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Default="00957657" w:rsidP="007D5C9B">
      <w:pPr>
        <w:ind w:left="2336"/>
        <w:rPr>
          <w:rFonts w:ascii="Times New Roman" w:eastAsia="Times New Roman" w:hAnsi="Times New Roman" w:cs="Times New Roman"/>
          <w:sz w:val="20"/>
          <w:szCs w:val="20"/>
        </w:rPr>
      </w:pPr>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B05279" w:rsidRDefault="007D5C9B" w:rsidP="007D5C9B">
      <w:pPr>
        <w:jc w:val="center"/>
        <w:rPr>
          <w:rFonts w:ascii="Times New Roman" w:hAnsi="Times New Roman" w:cs="Times New Roman"/>
          <w:b/>
          <w:sz w:val="32"/>
          <w:szCs w:val="32"/>
          <w:lang w:val="es-HN"/>
        </w:rPr>
      </w:pPr>
      <w:r w:rsidRPr="00B05279">
        <w:rPr>
          <w:rFonts w:ascii="Times New Roman" w:hAnsi="Times New Roman" w:cs="Times New Roman"/>
          <w:b/>
          <w:sz w:val="32"/>
          <w:szCs w:val="32"/>
          <w:lang w:val="es-HN"/>
        </w:rPr>
        <w:t>FACULTAD DE</w:t>
      </w:r>
      <w:r w:rsidRPr="00B05279">
        <w:rPr>
          <w:rFonts w:ascii="Times New Roman" w:hAnsi="Times New Roman" w:cs="Times New Roman"/>
          <w:b/>
          <w:spacing w:val="-6"/>
          <w:sz w:val="32"/>
          <w:szCs w:val="32"/>
          <w:lang w:val="es-HN"/>
        </w:rPr>
        <w:t xml:space="preserve"> </w:t>
      </w:r>
      <w:r w:rsidRPr="00B05279">
        <w:rPr>
          <w:rFonts w:ascii="Times New Roman" w:hAnsi="Times New Roman" w:cs="Times New Roman"/>
          <w:b/>
          <w:sz w:val="32"/>
          <w:szCs w:val="32"/>
          <w:lang w:val="es-HN"/>
        </w:rPr>
        <w:t>POSTGRADO</w:t>
      </w:r>
    </w:p>
    <w:p w14:paraId="00BBB8C9" w14:textId="77777777" w:rsidR="007D5C9B" w:rsidRPr="00B05279" w:rsidRDefault="007D5C9B" w:rsidP="007D5C9B">
      <w:pPr>
        <w:jc w:val="center"/>
        <w:rPr>
          <w:rFonts w:ascii="Times New Roman" w:hAnsi="Times New Roman" w:cs="Times New Roman"/>
          <w:b/>
          <w:sz w:val="32"/>
          <w:szCs w:val="32"/>
          <w:lang w:val="es-HN"/>
        </w:rPr>
      </w:pPr>
      <w:r w:rsidRPr="00B05279">
        <w:rPr>
          <w:rFonts w:ascii="Times New Roman" w:hAnsi="Times New Roman" w:cs="Times New Roman"/>
          <w:b/>
          <w:sz w:val="32"/>
          <w:szCs w:val="32"/>
          <w:lang w:val="es-HN"/>
        </w:rPr>
        <w:t>TRABAJO FINAL DE GRADUACIÓN</w:t>
      </w:r>
    </w:p>
    <w:p w14:paraId="3CAC9D15" w14:textId="77777777" w:rsidR="00F11352" w:rsidRPr="00B05279" w:rsidRDefault="00F11352" w:rsidP="007D5C9B">
      <w:pPr>
        <w:jc w:val="center"/>
        <w:rPr>
          <w:rFonts w:ascii="Times New Roman" w:hAnsi="Times New Roman" w:cs="Times New Roman"/>
          <w:b/>
          <w:sz w:val="32"/>
          <w:szCs w:val="32"/>
          <w:lang w:val="es-HN"/>
        </w:rPr>
      </w:pPr>
    </w:p>
    <w:p w14:paraId="07CB2EA1" w14:textId="3882C8E8" w:rsidR="007D5C9B" w:rsidRPr="00B05279" w:rsidRDefault="005339F2" w:rsidP="005339F2">
      <w:pPr>
        <w:jc w:val="center"/>
        <w:rPr>
          <w:rFonts w:ascii="Times New Roman" w:eastAsia="Times New Roman" w:hAnsi="Times New Roman" w:cs="Times New Roman"/>
          <w:lang w:val="es-HN"/>
        </w:rPr>
      </w:pPr>
      <w:r w:rsidRPr="00B05279">
        <w:rPr>
          <w:rFonts w:ascii="Times New Roman" w:hAnsi="Times New Roman" w:cs="Times New Roman"/>
          <w:b/>
          <w:sz w:val="32"/>
          <w:szCs w:val="32"/>
          <w:lang w:val="es-HN"/>
        </w:rPr>
        <w:t>ESTUDIO DE FACTIBILIDAD PARA LA EXPORTACIÓN DE PAN DULCE AL ESTADO DE FLORIDA ESTADOS UNIDOS</w:t>
      </w:r>
    </w:p>
    <w:p w14:paraId="18C88000" w14:textId="77777777" w:rsidR="007D5C9B" w:rsidRPr="00B05279" w:rsidRDefault="007D5C9B" w:rsidP="007D5C9B">
      <w:pPr>
        <w:spacing w:before="8"/>
        <w:rPr>
          <w:rFonts w:ascii="Times New Roman" w:eastAsia="Times New Roman" w:hAnsi="Times New Roman" w:cs="Times New Roman"/>
          <w:sz w:val="20"/>
          <w:szCs w:val="20"/>
          <w:lang w:val="es-HN"/>
        </w:rPr>
      </w:pPr>
    </w:p>
    <w:p w14:paraId="5EE34B9A" w14:textId="77777777" w:rsidR="007D5C9B" w:rsidRPr="00B05279" w:rsidRDefault="007D5C9B" w:rsidP="007D5C9B">
      <w:pPr>
        <w:jc w:val="center"/>
        <w:rPr>
          <w:rFonts w:ascii="Times New Roman" w:hAnsi="Times New Roman" w:cs="Times New Roman"/>
          <w:b/>
          <w:sz w:val="32"/>
          <w:szCs w:val="32"/>
          <w:lang w:val="es-HN"/>
        </w:rPr>
      </w:pPr>
      <w:r w:rsidRPr="00B05279">
        <w:rPr>
          <w:rFonts w:ascii="Times New Roman" w:hAnsi="Times New Roman" w:cs="Times New Roman"/>
          <w:b/>
          <w:sz w:val="32"/>
          <w:szCs w:val="32"/>
          <w:lang w:val="es-HN"/>
        </w:rPr>
        <w:t>SUSTENTADO POR:</w:t>
      </w:r>
    </w:p>
    <w:p w14:paraId="50D83759" w14:textId="77777777" w:rsidR="007D5C9B" w:rsidRPr="00B05279" w:rsidRDefault="007D5C9B" w:rsidP="007D5C9B">
      <w:pPr>
        <w:spacing w:before="1"/>
        <w:rPr>
          <w:rFonts w:ascii="Times New Roman" w:eastAsia="Times New Roman" w:hAnsi="Times New Roman" w:cs="Times New Roman"/>
          <w:b/>
          <w:sz w:val="47"/>
          <w:szCs w:val="47"/>
          <w:lang w:val="es-HN"/>
        </w:rPr>
      </w:pPr>
    </w:p>
    <w:p w14:paraId="11D03A76" w14:textId="6ECE6C50" w:rsidR="007D5C9B" w:rsidRPr="00B05279" w:rsidRDefault="005339F2" w:rsidP="007D5C9B">
      <w:pPr>
        <w:ind w:left="557" w:right="393"/>
        <w:jc w:val="center"/>
        <w:rPr>
          <w:rFonts w:ascii="Times New Roman" w:hAnsi="Times New Roman"/>
          <w:b/>
          <w:sz w:val="32"/>
          <w:szCs w:val="32"/>
          <w:lang w:val="es-HN"/>
        </w:rPr>
      </w:pPr>
      <w:r w:rsidRPr="00B05279">
        <w:rPr>
          <w:rFonts w:ascii="Times New Roman" w:hAnsi="Times New Roman"/>
          <w:b/>
          <w:sz w:val="32"/>
          <w:szCs w:val="32"/>
          <w:lang w:val="es-HN"/>
        </w:rPr>
        <w:t>ANA PAOLA GARCÍA SÁNCHEZ</w:t>
      </w:r>
    </w:p>
    <w:p w14:paraId="7C5F6E45" w14:textId="268F90C0" w:rsidR="007D5C9B" w:rsidRPr="00B05279" w:rsidRDefault="005339F2" w:rsidP="007D5C9B">
      <w:pPr>
        <w:ind w:left="557" w:right="393"/>
        <w:jc w:val="center"/>
        <w:rPr>
          <w:rFonts w:ascii="Times New Roman" w:eastAsia="Times New Roman" w:hAnsi="Times New Roman" w:cs="Times New Roman"/>
          <w:b/>
          <w:sz w:val="32"/>
          <w:szCs w:val="32"/>
          <w:lang w:val="es-HN"/>
        </w:rPr>
      </w:pPr>
      <w:r w:rsidRPr="00B05279">
        <w:rPr>
          <w:rFonts w:ascii="Times New Roman" w:hAnsi="Times New Roman"/>
          <w:b/>
          <w:sz w:val="32"/>
          <w:szCs w:val="32"/>
          <w:lang w:val="es-HN"/>
        </w:rPr>
        <w:t>JOAN PATRICIA ESTRADA ORDÓÑEZ</w:t>
      </w:r>
    </w:p>
    <w:p w14:paraId="7416501D" w14:textId="77777777" w:rsidR="007D5C9B" w:rsidRPr="00B05279" w:rsidRDefault="007D5C9B" w:rsidP="007D5C9B">
      <w:pPr>
        <w:rPr>
          <w:rFonts w:ascii="Times New Roman" w:eastAsia="Times New Roman" w:hAnsi="Times New Roman" w:cs="Times New Roman"/>
          <w:lang w:val="es-HN"/>
        </w:rPr>
      </w:pPr>
    </w:p>
    <w:p w14:paraId="170C5CE7" w14:textId="77777777" w:rsidR="007D5C9B" w:rsidRPr="00B05279" w:rsidRDefault="007D5C9B" w:rsidP="007D5C9B">
      <w:pPr>
        <w:jc w:val="center"/>
        <w:rPr>
          <w:rFonts w:ascii="Times New Roman" w:hAnsi="Times New Roman" w:cs="Times New Roman"/>
          <w:b/>
          <w:sz w:val="32"/>
          <w:szCs w:val="32"/>
          <w:lang w:val="es-HN"/>
        </w:rPr>
      </w:pPr>
    </w:p>
    <w:p w14:paraId="5054C0D7" w14:textId="77777777" w:rsidR="007D5C9B" w:rsidRPr="00B05279" w:rsidRDefault="007D5C9B" w:rsidP="007D5C9B">
      <w:pPr>
        <w:jc w:val="center"/>
        <w:rPr>
          <w:rFonts w:ascii="Times New Roman" w:hAnsi="Times New Roman" w:cs="Times New Roman"/>
          <w:b/>
          <w:sz w:val="32"/>
          <w:szCs w:val="32"/>
          <w:lang w:val="es-HN"/>
        </w:rPr>
      </w:pPr>
      <w:r w:rsidRPr="00B05279">
        <w:rPr>
          <w:rFonts w:ascii="Times New Roman" w:hAnsi="Times New Roman" w:cs="Times New Roman"/>
          <w:b/>
          <w:sz w:val="32"/>
          <w:szCs w:val="32"/>
          <w:lang w:val="es-HN"/>
        </w:rPr>
        <w:t>PREVIA INVESTIDURA AL TÍTULO DE</w:t>
      </w:r>
    </w:p>
    <w:p w14:paraId="5E76D76A" w14:textId="77777777" w:rsidR="007D5C9B" w:rsidRPr="00B05279" w:rsidRDefault="007D5C9B" w:rsidP="007D5C9B">
      <w:pPr>
        <w:spacing w:before="4"/>
        <w:rPr>
          <w:rFonts w:ascii="Times New Roman" w:eastAsia="Times New Roman" w:hAnsi="Times New Roman" w:cs="Times New Roman"/>
          <w:b/>
          <w:sz w:val="47"/>
          <w:szCs w:val="47"/>
          <w:lang w:val="es-HN"/>
        </w:rPr>
      </w:pPr>
    </w:p>
    <w:p w14:paraId="1032D926" w14:textId="77777777" w:rsidR="007D5C9B" w:rsidRPr="00B05279" w:rsidRDefault="007D5C9B" w:rsidP="007D5C9B">
      <w:pPr>
        <w:ind w:left="557" w:right="388"/>
        <w:jc w:val="center"/>
        <w:rPr>
          <w:rFonts w:ascii="Times New Roman" w:hAnsi="Times New Roman"/>
          <w:b/>
          <w:sz w:val="32"/>
          <w:lang w:val="es-HN"/>
        </w:rPr>
      </w:pPr>
      <w:r w:rsidRPr="00B05279">
        <w:rPr>
          <w:rFonts w:ascii="Times New Roman" w:hAnsi="Times New Roman" w:cs="Times New Roman"/>
          <w:b/>
          <w:sz w:val="32"/>
          <w:szCs w:val="32"/>
          <w:lang w:val="es-HN"/>
        </w:rPr>
        <w:t>MÁSTER EN</w:t>
      </w:r>
      <w:r w:rsidRPr="00B05279">
        <w:rPr>
          <w:rFonts w:ascii="Times New Roman" w:hAnsi="Times New Roman"/>
          <w:b/>
          <w:sz w:val="32"/>
          <w:lang w:val="es-HN"/>
        </w:rPr>
        <w:t xml:space="preserve"> </w:t>
      </w:r>
    </w:p>
    <w:p w14:paraId="09C13FE7" w14:textId="2BF6B3D2" w:rsidR="007D5C9B" w:rsidRPr="00B05279" w:rsidRDefault="005339F2" w:rsidP="007D5C9B">
      <w:pPr>
        <w:ind w:left="557" w:right="388"/>
        <w:jc w:val="center"/>
        <w:rPr>
          <w:rFonts w:ascii="Times New Roman" w:eastAsia="Times New Roman" w:hAnsi="Times New Roman" w:cs="Times New Roman"/>
          <w:b/>
          <w:sz w:val="32"/>
          <w:szCs w:val="32"/>
          <w:lang w:val="es-HN"/>
        </w:rPr>
      </w:pPr>
      <w:r w:rsidRPr="00B05279">
        <w:rPr>
          <w:rFonts w:ascii="Times New Roman" w:hAnsi="Times New Roman"/>
          <w:b/>
          <w:sz w:val="32"/>
          <w:szCs w:val="32"/>
          <w:lang w:val="es-HN"/>
        </w:rPr>
        <w:t>ADMINISTRACIÓN DE PROYECTOS</w:t>
      </w:r>
    </w:p>
    <w:p w14:paraId="55BD4421" w14:textId="77777777" w:rsidR="007D5C9B" w:rsidRPr="00B05279" w:rsidRDefault="007D5C9B" w:rsidP="007D5C9B">
      <w:pPr>
        <w:rPr>
          <w:rFonts w:ascii="Times New Roman" w:eastAsia="Times New Roman" w:hAnsi="Times New Roman" w:cs="Times New Roman"/>
          <w:sz w:val="32"/>
          <w:szCs w:val="32"/>
          <w:lang w:val="es-HN"/>
        </w:rPr>
      </w:pPr>
    </w:p>
    <w:p w14:paraId="58EB7D34" w14:textId="77777777" w:rsidR="007D5C9B" w:rsidRPr="00B05279" w:rsidRDefault="007D5C9B" w:rsidP="007D5C9B">
      <w:pPr>
        <w:rPr>
          <w:rFonts w:ascii="Times New Roman" w:eastAsia="Times New Roman" w:hAnsi="Times New Roman" w:cs="Times New Roman"/>
          <w:sz w:val="32"/>
          <w:szCs w:val="32"/>
          <w:lang w:val="es-HN"/>
        </w:rPr>
      </w:pPr>
    </w:p>
    <w:p w14:paraId="5D2F1E36" w14:textId="77777777" w:rsidR="007D5C9B" w:rsidRPr="00B05279" w:rsidRDefault="007D5C9B" w:rsidP="007D5C9B">
      <w:pPr>
        <w:rPr>
          <w:rFonts w:ascii="Times New Roman" w:eastAsia="Times New Roman" w:hAnsi="Times New Roman" w:cs="Times New Roman"/>
          <w:sz w:val="32"/>
          <w:szCs w:val="32"/>
          <w:lang w:val="es-HN"/>
        </w:rPr>
      </w:pPr>
    </w:p>
    <w:p w14:paraId="73A6F427" w14:textId="77777777" w:rsidR="007D5C9B" w:rsidRPr="00B05279" w:rsidRDefault="007D5C9B" w:rsidP="007D5C9B">
      <w:pPr>
        <w:spacing w:before="7"/>
        <w:rPr>
          <w:rFonts w:ascii="Times New Roman" w:eastAsia="Times New Roman" w:hAnsi="Times New Roman" w:cs="Times New Roman"/>
          <w:sz w:val="30"/>
          <w:szCs w:val="30"/>
          <w:lang w:val="es-HN"/>
        </w:rPr>
      </w:pPr>
    </w:p>
    <w:p w14:paraId="66F163A4" w14:textId="2D22DD61" w:rsidR="007D5C9B" w:rsidRPr="00B05279" w:rsidRDefault="005339F2" w:rsidP="007D5C9B">
      <w:pPr>
        <w:jc w:val="center"/>
        <w:rPr>
          <w:rFonts w:ascii="Times New Roman" w:hAnsi="Times New Roman" w:cs="Times New Roman"/>
          <w:b/>
          <w:sz w:val="32"/>
          <w:szCs w:val="32"/>
          <w:lang w:val="es-HN"/>
        </w:rPr>
      </w:pPr>
      <w:r w:rsidRPr="00B05279">
        <w:rPr>
          <w:rFonts w:ascii="Times New Roman" w:hAnsi="Times New Roman" w:cs="Times New Roman"/>
          <w:b/>
          <w:sz w:val="32"/>
          <w:szCs w:val="32"/>
          <w:lang w:val="es-HN"/>
        </w:rPr>
        <w:t>TEGUCIGALPA, FRANSICO MORAZÁN</w:t>
      </w:r>
      <w:r w:rsidR="007D5C9B" w:rsidRPr="00B05279">
        <w:rPr>
          <w:rFonts w:ascii="Times New Roman" w:hAnsi="Times New Roman" w:cs="Times New Roman"/>
          <w:b/>
          <w:sz w:val="32"/>
          <w:szCs w:val="32"/>
          <w:lang w:val="es-HN"/>
        </w:rPr>
        <w:t xml:space="preserve">, HONDURAS, C.A. </w:t>
      </w:r>
    </w:p>
    <w:p w14:paraId="558884EF" w14:textId="77777777" w:rsidR="007D5C9B" w:rsidRPr="00B05279" w:rsidRDefault="007D5C9B" w:rsidP="007D5C9B">
      <w:pPr>
        <w:spacing w:before="4"/>
        <w:rPr>
          <w:rFonts w:ascii="Times New Roman" w:hAnsi="Times New Roman" w:cs="Times New Roman"/>
          <w:b/>
          <w:sz w:val="32"/>
          <w:szCs w:val="32"/>
          <w:lang w:val="es-HN"/>
        </w:rPr>
      </w:pPr>
    </w:p>
    <w:p w14:paraId="7160B66A" w14:textId="393A56FA" w:rsidR="007D5C9B" w:rsidRPr="00B05279" w:rsidRDefault="00082EC9"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SEPTIEMBRE</w:t>
      </w:r>
      <w:r w:rsidR="005339F2" w:rsidRPr="00B05279">
        <w:rPr>
          <w:rFonts w:ascii="Times New Roman" w:hAnsi="Times New Roman" w:cs="Times New Roman"/>
          <w:b/>
          <w:sz w:val="32"/>
          <w:szCs w:val="32"/>
          <w:lang w:val="es-HN"/>
        </w:rPr>
        <w:t>, 2023</w:t>
      </w:r>
      <w:r w:rsidR="007D5C9B" w:rsidRPr="00B05279">
        <w:rPr>
          <w:rFonts w:ascii="Times New Roman" w:hAnsi="Times New Roman"/>
          <w:b/>
          <w:sz w:val="32"/>
          <w:lang w:val="es-HN"/>
        </w:rPr>
        <w:t xml:space="preserve"> </w:t>
      </w:r>
    </w:p>
    <w:p w14:paraId="2642E86F" w14:textId="77777777" w:rsidR="007D5C9B" w:rsidRPr="00B05279" w:rsidRDefault="007D5C9B" w:rsidP="007D5C9B">
      <w:pPr>
        <w:ind w:left="2074" w:right="1908"/>
        <w:jc w:val="center"/>
        <w:rPr>
          <w:rFonts w:ascii="Times New Roman" w:hAnsi="Times New Roman" w:cs="Times New Roman"/>
          <w:sz w:val="20"/>
          <w:szCs w:val="20"/>
          <w:lang w:val="es-HN"/>
        </w:rPr>
      </w:pPr>
      <w:r w:rsidRPr="00B05279">
        <w:rPr>
          <w:rFonts w:ascii="Times New Roman" w:hAnsi="Times New Roman" w:cs="Times New Roman"/>
          <w:sz w:val="20"/>
          <w:szCs w:val="20"/>
          <w:lang w:val="es-HN"/>
        </w:rPr>
        <w:br w:type="page"/>
      </w:r>
    </w:p>
    <w:p w14:paraId="5CA55511" w14:textId="0D06029B" w:rsidR="007D5C9B" w:rsidRPr="00B05279" w:rsidRDefault="007D5C9B" w:rsidP="00DD1FCA">
      <w:pPr>
        <w:spacing w:line="360" w:lineRule="auto"/>
        <w:jc w:val="center"/>
        <w:rPr>
          <w:rFonts w:ascii="Times New Roman" w:hAnsi="Times New Roman" w:cs="Times New Roman"/>
          <w:b/>
          <w:sz w:val="32"/>
          <w:szCs w:val="32"/>
          <w:lang w:val="es-HN"/>
        </w:rPr>
      </w:pPr>
      <w:r w:rsidRPr="00B05279">
        <w:rPr>
          <w:rFonts w:ascii="Times New Roman" w:hAnsi="Times New Roman" w:cs="Times New Roman"/>
          <w:b/>
          <w:sz w:val="32"/>
          <w:szCs w:val="32"/>
          <w:lang w:val="es-HN"/>
        </w:rPr>
        <w:lastRenderedPageBreak/>
        <w:t>UNIVERSIDAD TECNOLÓGICA CENTROAMERICANA</w:t>
      </w:r>
    </w:p>
    <w:p w14:paraId="4DBD5780" w14:textId="77777777" w:rsidR="007D5C9B" w:rsidRPr="00B05279" w:rsidRDefault="007D5C9B" w:rsidP="00DD1FCA">
      <w:pPr>
        <w:spacing w:line="360" w:lineRule="auto"/>
        <w:jc w:val="center"/>
        <w:rPr>
          <w:rFonts w:ascii="Times New Roman" w:hAnsi="Times New Roman" w:cs="Times New Roman"/>
          <w:b/>
          <w:sz w:val="32"/>
          <w:szCs w:val="32"/>
          <w:lang w:val="es-HN"/>
        </w:rPr>
      </w:pPr>
      <w:r w:rsidRPr="00B05279">
        <w:rPr>
          <w:rFonts w:ascii="Times New Roman" w:hAnsi="Times New Roman" w:cs="Times New Roman"/>
          <w:b/>
          <w:sz w:val="32"/>
          <w:szCs w:val="32"/>
          <w:lang w:val="es-HN"/>
        </w:rPr>
        <w:t>UNITEC</w:t>
      </w:r>
    </w:p>
    <w:p w14:paraId="73D299AC" w14:textId="77777777" w:rsidR="007D5C9B" w:rsidRPr="00B05279" w:rsidRDefault="007D5C9B" w:rsidP="00DD1FCA">
      <w:pPr>
        <w:spacing w:before="19" w:line="360" w:lineRule="auto"/>
        <w:ind w:left="2074" w:right="1908"/>
        <w:jc w:val="center"/>
        <w:rPr>
          <w:rFonts w:ascii="Times New Roman"/>
          <w:b/>
          <w:sz w:val="32"/>
          <w:lang w:val="es-HN"/>
        </w:rPr>
      </w:pPr>
    </w:p>
    <w:p w14:paraId="736C7DA1" w14:textId="77777777" w:rsidR="00DD1FCA" w:rsidRPr="00B05279" w:rsidRDefault="007D5C9B" w:rsidP="00DD1FCA">
      <w:pPr>
        <w:spacing w:before="19" w:line="360" w:lineRule="auto"/>
        <w:ind w:left="2074" w:right="1908"/>
        <w:jc w:val="center"/>
        <w:rPr>
          <w:rFonts w:ascii="Times New Roman"/>
          <w:b/>
          <w:sz w:val="32"/>
          <w:lang w:val="es-HN"/>
        </w:rPr>
      </w:pPr>
      <w:r w:rsidRPr="00B05279">
        <w:rPr>
          <w:rFonts w:ascii="Times New Roman"/>
          <w:b/>
          <w:sz w:val="32"/>
          <w:lang w:val="es-HN"/>
        </w:rPr>
        <w:t>FACULTAD DE POSTGRADO</w:t>
      </w:r>
    </w:p>
    <w:p w14:paraId="23964A01" w14:textId="77777777" w:rsidR="00DD1FCA" w:rsidRPr="00B05279" w:rsidRDefault="00DD1FCA" w:rsidP="00DD1FCA">
      <w:pPr>
        <w:spacing w:before="19" w:line="360" w:lineRule="auto"/>
        <w:ind w:left="2074" w:right="1908"/>
        <w:jc w:val="center"/>
        <w:rPr>
          <w:rFonts w:ascii="Times New Roman"/>
          <w:b/>
          <w:sz w:val="32"/>
          <w:lang w:val="es-HN"/>
        </w:rPr>
      </w:pPr>
    </w:p>
    <w:p w14:paraId="715E42F5" w14:textId="738DD7A2" w:rsidR="007D5C9B" w:rsidRPr="00B05279"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B05279">
        <w:rPr>
          <w:rFonts w:ascii="Times New Roman"/>
          <w:b/>
          <w:sz w:val="32"/>
          <w:lang w:val="es-HN"/>
        </w:rPr>
        <w:t>AUTORIDADES</w:t>
      </w:r>
      <w:r w:rsidRPr="00B05279">
        <w:rPr>
          <w:rFonts w:ascii="Times New Roman"/>
          <w:b/>
          <w:spacing w:val="-9"/>
          <w:sz w:val="32"/>
          <w:lang w:val="es-HN"/>
        </w:rPr>
        <w:t xml:space="preserve"> </w:t>
      </w:r>
      <w:r w:rsidRPr="00B05279">
        <w:rPr>
          <w:rFonts w:ascii="Times New Roman"/>
          <w:b/>
          <w:sz w:val="32"/>
          <w:lang w:val="es-HN"/>
        </w:rPr>
        <w:t>UNIVERSITARIAS</w:t>
      </w:r>
    </w:p>
    <w:p w14:paraId="483BAB5D" w14:textId="77777777" w:rsidR="007D5C9B" w:rsidRPr="00B05279" w:rsidRDefault="007D5C9B" w:rsidP="00DD1FCA">
      <w:pPr>
        <w:spacing w:line="360" w:lineRule="auto"/>
        <w:rPr>
          <w:rFonts w:ascii="Times New Roman" w:eastAsia="Times New Roman" w:hAnsi="Times New Roman" w:cs="Times New Roman"/>
          <w:b/>
          <w:sz w:val="32"/>
          <w:szCs w:val="32"/>
          <w:lang w:val="es-HN"/>
        </w:rPr>
      </w:pPr>
    </w:p>
    <w:p w14:paraId="3429DA17" w14:textId="51FD7689" w:rsidR="007D5C9B" w:rsidRPr="00B05279"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B05279">
        <w:rPr>
          <w:rFonts w:ascii="Times New Roman"/>
          <w:b/>
          <w:sz w:val="32"/>
          <w:lang w:val="es-HN"/>
        </w:rPr>
        <w:t>RECTOR</w:t>
      </w:r>
      <w:r w:rsidR="00256900" w:rsidRPr="00B05279">
        <w:rPr>
          <w:rFonts w:ascii="Times New Roman"/>
          <w:b/>
          <w:sz w:val="32"/>
          <w:lang w:val="es-HN"/>
        </w:rPr>
        <w:t>A</w:t>
      </w:r>
    </w:p>
    <w:p w14:paraId="624CF6D9" w14:textId="77777777" w:rsidR="00DD1FCA" w:rsidRPr="00B05279" w:rsidRDefault="00957657" w:rsidP="00DD1FCA">
      <w:pPr>
        <w:spacing w:line="360" w:lineRule="auto"/>
        <w:jc w:val="center"/>
        <w:rPr>
          <w:rFonts w:ascii="Times New Roman" w:eastAsia="Times New Roman" w:hAnsi="Times New Roman" w:cs="Times New Roman"/>
          <w:b/>
          <w:sz w:val="32"/>
          <w:szCs w:val="32"/>
          <w:lang w:val="es-HN"/>
        </w:rPr>
      </w:pPr>
      <w:r w:rsidRPr="00B05279">
        <w:rPr>
          <w:rFonts w:ascii="Times New Roman"/>
          <w:b/>
          <w:sz w:val="32"/>
          <w:lang w:val="es-HN"/>
        </w:rPr>
        <w:t>ROSALPINA RODR</w:t>
      </w:r>
      <w:r w:rsidRPr="00B05279">
        <w:rPr>
          <w:rFonts w:ascii="Times New Roman"/>
          <w:b/>
          <w:sz w:val="32"/>
          <w:lang w:val="es-HN"/>
        </w:rPr>
        <w:t>Í</w:t>
      </w:r>
      <w:r w:rsidRPr="00B05279">
        <w:rPr>
          <w:rFonts w:ascii="Times New Roman"/>
          <w:b/>
          <w:sz w:val="32"/>
          <w:lang w:val="es-HN"/>
        </w:rPr>
        <w:t>GUEZ</w:t>
      </w:r>
    </w:p>
    <w:p w14:paraId="437DE32E" w14:textId="77777777" w:rsidR="00DD1FCA" w:rsidRPr="00B05279" w:rsidRDefault="00DD1FCA" w:rsidP="00DD1FCA">
      <w:pPr>
        <w:spacing w:line="360" w:lineRule="auto"/>
        <w:jc w:val="center"/>
        <w:rPr>
          <w:rFonts w:ascii="Times New Roman" w:eastAsia="Times New Roman" w:hAnsi="Times New Roman" w:cs="Times New Roman"/>
          <w:b/>
          <w:sz w:val="32"/>
          <w:szCs w:val="32"/>
          <w:lang w:val="es-HN"/>
        </w:rPr>
      </w:pPr>
    </w:p>
    <w:p w14:paraId="289D2EAB" w14:textId="77777777" w:rsidR="00DD1FCA" w:rsidRPr="00B05279" w:rsidRDefault="00DD1FCA" w:rsidP="00DD1FCA">
      <w:pPr>
        <w:spacing w:line="360" w:lineRule="auto"/>
        <w:jc w:val="center"/>
        <w:rPr>
          <w:rFonts w:ascii="Times New Roman" w:eastAsia="Times New Roman" w:hAnsi="Times New Roman" w:cs="Times New Roman"/>
          <w:b/>
          <w:sz w:val="32"/>
          <w:szCs w:val="32"/>
          <w:lang w:val="es-HN"/>
        </w:rPr>
      </w:pPr>
    </w:p>
    <w:p w14:paraId="718DD657" w14:textId="4F81260A" w:rsidR="00DD1FCA" w:rsidRPr="00B05279" w:rsidRDefault="00DD1FCA" w:rsidP="00DD1FCA">
      <w:pPr>
        <w:spacing w:line="360" w:lineRule="auto"/>
        <w:jc w:val="center"/>
        <w:rPr>
          <w:rFonts w:ascii="Times New Roman" w:eastAsia="Times New Roman" w:hAnsi="Times New Roman" w:cs="Times New Roman"/>
          <w:b/>
          <w:sz w:val="32"/>
          <w:szCs w:val="32"/>
          <w:lang w:val="es-HN"/>
        </w:rPr>
      </w:pPr>
      <w:r w:rsidRPr="00B05279">
        <w:rPr>
          <w:rFonts w:ascii="Times New Roman" w:eastAsia="Times New Roman" w:hAnsi="Times New Roman" w:cs="Times New Roman"/>
          <w:b/>
          <w:sz w:val="32"/>
          <w:szCs w:val="32"/>
          <w:lang w:val="es-HN"/>
        </w:rPr>
        <w:t>VICERRECTOR ACADÉMICO NACIONAL</w:t>
      </w:r>
    </w:p>
    <w:p w14:paraId="6964C8A1" w14:textId="221A5C90" w:rsidR="00DD1FCA" w:rsidRPr="00B05279" w:rsidRDefault="00DD1FCA" w:rsidP="00DD1FCA">
      <w:pPr>
        <w:spacing w:line="360" w:lineRule="auto"/>
        <w:jc w:val="center"/>
        <w:rPr>
          <w:rFonts w:ascii="Times New Roman" w:eastAsia="Times New Roman" w:hAnsi="Times New Roman" w:cs="Times New Roman"/>
          <w:b/>
          <w:sz w:val="32"/>
          <w:szCs w:val="32"/>
          <w:lang w:val="es-HN"/>
        </w:rPr>
      </w:pPr>
      <w:r w:rsidRPr="00B05279">
        <w:rPr>
          <w:rFonts w:ascii="Times New Roman" w:eastAsia="Times New Roman" w:hAnsi="Times New Roman" w:cs="Times New Roman"/>
          <w:b/>
          <w:sz w:val="32"/>
          <w:szCs w:val="32"/>
          <w:lang w:val="es-HN"/>
        </w:rPr>
        <w:t>JAVIER ABRAHAM SALGADO LEZAMA</w:t>
      </w:r>
    </w:p>
    <w:p w14:paraId="6A0B9561" w14:textId="77777777" w:rsidR="00DD1FCA" w:rsidRPr="00B05279"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Pr="00B05279"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Pr="00B05279" w:rsidRDefault="007D5C9B" w:rsidP="00DD1FCA">
      <w:pPr>
        <w:spacing w:line="360" w:lineRule="auto"/>
        <w:ind w:left="2420" w:right="2254" w:hanging="3"/>
        <w:jc w:val="center"/>
        <w:rPr>
          <w:rFonts w:ascii="Times New Roman" w:hAnsi="Times New Roman"/>
          <w:b/>
          <w:sz w:val="32"/>
          <w:lang w:val="es-HN"/>
        </w:rPr>
      </w:pPr>
      <w:r w:rsidRPr="00B05279">
        <w:rPr>
          <w:rFonts w:ascii="Times New Roman" w:hAnsi="Times New Roman"/>
          <w:b/>
          <w:sz w:val="32"/>
          <w:lang w:val="es-HN"/>
        </w:rPr>
        <w:t>SECRETARIO GENERAL ROGER MARTÍNEZ MIRALDA</w:t>
      </w:r>
    </w:p>
    <w:p w14:paraId="1AD7153B" w14:textId="77777777" w:rsidR="00DD1FCA" w:rsidRPr="00B05279" w:rsidRDefault="00DD1FCA" w:rsidP="00DD1FCA">
      <w:pPr>
        <w:spacing w:line="360" w:lineRule="auto"/>
        <w:ind w:left="557" w:right="395"/>
        <w:jc w:val="center"/>
        <w:rPr>
          <w:rFonts w:ascii="Times New Roman"/>
          <w:b/>
          <w:sz w:val="32"/>
          <w:lang w:val="es-HN"/>
        </w:rPr>
      </w:pPr>
    </w:p>
    <w:p w14:paraId="0373FAE9" w14:textId="77777777" w:rsidR="00DD1FCA" w:rsidRPr="00B05279" w:rsidRDefault="00DD1FCA" w:rsidP="00DD1FCA">
      <w:pPr>
        <w:spacing w:line="360" w:lineRule="auto"/>
        <w:ind w:left="557" w:right="395"/>
        <w:jc w:val="center"/>
        <w:rPr>
          <w:rFonts w:ascii="Times New Roman"/>
          <w:b/>
          <w:sz w:val="32"/>
          <w:lang w:val="es-HN"/>
        </w:rPr>
      </w:pPr>
    </w:p>
    <w:p w14:paraId="53BA2145" w14:textId="216DD160" w:rsidR="007D5C9B" w:rsidRPr="00B05279" w:rsidRDefault="000611E2" w:rsidP="00DD1FCA">
      <w:pPr>
        <w:spacing w:line="360" w:lineRule="auto"/>
        <w:ind w:left="557" w:right="395"/>
        <w:jc w:val="center"/>
        <w:rPr>
          <w:rFonts w:ascii="Times New Roman" w:eastAsia="Times New Roman" w:hAnsi="Times New Roman" w:cs="Times New Roman"/>
          <w:sz w:val="32"/>
          <w:szCs w:val="32"/>
          <w:lang w:val="es-HN"/>
        </w:rPr>
      </w:pPr>
      <w:r w:rsidRPr="00B05279">
        <w:rPr>
          <w:rFonts w:ascii="Times New Roman"/>
          <w:b/>
          <w:sz w:val="32"/>
          <w:lang w:val="es-HN"/>
        </w:rPr>
        <w:t>D</w:t>
      </w:r>
      <w:r w:rsidR="00256900" w:rsidRPr="00B05279">
        <w:rPr>
          <w:rFonts w:ascii="Times New Roman"/>
          <w:b/>
          <w:sz w:val="32"/>
          <w:lang w:val="es-HN"/>
        </w:rPr>
        <w:t>IRECTORA NACIONAL</w:t>
      </w:r>
      <w:r w:rsidR="007D5C9B" w:rsidRPr="00B05279">
        <w:rPr>
          <w:rFonts w:ascii="Times New Roman"/>
          <w:b/>
          <w:sz w:val="32"/>
          <w:lang w:val="es-HN"/>
        </w:rPr>
        <w:t xml:space="preserve"> DE</w:t>
      </w:r>
      <w:r w:rsidR="007D5C9B" w:rsidRPr="00B05279">
        <w:rPr>
          <w:rFonts w:ascii="Times New Roman"/>
          <w:b/>
          <w:spacing w:val="-11"/>
          <w:sz w:val="32"/>
          <w:lang w:val="es-HN"/>
        </w:rPr>
        <w:t xml:space="preserve"> </w:t>
      </w:r>
      <w:r w:rsidR="007D5C9B" w:rsidRPr="00B05279">
        <w:rPr>
          <w:rFonts w:ascii="Times New Roman"/>
          <w:b/>
          <w:sz w:val="32"/>
          <w:lang w:val="es-HN"/>
        </w:rPr>
        <w:t>POSTGRADO</w:t>
      </w:r>
    </w:p>
    <w:p w14:paraId="269B3301" w14:textId="1F26DB31" w:rsidR="007D5C9B" w:rsidRPr="00B05279" w:rsidRDefault="00957657" w:rsidP="00DD1FCA">
      <w:pPr>
        <w:widowControl/>
        <w:spacing w:after="160" w:line="360" w:lineRule="auto"/>
        <w:jc w:val="center"/>
        <w:rPr>
          <w:rFonts w:ascii="Times New Roman" w:hAnsi="Times New Roman" w:cs="Times New Roman"/>
          <w:sz w:val="20"/>
          <w:szCs w:val="20"/>
          <w:lang w:val="es-HN"/>
        </w:rPr>
      </w:pPr>
      <w:r w:rsidRPr="00B05279">
        <w:rPr>
          <w:rFonts w:ascii="Times New Roman" w:hAnsi="Times New Roman"/>
          <w:b/>
          <w:sz w:val="32"/>
          <w:szCs w:val="32"/>
          <w:lang w:val="es-HN"/>
        </w:rPr>
        <w:t>ANA DEL CARMEN RETTALLY</w:t>
      </w:r>
      <w:r w:rsidR="00DD1FCA" w:rsidRPr="00B05279">
        <w:rPr>
          <w:rFonts w:ascii="Times New Roman" w:hAnsi="Times New Roman"/>
          <w:b/>
          <w:sz w:val="32"/>
          <w:szCs w:val="32"/>
          <w:lang w:val="es-HN"/>
        </w:rPr>
        <w:t xml:space="preserve"> VARGAS</w:t>
      </w:r>
    </w:p>
    <w:p w14:paraId="2B006629" w14:textId="77777777" w:rsidR="007D5C9B" w:rsidRPr="00B05279" w:rsidRDefault="007D5C9B" w:rsidP="00F11352">
      <w:pPr>
        <w:widowControl/>
        <w:spacing w:after="160" w:line="259" w:lineRule="auto"/>
        <w:rPr>
          <w:rFonts w:ascii="Times New Roman" w:hAnsi="Times New Roman" w:cs="Times New Roman"/>
          <w:sz w:val="20"/>
          <w:szCs w:val="20"/>
          <w:lang w:val="es-HN"/>
        </w:rPr>
      </w:pPr>
      <w:r w:rsidRPr="00B05279">
        <w:rPr>
          <w:rFonts w:ascii="Times New Roman" w:hAnsi="Times New Roman" w:cs="Times New Roman"/>
          <w:sz w:val="20"/>
          <w:szCs w:val="20"/>
          <w:lang w:val="es-HN"/>
        </w:rPr>
        <w:br w:type="page"/>
      </w:r>
    </w:p>
    <w:p w14:paraId="698FAEEB" w14:textId="71C07397" w:rsidR="007D5C9B" w:rsidRPr="00B05279" w:rsidRDefault="005339F2" w:rsidP="005339F2">
      <w:pPr>
        <w:spacing w:before="177"/>
        <w:ind w:left="557" w:right="393"/>
        <w:jc w:val="center"/>
        <w:rPr>
          <w:rFonts w:ascii="Times New Roman" w:hAnsi="Times New Roman" w:cs="Times New Roman"/>
          <w:b/>
          <w:sz w:val="32"/>
          <w:lang w:val="es-HN"/>
        </w:rPr>
      </w:pPr>
      <w:r w:rsidRPr="00B05279">
        <w:rPr>
          <w:rFonts w:ascii="Times New Roman" w:hAnsi="Times New Roman" w:cs="Times New Roman"/>
          <w:b/>
          <w:sz w:val="32"/>
          <w:lang w:val="es-HN"/>
        </w:rPr>
        <w:lastRenderedPageBreak/>
        <w:t>ESTUDIO DE FACTIBILIDAD PARA LA EXPORTACIÓN DE PAN DULCE AL ESTADO DE FLORIDA, ESTADOS UNIDOS</w:t>
      </w:r>
      <w:r w:rsidRPr="00B05279">
        <w:rPr>
          <w:rFonts w:ascii="Times New Roman" w:hAnsi="Times New Roman" w:cs="Times New Roman"/>
          <w:b/>
          <w:sz w:val="32"/>
          <w:lang w:val="es-HN"/>
        </w:rPr>
        <w:br/>
      </w:r>
      <w:r w:rsidR="007D5C9B" w:rsidRPr="00B05279">
        <w:rPr>
          <w:rFonts w:ascii="Times New Roman" w:hAnsi="Times New Roman" w:cs="Times New Roman"/>
          <w:b/>
          <w:sz w:val="32"/>
          <w:lang w:val="es-HN"/>
        </w:rPr>
        <w:t>TRABAJO PRESENTADO EN CUMPLIMIENTO DE LOS REQUISITOS EXIGIDOS PARA OPTAR AL TÍTULO DE</w:t>
      </w:r>
    </w:p>
    <w:p w14:paraId="48365632" w14:textId="77777777" w:rsidR="007D5C9B" w:rsidRPr="00586323" w:rsidRDefault="007D5C9B" w:rsidP="007D5C9B">
      <w:pPr>
        <w:spacing w:before="177"/>
        <w:ind w:left="557" w:right="393"/>
        <w:jc w:val="center"/>
        <w:rPr>
          <w:rFonts w:ascii="Times New Roman" w:hAnsi="Times New Roman" w:cs="Times New Roman"/>
          <w:b/>
          <w:sz w:val="32"/>
          <w:lang w:val="es-HN"/>
        </w:rPr>
      </w:pPr>
      <w:r w:rsidRPr="00586323">
        <w:rPr>
          <w:rFonts w:ascii="Times New Roman" w:hAnsi="Times New Roman" w:cs="Times New Roman"/>
          <w:b/>
          <w:sz w:val="32"/>
          <w:lang w:val="es-HN"/>
        </w:rPr>
        <w:t>MÁSTER EN</w:t>
      </w:r>
    </w:p>
    <w:p w14:paraId="67959A6C" w14:textId="77777777" w:rsidR="007D5C9B" w:rsidRPr="00586323" w:rsidRDefault="007D5C9B" w:rsidP="007D5C9B">
      <w:pPr>
        <w:spacing w:before="7"/>
        <w:rPr>
          <w:rFonts w:ascii="Times New Roman" w:eastAsia="Times New Roman" w:hAnsi="Times New Roman" w:cs="Times New Roman"/>
          <w:b/>
          <w:sz w:val="26"/>
          <w:szCs w:val="26"/>
          <w:lang w:val="es-HN"/>
        </w:rPr>
      </w:pPr>
    </w:p>
    <w:p w14:paraId="71520E67" w14:textId="32F105ED" w:rsidR="00F11352" w:rsidRPr="00586323" w:rsidRDefault="005339F2" w:rsidP="00F11352">
      <w:pPr>
        <w:ind w:left="557" w:right="388"/>
        <w:jc w:val="center"/>
        <w:rPr>
          <w:rFonts w:ascii="Times New Roman" w:eastAsia="Times New Roman" w:hAnsi="Times New Roman" w:cs="Times New Roman"/>
          <w:b/>
          <w:sz w:val="32"/>
          <w:szCs w:val="32"/>
          <w:lang w:val="es-HN"/>
        </w:rPr>
      </w:pPr>
      <w:r w:rsidRPr="00586323">
        <w:rPr>
          <w:rFonts w:ascii="Times New Roman" w:hAnsi="Times New Roman"/>
          <w:b/>
          <w:sz w:val="32"/>
          <w:szCs w:val="32"/>
          <w:lang w:val="es-HN"/>
        </w:rPr>
        <w:t>ADMINISTRACIÓN DE PROYECTOS</w:t>
      </w:r>
    </w:p>
    <w:p w14:paraId="73FF7835" w14:textId="77777777" w:rsidR="007D5C9B" w:rsidRPr="00586323" w:rsidRDefault="007D5C9B" w:rsidP="007D5C9B">
      <w:pPr>
        <w:rPr>
          <w:rFonts w:ascii="Times New Roman" w:eastAsia="Times New Roman" w:hAnsi="Times New Roman" w:cs="Times New Roman"/>
          <w:b/>
          <w:sz w:val="20"/>
          <w:szCs w:val="20"/>
          <w:lang w:val="es-HN"/>
        </w:rPr>
      </w:pPr>
    </w:p>
    <w:p w14:paraId="2AB36D96" w14:textId="77777777" w:rsidR="007D5C9B" w:rsidRPr="00586323" w:rsidRDefault="007D5C9B" w:rsidP="007D5C9B">
      <w:pPr>
        <w:rPr>
          <w:rFonts w:ascii="Times New Roman" w:eastAsia="Times New Roman" w:hAnsi="Times New Roman" w:cs="Times New Roman"/>
          <w:b/>
          <w:sz w:val="20"/>
          <w:szCs w:val="20"/>
          <w:lang w:val="es-HN"/>
        </w:rPr>
      </w:pPr>
    </w:p>
    <w:p w14:paraId="407FCF5C" w14:textId="77777777" w:rsidR="007D5C9B" w:rsidRPr="00586323" w:rsidRDefault="007D5C9B" w:rsidP="007D5C9B">
      <w:pPr>
        <w:rPr>
          <w:rFonts w:ascii="Times New Roman" w:eastAsia="Times New Roman" w:hAnsi="Times New Roman" w:cs="Times New Roman"/>
          <w:b/>
          <w:sz w:val="20"/>
          <w:szCs w:val="20"/>
          <w:lang w:val="es-HN"/>
        </w:rPr>
      </w:pPr>
    </w:p>
    <w:p w14:paraId="0242DB49" w14:textId="77777777" w:rsidR="007D5C9B" w:rsidRPr="00586323" w:rsidRDefault="007D5C9B" w:rsidP="007D5C9B">
      <w:pPr>
        <w:spacing w:before="10"/>
        <w:rPr>
          <w:rFonts w:ascii="Times New Roman" w:eastAsia="Times New Roman" w:hAnsi="Times New Roman" w:cs="Times New Roman"/>
          <w:b/>
          <w:sz w:val="18"/>
          <w:szCs w:val="18"/>
          <w:lang w:val="es-HN"/>
        </w:rPr>
      </w:pPr>
    </w:p>
    <w:p w14:paraId="59E33158" w14:textId="77777777" w:rsidR="007D5C9B" w:rsidRPr="00586323" w:rsidRDefault="007D5C9B" w:rsidP="007D5C9B">
      <w:pPr>
        <w:rPr>
          <w:rFonts w:ascii="Times New Roman" w:eastAsia="Times New Roman" w:hAnsi="Times New Roman" w:cs="Times New Roman"/>
          <w:b/>
          <w:sz w:val="20"/>
          <w:szCs w:val="20"/>
          <w:lang w:val="es-HN"/>
        </w:rPr>
      </w:pPr>
    </w:p>
    <w:p w14:paraId="7BE8F527" w14:textId="77777777" w:rsidR="007D5C9B" w:rsidRPr="00586323" w:rsidRDefault="007D5C9B" w:rsidP="007D5C9B">
      <w:pPr>
        <w:rPr>
          <w:rFonts w:ascii="Times New Roman" w:eastAsia="Times New Roman" w:hAnsi="Times New Roman" w:cs="Times New Roman"/>
          <w:b/>
          <w:sz w:val="20"/>
          <w:szCs w:val="20"/>
          <w:lang w:val="es-HN"/>
        </w:rPr>
      </w:pPr>
    </w:p>
    <w:p w14:paraId="3311D780" w14:textId="77777777" w:rsidR="007D5C9B" w:rsidRPr="00586323" w:rsidRDefault="007D5C9B" w:rsidP="00FB6C14">
      <w:pPr>
        <w:spacing w:before="9"/>
        <w:ind w:left="708" w:hanging="708"/>
        <w:rPr>
          <w:rFonts w:ascii="Times New Roman" w:eastAsia="Times New Roman" w:hAnsi="Times New Roman" w:cs="Times New Roman"/>
          <w:b/>
          <w:sz w:val="18"/>
          <w:szCs w:val="18"/>
          <w:lang w:val="es-HN"/>
        </w:rPr>
      </w:pPr>
    </w:p>
    <w:p w14:paraId="4E850691" w14:textId="180EFC8B" w:rsidR="007D5C9B" w:rsidRPr="00586323" w:rsidRDefault="007D5C9B" w:rsidP="007D5C9B">
      <w:pPr>
        <w:spacing w:before="177"/>
        <w:ind w:left="557" w:right="393"/>
        <w:jc w:val="center"/>
        <w:rPr>
          <w:rFonts w:ascii="Times New Roman" w:hAnsi="Times New Roman" w:cs="Times New Roman"/>
          <w:b/>
          <w:sz w:val="32"/>
          <w:lang w:val="es-HN"/>
        </w:rPr>
      </w:pPr>
      <w:r w:rsidRPr="00586323">
        <w:rPr>
          <w:rFonts w:ascii="Times New Roman" w:hAnsi="Times New Roman" w:cs="Times New Roman"/>
          <w:b/>
          <w:sz w:val="32"/>
          <w:lang w:val="es-HN"/>
        </w:rPr>
        <w:t>ASESOR</w:t>
      </w:r>
      <w:r w:rsidR="004B11EC" w:rsidRPr="00586323">
        <w:rPr>
          <w:rFonts w:ascii="Times New Roman" w:hAnsi="Times New Roman" w:cs="Times New Roman"/>
          <w:b/>
          <w:sz w:val="32"/>
          <w:lang w:val="es-HN"/>
        </w:rPr>
        <w:t xml:space="preserve"> METODOL</w:t>
      </w:r>
      <w:r w:rsidR="00FB47BE">
        <w:rPr>
          <w:rFonts w:ascii="Times New Roman" w:hAnsi="Times New Roman" w:cs="Times New Roman"/>
          <w:b/>
          <w:sz w:val="32"/>
          <w:lang w:val="es-HN"/>
        </w:rPr>
        <w:t>Ó</w:t>
      </w:r>
      <w:r w:rsidR="004B11EC" w:rsidRPr="00586323">
        <w:rPr>
          <w:rFonts w:ascii="Times New Roman" w:hAnsi="Times New Roman" w:cs="Times New Roman"/>
          <w:b/>
          <w:sz w:val="32"/>
          <w:lang w:val="es-HN"/>
        </w:rPr>
        <w:t>GICO</w:t>
      </w:r>
      <w:r w:rsidRPr="00586323">
        <w:rPr>
          <w:rFonts w:ascii="Times New Roman" w:hAnsi="Times New Roman" w:cs="Times New Roman"/>
          <w:b/>
          <w:sz w:val="32"/>
          <w:lang w:val="es-HN"/>
        </w:rPr>
        <w:t xml:space="preserve"> </w:t>
      </w:r>
    </w:p>
    <w:p w14:paraId="6059C3F0" w14:textId="77777777" w:rsidR="007D5C9B" w:rsidRPr="00586323" w:rsidRDefault="007D5C9B" w:rsidP="007D5C9B">
      <w:pPr>
        <w:spacing w:before="7"/>
        <w:rPr>
          <w:rFonts w:ascii="Times New Roman" w:eastAsia="Times New Roman" w:hAnsi="Times New Roman" w:cs="Times New Roman"/>
          <w:b/>
          <w:sz w:val="26"/>
          <w:szCs w:val="26"/>
          <w:lang w:val="es-HN"/>
        </w:rPr>
      </w:pPr>
    </w:p>
    <w:p w14:paraId="6EBEB12A" w14:textId="73504D5D" w:rsidR="007D5C9B" w:rsidRPr="00586323" w:rsidRDefault="007F02BD" w:rsidP="007D5C9B">
      <w:pPr>
        <w:ind w:left="1586" w:right="1405"/>
        <w:jc w:val="center"/>
        <w:rPr>
          <w:rFonts w:ascii="Times New Roman" w:eastAsia="Times New Roman" w:hAnsi="Times New Roman" w:cs="Times New Roman"/>
          <w:sz w:val="32"/>
          <w:szCs w:val="32"/>
          <w:lang w:val="es-HN"/>
        </w:rPr>
      </w:pPr>
      <w:r w:rsidRPr="00586323">
        <w:rPr>
          <w:rFonts w:ascii="Times New Roman" w:hAnsi="Times New Roman"/>
          <w:b/>
          <w:sz w:val="32"/>
          <w:szCs w:val="32"/>
          <w:lang w:val="es-HN"/>
        </w:rPr>
        <w:t>MARVIN ROBERTO MENDOZA VALENCIA</w:t>
      </w:r>
    </w:p>
    <w:p w14:paraId="249F9670" w14:textId="77777777" w:rsidR="007D5C9B" w:rsidRPr="00586323" w:rsidRDefault="007D5C9B" w:rsidP="007D5C9B">
      <w:pPr>
        <w:rPr>
          <w:rFonts w:ascii="Times New Roman" w:eastAsia="Times New Roman" w:hAnsi="Times New Roman" w:cs="Times New Roman"/>
          <w:b/>
          <w:lang w:val="es-HN"/>
        </w:rPr>
      </w:pPr>
    </w:p>
    <w:p w14:paraId="0736D2EE" w14:textId="5F185BDA" w:rsidR="004B11EC" w:rsidRPr="00586323" w:rsidRDefault="004B11EC" w:rsidP="004B11EC">
      <w:pPr>
        <w:spacing w:before="177"/>
        <w:ind w:left="557" w:right="393"/>
        <w:jc w:val="center"/>
        <w:rPr>
          <w:rFonts w:ascii="Times New Roman" w:hAnsi="Times New Roman" w:cs="Times New Roman"/>
          <w:b/>
          <w:sz w:val="32"/>
          <w:lang w:val="es-HN"/>
        </w:rPr>
      </w:pPr>
      <w:r w:rsidRPr="00586323">
        <w:rPr>
          <w:rFonts w:ascii="Times New Roman" w:hAnsi="Times New Roman" w:cs="Times New Roman"/>
          <w:b/>
          <w:sz w:val="32"/>
          <w:lang w:val="es-HN"/>
        </w:rPr>
        <w:t>ASESOR TEMATICO</w:t>
      </w:r>
    </w:p>
    <w:p w14:paraId="5D469F18" w14:textId="77777777" w:rsidR="004B11EC" w:rsidRPr="00586323" w:rsidRDefault="004B11EC" w:rsidP="004B11EC">
      <w:pPr>
        <w:spacing w:before="7"/>
        <w:rPr>
          <w:rFonts w:ascii="Times New Roman" w:eastAsia="Times New Roman" w:hAnsi="Times New Roman" w:cs="Times New Roman"/>
          <w:b/>
          <w:sz w:val="26"/>
          <w:szCs w:val="26"/>
          <w:lang w:val="es-HN"/>
        </w:rPr>
      </w:pPr>
    </w:p>
    <w:p w14:paraId="7952431E" w14:textId="71AAF974" w:rsidR="004B11EC" w:rsidRPr="00586323" w:rsidRDefault="004B11EC" w:rsidP="004B11EC">
      <w:pPr>
        <w:ind w:left="1586" w:right="1405"/>
        <w:jc w:val="center"/>
        <w:rPr>
          <w:rFonts w:ascii="Times New Roman" w:eastAsia="Times New Roman" w:hAnsi="Times New Roman" w:cs="Times New Roman"/>
          <w:sz w:val="32"/>
          <w:szCs w:val="32"/>
          <w:lang w:val="es-HN"/>
        </w:rPr>
      </w:pPr>
      <w:r w:rsidRPr="00586323">
        <w:rPr>
          <w:rFonts w:ascii="Times New Roman" w:hAnsi="Times New Roman"/>
          <w:b/>
          <w:sz w:val="32"/>
          <w:szCs w:val="32"/>
          <w:lang w:val="es-HN"/>
        </w:rPr>
        <w:t xml:space="preserve"> </w:t>
      </w:r>
      <w:r w:rsidR="00847DB5" w:rsidRPr="00586323">
        <w:rPr>
          <w:rFonts w:ascii="Times New Roman" w:hAnsi="Times New Roman"/>
          <w:b/>
          <w:sz w:val="32"/>
          <w:szCs w:val="32"/>
          <w:lang w:val="es-HN"/>
        </w:rPr>
        <w:t>KEREN JEMIMAH VALLEJO ALVARENGA</w:t>
      </w:r>
    </w:p>
    <w:p w14:paraId="1F12F5AF" w14:textId="77777777" w:rsidR="004B11EC" w:rsidRPr="00586323" w:rsidRDefault="004B11EC" w:rsidP="007D5C9B">
      <w:pPr>
        <w:rPr>
          <w:rFonts w:ascii="Times New Roman" w:eastAsia="Times New Roman" w:hAnsi="Times New Roman" w:cs="Times New Roman"/>
          <w:b/>
          <w:lang w:val="es-HN"/>
        </w:rPr>
      </w:pPr>
    </w:p>
    <w:p w14:paraId="195B1C09" w14:textId="77777777" w:rsidR="007D5C9B" w:rsidRPr="00586323" w:rsidRDefault="007D5C9B" w:rsidP="007D5C9B">
      <w:pPr>
        <w:rPr>
          <w:rFonts w:ascii="Times New Roman" w:eastAsia="Times New Roman" w:hAnsi="Times New Roman" w:cs="Times New Roman"/>
          <w:b/>
          <w:lang w:val="es-HN"/>
        </w:rPr>
      </w:pPr>
    </w:p>
    <w:p w14:paraId="574F3479" w14:textId="77777777" w:rsidR="007D5C9B" w:rsidRPr="00586323" w:rsidRDefault="007D5C9B" w:rsidP="007D5C9B">
      <w:pPr>
        <w:rPr>
          <w:rFonts w:ascii="Times New Roman" w:eastAsia="Times New Roman" w:hAnsi="Times New Roman" w:cs="Times New Roman"/>
          <w:b/>
          <w:lang w:val="es-HN"/>
        </w:rPr>
      </w:pPr>
    </w:p>
    <w:p w14:paraId="149CF06F" w14:textId="77777777" w:rsidR="00F11352" w:rsidRPr="00586323" w:rsidRDefault="007D5C9B" w:rsidP="007D5C9B">
      <w:pPr>
        <w:spacing w:before="157" w:line="439" w:lineRule="auto"/>
        <w:ind w:left="1592" w:right="1405"/>
        <w:jc w:val="center"/>
        <w:rPr>
          <w:rFonts w:ascii="Times New Roman" w:hAnsi="Times New Roman"/>
          <w:b/>
          <w:sz w:val="32"/>
          <w:lang w:val="es-HN"/>
        </w:rPr>
      </w:pPr>
      <w:r w:rsidRPr="00586323">
        <w:rPr>
          <w:rFonts w:ascii="Times New Roman" w:hAnsi="Times New Roman"/>
          <w:b/>
          <w:sz w:val="32"/>
          <w:lang w:val="es-HN"/>
        </w:rPr>
        <w:t xml:space="preserve">MIEMBROS DE LA TERNA: </w:t>
      </w:r>
    </w:p>
    <w:p w14:paraId="63C08A12" w14:textId="77777777" w:rsidR="00F11352" w:rsidRPr="00586323" w:rsidRDefault="00F11352" w:rsidP="00F11352">
      <w:pPr>
        <w:ind w:left="1586" w:right="1405"/>
        <w:jc w:val="center"/>
        <w:rPr>
          <w:rFonts w:ascii="Times New Roman" w:hAnsi="Times New Roman"/>
          <w:b/>
          <w:sz w:val="32"/>
          <w:szCs w:val="32"/>
          <w:lang w:val="es-HN"/>
        </w:rPr>
      </w:pPr>
      <w:r w:rsidRPr="00586323">
        <w:rPr>
          <w:rFonts w:ascii="Times New Roman" w:hAnsi="Times New Roman"/>
          <w:b/>
          <w:sz w:val="32"/>
          <w:szCs w:val="32"/>
          <w:lang w:val="es-HN"/>
        </w:rPr>
        <w:t>NOMBRE COMPLETO EVALUADOR 1</w:t>
      </w:r>
    </w:p>
    <w:p w14:paraId="6C7DB3C5" w14:textId="77777777" w:rsidR="00F11352" w:rsidRPr="00586323" w:rsidRDefault="00F11352" w:rsidP="00F11352">
      <w:pPr>
        <w:ind w:left="1586" w:right="1405"/>
        <w:jc w:val="center"/>
        <w:rPr>
          <w:rFonts w:ascii="Times New Roman" w:eastAsia="Times New Roman" w:hAnsi="Times New Roman" w:cs="Times New Roman"/>
          <w:sz w:val="32"/>
          <w:szCs w:val="32"/>
          <w:lang w:val="es-HN"/>
        </w:rPr>
      </w:pPr>
      <w:r w:rsidRPr="00586323">
        <w:rPr>
          <w:rFonts w:ascii="Times New Roman" w:hAnsi="Times New Roman"/>
          <w:b/>
          <w:sz w:val="32"/>
          <w:szCs w:val="32"/>
          <w:lang w:val="es-HN"/>
        </w:rPr>
        <w:t>NOMBRE COMPLETO EVALUADOR 2</w:t>
      </w:r>
    </w:p>
    <w:p w14:paraId="2D66879A" w14:textId="77777777" w:rsidR="00F11352" w:rsidRPr="00586323" w:rsidRDefault="00F11352" w:rsidP="00F11352">
      <w:pPr>
        <w:ind w:left="1586" w:right="1405"/>
        <w:jc w:val="center"/>
        <w:rPr>
          <w:rFonts w:ascii="Times New Roman" w:eastAsia="Times New Roman" w:hAnsi="Times New Roman" w:cs="Times New Roman"/>
          <w:sz w:val="32"/>
          <w:szCs w:val="32"/>
          <w:lang w:val="es-HN"/>
        </w:rPr>
      </w:pPr>
      <w:r w:rsidRPr="00586323">
        <w:rPr>
          <w:rFonts w:ascii="Times New Roman" w:hAnsi="Times New Roman"/>
          <w:b/>
          <w:sz w:val="32"/>
          <w:szCs w:val="32"/>
          <w:lang w:val="es-HN"/>
        </w:rPr>
        <w:t>NOMBRE COMPLETO EVALUADOR 3</w:t>
      </w:r>
    </w:p>
    <w:p w14:paraId="516CDC50" w14:textId="77777777" w:rsidR="00F11352" w:rsidRPr="00586323"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586323"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586323" w:rsidRDefault="007D5C9B" w:rsidP="007D5C9B">
      <w:pPr>
        <w:jc w:val="center"/>
        <w:rPr>
          <w:rFonts w:ascii="Times New Roman" w:eastAsia="Times New Roman" w:hAnsi="Times New Roman" w:cs="Times New Roman"/>
          <w:sz w:val="32"/>
          <w:szCs w:val="32"/>
          <w:lang w:val="es-HN"/>
        </w:rPr>
        <w:sectPr w:rsidR="007D5C9B" w:rsidRPr="00586323" w:rsidSect="009340E3">
          <w:footerReference w:type="default" r:id="rId12"/>
          <w:pgSz w:w="12240" w:h="15840"/>
          <w:pgMar w:top="1418" w:right="1418" w:bottom="1418" w:left="1418" w:header="0" w:footer="1049" w:gutter="0"/>
          <w:cols w:space="720"/>
        </w:sectPr>
      </w:pPr>
    </w:p>
    <w:p w14:paraId="633A6954" w14:textId="77777777" w:rsidR="007D5C9B" w:rsidRPr="00586323" w:rsidRDefault="007D5C9B" w:rsidP="007D5C9B">
      <w:pPr>
        <w:spacing w:before="2"/>
        <w:rPr>
          <w:rFonts w:ascii="Times New Roman" w:eastAsia="Times New Roman" w:hAnsi="Times New Roman" w:cs="Times New Roman"/>
          <w:sz w:val="32"/>
          <w:szCs w:val="32"/>
          <w:lang w:val="es-HN"/>
        </w:rPr>
      </w:pPr>
      <w:bookmarkStart w:id="0" w:name="_bookmark80"/>
      <w:bookmarkStart w:id="1" w:name="_bookmark81"/>
      <w:bookmarkEnd w:id="0"/>
      <w:bookmarkEnd w:id="1"/>
    </w:p>
    <w:p w14:paraId="52E7ADEE" w14:textId="77777777" w:rsidR="007D5C9B" w:rsidRPr="00586323" w:rsidRDefault="007D5C9B" w:rsidP="007D5C9B">
      <w:pPr>
        <w:spacing w:before="2"/>
        <w:rPr>
          <w:rFonts w:ascii="Times New Roman" w:eastAsia="Times New Roman" w:hAnsi="Times New Roman" w:cs="Times New Roman"/>
          <w:sz w:val="32"/>
          <w:szCs w:val="32"/>
          <w:lang w:val="es-HN"/>
        </w:rPr>
      </w:pPr>
    </w:p>
    <w:p w14:paraId="1D086B50" w14:textId="77777777" w:rsidR="007D5C9B" w:rsidRPr="00586323" w:rsidRDefault="007D5C9B" w:rsidP="007D5C9B">
      <w:pPr>
        <w:jc w:val="center"/>
        <w:rPr>
          <w:rFonts w:ascii="Times New Roman" w:hAnsi="Times New Roman" w:cs="Times New Roman"/>
          <w:b/>
          <w:sz w:val="32"/>
          <w:szCs w:val="32"/>
          <w:lang w:val="es-HN"/>
        </w:rPr>
      </w:pPr>
      <w:r w:rsidRPr="00586323">
        <w:rPr>
          <w:rFonts w:ascii="Times New Roman" w:hAnsi="Times New Roman" w:cs="Times New Roman"/>
          <w:b/>
          <w:sz w:val="32"/>
          <w:szCs w:val="32"/>
          <w:lang w:val="es-HN"/>
        </w:rPr>
        <w:t>DERECHOS DE</w:t>
      </w:r>
      <w:r w:rsidRPr="00586323">
        <w:rPr>
          <w:rFonts w:ascii="Times New Roman" w:hAnsi="Times New Roman" w:cs="Times New Roman"/>
          <w:b/>
          <w:spacing w:val="-5"/>
          <w:sz w:val="32"/>
          <w:szCs w:val="32"/>
          <w:lang w:val="es-HN"/>
        </w:rPr>
        <w:t xml:space="preserve"> </w:t>
      </w:r>
      <w:r w:rsidRPr="00586323">
        <w:rPr>
          <w:rFonts w:ascii="Times New Roman" w:hAnsi="Times New Roman" w:cs="Times New Roman"/>
          <w:b/>
          <w:sz w:val="32"/>
          <w:szCs w:val="32"/>
          <w:lang w:val="es-HN"/>
        </w:rPr>
        <w:t>AUTOR</w:t>
      </w:r>
    </w:p>
    <w:p w14:paraId="6709AC75" w14:textId="77777777" w:rsidR="007D5C9B" w:rsidRPr="00586323" w:rsidRDefault="007D5C9B" w:rsidP="007D5C9B">
      <w:pPr>
        <w:rPr>
          <w:rFonts w:ascii="Times New Roman" w:eastAsia="Times New Roman" w:hAnsi="Times New Roman" w:cs="Times New Roman"/>
          <w:b/>
          <w:sz w:val="28"/>
          <w:szCs w:val="28"/>
          <w:lang w:val="es-HN"/>
        </w:rPr>
      </w:pPr>
    </w:p>
    <w:p w14:paraId="792A00E2" w14:textId="77777777" w:rsidR="007D5C9B" w:rsidRPr="00586323" w:rsidRDefault="007D5C9B" w:rsidP="007D5C9B">
      <w:pPr>
        <w:rPr>
          <w:rFonts w:ascii="Times New Roman" w:eastAsia="Times New Roman" w:hAnsi="Times New Roman" w:cs="Times New Roman"/>
          <w:b/>
          <w:sz w:val="28"/>
          <w:szCs w:val="28"/>
          <w:lang w:val="es-HN"/>
        </w:rPr>
      </w:pPr>
    </w:p>
    <w:p w14:paraId="5B70CC05" w14:textId="77777777" w:rsidR="007D5C9B" w:rsidRPr="00586323" w:rsidRDefault="007D5C9B" w:rsidP="007D5C9B">
      <w:pPr>
        <w:rPr>
          <w:rFonts w:ascii="Times New Roman" w:eastAsia="Times New Roman" w:hAnsi="Times New Roman" w:cs="Times New Roman"/>
          <w:b/>
          <w:sz w:val="28"/>
          <w:szCs w:val="28"/>
          <w:lang w:val="es-HN"/>
        </w:rPr>
      </w:pPr>
    </w:p>
    <w:p w14:paraId="114FC7A4" w14:textId="77777777" w:rsidR="007D5C9B" w:rsidRPr="00586323" w:rsidRDefault="007D5C9B" w:rsidP="007D5C9B">
      <w:pPr>
        <w:rPr>
          <w:rFonts w:ascii="Times New Roman" w:eastAsia="Times New Roman" w:hAnsi="Times New Roman" w:cs="Times New Roman"/>
          <w:b/>
          <w:sz w:val="28"/>
          <w:szCs w:val="28"/>
          <w:lang w:val="es-HN"/>
        </w:rPr>
      </w:pPr>
    </w:p>
    <w:p w14:paraId="3CAAA0AA" w14:textId="77777777" w:rsidR="007D5C9B" w:rsidRPr="00586323" w:rsidRDefault="007D5C9B" w:rsidP="007D5C9B">
      <w:pPr>
        <w:rPr>
          <w:rFonts w:ascii="Times New Roman" w:eastAsia="Times New Roman" w:hAnsi="Times New Roman" w:cs="Times New Roman"/>
          <w:b/>
          <w:sz w:val="28"/>
          <w:szCs w:val="28"/>
          <w:lang w:val="es-HN"/>
        </w:rPr>
      </w:pPr>
    </w:p>
    <w:p w14:paraId="78E27B89" w14:textId="77777777" w:rsidR="007D5C9B" w:rsidRPr="00586323" w:rsidRDefault="007D5C9B" w:rsidP="007D5C9B">
      <w:pPr>
        <w:rPr>
          <w:rFonts w:ascii="Times New Roman" w:eastAsia="Times New Roman" w:hAnsi="Times New Roman" w:cs="Times New Roman"/>
          <w:b/>
          <w:sz w:val="28"/>
          <w:szCs w:val="28"/>
          <w:lang w:val="es-HN"/>
        </w:rPr>
      </w:pPr>
    </w:p>
    <w:p w14:paraId="23AA388C" w14:textId="77777777" w:rsidR="007D5C9B" w:rsidRPr="00586323" w:rsidRDefault="007D5C9B" w:rsidP="007D5C9B">
      <w:pPr>
        <w:rPr>
          <w:rFonts w:ascii="Times New Roman" w:eastAsia="Times New Roman" w:hAnsi="Times New Roman" w:cs="Times New Roman"/>
          <w:b/>
          <w:sz w:val="28"/>
          <w:szCs w:val="28"/>
          <w:lang w:val="es-HN"/>
        </w:rPr>
      </w:pPr>
    </w:p>
    <w:p w14:paraId="54481D6A" w14:textId="77777777" w:rsidR="007D5C9B" w:rsidRPr="00586323" w:rsidRDefault="007D5C9B" w:rsidP="007D5C9B">
      <w:pPr>
        <w:rPr>
          <w:rFonts w:ascii="Times New Roman" w:eastAsia="Times New Roman" w:hAnsi="Times New Roman" w:cs="Times New Roman"/>
          <w:b/>
          <w:sz w:val="28"/>
          <w:szCs w:val="28"/>
          <w:lang w:val="es-HN"/>
        </w:rPr>
      </w:pPr>
    </w:p>
    <w:p w14:paraId="6D9D3B14" w14:textId="77777777" w:rsidR="007D5C9B" w:rsidRPr="00586323" w:rsidRDefault="007D5C9B" w:rsidP="007D5C9B">
      <w:pPr>
        <w:rPr>
          <w:rFonts w:ascii="Times New Roman" w:eastAsia="Times New Roman" w:hAnsi="Times New Roman" w:cs="Times New Roman"/>
          <w:b/>
          <w:sz w:val="28"/>
          <w:szCs w:val="28"/>
          <w:lang w:val="es-HN"/>
        </w:rPr>
      </w:pPr>
    </w:p>
    <w:p w14:paraId="43F06AB9" w14:textId="77777777" w:rsidR="007D5C9B" w:rsidRPr="00586323" w:rsidRDefault="007D5C9B" w:rsidP="007D5C9B">
      <w:pPr>
        <w:rPr>
          <w:rFonts w:ascii="Times New Roman" w:eastAsia="Times New Roman" w:hAnsi="Times New Roman" w:cs="Times New Roman"/>
          <w:b/>
          <w:sz w:val="28"/>
          <w:szCs w:val="28"/>
          <w:lang w:val="es-HN"/>
        </w:rPr>
      </w:pPr>
    </w:p>
    <w:p w14:paraId="793B09CE" w14:textId="77777777" w:rsidR="007D5C9B" w:rsidRPr="00586323" w:rsidRDefault="007D5C9B" w:rsidP="007D5C9B">
      <w:pPr>
        <w:rPr>
          <w:rFonts w:ascii="Times New Roman" w:eastAsia="Times New Roman" w:hAnsi="Times New Roman" w:cs="Times New Roman"/>
          <w:b/>
          <w:sz w:val="28"/>
          <w:szCs w:val="28"/>
          <w:lang w:val="es-HN"/>
        </w:rPr>
      </w:pPr>
    </w:p>
    <w:p w14:paraId="68F4126E" w14:textId="77777777" w:rsidR="007D5C9B" w:rsidRPr="00586323" w:rsidRDefault="007D5C9B" w:rsidP="007D5C9B">
      <w:pPr>
        <w:rPr>
          <w:rFonts w:ascii="Times New Roman" w:eastAsia="Times New Roman" w:hAnsi="Times New Roman" w:cs="Times New Roman"/>
          <w:b/>
          <w:sz w:val="28"/>
          <w:szCs w:val="28"/>
          <w:lang w:val="es-HN"/>
        </w:rPr>
      </w:pPr>
    </w:p>
    <w:p w14:paraId="7673E3B1" w14:textId="77777777" w:rsidR="007D5C9B" w:rsidRPr="00586323" w:rsidRDefault="007D5C9B" w:rsidP="007D5C9B">
      <w:pPr>
        <w:rPr>
          <w:rFonts w:ascii="Times New Roman" w:eastAsia="Times New Roman" w:hAnsi="Times New Roman" w:cs="Times New Roman"/>
          <w:b/>
          <w:sz w:val="28"/>
          <w:szCs w:val="28"/>
          <w:lang w:val="es-HN"/>
        </w:rPr>
      </w:pPr>
    </w:p>
    <w:p w14:paraId="56F3066B" w14:textId="77777777" w:rsidR="007D5C9B" w:rsidRPr="00586323" w:rsidRDefault="007D5C9B" w:rsidP="007D5C9B">
      <w:pPr>
        <w:rPr>
          <w:rFonts w:ascii="Times New Roman" w:eastAsia="Times New Roman" w:hAnsi="Times New Roman" w:cs="Times New Roman"/>
          <w:b/>
          <w:sz w:val="28"/>
          <w:szCs w:val="28"/>
          <w:lang w:val="es-HN"/>
        </w:rPr>
      </w:pPr>
    </w:p>
    <w:p w14:paraId="444A204C" w14:textId="77777777" w:rsidR="007D5C9B" w:rsidRPr="00586323" w:rsidRDefault="007D5C9B" w:rsidP="007D5C9B">
      <w:pPr>
        <w:spacing w:before="3"/>
        <w:rPr>
          <w:rFonts w:ascii="Times New Roman" w:eastAsia="Times New Roman" w:hAnsi="Times New Roman" w:cs="Times New Roman"/>
          <w:b/>
          <w:sz w:val="37"/>
          <w:szCs w:val="37"/>
          <w:lang w:val="es-HN"/>
        </w:rPr>
      </w:pPr>
    </w:p>
    <w:p w14:paraId="6AC5CCE3" w14:textId="111EB5A9" w:rsidR="007D5C9B" w:rsidRPr="00586323" w:rsidRDefault="007D5C9B" w:rsidP="007D5C9B">
      <w:pPr>
        <w:pStyle w:val="Textoindependiente"/>
        <w:ind w:left="3029" w:right="2473" w:firstLine="0"/>
        <w:jc w:val="center"/>
        <w:rPr>
          <w:lang w:val="es-HN"/>
        </w:rPr>
      </w:pPr>
      <w:r w:rsidRPr="00586323">
        <w:rPr>
          <w:lang w:val="es-HN"/>
        </w:rPr>
        <w:t>© Copyright</w:t>
      </w:r>
      <w:r w:rsidRPr="00586323">
        <w:rPr>
          <w:spacing w:val="-4"/>
          <w:lang w:val="es-HN"/>
        </w:rPr>
        <w:t xml:space="preserve"> </w:t>
      </w:r>
      <w:r w:rsidR="009D7CF1" w:rsidRPr="00586323">
        <w:rPr>
          <w:lang w:val="es-HN"/>
        </w:rPr>
        <w:t>20</w:t>
      </w:r>
      <w:r w:rsidR="00957657" w:rsidRPr="00586323">
        <w:rPr>
          <w:lang w:val="es-HN"/>
        </w:rPr>
        <w:t>23</w:t>
      </w:r>
    </w:p>
    <w:p w14:paraId="41521308" w14:textId="12D315DF" w:rsidR="007D5C9B" w:rsidRPr="00586323" w:rsidRDefault="005339F2" w:rsidP="007D5C9B">
      <w:pPr>
        <w:pStyle w:val="Textoindependiente"/>
        <w:spacing w:before="5"/>
        <w:ind w:left="3029" w:right="2470" w:firstLine="0"/>
        <w:jc w:val="center"/>
        <w:rPr>
          <w:lang w:val="es-HN"/>
        </w:rPr>
      </w:pPr>
      <w:r w:rsidRPr="00586323">
        <w:rPr>
          <w:lang w:val="es-HN"/>
        </w:rPr>
        <w:t>Ana Paola García Sánchez</w:t>
      </w:r>
    </w:p>
    <w:p w14:paraId="3FB79A4D" w14:textId="19E9EEB9" w:rsidR="009D7CF1" w:rsidRPr="00586323" w:rsidRDefault="005339F2" w:rsidP="007D5C9B">
      <w:pPr>
        <w:pStyle w:val="Textoindependiente"/>
        <w:spacing w:before="5"/>
        <w:ind w:left="3029" w:right="2470" w:firstLine="0"/>
        <w:jc w:val="center"/>
        <w:rPr>
          <w:lang w:val="es-HN"/>
        </w:rPr>
      </w:pPr>
      <w:r w:rsidRPr="00586323">
        <w:rPr>
          <w:lang w:val="es-HN"/>
        </w:rPr>
        <w:t xml:space="preserve">Joan Patricia Estrada </w:t>
      </w:r>
      <w:r w:rsidR="00E01E4C" w:rsidRPr="00586323">
        <w:rPr>
          <w:lang w:val="es-HN"/>
        </w:rPr>
        <w:t>Ordoñez</w:t>
      </w:r>
    </w:p>
    <w:p w14:paraId="04B0E969" w14:textId="77777777" w:rsidR="007D5C9B" w:rsidRPr="00586323" w:rsidRDefault="007D5C9B" w:rsidP="007D5C9B">
      <w:pPr>
        <w:rPr>
          <w:rFonts w:ascii="Times New Roman" w:eastAsia="Times New Roman" w:hAnsi="Times New Roman" w:cs="Times New Roman"/>
          <w:sz w:val="24"/>
          <w:szCs w:val="24"/>
          <w:lang w:val="es-HN"/>
        </w:rPr>
      </w:pPr>
    </w:p>
    <w:p w14:paraId="11F709E9" w14:textId="77777777" w:rsidR="007D5C9B" w:rsidRPr="00586323" w:rsidRDefault="007D5C9B" w:rsidP="007D5C9B">
      <w:pPr>
        <w:rPr>
          <w:rFonts w:ascii="Times New Roman" w:eastAsia="Times New Roman" w:hAnsi="Times New Roman" w:cs="Times New Roman"/>
          <w:sz w:val="24"/>
          <w:szCs w:val="24"/>
          <w:lang w:val="es-HN"/>
        </w:rPr>
      </w:pPr>
    </w:p>
    <w:p w14:paraId="4D43DBED" w14:textId="77777777" w:rsidR="007D5C9B" w:rsidRPr="00586323" w:rsidRDefault="007D5C9B" w:rsidP="007D5C9B">
      <w:pPr>
        <w:rPr>
          <w:rFonts w:ascii="Times New Roman" w:eastAsia="Times New Roman" w:hAnsi="Times New Roman" w:cs="Times New Roman"/>
          <w:sz w:val="24"/>
          <w:szCs w:val="24"/>
          <w:lang w:val="es-HN"/>
        </w:rPr>
      </w:pPr>
    </w:p>
    <w:p w14:paraId="3F58FA59" w14:textId="77777777" w:rsidR="007D5C9B" w:rsidRPr="00586323" w:rsidRDefault="007D5C9B" w:rsidP="007D5C9B">
      <w:pPr>
        <w:rPr>
          <w:rFonts w:ascii="Times New Roman" w:eastAsia="Times New Roman" w:hAnsi="Times New Roman" w:cs="Times New Roman"/>
          <w:sz w:val="24"/>
          <w:szCs w:val="24"/>
          <w:lang w:val="es-HN"/>
        </w:rPr>
      </w:pPr>
    </w:p>
    <w:p w14:paraId="53890DB6" w14:textId="77777777" w:rsidR="007D5C9B" w:rsidRPr="00586323" w:rsidRDefault="007D5C9B" w:rsidP="007D5C9B">
      <w:pPr>
        <w:rPr>
          <w:rFonts w:ascii="Times New Roman" w:eastAsia="Times New Roman" w:hAnsi="Times New Roman" w:cs="Times New Roman"/>
          <w:sz w:val="24"/>
          <w:szCs w:val="24"/>
          <w:lang w:val="es-HN"/>
        </w:rPr>
      </w:pPr>
    </w:p>
    <w:p w14:paraId="4BDFCFBD" w14:textId="77777777" w:rsidR="007D5C9B" w:rsidRPr="00586323" w:rsidRDefault="007D5C9B" w:rsidP="007D5C9B">
      <w:pPr>
        <w:rPr>
          <w:rFonts w:ascii="Times New Roman" w:eastAsia="Times New Roman" w:hAnsi="Times New Roman" w:cs="Times New Roman"/>
          <w:sz w:val="24"/>
          <w:szCs w:val="24"/>
          <w:lang w:val="es-HN"/>
        </w:rPr>
      </w:pPr>
    </w:p>
    <w:p w14:paraId="64317095" w14:textId="77777777" w:rsidR="007D5C9B" w:rsidRPr="00586323" w:rsidRDefault="007D5C9B" w:rsidP="007D5C9B">
      <w:pPr>
        <w:rPr>
          <w:rFonts w:ascii="Times New Roman" w:eastAsia="Times New Roman" w:hAnsi="Times New Roman" w:cs="Times New Roman"/>
          <w:sz w:val="24"/>
          <w:szCs w:val="24"/>
          <w:lang w:val="es-HN"/>
        </w:rPr>
      </w:pPr>
    </w:p>
    <w:p w14:paraId="57B8E5AF" w14:textId="77777777" w:rsidR="007D5C9B" w:rsidRPr="00586323" w:rsidRDefault="007D5C9B" w:rsidP="007D5C9B">
      <w:pPr>
        <w:rPr>
          <w:rFonts w:ascii="Times New Roman" w:eastAsia="Times New Roman" w:hAnsi="Times New Roman" w:cs="Times New Roman"/>
          <w:sz w:val="24"/>
          <w:szCs w:val="24"/>
          <w:lang w:val="es-HN"/>
        </w:rPr>
      </w:pPr>
    </w:p>
    <w:p w14:paraId="6B505771" w14:textId="77777777" w:rsidR="007D5C9B" w:rsidRPr="00586323" w:rsidRDefault="007D5C9B" w:rsidP="007D5C9B">
      <w:pPr>
        <w:rPr>
          <w:rFonts w:ascii="Times New Roman" w:eastAsia="Times New Roman" w:hAnsi="Times New Roman" w:cs="Times New Roman"/>
          <w:sz w:val="24"/>
          <w:szCs w:val="24"/>
          <w:lang w:val="es-HN"/>
        </w:rPr>
      </w:pPr>
    </w:p>
    <w:p w14:paraId="04378756" w14:textId="77777777" w:rsidR="007D5C9B" w:rsidRPr="00586323" w:rsidRDefault="007D5C9B" w:rsidP="007D5C9B">
      <w:pPr>
        <w:rPr>
          <w:rFonts w:ascii="Times New Roman" w:eastAsia="Times New Roman" w:hAnsi="Times New Roman" w:cs="Times New Roman"/>
          <w:sz w:val="24"/>
          <w:szCs w:val="24"/>
          <w:lang w:val="es-HN"/>
        </w:rPr>
      </w:pPr>
    </w:p>
    <w:p w14:paraId="614F9654" w14:textId="77777777" w:rsidR="007D5C9B" w:rsidRPr="00586323" w:rsidRDefault="007D5C9B" w:rsidP="007D5C9B">
      <w:pPr>
        <w:rPr>
          <w:rFonts w:ascii="Times New Roman" w:eastAsia="Times New Roman" w:hAnsi="Times New Roman" w:cs="Times New Roman"/>
          <w:sz w:val="24"/>
          <w:szCs w:val="24"/>
          <w:lang w:val="es-HN"/>
        </w:rPr>
      </w:pPr>
    </w:p>
    <w:p w14:paraId="4546F52C" w14:textId="77777777" w:rsidR="007D5C9B" w:rsidRPr="00586323" w:rsidRDefault="007D5C9B" w:rsidP="007D5C9B">
      <w:pPr>
        <w:rPr>
          <w:rFonts w:ascii="Times New Roman" w:eastAsia="Times New Roman" w:hAnsi="Times New Roman" w:cs="Times New Roman"/>
          <w:sz w:val="24"/>
          <w:szCs w:val="24"/>
          <w:lang w:val="es-HN"/>
        </w:rPr>
      </w:pPr>
    </w:p>
    <w:p w14:paraId="4E387EF6" w14:textId="77777777" w:rsidR="007D5C9B" w:rsidRPr="00586323" w:rsidRDefault="007D5C9B" w:rsidP="007D5C9B">
      <w:pPr>
        <w:pStyle w:val="Textoindependiente"/>
        <w:spacing w:before="147"/>
        <w:ind w:left="3029" w:right="2470" w:firstLine="0"/>
        <w:jc w:val="center"/>
        <w:rPr>
          <w:lang w:val="es-HN"/>
        </w:rPr>
      </w:pPr>
      <w:r w:rsidRPr="00586323">
        <w:rPr>
          <w:lang w:val="es-HN"/>
        </w:rPr>
        <w:t>Todos los derechos son</w:t>
      </w:r>
      <w:r w:rsidRPr="00586323">
        <w:rPr>
          <w:spacing w:val="-8"/>
          <w:lang w:val="es-HN"/>
        </w:rPr>
        <w:t xml:space="preserve"> </w:t>
      </w:r>
      <w:r w:rsidRPr="00586323">
        <w:rPr>
          <w:lang w:val="es-HN"/>
        </w:rPr>
        <w:t>reservados.</w:t>
      </w:r>
    </w:p>
    <w:p w14:paraId="686B855F" w14:textId="77777777" w:rsidR="007D5C9B" w:rsidRPr="00586323" w:rsidRDefault="007D5C9B" w:rsidP="007D5C9B">
      <w:pPr>
        <w:jc w:val="center"/>
        <w:rPr>
          <w:lang w:val="es-HN"/>
        </w:rPr>
        <w:sectPr w:rsidR="007D5C9B" w:rsidRPr="00586323">
          <w:pgSz w:w="12240" w:h="15840"/>
          <w:pgMar w:top="1240" w:right="1220" w:bottom="1240" w:left="1340" w:header="0" w:footer="1047" w:gutter="0"/>
          <w:cols w:space="720"/>
        </w:sectPr>
      </w:pPr>
    </w:p>
    <w:p w14:paraId="70453BE2" w14:textId="77777777" w:rsidR="007D5C9B" w:rsidRPr="00586323" w:rsidRDefault="007D5C9B" w:rsidP="007D5C9B">
      <w:pPr>
        <w:spacing w:line="360" w:lineRule="auto"/>
        <w:ind w:left="1168" w:right="792" w:firstLine="201"/>
        <w:rPr>
          <w:rFonts w:ascii="Times New Roman" w:eastAsia="Times New Roman" w:hAnsi="Times New Roman" w:cs="Times New Roman"/>
          <w:sz w:val="28"/>
          <w:szCs w:val="28"/>
          <w:lang w:val="es-HN"/>
        </w:rPr>
      </w:pPr>
      <w:bookmarkStart w:id="2" w:name="_bookmark82"/>
      <w:bookmarkEnd w:id="2"/>
      <w:r w:rsidRPr="00586323">
        <w:rPr>
          <w:rFonts w:ascii="Times New Roman" w:hAnsi="Times New Roman"/>
          <w:b/>
          <w:sz w:val="28"/>
          <w:lang w:val="es-HN"/>
        </w:rPr>
        <w:t>AUTORIZACIÓN DEL AUTOR(ES) PARA LA CONSULTA, REPRODUCCIÓN PARCIAL O TOTAL Y</w:t>
      </w:r>
      <w:r w:rsidRPr="00586323">
        <w:rPr>
          <w:rFonts w:ascii="Times New Roman" w:hAnsi="Times New Roman"/>
          <w:b/>
          <w:spacing w:val="-21"/>
          <w:sz w:val="28"/>
          <w:lang w:val="es-HN"/>
        </w:rPr>
        <w:t xml:space="preserve"> </w:t>
      </w:r>
      <w:r w:rsidRPr="00586323">
        <w:rPr>
          <w:rFonts w:ascii="Times New Roman" w:hAnsi="Times New Roman"/>
          <w:b/>
          <w:sz w:val="28"/>
          <w:lang w:val="es-HN"/>
        </w:rPr>
        <w:t>PUBLICACIÓN</w:t>
      </w:r>
    </w:p>
    <w:p w14:paraId="2B174CEE" w14:textId="77777777" w:rsidR="007D5C9B" w:rsidRPr="00586323" w:rsidRDefault="007D5C9B" w:rsidP="007D5C9B">
      <w:pPr>
        <w:spacing w:before="5"/>
        <w:ind w:left="280"/>
        <w:rPr>
          <w:rFonts w:ascii="Times New Roman" w:eastAsia="Times New Roman" w:hAnsi="Times New Roman" w:cs="Times New Roman"/>
          <w:sz w:val="28"/>
          <w:szCs w:val="28"/>
          <w:lang w:val="es-HN"/>
        </w:rPr>
      </w:pPr>
      <w:r w:rsidRPr="00586323">
        <w:rPr>
          <w:rFonts w:ascii="Times New Roman" w:hAnsi="Times New Roman"/>
          <w:b/>
          <w:sz w:val="28"/>
          <w:lang w:val="es-HN"/>
        </w:rPr>
        <w:t>ELECTRÓNICA DEL TEXTO COMPLETO DE TESIS DE</w:t>
      </w:r>
      <w:r w:rsidRPr="00586323">
        <w:rPr>
          <w:rFonts w:ascii="Times New Roman" w:hAnsi="Times New Roman"/>
          <w:b/>
          <w:spacing w:val="-12"/>
          <w:sz w:val="28"/>
          <w:lang w:val="es-HN"/>
        </w:rPr>
        <w:t xml:space="preserve"> </w:t>
      </w:r>
      <w:r w:rsidRPr="00586323">
        <w:rPr>
          <w:rFonts w:ascii="Times New Roman" w:hAnsi="Times New Roman"/>
          <w:b/>
          <w:sz w:val="28"/>
          <w:lang w:val="es-HN"/>
        </w:rPr>
        <w:t>POSTGRADO</w:t>
      </w:r>
    </w:p>
    <w:p w14:paraId="5DF89163" w14:textId="77777777" w:rsidR="009D7CF1" w:rsidRPr="00586323" w:rsidRDefault="009D7CF1" w:rsidP="00E71498">
      <w:pPr>
        <w:pStyle w:val="Textoindependiente"/>
        <w:spacing w:before="159" w:line="480" w:lineRule="auto"/>
        <w:ind w:firstLine="0"/>
        <w:jc w:val="both"/>
        <w:rPr>
          <w:lang w:val="es-HN"/>
        </w:rPr>
      </w:pPr>
    </w:p>
    <w:p w14:paraId="7554BFBB" w14:textId="77777777" w:rsidR="003F60B4" w:rsidRPr="00586323" w:rsidRDefault="007D5C9B" w:rsidP="00E71498">
      <w:pPr>
        <w:spacing w:line="480" w:lineRule="auto"/>
        <w:rPr>
          <w:rFonts w:ascii="Times New Roman" w:hAnsi="Times New Roman" w:cs="Times New Roman"/>
          <w:lang w:val="es-HN"/>
        </w:rPr>
      </w:pPr>
      <w:r w:rsidRPr="00586323">
        <w:rPr>
          <w:rFonts w:ascii="Times New Roman" w:hAnsi="Times New Roman" w:cs="Times New Roman"/>
          <w:lang w:val="es-HN"/>
        </w:rPr>
        <w:t>Señores</w:t>
      </w:r>
      <w:bookmarkStart w:id="3" w:name="_Toc474331369"/>
    </w:p>
    <w:p w14:paraId="34A93904" w14:textId="4F4C5C3F" w:rsidR="007D5C9B" w:rsidRPr="00586323" w:rsidRDefault="007D5C9B" w:rsidP="00E71498">
      <w:pPr>
        <w:spacing w:line="480" w:lineRule="auto"/>
        <w:rPr>
          <w:rFonts w:ascii="Times New Roman" w:eastAsia="Times New Roman" w:hAnsi="Times New Roman" w:cs="Times New Roman"/>
          <w:sz w:val="24"/>
          <w:szCs w:val="24"/>
          <w:lang w:val="es-HN"/>
        </w:rPr>
      </w:pPr>
      <w:r w:rsidRPr="00586323">
        <w:rPr>
          <w:rFonts w:ascii="Times New Roman" w:hAnsi="Times New Roman" w:cs="Times New Roman"/>
          <w:lang w:val="es-HN"/>
        </w:rPr>
        <w:t>CENTRO DE RECURSOS</w:t>
      </w:r>
      <w:r w:rsidRPr="00586323">
        <w:rPr>
          <w:rFonts w:ascii="Times New Roman" w:hAnsi="Times New Roman" w:cs="Times New Roman"/>
          <w:spacing w:val="-6"/>
          <w:lang w:val="es-HN"/>
        </w:rPr>
        <w:t xml:space="preserve"> </w:t>
      </w:r>
      <w:r w:rsidRPr="00586323">
        <w:rPr>
          <w:rFonts w:ascii="Times New Roman" w:hAnsi="Times New Roman" w:cs="Times New Roman"/>
          <w:lang w:val="es-HN"/>
        </w:rPr>
        <w:t>PARA</w:t>
      </w:r>
      <w:bookmarkEnd w:id="3"/>
      <w:r w:rsidR="003F60B4" w:rsidRPr="00586323">
        <w:rPr>
          <w:rFonts w:ascii="Times New Roman" w:hAnsi="Times New Roman" w:cs="Times New Roman"/>
          <w:lang w:val="es-HN"/>
        </w:rPr>
        <w:t xml:space="preserve"> </w:t>
      </w:r>
      <w:r w:rsidRPr="00586323">
        <w:rPr>
          <w:rFonts w:ascii="Times New Roman" w:hAnsi="Times New Roman" w:cs="Times New Roman"/>
          <w:b/>
          <w:sz w:val="24"/>
          <w:lang w:val="es-HN"/>
        </w:rPr>
        <w:t>EL APRENDIZAJE Y LA INVESTIGACIÓN</w:t>
      </w:r>
      <w:r w:rsidRPr="00586323">
        <w:rPr>
          <w:rFonts w:ascii="Times New Roman" w:hAnsi="Times New Roman" w:cs="Times New Roman"/>
          <w:b/>
          <w:spacing w:val="-11"/>
          <w:sz w:val="24"/>
          <w:lang w:val="es-HN"/>
        </w:rPr>
        <w:t xml:space="preserve"> </w:t>
      </w:r>
      <w:r w:rsidRPr="00586323">
        <w:rPr>
          <w:rFonts w:ascii="Times New Roman" w:hAnsi="Times New Roman" w:cs="Times New Roman"/>
          <w:b/>
          <w:sz w:val="24"/>
          <w:lang w:val="es-HN"/>
        </w:rPr>
        <w:t>(CRAI)</w:t>
      </w:r>
      <w:r w:rsidR="003F60B4" w:rsidRPr="00586323">
        <w:rPr>
          <w:rFonts w:ascii="Times New Roman" w:hAnsi="Times New Roman" w:cs="Times New Roman"/>
          <w:b/>
          <w:lang w:val="es-HN"/>
        </w:rPr>
        <w:t xml:space="preserve"> </w:t>
      </w:r>
      <w:r w:rsidRPr="00586323">
        <w:rPr>
          <w:rFonts w:ascii="Times New Roman" w:hAnsi="Times New Roman" w:cs="Times New Roman"/>
          <w:b/>
          <w:sz w:val="24"/>
          <w:lang w:val="es-HN"/>
        </w:rPr>
        <w:t>UNIVERSIDAD TECNOLÓGICA CENTROAMERICANA</w:t>
      </w:r>
      <w:r w:rsidRPr="00586323">
        <w:rPr>
          <w:rFonts w:ascii="Times New Roman" w:hAnsi="Times New Roman" w:cs="Times New Roman"/>
          <w:b/>
          <w:spacing w:val="-6"/>
          <w:sz w:val="24"/>
          <w:lang w:val="es-HN"/>
        </w:rPr>
        <w:t xml:space="preserve"> </w:t>
      </w:r>
      <w:r w:rsidRPr="00586323">
        <w:rPr>
          <w:rFonts w:ascii="Times New Roman" w:hAnsi="Times New Roman" w:cs="Times New Roman"/>
          <w:b/>
          <w:sz w:val="24"/>
          <w:lang w:val="es-HN"/>
        </w:rPr>
        <w:t>(UNITEC)</w:t>
      </w:r>
    </w:p>
    <w:p w14:paraId="391A23CB" w14:textId="77777777" w:rsidR="007D5C9B" w:rsidRPr="00586323" w:rsidRDefault="007D5C9B" w:rsidP="007D5C9B">
      <w:pPr>
        <w:rPr>
          <w:rFonts w:ascii="Times New Roman" w:eastAsia="Times New Roman" w:hAnsi="Times New Roman" w:cs="Times New Roman"/>
          <w:sz w:val="24"/>
          <w:szCs w:val="24"/>
          <w:lang w:val="es-HN"/>
        </w:rPr>
      </w:pPr>
    </w:p>
    <w:p w14:paraId="3ADC06B3" w14:textId="77777777" w:rsidR="007D5C9B" w:rsidRPr="00586323" w:rsidRDefault="007D5C9B" w:rsidP="007D5C9B">
      <w:pPr>
        <w:spacing w:before="5"/>
        <w:rPr>
          <w:rFonts w:ascii="Times New Roman" w:eastAsia="Times New Roman" w:hAnsi="Times New Roman" w:cs="Times New Roman"/>
          <w:sz w:val="19"/>
          <w:szCs w:val="19"/>
          <w:lang w:val="es-HN"/>
        </w:rPr>
      </w:pPr>
    </w:p>
    <w:p w14:paraId="25F9E6B5" w14:textId="77777777" w:rsidR="007D5C9B" w:rsidRPr="00586323" w:rsidRDefault="007D5C9B" w:rsidP="00E71498">
      <w:pPr>
        <w:pStyle w:val="Textoindependiente"/>
        <w:spacing w:line="480" w:lineRule="auto"/>
        <w:ind w:firstLine="0"/>
        <w:jc w:val="both"/>
        <w:rPr>
          <w:lang w:val="es-HN"/>
        </w:rPr>
      </w:pPr>
      <w:r w:rsidRPr="00586323">
        <w:rPr>
          <w:lang w:val="es-HN"/>
        </w:rPr>
        <w:t>Estimados</w:t>
      </w:r>
      <w:r w:rsidRPr="00586323">
        <w:rPr>
          <w:spacing w:val="-4"/>
          <w:lang w:val="es-HN"/>
        </w:rPr>
        <w:t xml:space="preserve"> </w:t>
      </w:r>
      <w:r w:rsidRPr="00586323">
        <w:rPr>
          <w:lang w:val="es-HN"/>
        </w:rPr>
        <w:t>Señores:</w:t>
      </w:r>
    </w:p>
    <w:p w14:paraId="7F1473E2" w14:textId="77777777" w:rsidR="007D5C9B" w:rsidRPr="00586323" w:rsidRDefault="007D5C9B" w:rsidP="00E71498">
      <w:pPr>
        <w:spacing w:line="480" w:lineRule="auto"/>
        <w:rPr>
          <w:rFonts w:ascii="Times New Roman" w:eastAsia="Times New Roman" w:hAnsi="Times New Roman" w:cs="Times New Roman"/>
          <w:sz w:val="24"/>
          <w:szCs w:val="24"/>
          <w:lang w:val="es-HN"/>
        </w:rPr>
      </w:pPr>
    </w:p>
    <w:p w14:paraId="4EAEA5E7" w14:textId="127E29EF" w:rsidR="007D5C9B" w:rsidRPr="00586323" w:rsidRDefault="007D5C9B" w:rsidP="00E71498">
      <w:pPr>
        <w:pStyle w:val="Textoindependiente"/>
        <w:tabs>
          <w:tab w:val="left" w:pos="1288"/>
          <w:tab w:val="left" w:pos="2642"/>
          <w:tab w:val="left" w:pos="6034"/>
          <w:tab w:val="left" w:pos="6418"/>
          <w:tab w:val="left" w:pos="9348"/>
        </w:tabs>
        <w:spacing w:line="480" w:lineRule="auto"/>
        <w:ind w:firstLine="0"/>
        <w:jc w:val="both"/>
        <w:rPr>
          <w:lang w:val="es-HN"/>
        </w:rPr>
      </w:pPr>
      <w:bookmarkStart w:id="4" w:name="_bookmark83"/>
      <w:bookmarkEnd w:id="4"/>
      <w:r w:rsidRPr="00586323">
        <w:rPr>
          <w:lang w:val="es-HN"/>
        </w:rPr>
        <w:t>Yo,</w:t>
      </w:r>
      <w:r w:rsidR="005339F2" w:rsidRPr="00586323">
        <w:rPr>
          <w:lang w:val="es-HN"/>
        </w:rPr>
        <w:t xml:space="preserve"> Ana Paola García Sánchez y Joan Patricia Estrada Ordoñez</w:t>
      </w:r>
      <w:r w:rsidRPr="00586323">
        <w:rPr>
          <w:lang w:val="es-HN"/>
        </w:rPr>
        <w:t>, de Tegucigalpa, autor del trabajo de postgrado titulado</w:t>
      </w:r>
      <w:r w:rsidR="005339F2" w:rsidRPr="00586323">
        <w:rPr>
          <w:lang w:val="es-HN"/>
        </w:rPr>
        <w:t>: Estudio de factibilidad para la exportación de pan dulce al estado de Florida</w:t>
      </w:r>
      <w:r w:rsidR="005339F2" w:rsidRPr="00586323">
        <w:rPr>
          <w:spacing w:val="-57"/>
          <w:lang w:val="es-HN"/>
        </w:rPr>
        <w:t xml:space="preserve"> </w:t>
      </w:r>
      <w:r w:rsidR="005339F2" w:rsidRPr="00586323">
        <w:rPr>
          <w:lang w:val="es-HN"/>
        </w:rPr>
        <w:t>Estados Unidos</w:t>
      </w:r>
      <w:r w:rsidRPr="00586323">
        <w:rPr>
          <w:lang w:val="es-HN"/>
        </w:rPr>
        <w:t xml:space="preserve">, presentado y aprobado en </w:t>
      </w:r>
      <w:r w:rsidR="00875064" w:rsidRPr="00586323">
        <w:rPr>
          <w:lang w:val="es-HN"/>
        </w:rPr>
        <w:t>Tegucigalpa MDC</w:t>
      </w:r>
      <w:r w:rsidRPr="00586323">
        <w:rPr>
          <w:lang w:val="es-HN"/>
        </w:rPr>
        <w:t xml:space="preserve">, como requisito previo para optar al título de máster en </w:t>
      </w:r>
      <w:r w:rsidR="005339F2" w:rsidRPr="00586323">
        <w:rPr>
          <w:lang w:val="es-HN"/>
        </w:rPr>
        <w:t>Administración de Proyectos</w:t>
      </w:r>
      <w:r w:rsidRPr="00586323">
        <w:rPr>
          <w:lang w:val="es-HN"/>
        </w:rPr>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1D1F720D" w14:textId="77777777" w:rsidR="007D5C9B" w:rsidRPr="00586323" w:rsidRDefault="007D5C9B" w:rsidP="00E71498">
      <w:pPr>
        <w:pStyle w:val="Textoindependiente"/>
        <w:tabs>
          <w:tab w:val="left" w:pos="1288"/>
          <w:tab w:val="left" w:pos="2642"/>
          <w:tab w:val="left" w:pos="6034"/>
          <w:tab w:val="left" w:pos="6418"/>
          <w:tab w:val="left" w:pos="9348"/>
        </w:tabs>
        <w:spacing w:line="480" w:lineRule="auto"/>
        <w:ind w:firstLine="0"/>
        <w:jc w:val="both"/>
        <w:rPr>
          <w:lang w:val="es-HN"/>
        </w:rPr>
      </w:pPr>
    </w:p>
    <w:p w14:paraId="5A671C1C" w14:textId="77777777" w:rsidR="007D5C9B" w:rsidRPr="00586323" w:rsidRDefault="007D5C9B" w:rsidP="00E71498">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lang w:val="es-HN"/>
        </w:rPr>
      </w:pPr>
      <w:r w:rsidRPr="00586323">
        <w:rPr>
          <w:rFonts w:ascii="Times New Roman" w:eastAsia="Times New Roman" w:hAnsi="Times New Roman"/>
          <w:sz w:val="24"/>
          <w:szCs w:val="24"/>
          <w:lang w:val="es-HN"/>
        </w:rPr>
        <w:t>Los usuarios puedan consultar el contenido de este trabajo en las salas de estudio de la biblioteca y/o la página Web de la Universidad.</w:t>
      </w:r>
    </w:p>
    <w:p w14:paraId="40AE51A3" w14:textId="77777777" w:rsidR="007D5C9B" w:rsidRPr="00586323" w:rsidRDefault="007D5C9B" w:rsidP="00E71498">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lang w:val="es-HN"/>
        </w:rPr>
      </w:pPr>
      <w:r w:rsidRPr="00586323">
        <w:rPr>
          <w:rFonts w:ascii="Times New Roman" w:eastAsia="Times New Roman" w:hAnsi="Times New Roman"/>
          <w:sz w:val="24"/>
          <w:szCs w:val="24"/>
          <w:lang w:val="es-HN"/>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586323" w:rsidRDefault="007D5C9B" w:rsidP="00E71498">
      <w:pPr>
        <w:pStyle w:val="Prrafodelista"/>
        <w:spacing w:line="480" w:lineRule="auto"/>
        <w:rPr>
          <w:rFonts w:ascii="Times New Roman" w:eastAsia="Times New Roman" w:hAnsi="Times New Roman"/>
          <w:sz w:val="24"/>
          <w:szCs w:val="24"/>
          <w:lang w:val="es-HN"/>
        </w:rPr>
      </w:pPr>
    </w:p>
    <w:p w14:paraId="694734D5" w14:textId="153163A6" w:rsidR="007D5C9B" w:rsidRPr="00586323" w:rsidRDefault="007D5C9B" w:rsidP="00E71498">
      <w:pPr>
        <w:pStyle w:val="Textoindependiente"/>
        <w:spacing w:line="480" w:lineRule="auto"/>
        <w:ind w:right="103" w:firstLine="0"/>
        <w:jc w:val="both"/>
        <w:rPr>
          <w:lang w:val="es-HN"/>
        </w:rPr>
      </w:pPr>
      <w:r w:rsidRPr="00586323">
        <w:rPr>
          <w:lang w:val="es-HN"/>
        </w:rPr>
        <w:t>De conformidad con lo establecido en los artículos 9.2, 18, 19, 35 y 62 de la Ley de Derechos de</w:t>
      </w:r>
      <w:r w:rsidRPr="00586323">
        <w:rPr>
          <w:spacing w:val="-17"/>
          <w:lang w:val="es-HN"/>
        </w:rPr>
        <w:t xml:space="preserve"> </w:t>
      </w:r>
      <w:r w:rsidRPr="00586323">
        <w:rPr>
          <w:lang w:val="es-HN"/>
        </w:rPr>
        <w:t>Autor</w:t>
      </w:r>
      <w:r w:rsidRPr="00586323">
        <w:rPr>
          <w:spacing w:val="-12"/>
          <w:lang w:val="es-HN"/>
        </w:rPr>
        <w:t xml:space="preserve"> </w:t>
      </w:r>
      <w:r w:rsidRPr="00586323">
        <w:rPr>
          <w:lang w:val="es-HN"/>
        </w:rPr>
        <w:t>y</w:t>
      </w:r>
      <w:r w:rsidRPr="00586323">
        <w:rPr>
          <w:spacing w:val="-18"/>
          <w:lang w:val="es-HN"/>
        </w:rPr>
        <w:t xml:space="preserve"> </w:t>
      </w:r>
      <w:r w:rsidRPr="00586323">
        <w:rPr>
          <w:lang w:val="es-HN"/>
        </w:rPr>
        <w:t>de</w:t>
      </w:r>
      <w:r w:rsidRPr="00586323">
        <w:rPr>
          <w:spacing w:val="-17"/>
          <w:lang w:val="es-HN"/>
        </w:rPr>
        <w:t xml:space="preserve"> </w:t>
      </w:r>
      <w:r w:rsidRPr="00586323">
        <w:rPr>
          <w:lang w:val="es-HN"/>
        </w:rPr>
        <w:t>los</w:t>
      </w:r>
      <w:r w:rsidRPr="00586323">
        <w:rPr>
          <w:spacing w:val="-13"/>
          <w:lang w:val="es-HN"/>
        </w:rPr>
        <w:t xml:space="preserve"> </w:t>
      </w:r>
      <w:r w:rsidRPr="00586323">
        <w:rPr>
          <w:lang w:val="es-HN"/>
        </w:rPr>
        <w:t>Derechos</w:t>
      </w:r>
      <w:r w:rsidRPr="00586323">
        <w:rPr>
          <w:spacing w:val="-16"/>
          <w:lang w:val="es-HN"/>
        </w:rPr>
        <w:t xml:space="preserve"> </w:t>
      </w:r>
      <w:r w:rsidRPr="00586323">
        <w:rPr>
          <w:lang w:val="es-HN"/>
        </w:rPr>
        <w:t>Conexos;</w:t>
      </w:r>
      <w:r w:rsidRPr="00586323">
        <w:rPr>
          <w:spacing w:val="-15"/>
          <w:lang w:val="es-HN"/>
        </w:rPr>
        <w:t xml:space="preserve"> </w:t>
      </w:r>
      <w:r w:rsidRPr="00586323">
        <w:rPr>
          <w:lang w:val="es-HN"/>
        </w:rPr>
        <w:t>los</w:t>
      </w:r>
      <w:r w:rsidRPr="00586323">
        <w:rPr>
          <w:spacing w:val="-15"/>
          <w:lang w:val="es-HN"/>
        </w:rPr>
        <w:t xml:space="preserve"> </w:t>
      </w:r>
      <w:r w:rsidRPr="00586323">
        <w:rPr>
          <w:lang w:val="es-HN"/>
        </w:rPr>
        <w:t>derechos</w:t>
      </w:r>
      <w:r w:rsidRPr="00586323">
        <w:rPr>
          <w:spacing w:val="-13"/>
          <w:lang w:val="es-HN"/>
        </w:rPr>
        <w:t xml:space="preserve"> </w:t>
      </w:r>
      <w:r w:rsidRPr="00586323">
        <w:rPr>
          <w:lang w:val="es-HN"/>
        </w:rPr>
        <w:t>morales</w:t>
      </w:r>
      <w:r w:rsidRPr="00586323">
        <w:rPr>
          <w:spacing w:val="-16"/>
          <w:lang w:val="es-HN"/>
        </w:rPr>
        <w:t xml:space="preserve"> </w:t>
      </w:r>
      <w:r w:rsidRPr="00586323">
        <w:rPr>
          <w:lang w:val="es-HN"/>
        </w:rPr>
        <w:t>pertenecen</w:t>
      </w:r>
      <w:r w:rsidRPr="00586323">
        <w:rPr>
          <w:spacing w:val="-13"/>
          <w:lang w:val="es-HN"/>
        </w:rPr>
        <w:t xml:space="preserve"> </w:t>
      </w:r>
      <w:r w:rsidRPr="00586323">
        <w:rPr>
          <w:lang w:val="es-HN"/>
        </w:rPr>
        <w:t>al</w:t>
      </w:r>
      <w:r w:rsidRPr="00586323">
        <w:rPr>
          <w:spacing w:val="-15"/>
          <w:lang w:val="es-HN"/>
        </w:rPr>
        <w:t xml:space="preserve"> </w:t>
      </w:r>
      <w:r w:rsidRPr="00586323">
        <w:rPr>
          <w:lang w:val="es-HN"/>
        </w:rPr>
        <w:t>autor</w:t>
      </w:r>
      <w:r w:rsidRPr="00586323">
        <w:rPr>
          <w:spacing w:val="-12"/>
          <w:lang w:val="es-HN"/>
        </w:rPr>
        <w:t xml:space="preserve"> </w:t>
      </w:r>
      <w:r w:rsidRPr="00586323">
        <w:rPr>
          <w:lang w:val="es-HN"/>
        </w:rPr>
        <w:t>y</w:t>
      </w:r>
      <w:r w:rsidRPr="00586323">
        <w:rPr>
          <w:spacing w:val="-21"/>
          <w:lang w:val="es-HN"/>
        </w:rPr>
        <w:t xml:space="preserve"> </w:t>
      </w:r>
      <w:r w:rsidRPr="00586323">
        <w:rPr>
          <w:lang w:val="es-HN"/>
        </w:rPr>
        <w:t>son</w:t>
      </w:r>
      <w:r w:rsidRPr="00586323">
        <w:rPr>
          <w:spacing w:val="-16"/>
          <w:lang w:val="es-HN"/>
        </w:rPr>
        <w:t xml:space="preserve"> </w:t>
      </w:r>
      <w:r w:rsidRPr="00586323">
        <w:rPr>
          <w:lang w:val="es-HN"/>
        </w:rPr>
        <w:t>personalísimos, irrenunciables, imprescriptibles e inalienables. Asimismo, el autor cede de forma ilimitada y exclusiva a UNITEC la titularidad de los derechos patrimoniales. Es entendido que cualquier copia o reproducción del presente docum</w:t>
      </w:r>
      <w:r w:rsidR="00AD6736">
        <w:rPr>
          <w:lang w:val="es-HN"/>
        </w:rPr>
        <w:t xml:space="preserve">                                         </w:t>
      </w:r>
      <w:r w:rsidRPr="00586323">
        <w:rPr>
          <w:lang w:val="es-HN"/>
        </w:rPr>
        <w:t>ento con fines de lucro no está permitida sin previa autorización por escrito de parte de</w:t>
      </w:r>
      <w:r w:rsidRPr="00586323">
        <w:rPr>
          <w:spacing w:val="-14"/>
          <w:lang w:val="es-HN"/>
        </w:rPr>
        <w:t xml:space="preserve"> </w:t>
      </w:r>
      <w:r w:rsidRPr="00586323">
        <w:rPr>
          <w:lang w:val="es-HN"/>
        </w:rPr>
        <w:t>UNITEC.</w:t>
      </w:r>
    </w:p>
    <w:p w14:paraId="6BC2D114" w14:textId="77777777" w:rsidR="007D5C9B" w:rsidRPr="00586323" w:rsidRDefault="007D5C9B" w:rsidP="00E71498">
      <w:pPr>
        <w:spacing w:line="480" w:lineRule="auto"/>
        <w:jc w:val="both"/>
        <w:rPr>
          <w:lang w:val="es-HN"/>
        </w:rPr>
        <w:sectPr w:rsidR="007D5C9B" w:rsidRPr="00586323">
          <w:pgSz w:w="12240" w:h="15840"/>
          <w:pgMar w:top="1220" w:right="1160" w:bottom="1240" w:left="1340" w:header="0" w:footer="1047" w:gutter="0"/>
          <w:cols w:space="720"/>
        </w:sectPr>
      </w:pPr>
    </w:p>
    <w:p w14:paraId="2BDBD637" w14:textId="02AFC784" w:rsidR="007D5C9B" w:rsidRPr="00586323" w:rsidRDefault="007D5C9B" w:rsidP="00E71498">
      <w:pPr>
        <w:pStyle w:val="Textoindependiente"/>
        <w:tabs>
          <w:tab w:val="left" w:pos="2226"/>
          <w:tab w:val="left" w:pos="3239"/>
          <w:tab w:val="left" w:pos="8439"/>
        </w:tabs>
        <w:spacing w:before="126" w:line="480" w:lineRule="auto"/>
        <w:jc w:val="both"/>
        <w:rPr>
          <w:w w:val="33"/>
          <w:u w:val="single" w:color="000000"/>
          <w:lang w:val="es-HN"/>
        </w:rPr>
      </w:pPr>
      <w:r w:rsidRPr="00586323">
        <w:rPr>
          <w:lang w:val="es-HN"/>
        </w:rPr>
        <w:t xml:space="preserve">En fe de lo cual se suscribe el presente documento en la ciudad de </w:t>
      </w:r>
      <w:r w:rsidR="00E55787" w:rsidRPr="00586323">
        <w:rPr>
          <w:lang w:val="es-HN"/>
        </w:rPr>
        <w:t>Tegucigalpa</w:t>
      </w:r>
      <w:r w:rsidRPr="00586323">
        <w:rPr>
          <w:lang w:val="es-HN"/>
        </w:rPr>
        <w:t xml:space="preserve">, a los </w:t>
      </w:r>
      <w:r w:rsidR="00E55787">
        <w:rPr>
          <w:lang w:val="es-HN"/>
        </w:rPr>
        <w:t>30</w:t>
      </w:r>
      <w:r w:rsidRPr="00586323">
        <w:rPr>
          <w:lang w:val="es-HN"/>
        </w:rPr>
        <w:t xml:space="preserve"> días del mes de</w:t>
      </w:r>
      <w:r w:rsidR="00E55787">
        <w:rPr>
          <w:lang w:val="es-HN"/>
        </w:rPr>
        <w:t xml:space="preserve"> septiembre </w:t>
      </w:r>
      <w:r w:rsidRPr="00586323">
        <w:rPr>
          <w:lang w:val="es-HN"/>
        </w:rPr>
        <w:t>del año</w:t>
      </w:r>
      <w:r w:rsidR="00E55787">
        <w:rPr>
          <w:lang w:val="es-HN"/>
        </w:rPr>
        <w:t xml:space="preserve"> 2023</w:t>
      </w:r>
      <w:r w:rsidRPr="00586323">
        <w:rPr>
          <w:lang w:val="es-HN"/>
        </w:rPr>
        <w:tab/>
      </w:r>
    </w:p>
    <w:p w14:paraId="2BB5CFD4" w14:textId="77777777" w:rsidR="007D5C9B" w:rsidRPr="00586323" w:rsidRDefault="007D5C9B" w:rsidP="00E71498">
      <w:pPr>
        <w:spacing w:line="480" w:lineRule="auto"/>
        <w:rPr>
          <w:lang w:val="es-HN"/>
        </w:rPr>
        <w:sectPr w:rsidR="007D5C9B" w:rsidRPr="00586323">
          <w:type w:val="continuous"/>
          <w:pgSz w:w="12240" w:h="15840"/>
          <w:pgMar w:top="1500" w:right="1160" w:bottom="280" w:left="1340" w:header="720" w:footer="720" w:gutter="0"/>
          <w:cols w:num="2" w:space="720" w:equalWidth="0">
            <w:col w:w="8460" w:space="67"/>
            <w:col w:w="1213"/>
          </w:cols>
        </w:sectPr>
      </w:pPr>
    </w:p>
    <w:p w14:paraId="78F2B54E" w14:textId="67B8DEB0" w:rsidR="007D5C9B" w:rsidRPr="00586323" w:rsidRDefault="00A01B05" w:rsidP="00E71498">
      <w:pPr>
        <w:spacing w:line="480" w:lineRule="auto"/>
        <w:rPr>
          <w:rFonts w:ascii="Times New Roman" w:eastAsia="Times New Roman" w:hAnsi="Times New Roman" w:cs="Times New Roman"/>
          <w:sz w:val="20"/>
          <w:szCs w:val="20"/>
          <w:lang w:val="es-HN"/>
        </w:rPr>
      </w:pPr>
      <w:r w:rsidRPr="003D23B6">
        <w:rPr>
          <w:rFonts w:ascii="Times New Roman" w:eastAsia="Times New Roman" w:hAnsi="Times New Roman" w:cs="Times New Roman"/>
          <w:sz w:val="20"/>
          <w:szCs w:val="20"/>
          <w:lang w:val="es-HN"/>
        </w:rPr>
        <w:drawing>
          <wp:anchor distT="0" distB="0" distL="114300" distR="114300" simplePos="0" relativeHeight="251658264" behindDoc="0" locked="0" layoutInCell="1" allowOverlap="1" wp14:anchorId="482A9ED2" wp14:editId="56130574">
            <wp:simplePos x="0" y="0"/>
            <wp:positionH relativeFrom="column">
              <wp:posOffset>2129724</wp:posOffset>
            </wp:positionH>
            <wp:positionV relativeFrom="paragraph">
              <wp:posOffset>140459</wp:posOffset>
            </wp:positionV>
            <wp:extent cx="2465828" cy="1816925"/>
            <wp:effectExtent l="0" t="0" r="0" b="0"/>
            <wp:wrapNone/>
            <wp:docPr id="861254998" name="Imagen 86125499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254998" name="Imagen 1" descr="Diagrama&#10;&#10;Descripción generada automáticamente"/>
                    <pic:cNvPicPr/>
                  </pic:nvPicPr>
                  <pic:blipFill>
                    <a:blip r:embed="rId13">
                      <a:extLst>
                        <a:ext uri="{BEBA8EAE-BF5A-486C-A8C5-ECC9F3942E4B}">
                          <a14:imgProps xmlns:a14="http://schemas.microsoft.com/office/drawing/2010/main">
                            <a14:imgLayer r:embed="rId14">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2465828" cy="1816925"/>
                    </a:xfrm>
                    <a:prstGeom prst="rect">
                      <a:avLst/>
                    </a:prstGeom>
                  </pic:spPr>
                </pic:pic>
              </a:graphicData>
            </a:graphic>
            <wp14:sizeRelH relativeFrom="page">
              <wp14:pctWidth>0</wp14:pctWidth>
            </wp14:sizeRelH>
            <wp14:sizeRelV relativeFrom="page">
              <wp14:pctHeight>0</wp14:pctHeight>
            </wp14:sizeRelV>
          </wp:anchor>
        </w:drawing>
      </w:r>
    </w:p>
    <w:p w14:paraId="52C6A1CB" w14:textId="1E147AD7" w:rsidR="007D5C9B" w:rsidRPr="00586323" w:rsidRDefault="007D5C9B" w:rsidP="00E71498">
      <w:pPr>
        <w:spacing w:line="480" w:lineRule="auto"/>
        <w:rPr>
          <w:rFonts w:ascii="Times New Roman" w:eastAsia="Times New Roman" w:hAnsi="Times New Roman" w:cs="Times New Roman"/>
          <w:sz w:val="20"/>
          <w:szCs w:val="20"/>
          <w:lang w:val="es-HN"/>
        </w:rPr>
      </w:pPr>
    </w:p>
    <w:p w14:paraId="2939CD9A" w14:textId="4316E11A" w:rsidR="007D5C9B" w:rsidRPr="00586323" w:rsidRDefault="007D5C9B" w:rsidP="00E71498">
      <w:pPr>
        <w:spacing w:line="480" w:lineRule="auto"/>
        <w:rPr>
          <w:rFonts w:ascii="Times New Roman" w:eastAsia="Times New Roman" w:hAnsi="Times New Roman" w:cs="Times New Roman"/>
          <w:sz w:val="20"/>
          <w:szCs w:val="20"/>
          <w:lang w:val="es-HN"/>
        </w:rPr>
      </w:pPr>
    </w:p>
    <w:p w14:paraId="29915328" w14:textId="77777777" w:rsidR="007D5C9B" w:rsidRPr="00586323" w:rsidRDefault="007D5C9B" w:rsidP="00E71498">
      <w:pPr>
        <w:spacing w:before="6" w:line="480" w:lineRule="auto"/>
        <w:rPr>
          <w:rFonts w:ascii="Times New Roman" w:eastAsia="Times New Roman" w:hAnsi="Times New Roman" w:cs="Times New Roman"/>
          <w:sz w:val="25"/>
          <w:szCs w:val="25"/>
          <w:lang w:val="es-HN"/>
        </w:rPr>
      </w:pPr>
    </w:p>
    <w:p w14:paraId="472FE093" w14:textId="77777777" w:rsidR="007D5C9B" w:rsidRDefault="007D5C9B" w:rsidP="00E71498">
      <w:pPr>
        <w:tabs>
          <w:tab w:val="left" w:pos="6102"/>
        </w:tabs>
        <w:spacing w:line="480" w:lineRule="auto"/>
        <w:ind w:left="882"/>
        <w:jc w:val="center"/>
        <w:rPr>
          <w:rFonts w:ascii="Times New Roman" w:eastAsia="Times New Roman" w:hAnsi="Times New Roman" w:cs="Times New Roman"/>
          <w:sz w:val="2"/>
          <w:szCs w:val="2"/>
        </w:rPr>
      </w:pPr>
      <w:r>
        <w:rPr>
          <w:rFonts w:ascii="Times New Roman"/>
          <w:noProof/>
          <w:sz w:val="2"/>
          <w:lang w:eastAsia="es-HN"/>
        </w:rPr>
        <mc:AlternateContent>
          <mc:Choice Requires="wpg">
            <w:drawing>
              <wp:inline distT="0" distB="0" distL="0" distR="0" wp14:anchorId="546E1B57" wp14:editId="1F1BAC74">
                <wp:extent cx="2296160" cy="10160"/>
                <wp:effectExtent l="1270" t="6350" r="7620" b="2540"/>
                <wp:docPr id="172" name="Grupo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w16du="http://schemas.microsoft.com/office/word/2023/wordml/word16du" xmlns:arto="http://schemas.microsoft.com/office/word/2006/arto">
            <w:pict>
              <v:group w14:anchorId="04D7EE8A" id="Grupo 172"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" path="m,l3600,e" filled="f" strokeweight=".26669mm">
                    <v:path arrowok="t" o:connecttype="custom" o:connectlocs="0,0;3600,0" o:connectangles="0,0"/>
                  </v:shape>
                </v:group>
                <w10:anchorlock/>
              </v:group>
            </w:pict>
          </mc:Fallback>
        </mc:AlternateContent>
      </w:r>
    </w:p>
    <w:p w14:paraId="12C74657" w14:textId="77777777" w:rsidR="007D5C9B" w:rsidRDefault="007D5C9B" w:rsidP="00E71498">
      <w:pPr>
        <w:spacing w:before="8" w:line="480" w:lineRule="auto"/>
        <w:jc w:val="center"/>
        <w:rPr>
          <w:rFonts w:ascii="Times New Roman" w:eastAsia="Times New Roman" w:hAnsi="Times New Roman" w:cs="Times New Roman"/>
          <w:sz w:val="5"/>
          <w:szCs w:val="5"/>
        </w:rPr>
      </w:pPr>
    </w:p>
    <w:p w14:paraId="01E23068" w14:textId="207562E1" w:rsidR="007D5C9B" w:rsidRPr="003F60B4" w:rsidRDefault="00B901E0" w:rsidP="00E71498">
      <w:pPr>
        <w:spacing w:line="480" w:lineRule="auto"/>
        <w:ind w:left="666"/>
        <w:jc w:val="center"/>
        <w:rPr>
          <w:rFonts w:ascii="Times New Roman" w:hAnsi="Times New Roman"/>
          <w:b/>
          <w:sz w:val="24"/>
        </w:rPr>
      </w:pPr>
      <w:r>
        <w:rPr>
          <w:rFonts w:ascii="Times New Roman" w:hAnsi="Times New Roman"/>
          <w:b/>
          <w:sz w:val="24"/>
        </w:rPr>
        <w:t xml:space="preserve">Ana </w:t>
      </w:r>
      <w:r w:rsidR="00316618">
        <w:rPr>
          <w:rFonts w:ascii="Times New Roman" w:hAnsi="Times New Roman"/>
          <w:b/>
          <w:sz w:val="24"/>
        </w:rPr>
        <w:t>García</w:t>
      </w:r>
    </w:p>
    <w:p w14:paraId="5D67AD1E" w14:textId="5CD07EAF" w:rsidR="007D5C9B" w:rsidRDefault="00B901E0" w:rsidP="00E71498">
      <w:pPr>
        <w:spacing w:line="480" w:lineRule="auto"/>
        <w:ind w:left="666"/>
        <w:jc w:val="center"/>
        <w:rPr>
          <w:rFonts w:ascii="Times New Roman" w:hAnsi="Times New Roman"/>
          <w:b/>
          <w:sz w:val="24"/>
        </w:rPr>
      </w:pPr>
      <w:r>
        <w:rPr>
          <w:rFonts w:ascii="Times New Roman" w:hAnsi="Times New Roman"/>
          <w:b/>
          <w:sz w:val="24"/>
        </w:rPr>
        <w:t>12123059</w:t>
      </w:r>
    </w:p>
    <w:p w14:paraId="79B9D068" w14:textId="584988FB" w:rsidR="007D5C9B" w:rsidRPr="006F4460" w:rsidRDefault="00E468A9" w:rsidP="00E71498">
      <w:pPr>
        <w:spacing w:line="480" w:lineRule="auto"/>
        <w:rPr>
          <w:rFonts w:ascii="Times New Roman" w:eastAsia="Times New Roman" w:hAnsi="Times New Roman" w:cs="Times New Roman"/>
          <w:b/>
          <w:sz w:val="24"/>
          <w:szCs w:val="24"/>
        </w:rPr>
      </w:pPr>
      <w:r w:rsidRPr="00E468A9">
        <w:rPr>
          <w:rFonts w:ascii="Times New Roman" w:hAnsi="Times New Roman"/>
          <w:b/>
          <w:sz w:val="24"/>
          <w:lang w:val="es-HN"/>
        </w:rPr>
        <w:drawing>
          <wp:anchor distT="0" distB="0" distL="114300" distR="114300" simplePos="0" relativeHeight="251658265" behindDoc="0" locked="0" layoutInCell="1" allowOverlap="1" wp14:anchorId="2A7C9D8B" wp14:editId="2CC327A4">
            <wp:simplePos x="0" y="0"/>
            <wp:positionH relativeFrom="margin">
              <wp:posOffset>2140339</wp:posOffset>
            </wp:positionH>
            <wp:positionV relativeFrom="margin">
              <wp:posOffset>5510284</wp:posOffset>
            </wp:positionV>
            <wp:extent cx="2388403" cy="1240972"/>
            <wp:effectExtent l="0" t="0" r="0" b="0"/>
            <wp:wrapSquare wrapText="bothSides"/>
            <wp:docPr id="1172699195" name="Imagen 1172699195"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699195" name="Imagen 1" descr="Texto, Carta&#10;&#10;Descripción generada automáticamente"/>
                    <pic:cNvPicPr/>
                  </pic:nvPicPr>
                  <pic:blipFill>
                    <a:blip r:embed="rId15">
                      <a:extLst>
                        <a:ext uri="{BEBA8EAE-BF5A-486C-A8C5-ECC9F3942E4B}">
                          <a14:imgProps xmlns:a14="http://schemas.microsoft.com/office/drawing/2010/main">
                            <a14:imgLayer r:embed="rId16">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2388403" cy="1240972"/>
                    </a:xfrm>
                    <a:prstGeom prst="rect">
                      <a:avLst/>
                    </a:prstGeom>
                  </pic:spPr>
                </pic:pic>
              </a:graphicData>
            </a:graphic>
          </wp:anchor>
        </w:drawing>
      </w:r>
    </w:p>
    <w:p w14:paraId="601C043A" w14:textId="51548387" w:rsidR="00B901E0" w:rsidRPr="00586323" w:rsidRDefault="00B901E0" w:rsidP="00E468A9">
      <w:pPr>
        <w:spacing w:before="6" w:line="480" w:lineRule="auto"/>
        <w:rPr>
          <w:rFonts w:ascii="Times New Roman" w:hAnsi="Times New Roman"/>
          <w:b/>
          <w:sz w:val="24"/>
          <w:lang w:val="es-HN"/>
        </w:rPr>
      </w:pPr>
    </w:p>
    <w:p w14:paraId="687D217C" w14:textId="77777777" w:rsidR="007D5C9B" w:rsidRPr="00586323" w:rsidRDefault="007D5C9B" w:rsidP="00E71498">
      <w:pPr>
        <w:spacing w:line="480" w:lineRule="auto"/>
        <w:rPr>
          <w:rFonts w:ascii="Times New Roman" w:eastAsia="Times New Roman" w:hAnsi="Times New Roman" w:cs="Times New Roman"/>
          <w:b/>
          <w:sz w:val="24"/>
          <w:szCs w:val="24"/>
          <w:lang w:val="es-HN"/>
        </w:rPr>
      </w:pPr>
    </w:p>
    <w:p w14:paraId="237A8E0E" w14:textId="77777777" w:rsidR="007D5C9B" w:rsidRPr="00586323" w:rsidRDefault="007D5C9B" w:rsidP="00E71498">
      <w:pPr>
        <w:spacing w:before="4" w:line="480" w:lineRule="auto"/>
        <w:rPr>
          <w:rFonts w:ascii="Times New Roman" w:eastAsia="Times New Roman" w:hAnsi="Times New Roman" w:cs="Times New Roman"/>
          <w:b/>
          <w:sz w:val="31"/>
          <w:szCs w:val="31"/>
          <w:lang w:val="es-HN"/>
        </w:rPr>
      </w:pPr>
    </w:p>
    <w:p w14:paraId="6D63773F" w14:textId="3357A1F3" w:rsidR="007D5C9B" w:rsidRPr="00586323" w:rsidRDefault="007D5C9B" w:rsidP="008F77D4">
      <w:pPr>
        <w:spacing w:line="480" w:lineRule="auto"/>
        <w:ind w:left="666"/>
        <w:rPr>
          <w:rFonts w:ascii="Times New Roman" w:eastAsia="Times New Roman" w:hAnsi="Times New Roman" w:cs="Times New Roman"/>
          <w:sz w:val="24"/>
          <w:szCs w:val="24"/>
          <w:lang w:val="es-HN"/>
        </w:rPr>
      </w:pPr>
      <w:r w:rsidRPr="00586323">
        <w:rPr>
          <w:rFonts w:ascii="Times New Roman" w:hAnsi="Times New Roman"/>
          <w:b/>
          <w:sz w:val="24"/>
          <w:lang w:val="es-HN"/>
        </w:rPr>
        <w:t>* La autorización firmada se encuentra adjunta a mí expediente</w:t>
      </w:r>
    </w:p>
    <w:p w14:paraId="5D0E5848" w14:textId="77777777" w:rsidR="007D5C9B" w:rsidRPr="00586323" w:rsidRDefault="007D5C9B" w:rsidP="007D5C9B">
      <w:pPr>
        <w:rPr>
          <w:rFonts w:ascii="Times New Roman" w:eastAsia="Times New Roman" w:hAnsi="Times New Roman" w:cs="Times New Roman"/>
          <w:sz w:val="24"/>
          <w:szCs w:val="24"/>
          <w:lang w:val="es-HN"/>
        </w:rPr>
        <w:sectPr w:rsidR="007D5C9B" w:rsidRPr="00586323">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rPr>
      </w:pPr>
      <w:r>
        <w:rPr>
          <w:noProof/>
        </w:rPr>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rPr>
      </w:pPr>
    </w:p>
    <w:p w14:paraId="6FF6AC93" w14:textId="77777777" w:rsidR="007D5C9B" w:rsidRPr="006F4460" w:rsidRDefault="007D5C9B" w:rsidP="007D5C9B">
      <w:pPr>
        <w:spacing w:before="7"/>
        <w:rPr>
          <w:rFonts w:ascii="Times New Roman" w:eastAsia="Times New Roman" w:hAnsi="Times New Roman" w:cs="Times New Roman"/>
          <w:sz w:val="21"/>
          <w:szCs w:val="21"/>
        </w:rPr>
      </w:pPr>
    </w:p>
    <w:p w14:paraId="654764E2" w14:textId="77777777" w:rsidR="007D5C9B" w:rsidRPr="00B05279" w:rsidRDefault="007D5C9B" w:rsidP="0049160B">
      <w:pPr>
        <w:ind w:left="100"/>
        <w:jc w:val="center"/>
        <w:rPr>
          <w:rFonts w:ascii="Times New Roman" w:hAnsi="Times New Roman"/>
          <w:b/>
          <w:sz w:val="32"/>
          <w:szCs w:val="28"/>
          <w:lang w:val="es-HN"/>
        </w:rPr>
      </w:pPr>
      <w:bookmarkStart w:id="5" w:name="_Toc474331371"/>
      <w:r w:rsidRPr="00B05279">
        <w:rPr>
          <w:rFonts w:ascii="Times New Roman" w:hAnsi="Times New Roman"/>
          <w:b/>
          <w:sz w:val="32"/>
          <w:szCs w:val="28"/>
          <w:lang w:val="es-HN"/>
        </w:rPr>
        <w:t>FACULTAD DE POSTGRADO</w:t>
      </w:r>
      <w:bookmarkEnd w:id="5"/>
    </w:p>
    <w:p w14:paraId="7EF61813" w14:textId="77777777" w:rsidR="007D5C9B" w:rsidRPr="00B05279" w:rsidRDefault="007D5C9B" w:rsidP="007D5C9B">
      <w:pPr>
        <w:spacing w:before="7"/>
        <w:rPr>
          <w:rFonts w:ascii="Times New Roman" w:eastAsia="Times New Roman" w:hAnsi="Times New Roman" w:cs="Times New Roman"/>
          <w:b/>
          <w:lang w:val="es-HN"/>
        </w:rPr>
      </w:pPr>
    </w:p>
    <w:p w14:paraId="1232DC63" w14:textId="49825E67" w:rsidR="007D5C9B" w:rsidRPr="00B05279" w:rsidRDefault="005339F2" w:rsidP="005339F2">
      <w:pPr>
        <w:jc w:val="center"/>
        <w:rPr>
          <w:rFonts w:ascii="Times New Roman" w:eastAsia="Times New Roman" w:hAnsi="Times New Roman" w:cs="Times New Roman"/>
          <w:b/>
          <w:sz w:val="24"/>
          <w:szCs w:val="24"/>
          <w:lang w:val="es-HN"/>
        </w:rPr>
      </w:pPr>
      <w:r w:rsidRPr="00B05279">
        <w:rPr>
          <w:rFonts w:ascii="Times New Roman" w:hAnsi="Times New Roman"/>
          <w:b/>
          <w:sz w:val="32"/>
          <w:szCs w:val="28"/>
          <w:lang w:val="es-HN"/>
        </w:rPr>
        <w:t>ESTUDIO DE FACTIBILIDAD PARA LA EXPORTACIÓN DE PAN DULCE AL ESTADO DE FLORIDA ESTADOS UNIDOS</w:t>
      </w:r>
    </w:p>
    <w:p w14:paraId="443D8028" w14:textId="77777777" w:rsidR="007D5C9B" w:rsidRPr="00B05279" w:rsidRDefault="007D5C9B" w:rsidP="007D5C9B">
      <w:pPr>
        <w:spacing w:before="9"/>
        <w:rPr>
          <w:rFonts w:ascii="Times New Roman" w:eastAsia="Times New Roman" w:hAnsi="Times New Roman" w:cs="Times New Roman"/>
          <w:b/>
          <w:sz w:val="23"/>
          <w:szCs w:val="23"/>
          <w:lang w:val="es-HN"/>
        </w:rPr>
      </w:pPr>
    </w:p>
    <w:p w14:paraId="066A4F3C" w14:textId="1F4C1895" w:rsidR="007D5C9B" w:rsidRPr="00B05279" w:rsidRDefault="00316618" w:rsidP="007D5C9B">
      <w:pPr>
        <w:ind w:left="2555" w:right="2555"/>
        <w:jc w:val="center"/>
        <w:rPr>
          <w:rFonts w:ascii="Times New Roman" w:hAnsi="Times New Roman" w:cs="Times New Roman"/>
          <w:b/>
          <w:sz w:val="32"/>
          <w:szCs w:val="28"/>
          <w:lang w:val="es-HN"/>
        </w:rPr>
      </w:pPr>
      <w:r w:rsidRPr="00B05279">
        <w:rPr>
          <w:rFonts w:ascii="Times New Roman" w:hAnsi="Times New Roman" w:cs="Times New Roman"/>
          <w:b/>
          <w:sz w:val="32"/>
          <w:szCs w:val="28"/>
          <w:lang w:val="es-HN"/>
        </w:rPr>
        <w:t>Ana Paola García Sánchez</w:t>
      </w:r>
    </w:p>
    <w:p w14:paraId="755D3ECA" w14:textId="4CEB6009" w:rsidR="009D7CF1" w:rsidRPr="00B05279" w:rsidRDefault="00316618" w:rsidP="007D5C9B">
      <w:pPr>
        <w:ind w:left="2555" w:right="2555"/>
        <w:jc w:val="center"/>
        <w:rPr>
          <w:rFonts w:ascii="Times New Roman" w:eastAsia="Times New Roman" w:hAnsi="Times New Roman" w:cs="Times New Roman"/>
          <w:sz w:val="28"/>
          <w:szCs w:val="28"/>
          <w:lang w:val="es-HN"/>
        </w:rPr>
      </w:pPr>
      <w:r w:rsidRPr="00B05279">
        <w:rPr>
          <w:rFonts w:ascii="Times New Roman" w:hAnsi="Times New Roman" w:cs="Times New Roman"/>
          <w:b/>
          <w:sz w:val="32"/>
          <w:szCs w:val="28"/>
          <w:lang w:val="es-HN"/>
        </w:rPr>
        <w:t>Joan Patricia Estrada Ordóñez</w:t>
      </w:r>
    </w:p>
    <w:p w14:paraId="376E55F6" w14:textId="77777777" w:rsidR="007D5C9B" w:rsidRPr="00B05279" w:rsidRDefault="007D5C9B" w:rsidP="007D5C9B">
      <w:pPr>
        <w:rPr>
          <w:rFonts w:ascii="Times New Roman" w:eastAsia="Times New Roman" w:hAnsi="Times New Roman" w:cs="Times New Roman"/>
          <w:b/>
          <w:sz w:val="24"/>
          <w:szCs w:val="24"/>
          <w:lang w:val="es-HN"/>
        </w:rPr>
      </w:pPr>
    </w:p>
    <w:p w14:paraId="1EE49BCE" w14:textId="77777777" w:rsidR="007D5C9B" w:rsidRPr="00B05279" w:rsidRDefault="007D5C9B" w:rsidP="007D5C9B">
      <w:pPr>
        <w:rPr>
          <w:rFonts w:ascii="Times New Roman" w:eastAsia="Times New Roman" w:hAnsi="Times New Roman" w:cs="Times New Roman"/>
          <w:b/>
          <w:sz w:val="24"/>
          <w:szCs w:val="24"/>
          <w:lang w:val="es-HN"/>
        </w:rPr>
      </w:pPr>
    </w:p>
    <w:p w14:paraId="4339F4B8" w14:textId="77777777" w:rsidR="007D5C9B" w:rsidRPr="00B05279" w:rsidRDefault="007D5C9B" w:rsidP="007D5C9B">
      <w:pPr>
        <w:ind w:left="4363"/>
        <w:rPr>
          <w:rFonts w:ascii="Times New Roman"/>
          <w:b/>
          <w:sz w:val="24"/>
          <w:lang w:val="es-HN"/>
        </w:rPr>
      </w:pPr>
      <w:r w:rsidRPr="00B05279">
        <w:rPr>
          <w:rFonts w:ascii="Times New Roman"/>
          <w:b/>
          <w:sz w:val="24"/>
          <w:lang w:val="es-HN"/>
        </w:rPr>
        <w:t>Resumen</w:t>
      </w:r>
    </w:p>
    <w:p w14:paraId="216E0A3E" w14:textId="77777777" w:rsidR="007D5C9B" w:rsidRPr="00B05279" w:rsidRDefault="007D5C9B" w:rsidP="007D5C9B">
      <w:pPr>
        <w:rPr>
          <w:rFonts w:ascii="Times New Roman"/>
          <w:b/>
          <w:sz w:val="24"/>
          <w:lang w:val="es-HN"/>
        </w:rPr>
      </w:pPr>
    </w:p>
    <w:p w14:paraId="08DC01D9" w14:textId="77777777" w:rsidR="009D3428" w:rsidRPr="00B05279" w:rsidRDefault="009D3428" w:rsidP="007D5C9B">
      <w:pPr>
        <w:rPr>
          <w:rFonts w:ascii="Times New Roman"/>
          <w:b/>
          <w:sz w:val="24"/>
          <w:lang w:val="es-HN"/>
        </w:rPr>
      </w:pPr>
    </w:p>
    <w:p w14:paraId="158BA65F" w14:textId="6337683A" w:rsidR="007D5C9B" w:rsidRDefault="00E0032C" w:rsidP="009D3428">
      <w:pPr>
        <w:pStyle w:val="TextoPrincipal"/>
        <w:spacing w:line="360" w:lineRule="auto"/>
        <w:rPr>
          <w:b/>
        </w:rPr>
      </w:pPr>
      <w:r>
        <w:t>E</w:t>
      </w:r>
      <w:r w:rsidR="008B3753">
        <w:t>n</w:t>
      </w:r>
      <w:r>
        <w:t xml:space="preserve"> </w:t>
      </w:r>
      <w:r w:rsidR="008B3753">
        <w:t>este</w:t>
      </w:r>
      <w:r>
        <w:t xml:space="preserve"> documento</w:t>
      </w:r>
      <w:r w:rsidR="002C570B">
        <w:t xml:space="preserve"> se</w:t>
      </w:r>
      <w:r>
        <w:t xml:space="preserve"> muestra la factibilidad de la exportación de pan dulce hondureño al estado de Florida, Estados Unidos</w:t>
      </w:r>
      <w:r w:rsidR="00C52C76">
        <w:t xml:space="preserve"> para la panadería Francheska</w:t>
      </w:r>
      <w:r>
        <w:t xml:space="preserve">. </w:t>
      </w:r>
      <w:r w:rsidR="00C52C76">
        <w:t xml:space="preserve">La panadería Francheska ubicada en Tegucigalpa, Honduras desea conocer si les es factible expandirse y </w:t>
      </w:r>
      <w:r w:rsidR="00AE6A51">
        <w:t xml:space="preserve">realizar la inversión para </w:t>
      </w:r>
      <w:r w:rsidR="0063217E">
        <w:t xml:space="preserve">el desarrollo de este proyecto, que les ayudará con </w:t>
      </w:r>
      <w:r w:rsidR="00667197">
        <w:t xml:space="preserve">la internacionalización y </w:t>
      </w:r>
      <w:r w:rsidR="00827C46">
        <w:t xml:space="preserve">expansión de mercado. </w:t>
      </w:r>
      <w:r>
        <w:t xml:space="preserve">Para medir la factibilidad de lo mencionado, se consideraron los estudios de mercado, </w:t>
      </w:r>
      <w:r w:rsidR="00674980">
        <w:t xml:space="preserve">técnico, legal y financiero los cuales permiten en conjunto determinar si es factible o no realizar la exportación de este producto nostálgico para los hondureños. </w:t>
      </w:r>
      <w:r w:rsidR="00912634">
        <w:t xml:space="preserve">Estos estudios también detallan las necesidades de los clientes potenciales, o mercado meta, </w:t>
      </w:r>
      <w:r w:rsidR="00E31B3B">
        <w:t xml:space="preserve">ya que identifica patrones de consumo conocidos como el comportamiento del consumidor. Para conocer estos patrones se desarrolló una encuesta la cual mide las variables relevantes para un estudio de mercado. </w:t>
      </w:r>
      <w:r w:rsidR="00E9317E">
        <w:t>Con el fin de cumplir con todas las legislaciones y permisos de exportación</w:t>
      </w:r>
      <w:r w:rsidR="00465BE3">
        <w:t>,</w:t>
      </w:r>
      <w:r w:rsidR="00E9317E">
        <w:t xml:space="preserve"> se incluye</w:t>
      </w:r>
      <w:r w:rsidR="00465BE3">
        <w:t>n</w:t>
      </w:r>
      <w:r w:rsidR="00E9317E">
        <w:t xml:space="preserve"> en el estudio técnico </w:t>
      </w:r>
      <w:r w:rsidR="00465BE3">
        <w:t xml:space="preserve">todos </w:t>
      </w:r>
      <w:r w:rsidR="00E9317E">
        <w:t xml:space="preserve">los procesos logísticos necesarios, </w:t>
      </w:r>
      <w:r w:rsidR="00A12E31">
        <w:t>documentos y regulaciones sani</w:t>
      </w:r>
      <w:r w:rsidR="00C95261">
        <w:t xml:space="preserve">tarias para que sea permitida la exportación de los productos alimenticios. </w:t>
      </w:r>
      <w:r w:rsidR="00E31B3B">
        <w:t xml:space="preserve"> </w:t>
      </w:r>
      <w:r w:rsidR="00C95261">
        <w:t xml:space="preserve">Finalmente, el estudio financiero </w:t>
      </w:r>
      <w:r w:rsidR="002F569C">
        <w:t xml:space="preserve">identifica la </w:t>
      </w:r>
      <w:r w:rsidR="00631615">
        <w:t xml:space="preserve">inversión necesaria para obtener una tasa </w:t>
      </w:r>
      <w:r w:rsidR="00A967F0">
        <w:t xml:space="preserve">de retorno que resulte en </w:t>
      </w:r>
      <w:r w:rsidR="00465BE3">
        <w:t>rentabilidad para la panadería Francheska</w:t>
      </w:r>
      <w:r w:rsidR="009032A7">
        <w:t xml:space="preserve"> y de este modo se ejecute </w:t>
      </w:r>
      <w:r w:rsidR="000B681F">
        <w:t>y se obtenga el objetivo final deseado.</w:t>
      </w:r>
    </w:p>
    <w:p w14:paraId="52F65594" w14:textId="77777777" w:rsidR="007D5C9B" w:rsidRPr="00B05279" w:rsidRDefault="007D5C9B" w:rsidP="007D5C9B">
      <w:pPr>
        <w:rPr>
          <w:rFonts w:ascii="Times New Roman"/>
          <w:b/>
          <w:sz w:val="24"/>
          <w:lang w:val="es-HN"/>
        </w:rPr>
      </w:pPr>
    </w:p>
    <w:p w14:paraId="4F3DFCD6" w14:textId="325B7876" w:rsidR="007D5C9B" w:rsidRPr="00B05279" w:rsidRDefault="007D5C9B" w:rsidP="007D5C9B">
      <w:pPr>
        <w:rPr>
          <w:rFonts w:ascii="Times New Roman" w:eastAsia="Times New Roman" w:hAnsi="Times New Roman" w:cs="Times New Roman"/>
          <w:sz w:val="24"/>
          <w:szCs w:val="24"/>
          <w:lang w:val="es-HN"/>
        </w:rPr>
      </w:pPr>
      <w:r w:rsidRPr="00B05279">
        <w:rPr>
          <w:rFonts w:ascii="Times New Roman"/>
          <w:b/>
          <w:sz w:val="24"/>
          <w:lang w:val="es-HN"/>
        </w:rPr>
        <w:t>Palabras</w:t>
      </w:r>
      <w:r w:rsidRPr="00B05279">
        <w:rPr>
          <w:rFonts w:ascii="Times New Roman"/>
          <w:b/>
          <w:spacing w:val="-4"/>
          <w:sz w:val="24"/>
          <w:lang w:val="es-HN"/>
        </w:rPr>
        <w:t xml:space="preserve"> </w:t>
      </w:r>
      <w:r w:rsidRPr="00B05279">
        <w:rPr>
          <w:rFonts w:ascii="Times New Roman"/>
          <w:b/>
          <w:sz w:val="24"/>
          <w:lang w:val="es-HN"/>
        </w:rPr>
        <w:t xml:space="preserve">claves: </w:t>
      </w:r>
      <w:r w:rsidR="0068646E" w:rsidRPr="00B05279">
        <w:rPr>
          <w:rFonts w:ascii="Times New Roman"/>
          <w:b/>
          <w:sz w:val="24"/>
          <w:lang w:val="es-HN"/>
        </w:rPr>
        <w:t>Estudio</w:t>
      </w:r>
      <w:r w:rsidR="004B4B12" w:rsidRPr="00B05279">
        <w:rPr>
          <w:rFonts w:ascii="Times New Roman"/>
          <w:b/>
          <w:sz w:val="24"/>
          <w:lang w:val="es-HN"/>
        </w:rPr>
        <w:t xml:space="preserve"> de mercado, </w:t>
      </w:r>
      <w:r w:rsidR="00F415CB" w:rsidRPr="00B05279">
        <w:rPr>
          <w:rFonts w:ascii="Times New Roman"/>
          <w:b/>
          <w:sz w:val="24"/>
          <w:lang w:val="es-HN"/>
        </w:rPr>
        <w:t xml:space="preserve">estudio </w:t>
      </w:r>
      <w:r w:rsidR="00272487" w:rsidRPr="00B05279">
        <w:rPr>
          <w:rFonts w:ascii="Times New Roman"/>
          <w:b/>
          <w:sz w:val="24"/>
          <w:lang w:val="es-HN"/>
        </w:rPr>
        <w:t>t</w:t>
      </w:r>
      <w:r w:rsidR="00272487" w:rsidRPr="00B05279">
        <w:rPr>
          <w:rFonts w:ascii="Times New Roman"/>
          <w:b/>
          <w:sz w:val="24"/>
          <w:lang w:val="es-HN"/>
        </w:rPr>
        <w:t>é</w:t>
      </w:r>
      <w:r w:rsidR="00272487" w:rsidRPr="00B05279">
        <w:rPr>
          <w:rFonts w:ascii="Times New Roman"/>
          <w:b/>
          <w:sz w:val="24"/>
          <w:lang w:val="es-HN"/>
        </w:rPr>
        <w:t>cnico</w:t>
      </w:r>
      <w:r w:rsidR="0068646E" w:rsidRPr="00B05279">
        <w:rPr>
          <w:rFonts w:ascii="Times New Roman"/>
          <w:b/>
          <w:sz w:val="24"/>
          <w:lang w:val="es-HN"/>
        </w:rPr>
        <w:t>,</w:t>
      </w:r>
      <w:r w:rsidR="00E31B5B" w:rsidRPr="00B05279">
        <w:rPr>
          <w:rFonts w:ascii="Times New Roman"/>
          <w:b/>
          <w:sz w:val="24"/>
          <w:lang w:val="es-HN"/>
        </w:rPr>
        <w:t xml:space="preserve"> exportaci</w:t>
      </w:r>
      <w:r w:rsidR="00E31B5B" w:rsidRPr="00B05279">
        <w:rPr>
          <w:rFonts w:ascii="Times New Roman"/>
          <w:b/>
          <w:sz w:val="24"/>
          <w:lang w:val="es-HN"/>
        </w:rPr>
        <w:t>ó</w:t>
      </w:r>
      <w:r w:rsidR="00E31B5B" w:rsidRPr="00B05279">
        <w:rPr>
          <w:rFonts w:ascii="Times New Roman"/>
          <w:b/>
          <w:sz w:val="24"/>
          <w:lang w:val="es-HN"/>
        </w:rPr>
        <w:t xml:space="preserve">n, factibilidad, </w:t>
      </w:r>
      <w:r w:rsidR="0068646E" w:rsidRPr="00B05279">
        <w:rPr>
          <w:rFonts w:ascii="Times New Roman"/>
          <w:b/>
          <w:sz w:val="24"/>
          <w:lang w:val="es-HN"/>
        </w:rPr>
        <w:t>rentabilidad</w:t>
      </w:r>
    </w:p>
    <w:p w14:paraId="18197111" w14:textId="77777777" w:rsidR="007D5C9B" w:rsidRPr="00B05279" w:rsidRDefault="007D5C9B" w:rsidP="007D5C9B">
      <w:pPr>
        <w:rPr>
          <w:rFonts w:ascii="Times New Roman" w:eastAsia="Times New Roman" w:hAnsi="Times New Roman" w:cs="Times New Roman"/>
          <w:sz w:val="24"/>
          <w:szCs w:val="24"/>
          <w:lang w:val="es-HN"/>
        </w:rPr>
      </w:pPr>
    </w:p>
    <w:p w14:paraId="551A3EC8" w14:textId="1E94CC96" w:rsidR="007D5C9B" w:rsidRPr="006F4460" w:rsidRDefault="002313B9" w:rsidP="00C95261">
      <w:pPr>
        <w:widowControl/>
        <w:spacing w:after="160" w:line="259" w:lineRule="auto"/>
        <w:jc w:val="center"/>
        <w:rPr>
          <w:rFonts w:ascii="Times New Roman" w:eastAsia="Times New Roman" w:hAnsi="Times New Roman" w:cs="Times New Roman"/>
          <w:sz w:val="10"/>
          <w:szCs w:val="10"/>
        </w:rPr>
      </w:pPr>
      <w:r w:rsidRPr="00B05279">
        <w:rPr>
          <w:rFonts w:ascii="Times New Roman" w:eastAsia="Times New Roman" w:hAnsi="Times New Roman" w:cs="Times New Roman"/>
          <w:sz w:val="24"/>
          <w:szCs w:val="24"/>
          <w:lang w:val="es-HN"/>
        </w:rPr>
        <w:br w:type="page"/>
      </w:r>
      <w:r w:rsidR="00957657">
        <w:rPr>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rPr>
      </w:pPr>
    </w:p>
    <w:p w14:paraId="4A17FC57" w14:textId="77777777" w:rsidR="007D5C9B" w:rsidRPr="006F4460" w:rsidRDefault="007D5C9B" w:rsidP="007D5C9B">
      <w:pPr>
        <w:spacing w:before="7"/>
        <w:rPr>
          <w:rFonts w:ascii="Times New Roman" w:eastAsia="Times New Roman" w:hAnsi="Times New Roman" w:cs="Times New Roman"/>
          <w:sz w:val="21"/>
          <w:szCs w:val="21"/>
        </w:rPr>
      </w:pPr>
    </w:p>
    <w:p w14:paraId="15387571" w14:textId="77777777" w:rsidR="007D5C9B" w:rsidRPr="009D7398"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9D7398">
        <w:rPr>
          <w:rFonts w:ascii="Times New Roman" w:eastAsia="Times New Roman" w:hAnsi="Times New Roman" w:cs="Times New Roman"/>
          <w:b/>
          <w:sz w:val="32"/>
          <w:szCs w:val="32"/>
          <w:lang w:eastAsia="es-HN"/>
        </w:rPr>
        <w:t>GRADUATE SCHOOL</w:t>
      </w:r>
    </w:p>
    <w:p w14:paraId="31FE2FBE" w14:textId="77777777" w:rsidR="007D5C9B" w:rsidRPr="009D7398" w:rsidRDefault="007D5C9B" w:rsidP="007D5C9B">
      <w:pPr>
        <w:spacing w:before="7"/>
        <w:rPr>
          <w:rFonts w:ascii="Times New Roman" w:eastAsia="Times New Roman" w:hAnsi="Times New Roman" w:cs="Times New Roman"/>
          <w:b/>
        </w:rPr>
      </w:pPr>
    </w:p>
    <w:p w14:paraId="41C380B2" w14:textId="0E3D2E00" w:rsidR="002313B9" w:rsidRPr="009D7398" w:rsidRDefault="00966B81" w:rsidP="00966B81">
      <w:pPr>
        <w:jc w:val="center"/>
        <w:rPr>
          <w:rFonts w:ascii="Times New Roman" w:eastAsia="Times New Roman" w:hAnsi="Times New Roman" w:cs="Times New Roman"/>
          <w:b/>
          <w:sz w:val="24"/>
          <w:szCs w:val="24"/>
        </w:rPr>
      </w:pPr>
      <w:r w:rsidRPr="009D7398">
        <w:rPr>
          <w:rFonts w:ascii="Times New Roman" w:hAnsi="Times New Roman"/>
          <w:b/>
          <w:sz w:val="32"/>
          <w:szCs w:val="28"/>
        </w:rPr>
        <w:t xml:space="preserve">FEASIBILITY STUDY FOR THE EXPORT OF HONDURAN </w:t>
      </w:r>
      <w:r w:rsidR="00EE78C5" w:rsidRPr="009D7398">
        <w:rPr>
          <w:rFonts w:ascii="Times New Roman" w:hAnsi="Times New Roman"/>
          <w:b/>
          <w:sz w:val="32"/>
          <w:szCs w:val="28"/>
        </w:rPr>
        <w:t>SWEET BREAD</w:t>
      </w:r>
      <w:r w:rsidRPr="009D7398">
        <w:rPr>
          <w:rFonts w:ascii="Times New Roman" w:hAnsi="Times New Roman"/>
          <w:b/>
          <w:sz w:val="32"/>
          <w:szCs w:val="28"/>
        </w:rPr>
        <w:t xml:space="preserve"> TO THE STATE OF FLORIDA</w:t>
      </w:r>
      <w:r w:rsidR="00EE78C5" w:rsidRPr="009D7398">
        <w:rPr>
          <w:rFonts w:ascii="Times New Roman" w:hAnsi="Times New Roman"/>
          <w:b/>
          <w:sz w:val="32"/>
          <w:szCs w:val="28"/>
        </w:rPr>
        <w:t xml:space="preserve">, </w:t>
      </w:r>
      <w:r w:rsidRPr="009D7398">
        <w:rPr>
          <w:rFonts w:ascii="Times New Roman" w:hAnsi="Times New Roman"/>
          <w:b/>
          <w:sz w:val="32"/>
          <w:szCs w:val="28"/>
        </w:rPr>
        <w:t>UNITED STATES</w:t>
      </w:r>
    </w:p>
    <w:p w14:paraId="042D03CF" w14:textId="77777777" w:rsidR="002313B9" w:rsidRPr="009D7398" w:rsidRDefault="002313B9" w:rsidP="002313B9">
      <w:pPr>
        <w:spacing w:before="9"/>
        <w:rPr>
          <w:rFonts w:ascii="Times New Roman" w:eastAsia="Times New Roman" w:hAnsi="Times New Roman" w:cs="Times New Roman"/>
          <w:b/>
          <w:sz w:val="23"/>
          <w:szCs w:val="23"/>
        </w:rPr>
      </w:pPr>
    </w:p>
    <w:p w14:paraId="364A3B5A" w14:textId="77777777" w:rsidR="005339F2" w:rsidRPr="00B05279" w:rsidRDefault="005339F2" w:rsidP="005339F2">
      <w:pPr>
        <w:ind w:left="2555" w:right="2555"/>
        <w:jc w:val="center"/>
        <w:rPr>
          <w:rFonts w:ascii="Times New Roman" w:hAnsi="Times New Roman" w:cs="Times New Roman"/>
          <w:b/>
          <w:sz w:val="32"/>
          <w:szCs w:val="28"/>
          <w:lang w:val="es-HN"/>
        </w:rPr>
      </w:pPr>
      <w:r w:rsidRPr="00B05279">
        <w:rPr>
          <w:rFonts w:ascii="Times New Roman" w:hAnsi="Times New Roman" w:cs="Times New Roman"/>
          <w:b/>
          <w:sz w:val="32"/>
          <w:szCs w:val="28"/>
          <w:lang w:val="es-HN"/>
        </w:rPr>
        <w:t>Ana Paola García Sánchez</w:t>
      </w:r>
    </w:p>
    <w:p w14:paraId="58D3C60F" w14:textId="77777777" w:rsidR="005339F2" w:rsidRPr="00B05279" w:rsidRDefault="005339F2" w:rsidP="005339F2">
      <w:pPr>
        <w:ind w:left="2555" w:right="2555"/>
        <w:jc w:val="center"/>
        <w:rPr>
          <w:rFonts w:ascii="Times New Roman" w:eastAsia="Times New Roman" w:hAnsi="Times New Roman" w:cs="Times New Roman"/>
          <w:sz w:val="28"/>
          <w:szCs w:val="28"/>
          <w:lang w:val="es-HN"/>
        </w:rPr>
      </w:pPr>
      <w:r w:rsidRPr="00B05279">
        <w:rPr>
          <w:rFonts w:ascii="Times New Roman" w:hAnsi="Times New Roman" w:cs="Times New Roman"/>
          <w:b/>
          <w:sz w:val="32"/>
          <w:szCs w:val="28"/>
          <w:lang w:val="es-HN"/>
        </w:rPr>
        <w:t>Joan Patricia Estrada Ordóñez</w:t>
      </w:r>
    </w:p>
    <w:p w14:paraId="4D9896BC" w14:textId="77777777" w:rsidR="007D5C9B" w:rsidRPr="00B05279" w:rsidRDefault="007D5C9B" w:rsidP="007D5C9B">
      <w:pPr>
        <w:rPr>
          <w:rFonts w:ascii="Times New Roman" w:eastAsia="Times New Roman" w:hAnsi="Times New Roman" w:cs="Times New Roman"/>
          <w:b/>
          <w:sz w:val="32"/>
          <w:szCs w:val="32"/>
          <w:lang w:val="es-HN"/>
        </w:rPr>
      </w:pPr>
    </w:p>
    <w:p w14:paraId="71DB899A" w14:textId="77777777" w:rsidR="007D5C9B" w:rsidRPr="00B05279" w:rsidRDefault="007D5C9B" w:rsidP="007D5C9B">
      <w:pPr>
        <w:rPr>
          <w:rFonts w:ascii="Times New Roman" w:eastAsia="Times New Roman" w:hAnsi="Times New Roman" w:cs="Times New Roman"/>
          <w:b/>
          <w:sz w:val="24"/>
          <w:szCs w:val="24"/>
          <w:lang w:val="es-HN"/>
        </w:rPr>
      </w:pPr>
    </w:p>
    <w:p w14:paraId="0E3ADAF3" w14:textId="77777777" w:rsidR="007D5C9B" w:rsidRPr="009D7398" w:rsidRDefault="007D5C9B" w:rsidP="007D5C9B">
      <w:pPr>
        <w:ind w:left="4363"/>
        <w:rPr>
          <w:rFonts w:ascii="Times New Roman" w:eastAsia="Times New Roman" w:hAnsi="Times New Roman" w:cs="Times New Roman"/>
          <w:sz w:val="24"/>
          <w:szCs w:val="24"/>
        </w:rPr>
      </w:pPr>
      <w:r w:rsidRPr="009D7398">
        <w:rPr>
          <w:rFonts w:ascii="Times New Roman"/>
          <w:b/>
          <w:sz w:val="24"/>
        </w:rPr>
        <w:t>Abstract</w:t>
      </w:r>
    </w:p>
    <w:p w14:paraId="4A0276F4" w14:textId="77777777" w:rsidR="004D5676" w:rsidRPr="006B0BE9" w:rsidRDefault="004D5676" w:rsidP="009D3428">
      <w:pPr>
        <w:pStyle w:val="TextoPrincipal"/>
        <w:spacing w:line="360" w:lineRule="auto"/>
        <w:rPr>
          <w:b/>
          <w:lang w:val="en-US"/>
        </w:rPr>
      </w:pPr>
    </w:p>
    <w:p w14:paraId="0C50E6F6" w14:textId="07DAE740" w:rsidR="007D5C9B" w:rsidRPr="006B0BE9" w:rsidRDefault="004D5676" w:rsidP="009D3428">
      <w:pPr>
        <w:pStyle w:val="TextoPrincipal"/>
        <w:spacing w:line="360" w:lineRule="auto"/>
        <w:rPr>
          <w:b/>
          <w:lang w:val="en-US"/>
        </w:rPr>
      </w:pPr>
      <w:r w:rsidRPr="006B0BE9">
        <w:rPr>
          <w:lang w:val="en-US"/>
        </w:rPr>
        <w:t>This document shows the feasibility of exporting Honduran sweet bread to the state of Florida, United States for the Francheska bakery. Francheska bakery</w:t>
      </w:r>
      <w:r w:rsidR="009E3D63" w:rsidRPr="006B0BE9">
        <w:rPr>
          <w:lang w:val="en-US"/>
        </w:rPr>
        <w:t xml:space="preserve"> </w:t>
      </w:r>
      <w:r w:rsidRPr="006B0BE9">
        <w:rPr>
          <w:lang w:val="en-US"/>
        </w:rPr>
        <w:t>located in Tegucigalpa, Honduras wants to know if it is feasible to expand and make the investment for the development of this project, which will help them with internationalization and market expansion. To measure the feasibility</w:t>
      </w:r>
      <w:r w:rsidR="00B23FB9" w:rsidRPr="006B0BE9">
        <w:rPr>
          <w:lang w:val="en-US"/>
        </w:rPr>
        <w:t xml:space="preserve"> of this project</w:t>
      </w:r>
      <w:r w:rsidR="006D5102" w:rsidRPr="006B0BE9">
        <w:rPr>
          <w:lang w:val="en-US"/>
        </w:rPr>
        <w:t xml:space="preserve">, </w:t>
      </w:r>
      <w:r w:rsidRPr="006B0BE9">
        <w:rPr>
          <w:lang w:val="en-US"/>
        </w:rPr>
        <w:t xml:space="preserve">market, technical, </w:t>
      </w:r>
      <w:r w:rsidR="00C42ABA" w:rsidRPr="006B0BE9">
        <w:rPr>
          <w:lang w:val="en-US"/>
        </w:rPr>
        <w:t>legal,</w:t>
      </w:r>
      <w:r w:rsidRPr="006B0BE9">
        <w:rPr>
          <w:lang w:val="en-US"/>
        </w:rPr>
        <w:t xml:space="preserve"> and financial studies were considered, which together allow us to determine whether it is feasible to export this nostalgic product to Hondurans. These studies also detail the needs of potential customers</w:t>
      </w:r>
      <w:r w:rsidR="00EB34DB" w:rsidRPr="006B0BE9">
        <w:rPr>
          <w:lang w:val="en-US"/>
        </w:rPr>
        <w:t xml:space="preserve">, or target market, as they identify consumption patterns known as consumer behavior. To know these patterns, a survey was developed which measures the variables relevant to a market study. </w:t>
      </w:r>
      <w:r w:rsidR="000B3512" w:rsidRPr="006B0BE9">
        <w:rPr>
          <w:lang w:val="en-US"/>
        </w:rPr>
        <w:t>To</w:t>
      </w:r>
      <w:r w:rsidR="00EB34DB" w:rsidRPr="006B0BE9">
        <w:rPr>
          <w:lang w:val="en-US"/>
        </w:rPr>
        <w:t xml:space="preserve"> comply with all legislation and export permits, all necessary logistical processes, documents</w:t>
      </w:r>
      <w:r w:rsidR="009C5843" w:rsidRPr="006B0BE9">
        <w:rPr>
          <w:lang w:val="en-US"/>
        </w:rPr>
        <w:t>,</w:t>
      </w:r>
      <w:r w:rsidR="00EB34DB" w:rsidRPr="006B0BE9">
        <w:rPr>
          <w:lang w:val="en-US"/>
        </w:rPr>
        <w:t xml:space="preserve"> and sanitary regulations are included in the technical study to allow the export of food products. Finally, the financial study identifies the investment necessary to obtain a rate of return that results in profitability for the Francheska bakery and thus is executed and the desired end goal is achieved.</w:t>
      </w:r>
    </w:p>
    <w:p w14:paraId="55DE78C6" w14:textId="77777777" w:rsidR="007D5C9B" w:rsidRPr="009D7398" w:rsidRDefault="007D5C9B" w:rsidP="007D5C9B">
      <w:pPr>
        <w:rPr>
          <w:rFonts w:ascii="Times New Roman"/>
          <w:b/>
          <w:sz w:val="24"/>
        </w:rPr>
      </w:pPr>
    </w:p>
    <w:p w14:paraId="52CC1EA1" w14:textId="485908F9" w:rsidR="007D5C9B" w:rsidRPr="009D7398" w:rsidRDefault="002954CA" w:rsidP="007D5C9B">
      <w:pPr>
        <w:rPr>
          <w:rFonts w:ascii="Times New Roman" w:eastAsia="Times New Roman" w:hAnsi="Times New Roman" w:cs="Times New Roman"/>
          <w:sz w:val="24"/>
          <w:szCs w:val="24"/>
        </w:rPr>
      </w:pPr>
      <w:r w:rsidRPr="009D7398">
        <w:rPr>
          <w:rFonts w:ascii="Times New Roman"/>
          <w:b/>
          <w:sz w:val="24"/>
        </w:rPr>
        <w:t>Key words</w:t>
      </w:r>
      <w:r w:rsidR="007D5C9B" w:rsidRPr="009D7398">
        <w:rPr>
          <w:rFonts w:ascii="Times New Roman"/>
          <w:b/>
          <w:sz w:val="24"/>
        </w:rPr>
        <w:t xml:space="preserve">: </w:t>
      </w:r>
      <w:r w:rsidR="00DD7B33" w:rsidRPr="009D7398">
        <w:rPr>
          <w:rFonts w:ascii="Times New Roman"/>
          <w:b/>
          <w:sz w:val="24"/>
        </w:rPr>
        <w:t xml:space="preserve">Export, feasibility, </w:t>
      </w:r>
      <w:r w:rsidR="00010F5B" w:rsidRPr="009D7398">
        <w:rPr>
          <w:rFonts w:ascii="Times New Roman"/>
          <w:b/>
          <w:sz w:val="24"/>
        </w:rPr>
        <w:t xml:space="preserve">market research, </w:t>
      </w:r>
      <w:r w:rsidR="00DD7B33" w:rsidRPr="009D7398">
        <w:rPr>
          <w:rFonts w:ascii="Times New Roman"/>
          <w:b/>
          <w:sz w:val="24"/>
        </w:rPr>
        <w:t>profitability</w:t>
      </w:r>
      <w:r w:rsidR="00010F5B" w:rsidRPr="009D7398">
        <w:rPr>
          <w:rFonts w:ascii="Times New Roman"/>
          <w:b/>
          <w:sz w:val="24"/>
        </w:rPr>
        <w:t>, technical study</w:t>
      </w:r>
    </w:p>
    <w:p w14:paraId="13C9F5BF" w14:textId="77777777" w:rsidR="002313B9" w:rsidRPr="009D7398" w:rsidRDefault="002313B9">
      <w:pPr>
        <w:sectPr w:rsidR="002313B9" w:rsidRPr="009D7398" w:rsidSect="007D5C9B">
          <w:pgSz w:w="12240" w:h="15840" w:code="1"/>
          <w:pgMar w:top="1440" w:right="1440" w:bottom="1440" w:left="1440" w:header="709" w:footer="709" w:gutter="0"/>
          <w:cols w:space="708"/>
          <w:docGrid w:linePitch="360"/>
        </w:sectPr>
      </w:pPr>
    </w:p>
    <w:p w14:paraId="3CF1E433" w14:textId="26CC47BA" w:rsidR="00C52E7B" w:rsidRPr="00C52E7B" w:rsidRDefault="00C52E7B" w:rsidP="00C52E7B">
      <w:pPr>
        <w:pStyle w:val="Ttulo1"/>
      </w:pPr>
      <w:bookmarkStart w:id="6" w:name="_Toc474331173"/>
      <w:bookmarkStart w:id="7" w:name="_Toc474331372"/>
      <w:bookmarkStart w:id="8" w:name="_Toc145867496"/>
      <w:r w:rsidRPr="00C52E7B">
        <w:t>DEDICATORIA</w:t>
      </w:r>
      <w:bookmarkEnd w:id="6"/>
      <w:bookmarkEnd w:id="7"/>
      <w:bookmarkEnd w:id="8"/>
    </w:p>
    <w:p w14:paraId="53CF7C05" w14:textId="77777777" w:rsidR="00B901E0" w:rsidRDefault="00B901E0" w:rsidP="00A94B2A">
      <w:pPr>
        <w:pStyle w:val="TextoPrincipal"/>
        <w:spacing w:line="360" w:lineRule="auto"/>
      </w:pPr>
    </w:p>
    <w:p w14:paraId="4E3A4E83" w14:textId="5B697897" w:rsidR="00C52E7B" w:rsidRDefault="00B901E0" w:rsidP="00A94B2A">
      <w:pPr>
        <w:pStyle w:val="TextoPrincipal"/>
        <w:spacing w:line="360" w:lineRule="auto"/>
      </w:pPr>
      <w:r>
        <w:t xml:space="preserve">El presente trabajo de Tesis, lo dedico en primer lugar </w:t>
      </w:r>
      <w:r w:rsidR="00D34A37">
        <w:t>a Dios</w:t>
      </w:r>
      <w:r>
        <w:t xml:space="preserve">, por nunca soltarme de su mano, llenarme de sabiduría y entendimiento en todo momento y cumplir su propósito en mi vida. A mi amado esposo, el amor de </w:t>
      </w:r>
      <w:r w:rsidR="00D34A37">
        <w:t>mi vida</w:t>
      </w:r>
      <w:r w:rsidR="004552B5">
        <w:t xml:space="preserve"> por ser </w:t>
      </w:r>
      <w:r>
        <w:t>mi complemento</w:t>
      </w:r>
      <w:r w:rsidR="00DE5FF7">
        <w:t xml:space="preserve"> </w:t>
      </w:r>
      <w:r w:rsidR="004552B5">
        <w:t xml:space="preserve">y </w:t>
      </w:r>
      <w:r w:rsidR="00DE5FF7">
        <w:t xml:space="preserve">brindarme siempre su </w:t>
      </w:r>
      <w:r w:rsidR="00D34A37">
        <w:t>apoyo</w:t>
      </w:r>
      <w:r w:rsidR="00DE5FF7">
        <w:t xml:space="preserve"> incondicional en cada paso que doy </w:t>
      </w:r>
      <w:r w:rsidR="004552B5">
        <w:t xml:space="preserve">y así mismo </w:t>
      </w:r>
      <w:r>
        <w:t>impuls</w:t>
      </w:r>
      <w:r w:rsidR="00DE5FF7">
        <w:t>arme siempre</w:t>
      </w:r>
      <w:r>
        <w:t xml:space="preserve"> </w:t>
      </w:r>
      <w:r w:rsidR="00D5159E">
        <w:t>para seguir</w:t>
      </w:r>
      <w:r w:rsidR="00D34A37">
        <w:t xml:space="preserve"> trabajando por nuestros sueños. A m</w:t>
      </w:r>
      <w:r w:rsidR="00DE5FF7">
        <w:t xml:space="preserve">is padres, todo lo que hoy soy se los debo a </w:t>
      </w:r>
      <w:r w:rsidR="0028565F">
        <w:t>ellos, me</w:t>
      </w:r>
      <w:r w:rsidR="00DE5FF7">
        <w:t xml:space="preserve"> enseñaron a dar siempre lo mejor de mí. A mi hermano menor, para quien espero ser </w:t>
      </w:r>
      <w:r w:rsidR="0028565F">
        <w:t>un modelo para seguir</w:t>
      </w:r>
      <w:r w:rsidR="00DE5FF7">
        <w:t xml:space="preserve">. Por </w:t>
      </w:r>
      <w:r w:rsidR="0028565F">
        <w:t>último,</w:t>
      </w:r>
      <w:r w:rsidR="00DE5FF7">
        <w:t xml:space="preserve"> pero no menos importante me dedico este trabajo a </w:t>
      </w:r>
      <w:r w:rsidR="0028565F">
        <w:t>mí, como</w:t>
      </w:r>
      <w:r w:rsidR="00DE5FF7">
        <w:t xml:space="preserve"> una representación de estos dos años de estudio que implicaron mucho sacrificio</w:t>
      </w:r>
      <w:r w:rsidR="0028565F">
        <w:t xml:space="preserve"> personal, que sirva de auto recordatorio, que soy capaz de lograr todo lo que me propongo en la vida sin importar las circunstancias a mi alrededor. </w:t>
      </w:r>
    </w:p>
    <w:p w14:paraId="2F83D416" w14:textId="3A9327DC" w:rsidR="0028565F" w:rsidRDefault="0028565F" w:rsidP="0028565F">
      <w:pPr>
        <w:pStyle w:val="TextoPrincipal"/>
        <w:spacing w:line="360" w:lineRule="auto"/>
        <w:jc w:val="right"/>
      </w:pPr>
      <w:r>
        <w:t xml:space="preserve">Joan Estrada </w:t>
      </w:r>
    </w:p>
    <w:p w14:paraId="6A1A091D" w14:textId="77777777" w:rsidR="00A91185" w:rsidRDefault="00A91185" w:rsidP="0028565F">
      <w:pPr>
        <w:pStyle w:val="TextoPrincipal"/>
        <w:spacing w:line="360" w:lineRule="auto"/>
        <w:jc w:val="right"/>
      </w:pPr>
    </w:p>
    <w:p w14:paraId="369EA184" w14:textId="5BA3F57C" w:rsidR="00A91185" w:rsidRDefault="00A91185" w:rsidP="00A91185">
      <w:pPr>
        <w:pStyle w:val="TextoPrincipal"/>
        <w:spacing w:line="360" w:lineRule="auto"/>
      </w:pPr>
      <w:r>
        <w:t xml:space="preserve">En primer lugar, quisiera dedicar este trabajo de tesis a mis padres quienes, han inculcado en mí, todos los valores que hoy en día he podido aplicar para culminar este gran reto en mi vida profesional. En segundo lugar, quisiera dedicarle este trabajo a mis tutores y mentores ya que sin ellos no hubiese obtenido el conocimiento que he adquirido el cual espero aplicar con ansias en mi camino laboral. En tercer lugar, se lo dedico a mi novio quien ha sido un apoyo emocional y mi roca durante todos los altibajos y desafíos que he enfrentado en este camino.  Finalmente, pero no menos importante quisiera dedicarle este logro a Dios por darme la oportunidad de vivir una experiencia tan enriquecedora y retadora como esta. </w:t>
      </w:r>
    </w:p>
    <w:p w14:paraId="2A25A566" w14:textId="615326EF" w:rsidR="00A91185" w:rsidRDefault="00A91185" w:rsidP="00A91185">
      <w:pPr>
        <w:pStyle w:val="TextoPrincipal"/>
        <w:spacing w:line="360" w:lineRule="auto"/>
        <w:jc w:val="right"/>
      </w:pPr>
      <w:r>
        <w:t>Ana Paola García</w:t>
      </w:r>
    </w:p>
    <w:p w14:paraId="02596563" w14:textId="4E098CD2" w:rsidR="0028565F" w:rsidRPr="00586323" w:rsidRDefault="0028565F" w:rsidP="00A91185">
      <w:pPr>
        <w:widowControl/>
        <w:spacing w:after="160" w:line="259" w:lineRule="auto"/>
        <w:rPr>
          <w:rFonts w:ascii="Times New Roman" w:hAnsi="Times New Roman" w:cs="Times New Roman"/>
          <w:sz w:val="24"/>
          <w:szCs w:val="24"/>
          <w:lang w:val="es-HN"/>
        </w:rPr>
      </w:pPr>
      <w:r w:rsidRPr="00586323">
        <w:rPr>
          <w:lang w:val="es-HN"/>
        </w:rPr>
        <w:br w:type="page"/>
      </w:r>
    </w:p>
    <w:p w14:paraId="0D388F3B" w14:textId="6A252780" w:rsidR="00FC7C1D" w:rsidRDefault="00EA074F" w:rsidP="00737E89">
      <w:pPr>
        <w:pStyle w:val="Ttulo1"/>
      </w:pPr>
      <w:r>
        <w:t xml:space="preserve"> </w:t>
      </w:r>
      <w:bookmarkStart w:id="9" w:name="_Toc474331174"/>
      <w:bookmarkStart w:id="10" w:name="_Toc474331373"/>
      <w:bookmarkStart w:id="11" w:name="_Toc145867497"/>
      <w:r w:rsidR="00737E89">
        <w:t>AGRADECIMIENTO</w:t>
      </w:r>
      <w:bookmarkEnd w:id="9"/>
      <w:bookmarkEnd w:id="10"/>
      <w:bookmarkEnd w:id="11"/>
      <w:r w:rsidR="009D7398">
        <w:br/>
      </w:r>
    </w:p>
    <w:p w14:paraId="36D9055D" w14:textId="77777777" w:rsidR="00033C0C" w:rsidRPr="00033C0C" w:rsidRDefault="00033C0C" w:rsidP="00033C0C">
      <w:pPr>
        <w:pStyle w:val="TextoPrincipal"/>
      </w:pPr>
    </w:p>
    <w:p w14:paraId="0024509D" w14:textId="57535660" w:rsidR="004552B5" w:rsidRDefault="00A91185" w:rsidP="00A94B2A">
      <w:pPr>
        <w:pStyle w:val="TextoPrincipal"/>
        <w:spacing w:line="360" w:lineRule="auto"/>
      </w:pPr>
      <w:r>
        <w:t>Quisiera brindar un agradecimiento a nuestra tutora, mentora, asesora y nueva amiga Keren Vallejo, quien nos ha aconsejado, enseñado y guiado durante todo este camino hasta culminar con éxito nuestra meta. A la panadería Francheska por darnos todo el apoyo, insumos e información necesaria para crear este proyecto que esperamos que pueda serles de mucha utilidad en su proceso de expansión. Finalmente, a mi compañera de tesis Joan Estrada, por ser el complemento indicado para lograr una sinergia en el trabajo en equipo que hemos realizado durante todos estos meses.</w:t>
      </w:r>
    </w:p>
    <w:p w14:paraId="26E80FB6" w14:textId="74C5C642" w:rsidR="00F74945" w:rsidRDefault="00F74945" w:rsidP="004552B5">
      <w:pPr>
        <w:pStyle w:val="TextoPrincipal"/>
        <w:spacing w:line="360" w:lineRule="auto"/>
        <w:jc w:val="right"/>
      </w:pPr>
      <w:r>
        <w:t>Ana Paola García</w:t>
      </w:r>
    </w:p>
    <w:p w14:paraId="433749BE" w14:textId="77777777" w:rsidR="00A91185" w:rsidRDefault="00A91185" w:rsidP="004552B5">
      <w:pPr>
        <w:pStyle w:val="TextoPrincipal"/>
        <w:spacing w:line="360" w:lineRule="auto"/>
        <w:jc w:val="right"/>
      </w:pPr>
    </w:p>
    <w:p w14:paraId="5E9F9405" w14:textId="5F40CDEB" w:rsidR="004552B5" w:rsidRDefault="0028565F" w:rsidP="00A94B2A">
      <w:pPr>
        <w:pStyle w:val="TextoPrincipal"/>
        <w:spacing w:line="360" w:lineRule="auto"/>
      </w:pPr>
      <w:r>
        <w:t xml:space="preserve">Un agradecimiento especial, a mis docentes Keren </w:t>
      </w:r>
      <w:r w:rsidR="004552B5">
        <w:t>V</w:t>
      </w:r>
      <w:r>
        <w:t>allejo</w:t>
      </w:r>
      <w:r w:rsidR="004552B5">
        <w:t xml:space="preserve"> y Marvin Mendoza quienes han sido nuestra guía en el desarrollo de este trabajo. A la familia Castillo Cruz, por confiarnos uno de sus proyectos </w:t>
      </w:r>
      <w:r w:rsidR="009C5843" w:rsidRPr="00CC6560">
        <w:t>más</w:t>
      </w:r>
      <w:r w:rsidR="004552B5">
        <w:t xml:space="preserve"> importantes para el desarrollo de su empresa. A los jefes y mentores que he tenido a lo largo de mi vida profesional, quienes me han formado y contribuido a mi desarrollo profesional.  Y a todas las personas que de manera directa o indirecta formaron parte del proceso para el desarrollo de este trabajo. </w:t>
      </w:r>
    </w:p>
    <w:p w14:paraId="0E0C9EDC" w14:textId="5F3A6773" w:rsidR="0028565F" w:rsidRDefault="004552B5" w:rsidP="004552B5">
      <w:pPr>
        <w:pStyle w:val="TextoPrincipal"/>
        <w:spacing w:line="360" w:lineRule="auto"/>
        <w:jc w:val="right"/>
      </w:pPr>
      <w:r>
        <w:t xml:space="preserve"> Joan Estrada</w:t>
      </w:r>
    </w:p>
    <w:p w14:paraId="2FB5FD1A" w14:textId="7E569485" w:rsidR="00737E89" w:rsidRPr="004552B5" w:rsidRDefault="004552B5" w:rsidP="0028565F">
      <w:pPr>
        <w:widowControl/>
        <w:spacing w:after="160" w:line="259" w:lineRule="auto"/>
      </w:pPr>
      <w:r>
        <w:br w:type="page"/>
      </w:r>
    </w:p>
    <w:p w14:paraId="4087D355" w14:textId="787A197B" w:rsidR="00737E89" w:rsidRDefault="00737E89" w:rsidP="00737E89">
      <w:pPr>
        <w:pStyle w:val="Ttulo1"/>
      </w:pPr>
      <w:bookmarkStart w:id="12" w:name="_Toc474331175"/>
      <w:bookmarkStart w:id="13" w:name="_Toc474331374"/>
      <w:bookmarkStart w:id="14" w:name="_Toc145867498"/>
      <w:r>
        <w:t>ÍNDICE DE CONTENIDO</w:t>
      </w:r>
      <w:bookmarkEnd w:id="12"/>
      <w:bookmarkEnd w:id="13"/>
      <w:bookmarkEnd w:id="14"/>
    </w:p>
    <w:p w14:paraId="5883AE8D" w14:textId="67B3E071" w:rsidR="00506131" w:rsidRPr="00CC6560" w:rsidRDefault="003F60B4">
      <w:pPr>
        <w:pStyle w:val="TDC1"/>
        <w:tabs>
          <w:tab w:val="right" w:leader="dot" w:pos="9350"/>
        </w:tabs>
        <w:rPr>
          <w:rFonts w:asciiTheme="minorHAnsi" w:eastAsiaTheme="minorEastAsia" w:hAnsiTheme="minorHAnsi"/>
          <w:noProof/>
          <w:kern w:val="2"/>
          <w:sz w:val="22"/>
          <w:lang w:eastAsia="es-HN"/>
          <w14:ligatures w14:val="standardContextual"/>
        </w:rPr>
      </w:pPr>
      <w:r w:rsidRPr="00CC6560">
        <w:fldChar w:fldCharType="begin"/>
      </w:r>
      <w:r w:rsidRPr="00CC6560">
        <w:instrText xml:space="preserve"> TOC \o "1-4" \h \z \u </w:instrText>
      </w:r>
      <w:r w:rsidRPr="00CC6560">
        <w:fldChar w:fldCharType="separate"/>
      </w:r>
      <w:hyperlink w:anchor="_Toc145867496" w:history="1">
        <w:r w:rsidR="00506131" w:rsidRPr="00CC6560">
          <w:rPr>
            <w:rStyle w:val="Hipervnculo"/>
            <w:noProof/>
          </w:rPr>
          <w:t>DEDICATORIA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_Toc145867496 \h </w:instrText>
        </w:r>
        <w:r w:rsidR="00506131" w:rsidRPr="00CC6560">
          <w:rPr>
            <w:noProof/>
            <w:webHidden/>
          </w:rPr>
        </w:r>
        <w:r w:rsidR="00506131" w:rsidRPr="00CC6560">
          <w:rPr>
            <w:noProof/>
            <w:webHidden/>
          </w:rPr>
          <w:fldChar w:fldCharType="separate"/>
        </w:r>
        <w:r w:rsidR="00F029EC">
          <w:rPr>
            <w:noProof/>
            <w:webHidden/>
          </w:rPr>
          <w:t>ix</w:t>
        </w:r>
        <w:r w:rsidR="00506131" w:rsidRPr="00CC6560">
          <w:rPr>
            <w:noProof/>
            <w:webHidden/>
          </w:rPr>
          <w:fldChar w:fldCharType="end"/>
        </w:r>
      </w:hyperlink>
    </w:p>
    <w:p w14:paraId="4ECC2B37" w14:textId="26B4D245"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497" w:history="1">
        <w:r w:rsidR="00506131" w:rsidRPr="00CC6560">
          <w:rPr>
            <w:rStyle w:val="Hipervnculo"/>
            <w:noProof/>
          </w:rPr>
          <w:t>AGRADECIMIENTO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_Toc145867497 \h </w:instrText>
        </w:r>
        <w:r w:rsidR="00506131" w:rsidRPr="00CC6560">
          <w:rPr>
            <w:noProof/>
            <w:webHidden/>
          </w:rPr>
        </w:r>
        <w:r w:rsidR="00506131" w:rsidRPr="00CC6560">
          <w:rPr>
            <w:noProof/>
            <w:webHidden/>
          </w:rPr>
          <w:fldChar w:fldCharType="separate"/>
        </w:r>
        <w:r w:rsidR="00F029EC">
          <w:rPr>
            <w:noProof/>
            <w:webHidden/>
          </w:rPr>
          <w:t>x</w:t>
        </w:r>
        <w:r w:rsidR="00506131" w:rsidRPr="00CC6560">
          <w:rPr>
            <w:noProof/>
            <w:webHidden/>
          </w:rPr>
          <w:fldChar w:fldCharType="end"/>
        </w:r>
      </w:hyperlink>
    </w:p>
    <w:p w14:paraId="09A2CE93" w14:textId="6F32E7D6"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498" w:history="1">
        <w:r w:rsidR="00506131" w:rsidRPr="00CC6560">
          <w:rPr>
            <w:rStyle w:val="Hipervnculo"/>
            <w:noProof/>
          </w:rPr>
          <w:t>ÍNDICE DE CONTENIDO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_Toc145867498 \h </w:instrText>
        </w:r>
        <w:r w:rsidR="00506131" w:rsidRPr="00CC6560">
          <w:rPr>
            <w:noProof/>
            <w:webHidden/>
          </w:rPr>
        </w:r>
        <w:r w:rsidR="00506131" w:rsidRPr="00CC6560">
          <w:rPr>
            <w:noProof/>
            <w:webHidden/>
          </w:rPr>
          <w:fldChar w:fldCharType="separate"/>
        </w:r>
        <w:r w:rsidR="00F029EC">
          <w:rPr>
            <w:noProof/>
            <w:webHidden/>
          </w:rPr>
          <w:t>xi</w:t>
        </w:r>
        <w:r w:rsidR="00506131" w:rsidRPr="00CC6560">
          <w:rPr>
            <w:noProof/>
            <w:webHidden/>
          </w:rPr>
          <w:fldChar w:fldCharType="end"/>
        </w:r>
      </w:hyperlink>
    </w:p>
    <w:p w14:paraId="45DB9EF7" w14:textId="67E934F7"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499" w:history="1">
        <w:r w:rsidR="00506131" w:rsidRPr="00CC6560">
          <w:rPr>
            <w:rStyle w:val="Hipervnculo"/>
            <w:noProof/>
          </w:rPr>
          <w:t>ÍNDICE DE TABLAS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_Toc145867499 \h </w:instrText>
        </w:r>
        <w:r w:rsidR="00506131" w:rsidRPr="00CC6560">
          <w:rPr>
            <w:noProof/>
            <w:webHidden/>
          </w:rPr>
        </w:r>
        <w:r w:rsidR="00506131" w:rsidRPr="00CC6560">
          <w:rPr>
            <w:noProof/>
            <w:webHidden/>
          </w:rPr>
          <w:fldChar w:fldCharType="separate"/>
        </w:r>
        <w:r w:rsidR="00F029EC">
          <w:rPr>
            <w:noProof/>
            <w:webHidden/>
          </w:rPr>
          <w:t>xiv</w:t>
        </w:r>
        <w:r w:rsidR="00506131" w:rsidRPr="00CC6560">
          <w:rPr>
            <w:noProof/>
            <w:webHidden/>
          </w:rPr>
          <w:fldChar w:fldCharType="end"/>
        </w:r>
      </w:hyperlink>
    </w:p>
    <w:p w14:paraId="156E411A" w14:textId="74D2FE6F"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500" w:history="1">
        <w:r w:rsidR="00506131" w:rsidRPr="00CC6560">
          <w:rPr>
            <w:rStyle w:val="Hipervnculo"/>
            <w:noProof/>
          </w:rPr>
          <w:t>ÍNDICE DE FIGURAS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_Toc145867500 \h </w:instrText>
        </w:r>
        <w:r w:rsidR="00506131" w:rsidRPr="00CC6560">
          <w:rPr>
            <w:noProof/>
            <w:webHidden/>
          </w:rPr>
        </w:r>
        <w:r w:rsidR="00506131" w:rsidRPr="00CC6560">
          <w:rPr>
            <w:noProof/>
            <w:webHidden/>
          </w:rPr>
          <w:fldChar w:fldCharType="separate"/>
        </w:r>
        <w:r w:rsidR="00F029EC">
          <w:rPr>
            <w:noProof/>
            <w:webHidden/>
          </w:rPr>
          <w:t>xvi</w:t>
        </w:r>
        <w:r w:rsidR="00506131" w:rsidRPr="00CC6560">
          <w:rPr>
            <w:noProof/>
            <w:webHidden/>
          </w:rPr>
          <w:fldChar w:fldCharType="end"/>
        </w:r>
      </w:hyperlink>
    </w:p>
    <w:p w14:paraId="41C42DFB" w14:textId="5C7C50A6"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501" w:history="1">
        <w:r w:rsidR="00506131" w:rsidRPr="00CC6560">
          <w:rPr>
            <w:rStyle w:val="Hipervnculo"/>
            <w:noProof/>
          </w:rPr>
          <w:t>ÍNDICE DE ECUCACIONES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_Toc145867501 \h </w:instrText>
        </w:r>
        <w:r w:rsidR="00506131" w:rsidRPr="00CC6560">
          <w:rPr>
            <w:noProof/>
            <w:webHidden/>
          </w:rPr>
        </w:r>
        <w:r w:rsidR="00506131" w:rsidRPr="00CC6560">
          <w:rPr>
            <w:noProof/>
            <w:webHidden/>
          </w:rPr>
          <w:fldChar w:fldCharType="separate"/>
        </w:r>
        <w:r w:rsidR="00F029EC">
          <w:rPr>
            <w:noProof/>
            <w:webHidden/>
          </w:rPr>
          <w:t>xvii</w:t>
        </w:r>
        <w:r w:rsidR="00506131" w:rsidRPr="00CC6560">
          <w:rPr>
            <w:noProof/>
            <w:webHidden/>
          </w:rPr>
          <w:fldChar w:fldCharType="end"/>
        </w:r>
      </w:hyperlink>
    </w:p>
    <w:p w14:paraId="1E24BE1E" w14:textId="2A43AE9E"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502" w:history="1">
        <w:r w:rsidR="00506131" w:rsidRPr="00CC6560">
          <w:rPr>
            <w:rStyle w:val="Hipervnculo"/>
            <w:noProof/>
          </w:rPr>
          <w:t>CAPÍTULO I. PLANTEAMIENTO DE LA INVESTIGACIÓN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_Toc145867502 \h </w:instrText>
        </w:r>
        <w:r w:rsidR="00506131" w:rsidRPr="00CC6560">
          <w:rPr>
            <w:noProof/>
            <w:webHidden/>
          </w:rPr>
        </w:r>
        <w:r w:rsidR="00506131" w:rsidRPr="00CC6560">
          <w:rPr>
            <w:noProof/>
            <w:webHidden/>
          </w:rPr>
          <w:fldChar w:fldCharType="separate"/>
        </w:r>
        <w:r w:rsidR="00F029EC">
          <w:rPr>
            <w:noProof/>
            <w:webHidden/>
          </w:rPr>
          <w:t>1</w:t>
        </w:r>
        <w:r w:rsidR="00506131" w:rsidRPr="00CC6560">
          <w:rPr>
            <w:noProof/>
            <w:webHidden/>
          </w:rPr>
          <w:fldChar w:fldCharType="end"/>
        </w:r>
      </w:hyperlink>
    </w:p>
    <w:p w14:paraId="029E46C4" w14:textId="5A4C925C"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03" w:history="1">
        <w:r w:rsidR="00506131" w:rsidRPr="00CC6560">
          <w:rPr>
            <w:rStyle w:val="Hipervnculo"/>
            <w:noProof/>
          </w:rPr>
          <w:t>1.1</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INTRODUCCIÓN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_Toc145867503 \h </w:instrText>
        </w:r>
        <w:r w:rsidR="00506131" w:rsidRPr="00CC6560">
          <w:rPr>
            <w:noProof/>
            <w:webHidden/>
          </w:rPr>
        </w:r>
        <w:r w:rsidR="00506131" w:rsidRPr="00CC6560">
          <w:rPr>
            <w:noProof/>
            <w:webHidden/>
          </w:rPr>
          <w:fldChar w:fldCharType="separate"/>
        </w:r>
        <w:r w:rsidR="00F029EC">
          <w:rPr>
            <w:noProof/>
            <w:webHidden/>
          </w:rPr>
          <w:t>1</w:t>
        </w:r>
        <w:r w:rsidR="00506131" w:rsidRPr="00CC6560">
          <w:rPr>
            <w:noProof/>
            <w:webHidden/>
          </w:rPr>
          <w:fldChar w:fldCharType="end"/>
        </w:r>
      </w:hyperlink>
    </w:p>
    <w:p w14:paraId="0D0D73B8" w14:textId="451252A3"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04" w:history="1">
        <w:r w:rsidR="00506131" w:rsidRPr="00CC6560">
          <w:rPr>
            <w:rStyle w:val="Hipervnculo"/>
            <w:noProof/>
          </w:rPr>
          <w:t>1.2</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ANTECEDENTES DEL PROBLEMA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_Toc145867504 \h </w:instrText>
        </w:r>
        <w:r w:rsidR="00506131" w:rsidRPr="00CC6560">
          <w:rPr>
            <w:noProof/>
            <w:webHidden/>
          </w:rPr>
        </w:r>
        <w:r w:rsidR="00506131" w:rsidRPr="00CC6560">
          <w:rPr>
            <w:noProof/>
            <w:webHidden/>
          </w:rPr>
          <w:fldChar w:fldCharType="separate"/>
        </w:r>
        <w:r w:rsidR="00F029EC">
          <w:rPr>
            <w:noProof/>
            <w:webHidden/>
          </w:rPr>
          <w:t>2</w:t>
        </w:r>
        <w:r w:rsidR="00506131" w:rsidRPr="00CC6560">
          <w:rPr>
            <w:noProof/>
            <w:webHidden/>
          </w:rPr>
          <w:fldChar w:fldCharType="end"/>
        </w:r>
      </w:hyperlink>
    </w:p>
    <w:p w14:paraId="581D1B42" w14:textId="71B3C4E0"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05" w:history="1">
        <w:r w:rsidR="00506131" w:rsidRPr="00CC6560">
          <w:rPr>
            <w:rStyle w:val="Hipervnculo"/>
            <w:noProof/>
          </w:rPr>
          <w:t>1.3</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DEFINICIÓN DEL PROBLEMA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_Toc145867505 \h </w:instrText>
        </w:r>
        <w:r w:rsidR="00506131" w:rsidRPr="00CC6560">
          <w:rPr>
            <w:noProof/>
            <w:webHidden/>
          </w:rPr>
        </w:r>
        <w:r w:rsidR="00506131" w:rsidRPr="00CC6560">
          <w:rPr>
            <w:noProof/>
            <w:webHidden/>
          </w:rPr>
          <w:fldChar w:fldCharType="separate"/>
        </w:r>
        <w:r w:rsidR="00F029EC">
          <w:rPr>
            <w:noProof/>
            <w:webHidden/>
          </w:rPr>
          <w:t>3</w:t>
        </w:r>
        <w:r w:rsidR="00506131" w:rsidRPr="00CC6560">
          <w:rPr>
            <w:noProof/>
            <w:webHidden/>
          </w:rPr>
          <w:fldChar w:fldCharType="end"/>
        </w:r>
      </w:hyperlink>
    </w:p>
    <w:p w14:paraId="6FAB9366" w14:textId="1A6D3E8E"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06" w:history="1">
        <w:r w:rsidR="00506131" w:rsidRPr="00CC6560">
          <w:rPr>
            <w:rStyle w:val="Hipervnculo"/>
            <w:noProof/>
          </w:rPr>
          <w:t>1.3.1 ENUNCIADO DEL PROBLEMA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_Toc145867506 \h </w:instrText>
        </w:r>
        <w:r w:rsidR="00506131" w:rsidRPr="00CC6560">
          <w:rPr>
            <w:noProof/>
            <w:webHidden/>
          </w:rPr>
        </w:r>
        <w:r w:rsidR="00506131" w:rsidRPr="00CC6560">
          <w:rPr>
            <w:noProof/>
            <w:webHidden/>
          </w:rPr>
          <w:fldChar w:fldCharType="separate"/>
        </w:r>
        <w:r w:rsidR="00F029EC">
          <w:rPr>
            <w:noProof/>
            <w:webHidden/>
          </w:rPr>
          <w:t>3</w:t>
        </w:r>
        <w:r w:rsidR="00506131" w:rsidRPr="00CC6560">
          <w:rPr>
            <w:noProof/>
            <w:webHidden/>
          </w:rPr>
          <w:fldChar w:fldCharType="end"/>
        </w:r>
      </w:hyperlink>
    </w:p>
    <w:p w14:paraId="24429835" w14:textId="2C939933"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07" w:history="1">
        <w:r w:rsidR="00506131" w:rsidRPr="00CC6560">
          <w:rPr>
            <w:rStyle w:val="Hipervnculo"/>
            <w:noProof/>
          </w:rPr>
          <w:t>1.3.2 FORMULACIÓN DEL PROBLEMA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_Toc145867507 \h </w:instrText>
        </w:r>
        <w:r w:rsidR="00506131" w:rsidRPr="00CC6560">
          <w:rPr>
            <w:noProof/>
            <w:webHidden/>
          </w:rPr>
        </w:r>
        <w:r w:rsidR="00506131" w:rsidRPr="00CC6560">
          <w:rPr>
            <w:noProof/>
            <w:webHidden/>
          </w:rPr>
          <w:fldChar w:fldCharType="separate"/>
        </w:r>
        <w:r w:rsidR="00F029EC">
          <w:rPr>
            <w:noProof/>
            <w:webHidden/>
          </w:rPr>
          <w:t>3</w:t>
        </w:r>
        <w:r w:rsidR="00506131" w:rsidRPr="00CC6560">
          <w:rPr>
            <w:noProof/>
            <w:webHidden/>
          </w:rPr>
          <w:fldChar w:fldCharType="end"/>
        </w:r>
      </w:hyperlink>
    </w:p>
    <w:p w14:paraId="29D5EF50" w14:textId="17363B92"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08" w:history="1">
        <w:r w:rsidR="00506131" w:rsidRPr="00CC6560">
          <w:rPr>
            <w:rStyle w:val="Hipervnculo"/>
            <w:noProof/>
          </w:rPr>
          <w:t>1.3.3 PREGUNTAS DE INVESTIGACIÓN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_Toc145867508 \h </w:instrText>
        </w:r>
        <w:r w:rsidR="00506131" w:rsidRPr="00CC6560">
          <w:rPr>
            <w:noProof/>
            <w:webHidden/>
          </w:rPr>
        </w:r>
        <w:r w:rsidR="00506131" w:rsidRPr="00CC6560">
          <w:rPr>
            <w:noProof/>
            <w:webHidden/>
          </w:rPr>
          <w:fldChar w:fldCharType="separate"/>
        </w:r>
        <w:r w:rsidR="00F029EC">
          <w:rPr>
            <w:noProof/>
            <w:webHidden/>
          </w:rPr>
          <w:t>3</w:t>
        </w:r>
        <w:r w:rsidR="00506131" w:rsidRPr="00CC6560">
          <w:rPr>
            <w:noProof/>
            <w:webHidden/>
          </w:rPr>
          <w:fldChar w:fldCharType="end"/>
        </w:r>
      </w:hyperlink>
    </w:p>
    <w:p w14:paraId="0F4AA389" w14:textId="61B1A647" w:rsidR="00506131" w:rsidRPr="00CC6560" w:rsidRDefault="00A83CF0">
      <w:pPr>
        <w:pStyle w:val="TDC2"/>
        <w:tabs>
          <w:tab w:val="right" w:leader="dot" w:pos="9350"/>
        </w:tabs>
        <w:rPr>
          <w:rFonts w:asciiTheme="minorHAnsi" w:eastAsiaTheme="minorEastAsia" w:hAnsiTheme="minorHAnsi"/>
          <w:noProof/>
          <w:kern w:val="2"/>
          <w:sz w:val="22"/>
          <w:lang w:eastAsia="es-HN"/>
          <w14:ligatures w14:val="standardContextual"/>
        </w:rPr>
      </w:pPr>
      <w:hyperlink w:anchor="_Toc145867509" w:history="1">
        <w:r w:rsidR="00506131" w:rsidRPr="00CC6560">
          <w:rPr>
            <w:rStyle w:val="Hipervnculo"/>
            <w:noProof/>
          </w:rPr>
          <w:t>1.4 OBJETIVOS DEL PROYECTO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_Toc145867509 \h </w:instrText>
        </w:r>
        <w:r w:rsidR="00506131" w:rsidRPr="00CC6560">
          <w:rPr>
            <w:noProof/>
            <w:webHidden/>
          </w:rPr>
        </w:r>
        <w:r w:rsidR="00506131" w:rsidRPr="00CC6560">
          <w:rPr>
            <w:noProof/>
            <w:webHidden/>
          </w:rPr>
          <w:fldChar w:fldCharType="separate"/>
        </w:r>
        <w:r w:rsidR="00F029EC">
          <w:rPr>
            <w:noProof/>
            <w:webHidden/>
          </w:rPr>
          <w:t>4</w:t>
        </w:r>
        <w:r w:rsidR="00506131" w:rsidRPr="00CC6560">
          <w:rPr>
            <w:noProof/>
            <w:webHidden/>
          </w:rPr>
          <w:fldChar w:fldCharType="end"/>
        </w:r>
      </w:hyperlink>
    </w:p>
    <w:p w14:paraId="3D707F95" w14:textId="27897D67"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10" w:history="1">
        <w:r w:rsidR="00506131" w:rsidRPr="00CC6560">
          <w:rPr>
            <w:rStyle w:val="Hipervnculo"/>
            <w:noProof/>
          </w:rPr>
          <w:t>1.4.1 OBJETIVO GENERAL</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_Toc145867510 \h </w:instrText>
        </w:r>
        <w:r w:rsidR="00506131" w:rsidRPr="00CC6560">
          <w:rPr>
            <w:noProof/>
            <w:webHidden/>
          </w:rPr>
        </w:r>
        <w:r w:rsidR="00506131" w:rsidRPr="00CC6560">
          <w:rPr>
            <w:noProof/>
            <w:webHidden/>
          </w:rPr>
          <w:fldChar w:fldCharType="separate"/>
        </w:r>
        <w:r w:rsidR="00F029EC">
          <w:rPr>
            <w:noProof/>
            <w:webHidden/>
          </w:rPr>
          <w:t>4</w:t>
        </w:r>
        <w:r w:rsidR="00506131" w:rsidRPr="00CC6560">
          <w:rPr>
            <w:noProof/>
            <w:webHidden/>
          </w:rPr>
          <w:fldChar w:fldCharType="end"/>
        </w:r>
      </w:hyperlink>
    </w:p>
    <w:p w14:paraId="1FDB558A" w14:textId="72590EB8"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11" w:history="1">
        <w:r w:rsidR="00506131" w:rsidRPr="00CC6560">
          <w:rPr>
            <w:rStyle w:val="Hipervnculo"/>
            <w:noProof/>
          </w:rPr>
          <w:t>1.4.2 OBJETIVOS ESPECÍFICOS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_Toc145867511 \h </w:instrText>
        </w:r>
        <w:r w:rsidR="00506131" w:rsidRPr="00CC6560">
          <w:rPr>
            <w:noProof/>
            <w:webHidden/>
          </w:rPr>
        </w:r>
        <w:r w:rsidR="00506131" w:rsidRPr="00CC6560">
          <w:rPr>
            <w:noProof/>
            <w:webHidden/>
          </w:rPr>
          <w:fldChar w:fldCharType="separate"/>
        </w:r>
        <w:r w:rsidR="00F029EC">
          <w:rPr>
            <w:noProof/>
            <w:webHidden/>
          </w:rPr>
          <w:t>4</w:t>
        </w:r>
        <w:r w:rsidR="00506131" w:rsidRPr="00CC6560">
          <w:rPr>
            <w:noProof/>
            <w:webHidden/>
          </w:rPr>
          <w:fldChar w:fldCharType="end"/>
        </w:r>
      </w:hyperlink>
    </w:p>
    <w:p w14:paraId="3C6D63E1" w14:textId="78643D27" w:rsidR="00506131" w:rsidRPr="00CC6560" w:rsidRDefault="00A83CF0">
      <w:pPr>
        <w:pStyle w:val="TDC2"/>
        <w:tabs>
          <w:tab w:val="right" w:leader="dot" w:pos="9350"/>
        </w:tabs>
        <w:rPr>
          <w:rFonts w:asciiTheme="minorHAnsi" w:eastAsiaTheme="minorEastAsia" w:hAnsiTheme="minorHAnsi"/>
          <w:noProof/>
          <w:kern w:val="2"/>
          <w:sz w:val="22"/>
          <w:lang w:eastAsia="es-HN"/>
          <w14:ligatures w14:val="standardContextual"/>
        </w:rPr>
      </w:pPr>
      <w:hyperlink w:anchor="_Toc145867512" w:history="1">
        <w:r w:rsidR="00506131" w:rsidRPr="00CC6560">
          <w:rPr>
            <w:rStyle w:val="Hipervnculo"/>
            <w:noProof/>
          </w:rPr>
          <w:t>1.5 JUSTIFICACIÓN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_Toc145867512 \h </w:instrText>
        </w:r>
        <w:r w:rsidR="00506131" w:rsidRPr="00CC6560">
          <w:rPr>
            <w:noProof/>
            <w:webHidden/>
          </w:rPr>
        </w:r>
        <w:r w:rsidR="00506131" w:rsidRPr="00CC6560">
          <w:rPr>
            <w:noProof/>
            <w:webHidden/>
          </w:rPr>
          <w:fldChar w:fldCharType="separate"/>
        </w:r>
        <w:r w:rsidR="00F029EC">
          <w:rPr>
            <w:noProof/>
            <w:webHidden/>
          </w:rPr>
          <w:t>4</w:t>
        </w:r>
        <w:r w:rsidR="00506131" w:rsidRPr="00CC6560">
          <w:rPr>
            <w:noProof/>
            <w:webHidden/>
          </w:rPr>
          <w:fldChar w:fldCharType="end"/>
        </w:r>
      </w:hyperlink>
    </w:p>
    <w:p w14:paraId="4B9D72EC" w14:textId="4910BC0D"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513" w:history="1">
        <w:r w:rsidR="00506131" w:rsidRPr="00CC6560">
          <w:rPr>
            <w:rStyle w:val="Hipervnculo"/>
            <w:noProof/>
          </w:rPr>
          <w:t>CAPÍTULO II. MARCO TEÓRICO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_Toc145867513 \h </w:instrText>
        </w:r>
        <w:r w:rsidR="00506131" w:rsidRPr="00CC6560">
          <w:rPr>
            <w:noProof/>
            <w:webHidden/>
          </w:rPr>
        </w:r>
        <w:r w:rsidR="00506131" w:rsidRPr="00CC6560">
          <w:rPr>
            <w:noProof/>
            <w:webHidden/>
          </w:rPr>
          <w:fldChar w:fldCharType="separate"/>
        </w:r>
        <w:r w:rsidR="00F029EC">
          <w:rPr>
            <w:noProof/>
            <w:webHidden/>
          </w:rPr>
          <w:t>6</w:t>
        </w:r>
        <w:r w:rsidR="00506131" w:rsidRPr="00CC6560">
          <w:rPr>
            <w:noProof/>
            <w:webHidden/>
          </w:rPr>
          <w:fldChar w:fldCharType="end"/>
        </w:r>
      </w:hyperlink>
    </w:p>
    <w:p w14:paraId="724EACCF" w14:textId="2124222E"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14" w:history="1">
        <w:r w:rsidR="00506131" w:rsidRPr="00CC6560">
          <w:rPr>
            <w:rStyle w:val="Hipervnculo"/>
            <w:noProof/>
          </w:rPr>
          <w:t>2.1</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ANÁLISIS DE LA SITUACIÓN ACTUAL.</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_Toc145867514 \h </w:instrText>
        </w:r>
        <w:r w:rsidR="00506131" w:rsidRPr="00CC6560">
          <w:rPr>
            <w:noProof/>
            <w:webHidden/>
          </w:rPr>
        </w:r>
        <w:r w:rsidR="00506131" w:rsidRPr="00CC6560">
          <w:rPr>
            <w:noProof/>
            <w:webHidden/>
          </w:rPr>
          <w:fldChar w:fldCharType="separate"/>
        </w:r>
        <w:r w:rsidR="00F029EC">
          <w:rPr>
            <w:noProof/>
            <w:webHidden/>
          </w:rPr>
          <w:t>6</w:t>
        </w:r>
        <w:r w:rsidR="00506131" w:rsidRPr="00CC6560">
          <w:rPr>
            <w:noProof/>
            <w:webHidden/>
          </w:rPr>
          <w:fldChar w:fldCharType="end"/>
        </w:r>
      </w:hyperlink>
    </w:p>
    <w:p w14:paraId="4F4882AD" w14:textId="6F5C9201"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15" w:history="1">
        <w:r w:rsidR="00506131" w:rsidRPr="00CC6560">
          <w:rPr>
            <w:rStyle w:val="Hipervnculo"/>
            <w:noProof/>
          </w:rPr>
          <w:t>2.1.1 HISTORIA DEL PAN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_Toc145867515 \h </w:instrText>
        </w:r>
        <w:r w:rsidR="00506131" w:rsidRPr="00CC6560">
          <w:rPr>
            <w:noProof/>
            <w:webHidden/>
          </w:rPr>
        </w:r>
        <w:r w:rsidR="00506131" w:rsidRPr="00CC6560">
          <w:rPr>
            <w:noProof/>
            <w:webHidden/>
          </w:rPr>
          <w:fldChar w:fldCharType="separate"/>
        </w:r>
        <w:r w:rsidR="00F029EC">
          <w:rPr>
            <w:noProof/>
            <w:webHidden/>
          </w:rPr>
          <w:t>6</w:t>
        </w:r>
        <w:r w:rsidR="00506131" w:rsidRPr="00CC6560">
          <w:rPr>
            <w:noProof/>
            <w:webHidden/>
          </w:rPr>
          <w:fldChar w:fldCharType="end"/>
        </w:r>
      </w:hyperlink>
    </w:p>
    <w:p w14:paraId="2BC9FBE5" w14:textId="176DBA48"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16" w:history="1">
        <w:r w:rsidR="00506131" w:rsidRPr="00CC6560">
          <w:rPr>
            <w:rStyle w:val="Hipervnculo"/>
            <w:noProof/>
          </w:rPr>
          <w:t>2.1.2 POBLACIÓN HONDUREÑA EN ESTADOS UNIDOS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_Toc145867516 \h </w:instrText>
        </w:r>
        <w:r w:rsidR="00506131" w:rsidRPr="00CC6560">
          <w:rPr>
            <w:noProof/>
            <w:webHidden/>
          </w:rPr>
        </w:r>
        <w:r w:rsidR="00506131" w:rsidRPr="00CC6560">
          <w:rPr>
            <w:noProof/>
            <w:webHidden/>
          </w:rPr>
          <w:fldChar w:fldCharType="separate"/>
        </w:r>
        <w:r w:rsidR="00F029EC">
          <w:rPr>
            <w:noProof/>
            <w:webHidden/>
          </w:rPr>
          <w:t>7</w:t>
        </w:r>
        <w:r w:rsidR="00506131" w:rsidRPr="00CC6560">
          <w:rPr>
            <w:noProof/>
            <w:webHidden/>
          </w:rPr>
          <w:fldChar w:fldCharType="end"/>
        </w:r>
      </w:hyperlink>
    </w:p>
    <w:p w14:paraId="7ED139E2" w14:textId="204F4203"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17" w:history="1">
        <w:r w:rsidR="00506131" w:rsidRPr="00CC6560">
          <w:rPr>
            <w:rStyle w:val="Hipervnculo"/>
            <w:noProof/>
          </w:rPr>
          <w:t>2.1.3 MACROECONOMÍA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_Toc145867517 \h </w:instrText>
        </w:r>
        <w:r w:rsidR="00506131" w:rsidRPr="00CC6560">
          <w:rPr>
            <w:noProof/>
            <w:webHidden/>
          </w:rPr>
        </w:r>
        <w:r w:rsidR="00506131" w:rsidRPr="00CC6560">
          <w:rPr>
            <w:noProof/>
            <w:webHidden/>
          </w:rPr>
          <w:fldChar w:fldCharType="separate"/>
        </w:r>
        <w:r w:rsidR="00F029EC">
          <w:rPr>
            <w:noProof/>
            <w:webHidden/>
          </w:rPr>
          <w:t>8</w:t>
        </w:r>
        <w:r w:rsidR="00506131" w:rsidRPr="00CC6560">
          <w:rPr>
            <w:noProof/>
            <w:webHidden/>
          </w:rPr>
          <w:fldChar w:fldCharType="end"/>
        </w:r>
      </w:hyperlink>
    </w:p>
    <w:p w14:paraId="3BA68E0F" w14:textId="056AAADB"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18" w:history="1">
        <w:r w:rsidR="00506131" w:rsidRPr="00CC6560">
          <w:rPr>
            <w:rStyle w:val="Hipervnculo"/>
            <w:noProof/>
          </w:rPr>
          <w:t>2.2</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CONCEPTUALIZACIÓN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_Toc145867518 \h </w:instrText>
        </w:r>
        <w:r w:rsidR="00506131" w:rsidRPr="00CC6560">
          <w:rPr>
            <w:noProof/>
            <w:webHidden/>
          </w:rPr>
        </w:r>
        <w:r w:rsidR="00506131" w:rsidRPr="00CC6560">
          <w:rPr>
            <w:noProof/>
            <w:webHidden/>
          </w:rPr>
          <w:fldChar w:fldCharType="separate"/>
        </w:r>
        <w:r w:rsidR="00F029EC">
          <w:rPr>
            <w:noProof/>
            <w:webHidden/>
          </w:rPr>
          <w:t>10</w:t>
        </w:r>
        <w:r w:rsidR="00506131" w:rsidRPr="00CC6560">
          <w:rPr>
            <w:noProof/>
            <w:webHidden/>
          </w:rPr>
          <w:fldChar w:fldCharType="end"/>
        </w:r>
      </w:hyperlink>
    </w:p>
    <w:p w14:paraId="7FA4B222" w14:textId="138B4AF4"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19" w:history="1">
        <w:r w:rsidR="00506131" w:rsidRPr="00CC6560">
          <w:rPr>
            <w:rStyle w:val="Hipervnculo"/>
            <w:noProof/>
          </w:rPr>
          <w:t>2.2.1 REPOSTERÍA Y PANADERÍA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_Toc145867519 \h </w:instrText>
        </w:r>
        <w:r w:rsidR="00506131" w:rsidRPr="00CC6560">
          <w:rPr>
            <w:noProof/>
            <w:webHidden/>
          </w:rPr>
        </w:r>
        <w:r w:rsidR="00506131" w:rsidRPr="00CC6560">
          <w:rPr>
            <w:noProof/>
            <w:webHidden/>
          </w:rPr>
          <w:fldChar w:fldCharType="separate"/>
        </w:r>
        <w:r w:rsidR="00F029EC">
          <w:rPr>
            <w:noProof/>
            <w:webHidden/>
          </w:rPr>
          <w:t>10</w:t>
        </w:r>
        <w:r w:rsidR="00506131" w:rsidRPr="00CC6560">
          <w:rPr>
            <w:noProof/>
            <w:webHidden/>
          </w:rPr>
          <w:fldChar w:fldCharType="end"/>
        </w:r>
      </w:hyperlink>
    </w:p>
    <w:p w14:paraId="6C52B6A3" w14:textId="2F3C4803"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20" w:history="1">
        <w:r w:rsidR="00506131" w:rsidRPr="00CC6560">
          <w:rPr>
            <w:rStyle w:val="Hipervnculo"/>
            <w:noProof/>
          </w:rPr>
          <w:t>2.2.2 CONCEPTOS GENERALES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_Toc145867520 \h </w:instrText>
        </w:r>
        <w:r w:rsidR="00506131" w:rsidRPr="00CC6560">
          <w:rPr>
            <w:noProof/>
            <w:webHidden/>
          </w:rPr>
        </w:r>
        <w:r w:rsidR="00506131" w:rsidRPr="00CC6560">
          <w:rPr>
            <w:noProof/>
            <w:webHidden/>
          </w:rPr>
          <w:fldChar w:fldCharType="separate"/>
        </w:r>
        <w:r w:rsidR="00F029EC">
          <w:rPr>
            <w:noProof/>
            <w:webHidden/>
          </w:rPr>
          <w:t>10</w:t>
        </w:r>
        <w:r w:rsidR="00506131" w:rsidRPr="00CC6560">
          <w:rPr>
            <w:noProof/>
            <w:webHidden/>
          </w:rPr>
          <w:fldChar w:fldCharType="end"/>
        </w:r>
      </w:hyperlink>
    </w:p>
    <w:p w14:paraId="3C3587D2" w14:textId="36CF8B63"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21" w:history="1">
        <w:r w:rsidR="00506131" w:rsidRPr="00CC6560">
          <w:rPr>
            <w:rStyle w:val="Hipervnculo"/>
            <w:noProof/>
          </w:rPr>
          <w:t>2.3</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TEORÍAS DE SUSTENTO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_Toc145867521 \h </w:instrText>
        </w:r>
        <w:r w:rsidR="00506131" w:rsidRPr="00CC6560">
          <w:rPr>
            <w:noProof/>
            <w:webHidden/>
          </w:rPr>
        </w:r>
        <w:r w:rsidR="00506131" w:rsidRPr="00CC6560">
          <w:rPr>
            <w:noProof/>
            <w:webHidden/>
          </w:rPr>
          <w:fldChar w:fldCharType="separate"/>
        </w:r>
        <w:r w:rsidR="00F029EC">
          <w:rPr>
            <w:noProof/>
            <w:webHidden/>
          </w:rPr>
          <w:t>17</w:t>
        </w:r>
        <w:r w:rsidR="00506131" w:rsidRPr="00CC6560">
          <w:rPr>
            <w:noProof/>
            <w:webHidden/>
          </w:rPr>
          <w:fldChar w:fldCharType="end"/>
        </w:r>
      </w:hyperlink>
    </w:p>
    <w:p w14:paraId="6CA85FD3" w14:textId="03F3329D"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22" w:history="1">
        <w:r w:rsidR="00506131" w:rsidRPr="00CC6560">
          <w:rPr>
            <w:rStyle w:val="Hipervnculo"/>
            <w:noProof/>
          </w:rPr>
          <w:t>2.3.1</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BASES TEÓRICAS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_Toc145867522 \h </w:instrText>
        </w:r>
        <w:r w:rsidR="00506131" w:rsidRPr="00CC6560">
          <w:rPr>
            <w:noProof/>
            <w:webHidden/>
          </w:rPr>
        </w:r>
        <w:r w:rsidR="00506131" w:rsidRPr="00CC6560">
          <w:rPr>
            <w:noProof/>
            <w:webHidden/>
          </w:rPr>
          <w:fldChar w:fldCharType="separate"/>
        </w:r>
        <w:r w:rsidR="00F029EC">
          <w:rPr>
            <w:noProof/>
            <w:webHidden/>
          </w:rPr>
          <w:t>17</w:t>
        </w:r>
        <w:r w:rsidR="00506131" w:rsidRPr="00CC6560">
          <w:rPr>
            <w:noProof/>
            <w:webHidden/>
          </w:rPr>
          <w:fldChar w:fldCharType="end"/>
        </w:r>
      </w:hyperlink>
    </w:p>
    <w:p w14:paraId="12710802" w14:textId="4991407B"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23" w:history="1">
        <w:r w:rsidR="00506131" w:rsidRPr="00CC6560">
          <w:rPr>
            <w:rStyle w:val="Hipervnculo"/>
            <w:noProof/>
          </w:rPr>
          <w:t>2.3.2</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METODOLOGÍAS DESARROLLADAS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_Toc145867523 \h </w:instrText>
        </w:r>
        <w:r w:rsidR="00506131" w:rsidRPr="00CC6560">
          <w:rPr>
            <w:noProof/>
            <w:webHidden/>
          </w:rPr>
        </w:r>
        <w:r w:rsidR="00506131" w:rsidRPr="00CC6560">
          <w:rPr>
            <w:noProof/>
            <w:webHidden/>
          </w:rPr>
          <w:fldChar w:fldCharType="separate"/>
        </w:r>
        <w:r w:rsidR="00F029EC">
          <w:rPr>
            <w:noProof/>
            <w:webHidden/>
          </w:rPr>
          <w:t>19</w:t>
        </w:r>
        <w:r w:rsidR="00506131" w:rsidRPr="00CC6560">
          <w:rPr>
            <w:noProof/>
            <w:webHidden/>
          </w:rPr>
          <w:fldChar w:fldCharType="end"/>
        </w:r>
      </w:hyperlink>
    </w:p>
    <w:p w14:paraId="154CED00" w14:textId="591A729E"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24" w:history="1">
        <w:r w:rsidR="00506131" w:rsidRPr="00CC6560">
          <w:rPr>
            <w:rStyle w:val="Hipervnculo"/>
            <w:noProof/>
          </w:rPr>
          <w:t>2.4</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MARCO LEGAL</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_Toc145867524 \h </w:instrText>
        </w:r>
        <w:r w:rsidR="00506131" w:rsidRPr="00CC6560">
          <w:rPr>
            <w:noProof/>
            <w:webHidden/>
          </w:rPr>
        </w:r>
        <w:r w:rsidR="00506131" w:rsidRPr="00CC6560">
          <w:rPr>
            <w:noProof/>
            <w:webHidden/>
          </w:rPr>
          <w:fldChar w:fldCharType="separate"/>
        </w:r>
        <w:r w:rsidR="00F029EC">
          <w:rPr>
            <w:noProof/>
            <w:webHidden/>
          </w:rPr>
          <w:t>20</w:t>
        </w:r>
        <w:r w:rsidR="00506131" w:rsidRPr="00CC6560">
          <w:rPr>
            <w:noProof/>
            <w:webHidden/>
          </w:rPr>
          <w:fldChar w:fldCharType="end"/>
        </w:r>
      </w:hyperlink>
    </w:p>
    <w:p w14:paraId="432CDC49" w14:textId="70633F86"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525" w:history="1">
        <w:r w:rsidR="00506131" w:rsidRPr="00CC6560">
          <w:rPr>
            <w:rStyle w:val="Hipervnculo"/>
            <w:noProof/>
          </w:rPr>
          <w:t>CAPÍTULO III. METODOLOGÍA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_Toc145867525 \h </w:instrText>
        </w:r>
        <w:r w:rsidR="00506131" w:rsidRPr="00CC6560">
          <w:rPr>
            <w:noProof/>
            <w:webHidden/>
          </w:rPr>
        </w:r>
        <w:r w:rsidR="00506131" w:rsidRPr="00CC6560">
          <w:rPr>
            <w:noProof/>
            <w:webHidden/>
          </w:rPr>
          <w:fldChar w:fldCharType="separate"/>
        </w:r>
        <w:r w:rsidR="00F029EC">
          <w:rPr>
            <w:noProof/>
            <w:webHidden/>
          </w:rPr>
          <w:t>23</w:t>
        </w:r>
        <w:r w:rsidR="00506131" w:rsidRPr="00CC6560">
          <w:rPr>
            <w:noProof/>
            <w:webHidden/>
          </w:rPr>
          <w:fldChar w:fldCharType="end"/>
        </w:r>
      </w:hyperlink>
    </w:p>
    <w:p w14:paraId="2B0BBAB5" w14:textId="61A9214B"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27" w:history="1">
        <w:r w:rsidR="00506131" w:rsidRPr="00CC6560">
          <w:rPr>
            <w:rStyle w:val="Hipervnculo"/>
            <w:noProof/>
          </w:rPr>
          <w:t>3.1</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CONGRUENCIA METODOLÓGICA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_Toc145867527 \h </w:instrText>
        </w:r>
        <w:r w:rsidR="00506131" w:rsidRPr="00CC6560">
          <w:rPr>
            <w:noProof/>
            <w:webHidden/>
          </w:rPr>
        </w:r>
        <w:r w:rsidR="00506131" w:rsidRPr="00CC6560">
          <w:rPr>
            <w:noProof/>
            <w:webHidden/>
          </w:rPr>
          <w:fldChar w:fldCharType="separate"/>
        </w:r>
        <w:r w:rsidR="00F029EC">
          <w:rPr>
            <w:noProof/>
            <w:webHidden/>
          </w:rPr>
          <w:t>23</w:t>
        </w:r>
        <w:r w:rsidR="00506131" w:rsidRPr="00CC6560">
          <w:rPr>
            <w:noProof/>
            <w:webHidden/>
          </w:rPr>
          <w:fldChar w:fldCharType="end"/>
        </w:r>
      </w:hyperlink>
    </w:p>
    <w:p w14:paraId="7C067197" w14:textId="35C343B8"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28" w:history="1">
        <w:r w:rsidR="00506131" w:rsidRPr="00CC6560">
          <w:rPr>
            <w:rStyle w:val="Hipervnculo"/>
            <w:noProof/>
          </w:rPr>
          <w:t>3.1.1</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MATRIZ METODOLÓGICA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_Toc145867528 \h </w:instrText>
        </w:r>
        <w:r w:rsidR="00506131" w:rsidRPr="00CC6560">
          <w:rPr>
            <w:noProof/>
            <w:webHidden/>
          </w:rPr>
        </w:r>
        <w:r w:rsidR="00506131" w:rsidRPr="00CC6560">
          <w:rPr>
            <w:noProof/>
            <w:webHidden/>
          </w:rPr>
          <w:fldChar w:fldCharType="separate"/>
        </w:r>
        <w:r w:rsidR="00F029EC">
          <w:rPr>
            <w:noProof/>
            <w:webHidden/>
          </w:rPr>
          <w:t>23</w:t>
        </w:r>
        <w:r w:rsidR="00506131" w:rsidRPr="00CC6560">
          <w:rPr>
            <w:noProof/>
            <w:webHidden/>
          </w:rPr>
          <w:fldChar w:fldCharType="end"/>
        </w:r>
      </w:hyperlink>
    </w:p>
    <w:p w14:paraId="1E40A4C5" w14:textId="51F5E127"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29" w:history="1">
        <w:r w:rsidR="00506131" w:rsidRPr="00CC6560">
          <w:rPr>
            <w:rStyle w:val="Hipervnculo"/>
            <w:noProof/>
          </w:rPr>
          <w:t>3.1.2</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ESQUEMA DE VARIABLES DE ESTUDIO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_Toc145867529 \h </w:instrText>
        </w:r>
        <w:r w:rsidR="00506131" w:rsidRPr="00CC6560">
          <w:rPr>
            <w:noProof/>
            <w:webHidden/>
          </w:rPr>
        </w:r>
        <w:r w:rsidR="00506131" w:rsidRPr="00CC6560">
          <w:rPr>
            <w:noProof/>
            <w:webHidden/>
          </w:rPr>
          <w:fldChar w:fldCharType="separate"/>
        </w:r>
        <w:r w:rsidR="00F029EC">
          <w:rPr>
            <w:noProof/>
            <w:webHidden/>
          </w:rPr>
          <w:t>25</w:t>
        </w:r>
        <w:r w:rsidR="00506131" w:rsidRPr="00CC6560">
          <w:rPr>
            <w:noProof/>
            <w:webHidden/>
          </w:rPr>
          <w:fldChar w:fldCharType="end"/>
        </w:r>
      </w:hyperlink>
    </w:p>
    <w:p w14:paraId="30FDD73C" w14:textId="7B3CE58E"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30" w:history="1">
        <w:r w:rsidR="00506131" w:rsidRPr="00CC6560">
          <w:rPr>
            <w:rStyle w:val="Hipervnculo"/>
            <w:noProof/>
          </w:rPr>
          <w:t>3.1.3</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OPERACIONALIZACIÓN DE LAS VARIABLES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_Toc145867530 \h </w:instrText>
        </w:r>
        <w:r w:rsidR="00506131" w:rsidRPr="00CC6560">
          <w:rPr>
            <w:noProof/>
            <w:webHidden/>
          </w:rPr>
        </w:r>
        <w:r w:rsidR="00506131" w:rsidRPr="00CC6560">
          <w:rPr>
            <w:noProof/>
            <w:webHidden/>
          </w:rPr>
          <w:fldChar w:fldCharType="separate"/>
        </w:r>
        <w:r w:rsidR="00F029EC">
          <w:rPr>
            <w:noProof/>
            <w:webHidden/>
          </w:rPr>
          <w:t>28</w:t>
        </w:r>
        <w:r w:rsidR="00506131" w:rsidRPr="00CC6560">
          <w:rPr>
            <w:noProof/>
            <w:webHidden/>
          </w:rPr>
          <w:fldChar w:fldCharType="end"/>
        </w:r>
      </w:hyperlink>
    </w:p>
    <w:p w14:paraId="1536DF15" w14:textId="1D942B61"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31" w:history="1">
        <w:r w:rsidR="00506131" w:rsidRPr="00CC6560">
          <w:rPr>
            <w:rStyle w:val="Hipervnculo"/>
            <w:noProof/>
          </w:rPr>
          <w:t>3.1.4</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HIPÓTESIS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_Toc145867531 \h </w:instrText>
        </w:r>
        <w:r w:rsidR="00506131" w:rsidRPr="00CC6560">
          <w:rPr>
            <w:noProof/>
            <w:webHidden/>
          </w:rPr>
        </w:r>
        <w:r w:rsidR="00506131" w:rsidRPr="00CC6560">
          <w:rPr>
            <w:noProof/>
            <w:webHidden/>
          </w:rPr>
          <w:fldChar w:fldCharType="separate"/>
        </w:r>
        <w:r w:rsidR="00F029EC">
          <w:rPr>
            <w:noProof/>
            <w:webHidden/>
          </w:rPr>
          <w:t>31</w:t>
        </w:r>
        <w:r w:rsidR="00506131" w:rsidRPr="00CC6560">
          <w:rPr>
            <w:noProof/>
            <w:webHidden/>
          </w:rPr>
          <w:fldChar w:fldCharType="end"/>
        </w:r>
      </w:hyperlink>
    </w:p>
    <w:p w14:paraId="7518EAA3" w14:textId="33FDCB24"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32" w:history="1">
        <w:r w:rsidR="00506131" w:rsidRPr="00CC6560">
          <w:rPr>
            <w:rStyle w:val="Hipervnculo"/>
            <w:noProof/>
          </w:rPr>
          <w:t>3.2</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ENFOQUE Y MÉTODOS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_Toc145867532 \h </w:instrText>
        </w:r>
        <w:r w:rsidR="00506131" w:rsidRPr="00CC6560">
          <w:rPr>
            <w:noProof/>
            <w:webHidden/>
          </w:rPr>
        </w:r>
        <w:r w:rsidR="00506131" w:rsidRPr="00CC6560">
          <w:rPr>
            <w:noProof/>
            <w:webHidden/>
          </w:rPr>
          <w:fldChar w:fldCharType="separate"/>
        </w:r>
        <w:r w:rsidR="00F029EC">
          <w:rPr>
            <w:noProof/>
            <w:webHidden/>
          </w:rPr>
          <w:t>31</w:t>
        </w:r>
        <w:r w:rsidR="00506131" w:rsidRPr="00CC6560">
          <w:rPr>
            <w:noProof/>
            <w:webHidden/>
          </w:rPr>
          <w:fldChar w:fldCharType="end"/>
        </w:r>
      </w:hyperlink>
    </w:p>
    <w:p w14:paraId="57EE7064" w14:textId="4AA3E380"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33" w:history="1">
        <w:r w:rsidR="00506131" w:rsidRPr="00CC6560">
          <w:rPr>
            <w:rStyle w:val="Hipervnculo"/>
            <w:noProof/>
          </w:rPr>
          <w:t>3.3</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DISEÑO DE LA INVESTIGACIÓN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_Toc145867533 \h </w:instrText>
        </w:r>
        <w:r w:rsidR="00506131" w:rsidRPr="00CC6560">
          <w:rPr>
            <w:noProof/>
            <w:webHidden/>
          </w:rPr>
        </w:r>
        <w:r w:rsidR="00506131" w:rsidRPr="00CC6560">
          <w:rPr>
            <w:noProof/>
            <w:webHidden/>
          </w:rPr>
          <w:fldChar w:fldCharType="separate"/>
        </w:r>
        <w:r w:rsidR="00F029EC">
          <w:rPr>
            <w:noProof/>
            <w:webHidden/>
          </w:rPr>
          <w:t>31</w:t>
        </w:r>
        <w:r w:rsidR="00506131" w:rsidRPr="00CC6560">
          <w:rPr>
            <w:noProof/>
            <w:webHidden/>
          </w:rPr>
          <w:fldChar w:fldCharType="end"/>
        </w:r>
      </w:hyperlink>
    </w:p>
    <w:p w14:paraId="715A8BDC" w14:textId="30027DD1"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34" w:history="1">
        <w:r w:rsidR="00506131" w:rsidRPr="00CC6560">
          <w:rPr>
            <w:rStyle w:val="Hipervnculo"/>
            <w:noProof/>
          </w:rPr>
          <w:t>3.3.1</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POBLACIÓN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_Toc145867534 \h </w:instrText>
        </w:r>
        <w:r w:rsidR="00506131" w:rsidRPr="00CC6560">
          <w:rPr>
            <w:noProof/>
            <w:webHidden/>
          </w:rPr>
        </w:r>
        <w:r w:rsidR="00506131" w:rsidRPr="00CC6560">
          <w:rPr>
            <w:noProof/>
            <w:webHidden/>
          </w:rPr>
          <w:fldChar w:fldCharType="separate"/>
        </w:r>
        <w:r w:rsidR="00F029EC">
          <w:rPr>
            <w:noProof/>
            <w:webHidden/>
          </w:rPr>
          <w:t>31</w:t>
        </w:r>
        <w:r w:rsidR="00506131" w:rsidRPr="00CC6560">
          <w:rPr>
            <w:noProof/>
            <w:webHidden/>
          </w:rPr>
          <w:fldChar w:fldCharType="end"/>
        </w:r>
      </w:hyperlink>
    </w:p>
    <w:p w14:paraId="39B46777" w14:textId="53FA5331"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35" w:history="1">
        <w:r w:rsidR="00506131" w:rsidRPr="00CC6560">
          <w:rPr>
            <w:rStyle w:val="Hipervnculo"/>
            <w:noProof/>
          </w:rPr>
          <w:t>3.3.2</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MUESTRA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_Toc145867535 \h </w:instrText>
        </w:r>
        <w:r w:rsidR="00506131" w:rsidRPr="00CC6560">
          <w:rPr>
            <w:noProof/>
            <w:webHidden/>
          </w:rPr>
        </w:r>
        <w:r w:rsidR="00506131" w:rsidRPr="00CC6560">
          <w:rPr>
            <w:noProof/>
            <w:webHidden/>
          </w:rPr>
          <w:fldChar w:fldCharType="separate"/>
        </w:r>
        <w:r w:rsidR="00F029EC">
          <w:rPr>
            <w:noProof/>
            <w:webHidden/>
          </w:rPr>
          <w:t>33</w:t>
        </w:r>
        <w:r w:rsidR="00506131" w:rsidRPr="00CC6560">
          <w:rPr>
            <w:noProof/>
            <w:webHidden/>
          </w:rPr>
          <w:fldChar w:fldCharType="end"/>
        </w:r>
      </w:hyperlink>
    </w:p>
    <w:p w14:paraId="58F21379" w14:textId="1FFA5611"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36" w:history="1">
        <w:r w:rsidR="00506131" w:rsidRPr="00CC6560">
          <w:rPr>
            <w:rStyle w:val="Hipervnculo"/>
            <w:noProof/>
          </w:rPr>
          <w:t>3.3.3</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TÉCNICAS DE MUESTREO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_Toc145867536 \h </w:instrText>
        </w:r>
        <w:r w:rsidR="00506131" w:rsidRPr="00CC6560">
          <w:rPr>
            <w:noProof/>
            <w:webHidden/>
          </w:rPr>
        </w:r>
        <w:r w:rsidR="00506131" w:rsidRPr="00CC6560">
          <w:rPr>
            <w:noProof/>
            <w:webHidden/>
          </w:rPr>
          <w:fldChar w:fldCharType="separate"/>
        </w:r>
        <w:r w:rsidR="00F029EC">
          <w:rPr>
            <w:noProof/>
            <w:webHidden/>
          </w:rPr>
          <w:t>34</w:t>
        </w:r>
        <w:r w:rsidR="00506131" w:rsidRPr="00CC6560">
          <w:rPr>
            <w:noProof/>
            <w:webHidden/>
          </w:rPr>
          <w:fldChar w:fldCharType="end"/>
        </w:r>
      </w:hyperlink>
    </w:p>
    <w:p w14:paraId="59E20197" w14:textId="4C9C043E"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37" w:history="1">
        <w:r w:rsidR="00506131" w:rsidRPr="00CC6560">
          <w:rPr>
            <w:rStyle w:val="Hipervnculo"/>
            <w:noProof/>
          </w:rPr>
          <w:t>3.4</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TÉCNICAS, INSTRUMENTOS Y PROCEDIMIENTOS APLICADOS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_Toc145867537 \h </w:instrText>
        </w:r>
        <w:r w:rsidR="00506131" w:rsidRPr="00CC6560">
          <w:rPr>
            <w:noProof/>
            <w:webHidden/>
          </w:rPr>
        </w:r>
        <w:r w:rsidR="00506131" w:rsidRPr="00CC6560">
          <w:rPr>
            <w:noProof/>
            <w:webHidden/>
          </w:rPr>
          <w:fldChar w:fldCharType="separate"/>
        </w:r>
        <w:r w:rsidR="00F029EC">
          <w:rPr>
            <w:noProof/>
            <w:webHidden/>
          </w:rPr>
          <w:t>34</w:t>
        </w:r>
        <w:r w:rsidR="00506131" w:rsidRPr="00CC6560">
          <w:rPr>
            <w:noProof/>
            <w:webHidden/>
          </w:rPr>
          <w:fldChar w:fldCharType="end"/>
        </w:r>
      </w:hyperlink>
    </w:p>
    <w:p w14:paraId="4E63E8A1" w14:textId="0BE5A57D"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38" w:history="1">
        <w:r w:rsidR="00506131" w:rsidRPr="00CC6560">
          <w:rPr>
            <w:rStyle w:val="Hipervnculo"/>
            <w:noProof/>
          </w:rPr>
          <w:t>3.4.1 TÉCNICAS E INSTRUMENTOS UTILIZADOS: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_Toc145867538 \h </w:instrText>
        </w:r>
        <w:r w:rsidR="00506131" w:rsidRPr="00CC6560">
          <w:rPr>
            <w:noProof/>
            <w:webHidden/>
          </w:rPr>
        </w:r>
        <w:r w:rsidR="00506131" w:rsidRPr="00CC6560">
          <w:rPr>
            <w:noProof/>
            <w:webHidden/>
          </w:rPr>
          <w:fldChar w:fldCharType="separate"/>
        </w:r>
        <w:r w:rsidR="00F029EC">
          <w:rPr>
            <w:noProof/>
            <w:webHidden/>
          </w:rPr>
          <w:t>34</w:t>
        </w:r>
        <w:r w:rsidR="00506131" w:rsidRPr="00CC6560">
          <w:rPr>
            <w:noProof/>
            <w:webHidden/>
          </w:rPr>
          <w:fldChar w:fldCharType="end"/>
        </w:r>
      </w:hyperlink>
    </w:p>
    <w:p w14:paraId="69E03C1B" w14:textId="1CEDBA90"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39" w:history="1">
        <w:r w:rsidR="00506131" w:rsidRPr="00CC6560">
          <w:rPr>
            <w:rStyle w:val="Hipervnculo"/>
            <w:noProof/>
          </w:rPr>
          <w:t>3.4.2 PROCEDIMIENTOS UTILIZADOS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_Toc145867539 \h </w:instrText>
        </w:r>
        <w:r w:rsidR="00506131" w:rsidRPr="00CC6560">
          <w:rPr>
            <w:noProof/>
            <w:webHidden/>
          </w:rPr>
        </w:r>
        <w:r w:rsidR="00506131" w:rsidRPr="00CC6560">
          <w:rPr>
            <w:noProof/>
            <w:webHidden/>
          </w:rPr>
          <w:fldChar w:fldCharType="separate"/>
        </w:r>
        <w:r w:rsidR="00F029EC">
          <w:rPr>
            <w:noProof/>
            <w:webHidden/>
          </w:rPr>
          <w:t>35</w:t>
        </w:r>
        <w:r w:rsidR="00506131" w:rsidRPr="00CC6560">
          <w:rPr>
            <w:noProof/>
            <w:webHidden/>
          </w:rPr>
          <w:fldChar w:fldCharType="end"/>
        </w:r>
      </w:hyperlink>
    </w:p>
    <w:p w14:paraId="5A6ECCEC" w14:textId="0D1C00CF"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40" w:history="1">
        <w:r w:rsidR="00506131" w:rsidRPr="00CC6560">
          <w:rPr>
            <w:rStyle w:val="Hipervnculo"/>
            <w:noProof/>
          </w:rPr>
          <w:t>3.5</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FUENTES DE INFORMACIÓN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_Toc145867540 \h </w:instrText>
        </w:r>
        <w:r w:rsidR="00506131" w:rsidRPr="00CC6560">
          <w:rPr>
            <w:noProof/>
            <w:webHidden/>
          </w:rPr>
        </w:r>
        <w:r w:rsidR="00506131" w:rsidRPr="00CC6560">
          <w:rPr>
            <w:noProof/>
            <w:webHidden/>
          </w:rPr>
          <w:fldChar w:fldCharType="separate"/>
        </w:r>
        <w:r w:rsidR="00F029EC">
          <w:rPr>
            <w:noProof/>
            <w:webHidden/>
          </w:rPr>
          <w:t>35</w:t>
        </w:r>
        <w:r w:rsidR="00506131" w:rsidRPr="00CC6560">
          <w:rPr>
            <w:noProof/>
            <w:webHidden/>
          </w:rPr>
          <w:fldChar w:fldCharType="end"/>
        </w:r>
      </w:hyperlink>
    </w:p>
    <w:p w14:paraId="67B84FE6" w14:textId="6C468E2F"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41" w:history="1">
        <w:r w:rsidR="00506131" w:rsidRPr="00CC6560">
          <w:rPr>
            <w:rStyle w:val="Hipervnculo"/>
            <w:noProof/>
          </w:rPr>
          <w:t>3.5.1</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FUENTES PRIMARIAS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_Toc145867541 \h </w:instrText>
        </w:r>
        <w:r w:rsidR="00506131" w:rsidRPr="00CC6560">
          <w:rPr>
            <w:noProof/>
            <w:webHidden/>
          </w:rPr>
        </w:r>
        <w:r w:rsidR="00506131" w:rsidRPr="00CC6560">
          <w:rPr>
            <w:noProof/>
            <w:webHidden/>
          </w:rPr>
          <w:fldChar w:fldCharType="separate"/>
        </w:r>
        <w:r w:rsidR="00F029EC">
          <w:rPr>
            <w:noProof/>
            <w:webHidden/>
          </w:rPr>
          <w:t>35</w:t>
        </w:r>
        <w:r w:rsidR="00506131" w:rsidRPr="00CC6560">
          <w:rPr>
            <w:noProof/>
            <w:webHidden/>
          </w:rPr>
          <w:fldChar w:fldCharType="end"/>
        </w:r>
      </w:hyperlink>
    </w:p>
    <w:p w14:paraId="24DE266A" w14:textId="7534AA05" w:rsidR="00506131" w:rsidRPr="00CC6560" w:rsidRDefault="00A83CF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45867542" w:history="1">
        <w:r w:rsidR="00506131" w:rsidRPr="00CC6560">
          <w:rPr>
            <w:rStyle w:val="Hipervnculo"/>
            <w:noProof/>
          </w:rPr>
          <w:t>3.5.2</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FUENTES SECUNDARIAS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_Toc145867542 \h </w:instrText>
        </w:r>
        <w:r w:rsidR="00506131" w:rsidRPr="00CC6560">
          <w:rPr>
            <w:noProof/>
            <w:webHidden/>
          </w:rPr>
        </w:r>
        <w:r w:rsidR="00506131" w:rsidRPr="00CC6560">
          <w:rPr>
            <w:noProof/>
            <w:webHidden/>
          </w:rPr>
          <w:fldChar w:fldCharType="separate"/>
        </w:r>
        <w:r w:rsidR="00F029EC">
          <w:rPr>
            <w:noProof/>
            <w:webHidden/>
          </w:rPr>
          <w:t>35</w:t>
        </w:r>
        <w:r w:rsidR="00506131" w:rsidRPr="00CC6560">
          <w:rPr>
            <w:noProof/>
            <w:webHidden/>
          </w:rPr>
          <w:fldChar w:fldCharType="end"/>
        </w:r>
      </w:hyperlink>
    </w:p>
    <w:p w14:paraId="79746DA5" w14:textId="3639F938"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543" w:history="1">
        <w:r w:rsidR="00506131" w:rsidRPr="00CC6560">
          <w:rPr>
            <w:rStyle w:val="Hipervnculo"/>
            <w:noProof/>
          </w:rPr>
          <w:t>CAPITULO IV RESULTADOS Y ANALISIS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_Toc145867543 \h </w:instrText>
        </w:r>
        <w:r w:rsidR="00506131" w:rsidRPr="00CC6560">
          <w:rPr>
            <w:noProof/>
            <w:webHidden/>
          </w:rPr>
        </w:r>
        <w:r w:rsidR="00506131" w:rsidRPr="00CC6560">
          <w:rPr>
            <w:noProof/>
            <w:webHidden/>
          </w:rPr>
          <w:fldChar w:fldCharType="separate"/>
        </w:r>
        <w:r w:rsidR="00F029EC">
          <w:rPr>
            <w:noProof/>
            <w:webHidden/>
          </w:rPr>
          <w:t>37</w:t>
        </w:r>
        <w:r w:rsidR="00506131" w:rsidRPr="00CC6560">
          <w:rPr>
            <w:noProof/>
            <w:webHidden/>
          </w:rPr>
          <w:fldChar w:fldCharType="end"/>
        </w:r>
      </w:hyperlink>
    </w:p>
    <w:p w14:paraId="029F5B8A" w14:textId="3E39A7A7" w:rsidR="00506131" w:rsidRPr="00CC6560" w:rsidRDefault="00A83CF0">
      <w:pPr>
        <w:pStyle w:val="TDC2"/>
        <w:tabs>
          <w:tab w:val="right" w:leader="dot" w:pos="9350"/>
        </w:tabs>
        <w:rPr>
          <w:rFonts w:asciiTheme="minorHAnsi" w:eastAsiaTheme="minorEastAsia" w:hAnsiTheme="minorHAnsi"/>
          <w:noProof/>
          <w:kern w:val="2"/>
          <w:sz w:val="22"/>
          <w:lang w:eastAsia="es-HN"/>
          <w14:ligatures w14:val="standardContextual"/>
        </w:rPr>
      </w:pPr>
      <w:hyperlink w:anchor="_Toc145867544" w:history="1">
        <w:r w:rsidR="00506131" w:rsidRPr="00CC6560">
          <w:rPr>
            <w:rStyle w:val="Hipervnculo"/>
            <w:noProof/>
          </w:rPr>
          <w:t>4.1 INFORME DE PROCESO DE RECOLECCIÓN DE DATOS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_Toc145867544 \h </w:instrText>
        </w:r>
        <w:r w:rsidR="00506131" w:rsidRPr="00CC6560">
          <w:rPr>
            <w:noProof/>
            <w:webHidden/>
          </w:rPr>
        </w:r>
        <w:r w:rsidR="00506131" w:rsidRPr="00CC6560">
          <w:rPr>
            <w:noProof/>
            <w:webHidden/>
          </w:rPr>
          <w:fldChar w:fldCharType="separate"/>
        </w:r>
        <w:r w:rsidR="00F029EC">
          <w:rPr>
            <w:noProof/>
            <w:webHidden/>
          </w:rPr>
          <w:t>37</w:t>
        </w:r>
        <w:r w:rsidR="00506131" w:rsidRPr="00CC6560">
          <w:rPr>
            <w:noProof/>
            <w:webHidden/>
          </w:rPr>
          <w:fldChar w:fldCharType="end"/>
        </w:r>
      </w:hyperlink>
    </w:p>
    <w:p w14:paraId="368775B4" w14:textId="1C2A8678"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45" w:history="1">
        <w:r w:rsidR="00506131" w:rsidRPr="00CC6560">
          <w:rPr>
            <w:rStyle w:val="Hipervnculo"/>
            <w:noProof/>
          </w:rPr>
          <w:t>4.1.1 ENCUESTA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_Toc145867545 \h </w:instrText>
        </w:r>
        <w:r w:rsidR="00506131" w:rsidRPr="00CC6560">
          <w:rPr>
            <w:noProof/>
            <w:webHidden/>
          </w:rPr>
        </w:r>
        <w:r w:rsidR="00506131" w:rsidRPr="00CC6560">
          <w:rPr>
            <w:noProof/>
            <w:webHidden/>
          </w:rPr>
          <w:fldChar w:fldCharType="separate"/>
        </w:r>
        <w:r w:rsidR="00F029EC">
          <w:rPr>
            <w:noProof/>
            <w:webHidden/>
          </w:rPr>
          <w:t>37</w:t>
        </w:r>
        <w:r w:rsidR="00506131" w:rsidRPr="00CC6560">
          <w:rPr>
            <w:noProof/>
            <w:webHidden/>
          </w:rPr>
          <w:fldChar w:fldCharType="end"/>
        </w:r>
      </w:hyperlink>
    </w:p>
    <w:p w14:paraId="05BB598E" w14:textId="023DADA9"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46" w:history="1">
        <w:r w:rsidR="00506131" w:rsidRPr="00CC6560">
          <w:rPr>
            <w:rStyle w:val="Hipervnculo"/>
            <w:noProof/>
          </w:rPr>
          <w:t>4.1.2 ENTREVISTA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_Toc145867546 \h </w:instrText>
        </w:r>
        <w:r w:rsidR="00506131" w:rsidRPr="00CC6560">
          <w:rPr>
            <w:noProof/>
            <w:webHidden/>
          </w:rPr>
        </w:r>
        <w:r w:rsidR="00506131" w:rsidRPr="00CC6560">
          <w:rPr>
            <w:noProof/>
            <w:webHidden/>
          </w:rPr>
          <w:fldChar w:fldCharType="separate"/>
        </w:r>
        <w:r w:rsidR="00F029EC">
          <w:rPr>
            <w:noProof/>
            <w:webHidden/>
          </w:rPr>
          <w:t>38</w:t>
        </w:r>
        <w:r w:rsidR="00506131" w:rsidRPr="00CC6560">
          <w:rPr>
            <w:noProof/>
            <w:webHidden/>
          </w:rPr>
          <w:fldChar w:fldCharType="end"/>
        </w:r>
      </w:hyperlink>
    </w:p>
    <w:p w14:paraId="7F675AEC" w14:textId="79C08E6D" w:rsidR="00506131" w:rsidRPr="00CC6560" w:rsidRDefault="00A83CF0">
      <w:pPr>
        <w:pStyle w:val="TDC2"/>
        <w:tabs>
          <w:tab w:val="right" w:leader="dot" w:pos="9350"/>
        </w:tabs>
        <w:rPr>
          <w:rFonts w:asciiTheme="minorHAnsi" w:eastAsiaTheme="minorEastAsia" w:hAnsiTheme="minorHAnsi"/>
          <w:noProof/>
          <w:kern w:val="2"/>
          <w:sz w:val="22"/>
          <w:lang w:eastAsia="es-HN"/>
          <w14:ligatures w14:val="standardContextual"/>
        </w:rPr>
      </w:pPr>
      <w:hyperlink w:anchor="_Toc145867547" w:history="1">
        <w:r w:rsidR="00506131" w:rsidRPr="00CC6560">
          <w:rPr>
            <w:rStyle w:val="Hipervnculo"/>
            <w:noProof/>
          </w:rPr>
          <w:t>4.2 RESULTADOS Y ANÁLISIS DE LAS TÉCNICAS APLICADAS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_Toc145867547 \h </w:instrText>
        </w:r>
        <w:r w:rsidR="00506131" w:rsidRPr="00CC6560">
          <w:rPr>
            <w:noProof/>
            <w:webHidden/>
          </w:rPr>
        </w:r>
        <w:r w:rsidR="00506131" w:rsidRPr="00CC6560">
          <w:rPr>
            <w:noProof/>
            <w:webHidden/>
          </w:rPr>
          <w:fldChar w:fldCharType="separate"/>
        </w:r>
        <w:r w:rsidR="00F029EC">
          <w:rPr>
            <w:noProof/>
            <w:webHidden/>
          </w:rPr>
          <w:t>38</w:t>
        </w:r>
        <w:r w:rsidR="00506131" w:rsidRPr="00CC6560">
          <w:rPr>
            <w:noProof/>
            <w:webHidden/>
          </w:rPr>
          <w:fldChar w:fldCharType="end"/>
        </w:r>
      </w:hyperlink>
    </w:p>
    <w:p w14:paraId="3B1814BC" w14:textId="0182944B"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48" w:history="1">
        <w:r w:rsidR="00506131" w:rsidRPr="00CC6560">
          <w:rPr>
            <w:rStyle w:val="Hipervnculo"/>
            <w:noProof/>
          </w:rPr>
          <w:t>4.2.1 ANÁLISIS DE DEMANDA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_Toc145867548 \h </w:instrText>
        </w:r>
        <w:r w:rsidR="00506131" w:rsidRPr="00CC6560">
          <w:rPr>
            <w:noProof/>
            <w:webHidden/>
          </w:rPr>
        </w:r>
        <w:r w:rsidR="00506131" w:rsidRPr="00CC6560">
          <w:rPr>
            <w:noProof/>
            <w:webHidden/>
          </w:rPr>
          <w:fldChar w:fldCharType="separate"/>
        </w:r>
        <w:r w:rsidR="00F029EC">
          <w:rPr>
            <w:noProof/>
            <w:webHidden/>
          </w:rPr>
          <w:t>38</w:t>
        </w:r>
        <w:r w:rsidR="00506131" w:rsidRPr="00CC6560">
          <w:rPr>
            <w:noProof/>
            <w:webHidden/>
          </w:rPr>
          <w:fldChar w:fldCharType="end"/>
        </w:r>
      </w:hyperlink>
    </w:p>
    <w:p w14:paraId="25E033A9" w14:textId="004E1107"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49" w:history="1">
        <w:r w:rsidR="00506131" w:rsidRPr="00CC6560">
          <w:rPr>
            <w:rStyle w:val="Hipervnculo"/>
            <w:noProof/>
          </w:rPr>
          <w:t>4.2.2 ANÁLISIS DEL CONSUMIDOR</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_Toc145867549 \h </w:instrText>
        </w:r>
        <w:r w:rsidR="00506131" w:rsidRPr="00CC6560">
          <w:rPr>
            <w:noProof/>
            <w:webHidden/>
          </w:rPr>
        </w:r>
        <w:r w:rsidR="00506131" w:rsidRPr="00CC6560">
          <w:rPr>
            <w:noProof/>
            <w:webHidden/>
          </w:rPr>
          <w:fldChar w:fldCharType="separate"/>
        </w:r>
        <w:r w:rsidR="00F029EC">
          <w:rPr>
            <w:noProof/>
            <w:webHidden/>
          </w:rPr>
          <w:t>45</w:t>
        </w:r>
        <w:r w:rsidR="00506131" w:rsidRPr="00CC6560">
          <w:rPr>
            <w:noProof/>
            <w:webHidden/>
          </w:rPr>
          <w:fldChar w:fldCharType="end"/>
        </w:r>
      </w:hyperlink>
    </w:p>
    <w:p w14:paraId="252A9930" w14:textId="065DD1D6"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50" w:history="1">
        <w:r w:rsidR="00506131" w:rsidRPr="00CC6560">
          <w:rPr>
            <w:rStyle w:val="Hipervnculo"/>
            <w:noProof/>
          </w:rPr>
          <w:t>4.2.3 ANÁLISIS BIVARIADO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_Toc145867550 \h </w:instrText>
        </w:r>
        <w:r w:rsidR="00506131" w:rsidRPr="00CC6560">
          <w:rPr>
            <w:noProof/>
            <w:webHidden/>
          </w:rPr>
        </w:r>
        <w:r w:rsidR="00506131" w:rsidRPr="00CC6560">
          <w:rPr>
            <w:noProof/>
            <w:webHidden/>
          </w:rPr>
          <w:fldChar w:fldCharType="separate"/>
        </w:r>
        <w:r w:rsidR="00F029EC">
          <w:rPr>
            <w:noProof/>
            <w:webHidden/>
          </w:rPr>
          <w:t>47</w:t>
        </w:r>
        <w:r w:rsidR="00506131" w:rsidRPr="00CC6560">
          <w:rPr>
            <w:noProof/>
            <w:webHidden/>
          </w:rPr>
          <w:fldChar w:fldCharType="end"/>
        </w:r>
      </w:hyperlink>
    </w:p>
    <w:p w14:paraId="6E438227" w14:textId="52FFAF55"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51" w:history="1">
        <w:r w:rsidR="00506131" w:rsidRPr="00CC6560">
          <w:rPr>
            <w:rStyle w:val="Hipervnculo"/>
            <w:noProof/>
          </w:rPr>
          <w:t>4.2.4 ANÁLISIS TÉCNICO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_Toc145867551 \h </w:instrText>
        </w:r>
        <w:r w:rsidR="00506131" w:rsidRPr="00CC6560">
          <w:rPr>
            <w:noProof/>
            <w:webHidden/>
          </w:rPr>
        </w:r>
        <w:r w:rsidR="00506131" w:rsidRPr="00CC6560">
          <w:rPr>
            <w:noProof/>
            <w:webHidden/>
          </w:rPr>
          <w:fldChar w:fldCharType="separate"/>
        </w:r>
        <w:r w:rsidR="00F029EC">
          <w:rPr>
            <w:noProof/>
            <w:webHidden/>
          </w:rPr>
          <w:t>55</w:t>
        </w:r>
        <w:r w:rsidR="00506131" w:rsidRPr="00CC6560">
          <w:rPr>
            <w:noProof/>
            <w:webHidden/>
          </w:rPr>
          <w:fldChar w:fldCharType="end"/>
        </w:r>
      </w:hyperlink>
    </w:p>
    <w:p w14:paraId="2EE50975" w14:textId="406BE0DA"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52" w:history="1">
        <w:r w:rsidR="00506131" w:rsidRPr="00CC6560">
          <w:rPr>
            <w:rStyle w:val="Hipervnculo"/>
            <w:noProof/>
          </w:rPr>
          <w:t>4.2.5 ANÁLISIS DE LA ENTREVISTA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_Toc145867552 \h </w:instrText>
        </w:r>
        <w:r w:rsidR="00506131" w:rsidRPr="00CC6560">
          <w:rPr>
            <w:noProof/>
            <w:webHidden/>
          </w:rPr>
        </w:r>
        <w:r w:rsidR="00506131" w:rsidRPr="00CC6560">
          <w:rPr>
            <w:noProof/>
            <w:webHidden/>
          </w:rPr>
          <w:fldChar w:fldCharType="separate"/>
        </w:r>
        <w:r w:rsidR="00F029EC">
          <w:rPr>
            <w:noProof/>
            <w:webHidden/>
          </w:rPr>
          <w:t>63</w:t>
        </w:r>
        <w:r w:rsidR="00506131" w:rsidRPr="00CC6560">
          <w:rPr>
            <w:noProof/>
            <w:webHidden/>
          </w:rPr>
          <w:fldChar w:fldCharType="end"/>
        </w:r>
      </w:hyperlink>
    </w:p>
    <w:p w14:paraId="23A88793" w14:textId="1434C9C8" w:rsidR="00506131" w:rsidRPr="00CC6560" w:rsidRDefault="00A83CF0">
      <w:pPr>
        <w:pStyle w:val="TDC2"/>
        <w:tabs>
          <w:tab w:val="right" w:leader="dot" w:pos="9350"/>
        </w:tabs>
        <w:rPr>
          <w:rFonts w:asciiTheme="minorHAnsi" w:eastAsiaTheme="minorEastAsia" w:hAnsiTheme="minorHAnsi"/>
          <w:noProof/>
          <w:kern w:val="2"/>
          <w:sz w:val="22"/>
          <w:lang w:eastAsia="es-HN"/>
          <w14:ligatures w14:val="standardContextual"/>
        </w:rPr>
      </w:pPr>
      <w:hyperlink w:anchor="_Toc145867553" w:history="1">
        <w:r w:rsidR="00506131" w:rsidRPr="00CC6560">
          <w:rPr>
            <w:rStyle w:val="Hipervnculo"/>
            <w:noProof/>
          </w:rPr>
          <w:t>4.3 ANÁLISIS INFERENCIAL Y MODELO APLICADO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_Toc145867553 \h </w:instrText>
        </w:r>
        <w:r w:rsidR="00506131" w:rsidRPr="00CC6560">
          <w:rPr>
            <w:noProof/>
            <w:webHidden/>
          </w:rPr>
        </w:r>
        <w:r w:rsidR="00506131" w:rsidRPr="00CC6560">
          <w:rPr>
            <w:noProof/>
            <w:webHidden/>
          </w:rPr>
          <w:fldChar w:fldCharType="separate"/>
        </w:r>
        <w:r w:rsidR="00F029EC">
          <w:rPr>
            <w:noProof/>
            <w:webHidden/>
          </w:rPr>
          <w:t>64</w:t>
        </w:r>
        <w:r w:rsidR="00506131" w:rsidRPr="00CC6560">
          <w:rPr>
            <w:noProof/>
            <w:webHidden/>
          </w:rPr>
          <w:fldChar w:fldCharType="end"/>
        </w:r>
      </w:hyperlink>
    </w:p>
    <w:p w14:paraId="1365E37A" w14:textId="1EB73715"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54" w:history="1">
        <w:r w:rsidR="00506131" w:rsidRPr="00CC6560">
          <w:rPr>
            <w:rStyle w:val="Hipervnculo"/>
            <w:noProof/>
          </w:rPr>
          <w:t>4.3.1 ANÁLISIS DE REGRESIÓN LINEAL PARA PROYECCIÓN DE DEMANDA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_Toc145867554 \h </w:instrText>
        </w:r>
        <w:r w:rsidR="00506131" w:rsidRPr="00CC6560">
          <w:rPr>
            <w:noProof/>
            <w:webHidden/>
          </w:rPr>
        </w:r>
        <w:r w:rsidR="00506131" w:rsidRPr="00CC6560">
          <w:rPr>
            <w:noProof/>
            <w:webHidden/>
          </w:rPr>
          <w:fldChar w:fldCharType="separate"/>
        </w:r>
        <w:r w:rsidR="00F029EC">
          <w:rPr>
            <w:noProof/>
            <w:webHidden/>
          </w:rPr>
          <w:t>64</w:t>
        </w:r>
        <w:r w:rsidR="00506131" w:rsidRPr="00CC6560">
          <w:rPr>
            <w:noProof/>
            <w:webHidden/>
          </w:rPr>
          <w:fldChar w:fldCharType="end"/>
        </w:r>
      </w:hyperlink>
    </w:p>
    <w:p w14:paraId="46D48754" w14:textId="371BA359"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555" w:history="1">
        <w:r w:rsidR="00506131" w:rsidRPr="00CC6560">
          <w:rPr>
            <w:rStyle w:val="Hipervnculo"/>
            <w:noProof/>
          </w:rPr>
          <w:t>CAPITULO V: CONCLUSIONES Y RECOMENDACIONES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_Toc145867555 \h </w:instrText>
        </w:r>
        <w:r w:rsidR="00506131" w:rsidRPr="00CC6560">
          <w:rPr>
            <w:noProof/>
            <w:webHidden/>
          </w:rPr>
        </w:r>
        <w:r w:rsidR="00506131" w:rsidRPr="00CC6560">
          <w:rPr>
            <w:noProof/>
            <w:webHidden/>
          </w:rPr>
          <w:fldChar w:fldCharType="separate"/>
        </w:r>
        <w:r w:rsidR="00F029EC">
          <w:rPr>
            <w:noProof/>
            <w:webHidden/>
          </w:rPr>
          <w:t>68</w:t>
        </w:r>
        <w:r w:rsidR="00506131" w:rsidRPr="00CC6560">
          <w:rPr>
            <w:noProof/>
            <w:webHidden/>
          </w:rPr>
          <w:fldChar w:fldCharType="end"/>
        </w:r>
      </w:hyperlink>
    </w:p>
    <w:p w14:paraId="62586A58" w14:textId="1F87573F"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56" w:history="1">
        <w:r w:rsidR="00506131" w:rsidRPr="00CC6560">
          <w:rPr>
            <w:rStyle w:val="Hipervnculo"/>
            <w:noProof/>
          </w:rPr>
          <w:t>5.1</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CONCLUSIONES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_Toc145867556 \h </w:instrText>
        </w:r>
        <w:r w:rsidR="00506131" w:rsidRPr="00CC6560">
          <w:rPr>
            <w:noProof/>
            <w:webHidden/>
          </w:rPr>
        </w:r>
        <w:r w:rsidR="00506131" w:rsidRPr="00CC6560">
          <w:rPr>
            <w:noProof/>
            <w:webHidden/>
          </w:rPr>
          <w:fldChar w:fldCharType="separate"/>
        </w:r>
        <w:r w:rsidR="00F029EC">
          <w:rPr>
            <w:noProof/>
            <w:webHidden/>
          </w:rPr>
          <w:t>68</w:t>
        </w:r>
        <w:r w:rsidR="00506131" w:rsidRPr="00CC6560">
          <w:rPr>
            <w:noProof/>
            <w:webHidden/>
          </w:rPr>
          <w:fldChar w:fldCharType="end"/>
        </w:r>
      </w:hyperlink>
    </w:p>
    <w:p w14:paraId="74F4A116" w14:textId="51C55B67"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57" w:history="1">
        <w:r w:rsidR="00506131" w:rsidRPr="00CC6560">
          <w:rPr>
            <w:rStyle w:val="Hipervnculo"/>
            <w:noProof/>
          </w:rPr>
          <w:t>5.2</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RECOMENDACIONES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_Toc145867557 \h </w:instrText>
        </w:r>
        <w:r w:rsidR="00506131" w:rsidRPr="00CC6560">
          <w:rPr>
            <w:noProof/>
            <w:webHidden/>
          </w:rPr>
        </w:r>
        <w:r w:rsidR="00506131" w:rsidRPr="00CC6560">
          <w:rPr>
            <w:noProof/>
            <w:webHidden/>
          </w:rPr>
          <w:fldChar w:fldCharType="separate"/>
        </w:r>
        <w:r w:rsidR="00F029EC">
          <w:rPr>
            <w:noProof/>
            <w:webHidden/>
          </w:rPr>
          <w:t>70</w:t>
        </w:r>
        <w:r w:rsidR="00506131" w:rsidRPr="00CC6560">
          <w:rPr>
            <w:noProof/>
            <w:webHidden/>
          </w:rPr>
          <w:fldChar w:fldCharType="end"/>
        </w:r>
      </w:hyperlink>
    </w:p>
    <w:p w14:paraId="67D4B124" w14:textId="77088E9B"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558" w:history="1">
        <w:r w:rsidR="00506131" w:rsidRPr="00CC6560">
          <w:rPr>
            <w:rStyle w:val="Hipervnculo"/>
            <w:noProof/>
          </w:rPr>
          <w:t>CAPITULO VI APLICABILIDAD</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_Toc145867558 \h </w:instrText>
        </w:r>
        <w:r w:rsidR="00506131" w:rsidRPr="00CC6560">
          <w:rPr>
            <w:noProof/>
            <w:webHidden/>
          </w:rPr>
        </w:r>
        <w:r w:rsidR="00506131" w:rsidRPr="00CC6560">
          <w:rPr>
            <w:noProof/>
            <w:webHidden/>
          </w:rPr>
          <w:fldChar w:fldCharType="separate"/>
        </w:r>
        <w:r w:rsidR="00F029EC">
          <w:rPr>
            <w:noProof/>
            <w:webHidden/>
          </w:rPr>
          <w:t>72</w:t>
        </w:r>
        <w:r w:rsidR="00506131" w:rsidRPr="00CC6560">
          <w:rPr>
            <w:noProof/>
            <w:webHidden/>
          </w:rPr>
          <w:fldChar w:fldCharType="end"/>
        </w:r>
      </w:hyperlink>
    </w:p>
    <w:p w14:paraId="659C9E7F" w14:textId="11A3B5A2"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59" w:history="1">
        <w:r w:rsidR="00506131" w:rsidRPr="00CC6560">
          <w:rPr>
            <w:rStyle w:val="Hipervnculo"/>
            <w:noProof/>
          </w:rPr>
          <w:t>6.1</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NOMBRE DE LA PROPUESTA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_Toc145867559 \h </w:instrText>
        </w:r>
        <w:r w:rsidR="00506131" w:rsidRPr="00CC6560">
          <w:rPr>
            <w:noProof/>
            <w:webHidden/>
          </w:rPr>
        </w:r>
        <w:r w:rsidR="00506131" w:rsidRPr="00CC6560">
          <w:rPr>
            <w:noProof/>
            <w:webHidden/>
          </w:rPr>
          <w:fldChar w:fldCharType="separate"/>
        </w:r>
        <w:r w:rsidR="00F029EC">
          <w:rPr>
            <w:noProof/>
            <w:webHidden/>
          </w:rPr>
          <w:t>72</w:t>
        </w:r>
        <w:r w:rsidR="00506131" w:rsidRPr="00CC6560">
          <w:rPr>
            <w:noProof/>
            <w:webHidden/>
          </w:rPr>
          <w:fldChar w:fldCharType="end"/>
        </w:r>
      </w:hyperlink>
    </w:p>
    <w:p w14:paraId="447967F8" w14:textId="348F458B"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60" w:history="1">
        <w:r w:rsidR="00506131" w:rsidRPr="00CC6560">
          <w:rPr>
            <w:rStyle w:val="Hipervnculo"/>
            <w:noProof/>
          </w:rPr>
          <w:t>6.2</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JUSTIFICACIÓN DE LA PROPUESTA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_Toc145867560 \h </w:instrText>
        </w:r>
        <w:r w:rsidR="00506131" w:rsidRPr="00CC6560">
          <w:rPr>
            <w:noProof/>
            <w:webHidden/>
          </w:rPr>
        </w:r>
        <w:r w:rsidR="00506131" w:rsidRPr="00CC6560">
          <w:rPr>
            <w:noProof/>
            <w:webHidden/>
          </w:rPr>
          <w:fldChar w:fldCharType="separate"/>
        </w:r>
        <w:r w:rsidR="00F029EC">
          <w:rPr>
            <w:noProof/>
            <w:webHidden/>
          </w:rPr>
          <w:t>72</w:t>
        </w:r>
        <w:r w:rsidR="00506131" w:rsidRPr="00CC6560">
          <w:rPr>
            <w:noProof/>
            <w:webHidden/>
          </w:rPr>
          <w:fldChar w:fldCharType="end"/>
        </w:r>
      </w:hyperlink>
    </w:p>
    <w:p w14:paraId="00967C46" w14:textId="7B16BDBB" w:rsidR="00506131" w:rsidRPr="00CC6560" w:rsidRDefault="00A83CF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45867561" w:history="1">
        <w:r w:rsidR="00506131" w:rsidRPr="00CC6560">
          <w:rPr>
            <w:rStyle w:val="Hipervnculo"/>
            <w:noProof/>
          </w:rPr>
          <w:t>6.3</w:t>
        </w:r>
        <w:r w:rsidR="00506131" w:rsidRPr="00CC6560">
          <w:rPr>
            <w:rFonts w:asciiTheme="minorHAnsi" w:eastAsiaTheme="minorEastAsia" w:hAnsiTheme="minorHAnsi"/>
            <w:noProof/>
            <w:kern w:val="2"/>
            <w:sz w:val="22"/>
            <w:lang w:eastAsia="es-HN"/>
            <w14:ligatures w14:val="standardContextual"/>
          </w:rPr>
          <w:tab/>
        </w:r>
        <w:r w:rsidR="00506131" w:rsidRPr="00CC6560">
          <w:rPr>
            <w:rStyle w:val="Hipervnculo"/>
            <w:noProof/>
          </w:rPr>
          <w:t>ALCANCE DE LA PROPUESTA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_Toc145867561 \h </w:instrText>
        </w:r>
        <w:r w:rsidR="00506131" w:rsidRPr="00CC6560">
          <w:rPr>
            <w:noProof/>
            <w:webHidden/>
          </w:rPr>
        </w:r>
        <w:r w:rsidR="00506131" w:rsidRPr="00CC6560">
          <w:rPr>
            <w:noProof/>
            <w:webHidden/>
          </w:rPr>
          <w:fldChar w:fldCharType="separate"/>
        </w:r>
        <w:r w:rsidR="00F029EC">
          <w:rPr>
            <w:noProof/>
            <w:webHidden/>
          </w:rPr>
          <w:t>72</w:t>
        </w:r>
        <w:r w:rsidR="00506131" w:rsidRPr="00CC6560">
          <w:rPr>
            <w:noProof/>
            <w:webHidden/>
          </w:rPr>
          <w:fldChar w:fldCharType="end"/>
        </w:r>
      </w:hyperlink>
    </w:p>
    <w:p w14:paraId="282A417A" w14:textId="003DEF1B"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62" w:history="1">
        <w:r w:rsidR="00506131" w:rsidRPr="00CC6560">
          <w:rPr>
            <w:rStyle w:val="Hipervnculo"/>
            <w:noProof/>
          </w:rPr>
          <w:t>6.3.1 OBJETIVO DE LA PROPUESTA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_Toc145867562 \h </w:instrText>
        </w:r>
        <w:r w:rsidR="00506131" w:rsidRPr="00CC6560">
          <w:rPr>
            <w:noProof/>
            <w:webHidden/>
          </w:rPr>
        </w:r>
        <w:r w:rsidR="00506131" w:rsidRPr="00CC6560">
          <w:rPr>
            <w:noProof/>
            <w:webHidden/>
          </w:rPr>
          <w:fldChar w:fldCharType="separate"/>
        </w:r>
        <w:r w:rsidR="00F029EC">
          <w:rPr>
            <w:noProof/>
            <w:webHidden/>
          </w:rPr>
          <w:t>72</w:t>
        </w:r>
        <w:r w:rsidR="00506131" w:rsidRPr="00CC6560">
          <w:rPr>
            <w:noProof/>
            <w:webHidden/>
          </w:rPr>
          <w:fldChar w:fldCharType="end"/>
        </w:r>
      </w:hyperlink>
    </w:p>
    <w:p w14:paraId="781EBA10" w14:textId="26AC36EE"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63" w:history="1">
        <w:r w:rsidR="00506131" w:rsidRPr="00CC6560">
          <w:rPr>
            <w:rStyle w:val="Hipervnculo"/>
            <w:noProof/>
          </w:rPr>
          <w:t>6.3.2 OBJETIVOS ESPECIFICOS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_Toc145867563 \h </w:instrText>
        </w:r>
        <w:r w:rsidR="00506131" w:rsidRPr="00CC6560">
          <w:rPr>
            <w:noProof/>
            <w:webHidden/>
          </w:rPr>
        </w:r>
        <w:r w:rsidR="00506131" w:rsidRPr="00CC6560">
          <w:rPr>
            <w:noProof/>
            <w:webHidden/>
          </w:rPr>
          <w:fldChar w:fldCharType="separate"/>
        </w:r>
        <w:r w:rsidR="00F029EC">
          <w:rPr>
            <w:noProof/>
            <w:webHidden/>
          </w:rPr>
          <w:t>73</w:t>
        </w:r>
        <w:r w:rsidR="00506131" w:rsidRPr="00CC6560">
          <w:rPr>
            <w:noProof/>
            <w:webHidden/>
          </w:rPr>
          <w:fldChar w:fldCharType="end"/>
        </w:r>
      </w:hyperlink>
    </w:p>
    <w:p w14:paraId="4DD4EDDD" w14:textId="7640055D" w:rsidR="00506131" w:rsidRPr="00CC6560" w:rsidRDefault="00A83CF0">
      <w:pPr>
        <w:pStyle w:val="TDC2"/>
        <w:tabs>
          <w:tab w:val="right" w:leader="dot" w:pos="9350"/>
        </w:tabs>
        <w:rPr>
          <w:rFonts w:asciiTheme="minorHAnsi" w:eastAsiaTheme="minorEastAsia" w:hAnsiTheme="minorHAnsi"/>
          <w:noProof/>
          <w:kern w:val="2"/>
          <w:sz w:val="22"/>
          <w:lang w:eastAsia="es-HN"/>
          <w14:ligatures w14:val="standardContextual"/>
        </w:rPr>
      </w:pPr>
      <w:hyperlink w:anchor="_Toc145867564" w:history="1">
        <w:r w:rsidR="00506131" w:rsidRPr="00CC6560">
          <w:rPr>
            <w:rStyle w:val="Hipervnculo"/>
            <w:noProof/>
          </w:rPr>
          <w:t>6.4 DESCRIPCIÓN Y DESARROLLO DE LA PROPUESTA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_Toc145867564 \h </w:instrText>
        </w:r>
        <w:r w:rsidR="00506131" w:rsidRPr="00CC6560">
          <w:rPr>
            <w:noProof/>
            <w:webHidden/>
          </w:rPr>
        </w:r>
        <w:r w:rsidR="00506131" w:rsidRPr="00CC6560">
          <w:rPr>
            <w:noProof/>
            <w:webHidden/>
          </w:rPr>
          <w:fldChar w:fldCharType="separate"/>
        </w:r>
        <w:r w:rsidR="00F029EC">
          <w:rPr>
            <w:noProof/>
            <w:webHidden/>
          </w:rPr>
          <w:t>73</w:t>
        </w:r>
        <w:r w:rsidR="00506131" w:rsidRPr="00CC6560">
          <w:rPr>
            <w:noProof/>
            <w:webHidden/>
          </w:rPr>
          <w:fldChar w:fldCharType="end"/>
        </w:r>
      </w:hyperlink>
    </w:p>
    <w:p w14:paraId="7CB604AF" w14:textId="48457448"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65" w:history="1">
        <w:r w:rsidR="00506131" w:rsidRPr="00CC6560">
          <w:rPr>
            <w:rStyle w:val="Hipervnculo"/>
            <w:noProof/>
          </w:rPr>
          <w:t>6.4.1 ANÁLISIS FODA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_Toc145867565 \h </w:instrText>
        </w:r>
        <w:r w:rsidR="00506131" w:rsidRPr="00CC6560">
          <w:rPr>
            <w:noProof/>
            <w:webHidden/>
          </w:rPr>
        </w:r>
        <w:r w:rsidR="00506131" w:rsidRPr="00CC6560">
          <w:rPr>
            <w:noProof/>
            <w:webHidden/>
          </w:rPr>
          <w:fldChar w:fldCharType="separate"/>
        </w:r>
        <w:r w:rsidR="00F029EC">
          <w:rPr>
            <w:noProof/>
            <w:webHidden/>
          </w:rPr>
          <w:t>73</w:t>
        </w:r>
        <w:r w:rsidR="00506131" w:rsidRPr="00CC6560">
          <w:rPr>
            <w:noProof/>
            <w:webHidden/>
          </w:rPr>
          <w:fldChar w:fldCharType="end"/>
        </w:r>
      </w:hyperlink>
    </w:p>
    <w:p w14:paraId="6DDE9FC3" w14:textId="090FD1D1"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66" w:history="1">
        <w:r w:rsidR="00506131" w:rsidRPr="00CC6560">
          <w:rPr>
            <w:rStyle w:val="Hipervnculo"/>
            <w:noProof/>
          </w:rPr>
          <w:t>6.4.2 ANÁLISIS DE LAS CINCO FUERZAS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_Toc145867566 \h </w:instrText>
        </w:r>
        <w:r w:rsidR="00506131" w:rsidRPr="00CC6560">
          <w:rPr>
            <w:noProof/>
            <w:webHidden/>
          </w:rPr>
        </w:r>
        <w:r w:rsidR="00506131" w:rsidRPr="00CC6560">
          <w:rPr>
            <w:noProof/>
            <w:webHidden/>
          </w:rPr>
          <w:fldChar w:fldCharType="separate"/>
        </w:r>
        <w:r w:rsidR="00F029EC">
          <w:rPr>
            <w:noProof/>
            <w:webHidden/>
          </w:rPr>
          <w:t>76</w:t>
        </w:r>
        <w:r w:rsidR="00506131" w:rsidRPr="00CC6560">
          <w:rPr>
            <w:noProof/>
            <w:webHidden/>
          </w:rPr>
          <w:fldChar w:fldCharType="end"/>
        </w:r>
      </w:hyperlink>
    </w:p>
    <w:p w14:paraId="10A3F527" w14:textId="3D848019"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67" w:history="1">
        <w:r w:rsidR="00506131" w:rsidRPr="00CC6560">
          <w:rPr>
            <w:rStyle w:val="Hipervnculo"/>
            <w:noProof/>
          </w:rPr>
          <w:t>6.4.3 GESTIÓN DE LA INTEGRACIÓN</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_Toc145867567 \h </w:instrText>
        </w:r>
        <w:r w:rsidR="00506131" w:rsidRPr="00CC6560">
          <w:rPr>
            <w:noProof/>
            <w:webHidden/>
          </w:rPr>
        </w:r>
        <w:r w:rsidR="00506131" w:rsidRPr="00CC6560">
          <w:rPr>
            <w:noProof/>
            <w:webHidden/>
          </w:rPr>
          <w:fldChar w:fldCharType="separate"/>
        </w:r>
        <w:r w:rsidR="00F029EC">
          <w:rPr>
            <w:noProof/>
            <w:webHidden/>
          </w:rPr>
          <w:t>77</w:t>
        </w:r>
        <w:r w:rsidR="00506131" w:rsidRPr="00CC6560">
          <w:rPr>
            <w:noProof/>
            <w:webHidden/>
          </w:rPr>
          <w:fldChar w:fldCharType="end"/>
        </w:r>
      </w:hyperlink>
    </w:p>
    <w:p w14:paraId="7D008FA3" w14:textId="057E10DA"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68" w:history="1">
        <w:r w:rsidR="00506131" w:rsidRPr="00CC6560">
          <w:rPr>
            <w:rStyle w:val="Hipervnculo"/>
            <w:noProof/>
          </w:rPr>
          <w:t>6.4.4 GESTIÓN DEL ALCANCE</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_Toc145867568 \h </w:instrText>
        </w:r>
        <w:r w:rsidR="00506131" w:rsidRPr="00CC6560">
          <w:rPr>
            <w:noProof/>
            <w:webHidden/>
          </w:rPr>
        </w:r>
        <w:r w:rsidR="00506131" w:rsidRPr="00CC6560">
          <w:rPr>
            <w:noProof/>
            <w:webHidden/>
          </w:rPr>
          <w:fldChar w:fldCharType="separate"/>
        </w:r>
        <w:r w:rsidR="00F029EC">
          <w:rPr>
            <w:noProof/>
            <w:webHidden/>
          </w:rPr>
          <w:t>82</w:t>
        </w:r>
        <w:r w:rsidR="00506131" w:rsidRPr="00CC6560">
          <w:rPr>
            <w:noProof/>
            <w:webHidden/>
          </w:rPr>
          <w:fldChar w:fldCharType="end"/>
        </w:r>
      </w:hyperlink>
    </w:p>
    <w:p w14:paraId="19936271" w14:textId="07663969"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69" w:history="1">
        <w:r w:rsidR="00506131" w:rsidRPr="00CC6560">
          <w:rPr>
            <w:rStyle w:val="Hipervnculo"/>
            <w:noProof/>
          </w:rPr>
          <w:t>6.4.4.1 ENUNCIADO DEL ALCANCE DEL PROYECTO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_Toc145867569 \h </w:instrText>
        </w:r>
        <w:r w:rsidR="00506131" w:rsidRPr="00CC6560">
          <w:rPr>
            <w:noProof/>
            <w:webHidden/>
          </w:rPr>
        </w:r>
        <w:r w:rsidR="00506131" w:rsidRPr="00CC6560">
          <w:rPr>
            <w:noProof/>
            <w:webHidden/>
          </w:rPr>
          <w:fldChar w:fldCharType="separate"/>
        </w:r>
        <w:r w:rsidR="00F029EC">
          <w:rPr>
            <w:noProof/>
            <w:webHidden/>
          </w:rPr>
          <w:t>82</w:t>
        </w:r>
        <w:r w:rsidR="00506131" w:rsidRPr="00CC6560">
          <w:rPr>
            <w:noProof/>
            <w:webHidden/>
          </w:rPr>
          <w:fldChar w:fldCharType="end"/>
        </w:r>
      </w:hyperlink>
    </w:p>
    <w:p w14:paraId="46345733" w14:textId="7D364351"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70" w:history="1">
        <w:r w:rsidR="00506131" w:rsidRPr="00CC6560">
          <w:rPr>
            <w:rStyle w:val="Hipervnculo"/>
            <w:noProof/>
          </w:rPr>
          <w:t>6.4.4.2 ESTRUCTURA DE DESGLOSE DE TRABAJO (EDT)</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_Toc145867570 \h </w:instrText>
        </w:r>
        <w:r w:rsidR="00506131" w:rsidRPr="00CC6560">
          <w:rPr>
            <w:noProof/>
            <w:webHidden/>
          </w:rPr>
        </w:r>
        <w:r w:rsidR="00506131" w:rsidRPr="00CC6560">
          <w:rPr>
            <w:noProof/>
            <w:webHidden/>
          </w:rPr>
          <w:fldChar w:fldCharType="separate"/>
        </w:r>
        <w:r w:rsidR="00F029EC">
          <w:rPr>
            <w:noProof/>
            <w:webHidden/>
          </w:rPr>
          <w:t>84</w:t>
        </w:r>
        <w:r w:rsidR="00506131" w:rsidRPr="00CC6560">
          <w:rPr>
            <w:noProof/>
            <w:webHidden/>
          </w:rPr>
          <w:fldChar w:fldCharType="end"/>
        </w:r>
      </w:hyperlink>
    </w:p>
    <w:p w14:paraId="61022AAC" w14:textId="085C9D54"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71" w:history="1">
        <w:r w:rsidR="00506131" w:rsidRPr="00CC6560">
          <w:rPr>
            <w:rStyle w:val="Hipervnculo"/>
            <w:noProof/>
          </w:rPr>
          <w:t>6.4.4.3 VALIDACIÓN Y CONTROL DEL ALCANCE</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_Toc145867571 \h </w:instrText>
        </w:r>
        <w:r w:rsidR="00506131" w:rsidRPr="00CC6560">
          <w:rPr>
            <w:noProof/>
            <w:webHidden/>
          </w:rPr>
        </w:r>
        <w:r w:rsidR="00506131" w:rsidRPr="00CC6560">
          <w:rPr>
            <w:noProof/>
            <w:webHidden/>
          </w:rPr>
          <w:fldChar w:fldCharType="separate"/>
        </w:r>
        <w:r w:rsidR="00F029EC">
          <w:rPr>
            <w:noProof/>
            <w:webHidden/>
          </w:rPr>
          <w:t>84</w:t>
        </w:r>
        <w:r w:rsidR="00506131" w:rsidRPr="00CC6560">
          <w:rPr>
            <w:noProof/>
            <w:webHidden/>
          </w:rPr>
          <w:fldChar w:fldCharType="end"/>
        </w:r>
      </w:hyperlink>
    </w:p>
    <w:p w14:paraId="2B2BFEF3" w14:textId="47E70B4C"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72" w:history="1">
        <w:r w:rsidR="00506131" w:rsidRPr="00CC6560">
          <w:rPr>
            <w:rStyle w:val="Hipervnculo"/>
            <w:noProof/>
          </w:rPr>
          <w:t>6.4.5 GESTIÓN DE LOS INTERESADOS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_Toc145867572 \h </w:instrText>
        </w:r>
        <w:r w:rsidR="00506131" w:rsidRPr="00CC6560">
          <w:rPr>
            <w:noProof/>
            <w:webHidden/>
          </w:rPr>
        </w:r>
        <w:r w:rsidR="00506131" w:rsidRPr="00CC6560">
          <w:rPr>
            <w:noProof/>
            <w:webHidden/>
          </w:rPr>
          <w:fldChar w:fldCharType="separate"/>
        </w:r>
        <w:r w:rsidR="00F029EC">
          <w:rPr>
            <w:noProof/>
            <w:webHidden/>
          </w:rPr>
          <w:t>85</w:t>
        </w:r>
        <w:r w:rsidR="00506131" w:rsidRPr="00CC6560">
          <w:rPr>
            <w:noProof/>
            <w:webHidden/>
          </w:rPr>
          <w:fldChar w:fldCharType="end"/>
        </w:r>
      </w:hyperlink>
    </w:p>
    <w:p w14:paraId="51E06A6C" w14:textId="4B18DB93"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73" w:history="1">
        <w:r w:rsidR="00506131" w:rsidRPr="00CC6560">
          <w:rPr>
            <w:rStyle w:val="Hipervnculo"/>
            <w:noProof/>
          </w:rPr>
          <w:t>6.4.5.1 IDENTIFICACIÓN DE LOS INTERESADOS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_Toc145867573 \h </w:instrText>
        </w:r>
        <w:r w:rsidR="00506131" w:rsidRPr="00CC6560">
          <w:rPr>
            <w:noProof/>
            <w:webHidden/>
          </w:rPr>
        </w:r>
        <w:r w:rsidR="00506131" w:rsidRPr="00CC6560">
          <w:rPr>
            <w:noProof/>
            <w:webHidden/>
          </w:rPr>
          <w:fldChar w:fldCharType="separate"/>
        </w:r>
        <w:r w:rsidR="00F029EC">
          <w:rPr>
            <w:noProof/>
            <w:webHidden/>
          </w:rPr>
          <w:t>85</w:t>
        </w:r>
        <w:r w:rsidR="00506131" w:rsidRPr="00CC6560">
          <w:rPr>
            <w:noProof/>
            <w:webHidden/>
          </w:rPr>
          <w:fldChar w:fldCharType="end"/>
        </w:r>
      </w:hyperlink>
    </w:p>
    <w:p w14:paraId="295F8947" w14:textId="5A5AA0AF"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74" w:history="1">
        <w:r w:rsidR="00506131" w:rsidRPr="00CC6560">
          <w:rPr>
            <w:rStyle w:val="Hipervnculo"/>
            <w:noProof/>
          </w:rPr>
          <w:t>6.4.5.2 PLANIFICACIÓN DEL INVOLUCRAMIENTO DE LOS INTERESADOS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_Toc145867574 \h </w:instrText>
        </w:r>
        <w:r w:rsidR="00506131" w:rsidRPr="00CC6560">
          <w:rPr>
            <w:noProof/>
            <w:webHidden/>
          </w:rPr>
        </w:r>
        <w:r w:rsidR="00506131" w:rsidRPr="00CC6560">
          <w:rPr>
            <w:noProof/>
            <w:webHidden/>
          </w:rPr>
          <w:fldChar w:fldCharType="separate"/>
        </w:r>
        <w:r w:rsidR="00F029EC">
          <w:rPr>
            <w:noProof/>
            <w:webHidden/>
          </w:rPr>
          <w:t>87</w:t>
        </w:r>
        <w:r w:rsidR="00506131" w:rsidRPr="00CC6560">
          <w:rPr>
            <w:noProof/>
            <w:webHidden/>
          </w:rPr>
          <w:fldChar w:fldCharType="end"/>
        </w:r>
      </w:hyperlink>
    </w:p>
    <w:p w14:paraId="51222CAD" w14:textId="00DDBEDD"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75" w:history="1">
        <w:r w:rsidR="00506131" w:rsidRPr="00CC6560">
          <w:rPr>
            <w:rStyle w:val="Hipervnculo"/>
            <w:noProof/>
          </w:rPr>
          <w:t>6.4.5.3 GESTIÓN DEL INVOLUCRAMIENTO DE LOS INTERESADOS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_Toc145867575 \h </w:instrText>
        </w:r>
        <w:r w:rsidR="00506131" w:rsidRPr="00CC6560">
          <w:rPr>
            <w:noProof/>
            <w:webHidden/>
          </w:rPr>
        </w:r>
        <w:r w:rsidR="00506131" w:rsidRPr="00CC6560">
          <w:rPr>
            <w:noProof/>
            <w:webHidden/>
          </w:rPr>
          <w:fldChar w:fldCharType="separate"/>
        </w:r>
        <w:r w:rsidR="00F029EC">
          <w:rPr>
            <w:noProof/>
            <w:webHidden/>
          </w:rPr>
          <w:t>88</w:t>
        </w:r>
        <w:r w:rsidR="00506131" w:rsidRPr="00CC6560">
          <w:rPr>
            <w:noProof/>
            <w:webHidden/>
          </w:rPr>
          <w:fldChar w:fldCharType="end"/>
        </w:r>
      </w:hyperlink>
    </w:p>
    <w:p w14:paraId="2718D86B" w14:textId="6A1EA913"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76" w:history="1">
        <w:r w:rsidR="00506131" w:rsidRPr="00CC6560">
          <w:rPr>
            <w:rStyle w:val="Hipervnculo"/>
            <w:noProof/>
          </w:rPr>
          <w:t>6.4.6 GESTIÓN DEL CRONOGRAMA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_Toc145867576 \h </w:instrText>
        </w:r>
        <w:r w:rsidR="00506131" w:rsidRPr="00CC6560">
          <w:rPr>
            <w:noProof/>
            <w:webHidden/>
          </w:rPr>
        </w:r>
        <w:r w:rsidR="00506131" w:rsidRPr="00CC6560">
          <w:rPr>
            <w:noProof/>
            <w:webHidden/>
          </w:rPr>
          <w:fldChar w:fldCharType="separate"/>
        </w:r>
        <w:r w:rsidR="00F029EC">
          <w:rPr>
            <w:noProof/>
            <w:webHidden/>
          </w:rPr>
          <w:t>89</w:t>
        </w:r>
        <w:r w:rsidR="00506131" w:rsidRPr="00CC6560">
          <w:rPr>
            <w:noProof/>
            <w:webHidden/>
          </w:rPr>
          <w:fldChar w:fldCharType="end"/>
        </w:r>
      </w:hyperlink>
    </w:p>
    <w:p w14:paraId="7F33461A" w14:textId="54E36EDC"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77" w:history="1">
        <w:r w:rsidR="00506131" w:rsidRPr="00CC6560">
          <w:rPr>
            <w:rStyle w:val="Hipervnculo"/>
            <w:noProof/>
          </w:rPr>
          <w:t xml:space="preserve">6.4.6.1 </w:t>
        </w:r>
        <w:r w:rsidR="00506131" w:rsidRPr="00CC6560">
          <w:rPr>
            <w:rStyle w:val="Hipervnculo"/>
            <w:rFonts w:eastAsiaTheme="majorEastAsia"/>
            <w:noProof/>
          </w:rPr>
          <w:t>CALENDARIO DE HITOS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_Toc145867577 \h </w:instrText>
        </w:r>
        <w:r w:rsidR="00506131" w:rsidRPr="00CC6560">
          <w:rPr>
            <w:noProof/>
            <w:webHidden/>
          </w:rPr>
        </w:r>
        <w:r w:rsidR="00506131" w:rsidRPr="00CC6560">
          <w:rPr>
            <w:noProof/>
            <w:webHidden/>
          </w:rPr>
          <w:fldChar w:fldCharType="separate"/>
        </w:r>
        <w:r w:rsidR="00F029EC">
          <w:rPr>
            <w:noProof/>
            <w:webHidden/>
          </w:rPr>
          <w:t>89</w:t>
        </w:r>
        <w:r w:rsidR="00506131" w:rsidRPr="00CC6560">
          <w:rPr>
            <w:noProof/>
            <w:webHidden/>
          </w:rPr>
          <w:fldChar w:fldCharType="end"/>
        </w:r>
      </w:hyperlink>
    </w:p>
    <w:p w14:paraId="6D154D5A" w14:textId="6B25F848"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78" w:history="1">
        <w:r w:rsidR="00506131" w:rsidRPr="00CC6560">
          <w:rPr>
            <w:rStyle w:val="Hipervnculo"/>
            <w:noProof/>
          </w:rPr>
          <w:t>6.4.6.2 CRONOGRAMA Y DIAGRAMA DE GANTT</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_Toc145867578 \h </w:instrText>
        </w:r>
        <w:r w:rsidR="00506131" w:rsidRPr="00CC6560">
          <w:rPr>
            <w:noProof/>
            <w:webHidden/>
          </w:rPr>
        </w:r>
        <w:r w:rsidR="00506131" w:rsidRPr="00CC6560">
          <w:rPr>
            <w:noProof/>
            <w:webHidden/>
          </w:rPr>
          <w:fldChar w:fldCharType="separate"/>
        </w:r>
        <w:r w:rsidR="00F029EC">
          <w:rPr>
            <w:noProof/>
            <w:webHidden/>
          </w:rPr>
          <w:t>90</w:t>
        </w:r>
        <w:r w:rsidR="00506131" w:rsidRPr="00CC6560">
          <w:rPr>
            <w:noProof/>
            <w:webHidden/>
          </w:rPr>
          <w:fldChar w:fldCharType="end"/>
        </w:r>
      </w:hyperlink>
    </w:p>
    <w:p w14:paraId="654563EA" w14:textId="29F9484F"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79" w:history="1">
        <w:r w:rsidR="00506131" w:rsidRPr="00CC6560">
          <w:rPr>
            <w:rStyle w:val="Hipervnculo"/>
            <w:noProof/>
          </w:rPr>
          <w:t>6.4.6.3 RUTA CRITICA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_Toc145867579 \h </w:instrText>
        </w:r>
        <w:r w:rsidR="00506131" w:rsidRPr="00CC6560">
          <w:rPr>
            <w:noProof/>
            <w:webHidden/>
          </w:rPr>
        </w:r>
        <w:r w:rsidR="00506131" w:rsidRPr="00CC6560">
          <w:rPr>
            <w:noProof/>
            <w:webHidden/>
          </w:rPr>
          <w:fldChar w:fldCharType="separate"/>
        </w:r>
        <w:r w:rsidR="00F029EC">
          <w:rPr>
            <w:noProof/>
            <w:webHidden/>
          </w:rPr>
          <w:t>92</w:t>
        </w:r>
        <w:r w:rsidR="00506131" w:rsidRPr="00CC6560">
          <w:rPr>
            <w:noProof/>
            <w:webHidden/>
          </w:rPr>
          <w:fldChar w:fldCharType="end"/>
        </w:r>
      </w:hyperlink>
    </w:p>
    <w:p w14:paraId="3216E957" w14:textId="547F9347"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80" w:history="1">
        <w:r w:rsidR="00506131" w:rsidRPr="00CC6560">
          <w:rPr>
            <w:rStyle w:val="Hipervnculo"/>
            <w:noProof/>
          </w:rPr>
          <w:t>6.4.6.4 CONTROL DEL CRONOGRAMA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_Toc145867580 \h </w:instrText>
        </w:r>
        <w:r w:rsidR="00506131" w:rsidRPr="00CC6560">
          <w:rPr>
            <w:noProof/>
            <w:webHidden/>
          </w:rPr>
        </w:r>
        <w:r w:rsidR="00506131" w:rsidRPr="00CC6560">
          <w:rPr>
            <w:noProof/>
            <w:webHidden/>
          </w:rPr>
          <w:fldChar w:fldCharType="separate"/>
        </w:r>
        <w:r w:rsidR="00F029EC">
          <w:rPr>
            <w:noProof/>
            <w:webHidden/>
          </w:rPr>
          <w:t>93</w:t>
        </w:r>
        <w:r w:rsidR="00506131" w:rsidRPr="00CC6560">
          <w:rPr>
            <w:noProof/>
            <w:webHidden/>
          </w:rPr>
          <w:fldChar w:fldCharType="end"/>
        </w:r>
      </w:hyperlink>
    </w:p>
    <w:p w14:paraId="34028693" w14:textId="253D3D65"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81" w:history="1">
        <w:r w:rsidR="00506131" w:rsidRPr="00CC6560">
          <w:rPr>
            <w:rStyle w:val="Hipervnculo"/>
            <w:noProof/>
          </w:rPr>
          <w:t>6.4.7 GESTIÓN DE LOS COSTOS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_Toc145867581 \h </w:instrText>
        </w:r>
        <w:r w:rsidR="00506131" w:rsidRPr="00CC6560">
          <w:rPr>
            <w:noProof/>
            <w:webHidden/>
          </w:rPr>
        </w:r>
        <w:r w:rsidR="00506131" w:rsidRPr="00CC6560">
          <w:rPr>
            <w:noProof/>
            <w:webHidden/>
          </w:rPr>
          <w:fldChar w:fldCharType="separate"/>
        </w:r>
        <w:r w:rsidR="00F029EC">
          <w:rPr>
            <w:noProof/>
            <w:webHidden/>
          </w:rPr>
          <w:t>94</w:t>
        </w:r>
        <w:r w:rsidR="00506131" w:rsidRPr="00CC6560">
          <w:rPr>
            <w:noProof/>
            <w:webHidden/>
          </w:rPr>
          <w:fldChar w:fldCharType="end"/>
        </w:r>
      </w:hyperlink>
    </w:p>
    <w:p w14:paraId="5FF17251" w14:textId="0E7BEA7E"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82" w:history="1">
        <w:r w:rsidR="00506131" w:rsidRPr="00CC6560">
          <w:rPr>
            <w:rStyle w:val="Hipervnculo"/>
            <w:noProof/>
          </w:rPr>
          <w:t>6.4.7.1 PRESUPUESTO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_Toc145867582 \h </w:instrText>
        </w:r>
        <w:r w:rsidR="00506131" w:rsidRPr="00CC6560">
          <w:rPr>
            <w:noProof/>
            <w:webHidden/>
          </w:rPr>
        </w:r>
        <w:r w:rsidR="00506131" w:rsidRPr="00CC6560">
          <w:rPr>
            <w:noProof/>
            <w:webHidden/>
          </w:rPr>
          <w:fldChar w:fldCharType="separate"/>
        </w:r>
        <w:r w:rsidR="00F029EC">
          <w:rPr>
            <w:noProof/>
            <w:webHidden/>
          </w:rPr>
          <w:t>94</w:t>
        </w:r>
        <w:r w:rsidR="00506131" w:rsidRPr="00CC6560">
          <w:rPr>
            <w:noProof/>
            <w:webHidden/>
          </w:rPr>
          <w:fldChar w:fldCharType="end"/>
        </w:r>
      </w:hyperlink>
    </w:p>
    <w:p w14:paraId="4CBB811D" w14:textId="161C2B0A"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83" w:history="1">
        <w:r w:rsidR="00506131" w:rsidRPr="00CC6560">
          <w:rPr>
            <w:rStyle w:val="Hipervnculo"/>
            <w:noProof/>
          </w:rPr>
          <w:t>6.4.7.2 CONTROLAR LOS COSTOS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_Toc145867583 \h </w:instrText>
        </w:r>
        <w:r w:rsidR="00506131" w:rsidRPr="00CC6560">
          <w:rPr>
            <w:noProof/>
            <w:webHidden/>
          </w:rPr>
        </w:r>
        <w:r w:rsidR="00506131" w:rsidRPr="00CC6560">
          <w:rPr>
            <w:noProof/>
            <w:webHidden/>
          </w:rPr>
          <w:fldChar w:fldCharType="separate"/>
        </w:r>
        <w:r w:rsidR="00F029EC">
          <w:rPr>
            <w:noProof/>
            <w:webHidden/>
          </w:rPr>
          <w:t>100</w:t>
        </w:r>
        <w:r w:rsidR="00506131" w:rsidRPr="00CC6560">
          <w:rPr>
            <w:noProof/>
            <w:webHidden/>
          </w:rPr>
          <w:fldChar w:fldCharType="end"/>
        </w:r>
      </w:hyperlink>
    </w:p>
    <w:p w14:paraId="505520C2" w14:textId="470FF4B3"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84" w:history="1">
        <w:r w:rsidR="00506131" w:rsidRPr="00CC6560">
          <w:rPr>
            <w:rStyle w:val="Hipervnculo"/>
            <w:noProof/>
          </w:rPr>
          <w:t>6.4.8 GESTIÓN DE LA CALIDAD</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_Toc145867584 \h </w:instrText>
        </w:r>
        <w:r w:rsidR="00506131" w:rsidRPr="00CC6560">
          <w:rPr>
            <w:noProof/>
            <w:webHidden/>
          </w:rPr>
        </w:r>
        <w:r w:rsidR="00506131" w:rsidRPr="00CC6560">
          <w:rPr>
            <w:noProof/>
            <w:webHidden/>
          </w:rPr>
          <w:fldChar w:fldCharType="separate"/>
        </w:r>
        <w:r w:rsidR="00F029EC">
          <w:rPr>
            <w:noProof/>
            <w:webHidden/>
          </w:rPr>
          <w:t>101</w:t>
        </w:r>
        <w:r w:rsidR="00506131" w:rsidRPr="00CC6560">
          <w:rPr>
            <w:noProof/>
            <w:webHidden/>
          </w:rPr>
          <w:fldChar w:fldCharType="end"/>
        </w:r>
      </w:hyperlink>
    </w:p>
    <w:p w14:paraId="6CD6898A" w14:textId="78F59B66"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85" w:history="1">
        <w:r w:rsidR="00506131" w:rsidRPr="00CC6560">
          <w:rPr>
            <w:rStyle w:val="Hipervnculo"/>
            <w:noProof/>
          </w:rPr>
          <w:t>6.4.8.1 PLANIFICAR LA CALIDAD</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_Toc145867585 \h </w:instrText>
        </w:r>
        <w:r w:rsidR="00506131" w:rsidRPr="00CC6560">
          <w:rPr>
            <w:noProof/>
            <w:webHidden/>
          </w:rPr>
        </w:r>
        <w:r w:rsidR="00506131" w:rsidRPr="00CC6560">
          <w:rPr>
            <w:noProof/>
            <w:webHidden/>
          </w:rPr>
          <w:fldChar w:fldCharType="separate"/>
        </w:r>
        <w:r w:rsidR="00F029EC">
          <w:rPr>
            <w:noProof/>
            <w:webHidden/>
          </w:rPr>
          <w:t>101</w:t>
        </w:r>
        <w:r w:rsidR="00506131" w:rsidRPr="00CC6560">
          <w:rPr>
            <w:noProof/>
            <w:webHidden/>
          </w:rPr>
          <w:fldChar w:fldCharType="end"/>
        </w:r>
      </w:hyperlink>
    </w:p>
    <w:p w14:paraId="7D6775E1" w14:textId="15962F0A"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86" w:history="1">
        <w:r w:rsidR="00506131" w:rsidRPr="00CC6560">
          <w:rPr>
            <w:rStyle w:val="Hipervnculo"/>
            <w:noProof/>
          </w:rPr>
          <w:t>6.4.8.2 GESTIONAR LA CALIDAD</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_Toc145867586 \h </w:instrText>
        </w:r>
        <w:r w:rsidR="00506131" w:rsidRPr="00CC6560">
          <w:rPr>
            <w:noProof/>
            <w:webHidden/>
          </w:rPr>
        </w:r>
        <w:r w:rsidR="00506131" w:rsidRPr="00CC6560">
          <w:rPr>
            <w:noProof/>
            <w:webHidden/>
          </w:rPr>
          <w:fldChar w:fldCharType="separate"/>
        </w:r>
        <w:r w:rsidR="00F029EC">
          <w:rPr>
            <w:noProof/>
            <w:webHidden/>
          </w:rPr>
          <w:t>102</w:t>
        </w:r>
        <w:r w:rsidR="00506131" w:rsidRPr="00CC6560">
          <w:rPr>
            <w:noProof/>
            <w:webHidden/>
          </w:rPr>
          <w:fldChar w:fldCharType="end"/>
        </w:r>
      </w:hyperlink>
    </w:p>
    <w:p w14:paraId="05223799" w14:textId="6F2D200F"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87" w:history="1">
        <w:r w:rsidR="00506131" w:rsidRPr="00CC6560">
          <w:rPr>
            <w:rStyle w:val="Hipervnculo"/>
            <w:noProof/>
          </w:rPr>
          <w:t>6.4.8.3 CONTROLAR LA CALIDAD</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_Toc145867587 \h </w:instrText>
        </w:r>
        <w:r w:rsidR="00506131" w:rsidRPr="00CC6560">
          <w:rPr>
            <w:noProof/>
            <w:webHidden/>
          </w:rPr>
        </w:r>
        <w:r w:rsidR="00506131" w:rsidRPr="00CC6560">
          <w:rPr>
            <w:noProof/>
            <w:webHidden/>
          </w:rPr>
          <w:fldChar w:fldCharType="separate"/>
        </w:r>
        <w:r w:rsidR="00F029EC">
          <w:rPr>
            <w:noProof/>
            <w:webHidden/>
          </w:rPr>
          <w:t>103</w:t>
        </w:r>
        <w:r w:rsidR="00506131" w:rsidRPr="00CC6560">
          <w:rPr>
            <w:noProof/>
            <w:webHidden/>
          </w:rPr>
          <w:fldChar w:fldCharType="end"/>
        </w:r>
      </w:hyperlink>
    </w:p>
    <w:p w14:paraId="0CBB89A1" w14:textId="2BF2D40B"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88" w:history="1">
        <w:r w:rsidR="00506131" w:rsidRPr="00CC6560">
          <w:rPr>
            <w:rStyle w:val="Hipervnculo"/>
            <w:noProof/>
          </w:rPr>
          <w:t>6.4.9 GESTIÓN DE LOS RECURSOS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_Toc145867588 \h </w:instrText>
        </w:r>
        <w:r w:rsidR="00506131" w:rsidRPr="00CC6560">
          <w:rPr>
            <w:noProof/>
            <w:webHidden/>
          </w:rPr>
        </w:r>
        <w:r w:rsidR="00506131" w:rsidRPr="00CC6560">
          <w:rPr>
            <w:noProof/>
            <w:webHidden/>
          </w:rPr>
          <w:fldChar w:fldCharType="separate"/>
        </w:r>
        <w:r w:rsidR="00F029EC">
          <w:rPr>
            <w:noProof/>
            <w:webHidden/>
          </w:rPr>
          <w:t>104</w:t>
        </w:r>
        <w:r w:rsidR="00506131" w:rsidRPr="00CC6560">
          <w:rPr>
            <w:noProof/>
            <w:webHidden/>
          </w:rPr>
          <w:fldChar w:fldCharType="end"/>
        </w:r>
      </w:hyperlink>
    </w:p>
    <w:p w14:paraId="119B9CF0" w14:textId="07A03B23"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89" w:history="1">
        <w:r w:rsidR="00506131" w:rsidRPr="00CC6560">
          <w:rPr>
            <w:rStyle w:val="Hipervnculo"/>
            <w:noProof/>
          </w:rPr>
          <w:t>6.4.9.1 ROLES Y RESPONSABILIDADES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_Toc145867589 \h </w:instrText>
        </w:r>
        <w:r w:rsidR="00506131" w:rsidRPr="00CC6560">
          <w:rPr>
            <w:noProof/>
            <w:webHidden/>
          </w:rPr>
        </w:r>
        <w:r w:rsidR="00506131" w:rsidRPr="00CC6560">
          <w:rPr>
            <w:noProof/>
            <w:webHidden/>
          </w:rPr>
          <w:fldChar w:fldCharType="separate"/>
        </w:r>
        <w:r w:rsidR="00F029EC">
          <w:rPr>
            <w:noProof/>
            <w:webHidden/>
          </w:rPr>
          <w:t>104</w:t>
        </w:r>
        <w:r w:rsidR="00506131" w:rsidRPr="00CC6560">
          <w:rPr>
            <w:noProof/>
            <w:webHidden/>
          </w:rPr>
          <w:fldChar w:fldCharType="end"/>
        </w:r>
      </w:hyperlink>
    </w:p>
    <w:p w14:paraId="19E0668D" w14:textId="68D6BB7A"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90" w:history="1">
        <w:r w:rsidR="00506131" w:rsidRPr="00CC6560">
          <w:rPr>
            <w:rStyle w:val="Hipervnculo"/>
            <w:noProof/>
          </w:rPr>
          <w:t>6.4.9.2 ORGANIGRAMA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_Toc145867590 \h </w:instrText>
        </w:r>
        <w:r w:rsidR="00506131" w:rsidRPr="00CC6560">
          <w:rPr>
            <w:noProof/>
            <w:webHidden/>
          </w:rPr>
        </w:r>
        <w:r w:rsidR="00506131" w:rsidRPr="00CC6560">
          <w:rPr>
            <w:noProof/>
            <w:webHidden/>
          </w:rPr>
          <w:fldChar w:fldCharType="separate"/>
        </w:r>
        <w:r w:rsidR="00F029EC">
          <w:rPr>
            <w:noProof/>
            <w:webHidden/>
          </w:rPr>
          <w:t>106</w:t>
        </w:r>
        <w:r w:rsidR="00506131" w:rsidRPr="00CC6560">
          <w:rPr>
            <w:noProof/>
            <w:webHidden/>
          </w:rPr>
          <w:fldChar w:fldCharType="end"/>
        </w:r>
      </w:hyperlink>
    </w:p>
    <w:p w14:paraId="50CAEE03" w14:textId="77040ACA"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91" w:history="1">
        <w:r w:rsidR="00506131" w:rsidRPr="00CC6560">
          <w:rPr>
            <w:rStyle w:val="Hipervnculo"/>
            <w:noProof/>
          </w:rPr>
          <w:t>6.4.9.3 ESTRUCTURA DE DESGLOSE DE RECURSOS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_Toc145867591 \h </w:instrText>
        </w:r>
        <w:r w:rsidR="00506131" w:rsidRPr="00CC6560">
          <w:rPr>
            <w:noProof/>
            <w:webHidden/>
          </w:rPr>
        </w:r>
        <w:r w:rsidR="00506131" w:rsidRPr="00CC6560">
          <w:rPr>
            <w:noProof/>
            <w:webHidden/>
          </w:rPr>
          <w:fldChar w:fldCharType="separate"/>
        </w:r>
        <w:r w:rsidR="00F029EC">
          <w:rPr>
            <w:noProof/>
            <w:webHidden/>
          </w:rPr>
          <w:t>107</w:t>
        </w:r>
        <w:r w:rsidR="00506131" w:rsidRPr="00CC6560">
          <w:rPr>
            <w:noProof/>
            <w:webHidden/>
          </w:rPr>
          <w:fldChar w:fldCharType="end"/>
        </w:r>
      </w:hyperlink>
    </w:p>
    <w:p w14:paraId="1419CB2D" w14:textId="48AD226A"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92" w:history="1">
        <w:r w:rsidR="00506131" w:rsidRPr="00CC6560">
          <w:rPr>
            <w:rStyle w:val="Hipervnculo"/>
            <w:noProof/>
          </w:rPr>
          <w:t>6.4.9.4 G</w:t>
        </w:r>
        <w:r w:rsidR="00506131" w:rsidRPr="00CC6560">
          <w:rPr>
            <w:rStyle w:val="Hipervnculo"/>
            <w:rFonts w:cs="Times New Roman"/>
            <w:noProof/>
          </w:rPr>
          <w:t>ESTIÓN DEL EQUIPO DEL PROYECTO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_Toc145867592 \h </w:instrText>
        </w:r>
        <w:r w:rsidR="00506131" w:rsidRPr="00CC6560">
          <w:rPr>
            <w:noProof/>
            <w:webHidden/>
          </w:rPr>
        </w:r>
        <w:r w:rsidR="00506131" w:rsidRPr="00CC6560">
          <w:rPr>
            <w:noProof/>
            <w:webHidden/>
          </w:rPr>
          <w:fldChar w:fldCharType="separate"/>
        </w:r>
        <w:r w:rsidR="00F029EC">
          <w:rPr>
            <w:noProof/>
            <w:webHidden/>
          </w:rPr>
          <w:t>110</w:t>
        </w:r>
        <w:r w:rsidR="00506131" w:rsidRPr="00CC6560">
          <w:rPr>
            <w:noProof/>
            <w:webHidden/>
          </w:rPr>
          <w:fldChar w:fldCharType="end"/>
        </w:r>
      </w:hyperlink>
    </w:p>
    <w:p w14:paraId="3C9427E8" w14:textId="7A6A8FC2"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93" w:history="1">
        <w:r w:rsidR="00506131" w:rsidRPr="00CC6560">
          <w:rPr>
            <w:rStyle w:val="Hipervnculo"/>
            <w:noProof/>
          </w:rPr>
          <w:t>6.4.10 GESTIÓN DE LAS ADQUISICIONES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_Toc145867593 \h </w:instrText>
        </w:r>
        <w:r w:rsidR="00506131" w:rsidRPr="00CC6560">
          <w:rPr>
            <w:noProof/>
            <w:webHidden/>
          </w:rPr>
        </w:r>
        <w:r w:rsidR="00506131" w:rsidRPr="00CC6560">
          <w:rPr>
            <w:noProof/>
            <w:webHidden/>
          </w:rPr>
          <w:fldChar w:fldCharType="separate"/>
        </w:r>
        <w:r w:rsidR="00F029EC">
          <w:rPr>
            <w:noProof/>
            <w:webHidden/>
          </w:rPr>
          <w:t>110</w:t>
        </w:r>
        <w:r w:rsidR="00506131" w:rsidRPr="00CC6560">
          <w:rPr>
            <w:noProof/>
            <w:webHidden/>
          </w:rPr>
          <w:fldChar w:fldCharType="end"/>
        </w:r>
      </w:hyperlink>
    </w:p>
    <w:p w14:paraId="1ACBCFB7" w14:textId="2F8A164A"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94" w:history="1">
        <w:r w:rsidR="00506131" w:rsidRPr="00CC6560">
          <w:rPr>
            <w:rStyle w:val="Hipervnculo"/>
            <w:rFonts w:cs="Times New Roman"/>
            <w:noProof/>
          </w:rPr>
          <w:t xml:space="preserve">6.4.10.1 </w:t>
        </w:r>
        <w:r w:rsidR="00506131" w:rsidRPr="00CC6560">
          <w:rPr>
            <w:rStyle w:val="Hipervnculo"/>
            <w:noProof/>
          </w:rPr>
          <w:t>COORDINACIÓN CON ASPECTOS DEL PROYECTO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_Toc145867594 \h </w:instrText>
        </w:r>
        <w:r w:rsidR="00506131" w:rsidRPr="00CC6560">
          <w:rPr>
            <w:noProof/>
            <w:webHidden/>
          </w:rPr>
        </w:r>
        <w:r w:rsidR="00506131" w:rsidRPr="00CC6560">
          <w:rPr>
            <w:noProof/>
            <w:webHidden/>
          </w:rPr>
          <w:fldChar w:fldCharType="separate"/>
        </w:r>
        <w:r w:rsidR="00F029EC">
          <w:rPr>
            <w:noProof/>
            <w:webHidden/>
          </w:rPr>
          <w:t>110</w:t>
        </w:r>
        <w:r w:rsidR="00506131" w:rsidRPr="00CC6560">
          <w:rPr>
            <w:noProof/>
            <w:webHidden/>
          </w:rPr>
          <w:fldChar w:fldCharType="end"/>
        </w:r>
      </w:hyperlink>
    </w:p>
    <w:p w14:paraId="17EC708E" w14:textId="30495F33"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95" w:history="1">
        <w:r w:rsidR="00506131" w:rsidRPr="00CC6560">
          <w:rPr>
            <w:rStyle w:val="Hipervnculo"/>
            <w:noProof/>
          </w:rPr>
          <w:t>6.4.10.2 METRICAS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_Toc145867595 \h </w:instrText>
        </w:r>
        <w:r w:rsidR="00506131" w:rsidRPr="00CC6560">
          <w:rPr>
            <w:noProof/>
            <w:webHidden/>
          </w:rPr>
        </w:r>
        <w:r w:rsidR="00506131" w:rsidRPr="00CC6560">
          <w:rPr>
            <w:noProof/>
            <w:webHidden/>
          </w:rPr>
          <w:fldChar w:fldCharType="separate"/>
        </w:r>
        <w:r w:rsidR="00F029EC">
          <w:rPr>
            <w:noProof/>
            <w:webHidden/>
          </w:rPr>
          <w:t>110</w:t>
        </w:r>
        <w:r w:rsidR="00506131" w:rsidRPr="00CC6560">
          <w:rPr>
            <w:noProof/>
            <w:webHidden/>
          </w:rPr>
          <w:fldChar w:fldCharType="end"/>
        </w:r>
      </w:hyperlink>
    </w:p>
    <w:p w14:paraId="64A6BF97" w14:textId="6FA67FD9"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96" w:history="1">
        <w:r w:rsidR="00506131" w:rsidRPr="00CC6560">
          <w:rPr>
            <w:rStyle w:val="Hipervnculo"/>
            <w:rFonts w:cs="Times New Roman"/>
            <w:noProof/>
          </w:rPr>
          <w:t xml:space="preserve">6.4.10.3 </w:t>
        </w:r>
        <w:r w:rsidR="00506131" w:rsidRPr="00CC6560">
          <w:rPr>
            <w:rStyle w:val="Hipervnculo"/>
            <w:noProof/>
          </w:rPr>
          <w:t>RESTRICCIONES Y SUPUESTOS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_Toc145867596 \h </w:instrText>
        </w:r>
        <w:r w:rsidR="00506131" w:rsidRPr="00CC6560">
          <w:rPr>
            <w:noProof/>
            <w:webHidden/>
          </w:rPr>
        </w:r>
        <w:r w:rsidR="00506131" w:rsidRPr="00CC6560">
          <w:rPr>
            <w:noProof/>
            <w:webHidden/>
          </w:rPr>
          <w:fldChar w:fldCharType="separate"/>
        </w:r>
        <w:r w:rsidR="00F029EC">
          <w:rPr>
            <w:noProof/>
            <w:webHidden/>
          </w:rPr>
          <w:t>110</w:t>
        </w:r>
        <w:r w:rsidR="00506131" w:rsidRPr="00CC6560">
          <w:rPr>
            <w:noProof/>
            <w:webHidden/>
          </w:rPr>
          <w:fldChar w:fldCharType="end"/>
        </w:r>
      </w:hyperlink>
    </w:p>
    <w:p w14:paraId="6C10F30C" w14:textId="0F993810"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97" w:history="1">
        <w:r w:rsidR="00506131" w:rsidRPr="00CC6560">
          <w:rPr>
            <w:rStyle w:val="Hipervnculo"/>
            <w:rFonts w:cs="Times New Roman"/>
            <w:noProof/>
          </w:rPr>
          <w:t xml:space="preserve">6.4.10.4 </w:t>
        </w:r>
        <w:r w:rsidR="00506131" w:rsidRPr="00CC6560">
          <w:rPr>
            <w:rStyle w:val="Hipervnculo"/>
            <w:noProof/>
          </w:rPr>
          <w:t>JURISDICCIÓN LEGAL Y TÉRMINOS DE PAGO</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_Toc145867597 \h </w:instrText>
        </w:r>
        <w:r w:rsidR="00506131" w:rsidRPr="00CC6560">
          <w:rPr>
            <w:noProof/>
            <w:webHidden/>
          </w:rPr>
        </w:r>
        <w:r w:rsidR="00506131" w:rsidRPr="00CC6560">
          <w:rPr>
            <w:noProof/>
            <w:webHidden/>
          </w:rPr>
          <w:fldChar w:fldCharType="separate"/>
        </w:r>
        <w:r w:rsidR="00F029EC">
          <w:rPr>
            <w:noProof/>
            <w:webHidden/>
          </w:rPr>
          <w:t>111</w:t>
        </w:r>
        <w:r w:rsidR="00506131" w:rsidRPr="00CC6560">
          <w:rPr>
            <w:noProof/>
            <w:webHidden/>
          </w:rPr>
          <w:fldChar w:fldCharType="end"/>
        </w:r>
      </w:hyperlink>
    </w:p>
    <w:p w14:paraId="6149027A" w14:textId="51E3A195"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598" w:history="1">
        <w:r w:rsidR="00506131" w:rsidRPr="00CC6560">
          <w:rPr>
            <w:rStyle w:val="Hipervnculo"/>
            <w:noProof/>
          </w:rPr>
          <w:t>6.4.11 GESTIÓN DE LAS COMUNICACIONES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_Toc145867598 \h </w:instrText>
        </w:r>
        <w:r w:rsidR="00506131" w:rsidRPr="00CC6560">
          <w:rPr>
            <w:noProof/>
            <w:webHidden/>
          </w:rPr>
        </w:r>
        <w:r w:rsidR="00506131" w:rsidRPr="00CC6560">
          <w:rPr>
            <w:noProof/>
            <w:webHidden/>
          </w:rPr>
          <w:fldChar w:fldCharType="separate"/>
        </w:r>
        <w:r w:rsidR="00F029EC">
          <w:rPr>
            <w:noProof/>
            <w:webHidden/>
          </w:rPr>
          <w:t>111</w:t>
        </w:r>
        <w:r w:rsidR="00506131" w:rsidRPr="00CC6560">
          <w:rPr>
            <w:noProof/>
            <w:webHidden/>
          </w:rPr>
          <w:fldChar w:fldCharType="end"/>
        </w:r>
      </w:hyperlink>
    </w:p>
    <w:p w14:paraId="48F0EA8C" w14:textId="281E1F31"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599" w:history="1">
        <w:r w:rsidR="00506131" w:rsidRPr="00CC6560">
          <w:rPr>
            <w:rStyle w:val="Hipervnculo"/>
            <w:noProof/>
          </w:rPr>
          <w:t>6.4.11.1 PLAN DE GESTIÓN DE LAS COMUNICACIONES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_Toc145867599 \h </w:instrText>
        </w:r>
        <w:r w:rsidR="00506131" w:rsidRPr="00CC6560">
          <w:rPr>
            <w:noProof/>
            <w:webHidden/>
          </w:rPr>
        </w:r>
        <w:r w:rsidR="00506131" w:rsidRPr="00CC6560">
          <w:rPr>
            <w:noProof/>
            <w:webHidden/>
          </w:rPr>
          <w:fldChar w:fldCharType="separate"/>
        </w:r>
        <w:r w:rsidR="00F029EC">
          <w:rPr>
            <w:noProof/>
            <w:webHidden/>
          </w:rPr>
          <w:t>111</w:t>
        </w:r>
        <w:r w:rsidR="00506131" w:rsidRPr="00CC6560">
          <w:rPr>
            <w:noProof/>
            <w:webHidden/>
          </w:rPr>
          <w:fldChar w:fldCharType="end"/>
        </w:r>
      </w:hyperlink>
    </w:p>
    <w:p w14:paraId="5D62C9BC" w14:textId="4984E037" w:rsidR="00506131" w:rsidRPr="00CC6560" w:rsidRDefault="00A83CF0">
      <w:pPr>
        <w:pStyle w:val="TDC3"/>
        <w:tabs>
          <w:tab w:val="right" w:leader="dot" w:pos="9350"/>
        </w:tabs>
        <w:rPr>
          <w:rFonts w:asciiTheme="minorHAnsi" w:eastAsiaTheme="minorEastAsia" w:hAnsiTheme="minorHAnsi"/>
          <w:noProof/>
          <w:kern w:val="2"/>
          <w:sz w:val="22"/>
          <w:lang w:eastAsia="es-HN"/>
          <w14:ligatures w14:val="standardContextual"/>
        </w:rPr>
      </w:pPr>
      <w:hyperlink w:anchor="_Toc145867600" w:history="1">
        <w:r w:rsidR="00506131" w:rsidRPr="00CC6560">
          <w:rPr>
            <w:rStyle w:val="Hipervnculo"/>
            <w:noProof/>
          </w:rPr>
          <w:t>6.4.12 GESTIÓN DE LOS RIESGOS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_Toc145867600 \h </w:instrText>
        </w:r>
        <w:r w:rsidR="00506131" w:rsidRPr="00CC6560">
          <w:rPr>
            <w:noProof/>
            <w:webHidden/>
          </w:rPr>
        </w:r>
        <w:r w:rsidR="00506131" w:rsidRPr="00CC6560">
          <w:rPr>
            <w:noProof/>
            <w:webHidden/>
          </w:rPr>
          <w:fldChar w:fldCharType="separate"/>
        </w:r>
        <w:r w:rsidR="00F029EC">
          <w:rPr>
            <w:noProof/>
            <w:webHidden/>
          </w:rPr>
          <w:t>115</w:t>
        </w:r>
        <w:r w:rsidR="00506131" w:rsidRPr="00CC6560">
          <w:rPr>
            <w:noProof/>
            <w:webHidden/>
          </w:rPr>
          <w:fldChar w:fldCharType="end"/>
        </w:r>
      </w:hyperlink>
    </w:p>
    <w:p w14:paraId="31E21913" w14:textId="03E57CA2"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601" w:history="1">
        <w:r w:rsidR="00506131" w:rsidRPr="00CC6560">
          <w:rPr>
            <w:rStyle w:val="Hipervnculo"/>
            <w:noProof/>
          </w:rPr>
          <w:t>6.4.12.1 IDENTIFICACIÓN DE RIESGOS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_Toc145867601 \h </w:instrText>
        </w:r>
        <w:r w:rsidR="00506131" w:rsidRPr="00CC6560">
          <w:rPr>
            <w:noProof/>
            <w:webHidden/>
          </w:rPr>
        </w:r>
        <w:r w:rsidR="00506131" w:rsidRPr="00CC6560">
          <w:rPr>
            <w:noProof/>
            <w:webHidden/>
          </w:rPr>
          <w:fldChar w:fldCharType="separate"/>
        </w:r>
        <w:r w:rsidR="00F029EC">
          <w:rPr>
            <w:noProof/>
            <w:webHidden/>
          </w:rPr>
          <w:t>115</w:t>
        </w:r>
        <w:r w:rsidR="00506131" w:rsidRPr="00CC6560">
          <w:rPr>
            <w:noProof/>
            <w:webHidden/>
          </w:rPr>
          <w:fldChar w:fldCharType="end"/>
        </w:r>
      </w:hyperlink>
    </w:p>
    <w:p w14:paraId="49E8B755" w14:textId="72564D98" w:rsidR="00506131" w:rsidRPr="00CC6560" w:rsidRDefault="00A83CF0">
      <w:pPr>
        <w:pStyle w:val="TDC4"/>
        <w:tabs>
          <w:tab w:val="right" w:leader="dot" w:pos="9350"/>
        </w:tabs>
        <w:rPr>
          <w:rFonts w:asciiTheme="minorHAnsi" w:eastAsiaTheme="minorEastAsia" w:hAnsiTheme="minorHAnsi"/>
          <w:noProof/>
          <w:kern w:val="2"/>
          <w:sz w:val="22"/>
          <w:lang w:eastAsia="es-HN"/>
          <w14:ligatures w14:val="standardContextual"/>
        </w:rPr>
      </w:pPr>
      <w:hyperlink w:anchor="_Toc145867602" w:history="1">
        <w:r w:rsidR="00506131" w:rsidRPr="00CC6560">
          <w:rPr>
            <w:rStyle w:val="Hipervnculo"/>
            <w:noProof/>
          </w:rPr>
          <w:t>6.4.12.2: ANALISIS DE RIESGOS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_Toc145867602 \h </w:instrText>
        </w:r>
        <w:r w:rsidR="00506131" w:rsidRPr="00CC6560">
          <w:rPr>
            <w:noProof/>
            <w:webHidden/>
          </w:rPr>
        </w:r>
        <w:r w:rsidR="00506131" w:rsidRPr="00CC6560">
          <w:rPr>
            <w:noProof/>
            <w:webHidden/>
          </w:rPr>
          <w:fldChar w:fldCharType="separate"/>
        </w:r>
        <w:r w:rsidR="00F029EC">
          <w:rPr>
            <w:noProof/>
            <w:webHidden/>
          </w:rPr>
          <w:t>116</w:t>
        </w:r>
        <w:r w:rsidR="00506131" w:rsidRPr="00CC6560">
          <w:rPr>
            <w:noProof/>
            <w:webHidden/>
          </w:rPr>
          <w:fldChar w:fldCharType="end"/>
        </w:r>
      </w:hyperlink>
    </w:p>
    <w:p w14:paraId="7FCE1204" w14:textId="32FD468B"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603" w:history="1">
        <w:r w:rsidR="00506131" w:rsidRPr="00CC6560">
          <w:rPr>
            <w:rStyle w:val="Hipervnculo"/>
            <w:noProof/>
          </w:rPr>
          <w:t>REFERENCIAS BIBLIOGRÁFICAS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_Toc145867603 \h </w:instrText>
        </w:r>
        <w:r w:rsidR="00506131" w:rsidRPr="00CC6560">
          <w:rPr>
            <w:noProof/>
            <w:webHidden/>
          </w:rPr>
        </w:r>
        <w:r w:rsidR="00506131" w:rsidRPr="00CC6560">
          <w:rPr>
            <w:noProof/>
            <w:webHidden/>
          </w:rPr>
          <w:fldChar w:fldCharType="separate"/>
        </w:r>
        <w:r w:rsidR="00F029EC">
          <w:rPr>
            <w:noProof/>
            <w:webHidden/>
          </w:rPr>
          <w:t>125</w:t>
        </w:r>
        <w:r w:rsidR="00506131" w:rsidRPr="00CC6560">
          <w:rPr>
            <w:noProof/>
            <w:webHidden/>
          </w:rPr>
          <w:fldChar w:fldCharType="end"/>
        </w:r>
      </w:hyperlink>
    </w:p>
    <w:p w14:paraId="1F961100" w14:textId="31641294" w:rsidR="00506131" w:rsidRPr="00CC6560" w:rsidRDefault="00A83CF0">
      <w:pPr>
        <w:pStyle w:val="TDC1"/>
        <w:tabs>
          <w:tab w:val="right" w:leader="dot" w:pos="9350"/>
        </w:tabs>
        <w:rPr>
          <w:rFonts w:asciiTheme="minorHAnsi" w:eastAsiaTheme="minorEastAsia" w:hAnsiTheme="minorHAnsi"/>
          <w:noProof/>
          <w:kern w:val="2"/>
          <w:sz w:val="22"/>
          <w:lang w:eastAsia="es-HN"/>
          <w14:ligatures w14:val="standardContextual"/>
        </w:rPr>
      </w:pPr>
      <w:hyperlink w:anchor="_Toc145867604" w:history="1">
        <w:r w:rsidR="00506131" w:rsidRPr="00CC6560">
          <w:rPr>
            <w:rStyle w:val="Hipervnculo"/>
            <w:noProof/>
          </w:rPr>
          <w:t>ANEXOS</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_Toc145867604 \h </w:instrText>
        </w:r>
        <w:r w:rsidR="00506131" w:rsidRPr="00CC6560">
          <w:rPr>
            <w:noProof/>
            <w:webHidden/>
          </w:rPr>
        </w:r>
        <w:r w:rsidR="00506131" w:rsidRPr="00CC6560">
          <w:rPr>
            <w:noProof/>
            <w:webHidden/>
          </w:rPr>
          <w:fldChar w:fldCharType="separate"/>
        </w:r>
        <w:r w:rsidR="00F029EC">
          <w:rPr>
            <w:noProof/>
            <w:webHidden/>
          </w:rPr>
          <w:t>135</w:t>
        </w:r>
        <w:r w:rsidR="00506131" w:rsidRPr="00CC6560">
          <w:rPr>
            <w:noProof/>
            <w:webHidden/>
          </w:rPr>
          <w:fldChar w:fldCharType="end"/>
        </w:r>
      </w:hyperlink>
    </w:p>
    <w:p w14:paraId="5B16F60E" w14:textId="3C62AB6B" w:rsidR="00506131" w:rsidRPr="00CC6560" w:rsidRDefault="00A83CF0">
      <w:pPr>
        <w:pStyle w:val="TDC2"/>
        <w:tabs>
          <w:tab w:val="right" w:leader="dot" w:pos="9350"/>
        </w:tabs>
        <w:rPr>
          <w:rFonts w:asciiTheme="minorHAnsi" w:eastAsiaTheme="minorEastAsia" w:hAnsiTheme="minorHAnsi"/>
          <w:noProof/>
          <w:kern w:val="2"/>
          <w:sz w:val="22"/>
          <w:lang w:eastAsia="es-HN"/>
          <w14:ligatures w14:val="standardContextual"/>
        </w:rPr>
      </w:pPr>
      <w:hyperlink w:anchor="_Toc145867605" w:history="1">
        <w:r w:rsidR="00506131" w:rsidRPr="00CC6560">
          <w:rPr>
            <w:rStyle w:val="Hipervnculo"/>
            <w:noProof/>
          </w:rPr>
          <w:t>Anexo 1 Encuesta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_Toc145867605 \h </w:instrText>
        </w:r>
        <w:r w:rsidR="00506131" w:rsidRPr="00CC6560">
          <w:rPr>
            <w:noProof/>
            <w:webHidden/>
          </w:rPr>
        </w:r>
        <w:r w:rsidR="00506131" w:rsidRPr="00CC6560">
          <w:rPr>
            <w:noProof/>
            <w:webHidden/>
          </w:rPr>
          <w:fldChar w:fldCharType="separate"/>
        </w:r>
        <w:r w:rsidR="00F029EC">
          <w:rPr>
            <w:noProof/>
            <w:webHidden/>
          </w:rPr>
          <w:t>135</w:t>
        </w:r>
        <w:r w:rsidR="00506131" w:rsidRPr="00CC6560">
          <w:rPr>
            <w:noProof/>
            <w:webHidden/>
          </w:rPr>
          <w:fldChar w:fldCharType="end"/>
        </w:r>
      </w:hyperlink>
    </w:p>
    <w:p w14:paraId="1AEA54C0" w14:textId="143CFC8D" w:rsidR="00506131" w:rsidRPr="00CC6560" w:rsidRDefault="00A83CF0">
      <w:pPr>
        <w:pStyle w:val="TDC2"/>
        <w:tabs>
          <w:tab w:val="right" w:leader="dot" w:pos="9350"/>
        </w:tabs>
        <w:rPr>
          <w:rFonts w:asciiTheme="minorHAnsi" w:eastAsiaTheme="minorEastAsia" w:hAnsiTheme="minorHAnsi"/>
          <w:noProof/>
          <w:kern w:val="2"/>
          <w:sz w:val="22"/>
          <w:lang w:eastAsia="es-HN"/>
          <w14:ligatures w14:val="standardContextual"/>
        </w:rPr>
      </w:pPr>
      <w:hyperlink w:anchor="_Toc145867606" w:history="1">
        <w:r w:rsidR="00506131" w:rsidRPr="00CC6560">
          <w:rPr>
            <w:rStyle w:val="Hipervnculo"/>
            <w:noProof/>
          </w:rPr>
          <w:t>Anexo 2 Entrevista</w:t>
        </w:r>
        <w:r w:rsidR="00506131" w:rsidRPr="00CC6560">
          <w:rPr>
            <w:noProof/>
            <w:webHidden/>
          </w:rPr>
          <w:tab/>
        </w:r>
        <w:r w:rsidR="00506131" w:rsidRPr="00CC6560">
          <w:rPr>
            <w:noProof/>
            <w:webHidden/>
          </w:rPr>
          <w:fldChar w:fldCharType="begin"/>
        </w:r>
        <w:r w:rsidR="00506131" w:rsidRPr="00CC6560">
          <w:rPr>
            <w:noProof/>
            <w:webHidden/>
          </w:rPr>
          <w:instrText xml:space="preserve"> PAGEREF _Toc145867606 \h </w:instrText>
        </w:r>
        <w:r w:rsidR="00506131" w:rsidRPr="00CC6560">
          <w:rPr>
            <w:noProof/>
            <w:webHidden/>
          </w:rPr>
        </w:r>
        <w:r w:rsidR="00506131" w:rsidRPr="00CC6560">
          <w:rPr>
            <w:noProof/>
            <w:webHidden/>
          </w:rPr>
          <w:fldChar w:fldCharType="separate"/>
        </w:r>
        <w:r w:rsidR="00F029EC">
          <w:rPr>
            <w:noProof/>
            <w:webHidden/>
          </w:rPr>
          <w:t>139</w:t>
        </w:r>
        <w:r w:rsidR="00506131" w:rsidRPr="00CC6560">
          <w:rPr>
            <w:noProof/>
            <w:webHidden/>
          </w:rPr>
          <w:fldChar w:fldCharType="end"/>
        </w:r>
      </w:hyperlink>
    </w:p>
    <w:p w14:paraId="7AC40C5A" w14:textId="2AC1FF2D" w:rsidR="003F60B4" w:rsidRDefault="003F60B4" w:rsidP="003F60B4">
      <w:pPr>
        <w:pStyle w:val="TextoPrincipal"/>
      </w:pPr>
      <w:r w:rsidRPr="00CC6560">
        <w:fldChar w:fldCharType="end"/>
      </w:r>
    </w:p>
    <w:p w14:paraId="17E7D454" w14:textId="0449DB29" w:rsidR="005161F2" w:rsidRDefault="005161F2" w:rsidP="005161F2">
      <w:pPr>
        <w:pStyle w:val="Ttulo1"/>
      </w:pPr>
      <w:bookmarkStart w:id="15" w:name="_Toc145867499"/>
      <w:r>
        <w:t>ÍNDICE DE TABLAS</w:t>
      </w:r>
      <w:bookmarkEnd w:id="15"/>
    </w:p>
    <w:p w14:paraId="67BEA36B" w14:textId="6AE69B1C" w:rsidR="00556E95" w:rsidRPr="00556E95" w:rsidRDefault="005161F2"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r w:rsidRPr="00556E95">
        <w:rPr>
          <w:rFonts w:ascii="Times New Roman" w:hAnsi="Times New Roman" w:cs="Times New Roman"/>
          <w:sz w:val="24"/>
          <w:szCs w:val="24"/>
        </w:rPr>
        <w:fldChar w:fldCharType="begin"/>
      </w:r>
      <w:r w:rsidRPr="00556E95">
        <w:rPr>
          <w:rFonts w:ascii="Times New Roman" w:hAnsi="Times New Roman" w:cs="Times New Roman"/>
          <w:sz w:val="24"/>
          <w:szCs w:val="24"/>
        </w:rPr>
        <w:instrText xml:space="preserve"> TOC \h \z \c "Tabla" </w:instrText>
      </w:r>
      <w:r w:rsidRPr="00556E95">
        <w:rPr>
          <w:rFonts w:ascii="Times New Roman" w:hAnsi="Times New Roman" w:cs="Times New Roman"/>
          <w:sz w:val="24"/>
          <w:szCs w:val="24"/>
        </w:rPr>
        <w:fldChar w:fldCharType="separate"/>
      </w:r>
      <w:hyperlink w:anchor="_Toc146627865" w:history="1">
        <w:r w:rsidR="00556E95" w:rsidRPr="00556E95">
          <w:rPr>
            <w:rStyle w:val="Hipervnculo"/>
            <w:rFonts w:ascii="Times New Roman" w:hAnsi="Times New Roman" w:cs="Times New Roman"/>
            <w:noProof/>
            <w:sz w:val="24"/>
            <w:szCs w:val="24"/>
          </w:rPr>
          <w:t>Tabla 1. Matriz metodológica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_Toc146627865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23</w:t>
        </w:r>
        <w:r w:rsidR="00556E95" w:rsidRPr="00556E95">
          <w:rPr>
            <w:rFonts w:ascii="Times New Roman" w:hAnsi="Times New Roman" w:cs="Times New Roman"/>
            <w:noProof/>
            <w:webHidden/>
            <w:sz w:val="24"/>
            <w:szCs w:val="24"/>
          </w:rPr>
          <w:fldChar w:fldCharType="end"/>
        </w:r>
      </w:hyperlink>
    </w:p>
    <w:p w14:paraId="17902879" w14:textId="525EF062"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66" w:history="1">
        <w:r w:rsidR="00556E95" w:rsidRPr="00556E95">
          <w:rPr>
            <w:rStyle w:val="Hipervnculo"/>
            <w:rFonts w:ascii="Times New Roman" w:hAnsi="Times New Roman" w:cs="Times New Roman"/>
            <w:noProof/>
            <w:sz w:val="24"/>
            <w:szCs w:val="24"/>
          </w:rPr>
          <w:t>Tabla 2. Operacionalización de las variables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_Toc146627866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28</w:t>
        </w:r>
        <w:r w:rsidR="00556E95" w:rsidRPr="00556E95">
          <w:rPr>
            <w:rFonts w:ascii="Times New Roman" w:hAnsi="Times New Roman" w:cs="Times New Roman"/>
            <w:noProof/>
            <w:webHidden/>
            <w:sz w:val="24"/>
            <w:szCs w:val="24"/>
          </w:rPr>
          <w:fldChar w:fldCharType="end"/>
        </w:r>
      </w:hyperlink>
    </w:p>
    <w:p w14:paraId="106D7351" w14:textId="5E4E944C"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67" w:history="1">
        <w:r w:rsidR="00556E95" w:rsidRPr="00556E95">
          <w:rPr>
            <w:rStyle w:val="Hipervnculo"/>
            <w:rFonts w:ascii="Times New Roman" w:hAnsi="Times New Roman" w:cs="Times New Roman"/>
            <w:noProof/>
            <w:sz w:val="24"/>
            <w:szCs w:val="24"/>
          </w:rPr>
          <w:t>Tabla 3. Población total por género de migrantes hondureños hacia Estados Unidos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_Toc146627867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32</w:t>
        </w:r>
        <w:r w:rsidR="00556E95" w:rsidRPr="00556E95">
          <w:rPr>
            <w:rFonts w:ascii="Times New Roman" w:hAnsi="Times New Roman" w:cs="Times New Roman"/>
            <w:noProof/>
            <w:webHidden/>
            <w:sz w:val="24"/>
            <w:szCs w:val="24"/>
          </w:rPr>
          <w:fldChar w:fldCharType="end"/>
        </w:r>
      </w:hyperlink>
    </w:p>
    <w:p w14:paraId="51ED973B" w14:textId="0B93950B"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68" w:history="1">
        <w:r w:rsidR="00556E95" w:rsidRPr="00556E95">
          <w:rPr>
            <w:rStyle w:val="Hipervnculo"/>
            <w:rFonts w:ascii="Times New Roman" w:hAnsi="Times New Roman" w:cs="Times New Roman"/>
            <w:noProof/>
            <w:sz w:val="24"/>
            <w:szCs w:val="24"/>
          </w:rPr>
          <w:t>Tabla 4.  Población total por edad de migrantes hondureños hacia Estados Unidos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_Toc146627868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32</w:t>
        </w:r>
        <w:r w:rsidR="00556E95" w:rsidRPr="00556E95">
          <w:rPr>
            <w:rFonts w:ascii="Times New Roman" w:hAnsi="Times New Roman" w:cs="Times New Roman"/>
            <w:noProof/>
            <w:webHidden/>
            <w:sz w:val="24"/>
            <w:szCs w:val="24"/>
          </w:rPr>
          <w:fldChar w:fldCharType="end"/>
        </w:r>
      </w:hyperlink>
    </w:p>
    <w:p w14:paraId="22CFA41A" w14:textId="45417E97"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69" w:history="1">
        <w:r w:rsidR="00556E95" w:rsidRPr="00556E95">
          <w:rPr>
            <w:rStyle w:val="Hipervnculo"/>
            <w:rFonts w:ascii="Times New Roman" w:hAnsi="Times New Roman" w:cs="Times New Roman"/>
            <w:noProof/>
            <w:sz w:val="24"/>
            <w:szCs w:val="24"/>
          </w:rPr>
          <w:t xml:space="preserve">Tabla 5: </w:t>
        </w:r>
        <w:r w:rsidR="00556E95" w:rsidRPr="00556E95">
          <w:rPr>
            <w:rStyle w:val="Hipervnculo"/>
            <w:rFonts w:ascii="Times New Roman" w:eastAsia="Times New Roman" w:hAnsi="Times New Roman" w:cs="Times New Roman"/>
            <w:noProof/>
            <w:sz w:val="24"/>
            <w:szCs w:val="24"/>
            <w:lang w:eastAsia="es-HN"/>
          </w:rPr>
          <w:t xml:space="preserve">¿Con qué frecuencia consume usted pan dulce hondureño? </w:t>
        </w:r>
        <w:r w:rsidR="00556E95" w:rsidRPr="00556E95">
          <w:rPr>
            <w:rStyle w:val="Hipervnculo"/>
            <w:rFonts w:ascii="Times New Roman" w:eastAsia="Times New Roman" w:hAnsi="Times New Roman" w:cs="Times New Roman"/>
            <w:iCs/>
            <w:noProof/>
            <w:sz w:val="24"/>
            <w:szCs w:val="24"/>
            <w:lang w:eastAsia="es-HN"/>
          </w:rPr>
          <w:t>* ¿De qué manera adquiere pan dulce hondureño actualmente?</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_Toc146627869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47</w:t>
        </w:r>
        <w:r w:rsidR="00556E95" w:rsidRPr="00556E95">
          <w:rPr>
            <w:rFonts w:ascii="Times New Roman" w:hAnsi="Times New Roman" w:cs="Times New Roman"/>
            <w:noProof/>
            <w:webHidden/>
            <w:sz w:val="24"/>
            <w:szCs w:val="24"/>
          </w:rPr>
          <w:fldChar w:fldCharType="end"/>
        </w:r>
      </w:hyperlink>
    </w:p>
    <w:p w14:paraId="12D741FB" w14:textId="75FDB0D4"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0" w:history="1">
        <w:r w:rsidR="00556E95" w:rsidRPr="00556E95">
          <w:rPr>
            <w:rStyle w:val="Hipervnculo"/>
            <w:rFonts w:ascii="Times New Roman" w:hAnsi="Times New Roman" w:cs="Times New Roman"/>
            <w:noProof/>
            <w:sz w:val="24"/>
            <w:szCs w:val="24"/>
          </w:rPr>
          <w:t>Tabla 6: ¿Qué factores considera más importantes al momento de comprar pan dulce?: Precio * ¿Cuánto estaría dispuesto a pagar por una bolsa de semita de 6 unidades?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_Toc146627870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48</w:t>
        </w:r>
        <w:r w:rsidR="00556E95" w:rsidRPr="00556E95">
          <w:rPr>
            <w:rFonts w:ascii="Times New Roman" w:hAnsi="Times New Roman" w:cs="Times New Roman"/>
            <w:noProof/>
            <w:webHidden/>
            <w:sz w:val="24"/>
            <w:szCs w:val="24"/>
          </w:rPr>
          <w:fldChar w:fldCharType="end"/>
        </w:r>
      </w:hyperlink>
    </w:p>
    <w:p w14:paraId="670AE710" w14:textId="5AFBA206"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1" w:history="1">
        <w:r w:rsidR="00556E95" w:rsidRPr="00556E95">
          <w:rPr>
            <w:rStyle w:val="Hipervnculo"/>
            <w:rFonts w:ascii="Times New Roman" w:hAnsi="Times New Roman" w:cs="Times New Roman"/>
            <w:noProof/>
            <w:sz w:val="24"/>
            <w:szCs w:val="24"/>
          </w:rPr>
          <w:t>Tabla 7: ¿Por cuál medio prefiere usted adquirir su producto? * ¿A través de que medio financiero prefiere usted pagar por productos de panadería hondureña?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_Toc146627871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49</w:t>
        </w:r>
        <w:r w:rsidR="00556E95" w:rsidRPr="00556E95">
          <w:rPr>
            <w:rFonts w:ascii="Times New Roman" w:hAnsi="Times New Roman" w:cs="Times New Roman"/>
            <w:noProof/>
            <w:webHidden/>
            <w:sz w:val="24"/>
            <w:szCs w:val="24"/>
          </w:rPr>
          <w:fldChar w:fldCharType="end"/>
        </w:r>
      </w:hyperlink>
    </w:p>
    <w:p w14:paraId="284F4973" w14:textId="1283EC45"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2" w:history="1">
        <w:r w:rsidR="00556E95" w:rsidRPr="00556E95">
          <w:rPr>
            <w:rStyle w:val="Hipervnculo"/>
            <w:rFonts w:ascii="Times New Roman" w:hAnsi="Times New Roman" w:cs="Times New Roman"/>
            <w:noProof/>
            <w:sz w:val="24"/>
            <w:szCs w:val="24"/>
          </w:rPr>
          <w:t>Tabla 8: ¿Por qué medio de comunicación se informa usted con mayor frecuencia? * ¿Por cuál red social prefiere usted que se le informe sobre la venta de los productos de panadería hondureña?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_Toc146627872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50</w:t>
        </w:r>
        <w:r w:rsidR="00556E95" w:rsidRPr="00556E95">
          <w:rPr>
            <w:rFonts w:ascii="Times New Roman" w:hAnsi="Times New Roman" w:cs="Times New Roman"/>
            <w:noProof/>
            <w:webHidden/>
            <w:sz w:val="24"/>
            <w:szCs w:val="24"/>
          </w:rPr>
          <w:fldChar w:fldCharType="end"/>
        </w:r>
      </w:hyperlink>
    </w:p>
    <w:p w14:paraId="04C18531" w14:textId="617C0348"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3" w:history="1">
        <w:r w:rsidR="00556E95" w:rsidRPr="00556E95">
          <w:rPr>
            <w:rStyle w:val="Hipervnculo"/>
            <w:rFonts w:ascii="Times New Roman" w:hAnsi="Times New Roman" w:cs="Times New Roman"/>
            <w:noProof/>
            <w:sz w:val="24"/>
            <w:szCs w:val="24"/>
          </w:rPr>
          <w:t>Tabla 9: ¿Con qué frecuencia consume usted pan dulce hondureño? * ¿Cuánto estaría dispuesto a pagar por una bolsa de semita de 6 unidades?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_Toc146627873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51</w:t>
        </w:r>
        <w:r w:rsidR="00556E95" w:rsidRPr="00556E95">
          <w:rPr>
            <w:rFonts w:ascii="Times New Roman" w:hAnsi="Times New Roman" w:cs="Times New Roman"/>
            <w:noProof/>
            <w:webHidden/>
            <w:sz w:val="24"/>
            <w:szCs w:val="24"/>
          </w:rPr>
          <w:fldChar w:fldCharType="end"/>
        </w:r>
      </w:hyperlink>
    </w:p>
    <w:p w14:paraId="0F1F5610" w14:textId="4BB5CD1E"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4" w:history="1">
        <w:r w:rsidR="00556E95" w:rsidRPr="00556E95">
          <w:rPr>
            <w:rStyle w:val="Hipervnculo"/>
            <w:rFonts w:ascii="Times New Roman" w:hAnsi="Times New Roman" w:cs="Times New Roman"/>
            <w:noProof/>
            <w:sz w:val="24"/>
            <w:szCs w:val="24"/>
          </w:rPr>
          <w:t>Tabla 10: ¿Cuál es el tipo de pan hondureño que más le gusta? * ¿De qué manera adquiere pan dulce hondureño actualmente?</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_Toc146627874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52</w:t>
        </w:r>
        <w:r w:rsidR="00556E95" w:rsidRPr="00556E95">
          <w:rPr>
            <w:rFonts w:ascii="Times New Roman" w:hAnsi="Times New Roman" w:cs="Times New Roman"/>
            <w:noProof/>
            <w:webHidden/>
            <w:sz w:val="24"/>
            <w:szCs w:val="24"/>
          </w:rPr>
          <w:fldChar w:fldCharType="end"/>
        </w:r>
      </w:hyperlink>
    </w:p>
    <w:p w14:paraId="40354C33" w14:textId="20CB0F44"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5" w:history="1">
        <w:r w:rsidR="00556E95" w:rsidRPr="00556E95">
          <w:rPr>
            <w:rStyle w:val="Hipervnculo"/>
            <w:rFonts w:ascii="Times New Roman" w:hAnsi="Times New Roman" w:cs="Times New Roman"/>
            <w:noProof/>
            <w:sz w:val="24"/>
            <w:szCs w:val="24"/>
          </w:rPr>
          <w:t>Tabla 11: ¿Cuál es el tipo de pan hondureño que más le gusta? * ¿Con que frecuencia consume usted pan dulce hondureño?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_Toc146627875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53</w:t>
        </w:r>
        <w:r w:rsidR="00556E95" w:rsidRPr="00556E95">
          <w:rPr>
            <w:rFonts w:ascii="Times New Roman" w:hAnsi="Times New Roman" w:cs="Times New Roman"/>
            <w:noProof/>
            <w:webHidden/>
            <w:sz w:val="24"/>
            <w:szCs w:val="24"/>
          </w:rPr>
          <w:fldChar w:fldCharType="end"/>
        </w:r>
      </w:hyperlink>
    </w:p>
    <w:p w14:paraId="57B916B2" w14:textId="344AFF89"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6" w:history="1">
        <w:r w:rsidR="00556E95" w:rsidRPr="00556E95">
          <w:rPr>
            <w:rStyle w:val="Hipervnculo"/>
            <w:rFonts w:ascii="Times New Roman" w:hAnsi="Times New Roman" w:cs="Times New Roman"/>
            <w:noProof/>
            <w:sz w:val="24"/>
            <w:szCs w:val="24"/>
          </w:rPr>
          <w:t>Tabla 12: ¿Cuánto estaría dispuesto a pagar por una bolsa de semita de 6 unidades? * Genero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_Toc146627876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53</w:t>
        </w:r>
        <w:r w:rsidR="00556E95" w:rsidRPr="00556E95">
          <w:rPr>
            <w:rFonts w:ascii="Times New Roman" w:hAnsi="Times New Roman" w:cs="Times New Roman"/>
            <w:noProof/>
            <w:webHidden/>
            <w:sz w:val="24"/>
            <w:szCs w:val="24"/>
          </w:rPr>
          <w:fldChar w:fldCharType="end"/>
        </w:r>
      </w:hyperlink>
    </w:p>
    <w:p w14:paraId="72A88028" w14:textId="19C11B7C"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7" w:history="1">
        <w:r w:rsidR="00556E95" w:rsidRPr="00556E95">
          <w:rPr>
            <w:rStyle w:val="Hipervnculo"/>
            <w:rFonts w:ascii="Times New Roman" w:hAnsi="Times New Roman" w:cs="Times New Roman"/>
            <w:noProof/>
            <w:sz w:val="24"/>
            <w:szCs w:val="24"/>
          </w:rPr>
          <w:t>Tabla 13: ¿Cuánto estaría dispuesto a pagar por una bolsa de semita de 6 unidades? * Edad</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_Toc146627877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54</w:t>
        </w:r>
        <w:r w:rsidR="00556E95" w:rsidRPr="00556E95">
          <w:rPr>
            <w:rFonts w:ascii="Times New Roman" w:hAnsi="Times New Roman" w:cs="Times New Roman"/>
            <w:noProof/>
            <w:webHidden/>
            <w:sz w:val="24"/>
            <w:szCs w:val="24"/>
          </w:rPr>
          <w:fldChar w:fldCharType="end"/>
        </w:r>
      </w:hyperlink>
    </w:p>
    <w:p w14:paraId="45496209" w14:textId="088783AF"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8" w:history="1">
        <w:r w:rsidR="00556E95" w:rsidRPr="00556E95">
          <w:rPr>
            <w:rStyle w:val="Hipervnculo"/>
            <w:rFonts w:ascii="Times New Roman" w:hAnsi="Times New Roman" w:cs="Times New Roman"/>
            <w:noProof/>
            <w:sz w:val="24"/>
            <w:szCs w:val="24"/>
          </w:rPr>
          <w:t>Tabla 14: ¿Cuánto estaría dispuesto a pagar por una bolsa de semita de 6 unidades? * Ocupación</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_Toc146627878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54</w:t>
        </w:r>
        <w:r w:rsidR="00556E95" w:rsidRPr="00556E95">
          <w:rPr>
            <w:rFonts w:ascii="Times New Roman" w:hAnsi="Times New Roman" w:cs="Times New Roman"/>
            <w:noProof/>
            <w:webHidden/>
            <w:sz w:val="24"/>
            <w:szCs w:val="24"/>
          </w:rPr>
          <w:fldChar w:fldCharType="end"/>
        </w:r>
      </w:hyperlink>
    </w:p>
    <w:p w14:paraId="2B42D581" w14:textId="3A0ABD91"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79" w:history="1">
        <w:r w:rsidR="00556E95" w:rsidRPr="00556E95">
          <w:rPr>
            <w:rStyle w:val="Hipervnculo"/>
            <w:rFonts w:ascii="Times New Roman" w:hAnsi="Times New Roman" w:cs="Times New Roman"/>
            <w:noProof/>
            <w:sz w:val="24"/>
            <w:szCs w:val="24"/>
          </w:rPr>
          <w:t>Tabla 15: Cálculo de estimación de demanda anual</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_Toc146627879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64</w:t>
        </w:r>
        <w:r w:rsidR="00556E95" w:rsidRPr="00556E95">
          <w:rPr>
            <w:rFonts w:ascii="Times New Roman" w:hAnsi="Times New Roman" w:cs="Times New Roman"/>
            <w:noProof/>
            <w:webHidden/>
            <w:sz w:val="24"/>
            <w:szCs w:val="24"/>
          </w:rPr>
          <w:fldChar w:fldCharType="end"/>
        </w:r>
      </w:hyperlink>
    </w:p>
    <w:p w14:paraId="3E056E5C" w14:textId="1D436FBF"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0" w:history="1">
        <w:r w:rsidR="00556E95" w:rsidRPr="00556E95">
          <w:rPr>
            <w:rStyle w:val="Hipervnculo"/>
            <w:rFonts w:ascii="Times New Roman" w:hAnsi="Times New Roman" w:cs="Times New Roman"/>
            <w:noProof/>
            <w:sz w:val="24"/>
            <w:szCs w:val="24"/>
          </w:rPr>
          <w:t>Tabla 16: Cantidad de semitas con estrategia conservadora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_Toc146627880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64</w:t>
        </w:r>
        <w:r w:rsidR="00556E95" w:rsidRPr="00556E95">
          <w:rPr>
            <w:rFonts w:ascii="Times New Roman" w:hAnsi="Times New Roman" w:cs="Times New Roman"/>
            <w:noProof/>
            <w:webHidden/>
            <w:sz w:val="24"/>
            <w:szCs w:val="24"/>
          </w:rPr>
          <w:fldChar w:fldCharType="end"/>
        </w:r>
      </w:hyperlink>
    </w:p>
    <w:p w14:paraId="7167979C" w14:textId="31024CC9"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1" w:history="1">
        <w:r w:rsidR="00556E95" w:rsidRPr="00556E95">
          <w:rPr>
            <w:rStyle w:val="Hipervnculo"/>
            <w:rFonts w:ascii="Times New Roman" w:hAnsi="Times New Roman" w:cs="Times New Roman"/>
            <w:noProof/>
            <w:sz w:val="24"/>
            <w:szCs w:val="24"/>
          </w:rPr>
          <w:t>Tabla 17: Cálculo de variables del análisis de regresión lineal para pronósticos de ventas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_Toc146627881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66</w:t>
        </w:r>
        <w:r w:rsidR="00556E95" w:rsidRPr="00556E95">
          <w:rPr>
            <w:rFonts w:ascii="Times New Roman" w:hAnsi="Times New Roman" w:cs="Times New Roman"/>
            <w:noProof/>
            <w:webHidden/>
            <w:sz w:val="24"/>
            <w:szCs w:val="24"/>
          </w:rPr>
          <w:fldChar w:fldCharType="end"/>
        </w:r>
      </w:hyperlink>
    </w:p>
    <w:p w14:paraId="2E3033DC" w14:textId="3717008D"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2" w:history="1">
        <w:r w:rsidR="00556E95" w:rsidRPr="00556E95">
          <w:rPr>
            <w:rStyle w:val="Hipervnculo"/>
            <w:rFonts w:ascii="Times New Roman" w:hAnsi="Times New Roman" w:cs="Times New Roman"/>
            <w:noProof/>
            <w:sz w:val="24"/>
            <w:szCs w:val="24"/>
          </w:rPr>
          <w:t>Tabla 18: Proyección de ventas de bolsas de 6 semitas anuales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_Toc146627882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67</w:t>
        </w:r>
        <w:r w:rsidR="00556E95" w:rsidRPr="00556E95">
          <w:rPr>
            <w:rFonts w:ascii="Times New Roman" w:hAnsi="Times New Roman" w:cs="Times New Roman"/>
            <w:noProof/>
            <w:webHidden/>
            <w:sz w:val="24"/>
            <w:szCs w:val="24"/>
          </w:rPr>
          <w:fldChar w:fldCharType="end"/>
        </w:r>
      </w:hyperlink>
    </w:p>
    <w:p w14:paraId="0A423FE3" w14:textId="39C49402"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3" w:history="1">
        <w:r w:rsidR="00556E95" w:rsidRPr="00556E95">
          <w:rPr>
            <w:rStyle w:val="Hipervnculo"/>
            <w:rFonts w:ascii="Times New Roman" w:hAnsi="Times New Roman" w:cs="Times New Roman"/>
            <w:noProof/>
            <w:sz w:val="24"/>
            <w:szCs w:val="24"/>
          </w:rPr>
          <w:t>Tabla 19: Matriz FODA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_Toc146627883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74</w:t>
        </w:r>
        <w:r w:rsidR="00556E95" w:rsidRPr="00556E95">
          <w:rPr>
            <w:rFonts w:ascii="Times New Roman" w:hAnsi="Times New Roman" w:cs="Times New Roman"/>
            <w:noProof/>
            <w:webHidden/>
            <w:sz w:val="24"/>
            <w:szCs w:val="24"/>
          </w:rPr>
          <w:fldChar w:fldCharType="end"/>
        </w:r>
      </w:hyperlink>
    </w:p>
    <w:p w14:paraId="2A99AD73" w14:textId="4A045B8A"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4" w:history="1">
        <w:r w:rsidR="00556E95" w:rsidRPr="00556E95">
          <w:rPr>
            <w:rStyle w:val="Hipervnculo"/>
            <w:rFonts w:ascii="Times New Roman" w:hAnsi="Times New Roman" w:cs="Times New Roman"/>
            <w:noProof/>
            <w:sz w:val="24"/>
            <w:szCs w:val="24"/>
          </w:rPr>
          <w:t>Tabla 20. Acta de constitución del proyecto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_Toc146627884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77</w:t>
        </w:r>
        <w:r w:rsidR="00556E95" w:rsidRPr="00556E95">
          <w:rPr>
            <w:rFonts w:ascii="Times New Roman" w:hAnsi="Times New Roman" w:cs="Times New Roman"/>
            <w:noProof/>
            <w:webHidden/>
            <w:sz w:val="24"/>
            <w:szCs w:val="24"/>
          </w:rPr>
          <w:fldChar w:fldCharType="end"/>
        </w:r>
      </w:hyperlink>
    </w:p>
    <w:p w14:paraId="649FE147" w14:textId="29B423C0"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5" w:history="1">
        <w:r w:rsidR="00556E95" w:rsidRPr="00556E95">
          <w:rPr>
            <w:rStyle w:val="Hipervnculo"/>
            <w:rFonts w:ascii="Times New Roman" w:hAnsi="Times New Roman" w:cs="Times New Roman"/>
            <w:noProof/>
            <w:sz w:val="24"/>
            <w:szCs w:val="24"/>
          </w:rPr>
          <w:t>Tabla 21: Clasificación de Nivel por Calificación</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_Toc146627885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86</w:t>
        </w:r>
        <w:r w:rsidR="00556E95" w:rsidRPr="00556E95">
          <w:rPr>
            <w:rFonts w:ascii="Times New Roman" w:hAnsi="Times New Roman" w:cs="Times New Roman"/>
            <w:noProof/>
            <w:webHidden/>
            <w:sz w:val="24"/>
            <w:szCs w:val="24"/>
          </w:rPr>
          <w:fldChar w:fldCharType="end"/>
        </w:r>
      </w:hyperlink>
    </w:p>
    <w:p w14:paraId="64924C17" w14:textId="001CF0CA"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6" w:history="1">
        <w:r w:rsidR="00556E95" w:rsidRPr="00556E95">
          <w:rPr>
            <w:rStyle w:val="Hipervnculo"/>
            <w:rFonts w:ascii="Times New Roman" w:hAnsi="Times New Roman" w:cs="Times New Roman"/>
            <w:noProof/>
            <w:sz w:val="24"/>
            <w:szCs w:val="24"/>
          </w:rPr>
          <w:t>Tabla 22: Matriz de Evaluación del Involucramiento de los Interesados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_Toc146627886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88</w:t>
        </w:r>
        <w:r w:rsidR="00556E95" w:rsidRPr="00556E95">
          <w:rPr>
            <w:rFonts w:ascii="Times New Roman" w:hAnsi="Times New Roman" w:cs="Times New Roman"/>
            <w:noProof/>
            <w:webHidden/>
            <w:sz w:val="24"/>
            <w:szCs w:val="24"/>
          </w:rPr>
          <w:fldChar w:fldCharType="end"/>
        </w:r>
      </w:hyperlink>
    </w:p>
    <w:p w14:paraId="5B7DEC64" w14:textId="5FAD4425"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7" w:history="1">
        <w:r w:rsidR="00556E95" w:rsidRPr="00556E95">
          <w:rPr>
            <w:rStyle w:val="Hipervnculo"/>
            <w:rFonts w:ascii="Times New Roman" w:hAnsi="Times New Roman" w:cs="Times New Roman"/>
            <w:noProof/>
            <w:sz w:val="24"/>
            <w:szCs w:val="24"/>
          </w:rPr>
          <w:t>Tabla 23: Calendario de Hitos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_Toc146627887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90</w:t>
        </w:r>
        <w:r w:rsidR="00556E95" w:rsidRPr="00556E95">
          <w:rPr>
            <w:rFonts w:ascii="Times New Roman" w:hAnsi="Times New Roman" w:cs="Times New Roman"/>
            <w:noProof/>
            <w:webHidden/>
            <w:sz w:val="24"/>
            <w:szCs w:val="24"/>
          </w:rPr>
          <w:fldChar w:fldCharType="end"/>
        </w:r>
      </w:hyperlink>
    </w:p>
    <w:p w14:paraId="08E29099" w14:textId="731C6427"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8" w:history="1">
        <w:r w:rsidR="00556E95" w:rsidRPr="00556E95">
          <w:rPr>
            <w:rStyle w:val="Hipervnculo"/>
            <w:rFonts w:ascii="Times New Roman" w:hAnsi="Times New Roman" w:cs="Times New Roman"/>
            <w:noProof/>
            <w:sz w:val="24"/>
            <w:szCs w:val="24"/>
          </w:rPr>
          <w:t>Tabla 25: Presupuesto del proyecto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_Toc146627888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94</w:t>
        </w:r>
        <w:r w:rsidR="00556E95" w:rsidRPr="00556E95">
          <w:rPr>
            <w:rFonts w:ascii="Times New Roman" w:hAnsi="Times New Roman" w:cs="Times New Roman"/>
            <w:noProof/>
            <w:webHidden/>
            <w:sz w:val="24"/>
            <w:szCs w:val="24"/>
          </w:rPr>
          <w:fldChar w:fldCharType="end"/>
        </w:r>
      </w:hyperlink>
    </w:p>
    <w:p w14:paraId="76D1F001" w14:textId="2D08ADF4"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89" w:history="1">
        <w:r w:rsidR="00556E95" w:rsidRPr="00556E95">
          <w:rPr>
            <w:rStyle w:val="Hipervnculo"/>
            <w:rFonts w:ascii="Times New Roman" w:hAnsi="Times New Roman" w:cs="Times New Roman"/>
            <w:noProof/>
            <w:sz w:val="24"/>
            <w:szCs w:val="24"/>
          </w:rPr>
          <w:t>Tabla 26: Gastos Administrativos del Proyecto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_Toc146627889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96</w:t>
        </w:r>
        <w:r w:rsidR="00556E95" w:rsidRPr="00556E95">
          <w:rPr>
            <w:rFonts w:ascii="Times New Roman" w:hAnsi="Times New Roman" w:cs="Times New Roman"/>
            <w:noProof/>
            <w:webHidden/>
            <w:sz w:val="24"/>
            <w:szCs w:val="24"/>
          </w:rPr>
          <w:fldChar w:fldCharType="end"/>
        </w:r>
      </w:hyperlink>
    </w:p>
    <w:p w14:paraId="6EF15FEE" w14:textId="274C4362"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0" w:history="1">
        <w:r w:rsidR="00556E95" w:rsidRPr="00556E95">
          <w:rPr>
            <w:rStyle w:val="Hipervnculo"/>
            <w:rFonts w:ascii="Times New Roman" w:hAnsi="Times New Roman" w:cs="Times New Roman"/>
            <w:noProof/>
            <w:sz w:val="24"/>
            <w:szCs w:val="24"/>
          </w:rPr>
          <w:t>Tabla 27: Costos Variables del Proyecto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_Toc146627890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97</w:t>
        </w:r>
        <w:r w:rsidR="00556E95" w:rsidRPr="00556E95">
          <w:rPr>
            <w:rFonts w:ascii="Times New Roman" w:hAnsi="Times New Roman" w:cs="Times New Roman"/>
            <w:noProof/>
            <w:webHidden/>
            <w:sz w:val="24"/>
            <w:szCs w:val="24"/>
          </w:rPr>
          <w:fldChar w:fldCharType="end"/>
        </w:r>
      </w:hyperlink>
    </w:p>
    <w:p w14:paraId="3CFA1A2F" w14:textId="2FAC8226"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1" w:history="1">
        <w:r w:rsidR="00556E95" w:rsidRPr="00556E95">
          <w:rPr>
            <w:rStyle w:val="Hipervnculo"/>
            <w:rFonts w:ascii="Times New Roman" w:hAnsi="Times New Roman" w:cs="Times New Roman"/>
            <w:noProof/>
            <w:sz w:val="24"/>
            <w:szCs w:val="24"/>
          </w:rPr>
          <w:t>Tabla 28: Gastos Operativos del Proyecto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_Toc146627891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97</w:t>
        </w:r>
        <w:r w:rsidR="00556E95" w:rsidRPr="00556E95">
          <w:rPr>
            <w:rFonts w:ascii="Times New Roman" w:hAnsi="Times New Roman" w:cs="Times New Roman"/>
            <w:noProof/>
            <w:webHidden/>
            <w:sz w:val="24"/>
            <w:szCs w:val="24"/>
          </w:rPr>
          <w:fldChar w:fldCharType="end"/>
        </w:r>
      </w:hyperlink>
    </w:p>
    <w:p w14:paraId="61CB4621" w14:textId="752A7393"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2" w:history="1">
        <w:r w:rsidR="00556E95" w:rsidRPr="00556E95">
          <w:rPr>
            <w:rStyle w:val="Hipervnculo"/>
            <w:rFonts w:ascii="Times New Roman" w:hAnsi="Times New Roman" w:cs="Times New Roman"/>
            <w:noProof/>
            <w:sz w:val="24"/>
            <w:szCs w:val="24"/>
          </w:rPr>
          <w:t>Tabla 29: Depreciación de Maquinaría Adquirida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_Toc146627892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97</w:t>
        </w:r>
        <w:r w:rsidR="00556E95" w:rsidRPr="00556E95">
          <w:rPr>
            <w:rFonts w:ascii="Times New Roman" w:hAnsi="Times New Roman" w:cs="Times New Roman"/>
            <w:noProof/>
            <w:webHidden/>
            <w:sz w:val="24"/>
            <w:szCs w:val="24"/>
          </w:rPr>
          <w:fldChar w:fldCharType="end"/>
        </w:r>
      </w:hyperlink>
    </w:p>
    <w:p w14:paraId="4E4E3DA6" w14:textId="4A14D9A6"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3" w:history="1">
        <w:r w:rsidR="00556E95" w:rsidRPr="00556E95">
          <w:rPr>
            <w:rStyle w:val="Hipervnculo"/>
            <w:rFonts w:ascii="Times New Roman" w:hAnsi="Times New Roman" w:cs="Times New Roman"/>
            <w:noProof/>
            <w:sz w:val="24"/>
            <w:szCs w:val="24"/>
          </w:rPr>
          <w:t>Tabla 30: Inversión Inicial</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_Toc146627893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98</w:t>
        </w:r>
        <w:r w:rsidR="00556E95" w:rsidRPr="00556E95">
          <w:rPr>
            <w:rFonts w:ascii="Times New Roman" w:hAnsi="Times New Roman" w:cs="Times New Roman"/>
            <w:noProof/>
            <w:webHidden/>
            <w:sz w:val="24"/>
            <w:szCs w:val="24"/>
          </w:rPr>
          <w:fldChar w:fldCharType="end"/>
        </w:r>
      </w:hyperlink>
    </w:p>
    <w:p w14:paraId="2A9FE518" w14:textId="04F0E765"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4" w:history="1">
        <w:r w:rsidR="00556E95" w:rsidRPr="00556E95">
          <w:rPr>
            <w:rStyle w:val="Hipervnculo"/>
            <w:rFonts w:ascii="Times New Roman" w:hAnsi="Times New Roman" w:cs="Times New Roman"/>
            <w:noProof/>
            <w:sz w:val="24"/>
            <w:szCs w:val="24"/>
          </w:rPr>
          <w:t>Tabla 31: Financiamiento Bancario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_Toc146627894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98</w:t>
        </w:r>
        <w:r w:rsidR="00556E95" w:rsidRPr="00556E95">
          <w:rPr>
            <w:rFonts w:ascii="Times New Roman" w:hAnsi="Times New Roman" w:cs="Times New Roman"/>
            <w:noProof/>
            <w:webHidden/>
            <w:sz w:val="24"/>
            <w:szCs w:val="24"/>
          </w:rPr>
          <w:fldChar w:fldCharType="end"/>
        </w:r>
      </w:hyperlink>
    </w:p>
    <w:p w14:paraId="532490C0" w14:textId="2C818AD4"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5" w:history="1">
        <w:r w:rsidR="00556E95" w:rsidRPr="00556E95">
          <w:rPr>
            <w:rStyle w:val="Hipervnculo"/>
            <w:rFonts w:ascii="Times New Roman" w:hAnsi="Times New Roman" w:cs="Times New Roman"/>
            <w:noProof/>
            <w:sz w:val="24"/>
            <w:szCs w:val="24"/>
          </w:rPr>
          <w:t>Tabla 32: Periodo de Recuperación de Inversión</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_Toc146627895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100</w:t>
        </w:r>
        <w:r w:rsidR="00556E95" w:rsidRPr="00556E95">
          <w:rPr>
            <w:rFonts w:ascii="Times New Roman" w:hAnsi="Times New Roman" w:cs="Times New Roman"/>
            <w:noProof/>
            <w:webHidden/>
            <w:sz w:val="24"/>
            <w:szCs w:val="24"/>
          </w:rPr>
          <w:fldChar w:fldCharType="end"/>
        </w:r>
      </w:hyperlink>
    </w:p>
    <w:p w14:paraId="3CD1F715" w14:textId="1F949B1A"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6" w:history="1">
        <w:r w:rsidR="00556E95" w:rsidRPr="00556E95">
          <w:rPr>
            <w:rStyle w:val="Hipervnculo"/>
            <w:rFonts w:ascii="Times New Roman" w:hAnsi="Times New Roman" w:cs="Times New Roman"/>
            <w:noProof/>
            <w:sz w:val="24"/>
            <w:szCs w:val="24"/>
          </w:rPr>
          <w:t>Tabla 33: Hoja de verificación</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_Toc146627896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103</w:t>
        </w:r>
        <w:r w:rsidR="00556E95" w:rsidRPr="00556E95">
          <w:rPr>
            <w:rFonts w:ascii="Times New Roman" w:hAnsi="Times New Roman" w:cs="Times New Roman"/>
            <w:noProof/>
            <w:webHidden/>
            <w:sz w:val="24"/>
            <w:szCs w:val="24"/>
          </w:rPr>
          <w:fldChar w:fldCharType="end"/>
        </w:r>
      </w:hyperlink>
    </w:p>
    <w:p w14:paraId="5E00B898" w14:textId="1028CBCA"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7" w:history="1">
        <w:r w:rsidR="00556E95" w:rsidRPr="00556E95">
          <w:rPr>
            <w:rStyle w:val="Hipervnculo"/>
            <w:rFonts w:ascii="Times New Roman" w:hAnsi="Times New Roman" w:cs="Times New Roman"/>
            <w:noProof/>
            <w:sz w:val="24"/>
            <w:szCs w:val="24"/>
          </w:rPr>
          <w:t>Tabla 34: Matriz RACI</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_Toc146627897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109</w:t>
        </w:r>
        <w:r w:rsidR="00556E95" w:rsidRPr="00556E95">
          <w:rPr>
            <w:rFonts w:ascii="Times New Roman" w:hAnsi="Times New Roman" w:cs="Times New Roman"/>
            <w:noProof/>
            <w:webHidden/>
            <w:sz w:val="24"/>
            <w:szCs w:val="24"/>
          </w:rPr>
          <w:fldChar w:fldCharType="end"/>
        </w:r>
      </w:hyperlink>
    </w:p>
    <w:p w14:paraId="5CB6827F" w14:textId="1B9BEA63"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8" w:history="1">
        <w:r w:rsidR="00556E95" w:rsidRPr="00556E95">
          <w:rPr>
            <w:rStyle w:val="Hipervnculo"/>
            <w:rFonts w:ascii="Times New Roman" w:hAnsi="Times New Roman" w:cs="Times New Roman"/>
            <w:noProof/>
            <w:sz w:val="24"/>
            <w:szCs w:val="24"/>
          </w:rPr>
          <w:t>Tabla 35: Matriz de comunicaciones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_Toc146627898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112</w:t>
        </w:r>
        <w:r w:rsidR="00556E95" w:rsidRPr="00556E95">
          <w:rPr>
            <w:rFonts w:ascii="Times New Roman" w:hAnsi="Times New Roman" w:cs="Times New Roman"/>
            <w:noProof/>
            <w:webHidden/>
            <w:sz w:val="24"/>
            <w:szCs w:val="24"/>
          </w:rPr>
          <w:fldChar w:fldCharType="end"/>
        </w:r>
      </w:hyperlink>
    </w:p>
    <w:p w14:paraId="60B935D3" w14:textId="6D03E8BA"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899" w:history="1">
        <w:r w:rsidR="00556E95" w:rsidRPr="00556E95">
          <w:rPr>
            <w:rStyle w:val="Hipervnculo"/>
            <w:rFonts w:ascii="Times New Roman" w:hAnsi="Times New Roman" w:cs="Times New Roman"/>
            <w:noProof/>
            <w:sz w:val="24"/>
            <w:szCs w:val="24"/>
          </w:rPr>
          <w:t>Tabla 36: Identificación de riesgos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_Toc146627899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115</w:t>
        </w:r>
        <w:r w:rsidR="00556E95" w:rsidRPr="00556E95">
          <w:rPr>
            <w:rFonts w:ascii="Times New Roman" w:hAnsi="Times New Roman" w:cs="Times New Roman"/>
            <w:noProof/>
            <w:webHidden/>
            <w:sz w:val="24"/>
            <w:szCs w:val="24"/>
          </w:rPr>
          <w:fldChar w:fldCharType="end"/>
        </w:r>
      </w:hyperlink>
    </w:p>
    <w:p w14:paraId="3C52CAE0" w14:textId="1D094229"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00" w:history="1">
        <w:r w:rsidR="00556E95" w:rsidRPr="00556E95">
          <w:rPr>
            <w:rStyle w:val="Hipervnculo"/>
            <w:rFonts w:ascii="Times New Roman" w:hAnsi="Times New Roman" w:cs="Times New Roman"/>
            <w:noProof/>
            <w:sz w:val="24"/>
            <w:szCs w:val="24"/>
          </w:rPr>
          <w:t>Tabla 37: Escala de probabilidad e impacto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_Toc146627900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117</w:t>
        </w:r>
        <w:r w:rsidR="00556E95" w:rsidRPr="00556E95">
          <w:rPr>
            <w:rFonts w:ascii="Times New Roman" w:hAnsi="Times New Roman" w:cs="Times New Roman"/>
            <w:noProof/>
            <w:webHidden/>
            <w:sz w:val="24"/>
            <w:szCs w:val="24"/>
          </w:rPr>
          <w:fldChar w:fldCharType="end"/>
        </w:r>
      </w:hyperlink>
    </w:p>
    <w:p w14:paraId="4F3DCA71" w14:textId="1C478098"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01" w:history="1">
        <w:r w:rsidR="00556E95" w:rsidRPr="00556E95">
          <w:rPr>
            <w:rStyle w:val="Hipervnculo"/>
            <w:rFonts w:ascii="Times New Roman" w:hAnsi="Times New Roman" w:cs="Times New Roman"/>
            <w:noProof/>
            <w:sz w:val="24"/>
            <w:szCs w:val="24"/>
          </w:rPr>
          <w:t>Tabla 38: Matriz de probabilidad e impacto de riesgos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_Toc146627901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117</w:t>
        </w:r>
        <w:r w:rsidR="00556E95" w:rsidRPr="00556E95">
          <w:rPr>
            <w:rFonts w:ascii="Times New Roman" w:hAnsi="Times New Roman" w:cs="Times New Roman"/>
            <w:noProof/>
            <w:webHidden/>
            <w:sz w:val="24"/>
            <w:szCs w:val="24"/>
          </w:rPr>
          <w:fldChar w:fldCharType="end"/>
        </w:r>
      </w:hyperlink>
    </w:p>
    <w:p w14:paraId="108C2D71" w14:textId="389F3247"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02" w:history="1">
        <w:r w:rsidR="00556E95" w:rsidRPr="00556E95">
          <w:rPr>
            <w:rStyle w:val="Hipervnculo"/>
            <w:rFonts w:ascii="Times New Roman" w:hAnsi="Times New Roman" w:cs="Times New Roman"/>
            <w:noProof/>
            <w:sz w:val="24"/>
            <w:szCs w:val="24"/>
          </w:rPr>
          <w:t>Tabla 39:Matriz de riesgos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_Toc146627902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118</w:t>
        </w:r>
        <w:r w:rsidR="00556E95" w:rsidRPr="00556E95">
          <w:rPr>
            <w:rFonts w:ascii="Times New Roman" w:hAnsi="Times New Roman" w:cs="Times New Roman"/>
            <w:noProof/>
            <w:webHidden/>
            <w:sz w:val="24"/>
            <w:szCs w:val="24"/>
          </w:rPr>
          <w:fldChar w:fldCharType="end"/>
        </w:r>
      </w:hyperlink>
    </w:p>
    <w:p w14:paraId="6CB7FA1A" w14:textId="37D95DE8"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03" w:history="1">
        <w:r w:rsidR="00556E95" w:rsidRPr="00556E95">
          <w:rPr>
            <w:rStyle w:val="Hipervnculo"/>
            <w:rFonts w:ascii="Times New Roman" w:hAnsi="Times New Roman" w:cs="Times New Roman"/>
            <w:noProof/>
            <w:sz w:val="24"/>
            <w:szCs w:val="24"/>
          </w:rPr>
          <w:t>Tabla 40:Matriz de concordancia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_Toc146627903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125</w:t>
        </w:r>
        <w:r w:rsidR="00556E95" w:rsidRPr="00556E95">
          <w:rPr>
            <w:rFonts w:ascii="Times New Roman" w:hAnsi="Times New Roman" w:cs="Times New Roman"/>
            <w:noProof/>
            <w:webHidden/>
            <w:sz w:val="24"/>
            <w:szCs w:val="24"/>
          </w:rPr>
          <w:fldChar w:fldCharType="end"/>
        </w:r>
      </w:hyperlink>
    </w:p>
    <w:p w14:paraId="789E5D9A" w14:textId="47A80B17" w:rsidR="00F55D21" w:rsidRDefault="005161F2" w:rsidP="005161F2">
      <w:pPr>
        <w:pStyle w:val="TextoPrincipal"/>
        <w:spacing w:line="360" w:lineRule="auto"/>
      </w:pPr>
      <w:r w:rsidRPr="00556E95">
        <w:fldChar w:fldCharType="end"/>
      </w:r>
    </w:p>
    <w:p w14:paraId="04BF2EE0" w14:textId="23E3A556" w:rsidR="005161F2" w:rsidRDefault="005161F2" w:rsidP="005161F2">
      <w:pPr>
        <w:pStyle w:val="Ttulo1"/>
      </w:pPr>
      <w:bookmarkStart w:id="16" w:name="_Toc145867500"/>
      <w:r>
        <w:t>ÍNDICE DE FIGURAS</w:t>
      </w:r>
      <w:bookmarkEnd w:id="16"/>
    </w:p>
    <w:p w14:paraId="066B26C0" w14:textId="42952866" w:rsidR="00556E95" w:rsidRPr="00556E95" w:rsidRDefault="005161F2"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r w:rsidRPr="00435EB2">
        <w:rPr>
          <w:rFonts w:ascii="Times New Roman" w:hAnsi="Times New Roman" w:cs="Times New Roman"/>
          <w:sz w:val="24"/>
          <w:szCs w:val="24"/>
        </w:rPr>
        <w:fldChar w:fldCharType="begin"/>
      </w:r>
      <w:r w:rsidRPr="00435EB2">
        <w:rPr>
          <w:rFonts w:ascii="Times New Roman" w:hAnsi="Times New Roman" w:cs="Times New Roman"/>
          <w:sz w:val="24"/>
          <w:szCs w:val="24"/>
        </w:rPr>
        <w:instrText xml:space="preserve"> TOC \h \z \c "Figura" </w:instrText>
      </w:r>
      <w:r w:rsidRPr="00435EB2">
        <w:rPr>
          <w:rFonts w:ascii="Times New Roman" w:hAnsi="Times New Roman" w:cs="Times New Roman"/>
          <w:sz w:val="24"/>
          <w:szCs w:val="24"/>
        </w:rPr>
        <w:fldChar w:fldCharType="separate"/>
      </w:r>
      <w:hyperlink w:anchor="_Toc146627904" w:history="1">
        <w:r w:rsidR="00556E95" w:rsidRPr="00556E95">
          <w:rPr>
            <w:rStyle w:val="Hipervnculo"/>
            <w:rFonts w:ascii="Times New Roman" w:hAnsi="Times New Roman" w:cs="Times New Roman"/>
            <w:noProof/>
            <w:sz w:val="24"/>
            <w:szCs w:val="24"/>
          </w:rPr>
          <w:t>Figura 1. Ranking de los estados con mayor porcentaje de población hispanoamericana en los Estados Unidos en 2020</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_Toc146627904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7</w:t>
        </w:r>
        <w:r w:rsidR="00556E95" w:rsidRPr="00556E95">
          <w:rPr>
            <w:rFonts w:ascii="Times New Roman" w:hAnsi="Times New Roman" w:cs="Times New Roman"/>
            <w:noProof/>
            <w:webHidden/>
            <w:sz w:val="24"/>
            <w:szCs w:val="24"/>
          </w:rPr>
          <w:fldChar w:fldCharType="end"/>
        </w:r>
      </w:hyperlink>
    </w:p>
    <w:p w14:paraId="57BA529D" w14:textId="6128CD11"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05" w:history="1">
        <w:r w:rsidR="00556E95" w:rsidRPr="00556E95">
          <w:rPr>
            <w:rStyle w:val="Hipervnculo"/>
            <w:rFonts w:ascii="Times New Roman" w:hAnsi="Times New Roman" w:cs="Times New Roman"/>
            <w:noProof/>
            <w:sz w:val="24"/>
            <w:szCs w:val="24"/>
          </w:rPr>
          <w:t>Figura 2. Distribución por región y país de exportaciones FOB</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_Toc146627905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w:t>
        </w:r>
        <w:r w:rsidR="00556E95" w:rsidRPr="00556E95">
          <w:rPr>
            <w:rFonts w:ascii="Times New Roman" w:hAnsi="Times New Roman" w:cs="Times New Roman"/>
            <w:noProof/>
            <w:webHidden/>
            <w:sz w:val="24"/>
            <w:szCs w:val="24"/>
          </w:rPr>
          <w:fldChar w:fldCharType="end"/>
        </w:r>
      </w:hyperlink>
    </w:p>
    <w:p w14:paraId="22003A16" w14:textId="1578DF20"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06" w:history="1">
        <w:r w:rsidR="00556E95" w:rsidRPr="00556E95">
          <w:rPr>
            <w:rStyle w:val="Hipervnculo"/>
            <w:rFonts w:ascii="Times New Roman" w:hAnsi="Times New Roman" w:cs="Times New Roman"/>
            <w:noProof/>
            <w:sz w:val="24"/>
            <w:szCs w:val="24"/>
          </w:rPr>
          <w:t>Figura 3. Distribución por región y país de importaciones CIF</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_Toc146627906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10</w:t>
        </w:r>
        <w:r w:rsidR="00556E95" w:rsidRPr="00556E95">
          <w:rPr>
            <w:rFonts w:ascii="Times New Roman" w:hAnsi="Times New Roman" w:cs="Times New Roman"/>
            <w:noProof/>
            <w:webHidden/>
            <w:sz w:val="24"/>
            <w:szCs w:val="24"/>
          </w:rPr>
          <w:fldChar w:fldCharType="end"/>
        </w:r>
      </w:hyperlink>
    </w:p>
    <w:p w14:paraId="7DC12ACA" w14:textId="05DDCDF2"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07" w:history="1">
        <w:r w:rsidR="00556E95" w:rsidRPr="00556E95">
          <w:rPr>
            <w:rStyle w:val="Hipervnculo"/>
            <w:rFonts w:ascii="Times New Roman" w:hAnsi="Times New Roman" w:cs="Times New Roman"/>
            <w:noProof/>
            <w:sz w:val="24"/>
            <w:szCs w:val="24"/>
          </w:rPr>
          <w:t>Figura 4. Esquema de relación sobre la variable dependiente</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_Toc146627907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25</w:t>
        </w:r>
        <w:r w:rsidR="00556E95" w:rsidRPr="00556E95">
          <w:rPr>
            <w:rFonts w:ascii="Times New Roman" w:hAnsi="Times New Roman" w:cs="Times New Roman"/>
            <w:noProof/>
            <w:webHidden/>
            <w:sz w:val="24"/>
            <w:szCs w:val="24"/>
          </w:rPr>
          <w:fldChar w:fldCharType="end"/>
        </w:r>
      </w:hyperlink>
    </w:p>
    <w:p w14:paraId="76938E8D" w14:textId="0DBB4D44"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08" w:history="1">
        <w:r w:rsidR="00556E95" w:rsidRPr="00556E95">
          <w:rPr>
            <w:rStyle w:val="Hipervnculo"/>
            <w:rFonts w:ascii="Times New Roman" w:hAnsi="Times New Roman" w:cs="Times New Roman"/>
            <w:noProof/>
            <w:sz w:val="24"/>
            <w:szCs w:val="24"/>
          </w:rPr>
          <w:t>Figura 5. Variables con el estudio de mercado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_Toc146627908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25</w:t>
        </w:r>
        <w:r w:rsidR="00556E95" w:rsidRPr="00556E95">
          <w:rPr>
            <w:rFonts w:ascii="Times New Roman" w:hAnsi="Times New Roman" w:cs="Times New Roman"/>
            <w:noProof/>
            <w:webHidden/>
            <w:sz w:val="24"/>
            <w:szCs w:val="24"/>
          </w:rPr>
          <w:fldChar w:fldCharType="end"/>
        </w:r>
      </w:hyperlink>
    </w:p>
    <w:p w14:paraId="15D0AB24" w14:textId="593695A0"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09" w:history="1">
        <w:r w:rsidR="00556E95" w:rsidRPr="00556E95">
          <w:rPr>
            <w:rStyle w:val="Hipervnculo"/>
            <w:rFonts w:ascii="Times New Roman" w:hAnsi="Times New Roman" w:cs="Times New Roman"/>
            <w:noProof/>
            <w:sz w:val="24"/>
            <w:szCs w:val="24"/>
          </w:rPr>
          <w:t>Figura 6. Variables con el estudio técnico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_Toc146627909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26</w:t>
        </w:r>
        <w:r w:rsidR="00556E95" w:rsidRPr="00556E95">
          <w:rPr>
            <w:rFonts w:ascii="Times New Roman" w:hAnsi="Times New Roman" w:cs="Times New Roman"/>
            <w:noProof/>
            <w:webHidden/>
            <w:sz w:val="24"/>
            <w:szCs w:val="24"/>
          </w:rPr>
          <w:fldChar w:fldCharType="end"/>
        </w:r>
      </w:hyperlink>
    </w:p>
    <w:p w14:paraId="0142378F" w14:textId="746C9A9F"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0" w:history="1">
        <w:r w:rsidR="00556E95" w:rsidRPr="00556E95">
          <w:rPr>
            <w:rStyle w:val="Hipervnculo"/>
            <w:rFonts w:ascii="Times New Roman" w:hAnsi="Times New Roman" w:cs="Times New Roman"/>
            <w:noProof/>
            <w:sz w:val="24"/>
            <w:szCs w:val="24"/>
          </w:rPr>
          <w:t>Figura 7. Variables con el estudio financiero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_Toc146627910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27</w:t>
        </w:r>
        <w:r w:rsidR="00556E95" w:rsidRPr="00556E95">
          <w:rPr>
            <w:rFonts w:ascii="Times New Roman" w:hAnsi="Times New Roman" w:cs="Times New Roman"/>
            <w:noProof/>
            <w:webHidden/>
            <w:sz w:val="24"/>
            <w:szCs w:val="24"/>
          </w:rPr>
          <w:fldChar w:fldCharType="end"/>
        </w:r>
      </w:hyperlink>
    </w:p>
    <w:p w14:paraId="645A1442" w14:textId="68888CC1"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1" w:history="1">
        <w:r w:rsidR="00556E95" w:rsidRPr="00556E95">
          <w:rPr>
            <w:rStyle w:val="Hipervnculo"/>
            <w:rFonts w:ascii="Times New Roman" w:hAnsi="Times New Roman" w:cs="Times New Roman"/>
            <w:noProof/>
            <w:sz w:val="24"/>
            <w:szCs w:val="24"/>
          </w:rPr>
          <w:t>Figura 8 : Preferencia por tipo de pan</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_Toc146627911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38</w:t>
        </w:r>
        <w:r w:rsidR="00556E95" w:rsidRPr="00556E95">
          <w:rPr>
            <w:rFonts w:ascii="Times New Roman" w:hAnsi="Times New Roman" w:cs="Times New Roman"/>
            <w:noProof/>
            <w:webHidden/>
            <w:sz w:val="24"/>
            <w:szCs w:val="24"/>
          </w:rPr>
          <w:fldChar w:fldCharType="end"/>
        </w:r>
      </w:hyperlink>
    </w:p>
    <w:p w14:paraId="6EC8015D" w14:textId="08BCBF4D"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2" w:history="1">
        <w:r w:rsidR="00556E95" w:rsidRPr="00556E95">
          <w:rPr>
            <w:rStyle w:val="Hipervnculo"/>
            <w:rFonts w:ascii="Times New Roman" w:hAnsi="Times New Roman" w:cs="Times New Roman"/>
            <w:noProof/>
            <w:sz w:val="24"/>
            <w:szCs w:val="24"/>
          </w:rPr>
          <w:t>Figura 9: Frecuencia de consumo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_Toc146627912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39</w:t>
        </w:r>
        <w:r w:rsidR="00556E95" w:rsidRPr="00556E95">
          <w:rPr>
            <w:rFonts w:ascii="Times New Roman" w:hAnsi="Times New Roman" w:cs="Times New Roman"/>
            <w:noProof/>
            <w:webHidden/>
            <w:sz w:val="24"/>
            <w:szCs w:val="24"/>
          </w:rPr>
          <w:fldChar w:fldCharType="end"/>
        </w:r>
      </w:hyperlink>
    </w:p>
    <w:p w14:paraId="09E94CD7" w14:textId="411E19BC"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3" w:history="1">
        <w:r w:rsidR="00556E95" w:rsidRPr="00556E95">
          <w:rPr>
            <w:rStyle w:val="Hipervnculo"/>
            <w:rFonts w:ascii="Times New Roman" w:hAnsi="Times New Roman" w:cs="Times New Roman"/>
            <w:noProof/>
            <w:sz w:val="24"/>
            <w:szCs w:val="24"/>
          </w:rPr>
          <w:t>Figura 10: Modo de adquisición</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_Toc146627913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39</w:t>
        </w:r>
        <w:r w:rsidR="00556E95" w:rsidRPr="00556E95">
          <w:rPr>
            <w:rFonts w:ascii="Times New Roman" w:hAnsi="Times New Roman" w:cs="Times New Roman"/>
            <w:noProof/>
            <w:webHidden/>
            <w:sz w:val="24"/>
            <w:szCs w:val="24"/>
          </w:rPr>
          <w:fldChar w:fldCharType="end"/>
        </w:r>
      </w:hyperlink>
    </w:p>
    <w:p w14:paraId="563597EA" w14:textId="11107296"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4" w:history="1">
        <w:r w:rsidR="00556E95" w:rsidRPr="00556E95">
          <w:rPr>
            <w:rStyle w:val="Hipervnculo"/>
            <w:rFonts w:ascii="Times New Roman" w:hAnsi="Times New Roman" w:cs="Times New Roman"/>
            <w:noProof/>
            <w:sz w:val="24"/>
            <w:szCs w:val="24"/>
          </w:rPr>
          <w:t>Figura 11: Factores importantes de compra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_Toc146627914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40</w:t>
        </w:r>
        <w:r w:rsidR="00556E95" w:rsidRPr="00556E95">
          <w:rPr>
            <w:rFonts w:ascii="Times New Roman" w:hAnsi="Times New Roman" w:cs="Times New Roman"/>
            <w:noProof/>
            <w:webHidden/>
            <w:sz w:val="24"/>
            <w:szCs w:val="24"/>
          </w:rPr>
          <w:fldChar w:fldCharType="end"/>
        </w:r>
      </w:hyperlink>
    </w:p>
    <w:p w14:paraId="6111D49B" w14:textId="49C31F5B"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5" w:history="1">
        <w:r w:rsidR="00556E95" w:rsidRPr="00556E95">
          <w:rPr>
            <w:rStyle w:val="Hipervnculo"/>
            <w:rFonts w:ascii="Times New Roman" w:hAnsi="Times New Roman" w:cs="Times New Roman"/>
            <w:noProof/>
            <w:sz w:val="24"/>
            <w:szCs w:val="24"/>
          </w:rPr>
          <w:t>Figura 12: Disposición de pago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_Toc146627915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41</w:t>
        </w:r>
        <w:r w:rsidR="00556E95" w:rsidRPr="00556E95">
          <w:rPr>
            <w:rFonts w:ascii="Times New Roman" w:hAnsi="Times New Roman" w:cs="Times New Roman"/>
            <w:noProof/>
            <w:webHidden/>
            <w:sz w:val="24"/>
            <w:szCs w:val="24"/>
          </w:rPr>
          <w:fldChar w:fldCharType="end"/>
        </w:r>
      </w:hyperlink>
    </w:p>
    <w:p w14:paraId="04162E08" w14:textId="7E6EA824"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6" w:history="1">
        <w:r w:rsidR="00556E95" w:rsidRPr="00556E95">
          <w:rPr>
            <w:rStyle w:val="Hipervnculo"/>
            <w:rFonts w:ascii="Times New Roman" w:hAnsi="Times New Roman" w:cs="Times New Roman"/>
            <w:noProof/>
            <w:sz w:val="24"/>
            <w:szCs w:val="24"/>
          </w:rPr>
          <w:t>Figura 13: Método de adquisición</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_Toc146627916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41</w:t>
        </w:r>
        <w:r w:rsidR="00556E95" w:rsidRPr="00556E95">
          <w:rPr>
            <w:rFonts w:ascii="Times New Roman" w:hAnsi="Times New Roman" w:cs="Times New Roman"/>
            <w:noProof/>
            <w:webHidden/>
            <w:sz w:val="24"/>
            <w:szCs w:val="24"/>
          </w:rPr>
          <w:fldChar w:fldCharType="end"/>
        </w:r>
      </w:hyperlink>
    </w:p>
    <w:p w14:paraId="61F095B6" w14:textId="7AC813A9"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7" w:history="1">
        <w:r w:rsidR="00556E95" w:rsidRPr="00556E95">
          <w:rPr>
            <w:rStyle w:val="Hipervnculo"/>
            <w:rFonts w:ascii="Times New Roman" w:hAnsi="Times New Roman" w:cs="Times New Roman"/>
            <w:noProof/>
            <w:sz w:val="24"/>
            <w:szCs w:val="24"/>
          </w:rPr>
          <w:t>Figura 14: Método de pago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_Toc146627917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42</w:t>
        </w:r>
        <w:r w:rsidR="00556E95" w:rsidRPr="00556E95">
          <w:rPr>
            <w:rFonts w:ascii="Times New Roman" w:hAnsi="Times New Roman" w:cs="Times New Roman"/>
            <w:noProof/>
            <w:webHidden/>
            <w:sz w:val="24"/>
            <w:szCs w:val="24"/>
          </w:rPr>
          <w:fldChar w:fldCharType="end"/>
        </w:r>
      </w:hyperlink>
    </w:p>
    <w:p w14:paraId="65AC58C8" w14:textId="72A24FC6"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8" w:history="1">
        <w:r w:rsidR="00556E95" w:rsidRPr="00556E95">
          <w:rPr>
            <w:rStyle w:val="Hipervnculo"/>
            <w:rFonts w:ascii="Times New Roman" w:hAnsi="Times New Roman" w:cs="Times New Roman"/>
            <w:noProof/>
            <w:sz w:val="24"/>
            <w:szCs w:val="24"/>
          </w:rPr>
          <w:t>Figura 15 : Medio de comunicación de interés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_Toc146627918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42</w:t>
        </w:r>
        <w:r w:rsidR="00556E95" w:rsidRPr="00556E95">
          <w:rPr>
            <w:rFonts w:ascii="Times New Roman" w:hAnsi="Times New Roman" w:cs="Times New Roman"/>
            <w:noProof/>
            <w:webHidden/>
            <w:sz w:val="24"/>
            <w:szCs w:val="24"/>
          </w:rPr>
          <w:fldChar w:fldCharType="end"/>
        </w:r>
      </w:hyperlink>
    </w:p>
    <w:p w14:paraId="1FD6DF8D" w14:textId="152E1511"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19" w:history="1">
        <w:r w:rsidR="00556E95" w:rsidRPr="00556E95">
          <w:rPr>
            <w:rStyle w:val="Hipervnculo"/>
            <w:rFonts w:ascii="Times New Roman" w:hAnsi="Times New Roman" w:cs="Times New Roman"/>
            <w:noProof/>
            <w:sz w:val="24"/>
            <w:szCs w:val="24"/>
          </w:rPr>
          <w:t>Figura 16: Redes sociales de preferencia.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_Toc146627919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43</w:t>
        </w:r>
        <w:r w:rsidR="00556E95" w:rsidRPr="00556E95">
          <w:rPr>
            <w:rFonts w:ascii="Times New Roman" w:hAnsi="Times New Roman" w:cs="Times New Roman"/>
            <w:noProof/>
            <w:webHidden/>
            <w:sz w:val="24"/>
            <w:szCs w:val="24"/>
          </w:rPr>
          <w:fldChar w:fldCharType="end"/>
        </w:r>
      </w:hyperlink>
    </w:p>
    <w:p w14:paraId="114AF779" w14:textId="042C5EAE"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0" w:history="1">
        <w:r w:rsidR="00556E95" w:rsidRPr="00556E95">
          <w:rPr>
            <w:rStyle w:val="Hipervnculo"/>
            <w:rFonts w:ascii="Times New Roman" w:hAnsi="Times New Roman" w:cs="Times New Roman"/>
            <w:noProof/>
            <w:sz w:val="24"/>
            <w:szCs w:val="24"/>
          </w:rPr>
          <w:t>Figura 17 : Tiendas de preferencia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_Toc146627920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44</w:t>
        </w:r>
        <w:r w:rsidR="00556E95" w:rsidRPr="00556E95">
          <w:rPr>
            <w:rFonts w:ascii="Times New Roman" w:hAnsi="Times New Roman" w:cs="Times New Roman"/>
            <w:noProof/>
            <w:webHidden/>
            <w:sz w:val="24"/>
            <w:szCs w:val="24"/>
          </w:rPr>
          <w:fldChar w:fldCharType="end"/>
        </w:r>
      </w:hyperlink>
    </w:p>
    <w:p w14:paraId="040488DE" w14:textId="654FBCED"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1" w:history="1">
        <w:r w:rsidR="00556E95" w:rsidRPr="00556E95">
          <w:rPr>
            <w:rStyle w:val="Hipervnculo"/>
            <w:rFonts w:ascii="Times New Roman" w:hAnsi="Times New Roman" w:cs="Times New Roman"/>
            <w:noProof/>
            <w:sz w:val="24"/>
            <w:szCs w:val="24"/>
          </w:rPr>
          <w:t>Figura 18: Género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_Toc146627921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45</w:t>
        </w:r>
        <w:r w:rsidR="00556E95" w:rsidRPr="00556E95">
          <w:rPr>
            <w:rFonts w:ascii="Times New Roman" w:hAnsi="Times New Roman" w:cs="Times New Roman"/>
            <w:noProof/>
            <w:webHidden/>
            <w:sz w:val="24"/>
            <w:szCs w:val="24"/>
          </w:rPr>
          <w:fldChar w:fldCharType="end"/>
        </w:r>
      </w:hyperlink>
    </w:p>
    <w:p w14:paraId="3D03710F" w14:textId="57B7C532"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2" w:history="1">
        <w:r w:rsidR="00556E95" w:rsidRPr="00556E95">
          <w:rPr>
            <w:rStyle w:val="Hipervnculo"/>
            <w:rFonts w:ascii="Times New Roman" w:hAnsi="Times New Roman" w:cs="Times New Roman"/>
            <w:noProof/>
            <w:sz w:val="24"/>
            <w:szCs w:val="24"/>
          </w:rPr>
          <w:t>Figura 19: Edad</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_Toc146627922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45</w:t>
        </w:r>
        <w:r w:rsidR="00556E95" w:rsidRPr="00556E95">
          <w:rPr>
            <w:rFonts w:ascii="Times New Roman" w:hAnsi="Times New Roman" w:cs="Times New Roman"/>
            <w:noProof/>
            <w:webHidden/>
            <w:sz w:val="24"/>
            <w:szCs w:val="24"/>
          </w:rPr>
          <w:fldChar w:fldCharType="end"/>
        </w:r>
      </w:hyperlink>
    </w:p>
    <w:p w14:paraId="48152012" w14:textId="7C080ADF"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3" w:history="1">
        <w:r w:rsidR="00556E95" w:rsidRPr="00556E95">
          <w:rPr>
            <w:rStyle w:val="Hipervnculo"/>
            <w:rFonts w:ascii="Times New Roman" w:hAnsi="Times New Roman" w:cs="Times New Roman"/>
            <w:noProof/>
            <w:sz w:val="24"/>
            <w:szCs w:val="24"/>
          </w:rPr>
          <w:t>Figura 20: Ocupación</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_Toc146627923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46</w:t>
        </w:r>
        <w:r w:rsidR="00556E95" w:rsidRPr="00556E95">
          <w:rPr>
            <w:rFonts w:ascii="Times New Roman" w:hAnsi="Times New Roman" w:cs="Times New Roman"/>
            <w:noProof/>
            <w:webHidden/>
            <w:sz w:val="24"/>
            <w:szCs w:val="24"/>
          </w:rPr>
          <w:fldChar w:fldCharType="end"/>
        </w:r>
      </w:hyperlink>
    </w:p>
    <w:p w14:paraId="6D7C2149" w14:textId="238C0B13"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4" w:history="1">
        <w:r w:rsidR="00556E95" w:rsidRPr="00556E95">
          <w:rPr>
            <w:rStyle w:val="Hipervnculo"/>
            <w:rFonts w:ascii="Times New Roman" w:hAnsi="Times New Roman" w:cs="Times New Roman"/>
            <w:noProof/>
            <w:sz w:val="24"/>
            <w:szCs w:val="24"/>
          </w:rPr>
          <w:t>Figura 21: Ciudad donde reside</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_Toc146627924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46</w:t>
        </w:r>
        <w:r w:rsidR="00556E95" w:rsidRPr="00556E95">
          <w:rPr>
            <w:rFonts w:ascii="Times New Roman" w:hAnsi="Times New Roman" w:cs="Times New Roman"/>
            <w:noProof/>
            <w:webHidden/>
            <w:sz w:val="24"/>
            <w:szCs w:val="24"/>
          </w:rPr>
          <w:fldChar w:fldCharType="end"/>
        </w:r>
      </w:hyperlink>
    </w:p>
    <w:p w14:paraId="4E15EA0D" w14:textId="455143B9"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5" w:history="1">
        <w:r w:rsidR="00556E95" w:rsidRPr="00556E95">
          <w:rPr>
            <w:rStyle w:val="Hipervnculo"/>
            <w:rFonts w:ascii="Times New Roman" w:hAnsi="Times New Roman" w:cs="Times New Roman"/>
            <w:noProof/>
            <w:sz w:val="24"/>
            <w:szCs w:val="24"/>
          </w:rPr>
          <w:t>Figura 22: Gráfica de dispersión de pronóstico de ventas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_Toc146627925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66</w:t>
        </w:r>
        <w:r w:rsidR="00556E95" w:rsidRPr="00556E95">
          <w:rPr>
            <w:rFonts w:ascii="Times New Roman" w:hAnsi="Times New Roman" w:cs="Times New Roman"/>
            <w:noProof/>
            <w:webHidden/>
            <w:sz w:val="24"/>
            <w:szCs w:val="24"/>
          </w:rPr>
          <w:fldChar w:fldCharType="end"/>
        </w:r>
      </w:hyperlink>
    </w:p>
    <w:p w14:paraId="39C0CA5E" w14:textId="66C30174"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6" w:history="1">
        <w:r w:rsidR="00556E95" w:rsidRPr="00556E95">
          <w:rPr>
            <w:rStyle w:val="Hipervnculo"/>
            <w:rFonts w:ascii="Times New Roman" w:hAnsi="Times New Roman" w:cs="Times New Roman"/>
            <w:noProof/>
            <w:sz w:val="24"/>
            <w:szCs w:val="24"/>
          </w:rPr>
          <w:t>Figura 23:Estructura de desglose de trabajo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_Toc146627926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84</w:t>
        </w:r>
        <w:r w:rsidR="00556E95" w:rsidRPr="00556E95">
          <w:rPr>
            <w:rFonts w:ascii="Times New Roman" w:hAnsi="Times New Roman" w:cs="Times New Roman"/>
            <w:noProof/>
            <w:webHidden/>
            <w:sz w:val="24"/>
            <w:szCs w:val="24"/>
          </w:rPr>
          <w:fldChar w:fldCharType="end"/>
        </w:r>
      </w:hyperlink>
    </w:p>
    <w:p w14:paraId="3420433A" w14:textId="58C2BB9A"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7" w:history="1">
        <w:r w:rsidR="00556E95" w:rsidRPr="00556E95">
          <w:rPr>
            <w:rStyle w:val="Hipervnculo"/>
            <w:rFonts w:ascii="Times New Roman" w:hAnsi="Times New Roman" w:cs="Times New Roman"/>
            <w:noProof/>
            <w:sz w:val="24"/>
            <w:szCs w:val="24"/>
          </w:rPr>
          <w:t>Figura 24: Estructura de Desglose de Interesados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_Toc146627927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85</w:t>
        </w:r>
        <w:r w:rsidR="00556E95" w:rsidRPr="00556E95">
          <w:rPr>
            <w:rFonts w:ascii="Times New Roman" w:hAnsi="Times New Roman" w:cs="Times New Roman"/>
            <w:noProof/>
            <w:webHidden/>
            <w:sz w:val="24"/>
            <w:szCs w:val="24"/>
          </w:rPr>
          <w:fldChar w:fldCharType="end"/>
        </w:r>
      </w:hyperlink>
    </w:p>
    <w:p w14:paraId="54BFE20F" w14:textId="4A0B9225"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8" w:history="1">
        <w:r w:rsidR="00556E95" w:rsidRPr="00556E95">
          <w:rPr>
            <w:rStyle w:val="Hipervnculo"/>
            <w:rFonts w:ascii="Times New Roman" w:hAnsi="Times New Roman" w:cs="Times New Roman"/>
            <w:noProof/>
            <w:sz w:val="24"/>
            <w:szCs w:val="24"/>
          </w:rPr>
          <w:t>Figura 25: Interesados por poder e interés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_Toc146627928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86</w:t>
        </w:r>
        <w:r w:rsidR="00556E95" w:rsidRPr="00556E95">
          <w:rPr>
            <w:rFonts w:ascii="Times New Roman" w:hAnsi="Times New Roman" w:cs="Times New Roman"/>
            <w:noProof/>
            <w:webHidden/>
            <w:sz w:val="24"/>
            <w:szCs w:val="24"/>
          </w:rPr>
          <w:fldChar w:fldCharType="end"/>
        </w:r>
      </w:hyperlink>
    </w:p>
    <w:p w14:paraId="6050390E" w14:textId="459BA63C"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29" w:history="1">
        <w:r w:rsidR="00556E95" w:rsidRPr="00556E95">
          <w:rPr>
            <w:rStyle w:val="Hipervnculo"/>
            <w:rFonts w:ascii="Times New Roman" w:hAnsi="Times New Roman" w:cs="Times New Roman"/>
            <w:noProof/>
            <w:sz w:val="24"/>
            <w:szCs w:val="24"/>
          </w:rPr>
          <w:t>Figura 26: Interesados por poder e influencia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_Toc146627929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87</w:t>
        </w:r>
        <w:r w:rsidR="00556E95" w:rsidRPr="00556E95">
          <w:rPr>
            <w:rFonts w:ascii="Times New Roman" w:hAnsi="Times New Roman" w:cs="Times New Roman"/>
            <w:noProof/>
            <w:webHidden/>
            <w:sz w:val="24"/>
            <w:szCs w:val="24"/>
          </w:rPr>
          <w:fldChar w:fldCharType="end"/>
        </w:r>
      </w:hyperlink>
    </w:p>
    <w:p w14:paraId="00A9C59A" w14:textId="1D3CF34F"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30" w:history="1">
        <w:r w:rsidR="00556E95" w:rsidRPr="00556E95">
          <w:rPr>
            <w:rStyle w:val="Hipervnculo"/>
            <w:rFonts w:ascii="Times New Roman" w:hAnsi="Times New Roman" w:cs="Times New Roman"/>
            <w:noProof/>
            <w:sz w:val="24"/>
            <w:szCs w:val="24"/>
          </w:rPr>
          <w:t>Figura 27: Interesados por influencia e impacto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_Toc146627930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87</w:t>
        </w:r>
        <w:r w:rsidR="00556E95" w:rsidRPr="00556E95">
          <w:rPr>
            <w:rFonts w:ascii="Times New Roman" w:hAnsi="Times New Roman" w:cs="Times New Roman"/>
            <w:noProof/>
            <w:webHidden/>
            <w:sz w:val="24"/>
            <w:szCs w:val="24"/>
          </w:rPr>
          <w:fldChar w:fldCharType="end"/>
        </w:r>
      </w:hyperlink>
    </w:p>
    <w:p w14:paraId="0C0E4D8F" w14:textId="5A2B6C77"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31" w:history="1">
        <w:r w:rsidR="00556E95" w:rsidRPr="00556E95">
          <w:rPr>
            <w:rStyle w:val="Hipervnculo"/>
            <w:rFonts w:ascii="Times New Roman" w:hAnsi="Times New Roman" w:cs="Times New Roman"/>
            <w:noProof/>
            <w:sz w:val="24"/>
            <w:szCs w:val="24"/>
          </w:rPr>
          <w:t>Figura 28: Matriz con Estrategias de Interesados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_Toc146627931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89</w:t>
        </w:r>
        <w:r w:rsidR="00556E95" w:rsidRPr="00556E95">
          <w:rPr>
            <w:rFonts w:ascii="Times New Roman" w:hAnsi="Times New Roman" w:cs="Times New Roman"/>
            <w:noProof/>
            <w:webHidden/>
            <w:sz w:val="24"/>
            <w:szCs w:val="24"/>
          </w:rPr>
          <w:fldChar w:fldCharType="end"/>
        </w:r>
      </w:hyperlink>
    </w:p>
    <w:p w14:paraId="1BC22BAA" w14:textId="7361936E"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32" w:history="1">
        <w:r w:rsidR="00556E95" w:rsidRPr="00556E95">
          <w:rPr>
            <w:rStyle w:val="Hipervnculo"/>
            <w:rFonts w:ascii="Times New Roman" w:hAnsi="Times New Roman" w:cs="Times New Roman"/>
            <w:noProof/>
            <w:sz w:val="24"/>
            <w:szCs w:val="24"/>
          </w:rPr>
          <w:t>Figura 29: Cronograma de Actividades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_Toc146627932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91</w:t>
        </w:r>
        <w:r w:rsidR="00556E95" w:rsidRPr="00556E95">
          <w:rPr>
            <w:rFonts w:ascii="Times New Roman" w:hAnsi="Times New Roman" w:cs="Times New Roman"/>
            <w:noProof/>
            <w:webHidden/>
            <w:sz w:val="24"/>
            <w:szCs w:val="24"/>
          </w:rPr>
          <w:fldChar w:fldCharType="end"/>
        </w:r>
      </w:hyperlink>
    </w:p>
    <w:p w14:paraId="0311C708" w14:textId="22A81BC4"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33" w:history="1">
        <w:r w:rsidR="00556E95" w:rsidRPr="00556E95">
          <w:rPr>
            <w:rStyle w:val="Hipervnculo"/>
            <w:rFonts w:ascii="Times New Roman" w:hAnsi="Times New Roman" w:cs="Times New Roman"/>
            <w:noProof/>
            <w:sz w:val="24"/>
            <w:szCs w:val="24"/>
          </w:rPr>
          <w:t>Figura 30: Diagrama de Gantt</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_Toc146627933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92</w:t>
        </w:r>
        <w:r w:rsidR="00556E95" w:rsidRPr="00556E95">
          <w:rPr>
            <w:rFonts w:ascii="Times New Roman" w:hAnsi="Times New Roman" w:cs="Times New Roman"/>
            <w:noProof/>
            <w:webHidden/>
            <w:sz w:val="24"/>
            <w:szCs w:val="24"/>
          </w:rPr>
          <w:fldChar w:fldCharType="end"/>
        </w:r>
      </w:hyperlink>
    </w:p>
    <w:p w14:paraId="5C0D2475" w14:textId="329124A6"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34" w:history="1">
        <w:r w:rsidR="00556E95" w:rsidRPr="00556E95">
          <w:rPr>
            <w:rStyle w:val="Hipervnculo"/>
            <w:rFonts w:ascii="Times New Roman" w:hAnsi="Times New Roman" w:cs="Times New Roman"/>
            <w:noProof/>
            <w:sz w:val="24"/>
            <w:szCs w:val="24"/>
          </w:rPr>
          <w:t>Figura 31: Diagrama de red</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_Toc146627934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93</w:t>
        </w:r>
        <w:r w:rsidR="00556E95" w:rsidRPr="00556E95">
          <w:rPr>
            <w:rFonts w:ascii="Times New Roman" w:hAnsi="Times New Roman" w:cs="Times New Roman"/>
            <w:noProof/>
            <w:webHidden/>
            <w:sz w:val="24"/>
            <w:szCs w:val="24"/>
          </w:rPr>
          <w:fldChar w:fldCharType="end"/>
        </w:r>
      </w:hyperlink>
    </w:p>
    <w:p w14:paraId="7F3C7495" w14:textId="463BC216"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35" w:history="1">
        <w:r w:rsidR="00556E95" w:rsidRPr="00556E95">
          <w:rPr>
            <w:rStyle w:val="Hipervnculo"/>
            <w:rFonts w:ascii="Times New Roman" w:hAnsi="Times New Roman" w:cs="Times New Roman"/>
            <w:noProof/>
            <w:sz w:val="24"/>
            <w:szCs w:val="24"/>
          </w:rPr>
          <w:t>Figura 32: Estado de Resultados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_Toc146627935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99</w:t>
        </w:r>
        <w:r w:rsidR="00556E95" w:rsidRPr="00556E95">
          <w:rPr>
            <w:rFonts w:ascii="Times New Roman" w:hAnsi="Times New Roman" w:cs="Times New Roman"/>
            <w:noProof/>
            <w:webHidden/>
            <w:sz w:val="24"/>
            <w:szCs w:val="24"/>
          </w:rPr>
          <w:fldChar w:fldCharType="end"/>
        </w:r>
      </w:hyperlink>
    </w:p>
    <w:p w14:paraId="4D5169A5" w14:textId="57EB21B9"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36" w:history="1">
        <w:r w:rsidR="00556E95" w:rsidRPr="00556E95">
          <w:rPr>
            <w:rStyle w:val="Hipervnculo"/>
            <w:rFonts w:ascii="Times New Roman" w:hAnsi="Times New Roman" w:cs="Times New Roman"/>
            <w:noProof/>
            <w:sz w:val="24"/>
            <w:szCs w:val="24"/>
          </w:rPr>
          <w:t>Figura 33: Diagrama de Ishikawa</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_Toc146627936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102</w:t>
        </w:r>
        <w:r w:rsidR="00556E95" w:rsidRPr="00556E95">
          <w:rPr>
            <w:rFonts w:ascii="Times New Roman" w:hAnsi="Times New Roman" w:cs="Times New Roman"/>
            <w:noProof/>
            <w:webHidden/>
            <w:sz w:val="24"/>
            <w:szCs w:val="24"/>
          </w:rPr>
          <w:fldChar w:fldCharType="end"/>
        </w:r>
      </w:hyperlink>
    </w:p>
    <w:p w14:paraId="474EBFF9" w14:textId="3CC5EBF6" w:rsidR="00556E95" w:rsidRPr="00556E95" w:rsidRDefault="00A83CF0" w:rsidP="00556E95">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46627937" w:history="1">
        <w:r w:rsidR="00556E95" w:rsidRPr="00556E95">
          <w:rPr>
            <w:rStyle w:val="Hipervnculo"/>
            <w:rFonts w:ascii="Times New Roman" w:hAnsi="Times New Roman" w:cs="Times New Roman"/>
            <w:noProof/>
            <w:sz w:val="24"/>
            <w:szCs w:val="24"/>
          </w:rPr>
          <w:t>Figura 34: Organigrama del proyecto</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_Toc146627937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107</w:t>
        </w:r>
        <w:r w:rsidR="00556E95" w:rsidRPr="00556E95">
          <w:rPr>
            <w:rFonts w:ascii="Times New Roman" w:hAnsi="Times New Roman" w:cs="Times New Roman"/>
            <w:noProof/>
            <w:webHidden/>
            <w:sz w:val="24"/>
            <w:szCs w:val="24"/>
          </w:rPr>
          <w:fldChar w:fldCharType="end"/>
        </w:r>
      </w:hyperlink>
    </w:p>
    <w:p w14:paraId="332795EA" w14:textId="09C52ED3" w:rsidR="00556E95" w:rsidRDefault="00A83CF0" w:rsidP="00556E95">
      <w:pPr>
        <w:pStyle w:val="Tabladeilustraciones"/>
        <w:tabs>
          <w:tab w:val="right" w:leader="dot" w:pos="9350"/>
        </w:tabs>
        <w:spacing w:line="360" w:lineRule="auto"/>
        <w:rPr>
          <w:rFonts w:eastAsiaTheme="minorEastAsia"/>
          <w:noProof/>
          <w:kern w:val="2"/>
          <w:lang w:eastAsia="es-HN"/>
          <w14:ligatures w14:val="standardContextual"/>
        </w:rPr>
      </w:pPr>
      <w:hyperlink w:anchor="_Toc146627938" w:history="1">
        <w:r w:rsidR="00556E95" w:rsidRPr="00556E95">
          <w:rPr>
            <w:rStyle w:val="Hipervnculo"/>
            <w:rFonts w:ascii="Times New Roman" w:hAnsi="Times New Roman" w:cs="Times New Roman"/>
            <w:noProof/>
            <w:sz w:val="24"/>
            <w:szCs w:val="24"/>
          </w:rPr>
          <w:t>Figura 35:  Estructura de desglose de recursos</w:t>
        </w:r>
        <w:r w:rsidR="00556E95" w:rsidRPr="00556E95">
          <w:rPr>
            <w:rFonts w:ascii="Times New Roman" w:hAnsi="Times New Roman" w:cs="Times New Roman"/>
            <w:noProof/>
            <w:webHidden/>
            <w:sz w:val="24"/>
            <w:szCs w:val="24"/>
          </w:rPr>
          <w:tab/>
        </w:r>
        <w:r w:rsidR="00556E95" w:rsidRPr="00556E95">
          <w:rPr>
            <w:rFonts w:ascii="Times New Roman" w:hAnsi="Times New Roman" w:cs="Times New Roman"/>
            <w:noProof/>
            <w:webHidden/>
            <w:sz w:val="24"/>
            <w:szCs w:val="24"/>
          </w:rPr>
          <w:fldChar w:fldCharType="begin"/>
        </w:r>
        <w:r w:rsidR="00556E95" w:rsidRPr="00556E95">
          <w:rPr>
            <w:rFonts w:ascii="Times New Roman" w:hAnsi="Times New Roman" w:cs="Times New Roman"/>
            <w:noProof/>
            <w:webHidden/>
            <w:sz w:val="24"/>
            <w:szCs w:val="24"/>
          </w:rPr>
          <w:instrText xml:space="preserve"> PAGEREF _Toc146627938 \h </w:instrText>
        </w:r>
        <w:r w:rsidR="00556E95" w:rsidRPr="00556E95">
          <w:rPr>
            <w:rFonts w:ascii="Times New Roman" w:hAnsi="Times New Roman" w:cs="Times New Roman"/>
            <w:noProof/>
            <w:webHidden/>
            <w:sz w:val="24"/>
            <w:szCs w:val="24"/>
          </w:rPr>
        </w:r>
        <w:r w:rsidR="00556E95" w:rsidRPr="00556E95">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108</w:t>
        </w:r>
        <w:r w:rsidR="00556E95" w:rsidRPr="00556E95">
          <w:rPr>
            <w:rFonts w:ascii="Times New Roman" w:hAnsi="Times New Roman" w:cs="Times New Roman"/>
            <w:noProof/>
            <w:webHidden/>
            <w:sz w:val="24"/>
            <w:szCs w:val="24"/>
          </w:rPr>
          <w:fldChar w:fldCharType="end"/>
        </w:r>
      </w:hyperlink>
    </w:p>
    <w:p w14:paraId="66C7D554" w14:textId="456E0E50" w:rsidR="005161F2" w:rsidRDefault="005161F2" w:rsidP="00EE2679">
      <w:pPr>
        <w:pStyle w:val="TextoPrincipal"/>
        <w:spacing w:line="360" w:lineRule="auto"/>
      </w:pPr>
      <w:r w:rsidRPr="00435EB2">
        <w:fldChar w:fldCharType="end"/>
      </w:r>
    </w:p>
    <w:p w14:paraId="0EDC0E4F" w14:textId="02D719DA" w:rsidR="005161F2" w:rsidRDefault="005161F2" w:rsidP="005161F2">
      <w:pPr>
        <w:pStyle w:val="Ttulo1"/>
      </w:pPr>
      <w:bookmarkStart w:id="17" w:name="_Toc145867501"/>
      <w:r>
        <w:t>ÍNDICE DE ECUCACIONES</w:t>
      </w:r>
      <w:bookmarkEnd w:id="17"/>
    </w:p>
    <w:p w14:paraId="164C24A1" w14:textId="1ED3EF06" w:rsidR="005D3CCB" w:rsidRPr="00CC6560" w:rsidRDefault="005161F2" w:rsidP="005D3CCB">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HN"/>
          <w14:ligatures w14:val="standardContextual"/>
        </w:rPr>
      </w:pPr>
      <w:r w:rsidRPr="00CC6560">
        <w:rPr>
          <w:rFonts w:ascii="Times New Roman" w:hAnsi="Times New Roman" w:cs="Times New Roman"/>
          <w:sz w:val="24"/>
          <w:szCs w:val="24"/>
        </w:rPr>
        <w:fldChar w:fldCharType="begin"/>
      </w:r>
      <w:r w:rsidRPr="00CC6560">
        <w:rPr>
          <w:rFonts w:ascii="Times New Roman" w:hAnsi="Times New Roman" w:cs="Times New Roman"/>
          <w:sz w:val="24"/>
          <w:szCs w:val="24"/>
        </w:rPr>
        <w:instrText xml:space="preserve"> TOC \h \z \c "Ecuación" </w:instrText>
      </w:r>
      <w:r w:rsidRPr="00CC6560">
        <w:rPr>
          <w:rFonts w:ascii="Times New Roman" w:hAnsi="Times New Roman" w:cs="Times New Roman"/>
          <w:sz w:val="24"/>
          <w:szCs w:val="24"/>
        </w:rPr>
        <w:fldChar w:fldCharType="separate"/>
      </w:r>
      <w:hyperlink w:anchor="_Toc143553570" w:history="1">
        <w:r w:rsidR="005D3CCB" w:rsidRPr="00CC6560">
          <w:rPr>
            <w:rStyle w:val="Hipervnculo"/>
            <w:rFonts w:ascii="Times New Roman" w:hAnsi="Times New Roman" w:cs="Times New Roman"/>
            <w:noProof/>
            <w:sz w:val="24"/>
            <w:szCs w:val="24"/>
          </w:rPr>
          <w:t>Ecuación 1. Cálculo de la muestra para población finita</w:t>
        </w:r>
        <w:r w:rsidR="005D3CCB" w:rsidRPr="00CC6560">
          <w:rPr>
            <w:rFonts w:ascii="Times New Roman" w:hAnsi="Times New Roman" w:cs="Times New Roman"/>
            <w:noProof/>
            <w:webHidden/>
            <w:sz w:val="24"/>
            <w:szCs w:val="24"/>
          </w:rPr>
          <w:tab/>
        </w:r>
        <w:r w:rsidR="005D3CCB" w:rsidRPr="00CC6560">
          <w:rPr>
            <w:rFonts w:ascii="Times New Roman" w:hAnsi="Times New Roman" w:cs="Times New Roman"/>
            <w:noProof/>
            <w:webHidden/>
            <w:sz w:val="24"/>
            <w:szCs w:val="24"/>
          </w:rPr>
          <w:fldChar w:fldCharType="begin"/>
        </w:r>
        <w:r w:rsidR="005D3CCB" w:rsidRPr="00CC6560">
          <w:rPr>
            <w:rFonts w:ascii="Times New Roman" w:hAnsi="Times New Roman" w:cs="Times New Roman"/>
            <w:noProof/>
            <w:webHidden/>
            <w:sz w:val="24"/>
            <w:szCs w:val="24"/>
          </w:rPr>
          <w:instrText xml:space="preserve"> PAGEREF _Toc143553570 \h </w:instrText>
        </w:r>
        <w:r w:rsidR="005D3CCB" w:rsidRPr="00CC6560">
          <w:rPr>
            <w:rFonts w:ascii="Times New Roman" w:hAnsi="Times New Roman" w:cs="Times New Roman"/>
            <w:noProof/>
            <w:webHidden/>
            <w:sz w:val="24"/>
            <w:szCs w:val="24"/>
          </w:rPr>
        </w:r>
        <w:r w:rsidR="005D3CCB" w:rsidRPr="00CC6560">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33</w:t>
        </w:r>
        <w:r w:rsidR="005D3CCB" w:rsidRPr="00CC6560">
          <w:rPr>
            <w:rFonts w:ascii="Times New Roman" w:hAnsi="Times New Roman" w:cs="Times New Roman"/>
            <w:noProof/>
            <w:webHidden/>
            <w:sz w:val="24"/>
            <w:szCs w:val="24"/>
          </w:rPr>
          <w:fldChar w:fldCharType="end"/>
        </w:r>
      </w:hyperlink>
    </w:p>
    <w:p w14:paraId="02260172" w14:textId="752406F8" w:rsidR="005D3CCB" w:rsidRPr="00CC6560" w:rsidRDefault="00A83CF0" w:rsidP="005D3CCB">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HN"/>
          <w14:ligatures w14:val="standardContextual"/>
        </w:rPr>
      </w:pPr>
      <w:hyperlink w:anchor="_Toc143553571" w:history="1">
        <w:r w:rsidR="005D3CCB" w:rsidRPr="00CC6560">
          <w:rPr>
            <w:rStyle w:val="Hipervnculo"/>
            <w:rFonts w:ascii="Times New Roman" w:hAnsi="Times New Roman" w:cs="Times New Roman"/>
            <w:noProof/>
            <w:sz w:val="24"/>
            <w:szCs w:val="24"/>
          </w:rPr>
          <w:t>Ecuación 2:Formula de la pendiente de regresión lineal</w:t>
        </w:r>
        <w:r w:rsidR="005D3CCB" w:rsidRPr="00CC6560">
          <w:rPr>
            <w:rFonts w:ascii="Times New Roman" w:hAnsi="Times New Roman" w:cs="Times New Roman"/>
            <w:noProof/>
            <w:webHidden/>
            <w:sz w:val="24"/>
            <w:szCs w:val="24"/>
          </w:rPr>
          <w:tab/>
        </w:r>
        <w:r w:rsidR="005D3CCB" w:rsidRPr="00CC6560">
          <w:rPr>
            <w:rFonts w:ascii="Times New Roman" w:hAnsi="Times New Roman" w:cs="Times New Roman"/>
            <w:noProof/>
            <w:webHidden/>
            <w:sz w:val="24"/>
            <w:szCs w:val="24"/>
          </w:rPr>
          <w:fldChar w:fldCharType="begin"/>
        </w:r>
        <w:r w:rsidR="005D3CCB" w:rsidRPr="00CC6560">
          <w:rPr>
            <w:rFonts w:ascii="Times New Roman" w:hAnsi="Times New Roman" w:cs="Times New Roman"/>
            <w:noProof/>
            <w:webHidden/>
            <w:sz w:val="24"/>
            <w:szCs w:val="24"/>
          </w:rPr>
          <w:instrText xml:space="preserve"> PAGEREF _Toc143553571 \h </w:instrText>
        </w:r>
        <w:r w:rsidR="005D3CCB" w:rsidRPr="00CC6560">
          <w:rPr>
            <w:rFonts w:ascii="Times New Roman" w:hAnsi="Times New Roman" w:cs="Times New Roman"/>
            <w:noProof/>
            <w:webHidden/>
            <w:sz w:val="24"/>
            <w:szCs w:val="24"/>
          </w:rPr>
        </w:r>
        <w:r w:rsidR="005D3CCB" w:rsidRPr="00CC6560">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65</w:t>
        </w:r>
        <w:r w:rsidR="005D3CCB" w:rsidRPr="00CC6560">
          <w:rPr>
            <w:rFonts w:ascii="Times New Roman" w:hAnsi="Times New Roman" w:cs="Times New Roman"/>
            <w:noProof/>
            <w:webHidden/>
            <w:sz w:val="24"/>
            <w:szCs w:val="24"/>
          </w:rPr>
          <w:fldChar w:fldCharType="end"/>
        </w:r>
      </w:hyperlink>
    </w:p>
    <w:p w14:paraId="0712146F" w14:textId="7A60EC0F" w:rsidR="005D3CCB" w:rsidRPr="00CC6560" w:rsidRDefault="00A83CF0" w:rsidP="005D3CCB">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HN"/>
          <w14:ligatures w14:val="standardContextual"/>
        </w:rPr>
      </w:pPr>
      <w:hyperlink w:anchor="_Toc143553572" w:history="1">
        <w:r w:rsidR="005D3CCB" w:rsidRPr="00CC6560">
          <w:rPr>
            <w:rStyle w:val="Hipervnculo"/>
            <w:rFonts w:ascii="Times New Roman" w:hAnsi="Times New Roman" w:cs="Times New Roman"/>
            <w:noProof/>
            <w:sz w:val="24"/>
            <w:szCs w:val="24"/>
          </w:rPr>
          <w:t>Ecuación 3: Formula de la intercepción de regresión lineal</w:t>
        </w:r>
        <w:r w:rsidR="005D3CCB" w:rsidRPr="00CC6560">
          <w:rPr>
            <w:rFonts w:ascii="Times New Roman" w:hAnsi="Times New Roman" w:cs="Times New Roman"/>
            <w:noProof/>
            <w:webHidden/>
            <w:sz w:val="24"/>
            <w:szCs w:val="24"/>
          </w:rPr>
          <w:tab/>
        </w:r>
        <w:r w:rsidR="005D3CCB" w:rsidRPr="00CC6560">
          <w:rPr>
            <w:rFonts w:ascii="Times New Roman" w:hAnsi="Times New Roman" w:cs="Times New Roman"/>
            <w:noProof/>
            <w:webHidden/>
            <w:sz w:val="24"/>
            <w:szCs w:val="24"/>
          </w:rPr>
          <w:fldChar w:fldCharType="begin"/>
        </w:r>
        <w:r w:rsidR="005D3CCB" w:rsidRPr="00CC6560">
          <w:rPr>
            <w:rFonts w:ascii="Times New Roman" w:hAnsi="Times New Roman" w:cs="Times New Roman"/>
            <w:noProof/>
            <w:webHidden/>
            <w:sz w:val="24"/>
            <w:szCs w:val="24"/>
          </w:rPr>
          <w:instrText xml:space="preserve"> PAGEREF _Toc143553572 \h </w:instrText>
        </w:r>
        <w:r w:rsidR="005D3CCB" w:rsidRPr="00CC6560">
          <w:rPr>
            <w:rFonts w:ascii="Times New Roman" w:hAnsi="Times New Roman" w:cs="Times New Roman"/>
            <w:noProof/>
            <w:webHidden/>
            <w:sz w:val="24"/>
            <w:szCs w:val="24"/>
          </w:rPr>
        </w:r>
        <w:r w:rsidR="005D3CCB" w:rsidRPr="00CC6560">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65</w:t>
        </w:r>
        <w:r w:rsidR="005D3CCB" w:rsidRPr="00CC6560">
          <w:rPr>
            <w:rFonts w:ascii="Times New Roman" w:hAnsi="Times New Roman" w:cs="Times New Roman"/>
            <w:noProof/>
            <w:webHidden/>
            <w:sz w:val="24"/>
            <w:szCs w:val="24"/>
          </w:rPr>
          <w:fldChar w:fldCharType="end"/>
        </w:r>
      </w:hyperlink>
    </w:p>
    <w:p w14:paraId="5BA6ABA2" w14:textId="6BEBF814" w:rsidR="005D3CCB" w:rsidRPr="00CC6560" w:rsidRDefault="00A83CF0" w:rsidP="005D3CCB">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HN"/>
          <w14:ligatures w14:val="standardContextual"/>
        </w:rPr>
      </w:pPr>
      <w:hyperlink w:anchor="_Toc143553573" w:history="1">
        <w:r w:rsidR="005D3CCB" w:rsidRPr="00CC6560">
          <w:rPr>
            <w:rStyle w:val="Hipervnculo"/>
            <w:rFonts w:ascii="Times New Roman" w:hAnsi="Times New Roman" w:cs="Times New Roman"/>
            <w:noProof/>
            <w:sz w:val="24"/>
            <w:szCs w:val="24"/>
          </w:rPr>
          <w:t>Ecuación 4: Ecuación de la regresión lineal</w:t>
        </w:r>
        <w:r w:rsidR="005D3CCB" w:rsidRPr="00CC6560">
          <w:rPr>
            <w:rFonts w:ascii="Times New Roman" w:hAnsi="Times New Roman" w:cs="Times New Roman"/>
            <w:noProof/>
            <w:webHidden/>
            <w:sz w:val="24"/>
            <w:szCs w:val="24"/>
          </w:rPr>
          <w:tab/>
        </w:r>
        <w:r w:rsidR="005D3CCB" w:rsidRPr="00CC6560">
          <w:rPr>
            <w:rFonts w:ascii="Times New Roman" w:hAnsi="Times New Roman" w:cs="Times New Roman"/>
            <w:noProof/>
            <w:webHidden/>
            <w:sz w:val="24"/>
            <w:szCs w:val="24"/>
          </w:rPr>
          <w:fldChar w:fldCharType="begin"/>
        </w:r>
        <w:r w:rsidR="005D3CCB" w:rsidRPr="00CC6560">
          <w:rPr>
            <w:rFonts w:ascii="Times New Roman" w:hAnsi="Times New Roman" w:cs="Times New Roman"/>
            <w:noProof/>
            <w:webHidden/>
            <w:sz w:val="24"/>
            <w:szCs w:val="24"/>
          </w:rPr>
          <w:instrText xml:space="preserve"> PAGEREF _Toc143553573 \h </w:instrText>
        </w:r>
        <w:r w:rsidR="005D3CCB" w:rsidRPr="00CC6560">
          <w:rPr>
            <w:rFonts w:ascii="Times New Roman" w:hAnsi="Times New Roman" w:cs="Times New Roman"/>
            <w:noProof/>
            <w:webHidden/>
            <w:sz w:val="24"/>
            <w:szCs w:val="24"/>
          </w:rPr>
        </w:r>
        <w:r w:rsidR="005D3CCB" w:rsidRPr="00CC6560">
          <w:rPr>
            <w:rFonts w:ascii="Times New Roman" w:hAnsi="Times New Roman" w:cs="Times New Roman"/>
            <w:noProof/>
            <w:webHidden/>
            <w:sz w:val="24"/>
            <w:szCs w:val="24"/>
          </w:rPr>
          <w:fldChar w:fldCharType="separate"/>
        </w:r>
        <w:r w:rsidR="007A7DE3">
          <w:rPr>
            <w:rFonts w:ascii="Times New Roman" w:hAnsi="Times New Roman" w:cs="Times New Roman"/>
            <w:noProof/>
            <w:webHidden/>
            <w:sz w:val="24"/>
            <w:szCs w:val="24"/>
          </w:rPr>
          <w:t>67</w:t>
        </w:r>
        <w:r w:rsidR="005D3CCB" w:rsidRPr="00CC6560">
          <w:rPr>
            <w:rFonts w:ascii="Times New Roman" w:hAnsi="Times New Roman" w:cs="Times New Roman"/>
            <w:noProof/>
            <w:webHidden/>
            <w:sz w:val="24"/>
            <w:szCs w:val="24"/>
          </w:rPr>
          <w:fldChar w:fldCharType="end"/>
        </w:r>
      </w:hyperlink>
    </w:p>
    <w:p w14:paraId="3700773E" w14:textId="2413575C" w:rsidR="005161F2" w:rsidRPr="005161F2" w:rsidRDefault="005161F2" w:rsidP="005161F2">
      <w:pPr>
        <w:pStyle w:val="TextoPrincipal"/>
        <w:spacing w:line="360" w:lineRule="auto"/>
        <w:sectPr w:rsidR="005161F2" w:rsidRPr="005161F2" w:rsidSect="00737E89">
          <w:footerReference w:type="default" r:id="rId17"/>
          <w:pgSz w:w="12240" w:h="15840" w:code="1"/>
          <w:pgMar w:top="1440" w:right="1440" w:bottom="1440" w:left="1440" w:header="709" w:footer="709" w:gutter="0"/>
          <w:pgNumType w:fmt="lowerRoman"/>
          <w:cols w:space="708"/>
          <w:docGrid w:linePitch="360"/>
        </w:sectPr>
      </w:pPr>
      <w:r w:rsidRPr="00CC6560">
        <w:fldChar w:fldCharType="end"/>
      </w:r>
    </w:p>
    <w:p w14:paraId="162A8697" w14:textId="5AA3CC41" w:rsidR="00737E89" w:rsidRDefault="00210E95" w:rsidP="00737E89">
      <w:pPr>
        <w:pStyle w:val="Ttulo1"/>
      </w:pPr>
      <w:bookmarkStart w:id="18" w:name="_Toc474331176"/>
      <w:bookmarkStart w:id="19" w:name="_Toc474331375"/>
      <w:bookmarkStart w:id="20" w:name="_Toc145867502"/>
      <w:r>
        <w:t xml:space="preserve">CAPÍTULO I. </w:t>
      </w:r>
      <w:r w:rsidR="00737E89">
        <w:t>PLANTEAMIENTO DE LA INVESTIGACIÓN</w:t>
      </w:r>
      <w:bookmarkEnd w:id="18"/>
      <w:bookmarkEnd w:id="19"/>
      <w:bookmarkEnd w:id="20"/>
    </w:p>
    <w:p w14:paraId="3354F631" w14:textId="086FF6B0" w:rsidR="00EC773B" w:rsidRPr="00CC6560" w:rsidRDefault="001B617D" w:rsidP="00BD58BF">
      <w:pPr>
        <w:pStyle w:val="TextoPrincipal"/>
        <w:spacing w:line="360" w:lineRule="auto"/>
      </w:pPr>
      <w:r>
        <w:t xml:space="preserve">En el planteamiento de la investigación </w:t>
      </w:r>
      <w:r w:rsidR="00D97BF5">
        <w:t>s</w:t>
      </w:r>
      <w:r w:rsidR="00B12C08" w:rsidRPr="00CC6560">
        <w:t xml:space="preserve">e detalla </w:t>
      </w:r>
      <w:r w:rsidR="00113C98" w:rsidRPr="00CC6560">
        <w:t>de manera introductoria la investiga</w:t>
      </w:r>
      <w:r w:rsidR="00771C30" w:rsidRPr="00CC6560">
        <w:t>ción</w:t>
      </w:r>
      <w:r w:rsidR="00E00472">
        <w:t xml:space="preserve"> </w:t>
      </w:r>
      <w:r w:rsidR="000557D0">
        <w:t>a desarrollar con</w:t>
      </w:r>
      <w:r w:rsidR="00A3613E">
        <w:t xml:space="preserve"> todos sus objetivos </w:t>
      </w:r>
      <w:r w:rsidR="005F456A">
        <w:t>e interrogantes</w:t>
      </w:r>
      <w:r w:rsidR="001714D2">
        <w:t>, al igual que los antecedentes que justifican el objeto de la investigación</w:t>
      </w:r>
      <w:r w:rsidR="00CE777F">
        <w:t xml:space="preserve">. Este </w:t>
      </w:r>
      <w:r w:rsidR="00BD58BF">
        <w:t>capítulo</w:t>
      </w:r>
      <w:r w:rsidR="00CE777F">
        <w:t xml:space="preserve"> </w:t>
      </w:r>
      <w:r w:rsidR="00EA0346">
        <w:t xml:space="preserve">es la base para el resto de </w:t>
      </w:r>
      <w:r w:rsidR="00BD58BF">
        <w:t xml:space="preserve">los </w:t>
      </w:r>
      <w:r w:rsidR="00EA0346">
        <w:t xml:space="preserve">capítulos a ser desarrollados </w:t>
      </w:r>
      <w:r w:rsidR="00BD58BF">
        <w:t xml:space="preserve">a lo largo de la investigación. </w:t>
      </w:r>
    </w:p>
    <w:p w14:paraId="670E1318" w14:textId="51C9D6DA" w:rsidR="00737E89" w:rsidRDefault="004D17BE" w:rsidP="00210E95">
      <w:pPr>
        <w:pStyle w:val="Ttulo2"/>
        <w:numPr>
          <w:ilvl w:val="1"/>
          <w:numId w:val="2"/>
        </w:numPr>
      </w:pPr>
      <w:bookmarkStart w:id="21" w:name="_Toc474331177"/>
      <w:bookmarkStart w:id="22" w:name="_Toc474331376"/>
      <w:bookmarkStart w:id="23" w:name="_Toc145867503"/>
      <w:r w:rsidRPr="00210E95">
        <w:t>INTRODUCCIÓN</w:t>
      </w:r>
      <w:bookmarkEnd w:id="21"/>
      <w:bookmarkEnd w:id="22"/>
      <w:bookmarkEnd w:id="23"/>
    </w:p>
    <w:p w14:paraId="6565A28B" w14:textId="77777777" w:rsidR="005339F2" w:rsidRPr="005339F2" w:rsidRDefault="005339F2" w:rsidP="005339F2">
      <w:pPr>
        <w:pStyle w:val="TextoPrincipal"/>
        <w:spacing w:line="360" w:lineRule="auto"/>
      </w:pPr>
      <w:r w:rsidRPr="005339F2">
        <w:t>La cocina hondureña se compone por una variedad de recetas, tradiciones, y sabores que se construyen a través de los años por la cultura del país, tal es el caso del pan dulce, una de las comidas favoritas e infaltables en la mesa de los hondureños, ya sea acompañando el café de la mañana o el café la tarde. Si bien es cierto el pan dulce no es una comida exclusiva de honduras, puesto que es consumido en diferentes países de Latinoamérica de la misma manera en términos de horario y en compañía del café, cada país tiene sus recetas de acuerdo con los gustos y tradiciones de su cultura, sin embargo, el origen del pan dulce es italiano.</w:t>
      </w:r>
    </w:p>
    <w:p w14:paraId="0719A290" w14:textId="77777777" w:rsidR="005339F2" w:rsidRPr="005339F2" w:rsidRDefault="005339F2" w:rsidP="005339F2">
      <w:pPr>
        <w:pStyle w:val="TextoPrincipal"/>
        <w:spacing w:line="360" w:lineRule="auto"/>
      </w:pPr>
      <w:r w:rsidRPr="005339F2">
        <w:t>Todos los hondureños en algún punto de nuestra vida hemos disfrutado de una deliciosa taza de café acompañada por un pan dulce. Muchos crecimos con el olor del café recién hecho y una semita sobre la meza y que decir sobre la compañía de nuestros seres queridos mientras se disfrutaba de este manjar a lo largo de una conversación, sin duda alguna lo que hacía el momento aún más especial. En los días lluviosos o de frio no podemos negar que esta delicia es uno de los mayores antojos que vienen a nuestro paladar. Por esta razón, el pan dulce es uno de los alimentos más simbólicos y amados por el pueblo hondureño.</w:t>
      </w:r>
    </w:p>
    <w:p w14:paraId="7D7E2FA6" w14:textId="3977659B" w:rsidR="005339F2" w:rsidRPr="005339F2" w:rsidRDefault="005339F2" w:rsidP="005339F2">
      <w:pPr>
        <w:pStyle w:val="TextoPrincipal"/>
        <w:spacing w:line="360" w:lineRule="auto"/>
      </w:pPr>
      <w:r w:rsidRPr="005339F2">
        <w:t xml:space="preserve">Si </w:t>
      </w:r>
      <w:r w:rsidR="00EC773B" w:rsidRPr="00CC6560">
        <w:t>se analizan</w:t>
      </w:r>
      <w:r w:rsidRPr="005339F2">
        <w:t xml:space="preserve"> algunos hechos históricos, se conoce el gran impacto que sufrieron las empresas cuando surgió la globalización en el siglo XVI, donde unas empresas tuvieron éxito adaptándose, otras murieron en el intento o por la competencia internacional y otras van a comenzar a involucrarse poco a poco a un mundo globalizado.</w:t>
      </w:r>
    </w:p>
    <w:p w14:paraId="3EB2D528" w14:textId="11F43B5E" w:rsidR="005339F2" w:rsidRPr="00210E95" w:rsidRDefault="005339F2" w:rsidP="00A94B2A">
      <w:pPr>
        <w:pStyle w:val="TextoPrincipal"/>
        <w:spacing w:line="360" w:lineRule="auto"/>
      </w:pPr>
      <w:r w:rsidRPr="005339F2">
        <w:t>El más claro reflejo de este gran impacto de la globalización fue el crecimiento exponencial en las exportaciones e importaciones de los países, donde reinan los dos gigantes, Estados Unidos y China. Las exportaciones no solamente benefician a los países, consecuentemente benefician generando empleo, creación y crecimiento de empresas y sobre todo no depender solamente del mercado local. En nuestro caso, la globalización impacto a la industria del pan de igual forma, donde cada día una mayor cantidad de productos terminados lograron llegar a mercados nunca imaginados.</w:t>
      </w:r>
    </w:p>
    <w:p w14:paraId="090B3A92" w14:textId="52544B17" w:rsidR="00210E95" w:rsidRDefault="004D17BE" w:rsidP="00A94B2A">
      <w:pPr>
        <w:pStyle w:val="Ttulo2"/>
        <w:numPr>
          <w:ilvl w:val="1"/>
          <w:numId w:val="2"/>
        </w:numPr>
        <w:spacing w:line="360" w:lineRule="auto"/>
      </w:pPr>
      <w:bookmarkStart w:id="24" w:name="_Toc474331178"/>
      <w:bookmarkStart w:id="25" w:name="_Toc474331377"/>
      <w:bookmarkStart w:id="26" w:name="_Toc145867504"/>
      <w:r>
        <w:t>ANTECEDENTES DEL PROBLEMA</w:t>
      </w:r>
      <w:bookmarkEnd w:id="24"/>
      <w:bookmarkEnd w:id="25"/>
      <w:bookmarkEnd w:id="26"/>
    </w:p>
    <w:p w14:paraId="073B7C21" w14:textId="77777777" w:rsidR="005339F2" w:rsidRPr="005339F2" w:rsidRDefault="005339F2" w:rsidP="005339F2">
      <w:pPr>
        <w:pStyle w:val="TextoPrincipal"/>
        <w:spacing w:line="360" w:lineRule="auto"/>
      </w:pPr>
      <w:r w:rsidRPr="005339F2">
        <w:t>El pan dulce es uno de los alimentos más amados por los hondureños de las diferentes clases sociales. Este producto es tan demandado que se encuentra fácilmente en diferentes puntos de venta del país, desde panaderías sofisticadas donde se vende a un precio elevado hasta en pulperías donde se encuentra a un precio más económico. La fundación Eroski (2020), resalta que a pesar el pan dulce es un alimento universal, cada país realiza sus adaptaciones a este alimento de acuerdo con su cultura Hoy en día existe una amplia variedad de pan, puesto a que este alimento ha ido evolucionado a lo largo de la historia, y cultura de cada país adaptando la receta de esta tradicional más de pan a las costumbres y gustos de la región.</w:t>
      </w:r>
    </w:p>
    <w:p w14:paraId="1015A69A" w14:textId="77777777" w:rsidR="005339F2" w:rsidRPr="005339F2" w:rsidRDefault="005339F2" w:rsidP="005339F2">
      <w:pPr>
        <w:pStyle w:val="TextoPrincipal"/>
        <w:spacing w:line="360" w:lineRule="auto"/>
      </w:pPr>
      <w:r w:rsidRPr="005339F2">
        <w:t>En nuestro país diversos tipos de panes tradicionales, para los diferentes gustos de los hondureños. El pan dulce es altamente consumido en la mañana y en la tarde por lo hondureños, de hecho, esta costumbre complementa la alimentación familiar, por eso este alimento se encuentra dentro de la canasta básica, en este sentido el mismo se encuentra exento del impuesto sobre la venta.</w:t>
      </w:r>
    </w:p>
    <w:p w14:paraId="29A526A8" w14:textId="141FF4D7" w:rsidR="005339F2" w:rsidRPr="005339F2" w:rsidRDefault="005339F2" w:rsidP="005339F2">
      <w:pPr>
        <w:pStyle w:val="TextoPrincipal"/>
        <w:spacing w:line="360" w:lineRule="auto"/>
      </w:pPr>
      <w:r w:rsidRPr="005339F2">
        <w:t xml:space="preserve">Estados Unidos, es un país con una de las economías más sólidas a nivel mundial. Según un reporte del Fondo Monetario Internacional (2023) </w:t>
      </w:r>
      <w:r w:rsidR="00521268">
        <w:t>e</w:t>
      </w:r>
      <w:r w:rsidRPr="00CC6560">
        <w:t>l</w:t>
      </w:r>
      <w:r w:rsidRPr="005339F2">
        <w:t xml:space="preserve"> país tiene una población de 333.39M de personas, una tasa de desempleo de 3.6% y su PIB per cápita para el 2022 fue de 20,015,400 USD. Sin embargo, Al igual que todos los países del mundo, se encuentra actualmente recuperándose de la crisis económica post pandemia. Cabe resaltar que en Estado Unidos se ha visto un aumento en la inflación de 7.9% a nivel general. Una economía sana, es una buena señal para evaluar la rentabilidad de un proyecto previo a realizar la inversión.</w:t>
      </w:r>
    </w:p>
    <w:p w14:paraId="3FC8C429" w14:textId="77777777" w:rsidR="005339F2" w:rsidRPr="005339F2" w:rsidRDefault="005339F2" w:rsidP="005339F2">
      <w:pPr>
        <w:pStyle w:val="TextoPrincipal"/>
        <w:spacing w:line="360" w:lineRule="auto"/>
      </w:pPr>
      <w:r w:rsidRPr="005339F2">
        <w:t>Actualmente la industria del pan en Honduras está atravesando momentos complicados puesto que a raíz de la inflación todos los costos de materia prima para la elaboración de los productos han aumentado considerablemente, sin embargo las panificadoras, cuyo modelo de negocio es la distribución masiva maneja un mercado sumamente sensible al precio, resulta común pensar que el pan tiene una demanda inelástica donde sin importar el precio las personas pagan por el producto, sin embargo esa no ha sido la respuesta que se ha recibido por parte del mercado ya que al realizar un aumento de precios colectivo las ventas disminuyeron considerablemente.</w:t>
      </w:r>
    </w:p>
    <w:p w14:paraId="03BABEBE" w14:textId="4D21078E" w:rsidR="005339F2" w:rsidRPr="005339F2" w:rsidRDefault="005339F2" w:rsidP="005339F2">
      <w:pPr>
        <w:pStyle w:val="TextoPrincipal"/>
        <w:spacing w:line="360" w:lineRule="auto"/>
      </w:pPr>
      <w:r w:rsidRPr="005339F2">
        <w:t>Si bien es cierto en Honduras existe una gran demanda del producto, la misma situación económica del país hace cada vez menos rentable el negocio es por esta razón que Panificadora</w:t>
      </w:r>
      <w:r>
        <w:t xml:space="preserve"> </w:t>
      </w:r>
      <w:r w:rsidRPr="005339F2">
        <w:t>Francheska se encuentra en busca de mejores oportunidades y expansión a nuevos terrenos. En este sentido, se desea evaluar la facilidad de exportación a un mercado más sano económicamente y dispuesto a pagar lo justo y necesario por el producto.</w:t>
      </w:r>
    </w:p>
    <w:p w14:paraId="18EA727E" w14:textId="072BAE60" w:rsidR="00004BF0" w:rsidRPr="005339F2" w:rsidRDefault="005339F2" w:rsidP="005339F2">
      <w:pPr>
        <w:pStyle w:val="TextoPrincipal"/>
        <w:spacing w:line="360" w:lineRule="auto"/>
      </w:pPr>
      <w:r w:rsidRPr="005339F2">
        <w:t>El mercado del pan en Estados Unidos ha tenido un crecimiento constante debido al alto consumo del pan, se espera que la tendencia se mantenga igual o aumente en los próximos años. Según un reporte del mercado de las panaderías de América del norte se dice que el mercado está impulsado principalmente por el perfil de conveniencia, accesibilidad y nutrición asociado con ellos. Según un informe de productos de panadería por MEA, producto de la urbanización y el incremento de población económicamente activa a nivel mundial, existe un alto crecimiento por productos de consumo rápido y con alto valor nutricional, lo cual impacta la industria panificadora ya que cada vez existe mayor demanda por este tipo de productos básicos, nutritivos y fáciles de aplicar a platillos (2023). Si bien es cierto el pan por su naturaleza es un producto con alta demanda será muy bien aceptado en un mercado de latinos que viven en el extranjero y extrañan el sabor de un pan dulce tradicional hondureño.</w:t>
      </w:r>
    </w:p>
    <w:p w14:paraId="5244FB9F" w14:textId="2853E701" w:rsidR="00210E95" w:rsidRDefault="004D17BE" w:rsidP="005339F2">
      <w:pPr>
        <w:pStyle w:val="Ttulo2"/>
        <w:numPr>
          <w:ilvl w:val="1"/>
          <w:numId w:val="2"/>
        </w:numPr>
      </w:pPr>
      <w:bookmarkStart w:id="27" w:name="_Toc474331179"/>
      <w:bookmarkStart w:id="28" w:name="_Toc474331378"/>
      <w:bookmarkStart w:id="29" w:name="_Toc145867505"/>
      <w:r w:rsidRPr="004D17BE">
        <w:t>DEFINICIÓN DEL PROBLEMA</w:t>
      </w:r>
      <w:bookmarkEnd w:id="27"/>
      <w:bookmarkEnd w:id="28"/>
      <w:bookmarkEnd w:id="29"/>
    </w:p>
    <w:p w14:paraId="6818D1D8" w14:textId="290601E8" w:rsidR="005339F2" w:rsidRPr="005339F2" w:rsidRDefault="005339F2" w:rsidP="005339F2">
      <w:pPr>
        <w:pStyle w:val="Ttulo3"/>
      </w:pPr>
      <w:bookmarkStart w:id="30" w:name="_Toc145867506"/>
      <w:r>
        <w:t>1.3.1 ENUNCIADO DEL PROBLEMA</w:t>
      </w:r>
      <w:bookmarkEnd w:id="30"/>
    </w:p>
    <w:p w14:paraId="2FA4A02C" w14:textId="2C3C9B4C" w:rsidR="00210E95" w:rsidRDefault="005339F2" w:rsidP="005339F2">
      <w:pPr>
        <w:pStyle w:val="TextoPrincipal"/>
        <w:spacing w:line="360" w:lineRule="auto"/>
      </w:pPr>
      <w:r w:rsidRPr="005339F2">
        <w:t>Panificadora Francheska desea expandir la venta de sus productos hacia el territorio internacional, en el Estado de Florida Estados Unidos debido a que se considera que en este territorio existe un mercado potencial de estadounidenses, latinoamericanos y sobre todo hondureños migrantes. Sin embargo, previo a realizar una fuerte inversión de tiempo y dinero sobre este proyecto se requiere realizar un estudio previo para evaluar la factibilidad de esta iniciativa, para esto será necesario responder ante la interrogante de factibilidad a través de un análisis técnico, financiero y de mercado</w:t>
      </w:r>
      <w:r>
        <w:t>.</w:t>
      </w:r>
      <w:r w:rsidR="00210E95">
        <w:t xml:space="preserve"> </w:t>
      </w:r>
    </w:p>
    <w:p w14:paraId="72C0FECE" w14:textId="2744AB64" w:rsidR="005339F2" w:rsidRPr="00586323" w:rsidRDefault="005339F2" w:rsidP="005339F2">
      <w:pPr>
        <w:pStyle w:val="Ttulo3"/>
        <w:rPr>
          <w:lang w:val="es-HN"/>
        </w:rPr>
      </w:pPr>
      <w:bookmarkStart w:id="31" w:name="_Toc145867507"/>
      <w:r w:rsidRPr="00586323">
        <w:rPr>
          <w:lang w:val="es-HN"/>
        </w:rPr>
        <w:t>1.3.2 FORMULACIÓN DEL PROBLEMA</w:t>
      </w:r>
      <w:bookmarkEnd w:id="31"/>
    </w:p>
    <w:p w14:paraId="5C35F0D0" w14:textId="703C15CF" w:rsidR="005339F2" w:rsidRDefault="005339F2" w:rsidP="005339F2">
      <w:pPr>
        <w:pStyle w:val="TextoPrincipal"/>
        <w:spacing w:line="360" w:lineRule="auto"/>
      </w:pPr>
      <w:r w:rsidRPr="005339F2">
        <w:t>¿Cuál es la viabilidad para que una panificadora hondureña exporte sus productos en el mercado estadounidense?</w:t>
      </w:r>
    </w:p>
    <w:p w14:paraId="5539233C" w14:textId="19BEFBFB" w:rsidR="005339F2" w:rsidRDefault="005339F2" w:rsidP="005339F2">
      <w:pPr>
        <w:pStyle w:val="Ttulo3"/>
      </w:pPr>
      <w:bookmarkStart w:id="32" w:name="_Toc145867508"/>
      <w:r w:rsidRPr="005339F2">
        <w:t xml:space="preserve">1.3.3 PREGUNTAS </w:t>
      </w:r>
      <w:r>
        <w:t>DE INVESTIGACIÓN</w:t>
      </w:r>
      <w:bookmarkEnd w:id="32"/>
    </w:p>
    <w:p w14:paraId="3A61A1CA" w14:textId="5D7DFB8D" w:rsidR="005339F2" w:rsidRDefault="005F49A8" w:rsidP="002D1761">
      <w:pPr>
        <w:pStyle w:val="TextoPrincipal"/>
        <w:numPr>
          <w:ilvl w:val="0"/>
          <w:numId w:val="5"/>
        </w:numPr>
        <w:spacing w:line="360" w:lineRule="auto"/>
      </w:pPr>
      <w:r w:rsidRPr="005F49A8">
        <w:t>¿Cuál es el nivel de demanda en el estado de Florida para el pan dulce y que tan sensible es el mercado al precio y otras variables relacionadas al producto?</w:t>
      </w:r>
    </w:p>
    <w:p w14:paraId="1A81E7B8" w14:textId="10658DF6" w:rsidR="003745E9" w:rsidRDefault="000B58D4" w:rsidP="002D1761">
      <w:pPr>
        <w:pStyle w:val="TextoPrincipal"/>
        <w:numPr>
          <w:ilvl w:val="0"/>
          <w:numId w:val="5"/>
        </w:numPr>
        <w:spacing w:line="360" w:lineRule="auto"/>
      </w:pPr>
      <w:r w:rsidRPr="000B58D4">
        <w:t xml:space="preserve">¿Cuáles elementos se deben considerar en el proceso </w:t>
      </w:r>
      <w:r w:rsidR="007E3AED" w:rsidRPr="000B58D4">
        <w:t>logístico</w:t>
      </w:r>
      <w:r w:rsidRPr="000B58D4">
        <w:t xml:space="preserve"> y legal de exportación e importación de pan entre Honduras y Estados </w:t>
      </w:r>
      <w:r w:rsidR="00C40200">
        <w:t>U</w:t>
      </w:r>
      <w:r w:rsidR="003745E9" w:rsidRPr="003745E9">
        <w:t>nidos</w:t>
      </w:r>
      <w:r w:rsidRPr="000B58D4">
        <w:t>?</w:t>
      </w:r>
    </w:p>
    <w:p w14:paraId="4233129B" w14:textId="56E3FA4D" w:rsidR="005339F2" w:rsidRDefault="005339F2" w:rsidP="002D1761">
      <w:pPr>
        <w:pStyle w:val="TextoPrincipal"/>
        <w:numPr>
          <w:ilvl w:val="0"/>
          <w:numId w:val="5"/>
        </w:numPr>
        <w:spacing w:line="360" w:lineRule="auto"/>
        <w:ind w:left="1416" w:hanging="424"/>
      </w:pPr>
      <w:r>
        <w:t>¿Qué indicadores financieros de rentabilidad demuestran factibilidad económica sobre la inversión del proyecto?</w:t>
      </w:r>
      <w:r w:rsidR="00E03062">
        <w:t xml:space="preserve"> </w:t>
      </w:r>
    </w:p>
    <w:p w14:paraId="6F898853" w14:textId="17C02AB5" w:rsidR="005339F2" w:rsidRPr="005339F2" w:rsidRDefault="005339F2" w:rsidP="002D1761">
      <w:pPr>
        <w:pStyle w:val="TextoPrincipal"/>
        <w:numPr>
          <w:ilvl w:val="0"/>
          <w:numId w:val="5"/>
        </w:numPr>
        <w:spacing w:line="360" w:lineRule="auto"/>
      </w:pPr>
      <w:r>
        <w:t>¿Dónde es más factible exportar pan dulce dentro del mercado estadounidense?</w:t>
      </w:r>
    </w:p>
    <w:p w14:paraId="291E7126" w14:textId="11BD8550" w:rsidR="00210E95" w:rsidRPr="00586323" w:rsidRDefault="004D17BE" w:rsidP="00A94B2A">
      <w:pPr>
        <w:pStyle w:val="Ttulo2"/>
        <w:spacing w:line="360" w:lineRule="auto"/>
        <w:rPr>
          <w:lang w:val="es-HN"/>
        </w:rPr>
      </w:pPr>
      <w:bookmarkStart w:id="33" w:name="_Toc474331180"/>
      <w:bookmarkStart w:id="34" w:name="_Toc474331379"/>
      <w:bookmarkStart w:id="35" w:name="_Toc145867509"/>
      <w:r w:rsidRPr="00586323">
        <w:rPr>
          <w:lang w:val="es-HN"/>
        </w:rPr>
        <w:t>1.4 OBJETIVOS DEL PROYECTO</w:t>
      </w:r>
      <w:bookmarkEnd w:id="33"/>
      <w:bookmarkEnd w:id="34"/>
      <w:bookmarkEnd w:id="35"/>
    </w:p>
    <w:p w14:paraId="269B2E4A" w14:textId="655F65A9" w:rsidR="005339F2" w:rsidRPr="00586323" w:rsidRDefault="005339F2" w:rsidP="005339F2">
      <w:pPr>
        <w:pStyle w:val="Ttulo3"/>
        <w:rPr>
          <w:lang w:val="es-HN"/>
        </w:rPr>
      </w:pPr>
      <w:bookmarkStart w:id="36" w:name="_Toc145867510"/>
      <w:r w:rsidRPr="00586323">
        <w:rPr>
          <w:lang w:val="es-HN"/>
        </w:rPr>
        <w:t>1.4.1 OBJETIVO GENERAL</w:t>
      </w:r>
      <w:bookmarkEnd w:id="36"/>
    </w:p>
    <w:p w14:paraId="4DE4C47F" w14:textId="18F42EFB" w:rsidR="00210E95" w:rsidRDefault="005339F2" w:rsidP="005339F2">
      <w:pPr>
        <w:pStyle w:val="TextoPrincipal"/>
        <w:spacing w:line="360" w:lineRule="auto"/>
      </w:pPr>
      <w:r w:rsidRPr="005339F2">
        <w:t xml:space="preserve">Desarrollar un estudio de factibilidad que </w:t>
      </w:r>
      <w:r w:rsidR="00031FD7">
        <w:t>determine</w:t>
      </w:r>
      <w:r w:rsidR="00326744">
        <w:t xml:space="preserve"> la viabilidad</w:t>
      </w:r>
      <w:r w:rsidR="00D91A41">
        <w:t xml:space="preserve"> de</w:t>
      </w:r>
      <w:r w:rsidRPr="005339F2">
        <w:t xml:space="preserve"> la exportación de productos de la Panadería Francheska hacía los Estados Unidos implementando la metodología del PMI.</w:t>
      </w:r>
    </w:p>
    <w:p w14:paraId="01935B81" w14:textId="544867C7" w:rsidR="005339F2" w:rsidRDefault="005339F2" w:rsidP="005339F2">
      <w:pPr>
        <w:pStyle w:val="Ttulo3"/>
      </w:pPr>
      <w:bookmarkStart w:id="37" w:name="_Toc145867511"/>
      <w:r>
        <w:t>1.4.2 OBJETIVOS ESPECÍFICOS</w:t>
      </w:r>
      <w:bookmarkEnd w:id="37"/>
    </w:p>
    <w:p w14:paraId="3FB47504" w14:textId="77777777" w:rsidR="005339F2" w:rsidRDefault="005339F2" w:rsidP="002D1761">
      <w:pPr>
        <w:pStyle w:val="TextoPrincipal"/>
        <w:numPr>
          <w:ilvl w:val="0"/>
          <w:numId w:val="4"/>
        </w:numPr>
        <w:spacing w:line="360" w:lineRule="auto"/>
      </w:pPr>
      <w:r w:rsidRPr="005339F2">
        <w:t>Analizar el mercado estadounidense para identificar las necesidades, preferencias y demanda potencial.</w:t>
      </w:r>
    </w:p>
    <w:p w14:paraId="6DF4D189" w14:textId="77777777" w:rsidR="005339F2" w:rsidRDefault="005339F2" w:rsidP="002D1761">
      <w:pPr>
        <w:pStyle w:val="TextoPrincipal"/>
        <w:numPr>
          <w:ilvl w:val="0"/>
          <w:numId w:val="4"/>
        </w:numPr>
        <w:spacing w:line="360" w:lineRule="auto"/>
      </w:pPr>
      <w:r w:rsidRPr="005339F2">
        <w:t>Definir los aspectos legales y técnicos que cumplan con todos los requerimientos de la exportación.</w:t>
      </w:r>
    </w:p>
    <w:p w14:paraId="5EAD3231" w14:textId="77777777" w:rsidR="005339F2" w:rsidRDefault="005339F2" w:rsidP="002D1761">
      <w:pPr>
        <w:pStyle w:val="TextoPrincipal"/>
        <w:numPr>
          <w:ilvl w:val="0"/>
          <w:numId w:val="4"/>
        </w:numPr>
        <w:spacing w:line="360" w:lineRule="auto"/>
      </w:pPr>
      <w:r w:rsidRPr="005339F2">
        <w:t>Establecer indicadores financieros que sustenten la rentabilidad del proyecto.</w:t>
      </w:r>
    </w:p>
    <w:p w14:paraId="4C511EBE" w14:textId="1F56C416" w:rsidR="005339F2" w:rsidRPr="005339F2" w:rsidRDefault="005339F2" w:rsidP="002D1761">
      <w:pPr>
        <w:pStyle w:val="TextoPrincipal"/>
        <w:numPr>
          <w:ilvl w:val="0"/>
          <w:numId w:val="4"/>
        </w:numPr>
        <w:spacing w:line="360" w:lineRule="auto"/>
      </w:pPr>
      <w:r w:rsidRPr="005339F2">
        <w:t>Recomendar un plan financiero, de mercadeo y técnico a la panadería que apoye a la exportación total de los productos.</w:t>
      </w:r>
    </w:p>
    <w:p w14:paraId="7418C26F" w14:textId="0E3906A8" w:rsidR="00210E95" w:rsidRPr="00586323" w:rsidRDefault="004D17BE" w:rsidP="00A94B2A">
      <w:pPr>
        <w:pStyle w:val="Ttulo2"/>
        <w:spacing w:line="360" w:lineRule="auto"/>
        <w:rPr>
          <w:lang w:val="es-HN"/>
        </w:rPr>
      </w:pPr>
      <w:bookmarkStart w:id="38" w:name="_Toc474331181"/>
      <w:bookmarkStart w:id="39" w:name="_Toc474331380"/>
      <w:bookmarkStart w:id="40" w:name="_Toc145867512"/>
      <w:r w:rsidRPr="00586323">
        <w:rPr>
          <w:lang w:val="es-HN"/>
        </w:rPr>
        <w:t>1.5 JUSTIFICACIÓN</w:t>
      </w:r>
      <w:bookmarkEnd w:id="38"/>
      <w:bookmarkEnd w:id="39"/>
      <w:bookmarkEnd w:id="40"/>
    </w:p>
    <w:p w14:paraId="46B320B2" w14:textId="24C6BCE3" w:rsidR="005339F2" w:rsidRPr="005339F2" w:rsidRDefault="005339F2" w:rsidP="005339F2">
      <w:pPr>
        <w:pStyle w:val="TextoPrincipal"/>
        <w:spacing w:line="360" w:lineRule="auto"/>
      </w:pPr>
      <w:r w:rsidRPr="005339F2">
        <w:t>Las exportaciones del pan en Honduras van en un constante crecimiento, indicando que cada día existe más demanda de estos productos en el exterior. Según el Banco Central de Honduras</w:t>
      </w:r>
      <w:r w:rsidRPr="00CC6560">
        <w:t xml:space="preserve"> </w:t>
      </w:r>
      <w:r w:rsidR="00CB5D2F" w:rsidRPr="00CC6560">
        <w:t>(</w:t>
      </w:r>
      <w:r w:rsidRPr="005339F2">
        <w:t>2022) en la publicación de exportaciones FOB por actividad económica se puede ver que, comparando el año 2022 con el año 2021, las exportaciones de los productos de panadería y repostería tuvieron un incremento del 30.2%. Esto es un indicador alentador para la exportación</w:t>
      </w:r>
      <w:r>
        <w:t xml:space="preserve"> </w:t>
      </w:r>
      <w:r w:rsidRPr="005339F2">
        <w:t>de los productos de la panadería Francheska ya que cada día más empresas optan por internacionalizarse mediante el uso de las exportaciones.</w:t>
      </w:r>
    </w:p>
    <w:p w14:paraId="60FA2886" w14:textId="3BA20F21" w:rsidR="005339F2" w:rsidRPr="005339F2" w:rsidRDefault="005339F2" w:rsidP="005339F2">
      <w:pPr>
        <w:pStyle w:val="TextoPrincipal"/>
        <w:spacing w:line="360" w:lineRule="auto"/>
      </w:pPr>
      <w:r w:rsidRPr="005339F2">
        <w:t>Al aprovechar la internacionalización mediante las exportaciones, el mercado potencial de inmigrantes hondureños en todo Estados Unidos que se beneficiaria de tener productos nostálgicos sería una gran oportunidad que la Panadería pudiese expandirse y atender esta necesidad, ya que se conoce que existe una alta cantidad de inmigrantes hondureños en Estados Unidos. La Tribuna</w:t>
      </w:r>
      <w:r w:rsidRPr="00CC6560">
        <w:t xml:space="preserve"> </w:t>
      </w:r>
      <w:r w:rsidR="00DE3F92" w:rsidRPr="00CC6560">
        <w:t>(</w:t>
      </w:r>
      <w:r w:rsidRPr="005339F2">
        <w:t>2021) revela que “un estudio del Banco Central de Honduras indica que los productos nacionales con mayor demanda en el exterior son los lácteos, frijoles rojos, café, rosquillas y pan</w:t>
      </w:r>
      <w:r w:rsidRPr="00CC6560">
        <w:t>”</w:t>
      </w:r>
      <w:r w:rsidR="00C40957" w:rsidRPr="00CC6560">
        <w:t xml:space="preserve"> (p.40)</w:t>
      </w:r>
      <w:r w:rsidR="00F85EEC">
        <w:t xml:space="preserve">. </w:t>
      </w:r>
      <w:r w:rsidRPr="005339F2">
        <w:t xml:space="preserve"> La panadería cuenta con esta ventaja de ser especializada en productos de pan exclusivos de la gastronomía hondureña donde estos productos representan un pedazo del país a los migrantes hondureños.</w:t>
      </w:r>
    </w:p>
    <w:p w14:paraId="750E6012" w14:textId="7ACEE9A3" w:rsidR="00210E95" w:rsidRPr="005339F2" w:rsidRDefault="005339F2" w:rsidP="005339F2">
      <w:pPr>
        <w:pStyle w:val="TextoPrincipal"/>
        <w:spacing w:line="360" w:lineRule="auto"/>
      </w:pPr>
      <w:r w:rsidRPr="005339F2">
        <w:t>La nostalgia de los hondureños en el exterior representa una oportunidad para la panadería de satisfacer esta necesidad de los productos hondureños accesibles en el exterior. Por lo cual es de utilidad realizar el estudio de factibilidad para que la panadería Francheska pueda obtener un mejor enfoque en la ejecución del proyecto, obtenga información decisiva para que al momento de que se realice la exportación de estos productos, que como podemos ver son demandados y añorados por los hondureños, tengan un proyecto exitoso y de beneficio para ambas partes basado en información real.</w:t>
      </w:r>
    </w:p>
    <w:p w14:paraId="3E3014B9" w14:textId="51F2E655" w:rsidR="003E7358" w:rsidRPr="00586323" w:rsidRDefault="003E7358">
      <w:pPr>
        <w:widowControl/>
        <w:spacing w:after="160" w:line="259" w:lineRule="auto"/>
        <w:rPr>
          <w:rFonts w:ascii="Times New Roman" w:hAnsi="Times New Roman" w:cs="Times New Roman"/>
          <w:sz w:val="24"/>
          <w:szCs w:val="24"/>
          <w:lang w:val="es-HN"/>
        </w:rPr>
      </w:pPr>
      <w:r w:rsidRPr="00586323">
        <w:rPr>
          <w:lang w:val="es-HN"/>
        </w:rPr>
        <w:br w:type="page"/>
      </w:r>
    </w:p>
    <w:p w14:paraId="6E7B259D" w14:textId="6D61F9F9" w:rsidR="00210E95" w:rsidRDefault="003E7358" w:rsidP="003E7358">
      <w:pPr>
        <w:pStyle w:val="Ttulo1"/>
      </w:pPr>
      <w:bookmarkStart w:id="41" w:name="_Toc474331182"/>
      <w:bookmarkStart w:id="42" w:name="_Toc474331381"/>
      <w:bookmarkStart w:id="43" w:name="_Toc145867513"/>
      <w:r>
        <w:t>CAPÍTULO II. MARCO TEÓRICO</w:t>
      </w:r>
      <w:bookmarkEnd w:id="41"/>
      <w:bookmarkEnd w:id="42"/>
      <w:bookmarkEnd w:id="43"/>
    </w:p>
    <w:p w14:paraId="63A2B1A3" w14:textId="3D9CC0EC" w:rsidR="003764DF" w:rsidRPr="003764DF" w:rsidRDefault="001C3133" w:rsidP="001C3133">
      <w:pPr>
        <w:pStyle w:val="TextoPrincipal"/>
        <w:spacing w:line="360" w:lineRule="auto"/>
        <w:ind w:firstLine="0"/>
      </w:pPr>
      <w:r>
        <w:t>Este capítulo</w:t>
      </w:r>
      <w:r w:rsidR="00EC6025">
        <w:t xml:space="preserve"> consiste en </w:t>
      </w:r>
      <w:r>
        <w:t>la</w:t>
      </w:r>
      <w:r w:rsidR="00EA07EF">
        <w:t xml:space="preserve"> revisión </w:t>
      </w:r>
      <w:r w:rsidR="00434D4E">
        <w:t>bibliográfica, de</w:t>
      </w:r>
      <w:r w:rsidR="0086435C">
        <w:t xml:space="preserve"> distintas fuentes de información relacionadas al objeto de investigación,</w:t>
      </w:r>
      <w:r w:rsidR="006110F2">
        <w:t xml:space="preserve"> siendo el objetivo principal de este </w:t>
      </w:r>
      <w:r w:rsidR="006D328D">
        <w:t>capítulo</w:t>
      </w:r>
      <w:r w:rsidR="006110F2">
        <w:t xml:space="preserve"> sustentar la i</w:t>
      </w:r>
      <w:r w:rsidR="001B71CB">
        <w:t xml:space="preserve">nvestigación con </w:t>
      </w:r>
      <w:r w:rsidR="00AB3812">
        <w:t>referencias bibliográficas</w:t>
      </w:r>
      <w:r w:rsidR="000068EF">
        <w:t xml:space="preserve"> para enriquecer el</w:t>
      </w:r>
      <w:r w:rsidR="00AC29DE">
        <w:t xml:space="preserve"> c</w:t>
      </w:r>
      <w:r w:rsidR="000F39DE">
        <w:t>ontenido</w:t>
      </w:r>
      <w:r w:rsidR="00A20979">
        <w:t xml:space="preserve">. Por otro lado, </w:t>
      </w:r>
      <w:r w:rsidR="003D6F4D">
        <w:t xml:space="preserve">este </w:t>
      </w:r>
      <w:r w:rsidR="00E00472">
        <w:t>capítulo</w:t>
      </w:r>
      <w:r w:rsidR="00A20979">
        <w:t xml:space="preserve"> también</w:t>
      </w:r>
      <w:r w:rsidR="00F10AB6">
        <w:t xml:space="preserve"> presenta </w:t>
      </w:r>
      <w:r w:rsidR="00436CC5">
        <w:t xml:space="preserve">teorías de la administración de proyectos </w:t>
      </w:r>
      <w:r w:rsidR="006D328D">
        <w:t>de acuerdo con el</w:t>
      </w:r>
      <w:r w:rsidR="00436CC5">
        <w:t xml:space="preserve"> PMBOOK 6ta edición, </w:t>
      </w:r>
      <w:r w:rsidR="003D6F4D">
        <w:t xml:space="preserve">las cuales </w:t>
      </w:r>
      <w:r w:rsidR="00100C77">
        <w:t>estarán siendo aplicadas a lo largo de</w:t>
      </w:r>
      <w:r w:rsidR="00E00472">
        <w:t xml:space="preserve"> la investigación. </w:t>
      </w:r>
    </w:p>
    <w:p w14:paraId="3AFC5E2B" w14:textId="6C026516" w:rsidR="00E5014D" w:rsidRPr="00586323" w:rsidRDefault="00BE6D1A" w:rsidP="002D1761">
      <w:pPr>
        <w:pStyle w:val="Ttulo2"/>
        <w:numPr>
          <w:ilvl w:val="1"/>
          <w:numId w:val="3"/>
        </w:numPr>
        <w:spacing w:line="360" w:lineRule="auto"/>
        <w:rPr>
          <w:lang w:val="es-HN"/>
        </w:rPr>
      </w:pPr>
      <w:bookmarkStart w:id="44" w:name="_Toc474331183"/>
      <w:bookmarkStart w:id="45" w:name="_Toc474331382"/>
      <w:bookmarkStart w:id="46" w:name="_Toc145867514"/>
      <w:r w:rsidRPr="00586323">
        <w:rPr>
          <w:lang w:val="es-HN"/>
        </w:rPr>
        <w:t>ANÁLISIS DE LA SITUACIÓN ACTUAL</w:t>
      </w:r>
      <w:bookmarkEnd w:id="44"/>
      <w:bookmarkEnd w:id="45"/>
      <w:r w:rsidRPr="00586323">
        <w:rPr>
          <w:lang w:val="es-HN"/>
        </w:rPr>
        <w:t>.</w:t>
      </w:r>
      <w:bookmarkEnd w:id="46"/>
    </w:p>
    <w:p w14:paraId="0D20B03E" w14:textId="014C5951" w:rsidR="005339F2" w:rsidRPr="00586323" w:rsidRDefault="005339F2" w:rsidP="005339F2">
      <w:pPr>
        <w:pStyle w:val="Ttulo3"/>
        <w:rPr>
          <w:lang w:val="es-HN"/>
        </w:rPr>
      </w:pPr>
      <w:bookmarkStart w:id="47" w:name="_Toc145867515"/>
      <w:r w:rsidRPr="00586323">
        <w:rPr>
          <w:lang w:val="es-HN"/>
        </w:rPr>
        <w:t xml:space="preserve">2.1.1 HISTORIA </w:t>
      </w:r>
      <w:r w:rsidR="006F4BD5" w:rsidRPr="00586323">
        <w:rPr>
          <w:lang w:val="es-HN"/>
        </w:rPr>
        <w:t>DEL PAN</w:t>
      </w:r>
      <w:bookmarkEnd w:id="47"/>
    </w:p>
    <w:p w14:paraId="6F83914B" w14:textId="77777777" w:rsidR="006F4BD5" w:rsidRDefault="006F4BD5" w:rsidP="006F4BD5">
      <w:pPr>
        <w:pStyle w:val="TextoPrincipal"/>
        <w:spacing w:line="360" w:lineRule="auto"/>
      </w:pPr>
      <w:r>
        <w:t>Análisis de la situación actual. Según Canaparo, La historia del pan dulce o Panettone se remonta al siglo XV en Italia, más precisamente en Milán. Una de las leyendas más conocidas, dice que el primer Panettone surgió una Nochebuena en la corte de Ludovico El Moro, señor de Milán, por un hecho fortuito. A los cocineros se les había quemado el postre y a Antonio, uno de los ayudantes de cocina, se le ocurrió amasar un pan dulce con fruta confitada y manteca para salvar el banquete del duque. Nunca había realizado esa receta, pero fue tal el éxito que tuvo que Ludovico decidió llamarlo "Pane de Toni" en su honor (Canaparo, 2017)</w:t>
      </w:r>
    </w:p>
    <w:p w14:paraId="2569CD4E" w14:textId="77777777" w:rsidR="006F4BD5" w:rsidRDefault="006F4BD5" w:rsidP="006F4BD5">
      <w:pPr>
        <w:pStyle w:val="TextoPrincipal"/>
        <w:spacing w:line="360" w:lineRule="auto"/>
      </w:pPr>
      <w:r>
        <w:t>En Honduras, uno de los panes más tradicionales es la semita, de este existen muchas presentaciones hoy en día, la semita de arroz, semita de yema, semita larga, y semita “pelona”. La semita, en sus diferentes variantes es el complemento más amado por los hondureños para una taza de café. Castillo (2022) nos relata:</w:t>
      </w:r>
    </w:p>
    <w:p w14:paraId="66F5E1E8" w14:textId="6B8B91D5" w:rsidR="006F4BD5" w:rsidRDefault="006F4BD5" w:rsidP="006D328D">
      <w:pPr>
        <w:pStyle w:val="TextoPrincipal"/>
        <w:ind w:left="720" w:firstLine="0"/>
      </w:pPr>
      <w:r>
        <w:t>La semita de yema es una evolución del bolillo español, combinados con los productos autóctonos de nuestro país cinco estrellas. Es en 1910 que se elabora por primera vez en Tegucigalpa este pan, a manos de dos damas españolas que se asentaron en nuestra ciudad; esto fue algo que, al pasar de los años, fue quedando como una tradición oral el arte de elaborarlas. El secreto de su sabor especial son sus ingredientes, la rapadura de dulce, los huevos frescos, harina de arroz. Hay varios subproductos derivados del pan de yema: bollitos, manitos, deditos, viejitas, trenzas.</w:t>
      </w:r>
      <w:r w:rsidR="006D328D">
        <w:t xml:space="preserve"> (p.1)</w:t>
      </w:r>
    </w:p>
    <w:p w14:paraId="0B84A819" w14:textId="77777777" w:rsidR="006D328D" w:rsidRPr="00CC6560" w:rsidRDefault="006D328D" w:rsidP="006D328D">
      <w:pPr>
        <w:pStyle w:val="TextoPrincipal"/>
        <w:ind w:left="720" w:firstLine="0"/>
      </w:pPr>
    </w:p>
    <w:p w14:paraId="3DDA9CF8" w14:textId="4AC89CC0" w:rsidR="003E7358" w:rsidRDefault="006F4BD5" w:rsidP="006F4BD5">
      <w:pPr>
        <w:pStyle w:val="TextoPrincipal"/>
        <w:spacing w:line="360" w:lineRule="auto"/>
      </w:pPr>
      <w:r>
        <w:t>Así como se han derivado diferentes productos del pan de yema, es la manera en cómo se ha ido expandiendo el catálogo de productos de la repostería hondureña.</w:t>
      </w:r>
    </w:p>
    <w:p w14:paraId="339D32CA" w14:textId="7CA48D5B" w:rsidR="006F4BD5" w:rsidRPr="00586323" w:rsidRDefault="006F4BD5" w:rsidP="006F4BD5">
      <w:pPr>
        <w:pStyle w:val="Ttulo3"/>
        <w:rPr>
          <w:lang w:val="es-HN"/>
        </w:rPr>
      </w:pPr>
      <w:bookmarkStart w:id="48" w:name="_Toc145867516"/>
      <w:r w:rsidRPr="00586323">
        <w:rPr>
          <w:lang w:val="es-HN"/>
        </w:rPr>
        <w:t>2.1.2 POBLACIÓN HONDUREÑA EN ESTADOS UNIDOS</w:t>
      </w:r>
      <w:bookmarkEnd w:id="48"/>
    </w:p>
    <w:p w14:paraId="71E90330" w14:textId="4B690680" w:rsidR="006F4BD5" w:rsidRDefault="006F4BD5" w:rsidP="006F4BD5">
      <w:pPr>
        <w:pStyle w:val="TextoPrincipal"/>
        <w:spacing w:line="360" w:lineRule="auto"/>
      </w:pPr>
      <w:r w:rsidRPr="006F4BD5">
        <w:t>Estados Unidos es uno de los países con mayor presencia de latinos. Según un dato de Satista, la población latina se concentra en 10 diferentes estados, siendo los 3 principales Nuevo México, California y Houston (Statista, 2020</w:t>
      </w:r>
      <w:r w:rsidRPr="00CC6560">
        <w:t>)</w:t>
      </w:r>
      <w:r w:rsidR="00195999" w:rsidRPr="00CC6560">
        <w:t>.</w:t>
      </w:r>
    </w:p>
    <w:p w14:paraId="16A492D1" w14:textId="6CADC29C" w:rsidR="006F4BD5" w:rsidRPr="00CC6560" w:rsidRDefault="006F4BD5" w:rsidP="008C7779">
      <w:pPr>
        <w:pStyle w:val="TtulodeFiguras"/>
        <w:rPr>
          <w:lang w:val="es-HN"/>
        </w:rPr>
      </w:pPr>
      <w:r w:rsidRPr="00CC6560">
        <w:rPr>
          <w:noProof/>
          <w:lang w:val="es-HN"/>
        </w:rPr>
        <w:drawing>
          <wp:anchor distT="0" distB="0" distL="0" distR="0" simplePos="0" relativeHeight="251658256" behindDoc="0" locked="0" layoutInCell="1" allowOverlap="1" wp14:anchorId="77532415" wp14:editId="7CC18098">
            <wp:simplePos x="0" y="0"/>
            <wp:positionH relativeFrom="margin">
              <wp:align>center</wp:align>
            </wp:positionH>
            <wp:positionV relativeFrom="paragraph">
              <wp:posOffset>0</wp:posOffset>
            </wp:positionV>
            <wp:extent cx="4585335" cy="2891790"/>
            <wp:effectExtent l="0" t="0" r="5715" b="3810"/>
            <wp:wrapTopAndBottom/>
            <wp:docPr id="7" name="Imagen 7" descr="Gráfico, Gráfico de barras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pic:cNvPicPr/>
                  </pic:nvPicPr>
                  <pic:blipFill>
                    <a:blip r:embed="rId18" cstate="print"/>
                    <a:stretch>
                      <a:fillRect/>
                    </a:stretch>
                  </pic:blipFill>
                  <pic:spPr>
                    <a:xfrm>
                      <a:off x="0" y="0"/>
                      <a:ext cx="4585335" cy="2891790"/>
                    </a:xfrm>
                    <a:prstGeom prst="rect">
                      <a:avLst/>
                    </a:prstGeom>
                  </pic:spPr>
                </pic:pic>
              </a:graphicData>
            </a:graphic>
          </wp:anchor>
        </w:drawing>
      </w:r>
    </w:p>
    <w:p w14:paraId="361E20C3" w14:textId="0080B9E2" w:rsidR="008B2E38" w:rsidRPr="00586323" w:rsidRDefault="008B2E38" w:rsidP="008C7779">
      <w:pPr>
        <w:pStyle w:val="Descripcin"/>
        <w:rPr>
          <w:rFonts w:ascii="Times New Roman" w:hAnsi="Times New Roman" w:cs="Times New Roman"/>
          <w:b/>
          <w:i w:val="0"/>
          <w:color w:val="auto"/>
          <w:sz w:val="24"/>
          <w:szCs w:val="24"/>
          <w:lang w:val="es-HN"/>
        </w:rPr>
      </w:pPr>
      <w:bookmarkStart w:id="49" w:name="_Toc138524287"/>
      <w:bookmarkStart w:id="50" w:name="_Toc146627904"/>
      <w:r w:rsidRPr="00586323">
        <w:rPr>
          <w:rFonts w:ascii="Times New Roman" w:hAnsi="Times New Roman" w:cs="Times New Roman"/>
          <w:b/>
          <w:i w:val="0"/>
          <w:color w:val="auto"/>
          <w:sz w:val="24"/>
          <w:szCs w:val="24"/>
          <w:lang w:val="es-HN"/>
        </w:rPr>
        <w:t xml:space="preserve">Figura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1</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Ranking de los estados con mayor porcentaje de población hispanoamericana en los Estados Unidos en 2020</w:t>
      </w:r>
      <w:bookmarkEnd w:id="49"/>
      <w:bookmarkEnd w:id="50"/>
    </w:p>
    <w:p w14:paraId="5D51B6AD" w14:textId="6AD4F6D2" w:rsidR="0032625A" w:rsidRPr="001A53B1" w:rsidRDefault="0032625A" w:rsidP="001A53B1">
      <w:pPr>
        <w:pStyle w:val="TextodeTablas"/>
        <w:spacing w:line="360" w:lineRule="auto"/>
        <w:jc w:val="left"/>
        <w:rPr>
          <w:rStyle w:val="TextoPrincipalCar"/>
          <w:lang w:val="es-HN"/>
        </w:rPr>
      </w:pPr>
      <w:r w:rsidRPr="001A53B1">
        <w:rPr>
          <w:sz w:val="24"/>
          <w:szCs w:val="28"/>
          <w:lang w:val="es-HN"/>
        </w:rPr>
        <w:t xml:space="preserve">    </w:t>
      </w:r>
      <w:r w:rsidR="006F4BD5" w:rsidRPr="001A53B1">
        <w:rPr>
          <w:sz w:val="24"/>
          <w:szCs w:val="28"/>
          <w:lang w:val="es-HN"/>
        </w:rPr>
        <w:t>Fuente</w:t>
      </w:r>
      <w:r w:rsidR="006F4BD5" w:rsidRPr="001A53B1">
        <w:rPr>
          <w:spacing w:val="-10"/>
          <w:sz w:val="24"/>
          <w:szCs w:val="28"/>
          <w:lang w:val="es-HN"/>
        </w:rPr>
        <w:t xml:space="preserve"> </w:t>
      </w:r>
      <w:r w:rsidR="006F4BD5" w:rsidRPr="001A53B1">
        <w:rPr>
          <w:sz w:val="24"/>
          <w:szCs w:val="28"/>
          <w:lang w:val="es-HN"/>
        </w:rPr>
        <w:t>(Statista,</w:t>
      </w:r>
      <w:r w:rsidR="006F4BD5" w:rsidRPr="001A53B1">
        <w:rPr>
          <w:spacing w:val="-5"/>
          <w:sz w:val="24"/>
          <w:szCs w:val="28"/>
          <w:lang w:val="es-HN"/>
        </w:rPr>
        <w:t xml:space="preserve"> </w:t>
      </w:r>
      <w:r w:rsidR="006F4BD5" w:rsidRPr="001A53B1">
        <w:rPr>
          <w:sz w:val="24"/>
          <w:szCs w:val="28"/>
          <w:lang w:val="es-HN"/>
        </w:rPr>
        <w:t>2020)</w:t>
      </w:r>
      <w:r w:rsidRPr="005F5CDF">
        <w:rPr>
          <w:sz w:val="22"/>
          <w:szCs w:val="24"/>
          <w:lang w:val="es-HN"/>
        </w:rPr>
        <w:br/>
      </w:r>
      <w:r w:rsidR="001A53B1">
        <w:rPr>
          <w:rStyle w:val="TextoPrincipalCar"/>
          <w:lang w:val="es-HN"/>
        </w:rPr>
        <w:t xml:space="preserve">    </w:t>
      </w:r>
      <w:r w:rsidR="00BD2AFF">
        <w:rPr>
          <w:rStyle w:val="TextoPrincipalCar"/>
          <w:lang w:val="es-HN"/>
        </w:rPr>
        <w:t xml:space="preserve">        </w:t>
      </w:r>
      <w:r w:rsidRPr="001A53B1">
        <w:rPr>
          <w:rStyle w:val="TextoPrincipalCar"/>
          <w:lang w:val="es-HN"/>
        </w:rPr>
        <w:t xml:space="preserve">Sin embargo, si nos concentramos en la población hondureña, según resultados de una encuesta semestral de remesas familiares realizada por Banco Central de Honduras (2018) indica que la distribución de ciudades de hondureños residiendo en Estados unidos se concentra en Miami, Florida (21.0%); Houston, Texas (10.6%); Jacksonville, otras localidades de Florida (10.3%); Atlanta, Georgia (8.1%); Nueva York, Nueva York (8.1%); Los Ángeles, California (6.0%); Newark, Nueva Jersey (3.0%); Charlotte, Carolina del Norte (2.7%); Nueva Orleans, Luisiana (2.2%) y Baltimore, Maryland (1.9%). </w:t>
      </w:r>
      <w:r w:rsidRPr="007E5B6F">
        <w:rPr>
          <w:rStyle w:val="TextoPrincipalCar"/>
          <w:lang w:val="es-ES"/>
        </w:rPr>
        <w:t>Aunado a lo anterior, 26.1% vive en otras 64 ciudades. Al ser Miami la ciudad de estados unidos con mayor cantidad de hondureños, podría ser un gran mercado para la exportación de pan.</w:t>
      </w:r>
    </w:p>
    <w:p w14:paraId="5E8E564A" w14:textId="77777777" w:rsidR="008C7779" w:rsidRDefault="008C7779" w:rsidP="008C7779">
      <w:pPr>
        <w:pStyle w:val="TextoPrincipal"/>
        <w:spacing w:line="276" w:lineRule="auto"/>
      </w:pPr>
    </w:p>
    <w:p w14:paraId="742D7D99" w14:textId="48BB33BE" w:rsidR="0032625A" w:rsidRPr="00586323" w:rsidRDefault="0032625A" w:rsidP="0032625A">
      <w:pPr>
        <w:pStyle w:val="Ttulo3"/>
        <w:rPr>
          <w:lang w:val="es-HN"/>
        </w:rPr>
      </w:pPr>
      <w:bookmarkStart w:id="51" w:name="_Toc145867517"/>
      <w:r w:rsidRPr="00586323">
        <w:rPr>
          <w:lang w:val="es-HN"/>
        </w:rPr>
        <w:t>2.1.3 MACROECONOMÍA</w:t>
      </w:r>
      <w:bookmarkEnd w:id="51"/>
    </w:p>
    <w:p w14:paraId="3DBAB59F" w14:textId="3A1FDB9D" w:rsidR="0032625A" w:rsidRPr="0032625A" w:rsidRDefault="0032625A" w:rsidP="0032625A">
      <w:pPr>
        <w:pStyle w:val="TextoPrincipal"/>
        <w:spacing w:line="360" w:lineRule="auto"/>
      </w:pPr>
      <w:r w:rsidRPr="0032625A">
        <w:t>Honduras, tiene una de las economías más débiles de América. Si bien es cierto el PIB per cápita del país ha aumentado considerablemente en los últimos años, la evolución que ha tenido no se considera una mejora significativa en el nivel económico del país. De acuerdo con un informe del Ministerio de Asuntos Exteriores (2023) “El PIB per cápita en el año 2021 fue de 2.78$, la inflación acumulada en el país para el año 2022 llego a ser de 9.8%.” (p.3</w:t>
      </w:r>
      <w:r w:rsidRPr="00CC6560">
        <w:t>)</w:t>
      </w:r>
      <w:r w:rsidR="009A2F2E" w:rsidRPr="00CC6560">
        <w:t>.</w:t>
      </w:r>
      <w:r w:rsidRPr="0032625A">
        <w:t xml:space="preserve"> La industria panificadora ha sido sumamente afectada por este aumento en la inflación, ya que este indicador ha afectado a todas las industrias, en este sentido se depende de diferentes proveedores de materia</w:t>
      </w:r>
      <w:r>
        <w:t xml:space="preserve"> </w:t>
      </w:r>
      <w:r w:rsidRPr="0032625A">
        <w:t>prima para la elaboración del producto final lo que aumentan los costos de producción.</w:t>
      </w:r>
    </w:p>
    <w:p w14:paraId="3ED65D25" w14:textId="77777777" w:rsidR="0032625A" w:rsidRPr="0032625A" w:rsidRDefault="0032625A" w:rsidP="0032625A">
      <w:pPr>
        <w:pStyle w:val="TextoPrincipal"/>
        <w:spacing w:line="360" w:lineRule="auto"/>
      </w:pPr>
      <w:r w:rsidRPr="0032625A">
        <w:t>Uno de los elementos más fuertes en la composición del PIB son las remesas, el Ministerio de asuntos exteriores (2023) indica: Las remesas han pasado de suponer el 6’3% del PIB en el año 2000 a representar el 26’2del PIB en 2022 (31.800 m USD). Esto indica que una gran parte de la economía nacional se sustenta fuertemente de las divisas enviadas por hondureños que residen en el extranjero. En comparativa, las remesas hondureñas representan casi 12 veces más divisas que la inversión extranjera. Según los últimos datos del Banco Central, el 84,3% de las remesas familiares fueron enviadas por hondureños radicados en EE. UU, lo que indica que es el país con mayor cantidad de hondureños migrantes.</w:t>
      </w:r>
    </w:p>
    <w:p w14:paraId="40C019C0" w14:textId="77777777" w:rsidR="0032625A" w:rsidRPr="0032625A" w:rsidRDefault="0032625A" w:rsidP="0032625A">
      <w:pPr>
        <w:pStyle w:val="TextoPrincipal"/>
        <w:spacing w:line="360" w:lineRule="auto"/>
      </w:pPr>
      <w:r w:rsidRPr="0032625A">
        <w:t>De acuerdo con el Banco Santander (2022) la balanza comercial de un país es un indicador que mide las exportaciones e importaciones de un país. El saldo que se encuentra dentro de esta balanza comercial puede ser positivo, llamado un superávit, que generalmente se da cuando las exportaciones exceden las importaciones o negativo, llamado déficit el cual se da cuando las importaciones superan las exportaciones. En el caso de Honduras, la balanza comercial del país se encuentra en déficit lo que indica que en Honduras se importa más de lo que se exporta.</w:t>
      </w:r>
    </w:p>
    <w:p w14:paraId="3BC08B73" w14:textId="3CC09B89" w:rsidR="0032625A" w:rsidRPr="0032625A" w:rsidRDefault="0032625A" w:rsidP="0032625A">
      <w:pPr>
        <w:pStyle w:val="TextoPrincipal"/>
        <w:spacing w:line="360" w:lineRule="auto"/>
      </w:pPr>
      <w:r w:rsidRPr="0032625A">
        <w:t>Datos publicados por el Banco Central (2023</w:t>
      </w:r>
      <w:r w:rsidRPr="00CC6560">
        <w:t>)</w:t>
      </w:r>
      <w:r w:rsidR="00935ACF" w:rsidRPr="00CC6560">
        <w:t xml:space="preserve"> </w:t>
      </w:r>
      <w:r w:rsidR="00076C06" w:rsidRPr="00CC6560">
        <w:t>señalan que</w:t>
      </w:r>
      <w:r w:rsidR="00935ACF" w:rsidRPr="00CC6560">
        <w:t xml:space="preserve"> a</w:t>
      </w:r>
      <w:r w:rsidRPr="00CC6560">
        <w:t>l</w:t>
      </w:r>
      <w:r w:rsidRPr="0032625A">
        <w:t xml:space="preserve"> primer semestre de 2022 la cuenta corriente registró un déficit por 127,4m USD, equivalente a 1,7% del PIB, pero inferior al realizar una comparativa contra el año pasado en el mismo periodo explicado por el desbalance de $1.264,5m en balanza de bienes a raíz de un alza en las importaciones FOB de 20,6% compensado por el incremento de las exportaciones FOB en 26,9%. Al mismo tiempo en el primer semestre del año 2023, la balanza de mercancías generales registró un déficit de</w:t>
      </w:r>
      <w:r>
        <w:t xml:space="preserve"> </w:t>
      </w:r>
      <w:r w:rsidRPr="0032625A">
        <w:t>$2.194,7m superior en $355,6m interanualmente como resultado del incremento en 228% del valor de las importaciones CIF.</w:t>
      </w:r>
    </w:p>
    <w:p w14:paraId="205AA2ED" w14:textId="03BB288B" w:rsidR="001F37A0" w:rsidRDefault="0032625A" w:rsidP="0032625A">
      <w:pPr>
        <w:pStyle w:val="TextoPrincipal"/>
        <w:spacing w:line="360" w:lineRule="auto"/>
      </w:pPr>
      <w:r w:rsidRPr="0032625A">
        <w:t>Es posible decir que el principal socio comercial de Honduras en términos de comercio exterior es Estado Unidos puesto que es el principal cliente y proveedor. Según el Ministerio de asuntos exteriores (2023</w:t>
      </w:r>
      <w:r w:rsidRPr="00CC6560">
        <w:t>)</w:t>
      </w:r>
      <w:r w:rsidR="001F37A0">
        <w:t xml:space="preserve"> indica que:</w:t>
      </w:r>
    </w:p>
    <w:p w14:paraId="7597A0A1" w14:textId="70FD67BD" w:rsidR="0032625A" w:rsidRPr="005F5CDF" w:rsidRDefault="0032625A" w:rsidP="001F37A0">
      <w:pPr>
        <w:pStyle w:val="TextoPrincipal"/>
        <w:ind w:left="720" w:firstLine="0"/>
      </w:pPr>
      <w:r w:rsidRPr="00CC6560">
        <w:t xml:space="preserve"> </w:t>
      </w:r>
      <w:r w:rsidRPr="0032625A">
        <w:t>La distribución geográfica de las exportaciones de mercancías presenta la siguiente estructura: EE. UU. es el principal cliente, con un 32,6% de la cuota de exportación y un total de 1.600,1m USD, a su vez es el principal origen de las importaciones de Honduras con 3.863,7m USD teniendo así una participación de 33,8</w:t>
      </w:r>
      <w:r w:rsidRPr="00CC6560">
        <w:t>%.(</w:t>
      </w:r>
      <w:r w:rsidRPr="005F5CDF">
        <w:t>p.4)</w:t>
      </w:r>
    </w:p>
    <w:p w14:paraId="61AC3CB7" w14:textId="3E0F1777" w:rsidR="0032625A" w:rsidRPr="00CC6560" w:rsidRDefault="001F37A0" w:rsidP="0032625A">
      <w:pPr>
        <w:pStyle w:val="TtulodeFiguras"/>
        <w:rPr>
          <w:lang w:val="es-HN"/>
        </w:rPr>
      </w:pPr>
      <w:r w:rsidRPr="00CC6560">
        <w:rPr>
          <w:noProof/>
          <w:lang w:val="es-HN"/>
        </w:rPr>
        <w:drawing>
          <wp:anchor distT="0" distB="0" distL="0" distR="0" simplePos="0" relativeHeight="251658257" behindDoc="0" locked="0" layoutInCell="1" allowOverlap="1" wp14:anchorId="40BC4D82" wp14:editId="571C43C5">
            <wp:simplePos x="0" y="0"/>
            <wp:positionH relativeFrom="margin">
              <wp:posOffset>1224972</wp:posOffset>
            </wp:positionH>
            <wp:positionV relativeFrom="paragraph">
              <wp:posOffset>184694</wp:posOffset>
            </wp:positionV>
            <wp:extent cx="2879090" cy="2474595"/>
            <wp:effectExtent l="0" t="0" r="0" b="1905"/>
            <wp:wrapTopAndBottom/>
            <wp:docPr id="9" name="Imagen 9" descr="Tabl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9" cstate="print">
                      <a:extLst>
                        <a:ext uri="{BEBA8EAE-BF5A-486C-A8C5-ECC9F3942E4B}">
                          <a14:imgProps xmlns:a14="http://schemas.microsoft.com/office/drawing/2010/main">
                            <a14:imgLayer r:embed="rId20">
                              <a14:imgEffect>
                                <a14:sharpenSoften amount="50000"/>
                              </a14:imgEffect>
                            </a14:imgLayer>
                          </a14:imgProps>
                        </a:ext>
                      </a:extLst>
                    </a:blip>
                    <a:stretch>
                      <a:fillRect/>
                    </a:stretch>
                  </pic:blipFill>
                  <pic:spPr>
                    <a:xfrm>
                      <a:off x="0" y="0"/>
                      <a:ext cx="2879090" cy="2474595"/>
                    </a:xfrm>
                    <a:prstGeom prst="rect">
                      <a:avLst/>
                    </a:prstGeom>
                  </pic:spPr>
                </pic:pic>
              </a:graphicData>
            </a:graphic>
            <wp14:sizeRelH relativeFrom="margin">
              <wp14:pctWidth>0</wp14:pctWidth>
            </wp14:sizeRelH>
            <wp14:sizeRelV relativeFrom="margin">
              <wp14:pctHeight>0</wp14:pctHeight>
            </wp14:sizeRelV>
          </wp:anchor>
        </w:drawing>
      </w:r>
      <w:r w:rsidR="0032625A" w:rsidRPr="00CC6560">
        <w:rPr>
          <w:lang w:val="es-HN"/>
        </w:rPr>
        <w:t xml:space="preserve"> </w:t>
      </w:r>
    </w:p>
    <w:p w14:paraId="797CEF12" w14:textId="1C3E52DC" w:rsidR="008B2E38" w:rsidRPr="00586323" w:rsidRDefault="008B2E38" w:rsidP="008B2E38">
      <w:pPr>
        <w:pStyle w:val="Descripcin"/>
        <w:rPr>
          <w:rFonts w:ascii="Times New Roman" w:hAnsi="Times New Roman" w:cs="Times New Roman"/>
          <w:b/>
          <w:i w:val="0"/>
          <w:color w:val="auto"/>
          <w:sz w:val="24"/>
          <w:szCs w:val="24"/>
          <w:lang w:val="es-HN"/>
        </w:rPr>
      </w:pPr>
      <w:bookmarkStart w:id="52" w:name="_Toc138524288"/>
      <w:bookmarkStart w:id="53" w:name="_Toc146627905"/>
      <w:r w:rsidRPr="00586323">
        <w:rPr>
          <w:rFonts w:ascii="Times New Roman" w:hAnsi="Times New Roman" w:cs="Times New Roman"/>
          <w:b/>
          <w:i w:val="0"/>
          <w:color w:val="auto"/>
          <w:sz w:val="24"/>
          <w:szCs w:val="24"/>
          <w:lang w:val="es-HN"/>
        </w:rPr>
        <w:t xml:space="preserve">Figura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2</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Distribución por región y país de exportaciones FOB</w:t>
      </w:r>
      <w:bookmarkEnd w:id="52"/>
      <w:bookmarkEnd w:id="53"/>
    </w:p>
    <w:p w14:paraId="27A232B1" w14:textId="0B31AF51" w:rsidR="0032625A" w:rsidRPr="00CC6560" w:rsidRDefault="007779B6" w:rsidP="0032625A">
      <w:pPr>
        <w:pStyle w:val="TextodeTablas"/>
        <w:rPr>
          <w:sz w:val="22"/>
          <w:szCs w:val="24"/>
          <w:lang w:val="es-HN"/>
        </w:rPr>
      </w:pPr>
      <w:r w:rsidRPr="00CC6560">
        <w:rPr>
          <w:noProof/>
          <w:lang w:val="es-HN"/>
        </w:rPr>
        <w:drawing>
          <wp:anchor distT="0" distB="0" distL="114300" distR="114300" simplePos="0" relativeHeight="251658258" behindDoc="0" locked="0" layoutInCell="1" allowOverlap="1" wp14:anchorId="18936E2C" wp14:editId="1A38DE83">
            <wp:simplePos x="0" y="0"/>
            <wp:positionH relativeFrom="margin">
              <wp:posOffset>1308100</wp:posOffset>
            </wp:positionH>
            <wp:positionV relativeFrom="paragraph">
              <wp:posOffset>370840</wp:posOffset>
            </wp:positionV>
            <wp:extent cx="2916555" cy="2383790"/>
            <wp:effectExtent l="0" t="0" r="0" b="0"/>
            <wp:wrapTopAndBottom/>
            <wp:docPr id="11" name="Imagen 11" descr="Tabl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jpeg"/>
                    <pic:cNvPicPr/>
                  </pic:nvPicPr>
                  <pic:blipFill>
                    <a:blip r:embed="rId21" cstate="print">
                      <a:extLst>
                        <a:ext uri="{BEBA8EAE-BF5A-486C-A8C5-ECC9F3942E4B}">
                          <a14:imgProps xmlns:a14="http://schemas.microsoft.com/office/drawing/2010/main">
                            <a14:imgLayer r:embed="rId22">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2916555" cy="2383790"/>
                    </a:xfrm>
                    <a:prstGeom prst="rect">
                      <a:avLst/>
                    </a:prstGeom>
                  </pic:spPr>
                </pic:pic>
              </a:graphicData>
            </a:graphic>
            <wp14:sizeRelH relativeFrom="page">
              <wp14:pctWidth>0</wp14:pctWidth>
            </wp14:sizeRelH>
            <wp14:sizeRelV relativeFrom="page">
              <wp14:pctHeight>0</wp14:pctHeight>
            </wp14:sizeRelV>
          </wp:anchor>
        </w:drawing>
      </w:r>
      <w:r w:rsidR="0032625A" w:rsidRPr="00CC6560">
        <w:rPr>
          <w:sz w:val="22"/>
          <w:szCs w:val="24"/>
          <w:lang w:val="es-HN"/>
        </w:rPr>
        <w:t>Fuente:</w:t>
      </w:r>
      <w:r w:rsidR="0032625A" w:rsidRPr="00CC6560">
        <w:rPr>
          <w:spacing w:val="-9"/>
          <w:sz w:val="22"/>
          <w:szCs w:val="24"/>
          <w:lang w:val="es-HN"/>
        </w:rPr>
        <w:t xml:space="preserve"> </w:t>
      </w:r>
      <w:r w:rsidR="0032625A" w:rsidRPr="00CC6560">
        <w:rPr>
          <w:sz w:val="22"/>
          <w:szCs w:val="24"/>
          <w:lang w:val="es-HN"/>
        </w:rPr>
        <w:t>Informe</w:t>
      </w:r>
      <w:r w:rsidR="0032625A" w:rsidRPr="00CC6560">
        <w:rPr>
          <w:spacing w:val="1"/>
          <w:sz w:val="22"/>
          <w:szCs w:val="24"/>
          <w:lang w:val="es-HN"/>
        </w:rPr>
        <w:t xml:space="preserve"> </w:t>
      </w:r>
      <w:r w:rsidR="0032625A" w:rsidRPr="00CC6560">
        <w:rPr>
          <w:sz w:val="22"/>
          <w:szCs w:val="24"/>
          <w:lang w:val="es-HN"/>
        </w:rPr>
        <w:t>del</w:t>
      </w:r>
      <w:r w:rsidR="0032625A" w:rsidRPr="00CC6560">
        <w:rPr>
          <w:spacing w:val="-8"/>
          <w:sz w:val="22"/>
          <w:szCs w:val="24"/>
          <w:lang w:val="es-HN"/>
        </w:rPr>
        <w:t xml:space="preserve"> </w:t>
      </w:r>
      <w:r w:rsidR="0032625A" w:rsidRPr="00CC6560">
        <w:rPr>
          <w:sz w:val="22"/>
          <w:szCs w:val="24"/>
          <w:lang w:val="es-HN"/>
        </w:rPr>
        <w:t>comercio</w:t>
      </w:r>
      <w:r w:rsidR="0032625A" w:rsidRPr="00CC6560">
        <w:rPr>
          <w:spacing w:val="-7"/>
          <w:sz w:val="22"/>
          <w:szCs w:val="24"/>
          <w:lang w:val="es-HN"/>
        </w:rPr>
        <w:t xml:space="preserve"> </w:t>
      </w:r>
      <w:r w:rsidR="0032625A" w:rsidRPr="00CC6560">
        <w:rPr>
          <w:sz w:val="22"/>
          <w:szCs w:val="24"/>
          <w:lang w:val="es-HN"/>
        </w:rPr>
        <w:t>exterior</w:t>
      </w:r>
      <w:r w:rsidR="0032625A" w:rsidRPr="00CC6560">
        <w:rPr>
          <w:spacing w:val="-1"/>
          <w:sz w:val="22"/>
          <w:szCs w:val="24"/>
          <w:lang w:val="es-HN"/>
        </w:rPr>
        <w:t xml:space="preserve"> </w:t>
      </w:r>
      <w:r w:rsidR="0032625A" w:rsidRPr="00CC6560">
        <w:rPr>
          <w:sz w:val="22"/>
          <w:szCs w:val="24"/>
          <w:lang w:val="es-HN"/>
        </w:rPr>
        <w:t>de</w:t>
      </w:r>
      <w:r w:rsidR="0032625A" w:rsidRPr="00CC6560">
        <w:rPr>
          <w:spacing w:val="-5"/>
          <w:sz w:val="22"/>
          <w:szCs w:val="24"/>
          <w:lang w:val="es-HN"/>
        </w:rPr>
        <w:t xml:space="preserve"> </w:t>
      </w:r>
      <w:r w:rsidR="0032625A" w:rsidRPr="00CC6560">
        <w:rPr>
          <w:sz w:val="22"/>
          <w:szCs w:val="24"/>
          <w:lang w:val="es-HN"/>
        </w:rPr>
        <w:t>mercancías</w:t>
      </w:r>
      <w:r w:rsidR="0032625A" w:rsidRPr="00CC6560">
        <w:rPr>
          <w:spacing w:val="-8"/>
          <w:sz w:val="22"/>
          <w:szCs w:val="24"/>
          <w:lang w:val="es-HN"/>
        </w:rPr>
        <w:t xml:space="preserve"> </w:t>
      </w:r>
      <w:r w:rsidR="0032625A" w:rsidRPr="00CC6560">
        <w:rPr>
          <w:sz w:val="22"/>
          <w:szCs w:val="24"/>
          <w:lang w:val="es-HN"/>
        </w:rPr>
        <w:t>generales,</w:t>
      </w:r>
      <w:r w:rsidR="0032625A" w:rsidRPr="00CC6560">
        <w:rPr>
          <w:spacing w:val="-2"/>
          <w:sz w:val="22"/>
          <w:szCs w:val="24"/>
          <w:lang w:val="es-HN"/>
        </w:rPr>
        <w:t xml:space="preserve"> </w:t>
      </w:r>
      <w:r w:rsidR="0032625A" w:rsidRPr="00CC6560">
        <w:rPr>
          <w:sz w:val="22"/>
          <w:szCs w:val="24"/>
          <w:lang w:val="es-HN"/>
        </w:rPr>
        <w:t>(Banco</w:t>
      </w:r>
      <w:r w:rsidR="0032625A" w:rsidRPr="00CC6560">
        <w:rPr>
          <w:spacing w:val="-2"/>
          <w:sz w:val="22"/>
          <w:szCs w:val="24"/>
          <w:lang w:val="es-HN"/>
        </w:rPr>
        <w:t xml:space="preserve"> </w:t>
      </w:r>
      <w:r w:rsidR="0032625A" w:rsidRPr="00CC6560">
        <w:rPr>
          <w:sz w:val="22"/>
          <w:szCs w:val="24"/>
          <w:lang w:val="es-HN"/>
        </w:rPr>
        <w:t>Central</w:t>
      </w:r>
      <w:r w:rsidR="0032625A" w:rsidRPr="00CC6560">
        <w:rPr>
          <w:spacing w:val="-9"/>
          <w:sz w:val="22"/>
          <w:szCs w:val="24"/>
          <w:lang w:val="es-HN"/>
        </w:rPr>
        <w:t xml:space="preserve"> </w:t>
      </w:r>
      <w:r w:rsidR="0032625A" w:rsidRPr="00CC6560">
        <w:rPr>
          <w:sz w:val="22"/>
          <w:szCs w:val="24"/>
          <w:lang w:val="es-HN"/>
        </w:rPr>
        <w:t>de</w:t>
      </w:r>
      <w:r w:rsidR="0032625A" w:rsidRPr="00CC6560">
        <w:rPr>
          <w:spacing w:val="-10"/>
          <w:sz w:val="22"/>
          <w:szCs w:val="24"/>
          <w:lang w:val="es-HN"/>
        </w:rPr>
        <w:t xml:space="preserve"> </w:t>
      </w:r>
      <w:r w:rsidR="0032625A" w:rsidRPr="00CC6560">
        <w:rPr>
          <w:sz w:val="22"/>
          <w:szCs w:val="24"/>
          <w:lang w:val="es-HN"/>
        </w:rPr>
        <w:t>Honduras,</w:t>
      </w:r>
      <w:r w:rsidR="0032625A" w:rsidRPr="00CC6560">
        <w:rPr>
          <w:spacing w:val="-8"/>
          <w:sz w:val="22"/>
          <w:szCs w:val="24"/>
          <w:lang w:val="es-HN"/>
        </w:rPr>
        <w:t xml:space="preserve"> </w:t>
      </w:r>
      <w:r w:rsidR="0032625A" w:rsidRPr="00CC6560">
        <w:rPr>
          <w:sz w:val="22"/>
          <w:szCs w:val="24"/>
          <w:lang w:val="es-HN"/>
        </w:rPr>
        <w:t>2022)</w:t>
      </w:r>
      <w:r w:rsidRPr="00CC6560">
        <w:rPr>
          <w:sz w:val="22"/>
          <w:szCs w:val="24"/>
          <w:lang w:val="es-HN"/>
        </w:rPr>
        <w:br/>
      </w:r>
      <w:r w:rsidRPr="00CC6560">
        <w:rPr>
          <w:sz w:val="22"/>
          <w:szCs w:val="24"/>
          <w:lang w:val="es-HN"/>
        </w:rPr>
        <w:br/>
      </w:r>
    </w:p>
    <w:p w14:paraId="201D527B" w14:textId="6CAEE64F" w:rsidR="008B2E38" w:rsidRPr="00586323" w:rsidRDefault="008B2E38" w:rsidP="008B2E38">
      <w:pPr>
        <w:pStyle w:val="Descripcin"/>
        <w:rPr>
          <w:rFonts w:ascii="Times New Roman" w:hAnsi="Times New Roman" w:cs="Times New Roman"/>
          <w:b/>
          <w:i w:val="0"/>
          <w:color w:val="auto"/>
          <w:sz w:val="24"/>
          <w:szCs w:val="24"/>
          <w:lang w:val="es-HN"/>
        </w:rPr>
      </w:pPr>
      <w:bookmarkStart w:id="54" w:name="_Toc138524289"/>
      <w:bookmarkStart w:id="55" w:name="_Toc146627906"/>
      <w:r w:rsidRPr="00586323">
        <w:rPr>
          <w:rFonts w:ascii="Times New Roman" w:hAnsi="Times New Roman" w:cs="Times New Roman"/>
          <w:b/>
          <w:i w:val="0"/>
          <w:color w:val="auto"/>
          <w:sz w:val="24"/>
          <w:szCs w:val="24"/>
          <w:lang w:val="es-HN"/>
        </w:rPr>
        <w:t xml:space="preserve">Figura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3</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Distribución por región y país de importaciones CIF</w:t>
      </w:r>
      <w:bookmarkEnd w:id="54"/>
      <w:bookmarkEnd w:id="55"/>
    </w:p>
    <w:p w14:paraId="05E922D6" w14:textId="74A27EB6" w:rsidR="0032625A" w:rsidRPr="00CC6560" w:rsidRDefault="007779B6" w:rsidP="007779B6">
      <w:pPr>
        <w:pStyle w:val="TextodeTablas"/>
        <w:jc w:val="left"/>
        <w:rPr>
          <w:sz w:val="22"/>
          <w:szCs w:val="24"/>
          <w:lang w:val="es-HN"/>
        </w:rPr>
      </w:pPr>
      <w:r w:rsidRPr="00CC6560">
        <w:rPr>
          <w:sz w:val="22"/>
          <w:szCs w:val="24"/>
          <w:lang w:val="es-HN"/>
        </w:rPr>
        <w:t xml:space="preserve">      Fuente: Informe del comercio exterior de mercancías generales, (Banco Central de Honduras, 2022)</w:t>
      </w:r>
    </w:p>
    <w:p w14:paraId="7F2C9DF2" w14:textId="77777777" w:rsidR="007779B6" w:rsidRPr="00CC6560" w:rsidRDefault="007779B6" w:rsidP="007779B6">
      <w:pPr>
        <w:pStyle w:val="TextodeTablas"/>
        <w:jc w:val="left"/>
        <w:rPr>
          <w:sz w:val="22"/>
          <w:szCs w:val="24"/>
          <w:lang w:val="es-HN"/>
        </w:rPr>
      </w:pPr>
    </w:p>
    <w:p w14:paraId="455D9DB9" w14:textId="201E8B36" w:rsidR="007779B6" w:rsidRPr="007779B6" w:rsidRDefault="007779B6" w:rsidP="007779B6">
      <w:pPr>
        <w:pStyle w:val="TextoPrincipal"/>
        <w:spacing w:line="360" w:lineRule="auto"/>
      </w:pPr>
      <w:r w:rsidRPr="007779B6">
        <w:t>En este sentido, debido a la relación comercial que se ha construido con Estados Unidos a lo largo de los años, y al contar con la mayor cantidad de hondureños migrantes, lo hace el país ideal parala exportación del pan.</w:t>
      </w:r>
    </w:p>
    <w:p w14:paraId="3F918AE6" w14:textId="57A9E5B2" w:rsidR="00190067" w:rsidRDefault="00BE6D1A" w:rsidP="002D1761">
      <w:pPr>
        <w:pStyle w:val="Ttulo2"/>
        <w:numPr>
          <w:ilvl w:val="1"/>
          <w:numId w:val="3"/>
        </w:numPr>
        <w:spacing w:line="360" w:lineRule="auto"/>
      </w:pPr>
      <w:bookmarkStart w:id="56" w:name="_Toc145867518"/>
      <w:r>
        <w:t>CONCEPTUALIZACIÓN</w:t>
      </w:r>
      <w:bookmarkEnd w:id="56"/>
    </w:p>
    <w:p w14:paraId="54EB6073" w14:textId="4A250316" w:rsidR="007779B6" w:rsidRPr="007779B6" w:rsidRDefault="007779B6" w:rsidP="007779B6">
      <w:pPr>
        <w:pStyle w:val="Ttulo3"/>
      </w:pPr>
      <w:bookmarkStart w:id="57" w:name="_Toc145867519"/>
      <w:r w:rsidRPr="007779B6">
        <w:t>2.2</w:t>
      </w:r>
      <w:r>
        <w:t>.1 REPOSTERÍA Y PANADERÍA</w:t>
      </w:r>
      <w:bookmarkEnd w:id="57"/>
    </w:p>
    <w:p w14:paraId="38EA6BBC" w14:textId="0A344C2A" w:rsidR="007779B6" w:rsidRDefault="007779B6" w:rsidP="007779B6">
      <w:pPr>
        <w:pStyle w:val="TextoPrincipal"/>
        <w:spacing w:line="360" w:lineRule="auto"/>
      </w:pPr>
      <w:r>
        <w:t>La repostería y la panadería son términos muy similares, puesto que ambas industrias se dedican a la elaboración de alimentos dulces y salados, a su vez trabajan con herramientas e ingredientes muy parecidos, sin embargo, Gálvez nos aclara (2023): “La repostería se enfoca en la creación de postres, como tartas, pasteles, galletas y tartas de fruta. Por el contrario, la panadería se centra en la preparación de pan, como panes y bollos</w:t>
      </w:r>
      <w:r w:rsidRPr="00CC6560">
        <w:t>”</w:t>
      </w:r>
      <w:r w:rsidR="008F4A58" w:rsidRPr="00CC6560">
        <w:t xml:space="preserve"> (p.10)</w:t>
      </w:r>
      <w:r w:rsidRPr="00CC6560">
        <w:t>.</w:t>
      </w:r>
    </w:p>
    <w:p w14:paraId="598B08E8" w14:textId="2F7BD9D9" w:rsidR="00190067" w:rsidRDefault="007779B6" w:rsidP="007779B6">
      <w:pPr>
        <w:pStyle w:val="TextoPrincipal"/>
        <w:spacing w:line="360" w:lineRule="auto"/>
      </w:pPr>
      <w:r>
        <w:t>La panadería hondureña, incluye en su catálogo de productos la elaboración de galletas, su diferencia con las galletas de repostería además de que estas llevan un proceso de elaboración más largo, también están elaboradas con ingredientes más complejos. Las galletas de repostería se elaboran para ser disfrutadas solas por su sabor, en este sentido su preparación lleva ingredientes como chocolates, almendras, avena, leche condensada, crema y demás, por otro lado, las galletas de panadería están realizadas para ser acompañadas de café, por lo que sus productos son más sencillos para lograr un sabor, dulce pero básico. teniendo en cuenta que la costumbre de la mayoría de los hondureños al momento de comer pan con café es sumergir el pan dentro del café, las galletas de panadería no solo buscan una textura más dura que no se quiebre fácilmente al ser humedecida por el café, pero también y sabor que no altere el gusto del café, sino más bien sea la misma galleta la que absorba el sabor del café.</w:t>
      </w:r>
    </w:p>
    <w:p w14:paraId="1DD41D49" w14:textId="19FDCF43" w:rsidR="007779B6" w:rsidRPr="00586323" w:rsidRDefault="007779B6" w:rsidP="007779B6">
      <w:pPr>
        <w:pStyle w:val="Ttulo3"/>
        <w:rPr>
          <w:lang w:val="es-HN"/>
        </w:rPr>
      </w:pPr>
      <w:bookmarkStart w:id="58" w:name="_Toc145867520"/>
      <w:r w:rsidRPr="00586323">
        <w:rPr>
          <w:lang w:val="es-HN"/>
        </w:rPr>
        <w:t>2.2.2 CONCEPTOS GENERALES</w:t>
      </w:r>
      <w:bookmarkEnd w:id="58"/>
    </w:p>
    <w:p w14:paraId="6A522649" w14:textId="6C93ABD6" w:rsidR="007779B6" w:rsidRDefault="007779B6" w:rsidP="007779B6">
      <w:pPr>
        <w:pStyle w:val="TextoPrincipal"/>
        <w:spacing w:line="360" w:lineRule="auto"/>
      </w:pPr>
      <w:r w:rsidRPr="007779B6">
        <w:t>Exportación</w:t>
      </w:r>
    </w:p>
    <w:p w14:paraId="3DD1A0E3" w14:textId="7837B486" w:rsidR="007779B6" w:rsidRPr="007779B6" w:rsidRDefault="007779B6" w:rsidP="007779B6">
      <w:pPr>
        <w:pStyle w:val="TextoPrincipal"/>
        <w:spacing w:line="360" w:lineRule="auto"/>
      </w:pPr>
      <w:r w:rsidRPr="007779B6">
        <w:t xml:space="preserve">El </w:t>
      </w:r>
      <w:r w:rsidRPr="00CC6560">
        <w:t>t</w:t>
      </w:r>
      <w:r w:rsidR="00870919" w:rsidRPr="00CC6560">
        <w:t>é</w:t>
      </w:r>
      <w:r w:rsidRPr="00CC6560">
        <w:t>rmino</w:t>
      </w:r>
      <w:r w:rsidRPr="007779B6">
        <w:t xml:space="preserve"> de exportación es conocido como vender productos o servicio fuera de las fronteras de un país. La exportación es una de las actividades económicas más fuertes de los países, cada país exporta bienes o servicios de acuerdo con su capacidad de producción, generalmente el bien o servicio que más se produce en la región es utilizado para exportación.</w:t>
      </w:r>
    </w:p>
    <w:p w14:paraId="1EBDF182" w14:textId="50FF2630" w:rsidR="007779B6" w:rsidRPr="007779B6" w:rsidRDefault="007779B6" w:rsidP="007779B6">
      <w:pPr>
        <w:pStyle w:val="TextoPrincipal"/>
        <w:spacing w:line="360" w:lineRule="auto"/>
      </w:pPr>
      <w:r w:rsidRPr="007779B6">
        <w:t>Factibilidad</w:t>
      </w:r>
    </w:p>
    <w:p w14:paraId="77E6C717" w14:textId="6CDBF42A" w:rsidR="007779B6" w:rsidRPr="007779B6" w:rsidRDefault="007779B6" w:rsidP="007779B6">
      <w:pPr>
        <w:pStyle w:val="TextoPrincipal"/>
        <w:spacing w:line="360" w:lineRule="auto"/>
      </w:pPr>
      <w:r w:rsidRPr="007779B6">
        <w:t>La determinación de la factibilidad es un paso necesario dentro de todo proyecto de inversión, sin un estudio de factibilidad, aumenta el riesgo de fracaso en el proyecto. Según Rodríguez (2022</w:t>
      </w:r>
      <w:r w:rsidRPr="00CC6560">
        <w:t xml:space="preserve">) </w:t>
      </w:r>
      <w:r w:rsidR="00870919" w:rsidRPr="00CC6560">
        <w:t>l</w:t>
      </w:r>
      <w:r w:rsidRPr="00CC6560">
        <w:t>a</w:t>
      </w:r>
      <w:r w:rsidRPr="007779B6">
        <w:t xml:space="preserve"> factibilidad en los negocios radica en que un proyecto comercial sea viable y, bajo ciertas condiciones, pueda realizarse de forma efectiva. Esta viabilidad depende de la meta trazada, así como de la posesión de los recursos necesarios para alcanzarla en los tiempos y formas preestablecidos.</w:t>
      </w:r>
    </w:p>
    <w:p w14:paraId="5BACB0BB" w14:textId="2446F3AE" w:rsidR="007779B6" w:rsidRPr="007779B6" w:rsidRDefault="007779B6" w:rsidP="007779B6">
      <w:pPr>
        <w:pStyle w:val="TextoPrincipal"/>
        <w:spacing w:line="360" w:lineRule="auto"/>
      </w:pPr>
      <w:r w:rsidRPr="007779B6">
        <w:t>Estudio de Mercado</w:t>
      </w:r>
    </w:p>
    <w:p w14:paraId="0B04E4C2" w14:textId="56B051B4" w:rsidR="007779B6" w:rsidRPr="007779B6" w:rsidRDefault="007779B6" w:rsidP="007779B6">
      <w:pPr>
        <w:pStyle w:val="TextoPrincipal"/>
        <w:spacing w:line="360" w:lineRule="auto"/>
      </w:pPr>
      <w:r w:rsidRPr="007779B6">
        <w:t>Las empresas en la actualidad manejan abiertamente el concepto de estudio de mercado puesto que es una práctica muy aplicada hoy en día, para conocer las necesidades y exigencias de los consumidores. Sánchez (2020) afirma que un estudio de mercado es un conjunto de acciones realizadas por organizaciones comerciales que tienen como objetivo obtener información sobre el estado actual de un segmento determinado mercado. Su finalidad es conocer en profundidad el nicho que se pretende conquistar, como así también su grado de rentabilidad.</w:t>
      </w:r>
    </w:p>
    <w:p w14:paraId="09BEAEB9" w14:textId="4C20E03A" w:rsidR="007779B6" w:rsidRPr="007779B6" w:rsidRDefault="007779B6" w:rsidP="007779B6">
      <w:pPr>
        <w:pStyle w:val="TextoPrincipal"/>
        <w:spacing w:line="360" w:lineRule="auto"/>
      </w:pPr>
      <w:r w:rsidRPr="007779B6">
        <w:t>Mezcla de marketing:</w:t>
      </w:r>
    </w:p>
    <w:p w14:paraId="47D2E530" w14:textId="269D44F4" w:rsidR="007779B6" w:rsidRPr="007779B6" w:rsidRDefault="007779B6" w:rsidP="007779B6">
      <w:pPr>
        <w:pStyle w:val="TextoPrincipal"/>
        <w:spacing w:line="360" w:lineRule="auto"/>
      </w:pPr>
      <w:r w:rsidRPr="007779B6">
        <w:t xml:space="preserve">Este concepto recibe su nombre debido a que es compuesto por una mezcla de 7 elementos de la mercadotécnica que son indispensables para el lanzamiento de un producto o servicio al mercado. </w:t>
      </w:r>
      <w:r w:rsidRPr="00CC6560">
        <w:t xml:space="preserve">Según la </w:t>
      </w:r>
      <w:r w:rsidR="00BA2E3E" w:rsidRPr="00CC6560">
        <w:t>U</w:t>
      </w:r>
      <w:r w:rsidRPr="00CC6560">
        <w:t xml:space="preserve">niversidad </w:t>
      </w:r>
      <w:r w:rsidR="00BA2E3E" w:rsidRPr="00CC6560">
        <w:t>P</w:t>
      </w:r>
      <w:r w:rsidRPr="00CC6560">
        <w:t>anamericana</w:t>
      </w:r>
      <w:r w:rsidRPr="007779B6">
        <w:t xml:space="preserve"> (2019) </w:t>
      </w:r>
      <w:r w:rsidR="009C04F6" w:rsidRPr="00CC6560">
        <w:t>l</w:t>
      </w:r>
      <w:r w:rsidRPr="00CC6560">
        <w:t>a</w:t>
      </w:r>
      <w:r w:rsidRPr="007779B6">
        <w:t xml:space="preserve"> mezcla de marketing es una combinación de la herramientas o responsabilidades que recaen sobre el área responsable de</w:t>
      </w:r>
      <w:r w:rsidR="003E1135">
        <w:t xml:space="preserve"> </w:t>
      </w:r>
      <w:r w:rsidRPr="007779B6">
        <w:t xml:space="preserve">mercadeo, estas herramientas o variables pueden ser utilizadas para satisfacer las necesidades de un mercado meta. El mix de marketing s también conocido como las </w:t>
      </w:r>
      <w:r w:rsidRPr="00CC6560">
        <w:t>P</w:t>
      </w:r>
      <w:r w:rsidR="00267503" w:rsidRPr="00267503">
        <w:t>’</w:t>
      </w:r>
      <w:r w:rsidRPr="00CC6560">
        <w:t>s</w:t>
      </w:r>
      <w:r w:rsidRPr="007779B6">
        <w:t xml:space="preserve"> del marketing, cada elemento del mix inicia con la letra “P” y representa un factor necesario a considerar para satisfacer a los clientes de un mercado potencial.</w:t>
      </w:r>
    </w:p>
    <w:p w14:paraId="7B84CE64" w14:textId="77777777" w:rsidR="003E1135" w:rsidRDefault="007779B6" w:rsidP="002D1761">
      <w:pPr>
        <w:pStyle w:val="TextoPrincipal"/>
        <w:numPr>
          <w:ilvl w:val="0"/>
          <w:numId w:val="11"/>
        </w:numPr>
        <w:spacing w:line="360" w:lineRule="auto"/>
      </w:pPr>
      <w:r w:rsidRPr="007779B6">
        <w:t>Producto: El producto que se está vendiendo.</w:t>
      </w:r>
    </w:p>
    <w:p w14:paraId="2D5BFE9E" w14:textId="77777777" w:rsidR="003E1135" w:rsidRDefault="007779B6" w:rsidP="002D1761">
      <w:pPr>
        <w:pStyle w:val="TextoPrincipal"/>
        <w:numPr>
          <w:ilvl w:val="0"/>
          <w:numId w:val="11"/>
        </w:numPr>
        <w:spacing w:line="360" w:lineRule="auto"/>
      </w:pPr>
      <w:r w:rsidRPr="007779B6">
        <w:t>Precio: La estrategia de precios para el producto.</w:t>
      </w:r>
    </w:p>
    <w:p w14:paraId="130FA29D" w14:textId="77777777" w:rsidR="003E1135" w:rsidRDefault="007779B6" w:rsidP="002D1761">
      <w:pPr>
        <w:pStyle w:val="TextoPrincipal"/>
        <w:numPr>
          <w:ilvl w:val="0"/>
          <w:numId w:val="11"/>
        </w:numPr>
        <w:spacing w:line="360" w:lineRule="auto"/>
      </w:pPr>
      <w:r w:rsidRPr="007779B6">
        <w:t>Plaza: Espacio físico o virtual para la venta o distribución de los productos.</w:t>
      </w:r>
    </w:p>
    <w:p w14:paraId="1D6E76BD" w14:textId="77777777" w:rsidR="003E1135" w:rsidRDefault="007779B6" w:rsidP="002D1761">
      <w:pPr>
        <w:pStyle w:val="TextoPrincipal"/>
        <w:numPr>
          <w:ilvl w:val="0"/>
          <w:numId w:val="11"/>
        </w:numPr>
        <w:spacing w:line="360" w:lineRule="auto"/>
      </w:pPr>
      <w:r w:rsidRPr="007779B6">
        <w:t>Promoción: Actividades promocionales para dar a conocer el producto en el mercado.</w:t>
      </w:r>
    </w:p>
    <w:p w14:paraId="66250EF2" w14:textId="77777777" w:rsidR="003E1135" w:rsidRDefault="007779B6" w:rsidP="002D1761">
      <w:pPr>
        <w:pStyle w:val="TextoPrincipal"/>
        <w:numPr>
          <w:ilvl w:val="0"/>
          <w:numId w:val="11"/>
        </w:numPr>
        <w:spacing w:line="360" w:lineRule="auto"/>
      </w:pPr>
      <w:r w:rsidRPr="007779B6">
        <w:t>Procesos: Todos los procesos que se ven involucrados en la gestión y vida del producto.</w:t>
      </w:r>
    </w:p>
    <w:p w14:paraId="5ADFAA68" w14:textId="77777777" w:rsidR="003E1135" w:rsidRDefault="007779B6" w:rsidP="002D1761">
      <w:pPr>
        <w:pStyle w:val="TextoPrincipal"/>
        <w:numPr>
          <w:ilvl w:val="0"/>
          <w:numId w:val="11"/>
        </w:numPr>
        <w:spacing w:line="360" w:lineRule="auto"/>
      </w:pPr>
      <w:r w:rsidRPr="007779B6">
        <w:t>Personas: La “P” más importante puesto que el cliente siempre tiene la razón y satisfacer su demanda es el objetivo principal</w:t>
      </w:r>
    </w:p>
    <w:p w14:paraId="62335098" w14:textId="5F8DB82E" w:rsidR="007779B6" w:rsidRPr="007779B6" w:rsidRDefault="007779B6" w:rsidP="002D1761">
      <w:pPr>
        <w:pStyle w:val="TextoPrincipal"/>
        <w:numPr>
          <w:ilvl w:val="0"/>
          <w:numId w:val="11"/>
        </w:numPr>
        <w:spacing w:line="360" w:lineRule="auto"/>
      </w:pPr>
      <w:r w:rsidRPr="007779B6">
        <w:t>Presentación: Esto corresponde al aspecto físico del producto.</w:t>
      </w:r>
    </w:p>
    <w:p w14:paraId="65A7D013" w14:textId="77777777" w:rsidR="007779B6" w:rsidRPr="007779B6" w:rsidRDefault="007779B6" w:rsidP="007779B6">
      <w:pPr>
        <w:pStyle w:val="TextoPrincipal"/>
        <w:spacing w:line="360" w:lineRule="auto"/>
      </w:pPr>
      <w:r w:rsidRPr="007779B6">
        <w:t>Demanda:</w:t>
      </w:r>
    </w:p>
    <w:p w14:paraId="71E66894" w14:textId="77777777" w:rsidR="007779B6" w:rsidRPr="007779B6" w:rsidRDefault="007779B6" w:rsidP="007779B6">
      <w:pPr>
        <w:pStyle w:val="TextoPrincipal"/>
        <w:spacing w:line="360" w:lineRule="auto"/>
      </w:pPr>
      <w:r w:rsidRPr="007779B6">
        <w:t>La demanda es un término utilizado a nivel legal y a nivel económico, pese a que su aplicación es distinta la esencia de su definición es la misma puesto que la demanda siempre consiste en solicitar o pedir algo. Navarro (2021) nos define la demanda como la cantidad de un bien o servicio que la gente desea adquirir. Todos los seres humanos demandamos bienes o servicios para nuestras necesidades básicas o para gustos y preferencias personales.</w:t>
      </w:r>
    </w:p>
    <w:p w14:paraId="4D8E1CEA" w14:textId="786B6153" w:rsidR="007779B6" w:rsidRPr="007779B6" w:rsidRDefault="007779B6" w:rsidP="007779B6">
      <w:pPr>
        <w:pStyle w:val="TextoPrincipal"/>
        <w:spacing w:line="360" w:lineRule="auto"/>
      </w:pPr>
      <w:r w:rsidRPr="007779B6">
        <w:t>Oferta:</w:t>
      </w:r>
    </w:p>
    <w:p w14:paraId="4A7A810C" w14:textId="697D297B" w:rsidR="007779B6" w:rsidRPr="007779B6" w:rsidRDefault="007779B6" w:rsidP="007779B6">
      <w:pPr>
        <w:pStyle w:val="TextoPrincipal"/>
        <w:spacing w:line="360" w:lineRule="auto"/>
      </w:pPr>
      <w:r w:rsidRPr="007779B6">
        <w:t>La palabra oferta es un término aplicado a nivel comercial para referirse a una baja de precio sobre un producto o servicio, sin embargo, cuando empleamos el término a nivel económico es utilizado para hacer referencia a la cantidad de un determinado producto o servicio en el mercado. De acuerdo con Navarro (2021) la oferta se define como la cantidad de un bien o servicio que un vendedor pone a la venta. Resulta interesante conocer en qué punto la oferta y la demanda convergen, el factor que hace a ambos puntos interceptar se llama “Precio” es un principio básico de economía que, a mayor precio de un bien o servicio, existe mayor oferta de este en un mercado, para la demanda es lo contrario, a mayor precio de un producto menor demanda de este, este principio básico es explicado por la ley de la oferta y la demanda.</w:t>
      </w:r>
    </w:p>
    <w:p w14:paraId="437DFAE6" w14:textId="77777777" w:rsidR="007779B6" w:rsidRDefault="007779B6" w:rsidP="007779B6">
      <w:pPr>
        <w:pStyle w:val="TextoPrincipal"/>
        <w:spacing w:line="360" w:lineRule="auto"/>
      </w:pPr>
      <w:r w:rsidRPr="007779B6">
        <w:t>Estudio Técnic</w:t>
      </w:r>
      <w:r>
        <w:t>o</w:t>
      </w:r>
    </w:p>
    <w:p w14:paraId="188F1DFA" w14:textId="530F3095" w:rsidR="007779B6" w:rsidRPr="007779B6" w:rsidRDefault="007779B6" w:rsidP="007779B6">
      <w:pPr>
        <w:pStyle w:val="TextoPrincipal"/>
        <w:spacing w:line="360" w:lineRule="auto"/>
      </w:pPr>
      <w:r w:rsidRPr="007779B6">
        <w:t>Una de las etapas más importantes de un estudio de factibilidad es el estudio técnico, ya que este indica la viabilidad técnica operativa. En el caso del presente proyecto, es necesario conocer todos los aspectos o criterios legales, operativos y logísticos para la exportación de pan en el extranjero. De acuerdo con Sevilla (2021) es un proceso de análisis técnico que se realiza sobre una propuesta de producción o inversión a fin de determinar su rentabilidad.</w:t>
      </w:r>
    </w:p>
    <w:p w14:paraId="04E67EAB" w14:textId="08C7949B" w:rsidR="007779B6" w:rsidRPr="007779B6" w:rsidRDefault="007779B6" w:rsidP="007779B6">
      <w:pPr>
        <w:pStyle w:val="TextoPrincipal"/>
        <w:spacing w:line="360" w:lineRule="auto"/>
      </w:pPr>
      <w:r w:rsidRPr="007779B6">
        <w:t>Aranceles:</w:t>
      </w:r>
    </w:p>
    <w:p w14:paraId="1FFD9ED7" w14:textId="77777777" w:rsidR="003E1135" w:rsidRDefault="007779B6" w:rsidP="007779B6">
      <w:pPr>
        <w:pStyle w:val="TextoPrincipal"/>
        <w:spacing w:line="360" w:lineRule="auto"/>
      </w:pPr>
      <w:r w:rsidRPr="007779B6">
        <w:t xml:space="preserve">Resulta común asociar la palabra arancel con impuestos, o tarifas, pero para entender el significado de esta palabra es necesario conocer su origen. Ceballos (2020) nos relata: En la época del imperio romano todas las provincias pagaban impuestos al César, lo que representaba su principal medio de subsistencia. Con el surgimiento del comercio con otros pueblos, comenzaron a cobrarse impuestos al ingreso de mercancías a una nación y fue así como nacieron los aranceles. Según Dueñas (2022) “Los aranceles son los impuestos que una administración gubernamental impone sobre los bienes o servicios intercambiados entre cada país” En este sentido, se considera aranceles a los impuestos que se deben pagar por ingresar (Importar) o sacar (exportar) mercancía de un país. </w:t>
      </w:r>
    </w:p>
    <w:p w14:paraId="3CB48B91" w14:textId="47C6CEC6" w:rsidR="007779B6" w:rsidRDefault="007779B6" w:rsidP="007779B6">
      <w:pPr>
        <w:pStyle w:val="TextoPrincipal"/>
        <w:spacing w:line="360" w:lineRule="auto"/>
      </w:pPr>
      <w:r w:rsidRPr="007779B6">
        <w:t xml:space="preserve">La Organización </w:t>
      </w:r>
      <w:r w:rsidR="007A40BC" w:rsidRPr="00CC6560">
        <w:t>M</w:t>
      </w:r>
      <w:r w:rsidRPr="00CC6560">
        <w:t>undial</w:t>
      </w:r>
      <w:r w:rsidRPr="007779B6">
        <w:t xml:space="preserve"> del </w:t>
      </w:r>
      <w:r w:rsidR="007A40BC" w:rsidRPr="00CC6560">
        <w:t>C</w:t>
      </w:r>
      <w:r w:rsidRPr="00CC6560">
        <w:t>omercio</w:t>
      </w:r>
      <w:r w:rsidRPr="007779B6">
        <w:t xml:space="preserve"> (2023) detalla que los aranceles proporcionan a las a las mercancías producidas en un país una ventaja en términos de precio con relación a toda la mercancía importada, puesto que esto eleva el precio final del bien importado. Es importante conocer que existen 3 diferentes tipos de aranceles:</w:t>
      </w:r>
    </w:p>
    <w:p w14:paraId="337742F6" w14:textId="7172DAF9" w:rsidR="007779B6" w:rsidRDefault="007779B6" w:rsidP="002D1761">
      <w:pPr>
        <w:pStyle w:val="TextoPrincipal"/>
        <w:numPr>
          <w:ilvl w:val="0"/>
          <w:numId w:val="6"/>
        </w:numPr>
        <w:spacing w:line="360" w:lineRule="auto"/>
      </w:pPr>
      <w:r w:rsidRPr="007779B6">
        <w:t>Arancel Ad Valorem: Este arancel es calculado con base al valor de la transacción del bien. De acuerdo con el Banco Nacional de comercio exterior (Dueñas, 2022) se considera este arancel como “derechos arancelarios que se determinan mediante una tasa porcentual que se aplica sobre el valor de una mercancía”</w:t>
      </w:r>
    </w:p>
    <w:p w14:paraId="276996E7" w14:textId="77777777" w:rsidR="007779B6" w:rsidRDefault="007779B6" w:rsidP="002D1761">
      <w:pPr>
        <w:pStyle w:val="TextoPrincipal"/>
        <w:numPr>
          <w:ilvl w:val="0"/>
          <w:numId w:val="6"/>
        </w:numPr>
        <w:spacing w:line="360" w:lineRule="auto"/>
      </w:pPr>
      <w:r w:rsidRPr="007779B6">
        <w:t>Arancel Especifico: Este tipo de impuesto se paga en ambas vías, tanto para la exportación como para la importación, este es calculado por cada unidad de medida y es expresado en valores monetarios no porcentuales.</w:t>
      </w:r>
    </w:p>
    <w:p w14:paraId="4E9A062E" w14:textId="2B52ED62" w:rsidR="007779B6" w:rsidRPr="007779B6" w:rsidRDefault="007779B6" w:rsidP="002D1761">
      <w:pPr>
        <w:pStyle w:val="TextoPrincipal"/>
        <w:numPr>
          <w:ilvl w:val="0"/>
          <w:numId w:val="6"/>
        </w:numPr>
        <w:spacing w:line="360" w:lineRule="auto"/>
      </w:pPr>
      <w:r w:rsidRPr="007779B6">
        <w:t xml:space="preserve">Arancel Mixto, Una combinación hibrida entre el arancel Ad Valorem y el arancel especifico ya que es expresado en términos porcentuales pero calculado sobre cada unidad de medida </w:t>
      </w:r>
    </w:p>
    <w:p w14:paraId="4862BD6F" w14:textId="4154D732" w:rsidR="007779B6" w:rsidRPr="007779B6" w:rsidRDefault="007779B6" w:rsidP="007779B6">
      <w:pPr>
        <w:pStyle w:val="TextoPrincipal"/>
        <w:spacing w:line="360" w:lineRule="auto"/>
      </w:pPr>
      <w:r w:rsidRPr="007779B6">
        <w:t>Incoterms:</w:t>
      </w:r>
    </w:p>
    <w:p w14:paraId="710EBB9F" w14:textId="0AC1BF75" w:rsidR="007779B6" w:rsidRPr="007779B6" w:rsidRDefault="007779B6" w:rsidP="007779B6">
      <w:pPr>
        <w:pStyle w:val="TextoPrincipal"/>
        <w:spacing w:line="360" w:lineRule="auto"/>
      </w:pPr>
      <w:r w:rsidRPr="007779B6">
        <w:t xml:space="preserve">Este término es muy común, cuando hablamos de logística, adunas y comercio exterior. Los incoterms son muy útiles al momento de traer o enviar productos fuera del país, estos permiten que nos evitemos conflictos o malentendidos con nuestros proveedores o clientes. Según </w:t>
      </w:r>
      <w:r w:rsidRPr="00CC6560">
        <w:t>U</w:t>
      </w:r>
      <w:r w:rsidR="001F2313" w:rsidRPr="00CC6560">
        <w:t>NIR</w:t>
      </w:r>
      <w:r w:rsidRPr="007779B6">
        <w:t xml:space="preserve"> México (2022) Los incoterms son términos de tres letras que se utilizan en los contratos de compraventa internacional y sirven para detallar las obligaciones de cada una de las partes implicadas en el proceso respecto a la entrega de la mercancía y su logística. El objetivo principal de estos términos es el de fijar criterios estándares para la distribución de costos y riesgos logísticos. Existen dos tipos de tipologías de Incoterms de acuerdo con el tipo de transporte. De acuerdo con la Unir México, (2022) se clasifican así:</w:t>
      </w:r>
    </w:p>
    <w:p w14:paraId="7755F713" w14:textId="77777777" w:rsidR="007779B6" w:rsidRDefault="007779B6" w:rsidP="002D1761">
      <w:pPr>
        <w:pStyle w:val="TextoPrincipal"/>
        <w:numPr>
          <w:ilvl w:val="0"/>
          <w:numId w:val="7"/>
        </w:numPr>
        <w:spacing w:line="360" w:lineRule="auto"/>
      </w:pPr>
      <w:r w:rsidRPr="007779B6">
        <w:t>Incoterms con uso terrestre, marítimo y aéreo:</w:t>
      </w:r>
    </w:p>
    <w:p w14:paraId="352EFCE6" w14:textId="77777777" w:rsidR="007779B6" w:rsidRDefault="007779B6" w:rsidP="002D1761">
      <w:pPr>
        <w:pStyle w:val="TextoPrincipal"/>
        <w:numPr>
          <w:ilvl w:val="0"/>
          <w:numId w:val="8"/>
        </w:numPr>
        <w:spacing w:line="360" w:lineRule="auto"/>
      </w:pPr>
      <w:r w:rsidRPr="007779B6">
        <w:t>FCA, Free Carrier: De acuerdo con este incoterm, el vendedor entrega el bien en un punto acordado y asume los costes y riesgos hasta completar esa entrega, incluidos los del despacho de exportación. El comprador, en tanto, asume los gastos desde la carga a bordo hasta la descarga.</w:t>
      </w:r>
    </w:p>
    <w:p w14:paraId="6AF5F912" w14:textId="77777777" w:rsidR="007779B6" w:rsidRDefault="007779B6" w:rsidP="002D1761">
      <w:pPr>
        <w:pStyle w:val="TextoPrincipal"/>
        <w:numPr>
          <w:ilvl w:val="0"/>
          <w:numId w:val="8"/>
        </w:numPr>
        <w:spacing w:line="360" w:lineRule="auto"/>
      </w:pPr>
      <w:r w:rsidRPr="007779B6">
        <w:t>DAT, Delivered at Terminal: el vendedor es responsable de realizar la entrega de la mercancía en la terminal de carga elegida por el comprador en el lugar de destino acordado.</w:t>
      </w:r>
    </w:p>
    <w:p w14:paraId="41A52928" w14:textId="77777777" w:rsidR="007779B6" w:rsidRDefault="007779B6" w:rsidP="002D1761">
      <w:pPr>
        <w:pStyle w:val="TextoPrincipal"/>
        <w:numPr>
          <w:ilvl w:val="0"/>
          <w:numId w:val="8"/>
        </w:numPr>
        <w:spacing w:line="360" w:lineRule="auto"/>
      </w:pPr>
      <w:r w:rsidRPr="007779B6">
        <w:t>EXW, Ex Works: significa que, a partir del suelo del fabricante, el responsable de la mercancía y de todas las gestiones necesarias, serán por parte del comprador y, por tanto, en ningún caso del fabricante o vendedor.</w:t>
      </w:r>
    </w:p>
    <w:p w14:paraId="7273DE7E" w14:textId="77777777" w:rsidR="007779B6" w:rsidRDefault="007779B6" w:rsidP="002D1761">
      <w:pPr>
        <w:pStyle w:val="TextoPrincipal"/>
        <w:numPr>
          <w:ilvl w:val="0"/>
          <w:numId w:val="8"/>
        </w:numPr>
        <w:spacing w:line="360" w:lineRule="auto"/>
      </w:pPr>
      <w:r w:rsidRPr="007779B6">
        <w:t>CPT, Carriage Paid To : el vendedor se responsabiliza de hacer llegar la mercancía al destino acordado con el comprador a bordo del medio de transporte indicado por el vendedor, además del pago del coste del flete internacional.</w:t>
      </w:r>
    </w:p>
    <w:p w14:paraId="3D7DE833" w14:textId="77777777" w:rsidR="007779B6" w:rsidRDefault="007779B6" w:rsidP="002D1761">
      <w:pPr>
        <w:pStyle w:val="TextoPrincipal"/>
        <w:numPr>
          <w:ilvl w:val="0"/>
          <w:numId w:val="8"/>
        </w:numPr>
        <w:spacing w:line="360" w:lineRule="auto"/>
      </w:pPr>
      <w:r w:rsidRPr="007779B6">
        <w:t>CIP, Carriage and Insurance Paid to: significa que el vendedor es responsable de la entrega de las mercancías en destino, del coste del transporte internacional y del seguro.</w:t>
      </w:r>
    </w:p>
    <w:p w14:paraId="50920638" w14:textId="77777777" w:rsidR="007779B6" w:rsidRDefault="007779B6" w:rsidP="002D1761">
      <w:pPr>
        <w:pStyle w:val="TextoPrincipal"/>
        <w:numPr>
          <w:ilvl w:val="0"/>
          <w:numId w:val="8"/>
        </w:numPr>
        <w:spacing w:line="360" w:lineRule="auto"/>
      </w:pPr>
      <w:r w:rsidRPr="007779B6">
        <w:t>DAP, Delivery at place: será necesario que la mercancía sea entregada por el vendedor en un lugar decidido por el comprador. Habitualmente la entrega se efectúa en las instalaciones del comprador por lo que este es el responsable de descargar los medios de transporte.</w:t>
      </w:r>
    </w:p>
    <w:p w14:paraId="1A64CC75" w14:textId="4B5680A5" w:rsidR="007779B6" w:rsidRPr="007779B6" w:rsidRDefault="007779B6" w:rsidP="002D1761">
      <w:pPr>
        <w:pStyle w:val="TextoPrincipal"/>
        <w:numPr>
          <w:ilvl w:val="0"/>
          <w:numId w:val="8"/>
        </w:numPr>
        <w:spacing w:line="360" w:lineRule="auto"/>
      </w:pPr>
      <w:r w:rsidRPr="007779B6">
        <w:t>DDP, Delivered Duty Paid: es similar al Incoterm DAP con la diferencia de que el vendedor se encarga de importar la mercancía en el país del comprador y pagar los aranceles e IVA / GST.</w:t>
      </w:r>
    </w:p>
    <w:p w14:paraId="4E3395DE" w14:textId="2186876B" w:rsidR="007779B6" w:rsidRPr="007779B6" w:rsidRDefault="007779B6" w:rsidP="002D1761">
      <w:pPr>
        <w:pStyle w:val="TextoPrincipal"/>
        <w:numPr>
          <w:ilvl w:val="0"/>
          <w:numId w:val="7"/>
        </w:numPr>
        <w:spacing w:line="360" w:lineRule="auto"/>
      </w:pPr>
      <w:r w:rsidRPr="007779B6">
        <w:t>Incoterms con uso marítimo:</w:t>
      </w:r>
    </w:p>
    <w:p w14:paraId="69B9B847" w14:textId="78BCBA87" w:rsidR="007779B6" w:rsidRDefault="007779B6" w:rsidP="002D1761">
      <w:pPr>
        <w:pStyle w:val="TextoPrincipal"/>
        <w:numPr>
          <w:ilvl w:val="0"/>
          <w:numId w:val="9"/>
        </w:numPr>
        <w:spacing w:line="360" w:lineRule="auto"/>
      </w:pPr>
      <w:r w:rsidRPr="007779B6">
        <w:t>CFR, Cost and Freight: en este caso, el vendedor paga los gastos y el flete necesarios para hacer llegar la mercancía al puerto de destino que ambas partes hayan acordado.</w:t>
      </w:r>
    </w:p>
    <w:p w14:paraId="79707FFF" w14:textId="77777777" w:rsidR="007779B6" w:rsidRDefault="007779B6" w:rsidP="002D1761">
      <w:pPr>
        <w:pStyle w:val="TextoPrincipal"/>
        <w:numPr>
          <w:ilvl w:val="0"/>
          <w:numId w:val="9"/>
        </w:numPr>
        <w:spacing w:line="360" w:lineRule="auto"/>
      </w:pPr>
      <w:r w:rsidRPr="007779B6">
        <w:t>FAS, Free Alongside Ship : este incoterm establece que el vendedor entrega la mercancía en el muelle de carga del puerto de origen y asume tanto los gastos hasta la entrega como los trámites aduaneros. El comprador se encarga de la gestión de la carga a bordo, el flete y demás gastos hasta destino, además de asumir seguros, riesgos y gastos de importación.</w:t>
      </w:r>
    </w:p>
    <w:p w14:paraId="206F7E6A" w14:textId="77777777" w:rsidR="003E1135" w:rsidRDefault="007779B6" w:rsidP="002D1761">
      <w:pPr>
        <w:pStyle w:val="TextoPrincipal"/>
        <w:numPr>
          <w:ilvl w:val="0"/>
          <w:numId w:val="9"/>
        </w:numPr>
        <w:spacing w:line="360" w:lineRule="auto"/>
      </w:pPr>
      <w:r w:rsidRPr="007779B6">
        <w:t>FOB, Free on board: cuando se aplica este incoterm, el vendedor es responsable de los gastos y los riesgos hasta que se carga la mercancía en el medio de transporte en origen.</w:t>
      </w:r>
      <w:r w:rsidR="003E1135">
        <w:t xml:space="preserve"> </w:t>
      </w:r>
      <w:r w:rsidRPr="007779B6">
        <w:t>El comprador pagará el flete, la descarga, los trámites y la entrega en destino.</w:t>
      </w:r>
    </w:p>
    <w:p w14:paraId="71B87619" w14:textId="4C2BFD4A" w:rsidR="007779B6" w:rsidRPr="007779B6" w:rsidRDefault="007779B6" w:rsidP="002D1761">
      <w:pPr>
        <w:pStyle w:val="TextoPrincipal"/>
        <w:numPr>
          <w:ilvl w:val="0"/>
          <w:numId w:val="9"/>
        </w:numPr>
        <w:spacing w:line="360" w:lineRule="auto"/>
      </w:pPr>
      <w:r w:rsidRPr="007779B6">
        <w:t>CIF, Cost, Insurance and Freight: El vendedor es responsable del coste y contratación del</w:t>
      </w:r>
      <w:r w:rsidR="00E01E4C">
        <w:t xml:space="preserve"> </w:t>
      </w:r>
      <w:r w:rsidRPr="007779B6">
        <w:t>transporte marítimo hasta el puerto de destino especificado por el comprador.</w:t>
      </w:r>
      <w:r w:rsidR="003E1135">
        <w:br/>
      </w:r>
    </w:p>
    <w:p w14:paraId="4C9790FF" w14:textId="77777777" w:rsidR="007779B6" w:rsidRPr="007779B6" w:rsidRDefault="007779B6" w:rsidP="007779B6">
      <w:pPr>
        <w:pStyle w:val="TextoPrincipal"/>
        <w:spacing w:line="360" w:lineRule="auto"/>
      </w:pPr>
      <w:r w:rsidRPr="007779B6">
        <w:t>Estudio Financiero:</w:t>
      </w:r>
    </w:p>
    <w:p w14:paraId="28925ED1" w14:textId="5239E736" w:rsidR="007779B6" w:rsidRPr="007779B6" w:rsidRDefault="007779B6" w:rsidP="007779B6">
      <w:pPr>
        <w:pStyle w:val="TextoPrincipal"/>
        <w:spacing w:line="360" w:lineRule="auto"/>
      </w:pPr>
      <w:r w:rsidRPr="007779B6">
        <w:t>El estudio financiero es el que indica finalmente la viabilidad financiera. En todo</w:t>
      </w:r>
      <w:r w:rsidR="003E1135">
        <w:t xml:space="preserve"> </w:t>
      </w:r>
      <w:r w:rsidRPr="007779B6">
        <w:t>proyecto de inversión, es necesario conocer si el proyecto promete rentabilidad económica. El estudio financiero toma en consideración diferentes elementos financieros para llevar a cabo el análisis de rentabilidad. Pérez (2021) detalla</w:t>
      </w:r>
      <w:r w:rsidR="00914F7A" w:rsidRPr="00CC6560">
        <w:t xml:space="preserve"> que</w:t>
      </w:r>
      <w:r w:rsidRPr="007779B6">
        <w:t xml:space="preserve"> “El estudio financiero formará parte de un posterior estudio de mercado. Toda la información recogida nos permitirá hacer el análisis de riesgos de un proyecto y evaluar en profundidad su viabilidad</w:t>
      </w:r>
      <w:r w:rsidRPr="00CC6560">
        <w:t>”</w:t>
      </w:r>
      <w:r w:rsidR="00F54581" w:rsidRPr="00CC6560">
        <w:t xml:space="preserve"> (p</w:t>
      </w:r>
      <w:r w:rsidR="00E44789" w:rsidRPr="00CC6560">
        <w:t>.3)</w:t>
      </w:r>
      <w:r w:rsidR="00AB5AA3" w:rsidRPr="00CC6560">
        <w:t>.</w:t>
      </w:r>
    </w:p>
    <w:p w14:paraId="124C2DBA" w14:textId="209ECC09" w:rsidR="007779B6" w:rsidRPr="007779B6" w:rsidRDefault="007779B6" w:rsidP="007779B6">
      <w:pPr>
        <w:pStyle w:val="TextoPrincipal"/>
        <w:spacing w:line="360" w:lineRule="auto"/>
      </w:pPr>
      <w:r w:rsidRPr="007779B6">
        <w:t xml:space="preserve">Algunos elementos </w:t>
      </w:r>
      <w:r w:rsidR="00644BAF" w:rsidRPr="00CC6560">
        <w:t>relevantes</w:t>
      </w:r>
      <w:r w:rsidRPr="007779B6">
        <w:t xml:space="preserve"> que se consideran en un estudio financiero se definen según Navarro y López (2022)</w:t>
      </w:r>
    </w:p>
    <w:p w14:paraId="5AC4DA89" w14:textId="61CFDAAC" w:rsidR="003E1135" w:rsidRDefault="007779B6" w:rsidP="002D1761">
      <w:pPr>
        <w:pStyle w:val="TextoPrincipal"/>
        <w:numPr>
          <w:ilvl w:val="0"/>
          <w:numId w:val="10"/>
        </w:numPr>
        <w:spacing w:line="360" w:lineRule="auto"/>
      </w:pPr>
      <w:r w:rsidRPr="007779B6">
        <w:t>Ingresos: “Dinero que entra a través de las ventas” (p.5</w:t>
      </w:r>
      <w:r w:rsidRPr="00CC6560">
        <w:t>)</w:t>
      </w:r>
      <w:r w:rsidR="00C663D6" w:rsidRPr="00CC6560">
        <w:t>.</w:t>
      </w:r>
    </w:p>
    <w:p w14:paraId="5448D069" w14:textId="1D30275B" w:rsidR="003E1135" w:rsidRDefault="007779B6" w:rsidP="002D1761">
      <w:pPr>
        <w:pStyle w:val="TextoPrincipal"/>
        <w:numPr>
          <w:ilvl w:val="0"/>
          <w:numId w:val="10"/>
        </w:numPr>
        <w:spacing w:line="360" w:lineRule="auto"/>
      </w:pPr>
      <w:r w:rsidRPr="007779B6">
        <w:t>Costos: “Desembolso de dinero que se realiza a cambio de obtener un beneficio</w:t>
      </w:r>
      <w:r w:rsidRPr="00CC6560">
        <w:t>”</w:t>
      </w:r>
      <w:r w:rsidRPr="007779B6">
        <w:t xml:space="preserve"> (p.6</w:t>
      </w:r>
      <w:r w:rsidRPr="00CC6560">
        <w:t>)</w:t>
      </w:r>
      <w:r w:rsidR="00C663D6" w:rsidRPr="00CC6560">
        <w:t>.</w:t>
      </w:r>
    </w:p>
    <w:p w14:paraId="677E3F65" w14:textId="710F8866" w:rsidR="003E1135" w:rsidRDefault="007779B6" w:rsidP="002D1761">
      <w:pPr>
        <w:pStyle w:val="TextoPrincipal"/>
        <w:numPr>
          <w:ilvl w:val="0"/>
          <w:numId w:val="10"/>
        </w:numPr>
        <w:spacing w:line="360" w:lineRule="auto"/>
      </w:pPr>
      <w:r w:rsidRPr="007779B6">
        <w:t>Balance general: “Estado financiero que brinda la situación financiera real de una empresa a determinada fecha</w:t>
      </w:r>
      <w:r w:rsidRPr="00CC6560">
        <w:t>”</w:t>
      </w:r>
      <w:r w:rsidRPr="007779B6">
        <w:t xml:space="preserve"> (p.5</w:t>
      </w:r>
      <w:r w:rsidRPr="00CC6560">
        <w:t>)</w:t>
      </w:r>
      <w:r w:rsidR="00C663D6" w:rsidRPr="00CC6560">
        <w:t>.</w:t>
      </w:r>
    </w:p>
    <w:p w14:paraId="608D3A17" w14:textId="1D481FE7" w:rsidR="007779B6" w:rsidRPr="007779B6" w:rsidRDefault="007779B6" w:rsidP="002D1761">
      <w:pPr>
        <w:pStyle w:val="TextoPrincipal"/>
        <w:numPr>
          <w:ilvl w:val="0"/>
          <w:numId w:val="10"/>
        </w:numPr>
        <w:spacing w:line="360" w:lineRule="auto"/>
      </w:pPr>
      <w:r w:rsidRPr="007779B6">
        <w:t>Estado de resultados: “También conocido como estado de perdidas o ganancias, por consiguiente, esta muestra la situación de la empresa frente a los ingresos y egresos</w:t>
      </w:r>
      <w:r w:rsidRPr="00CC6560">
        <w:t>”</w:t>
      </w:r>
      <w:r w:rsidRPr="007779B6">
        <w:t xml:space="preserve"> (p.5</w:t>
      </w:r>
      <w:r w:rsidRPr="00CC6560">
        <w:t>)</w:t>
      </w:r>
      <w:r w:rsidR="001F194C" w:rsidRPr="00CC6560">
        <w:t>.</w:t>
      </w:r>
    </w:p>
    <w:p w14:paraId="379FCBEF" w14:textId="7152E466" w:rsidR="007779B6" w:rsidRPr="007779B6" w:rsidRDefault="007779B6" w:rsidP="007779B6">
      <w:pPr>
        <w:pStyle w:val="TextoPrincipal"/>
        <w:spacing w:line="360" w:lineRule="auto"/>
      </w:pPr>
      <w:r w:rsidRPr="007779B6">
        <w:t>Costo de capital:</w:t>
      </w:r>
    </w:p>
    <w:p w14:paraId="085F70B6" w14:textId="07AD54E7" w:rsidR="007779B6" w:rsidRPr="007779B6" w:rsidRDefault="007779B6" w:rsidP="007779B6">
      <w:pPr>
        <w:pStyle w:val="TextoPrincipal"/>
        <w:spacing w:line="360" w:lineRule="auto"/>
      </w:pPr>
      <w:r w:rsidRPr="007779B6">
        <w:t xml:space="preserve">Esta métrica es utilizada internamente por las empresas para evaluar si un proyecto que involucra la inversión de capital tiene un futuro rentable y prometedor. De acuerdo con </w:t>
      </w:r>
      <w:r w:rsidR="00E01E4C" w:rsidRPr="007779B6">
        <w:t>Gutiérrez</w:t>
      </w:r>
      <w:r w:rsidRPr="007779B6">
        <w:t xml:space="preserve"> (2020) el costo de capital es el rendimiento mínimo esperado para que una inversión sea considerada rentable.</w:t>
      </w:r>
    </w:p>
    <w:p w14:paraId="7F71E712" w14:textId="14110DAD" w:rsidR="007779B6" w:rsidRPr="007779B6" w:rsidRDefault="007779B6" w:rsidP="007779B6">
      <w:pPr>
        <w:pStyle w:val="TextoPrincipal"/>
        <w:spacing w:line="360" w:lineRule="auto"/>
      </w:pPr>
      <w:r w:rsidRPr="007779B6">
        <w:t>Valor actual neto:</w:t>
      </w:r>
    </w:p>
    <w:p w14:paraId="20B96D88" w14:textId="08BF24C4" w:rsidR="007779B6" w:rsidRPr="007779B6" w:rsidRDefault="007779B6" w:rsidP="007779B6">
      <w:pPr>
        <w:pStyle w:val="TextoPrincipal"/>
        <w:spacing w:line="360" w:lineRule="auto"/>
      </w:pPr>
      <w:r w:rsidRPr="007779B6">
        <w:t>Este indicador es muy útil para la toma de decisiones cuando se trata de invertir una cantidad de dinero. El resultado de esta fórmula matemática indica el valor que tiene hoy el dinero que se espera recibir en el futuro. Según Rosales (2023): “El termino es también conocido por sus siglas VAN o VPN (Valor</w:t>
      </w:r>
      <w:r w:rsidR="003E1135">
        <w:t xml:space="preserve"> </w:t>
      </w:r>
      <w:r w:rsidRPr="007779B6">
        <w:t>presente neto) Este determina si una inversión es rentable, se calcula a través de los pagos necesarios para iniciar un</w:t>
      </w:r>
      <w:r w:rsidR="003E1135">
        <w:t xml:space="preserve"> </w:t>
      </w:r>
      <w:r w:rsidRPr="007779B6">
        <w:t>proyecto o de los mismos ingresos proyectados</w:t>
      </w:r>
      <w:r w:rsidRPr="00CC6560">
        <w:t>”</w:t>
      </w:r>
      <w:r w:rsidR="00E44789" w:rsidRPr="00CC6560">
        <w:t xml:space="preserve"> (p.1)</w:t>
      </w:r>
      <w:r w:rsidR="000A553B" w:rsidRPr="00CC6560">
        <w:t>.</w:t>
      </w:r>
    </w:p>
    <w:p w14:paraId="4AC1772F" w14:textId="2617C19D" w:rsidR="007779B6" w:rsidRPr="007779B6" w:rsidRDefault="007779B6" w:rsidP="007779B6">
      <w:pPr>
        <w:pStyle w:val="TextoPrincipal"/>
        <w:spacing w:line="360" w:lineRule="auto"/>
      </w:pPr>
      <w:r w:rsidRPr="007779B6">
        <w:t>Punto de equilibrio:</w:t>
      </w:r>
    </w:p>
    <w:p w14:paraId="7B062E72" w14:textId="1FC63652" w:rsidR="007779B6" w:rsidRPr="007779B6" w:rsidRDefault="007779B6" w:rsidP="007779B6">
      <w:pPr>
        <w:pStyle w:val="TextoPrincipal"/>
        <w:spacing w:line="360" w:lineRule="auto"/>
      </w:pPr>
      <w:r w:rsidRPr="007779B6">
        <w:t>Resulta fácil intuir el significado de este término puesto que es de conocimiento general que la palabra equilibrio está relacionada con el balance. Según Contreras (2021) “El punto de equilibrio también es conocido como punto de rentabilidad ya que recibe su nombre debido a que es lo que lo determina puesto que se da cuando los costos igualan a los ingresos</w:t>
      </w:r>
      <w:r w:rsidRPr="00CC6560">
        <w:t>”</w:t>
      </w:r>
      <w:r w:rsidR="00FF3D56" w:rsidRPr="00CC6560">
        <w:t xml:space="preserve"> (p.5)</w:t>
      </w:r>
      <w:r w:rsidR="000A553B" w:rsidRPr="00CC6560">
        <w:t>.</w:t>
      </w:r>
    </w:p>
    <w:p w14:paraId="66259C63" w14:textId="5FC35ACC" w:rsidR="007779B6" w:rsidRPr="007779B6" w:rsidRDefault="007779B6" w:rsidP="007779B6">
      <w:pPr>
        <w:pStyle w:val="TextoPrincipal"/>
        <w:spacing w:line="360" w:lineRule="auto"/>
      </w:pPr>
      <w:r w:rsidRPr="007779B6">
        <w:t>Tasa interna de retorno:</w:t>
      </w:r>
    </w:p>
    <w:p w14:paraId="4BED7282" w14:textId="2079963B" w:rsidR="007779B6" w:rsidRPr="007779B6" w:rsidRDefault="007779B6" w:rsidP="007779B6">
      <w:pPr>
        <w:pStyle w:val="TextoPrincipal"/>
        <w:spacing w:line="360" w:lineRule="auto"/>
      </w:pPr>
      <w:r w:rsidRPr="007779B6">
        <w:t xml:space="preserve">La Tasa interna de retorno </w:t>
      </w:r>
      <w:r w:rsidR="00FD59BA">
        <w:t xml:space="preserve">(TIR) </w:t>
      </w:r>
      <w:r w:rsidRPr="007779B6">
        <w:t>es uno de los indicadores más importantes para determinar la rentabilidad de un proyecto. Según Rosales (2022) Es comúnmente conocido por sus siglas TIR, este es expresado en porcentaje y nos indica el nivel de beneficio o perdida que se obtendrá de una inversión.</w:t>
      </w:r>
    </w:p>
    <w:p w14:paraId="5129AB27" w14:textId="47BDE2A6" w:rsidR="003E1135" w:rsidRDefault="007779B6" w:rsidP="007779B6">
      <w:pPr>
        <w:pStyle w:val="TextoPrincipal"/>
        <w:spacing w:line="360" w:lineRule="auto"/>
      </w:pPr>
      <w:r w:rsidRPr="007779B6">
        <w:t>Es importante conocer todo lo que involucran estos elementos financieros, ya que son indispensables para determinar la rentabilidad del proyecto. Si alguno de estos indicadores financieros señala baja rentabilidad para el proyecto, es el momento de tomar una decisión sobre continuar con el proyecto y asumir el riesgo financiero o desistir del mismo.</w:t>
      </w:r>
    </w:p>
    <w:p w14:paraId="4476DA15" w14:textId="77777777" w:rsidR="00FC5A1B" w:rsidRPr="007779B6" w:rsidRDefault="00FC5A1B" w:rsidP="007779B6">
      <w:pPr>
        <w:pStyle w:val="TextoPrincipal"/>
        <w:spacing w:line="360" w:lineRule="auto"/>
      </w:pPr>
    </w:p>
    <w:p w14:paraId="1A90CAFA" w14:textId="4A29E1B9" w:rsidR="003E7358" w:rsidRDefault="00BE6D1A" w:rsidP="002D1761">
      <w:pPr>
        <w:pStyle w:val="Ttulo2"/>
        <w:numPr>
          <w:ilvl w:val="1"/>
          <w:numId w:val="3"/>
        </w:numPr>
        <w:spacing w:line="360" w:lineRule="auto"/>
      </w:pPr>
      <w:bookmarkStart w:id="59" w:name="_Toc474331184"/>
      <w:bookmarkStart w:id="60" w:name="_Toc474331383"/>
      <w:bookmarkStart w:id="61" w:name="_Toc145867521"/>
      <w:r w:rsidRPr="003E7358">
        <w:t>TEORÍAS DE SUSTENTO</w:t>
      </w:r>
      <w:bookmarkEnd w:id="59"/>
      <w:bookmarkEnd w:id="60"/>
      <w:bookmarkEnd w:id="61"/>
    </w:p>
    <w:p w14:paraId="2C9E567B" w14:textId="5C63CBE7" w:rsidR="00E5014D" w:rsidRPr="00BE6D1A" w:rsidRDefault="00BE6D1A" w:rsidP="002D1761">
      <w:pPr>
        <w:pStyle w:val="Ttulo2"/>
        <w:numPr>
          <w:ilvl w:val="2"/>
          <w:numId w:val="3"/>
        </w:numPr>
        <w:spacing w:line="360" w:lineRule="auto"/>
        <w:ind w:left="1296"/>
        <w:rPr>
          <w:b w:val="0"/>
        </w:rPr>
      </w:pPr>
      <w:bookmarkStart w:id="62" w:name="_Toc145867522"/>
      <w:r w:rsidRPr="00BE6D1A">
        <w:rPr>
          <w:b w:val="0"/>
        </w:rPr>
        <w:t>BASES TEÓRICAS</w:t>
      </w:r>
      <w:bookmarkEnd w:id="62"/>
    </w:p>
    <w:p w14:paraId="4D1F24AB" w14:textId="12782448" w:rsidR="003E1135" w:rsidRDefault="003E1135" w:rsidP="003E1135">
      <w:pPr>
        <w:pStyle w:val="TextoPrincipal"/>
        <w:spacing w:line="360" w:lineRule="auto"/>
      </w:pPr>
      <w:r>
        <w:t>Dado a que</w:t>
      </w:r>
      <w:r w:rsidR="005D697B">
        <w:t xml:space="preserve"> la aplicabilidad del </w:t>
      </w:r>
      <w:r>
        <w:t>estudio de factibilidad se realiz</w:t>
      </w:r>
      <w:r w:rsidR="005D697B">
        <w:t>a</w:t>
      </w:r>
      <w:r>
        <w:t xml:space="preserve"> con la metodología del Project Management Institute </w:t>
      </w:r>
      <w:r w:rsidR="00F05A1D" w:rsidRPr="00CC6560">
        <w:t xml:space="preserve">(PMI) </w:t>
      </w:r>
      <w:r>
        <w:t>es oportuno detallar las teorías y metodologías realizadas por los expertos en este rubro. Esta metodología del PMI abarca 10 áreas de conocimiento, las cuales abarcan procesos de planeación, ejecución, monitoreo y control. Comenzando por la gestión de la integración del proyecto la cual abarca actividades con el fin de identificar, definir, combinar, unificar y coordinar los diferentes procesos y actividades de dirección del proyecto dentro de todos los grupos de procesos. Seguido por la gestión del alcance del proyecto donde se incluyen todos los procesos que detallan el trabajo requerido, con todas las limitaciones para poder garantizar el cumplimiento de este.</w:t>
      </w:r>
    </w:p>
    <w:p w14:paraId="71A75917" w14:textId="7EA395F0" w:rsidR="003E1135" w:rsidRDefault="003E1135" w:rsidP="003E1135">
      <w:pPr>
        <w:pStyle w:val="TextoPrincipal"/>
        <w:spacing w:line="360" w:lineRule="auto"/>
      </w:pPr>
      <w:r>
        <w:t>Ahora, en cuanto a la duración del proyecto se debe de usar de guía la gestión del cronograma del proyecto ya que aquí se incluyen todos los procesos necesarios para cumplir y finalizar el proyecto a tiempo. En cuanto a lo que se gastará, existe la gestión de los costos del proyecto ya que nos detalla todos los procesos que incluyen costos en las etapas de planificación, estimación, presupuesto, obtención de financiamiento y darles ese control y seguimiento con el fin de completar el proyecto con el presupuesto que fue aprobado. De los puntos más importantes en la metodología, es entregar un proyecto de calidad. Para definir esta calidad se ejecuta la gestión de calidad del proyecto, donde se incorpora la política de calidad en todos los procesos siempre con el fin de darle la satisfacción a los interesados en cuanto a sus necesidades.</w:t>
      </w:r>
    </w:p>
    <w:p w14:paraId="3C11B068" w14:textId="77777777" w:rsidR="003E1135" w:rsidRDefault="003E1135" w:rsidP="003E1135">
      <w:pPr>
        <w:pStyle w:val="TextoPrincipal"/>
        <w:spacing w:line="360" w:lineRule="auto"/>
      </w:pPr>
      <w:r>
        <w:t>Siempre bajo la misma línea de abarcar todos los detalles posibles en el proyecto, se desarrolla la gestión de recursos del proyecto ya que se debe de definir en su totalidad lo que se va a adquirir como recurso para llevar a cabo el proyecto de forma exitosa. La comunicación juega un papel importante en el desarrollo de los proyectos y el PMI nos detalla un capítulo exclusivamente a ello. La gestión de las comunicaciones del proyecto indica que se debe de garantizar a todos los interesados lo que se realizara en cuanto a la planificación, distribución, gestión, control u monitoreo de la información del proyecto y que esta comunicación sea efectiva y adecuada.</w:t>
      </w:r>
    </w:p>
    <w:p w14:paraId="1E540DD6" w14:textId="06800DF2" w:rsidR="003E1135" w:rsidRDefault="003E1135" w:rsidP="003E1135">
      <w:pPr>
        <w:pStyle w:val="TextoPrincipal"/>
        <w:spacing w:line="360" w:lineRule="auto"/>
      </w:pPr>
      <w:r>
        <w:t xml:space="preserve">Finalmente, </w:t>
      </w:r>
      <w:r w:rsidR="00F05A1D" w:rsidRPr="00CC6560">
        <w:t>se encuentran</w:t>
      </w:r>
      <w:r>
        <w:t xml:space="preserve"> las tres últimas áreas, donde en una de estas áreas se identifican los riesgos que se podrían presentar en el proyecto mediante la gestión de los riesgos del proyecto. De igual forma, se realiza un plan de respuesta y monitoreo de los riesgos encontrados. Seguido por el área de las adquisiciones que va de la mano de los recursos necesarios, ya que aquí se debe de definir cómo se va a comprar o adquirir los productos requeridos por fuera del equipo del proyecto.</w:t>
      </w:r>
    </w:p>
    <w:p w14:paraId="0DA952BC" w14:textId="412F0895" w:rsidR="003E1135" w:rsidRDefault="003E1135" w:rsidP="003E1135">
      <w:pPr>
        <w:pStyle w:val="TextoPrincipal"/>
        <w:spacing w:line="360" w:lineRule="auto"/>
      </w:pPr>
      <w:r>
        <w:t xml:space="preserve"> Finalmente, </w:t>
      </w:r>
      <w:r w:rsidR="00CF07C7" w:rsidRPr="00CC6560">
        <w:t>se detalla</w:t>
      </w:r>
      <w:r>
        <w:t xml:space="preserve"> el área que no se debe dejar de último, ya que son los interesados del proyecto. Estos se desarrollan mediante la gestión de interesados el cual incluye procesos para que nos ayuden a identificar personas, grupo u organizaciones que se pueden ver afectas de forma directa o indirecta por el proyecto, con el fin de analizar las expectativas de cada uno y como estos van a impactar en el desarrollo del proyecto (Project Management Institute, 2017</w:t>
      </w:r>
      <w:r w:rsidR="0063771B" w:rsidRPr="00CC6560">
        <w:t>).</w:t>
      </w:r>
    </w:p>
    <w:p w14:paraId="33D7BEAE" w14:textId="77777777" w:rsidR="003E1135" w:rsidRDefault="003E1135" w:rsidP="003E1135">
      <w:pPr>
        <w:pStyle w:val="TextoPrincipal"/>
        <w:spacing w:line="360" w:lineRule="auto"/>
      </w:pPr>
      <w:r>
        <w:t>Dentro de estas áreas de conocimiento, se utilizará la herramienta desarrollada por el PMI conocido como la ruta crítica. Esto con el fin de tener un mejor cronograma para el desarrollo del proyecto. El Project Management Institute (2017) menciona que la utilidad de este método es la siguiente:</w:t>
      </w:r>
    </w:p>
    <w:p w14:paraId="76BADE84" w14:textId="31E68BE8" w:rsidR="003E1135" w:rsidRDefault="003E1135" w:rsidP="00534D67">
      <w:pPr>
        <w:pStyle w:val="TextoPrincipal"/>
        <w:ind w:left="720" w:firstLine="0"/>
      </w:pPr>
      <w:r>
        <w:t>El método de ruta crítica se utiliza para estimar la mínima duración del proyecto y determinar el nivel de flexibilidad en la programación de los caminos de red lógicos dentro del modelo de programación. Esta técnica de análisis de la red del cronograma calcula las fechas de inicio y finalización, tempranas y tardías, para todas las actividades, sin tener en cuenta las limitaciones de recursos, y realiza un análisis que recorre hacia adelante y hacia atrás toda la red del cronograma. (p. 210)</w:t>
      </w:r>
    </w:p>
    <w:p w14:paraId="064BFF74" w14:textId="2CBAA58A" w:rsidR="002727DB" w:rsidRDefault="003E1135" w:rsidP="003E1135">
      <w:pPr>
        <w:pStyle w:val="TextoPrincipal"/>
        <w:spacing w:line="360" w:lineRule="auto"/>
      </w:pPr>
      <w:r>
        <w:t>Esta herramienta ofrece una forma visual para conocer qué actividades son criticas para la ejecución correcta y a tiempo del proyecto que se está desarrollando.</w:t>
      </w:r>
    </w:p>
    <w:p w14:paraId="0333DC20" w14:textId="77777777" w:rsidR="000E4F9B" w:rsidRPr="00CC6560" w:rsidRDefault="000E4F9B" w:rsidP="003E1135">
      <w:pPr>
        <w:pStyle w:val="TextoPrincipal"/>
        <w:spacing w:line="360" w:lineRule="auto"/>
      </w:pPr>
    </w:p>
    <w:p w14:paraId="6F477A60" w14:textId="0406A862" w:rsidR="00195E89" w:rsidRPr="00BE6D1A" w:rsidRDefault="00BE6D1A" w:rsidP="002D1761">
      <w:pPr>
        <w:pStyle w:val="Ttulo2"/>
        <w:numPr>
          <w:ilvl w:val="2"/>
          <w:numId w:val="3"/>
        </w:numPr>
        <w:spacing w:line="360" w:lineRule="auto"/>
        <w:ind w:left="1296"/>
        <w:rPr>
          <w:b w:val="0"/>
        </w:rPr>
      </w:pPr>
      <w:bookmarkStart w:id="63" w:name="_Toc145867523"/>
      <w:r w:rsidRPr="00BE6D1A">
        <w:rPr>
          <w:b w:val="0"/>
        </w:rPr>
        <w:t>METODOLOGÍAS DESARROLLADAS</w:t>
      </w:r>
      <w:bookmarkEnd w:id="63"/>
    </w:p>
    <w:p w14:paraId="588CD2C6" w14:textId="6201506E" w:rsidR="003E1135" w:rsidRDefault="003E1135" w:rsidP="003E1135">
      <w:pPr>
        <w:pStyle w:val="TextoPrincipal"/>
        <w:spacing w:line="360" w:lineRule="auto"/>
      </w:pPr>
      <w:r>
        <w:t>Ahora, el estudio del mercado que se incluye en el estudio de factibilidad implementa una de las herramientas más estudiadas y conocidas que ayudan a conocer a profundidad las oportunidades, amenazas, fortalezas y debilidad del proyecto abordado. Esta herramienta, es conocida con análisis FODA, el cual Huerta (2020) lo define como “una herramienta clave para hacer una evaluación pormenorizada de la situación actual de una organización o persona sobre la base de sus debilidades y fortalezas, y en las oportunidades y amenazas que ofrece su entorno</w:t>
      </w:r>
      <w:r w:rsidRPr="00CC6560">
        <w:t xml:space="preserve">” </w:t>
      </w:r>
      <w:r w:rsidR="00661775">
        <w:t>(p.2).</w:t>
      </w:r>
      <w:r>
        <w:t xml:space="preserve"> Aparte de lo que es como tal, apoya a ver de una forma más visual los problemas en un cuadrante que asiste en la toma de decisiones.</w:t>
      </w:r>
    </w:p>
    <w:p w14:paraId="17036A82" w14:textId="77777777" w:rsidR="003E1135" w:rsidRDefault="003E1135" w:rsidP="003E1135">
      <w:pPr>
        <w:pStyle w:val="TextoPrincipal"/>
        <w:spacing w:line="360" w:lineRule="auto"/>
      </w:pPr>
      <w:r>
        <w:t>Aparte de esta herramienta, se emplean las cinco fuerzas de Porter para darle al estudio una visión aún más competitiva y estratégica para la orientación en la toma de decisiones. Según Porter (2008) estas cinco fuerzas están compuestas por:</w:t>
      </w:r>
    </w:p>
    <w:p w14:paraId="07B354C2" w14:textId="77777777" w:rsidR="003E1135" w:rsidRDefault="003E1135" w:rsidP="002D1761">
      <w:pPr>
        <w:pStyle w:val="TextoPrincipal"/>
        <w:numPr>
          <w:ilvl w:val="0"/>
          <w:numId w:val="12"/>
        </w:numPr>
        <w:spacing w:line="360" w:lineRule="auto"/>
      </w:pPr>
      <w:r>
        <w:t>Amenaza de Entrada: Los nuevos entrantes en un sector introducen nuevas capacidades y un deseo de adquirir participación de mercado, lo que ejerce presión sobre los precios costos y la tasa de inversión necesaria para competir.</w:t>
      </w:r>
    </w:p>
    <w:p w14:paraId="7EF9C135" w14:textId="77777777" w:rsidR="003E1135" w:rsidRDefault="003E1135" w:rsidP="002D1761">
      <w:pPr>
        <w:pStyle w:val="TextoPrincipal"/>
        <w:numPr>
          <w:ilvl w:val="0"/>
          <w:numId w:val="12"/>
        </w:numPr>
        <w:spacing w:line="360" w:lineRule="auto"/>
      </w:pPr>
      <w:r>
        <w:t>El poder de los proveedores: Los proveedores poderosos capturan una mayor parte del valor para sí mismos cobrando precios más altos, restringiendo la calidad o los servicios transfiriendo los costos a los participantes del sector.</w:t>
      </w:r>
    </w:p>
    <w:p w14:paraId="717ED42C" w14:textId="77777777" w:rsidR="003E1135" w:rsidRDefault="003E1135" w:rsidP="002D1761">
      <w:pPr>
        <w:pStyle w:val="TextoPrincipal"/>
        <w:numPr>
          <w:ilvl w:val="0"/>
          <w:numId w:val="12"/>
        </w:numPr>
        <w:spacing w:line="360" w:lineRule="auto"/>
      </w:pPr>
      <w:r>
        <w:t>El poder de los compradores: Los clientes poderosos son capaces de capturar más valor si obligan a que los precios bajen, exigen mejor calidad o mejores servicios y, por lo general, hacen que los participantes del sector se enfrenten.</w:t>
      </w:r>
    </w:p>
    <w:p w14:paraId="13B2D53E" w14:textId="77777777" w:rsidR="003E1135" w:rsidRDefault="003E1135" w:rsidP="002D1761">
      <w:pPr>
        <w:pStyle w:val="TextoPrincipal"/>
        <w:numPr>
          <w:ilvl w:val="0"/>
          <w:numId w:val="12"/>
        </w:numPr>
        <w:spacing w:line="360" w:lineRule="auto"/>
      </w:pPr>
      <w:r>
        <w:t>La amenaza de los sustitutos: Un sustituto cumple la misma función, o una similar, que el producto de un sector mediante formas distintas.</w:t>
      </w:r>
    </w:p>
    <w:p w14:paraId="7927339C" w14:textId="3EADA2FC" w:rsidR="003E1135" w:rsidRDefault="003E1135" w:rsidP="002D1761">
      <w:pPr>
        <w:pStyle w:val="TextoPrincipal"/>
        <w:numPr>
          <w:ilvl w:val="0"/>
          <w:numId w:val="12"/>
        </w:numPr>
        <w:spacing w:line="360" w:lineRule="auto"/>
      </w:pPr>
      <w:r>
        <w:t>La rivalidad entre competidores existentes: La rivalidad entre los competidores existentes adopta muchas formas familiares, incluyendo descuento de precios, lanzamientos de nuevos productos, campañas publicitarias y mejoramiento del servicio (p. 3-8</w:t>
      </w:r>
      <w:r w:rsidRPr="00CC6560">
        <w:t>)</w:t>
      </w:r>
      <w:r w:rsidR="003C202E" w:rsidRPr="00CC6560">
        <w:t>.</w:t>
      </w:r>
    </w:p>
    <w:p w14:paraId="7062332E" w14:textId="6D0F4035" w:rsidR="00195E89" w:rsidRDefault="003E1135" w:rsidP="003E1135">
      <w:pPr>
        <w:pStyle w:val="TextoPrincipal"/>
        <w:spacing w:line="360" w:lineRule="auto"/>
      </w:pPr>
      <w:r>
        <w:t>Estas herramientas son de mucha utilidad para poder tener un panorama completo sobre lo que se está analizando el estudio de mercado, ya que abarca todos los ejes necesarios para poder plantear la estrategia ideal para que la panadería logre ingresar a un nuevo mercado completamente desconocido.</w:t>
      </w:r>
    </w:p>
    <w:p w14:paraId="693D5D13" w14:textId="3A543D44" w:rsidR="00195E89" w:rsidRPr="00195E89" w:rsidRDefault="00A871DB" w:rsidP="002D1761">
      <w:pPr>
        <w:pStyle w:val="Ttulo2"/>
        <w:numPr>
          <w:ilvl w:val="1"/>
          <w:numId w:val="3"/>
        </w:numPr>
        <w:spacing w:line="360" w:lineRule="auto"/>
      </w:pPr>
      <w:bookmarkStart w:id="64" w:name="_Toc145867524"/>
      <w:r w:rsidRPr="00195E89">
        <w:t>MARCO LEGAL</w:t>
      </w:r>
      <w:bookmarkEnd w:id="64"/>
    </w:p>
    <w:p w14:paraId="1C2B5D35" w14:textId="77777777" w:rsidR="003E1135" w:rsidRDefault="003E1135" w:rsidP="003E1135">
      <w:pPr>
        <w:pStyle w:val="TextoPrincipal"/>
        <w:spacing w:line="360" w:lineRule="auto"/>
      </w:pPr>
      <w:r>
        <w:t>Para un proceso de exportación, se deben de considerar la legislación hondureña la cual tiene establecida leyes y decretos que asisten a las empresas exportadoras a tener un mejor conocimiento y control sobre el proceso. Por lo cual, la legislación a considerar en este estudio de factibilidad es la siguiente:</w:t>
      </w:r>
    </w:p>
    <w:p w14:paraId="46A387F4" w14:textId="77777777" w:rsidR="003E1135" w:rsidRDefault="003E1135" w:rsidP="003E1135">
      <w:pPr>
        <w:pStyle w:val="TextoPrincipal"/>
        <w:spacing w:line="360" w:lineRule="auto"/>
      </w:pPr>
      <w:r>
        <w:t>El primer decreto engloba el tema de aduanas, el cual el Decreto 212-87 publicado en Diario La Gaceta en diciembre del año 1987 define una aduana como:</w:t>
      </w:r>
    </w:p>
    <w:p w14:paraId="0AA38358" w14:textId="77777777" w:rsidR="003E1135" w:rsidRDefault="003E1135" w:rsidP="004A178C">
      <w:pPr>
        <w:pStyle w:val="TextoPrincipal"/>
        <w:ind w:left="720" w:firstLine="0"/>
      </w:pPr>
      <w:r>
        <w:t>La aduana es el órgano administrativo competente para conocer directamente del tráfico internacional de mercancías, controlar y fiscalizar su paso a través de las fronteras aduaneras del país, aplicar la legislación de los regímenes aduaneros, determinar los gravámenes a que están sujetas las mercancías controlar las exoneraciones concedidas en legal forma y cumplir las demás funciones establecidas en ésta y en las demás leyes aplicables. (p. 1-2)</w:t>
      </w:r>
    </w:p>
    <w:p w14:paraId="3DF2896E" w14:textId="77777777" w:rsidR="003E1135" w:rsidRDefault="003E1135" w:rsidP="003E1135">
      <w:pPr>
        <w:pStyle w:val="TextoPrincipal"/>
        <w:spacing w:line="360" w:lineRule="auto"/>
      </w:pPr>
      <w:r>
        <w:t>De igual forma se debe de comprender la declaración aduanera, el cual es un requisito indispensable para el proceso de exportaciones en el país. Según La Gaceta (1987) este acto de declaración aduanera se define mediante el artículo 49 como:</w:t>
      </w:r>
    </w:p>
    <w:p w14:paraId="1C8F1F39" w14:textId="77777777" w:rsidR="003E1135" w:rsidRDefault="003E1135" w:rsidP="004A178C">
      <w:pPr>
        <w:pStyle w:val="TextoPrincipal"/>
        <w:ind w:left="720" w:firstLine="0"/>
      </w:pPr>
      <w:r>
        <w:t>Es el acto por el cual el declarante manifiesta el régimen aduanero que debe aplicarse a las mercancías e indica los datos que se requieren para la asignación por la Aduana del régimen respectivo. La obligación de declarar incluye también a las mercancías libres de derechos arancelarios y a las que, de cualquier forma, gocen de exoneración o franquicia. (p.5)</w:t>
      </w:r>
    </w:p>
    <w:p w14:paraId="39AD9484" w14:textId="77777777" w:rsidR="003E1135" w:rsidRDefault="003E1135" w:rsidP="003E1135">
      <w:pPr>
        <w:pStyle w:val="TextoPrincipal"/>
        <w:spacing w:line="360" w:lineRule="auto"/>
      </w:pPr>
      <w:r>
        <w:t>Es importante mencionar que el enfoque del estudio de factibilidad es sobre las exportaciones por lo cual comprender la exportación definitiva es requisito para conllevar el estudio con éxito. La Gaceta (1987) indica que:</w:t>
      </w:r>
    </w:p>
    <w:p w14:paraId="53275861" w14:textId="7F837FFB" w:rsidR="003E1135" w:rsidRDefault="003E1135" w:rsidP="00F558A2">
      <w:pPr>
        <w:pStyle w:val="TextoPrincipal"/>
        <w:ind w:left="720" w:firstLine="0"/>
      </w:pPr>
      <w:r>
        <w:t>Una exportación definitiva es el régimen aduanero por el cual las mercancías nacionales o nacionalizadas se envían fuera del territorio aduanero del país para uso o consumo definitivo en el exterior, previo pago en su caso, de los derechos y gravámenes correspondientes y cumpliéndose las formalidades establecidas en esta Ley sus reglamentos. (p. 6)</w:t>
      </w:r>
    </w:p>
    <w:p w14:paraId="27766592" w14:textId="77777777" w:rsidR="003E1135" w:rsidRDefault="003E1135" w:rsidP="003E1135">
      <w:pPr>
        <w:pStyle w:val="TextoPrincipal"/>
        <w:spacing w:line="360" w:lineRule="auto"/>
      </w:pPr>
      <w:r>
        <w:t>Esta exportación definitiva, lleva un proceso en el cual se deben de cumplir por ley la presentación de ciertos documentos para poder realizarla. El diario La Gaceta (1987) en el artículo 67 detalla que los documentos necesarios son:</w:t>
      </w:r>
    </w:p>
    <w:p w14:paraId="596DBC45" w14:textId="7DEA2832" w:rsidR="003E1135" w:rsidRDefault="003E1135" w:rsidP="00F558A2">
      <w:pPr>
        <w:pStyle w:val="TextoPrincipal"/>
        <w:ind w:left="720" w:firstLine="0"/>
      </w:pPr>
      <w:r>
        <w:t>El exportador deberá presentar, por lo menos, una declaración o póliza de exportación por cada conocimiento de embarque o documento equivalente. Con la póliza de exportación el declarante deberá presentar los documentos siguientes: a) Conocimiento de embarque o documento equivalente; b) Factura comercial; c)</w:t>
      </w:r>
      <w:r w:rsidR="005132A7" w:rsidRPr="00CC6560">
        <w:t xml:space="preserve"> </w:t>
      </w:r>
      <w:r>
        <w:t>Registro de exportación del Banco Central de Honduras; d) Los demás documentos exigidos por leyes especiales, de acuerdo con la naturaleza de las mercancías o de la operación aduanera. (p. 6)</w:t>
      </w:r>
    </w:p>
    <w:p w14:paraId="61DC7F60" w14:textId="4314D580" w:rsidR="003E1135" w:rsidRDefault="003E1135" w:rsidP="003E1135">
      <w:pPr>
        <w:pStyle w:val="TextoPrincipal"/>
        <w:spacing w:line="360" w:lineRule="auto"/>
      </w:pPr>
      <w:r>
        <w:t>Los productos que serán exportados deberán ser declarados según la Ley de Ingreso de Divisas Provenientes de las Exportaciones por el Decreto No 108-90, del 20 de septiembre de 1990. Estas exportaciones deberán de ser declaradas mediante el formulario de declaración de ingreso de divisas el cual La Gaceta (2003) la define como “formulario elaborado de acude acuerdo con indicaciones del Banco Central de Honduras, en el cual deberán reportarse los ingresos de divisas provenientes de anticipos por exportaciones, endeudamientos externos y exportaciones recibidas por los agentes cambiarios autorizados por el Banco Central de Honduras</w:t>
      </w:r>
      <w:r w:rsidRPr="00CC6560">
        <w:t>”</w:t>
      </w:r>
      <w:r w:rsidR="00986D63">
        <w:t xml:space="preserve"> (p.3-4)</w:t>
      </w:r>
      <w:r w:rsidR="00B135B0">
        <w:t>.</w:t>
      </w:r>
    </w:p>
    <w:p w14:paraId="630F7DAF" w14:textId="77777777" w:rsidR="003E1135" w:rsidRDefault="003E1135" w:rsidP="003E1135">
      <w:pPr>
        <w:pStyle w:val="TextoPrincipal"/>
        <w:spacing w:line="360" w:lineRule="auto"/>
      </w:pPr>
      <w:r>
        <w:t>Ahora, según el Artículo No.3 se detalla a quienes aplica este reglamento, el cual La Gaceta (2003) detalle que:</w:t>
      </w:r>
    </w:p>
    <w:p w14:paraId="2D3D2FDD" w14:textId="411F42D3" w:rsidR="003E7358" w:rsidRDefault="003E1135" w:rsidP="00B135B0">
      <w:pPr>
        <w:pStyle w:val="TextoPrincipal"/>
        <w:ind w:left="720" w:firstLine="0"/>
      </w:pPr>
      <w:r>
        <w:t>Este Reglamento se aplicará a las personas naturales o jurídicas que efectúen exportaciones de bienes, las que están obligadas a declarar previamente ante el Banco Central de Honduras por cada exportación que realicen, la cantidad, valor y destino de los bienes a exportar, así como la fecha probable de la exportación y la moneda en que recibirá el pago correspondiente. Se exceptúan de esta disposición las exportaciones de bienes que se originen en las Zonas Libres, en las Zonas Industriales de Procesamiento para Exportación (ZIP), así como las exportaciones de menor cuantía y las que realicen las empresas maquiladoras, previa calificación de éstas por la Secretaría de Estado de Despacho de Industria y Comercio. (p. 2)</w:t>
      </w:r>
    </w:p>
    <w:p w14:paraId="203FF483" w14:textId="2741A9F5" w:rsidR="00F560FD" w:rsidRPr="00586323" w:rsidRDefault="00F560FD" w:rsidP="00A94B2A">
      <w:pPr>
        <w:widowControl/>
        <w:spacing w:after="160" w:line="360" w:lineRule="auto"/>
        <w:rPr>
          <w:rFonts w:ascii="Times New Roman" w:hAnsi="Times New Roman" w:cs="Times New Roman"/>
          <w:sz w:val="24"/>
          <w:szCs w:val="24"/>
          <w:lang w:val="es-HN"/>
        </w:rPr>
      </w:pPr>
      <w:r w:rsidRPr="00586323">
        <w:rPr>
          <w:lang w:val="es-HN"/>
        </w:rPr>
        <w:br w:type="page"/>
      </w:r>
    </w:p>
    <w:p w14:paraId="1D21D9BF" w14:textId="7FF5C720" w:rsidR="003E7358" w:rsidRDefault="00F560FD" w:rsidP="00A94B2A">
      <w:pPr>
        <w:pStyle w:val="Ttulo1"/>
        <w:spacing w:line="360" w:lineRule="auto"/>
      </w:pPr>
      <w:bookmarkStart w:id="65" w:name="_Toc474331191"/>
      <w:bookmarkStart w:id="66" w:name="_Toc474331390"/>
      <w:bookmarkStart w:id="67" w:name="_Toc145867525"/>
      <w:r>
        <w:t>CAPÍTULO III. METODOLOGÍA</w:t>
      </w:r>
      <w:bookmarkEnd w:id="65"/>
      <w:bookmarkEnd w:id="66"/>
      <w:bookmarkEnd w:id="67"/>
    </w:p>
    <w:p w14:paraId="674DAB1C" w14:textId="0AAA412E" w:rsidR="00E75FA2" w:rsidRPr="00E75FA2" w:rsidRDefault="0008374A" w:rsidP="00BD58BF">
      <w:pPr>
        <w:pStyle w:val="TextoPrincipal"/>
        <w:spacing w:line="360" w:lineRule="auto"/>
      </w:pPr>
      <w:r>
        <w:t xml:space="preserve">En este </w:t>
      </w:r>
      <w:r w:rsidR="00A9149D">
        <w:t xml:space="preserve">capítulo se desarrolla la aplicación de técnicas e instrumentos para la recolección de información, a través de un enfoque mixto, donde se realiza la combinación </w:t>
      </w:r>
      <w:r w:rsidR="00630FE3">
        <w:t>técnica</w:t>
      </w:r>
      <w:r w:rsidR="003975F0">
        <w:t xml:space="preserve"> cualitativas mediante </w:t>
      </w:r>
      <w:r w:rsidR="00DB09AC">
        <w:t>una</w:t>
      </w:r>
      <w:r w:rsidR="003975F0">
        <w:t xml:space="preserve"> entrevista</w:t>
      </w:r>
      <w:r w:rsidR="00630FE3">
        <w:t xml:space="preserve"> y cuantitativa a través de una encuesta</w:t>
      </w:r>
      <w:r w:rsidR="00DB09AC">
        <w:t xml:space="preserve">. </w:t>
      </w:r>
      <w:r w:rsidR="003764DF">
        <w:t xml:space="preserve">  Todo el diseño de la investigación, con cada instrumento es elaborado </w:t>
      </w:r>
      <w:r w:rsidR="00B135B0">
        <w:t>de acuerdo con</w:t>
      </w:r>
      <w:r w:rsidR="003764DF">
        <w:t xml:space="preserve"> las variables de estudio definidas. </w:t>
      </w:r>
    </w:p>
    <w:p w14:paraId="4ABEAFD7" w14:textId="77777777" w:rsidR="00107429" w:rsidRPr="00107429" w:rsidRDefault="00107429" w:rsidP="002D1761">
      <w:pPr>
        <w:pStyle w:val="Prrafodelista"/>
        <w:numPr>
          <w:ilvl w:val="0"/>
          <w:numId w:val="3"/>
        </w:numPr>
        <w:spacing w:after="120" w:line="360" w:lineRule="auto"/>
        <w:outlineLvl w:val="1"/>
        <w:rPr>
          <w:rFonts w:ascii="Times New Roman" w:eastAsia="Times New Roman" w:hAnsi="Times New Roman"/>
          <w:b/>
          <w:vanish/>
          <w:sz w:val="24"/>
          <w:szCs w:val="32"/>
        </w:rPr>
      </w:pPr>
      <w:bookmarkStart w:id="68" w:name="_Toc130288086"/>
      <w:bookmarkStart w:id="69" w:name="_Toc132615452"/>
      <w:bookmarkStart w:id="70" w:name="_Toc138282634"/>
      <w:bookmarkStart w:id="71" w:name="_Toc138428198"/>
      <w:bookmarkStart w:id="72" w:name="_Toc138433967"/>
      <w:bookmarkStart w:id="73" w:name="_Toc138524550"/>
      <w:bookmarkStart w:id="74" w:name="_Toc138525974"/>
      <w:bookmarkStart w:id="75" w:name="_Toc138526024"/>
      <w:bookmarkStart w:id="76" w:name="_Toc143545679"/>
      <w:bookmarkStart w:id="77" w:name="_Toc143546049"/>
      <w:bookmarkStart w:id="78" w:name="_Toc143546116"/>
      <w:bookmarkStart w:id="79" w:name="_Toc143546183"/>
      <w:bookmarkStart w:id="80" w:name="_Toc143553423"/>
      <w:bookmarkStart w:id="81" w:name="_Toc143553492"/>
      <w:bookmarkStart w:id="82" w:name="_Toc143553994"/>
      <w:bookmarkStart w:id="83" w:name="_Toc143554321"/>
      <w:bookmarkStart w:id="84" w:name="_Toc144548650"/>
      <w:bookmarkStart w:id="85" w:name="_Toc145866202"/>
      <w:bookmarkStart w:id="86" w:name="_Toc145866385"/>
      <w:bookmarkStart w:id="87" w:name="_Toc145866568"/>
      <w:bookmarkStart w:id="88" w:name="_Toc145866772"/>
      <w:bookmarkStart w:id="89" w:name="_Toc145866882"/>
      <w:bookmarkStart w:id="90" w:name="_Toc145867416"/>
      <w:bookmarkStart w:id="91" w:name="_Toc145867526"/>
      <w:bookmarkStart w:id="92" w:name="_Toc474331192"/>
      <w:bookmarkStart w:id="93" w:name="_Toc474331391"/>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14FB18DE" w14:textId="5B3AEEEC" w:rsidR="00F560FD" w:rsidRPr="00F560FD" w:rsidRDefault="00A871DB" w:rsidP="002D1761">
      <w:pPr>
        <w:pStyle w:val="Ttulo2"/>
        <w:numPr>
          <w:ilvl w:val="1"/>
          <w:numId w:val="3"/>
        </w:numPr>
        <w:spacing w:line="360" w:lineRule="auto"/>
      </w:pPr>
      <w:bookmarkStart w:id="94" w:name="_Toc145867527"/>
      <w:bookmarkEnd w:id="92"/>
      <w:bookmarkEnd w:id="93"/>
      <w:r w:rsidRPr="00107429">
        <w:t>CONGRUENCIA METODOLÓGICA</w:t>
      </w:r>
      <w:bookmarkEnd w:id="94"/>
    </w:p>
    <w:p w14:paraId="70160A3C" w14:textId="6FDBAF6F" w:rsidR="003E1135" w:rsidRPr="003E1135" w:rsidRDefault="003E1135" w:rsidP="003E1135">
      <w:pPr>
        <w:pStyle w:val="TextoPrincipal"/>
        <w:spacing w:line="360" w:lineRule="auto"/>
        <w:rPr>
          <w:rFonts w:cstheme="minorBidi"/>
          <w:szCs w:val="32"/>
        </w:rPr>
      </w:pPr>
      <w:r w:rsidRPr="003E1135">
        <w:rPr>
          <w:rFonts w:cstheme="minorBidi"/>
          <w:szCs w:val="32"/>
        </w:rPr>
        <w:t xml:space="preserve">Dentro de un proyecto de investigación es necesario dimensionar todas las variables que se ven involucradas en el panorama y vincularlas entre ellas para lograr desarrollar una correcta congruencia metodología entre ellas. Cada uno de los elementos de investigación, como hipótesis, preguntas de investigación objetivos deben tener una relación lógica entre ellas. </w:t>
      </w:r>
    </w:p>
    <w:p w14:paraId="18D7F71C" w14:textId="59E633A7" w:rsidR="00F560FD" w:rsidRPr="00346C5C" w:rsidRDefault="003E1135" w:rsidP="003E1135">
      <w:pPr>
        <w:pStyle w:val="TextoPrincipal"/>
        <w:spacing w:line="360" w:lineRule="auto"/>
      </w:pPr>
      <w:r w:rsidRPr="003E1135">
        <w:rPr>
          <w:rFonts w:cstheme="minorBidi"/>
          <w:szCs w:val="32"/>
        </w:rPr>
        <w:t xml:space="preserve">A continuación, se presenta una matriz metodología con el objetivo de sintetizar y exponer los elementos claves de investigación. De acuerdo Rojas (2006) esta herramienta hace posible el análisis y la interpretación de la operatividad teórica del proyecto sistematizando en conjunto aspectos como el problema de la investigación, los objetivos, las variables y la operacionalización de variables. </w:t>
      </w:r>
    </w:p>
    <w:p w14:paraId="05DE2A2F" w14:textId="735AFB92" w:rsidR="00F560FD" w:rsidRDefault="00A871DB" w:rsidP="002D1761">
      <w:pPr>
        <w:pStyle w:val="Ttulo2"/>
        <w:numPr>
          <w:ilvl w:val="2"/>
          <w:numId w:val="3"/>
        </w:numPr>
        <w:spacing w:line="360" w:lineRule="auto"/>
        <w:ind w:left="1296"/>
        <w:rPr>
          <w:b w:val="0"/>
        </w:rPr>
      </w:pPr>
      <w:bookmarkStart w:id="95" w:name="_Toc145867528"/>
      <w:r w:rsidRPr="00A871DB">
        <w:rPr>
          <w:b w:val="0"/>
        </w:rPr>
        <w:t>MATRIZ METODOLÓGICA</w:t>
      </w:r>
      <w:bookmarkEnd w:id="95"/>
    </w:p>
    <w:p w14:paraId="33A45207" w14:textId="497E2BD5" w:rsidR="00FC5A1B" w:rsidRPr="008B2E38" w:rsidRDefault="008B2E38" w:rsidP="008B2E38">
      <w:pPr>
        <w:pStyle w:val="Descripcin"/>
        <w:keepNext/>
        <w:jc w:val="both"/>
        <w:rPr>
          <w:rFonts w:ascii="Times New Roman" w:hAnsi="Times New Roman" w:cs="Times New Roman"/>
          <w:b/>
          <w:bCs/>
          <w:i w:val="0"/>
          <w:iCs w:val="0"/>
          <w:color w:val="auto"/>
          <w:sz w:val="24"/>
          <w:szCs w:val="24"/>
        </w:rPr>
      </w:pPr>
      <w:bookmarkStart w:id="96" w:name="_Toc138524130"/>
      <w:bookmarkStart w:id="97" w:name="_Toc146627865"/>
      <w:r w:rsidRPr="008B2E38">
        <w:rPr>
          <w:rFonts w:ascii="Times New Roman" w:hAnsi="Times New Roman" w:cs="Times New Roman"/>
          <w:b/>
          <w:bCs/>
          <w:i w:val="0"/>
          <w:iCs w:val="0"/>
          <w:color w:val="auto"/>
          <w:sz w:val="24"/>
          <w:szCs w:val="24"/>
        </w:rPr>
        <w:t xml:space="preserve">Tabla </w:t>
      </w:r>
      <w:r w:rsidRPr="008B2E38">
        <w:rPr>
          <w:rFonts w:ascii="Times New Roman" w:hAnsi="Times New Roman" w:cs="Times New Roman"/>
          <w:b/>
          <w:bCs/>
          <w:i w:val="0"/>
          <w:iCs w:val="0"/>
          <w:color w:val="auto"/>
          <w:sz w:val="24"/>
          <w:szCs w:val="24"/>
        </w:rPr>
        <w:fldChar w:fldCharType="begin"/>
      </w:r>
      <w:r w:rsidRPr="008B2E38">
        <w:rPr>
          <w:rFonts w:ascii="Times New Roman" w:hAnsi="Times New Roman" w:cs="Times New Roman"/>
          <w:b/>
          <w:bCs/>
          <w:i w:val="0"/>
          <w:iCs w:val="0"/>
          <w:color w:val="auto"/>
          <w:sz w:val="24"/>
          <w:szCs w:val="24"/>
        </w:rPr>
        <w:instrText xml:space="preserve"> SEQ Tabla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bCs/>
          <w:i w:val="0"/>
          <w:iCs w:val="0"/>
          <w:noProof/>
          <w:color w:val="auto"/>
          <w:sz w:val="24"/>
          <w:szCs w:val="24"/>
        </w:rPr>
        <w:t>1</w:t>
      </w:r>
      <w:r w:rsidRPr="008B2E38">
        <w:rPr>
          <w:rFonts w:ascii="Times New Roman" w:hAnsi="Times New Roman" w:cs="Times New Roman"/>
          <w:b/>
          <w:bCs/>
          <w:i w:val="0"/>
          <w:iCs w:val="0"/>
          <w:color w:val="auto"/>
          <w:sz w:val="24"/>
          <w:szCs w:val="24"/>
        </w:rPr>
        <w:fldChar w:fldCharType="end"/>
      </w:r>
      <w:r w:rsidRPr="008B2E38">
        <w:rPr>
          <w:rFonts w:ascii="Times New Roman" w:hAnsi="Times New Roman" w:cs="Times New Roman"/>
          <w:b/>
          <w:bCs/>
          <w:i w:val="0"/>
          <w:iCs w:val="0"/>
          <w:color w:val="auto"/>
          <w:sz w:val="24"/>
          <w:szCs w:val="24"/>
        </w:rPr>
        <w:t>. Matriz metodológica</w:t>
      </w:r>
      <w:bookmarkEnd w:id="96"/>
      <w:bookmarkEnd w:id="97"/>
    </w:p>
    <w:tbl>
      <w:tblPr>
        <w:tblW w:w="10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99"/>
        <w:gridCol w:w="1633"/>
        <w:gridCol w:w="2087"/>
        <w:gridCol w:w="1692"/>
        <w:gridCol w:w="1705"/>
        <w:gridCol w:w="1338"/>
      </w:tblGrid>
      <w:tr w:rsidR="00C96BB1" w:rsidRPr="00F55D21" w14:paraId="2072BA74" w14:textId="77777777" w:rsidTr="00F55D21">
        <w:trPr>
          <w:trHeight w:val="615"/>
        </w:trPr>
        <w:tc>
          <w:tcPr>
            <w:tcW w:w="1899" w:type="dxa"/>
            <w:vMerge w:val="restart"/>
            <w:shd w:val="clear" w:color="auto" w:fill="auto"/>
            <w:noWrap/>
            <w:vAlign w:val="center"/>
          </w:tcPr>
          <w:p w14:paraId="6FF450FF" w14:textId="5765866C" w:rsidR="00C96BB1" w:rsidRPr="00F55D21" w:rsidRDefault="00C96BB1" w:rsidP="0049692E">
            <w:pPr>
              <w:jc w:val="center"/>
              <w:rPr>
                <w:rFonts w:ascii="Times New Roman" w:eastAsia="Times New Roman" w:hAnsi="Times New Roman" w:cs="Times New Roman"/>
                <w:b/>
                <w:color w:val="000000"/>
                <w:lang w:eastAsia="es-HN"/>
              </w:rPr>
            </w:pPr>
            <w:r w:rsidRPr="00F55D21">
              <w:rPr>
                <w:rFonts w:ascii="Times New Roman" w:eastAsia="Times New Roman" w:hAnsi="Times New Roman" w:cs="Times New Roman"/>
                <w:b/>
                <w:color w:val="000000"/>
                <w:lang w:eastAsia="es-HN"/>
              </w:rPr>
              <w:t>Título de la investigación</w:t>
            </w:r>
          </w:p>
        </w:tc>
        <w:tc>
          <w:tcPr>
            <w:tcW w:w="3720" w:type="dxa"/>
            <w:gridSpan w:val="2"/>
            <w:shd w:val="clear" w:color="auto" w:fill="auto"/>
            <w:noWrap/>
            <w:vAlign w:val="center"/>
          </w:tcPr>
          <w:p w14:paraId="09B4BA34" w14:textId="4BE868F6" w:rsidR="00C96BB1" w:rsidRPr="00F55D21" w:rsidRDefault="00C96BB1" w:rsidP="0049692E">
            <w:pPr>
              <w:widowControl/>
              <w:jc w:val="center"/>
              <w:rPr>
                <w:rFonts w:ascii="Times New Roman" w:eastAsia="Times New Roman" w:hAnsi="Times New Roman" w:cs="Times New Roman"/>
                <w:b/>
                <w:color w:val="000000"/>
                <w:lang w:eastAsia="es-HN"/>
              </w:rPr>
            </w:pPr>
            <w:r w:rsidRPr="00F55D21">
              <w:rPr>
                <w:rFonts w:ascii="Times New Roman" w:eastAsia="Times New Roman" w:hAnsi="Times New Roman" w:cs="Times New Roman"/>
                <w:b/>
                <w:color w:val="000000"/>
                <w:lang w:eastAsia="es-HN"/>
              </w:rPr>
              <w:t>OBJETIVOS</w:t>
            </w:r>
          </w:p>
        </w:tc>
        <w:tc>
          <w:tcPr>
            <w:tcW w:w="1692" w:type="dxa"/>
            <w:shd w:val="clear" w:color="auto" w:fill="auto"/>
            <w:vAlign w:val="center"/>
          </w:tcPr>
          <w:p w14:paraId="75580965" w14:textId="1D6F0B0B" w:rsidR="00C96BB1" w:rsidRPr="00F55D21" w:rsidRDefault="00C96BB1" w:rsidP="0049692E">
            <w:pPr>
              <w:widowControl/>
              <w:jc w:val="center"/>
              <w:rPr>
                <w:rFonts w:ascii="Times New Roman" w:eastAsia="Times New Roman" w:hAnsi="Times New Roman" w:cs="Times New Roman"/>
                <w:b/>
                <w:color w:val="000000"/>
                <w:lang w:eastAsia="es-HN"/>
              </w:rPr>
            </w:pPr>
            <w:r w:rsidRPr="00F55D21">
              <w:rPr>
                <w:rFonts w:ascii="Times New Roman" w:eastAsia="Times New Roman" w:hAnsi="Times New Roman" w:cs="Times New Roman"/>
                <w:b/>
                <w:color w:val="000000"/>
                <w:lang w:eastAsia="es-HN"/>
              </w:rPr>
              <w:t>VARIABLE</w:t>
            </w:r>
          </w:p>
        </w:tc>
        <w:tc>
          <w:tcPr>
            <w:tcW w:w="1643" w:type="dxa"/>
            <w:shd w:val="clear" w:color="auto" w:fill="auto"/>
            <w:vAlign w:val="center"/>
          </w:tcPr>
          <w:p w14:paraId="4D6D63D9" w14:textId="2DCAA596" w:rsidR="00C96BB1" w:rsidRPr="00F55D21" w:rsidRDefault="00C96BB1" w:rsidP="0049692E">
            <w:pPr>
              <w:widowControl/>
              <w:jc w:val="center"/>
              <w:rPr>
                <w:rFonts w:ascii="Times New Roman" w:eastAsia="Times New Roman" w:hAnsi="Times New Roman" w:cs="Times New Roman"/>
                <w:b/>
                <w:color w:val="000000"/>
                <w:lang w:eastAsia="es-HN"/>
              </w:rPr>
            </w:pPr>
            <w:r w:rsidRPr="00F55D21">
              <w:rPr>
                <w:rFonts w:ascii="Times New Roman" w:eastAsia="Times New Roman" w:hAnsi="Times New Roman" w:cs="Times New Roman"/>
                <w:b/>
                <w:color w:val="000000"/>
                <w:lang w:eastAsia="es-HN"/>
              </w:rPr>
              <w:t>DIMENSIONES</w:t>
            </w:r>
          </w:p>
        </w:tc>
        <w:tc>
          <w:tcPr>
            <w:tcW w:w="1338" w:type="dxa"/>
            <w:shd w:val="clear" w:color="auto" w:fill="auto"/>
            <w:vAlign w:val="center"/>
          </w:tcPr>
          <w:p w14:paraId="789C54EB" w14:textId="25521F58" w:rsidR="00C96BB1" w:rsidRPr="00F55D21" w:rsidRDefault="00C96BB1" w:rsidP="0049692E">
            <w:pPr>
              <w:widowControl/>
              <w:jc w:val="center"/>
              <w:rPr>
                <w:rFonts w:ascii="Times New Roman" w:eastAsia="Times New Roman" w:hAnsi="Times New Roman" w:cs="Times New Roman"/>
                <w:b/>
                <w:color w:val="000000"/>
                <w:lang w:eastAsia="es-HN"/>
              </w:rPr>
            </w:pPr>
            <w:r w:rsidRPr="00F55D21">
              <w:rPr>
                <w:rFonts w:ascii="Times New Roman" w:eastAsia="Times New Roman" w:hAnsi="Times New Roman" w:cs="Times New Roman"/>
                <w:b/>
                <w:color w:val="000000"/>
                <w:lang w:eastAsia="es-HN"/>
              </w:rPr>
              <w:t>ITEMS</w:t>
            </w:r>
          </w:p>
        </w:tc>
      </w:tr>
      <w:tr w:rsidR="00C96BB1" w:rsidRPr="00F55D21" w14:paraId="63F1A647" w14:textId="77777777" w:rsidTr="00F55D21">
        <w:trPr>
          <w:trHeight w:val="615"/>
        </w:trPr>
        <w:tc>
          <w:tcPr>
            <w:tcW w:w="1899" w:type="dxa"/>
            <w:vMerge/>
            <w:shd w:val="clear" w:color="auto" w:fill="auto"/>
            <w:noWrap/>
            <w:vAlign w:val="bottom"/>
            <w:hideMark/>
          </w:tcPr>
          <w:p w14:paraId="51EBA9EB" w14:textId="0F6BD6E4" w:rsidR="00C96BB1" w:rsidRPr="00F55D21" w:rsidRDefault="00C96BB1" w:rsidP="00C96BB1">
            <w:pPr>
              <w:widowControl/>
              <w:jc w:val="center"/>
              <w:rPr>
                <w:rFonts w:ascii="Times New Roman" w:eastAsia="Times New Roman" w:hAnsi="Times New Roman" w:cs="Times New Roman"/>
                <w:b/>
                <w:color w:val="000000"/>
                <w:lang w:eastAsia="es-HN"/>
              </w:rPr>
            </w:pPr>
          </w:p>
        </w:tc>
        <w:tc>
          <w:tcPr>
            <w:tcW w:w="1633" w:type="dxa"/>
            <w:shd w:val="clear" w:color="auto" w:fill="auto"/>
            <w:noWrap/>
            <w:vAlign w:val="bottom"/>
            <w:hideMark/>
          </w:tcPr>
          <w:p w14:paraId="58E28F9C" w14:textId="77777777" w:rsidR="00C96BB1" w:rsidRPr="00F55D21" w:rsidRDefault="00C96BB1" w:rsidP="00C96BB1">
            <w:pPr>
              <w:widowControl/>
              <w:jc w:val="center"/>
              <w:rPr>
                <w:rFonts w:ascii="Times New Roman" w:eastAsia="Times New Roman" w:hAnsi="Times New Roman" w:cs="Times New Roman"/>
                <w:b/>
                <w:color w:val="000000"/>
                <w:lang w:eastAsia="es-HN"/>
              </w:rPr>
            </w:pPr>
            <w:r w:rsidRPr="00F55D21">
              <w:rPr>
                <w:rFonts w:ascii="Times New Roman" w:eastAsia="Times New Roman" w:hAnsi="Times New Roman" w:cs="Times New Roman"/>
                <w:b/>
                <w:color w:val="000000"/>
                <w:lang w:eastAsia="es-HN"/>
              </w:rPr>
              <w:t xml:space="preserve">General </w:t>
            </w:r>
          </w:p>
        </w:tc>
        <w:tc>
          <w:tcPr>
            <w:tcW w:w="2087" w:type="dxa"/>
            <w:shd w:val="clear" w:color="auto" w:fill="auto"/>
            <w:noWrap/>
            <w:vAlign w:val="bottom"/>
            <w:hideMark/>
          </w:tcPr>
          <w:p w14:paraId="06AC3B74" w14:textId="79E9DA78" w:rsidR="00C96BB1" w:rsidRPr="00F55D21" w:rsidRDefault="00A91185" w:rsidP="00C96BB1">
            <w:pPr>
              <w:widowControl/>
              <w:jc w:val="center"/>
              <w:rPr>
                <w:rFonts w:ascii="Times New Roman" w:eastAsia="Times New Roman" w:hAnsi="Times New Roman" w:cs="Times New Roman"/>
                <w:b/>
                <w:color w:val="000000"/>
                <w:lang w:eastAsia="es-HN"/>
              </w:rPr>
            </w:pPr>
            <w:r w:rsidRPr="00F55D21">
              <w:rPr>
                <w:rFonts w:ascii="Times New Roman" w:eastAsia="Times New Roman" w:hAnsi="Times New Roman" w:cs="Times New Roman"/>
                <w:b/>
                <w:color w:val="000000"/>
                <w:lang w:eastAsia="es-HN"/>
              </w:rPr>
              <w:t>Específicos</w:t>
            </w:r>
          </w:p>
        </w:tc>
        <w:tc>
          <w:tcPr>
            <w:tcW w:w="1692" w:type="dxa"/>
            <w:shd w:val="clear" w:color="auto" w:fill="auto"/>
            <w:vAlign w:val="center"/>
            <w:hideMark/>
          </w:tcPr>
          <w:p w14:paraId="1871743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Demanda</w:t>
            </w:r>
          </w:p>
        </w:tc>
        <w:tc>
          <w:tcPr>
            <w:tcW w:w="1643" w:type="dxa"/>
            <w:shd w:val="clear" w:color="auto" w:fill="auto"/>
            <w:vAlign w:val="center"/>
            <w:hideMark/>
          </w:tcPr>
          <w:p w14:paraId="5383EF64"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Consumidores</w:t>
            </w:r>
          </w:p>
        </w:tc>
        <w:tc>
          <w:tcPr>
            <w:tcW w:w="1338" w:type="dxa"/>
            <w:shd w:val="clear" w:color="auto" w:fill="auto"/>
            <w:vAlign w:val="center"/>
            <w:hideMark/>
          </w:tcPr>
          <w:p w14:paraId="0783BCE1"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#1</w:t>
            </w:r>
          </w:p>
        </w:tc>
      </w:tr>
      <w:tr w:rsidR="00C96BB1" w:rsidRPr="00F55D21" w14:paraId="4AF7855F" w14:textId="77777777" w:rsidTr="00F55D21">
        <w:trPr>
          <w:trHeight w:val="630"/>
        </w:trPr>
        <w:tc>
          <w:tcPr>
            <w:tcW w:w="1899" w:type="dxa"/>
            <w:vMerge w:val="restart"/>
            <w:shd w:val="clear" w:color="auto" w:fill="auto"/>
            <w:vAlign w:val="center"/>
            <w:hideMark/>
          </w:tcPr>
          <w:p w14:paraId="4884E7E1"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Estudio de factibilidad para la exportación de pan dulce al estado de Florida en Estados Unidos</w:t>
            </w:r>
          </w:p>
        </w:tc>
        <w:tc>
          <w:tcPr>
            <w:tcW w:w="1633" w:type="dxa"/>
            <w:vMerge w:val="restart"/>
            <w:shd w:val="clear" w:color="auto" w:fill="auto"/>
            <w:vAlign w:val="center"/>
            <w:hideMark/>
          </w:tcPr>
          <w:p w14:paraId="2DC086C5"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Desarrollar un estudio de factibilidad que resulte en la exportación de productos de la Panadería Francheska hacía los Estados Unidos implementando la metodología del PMI.</w:t>
            </w:r>
          </w:p>
        </w:tc>
        <w:tc>
          <w:tcPr>
            <w:tcW w:w="2087" w:type="dxa"/>
            <w:vMerge w:val="restart"/>
            <w:shd w:val="clear" w:color="auto" w:fill="auto"/>
            <w:vAlign w:val="center"/>
            <w:hideMark/>
          </w:tcPr>
          <w:p w14:paraId="4DFEF9D9"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 xml:space="preserve"> Analizar el mercado estadounidense para identificar las necesidades, preferencias y demanda potencial.</w:t>
            </w:r>
          </w:p>
        </w:tc>
        <w:tc>
          <w:tcPr>
            <w:tcW w:w="1692" w:type="dxa"/>
            <w:vMerge w:val="restart"/>
            <w:shd w:val="clear" w:color="auto" w:fill="auto"/>
            <w:vAlign w:val="center"/>
            <w:hideMark/>
          </w:tcPr>
          <w:p w14:paraId="49C3E235"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Producto</w:t>
            </w:r>
          </w:p>
        </w:tc>
        <w:tc>
          <w:tcPr>
            <w:tcW w:w="1643" w:type="dxa"/>
            <w:shd w:val="clear" w:color="auto" w:fill="auto"/>
            <w:vAlign w:val="center"/>
            <w:hideMark/>
          </w:tcPr>
          <w:p w14:paraId="7AC9E610"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Sabor</w:t>
            </w:r>
          </w:p>
        </w:tc>
        <w:tc>
          <w:tcPr>
            <w:tcW w:w="1338" w:type="dxa"/>
            <w:shd w:val="clear" w:color="auto" w:fill="auto"/>
            <w:vAlign w:val="center"/>
            <w:hideMark/>
          </w:tcPr>
          <w:p w14:paraId="2E8BF9B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#2 y 5</w:t>
            </w:r>
          </w:p>
        </w:tc>
      </w:tr>
      <w:tr w:rsidR="00C96BB1" w:rsidRPr="00F55D21" w14:paraId="21FA8080" w14:textId="77777777" w:rsidTr="00F55D21">
        <w:trPr>
          <w:trHeight w:val="315"/>
        </w:trPr>
        <w:tc>
          <w:tcPr>
            <w:tcW w:w="1899" w:type="dxa"/>
            <w:vMerge/>
            <w:vAlign w:val="center"/>
            <w:hideMark/>
          </w:tcPr>
          <w:p w14:paraId="14C46794"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4DC658FB"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4D506236"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1FD480F8"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36646B48"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Variedad de productos</w:t>
            </w:r>
          </w:p>
        </w:tc>
        <w:tc>
          <w:tcPr>
            <w:tcW w:w="1338" w:type="dxa"/>
            <w:shd w:val="clear" w:color="auto" w:fill="auto"/>
            <w:vAlign w:val="center"/>
            <w:hideMark/>
          </w:tcPr>
          <w:p w14:paraId="4574840B"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#2</w:t>
            </w:r>
          </w:p>
        </w:tc>
      </w:tr>
      <w:tr w:rsidR="00C96BB1" w:rsidRPr="00F55D21" w14:paraId="2B96BFD6" w14:textId="77777777" w:rsidTr="00F55D21">
        <w:trPr>
          <w:trHeight w:val="315"/>
        </w:trPr>
        <w:tc>
          <w:tcPr>
            <w:tcW w:w="1899" w:type="dxa"/>
            <w:vMerge/>
            <w:vAlign w:val="center"/>
            <w:hideMark/>
          </w:tcPr>
          <w:p w14:paraId="2220748F"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5224656B"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5953A10C"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785627C4"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1C408550"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Tamaño de presentación</w:t>
            </w:r>
          </w:p>
        </w:tc>
        <w:tc>
          <w:tcPr>
            <w:tcW w:w="1338" w:type="dxa"/>
            <w:shd w:val="clear" w:color="auto" w:fill="auto"/>
            <w:vAlign w:val="center"/>
            <w:hideMark/>
          </w:tcPr>
          <w:p w14:paraId="72471252"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#5</w:t>
            </w:r>
          </w:p>
        </w:tc>
      </w:tr>
      <w:tr w:rsidR="00C96BB1" w:rsidRPr="00F55D21" w14:paraId="3C6BBF3D" w14:textId="77777777" w:rsidTr="00F55D21">
        <w:trPr>
          <w:trHeight w:val="315"/>
        </w:trPr>
        <w:tc>
          <w:tcPr>
            <w:tcW w:w="1899" w:type="dxa"/>
            <w:vMerge/>
            <w:vAlign w:val="center"/>
            <w:hideMark/>
          </w:tcPr>
          <w:p w14:paraId="514A4BE2"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2A4E007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0D745CCD"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shd w:val="clear" w:color="auto" w:fill="auto"/>
            <w:vAlign w:val="center"/>
            <w:hideMark/>
          </w:tcPr>
          <w:p w14:paraId="4418E53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Oferta</w:t>
            </w:r>
          </w:p>
        </w:tc>
        <w:tc>
          <w:tcPr>
            <w:tcW w:w="1643" w:type="dxa"/>
            <w:shd w:val="clear" w:color="auto" w:fill="auto"/>
            <w:vAlign w:val="center"/>
            <w:hideMark/>
          </w:tcPr>
          <w:p w14:paraId="0A1E2010"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Competidores</w:t>
            </w:r>
          </w:p>
        </w:tc>
        <w:tc>
          <w:tcPr>
            <w:tcW w:w="1338" w:type="dxa"/>
            <w:shd w:val="clear" w:color="auto" w:fill="auto"/>
            <w:vAlign w:val="center"/>
            <w:hideMark/>
          </w:tcPr>
          <w:p w14:paraId="40C0B850"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#4</w:t>
            </w:r>
          </w:p>
        </w:tc>
      </w:tr>
      <w:tr w:rsidR="00C96BB1" w:rsidRPr="00F55D21" w14:paraId="55DE7A7B" w14:textId="77777777" w:rsidTr="00F55D21">
        <w:trPr>
          <w:trHeight w:val="615"/>
        </w:trPr>
        <w:tc>
          <w:tcPr>
            <w:tcW w:w="1899" w:type="dxa"/>
            <w:vMerge/>
            <w:vAlign w:val="center"/>
            <w:hideMark/>
          </w:tcPr>
          <w:p w14:paraId="0C944966"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2FD09769"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704D6A50"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restart"/>
            <w:shd w:val="clear" w:color="auto" w:fill="auto"/>
            <w:vAlign w:val="center"/>
            <w:hideMark/>
          </w:tcPr>
          <w:p w14:paraId="64F470BA"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Comportamiento del consumidor</w:t>
            </w:r>
          </w:p>
        </w:tc>
        <w:tc>
          <w:tcPr>
            <w:tcW w:w="1643" w:type="dxa"/>
            <w:shd w:val="clear" w:color="auto" w:fill="auto"/>
            <w:vAlign w:val="center"/>
            <w:hideMark/>
          </w:tcPr>
          <w:p w14:paraId="10957E8B"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Preferencias de productos</w:t>
            </w:r>
          </w:p>
        </w:tc>
        <w:tc>
          <w:tcPr>
            <w:tcW w:w="1338" w:type="dxa"/>
            <w:shd w:val="clear" w:color="auto" w:fill="auto"/>
            <w:vAlign w:val="center"/>
            <w:hideMark/>
          </w:tcPr>
          <w:p w14:paraId="52244E58"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#5</w:t>
            </w:r>
          </w:p>
        </w:tc>
      </w:tr>
      <w:tr w:rsidR="00C96BB1" w:rsidRPr="00F55D21" w14:paraId="77334A2D" w14:textId="77777777" w:rsidTr="00F55D21">
        <w:trPr>
          <w:trHeight w:val="615"/>
        </w:trPr>
        <w:tc>
          <w:tcPr>
            <w:tcW w:w="1899" w:type="dxa"/>
            <w:vMerge/>
            <w:vAlign w:val="center"/>
            <w:hideMark/>
          </w:tcPr>
          <w:p w14:paraId="530DABD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4E85DA7A"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001B5AD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34784F0F"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067DB657"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Frecuencia de consumo</w:t>
            </w:r>
          </w:p>
        </w:tc>
        <w:tc>
          <w:tcPr>
            <w:tcW w:w="1338" w:type="dxa"/>
            <w:shd w:val="clear" w:color="auto" w:fill="auto"/>
            <w:vAlign w:val="center"/>
            <w:hideMark/>
          </w:tcPr>
          <w:p w14:paraId="1FC8D8D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#3</w:t>
            </w:r>
          </w:p>
        </w:tc>
      </w:tr>
      <w:tr w:rsidR="00C96BB1" w:rsidRPr="00A81001" w14:paraId="0A7BF1C6" w14:textId="77777777" w:rsidTr="00F55D21">
        <w:trPr>
          <w:trHeight w:val="1215"/>
        </w:trPr>
        <w:tc>
          <w:tcPr>
            <w:tcW w:w="1899" w:type="dxa"/>
            <w:vMerge/>
            <w:vAlign w:val="center"/>
            <w:hideMark/>
          </w:tcPr>
          <w:p w14:paraId="05B1A8A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0B9F8501"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01BE40A6"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shd w:val="clear" w:color="auto" w:fill="auto"/>
            <w:vAlign w:val="center"/>
            <w:hideMark/>
          </w:tcPr>
          <w:p w14:paraId="7AC2C624"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Precio</w:t>
            </w:r>
          </w:p>
        </w:tc>
        <w:tc>
          <w:tcPr>
            <w:tcW w:w="1643" w:type="dxa"/>
            <w:shd w:val="clear" w:color="auto" w:fill="auto"/>
            <w:vAlign w:val="center"/>
            <w:hideMark/>
          </w:tcPr>
          <w:p w14:paraId="1D3848DF"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Situación económica</w:t>
            </w:r>
          </w:p>
        </w:tc>
        <w:tc>
          <w:tcPr>
            <w:tcW w:w="1338" w:type="dxa"/>
            <w:shd w:val="clear" w:color="auto" w:fill="auto"/>
            <w:vAlign w:val="center"/>
            <w:hideMark/>
          </w:tcPr>
          <w:p w14:paraId="13504BE3"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Encuesta: Pregunta de ingreso en datos demográficos y pregunta #6</w:t>
            </w:r>
          </w:p>
        </w:tc>
      </w:tr>
      <w:tr w:rsidR="00C96BB1" w:rsidRPr="00F55D21" w14:paraId="4D96327B" w14:textId="77777777" w:rsidTr="00F55D21">
        <w:trPr>
          <w:trHeight w:val="615"/>
        </w:trPr>
        <w:tc>
          <w:tcPr>
            <w:tcW w:w="1899" w:type="dxa"/>
            <w:vMerge/>
            <w:vAlign w:val="center"/>
            <w:hideMark/>
          </w:tcPr>
          <w:p w14:paraId="4FF6F625" w14:textId="77777777" w:rsidR="00C96BB1" w:rsidRPr="00586323" w:rsidRDefault="00C96BB1" w:rsidP="00C96BB1">
            <w:pPr>
              <w:widowControl/>
              <w:rPr>
                <w:rFonts w:ascii="Times New Roman" w:eastAsia="Times New Roman" w:hAnsi="Times New Roman" w:cs="Times New Roman"/>
                <w:color w:val="000000"/>
                <w:lang w:val="es-HN" w:eastAsia="es-HN"/>
              </w:rPr>
            </w:pPr>
          </w:p>
        </w:tc>
        <w:tc>
          <w:tcPr>
            <w:tcW w:w="1633" w:type="dxa"/>
            <w:vMerge/>
            <w:vAlign w:val="center"/>
            <w:hideMark/>
          </w:tcPr>
          <w:p w14:paraId="504DD2A4" w14:textId="77777777" w:rsidR="00C96BB1" w:rsidRPr="00586323" w:rsidRDefault="00C96BB1" w:rsidP="00C96BB1">
            <w:pPr>
              <w:widowControl/>
              <w:rPr>
                <w:rFonts w:ascii="Times New Roman" w:eastAsia="Times New Roman" w:hAnsi="Times New Roman" w:cs="Times New Roman"/>
                <w:color w:val="000000"/>
                <w:lang w:val="es-HN" w:eastAsia="es-HN"/>
              </w:rPr>
            </w:pPr>
          </w:p>
        </w:tc>
        <w:tc>
          <w:tcPr>
            <w:tcW w:w="2087" w:type="dxa"/>
            <w:vMerge/>
            <w:vAlign w:val="center"/>
            <w:hideMark/>
          </w:tcPr>
          <w:p w14:paraId="5496B851" w14:textId="77777777" w:rsidR="00C96BB1" w:rsidRPr="00586323" w:rsidRDefault="00C96BB1" w:rsidP="00C96BB1">
            <w:pPr>
              <w:widowControl/>
              <w:rPr>
                <w:rFonts w:ascii="Times New Roman" w:eastAsia="Times New Roman" w:hAnsi="Times New Roman" w:cs="Times New Roman"/>
                <w:color w:val="000000"/>
                <w:lang w:val="es-HN" w:eastAsia="es-HN"/>
              </w:rPr>
            </w:pPr>
          </w:p>
        </w:tc>
        <w:tc>
          <w:tcPr>
            <w:tcW w:w="1692" w:type="dxa"/>
            <w:shd w:val="clear" w:color="auto" w:fill="auto"/>
            <w:vAlign w:val="center"/>
            <w:hideMark/>
          </w:tcPr>
          <w:p w14:paraId="3529D3FE"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Promoción</w:t>
            </w:r>
          </w:p>
        </w:tc>
        <w:tc>
          <w:tcPr>
            <w:tcW w:w="1643" w:type="dxa"/>
            <w:shd w:val="clear" w:color="auto" w:fill="auto"/>
            <w:vAlign w:val="center"/>
            <w:hideMark/>
          </w:tcPr>
          <w:p w14:paraId="20B68593"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Medio de comunicación</w:t>
            </w:r>
          </w:p>
        </w:tc>
        <w:tc>
          <w:tcPr>
            <w:tcW w:w="1338" w:type="dxa"/>
            <w:shd w:val="clear" w:color="auto" w:fill="auto"/>
            <w:vAlign w:val="center"/>
            <w:hideMark/>
          </w:tcPr>
          <w:p w14:paraId="152F2B20"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#9</w:t>
            </w:r>
          </w:p>
        </w:tc>
      </w:tr>
      <w:tr w:rsidR="00C96BB1" w:rsidRPr="00F55D21" w14:paraId="023266B4" w14:textId="77777777" w:rsidTr="00F55D21">
        <w:trPr>
          <w:trHeight w:val="615"/>
        </w:trPr>
        <w:tc>
          <w:tcPr>
            <w:tcW w:w="1899" w:type="dxa"/>
            <w:vMerge/>
            <w:vAlign w:val="center"/>
            <w:hideMark/>
          </w:tcPr>
          <w:p w14:paraId="161B79F2"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3721E38D"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2A235943"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restart"/>
            <w:shd w:val="clear" w:color="auto" w:fill="auto"/>
            <w:vAlign w:val="center"/>
            <w:hideMark/>
          </w:tcPr>
          <w:p w14:paraId="29242C4B"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Comercialización</w:t>
            </w:r>
          </w:p>
        </w:tc>
        <w:tc>
          <w:tcPr>
            <w:tcW w:w="1643" w:type="dxa"/>
            <w:shd w:val="clear" w:color="auto" w:fill="auto"/>
            <w:vAlign w:val="center"/>
            <w:hideMark/>
          </w:tcPr>
          <w:p w14:paraId="6BC401A0"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Preferencia del método de entrega</w:t>
            </w:r>
          </w:p>
        </w:tc>
        <w:tc>
          <w:tcPr>
            <w:tcW w:w="1338" w:type="dxa"/>
            <w:shd w:val="clear" w:color="auto" w:fill="auto"/>
            <w:vAlign w:val="center"/>
            <w:hideMark/>
          </w:tcPr>
          <w:p w14:paraId="597F42CC"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#7</w:t>
            </w:r>
          </w:p>
        </w:tc>
      </w:tr>
      <w:tr w:rsidR="00C96BB1" w:rsidRPr="00F55D21" w14:paraId="5B8A6ECC" w14:textId="77777777" w:rsidTr="00F55D21">
        <w:trPr>
          <w:trHeight w:val="615"/>
        </w:trPr>
        <w:tc>
          <w:tcPr>
            <w:tcW w:w="1899" w:type="dxa"/>
            <w:vMerge/>
            <w:vAlign w:val="center"/>
            <w:hideMark/>
          </w:tcPr>
          <w:p w14:paraId="629AABA7"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62B82293"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4D134A60"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78193111"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797C6477"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Preferencia del método de pago</w:t>
            </w:r>
          </w:p>
        </w:tc>
        <w:tc>
          <w:tcPr>
            <w:tcW w:w="1338" w:type="dxa"/>
            <w:shd w:val="clear" w:color="auto" w:fill="auto"/>
            <w:vAlign w:val="center"/>
            <w:hideMark/>
          </w:tcPr>
          <w:p w14:paraId="34271CD9"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#8</w:t>
            </w:r>
          </w:p>
        </w:tc>
      </w:tr>
      <w:tr w:rsidR="00C96BB1" w:rsidRPr="00F55D21" w14:paraId="5A97C403" w14:textId="77777777" w:rsidTr="00F55D21">
        <w:trPr>
          <w:trHeight w:val="615"/>
        </w:trPr>
        <w:tc>
          <w:tcPr>
            <w:tcW w:w="1899" w:type="dxa"/>
            <w:vMerge/>
            <w:vAlign w:val="center"/>
            <w:hideMark/>
          </w:tcPr>
          <w:p w14:paraId="68C96A43"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11FE8A99"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6D17C587"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4401C3DA"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12C36D1F"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Preferencia de plaza para adquirir el producto</w:t>
            </w:r>
          </w:p>
        </w:tc>
        <w:tc>
          <w:tcPr>
            <w:tcW w:w="1338" w:type="dxa"/>
            <w:shd w:val="clear" w:color="auto" w:fill="auto"/>
            <w:vAlign w:val="center"/>
            <w:hideMark/>
          </w:tcPr>
          <w:p w14:paraId="6E3DF974"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Encuesta: pregunta #10</w:t>
            </w:r>
          </w:p>
        </w:tc>
      </w:tr>
      <w:tr w:rsidR="00C96BB1" w:rsidRPr="00F55D21" w14:paraId="19AE4D67" w14:textId="77777777" w:rsidTr="00F55D21">
        <w:trPr>
          <w:trHeight w:val="630"/>
        </w:trPr>
        <w:tc>
          <w:tcPr>
            <w:tcW w:w="1899" w:type="dxa"/>
            <w:vMerge/>
            <w:vAlign w:val="center"/>
            <w:hideMark/>
          </w:tcPr>
          <w:p w14:paraId="0B477E16"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50BCC10C"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restart"/>
            <w:shd w:val="clear" w:color="auto" w:fill="auto"/>
            <w:vAlign w:val="center"/>
            <w:hideMark/>
          </w:tcPr>
          <w:p w14:paraId="7446C5E5"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Definir los aspectos legales y técnicos que cumplan con todos los requerimientos de la exportación.</w:t>
            </w:r>
          </w:p>
        </w:tc>
        <w:tc>
          <w:tcPr>
            <w:tcW w:w="1692" w:type="dxa"/>
            <w:vMerge w:val="restart"/>
            <w:shd w:val="clear" w:color="auto" w:fill="auto"/>
            <w:vAlign w:val="center"/>
            <w:hideMark/>
          </w:tcPr>
          <w:p w14:paraId="5A22C88B"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Legislaciones</w:t>
            </w:r>
          </w:p>
        </w:tc>
        <w:tc>
          <w:tcPr>
            <w:tcW w:w="1643" w:type="dxa"/>
            <w:shd w:val="clear" w:color="auto" w:fill="auto"/>
            <w:vAlign w:val="center"/>
            <w:hideMark/>
          </w:tcPr>
          <w:p w14:paraId="03745B22" w14:textId="657EBD6A"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 xml:space="preserve">Permisos de </w:t>
            </w:r>
            <w:r w:rsidR="00134931" w:rsidRPr="00F55D21">
              <w:rPr>
                <w:rFonts w:ascii="Times New Roman" w:eastAsia="Times New Roman" w:hAnsi="Times New Roman" w:cs="Times New Roman"/>
                <w:color w:val="000000"/>
                <w:lang w:eastAsia="es-HN"/>
              </w:rPr>
              <w:t>exportación</w:t>
            </w:r>
          </w:p>
        </w:tc>
        <w:tc>
          <w:tcPr>
            <w:tcW w:w="1338" w:type="dxa"/>
            <w:shd w:val="clear" w:color="auto" w:fill="auto"/>
            <w:vAlign w:val="center"/>
            <w:hideMark/>
          </w:tcPr>
          <w:p w14:paraId="21D8EAA4"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Entrevista</w:t>
            </w:r>
          </w:p>
        </w:tc>
      </w:tr>
      <w:tr w:rsidR="00C96BB1" w:rsidRPr="00F55D21" w14:paraId="0AED4B81" w14:textId="77777777" w:rsidTr="00F55D21">
        <w:trPr>
          <w:trHeight w:val="315"/>
        </w:trPr>
        <w:tc>
          <w:tcPr>
            <w:tcW w:w="1899" w:type="dxa"/>
            <w:vMerge/>
            <w:vAlign w:val="center"/>
            <w:hideMark/>
          </w:tcPr>
          <w:p w14:paraId="4EDC2842"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6F013C86"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1D7BC4A3"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303360AE"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3E10C748"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Tratados internacionales</w:t>
            </w:r>
          </w:p>
        </w:tc>
        <w:tc>
          <w:tcPr>
            <w:tcW w:w="1338" w:type="dxa"/>
            <w:shd w:val="clear" w:color="auto" w:fill="auto"/>
            <w:vAlign w:val="center"/>
            <w:hideMark/>
          </w:tcPr>
          <w:p w14:paraId="24B9E75B"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Entrevista</w:t>
            </w:r>
          </w:p>
        </w:tc>
      </w:tr>
      <w:tr w:rsidR="00C96BB1" w:rsidRPr="00F55D21" w14:paraId="2E90FB9F" w14:textId="77777777" w:rsidTr="00F55D21">
        <w:trPr>
          <w:trHeight w:val="315"/>
        </w:trPr>
        <w:tc>
          <w:tcPr>
            <w:tcW w:w="1899" w:type="dxa"/>
            <w:vMerge/>
            <w:vAlign w:val="center"/>
            <w:hideMark/>
          </w:tcPr>
          <w:p w14:paraId="4C76453E"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704B29E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0E93363F"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shd w:val="clear" w:color="auto" w:fill="auto"/>
            <w:vAlign w:val="center"/>
            <w:hideMark/>
          </w:tcPr>
          <w:p w14:paraId="4094D2B2"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Organización Humana</w:t>
            </w:r>
          </w:p>
        </w:tc>
        <w:tc>
          <w:tcPr>
            <w:tcW w:w="1643" w:type="dxa"/>
            <w:shd w:val="clear" w:color="auto" w:fill="auto"/>
            <w:vAlign w:val="center"/>
            <w:hideMark/>
          </w:tcPr>
          <w:p w14:paraId="2863DF44"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Capacidad operativa</w:t>
            </w:r>
          </w:p>
        </w:tc>
        <w:tc>
          <w:tcPr>
            <w:tcW w:w="1338" w:type="dxa"/>
            <w:shd w:val="clear" w:color="auto" w:fill="auto"/>
            <w:vAlign w:val="center"/>
            <w:hideMark/>
          </w:tcPr>
          <w:p w14:paraId="1A78FD0F"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Entrevista</w:t>
            </w:r>
          </w:p>
        </w:tc>
      </w:tr>
      <w:tr w:rsidR="00C96BB1" w:rsidRPr="00F55D21" w14:paraId="52171552" w14:textId="77777777" w:rsidTr="00F55D21">
        <w:trPr>
          <w:trHeight w:val="615"/>
        </w:trPr>
        <w:tc>
          <w:tcPr>
            <w:tcW w:w="1899" w:type="dxa"/>
            <w:vMerge/>
            <w:vAlign w:val="center"/>
            <w:hideMark/>
          </w:tcPr>
          <w:p w14:paraId="0B11CE11"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451B2AB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3E423500"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restart"/>
            <w:shd w:val="clear" w:color="auto" w:fill="auto"/>
            <w:vAlign w:val="center"/>
            <w:hideMark/>
          </w:tcPr>
          <w:p w14:paraId="0CF8134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Procesos logísticos</w:t>
            </w:r>
          </w:p>
        </w:tc>
        <w:tc>
          <w:tcPr>
            <w:tcW w:w="1643" w:type="dxa"/>
            <w:shd w:val="clear" w:color="auto" w:fill="auto"/>
            <w:vAlign w:val="center"/>
            <w:hideMark/>
          </w:tcPr>
          <w:p w14:paraId="240828D7"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Método de comercialización internacional (INCOTERM)</w:t>
            </w:r>
          </w:p>
        </w:tc>
        <w:tc>
          <w:tcPr>
            <w:tcW w:w="1338" w:type="dxa"/>
            <w:shd w:val="clear" w:color="auto" w:fill="auto"/>
            <w:vAlign w:val="center"/>
            <w:hideMark/>
          </w:tcPr>
          <w:p w14:paraId="681393B9"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Entrevista</w:t>
            </w:r>
          </w:p>
        </w:tc>
      </w:tr>
      <w:tr w:rsidR="00C96BB1" w:rsidRPr="00F55D21" w14:paraId="59464466" w14:textId="77777777" w:rsidTr="00F55D21">
        <w:trPr>
          <w:trHeight w:val="315"/>
        </w:trPr>
        <w:tc>
          <w:tcPr>
            <w:tcW w:w="1899" w:type="dxa"/>
            <w:vMerge/>
            <w:vAlign w:val="center"/>
            <w:hideMark/>
          </w:tcPr>
          <w:p w14:paraId="5A99C0F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578C4C7F"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3C5F87A4"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37E380CF"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2DD1640F"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Procesos de aduanas</w:t>
            </w:r>
          </w:p>
        </w:tc>
        <w:tc>
          <w:tcPr>
            <w:tcW w:w="1338" w:type="dxa"/>
            <w:shd w:val="clear" w:color="auto" w:fill="auto"/>
            <w:vAlign w:val="center"/>
            <w:hideMark/>
          </w:tcPr>
          <w:p w14:paraId="54F86BA4"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Entrevista</w:t>
            </w:r>
          </w:p>
        </w:tc>
      </w:tr>
      <w:tr w:rsidR="00C96BB1" w:rsidRPr="00F55D21" w14:paraId="647DDF26" w14:textId="77777777" w:rsidTr="00F55D21">
        <w:trPr>
          <w:trHeight w:val="315"/>
        </w:trPr>
        <w:tc>
          <w:tcPr>
            <w:tcW w:w="1899" w:type="dxa"/>
            <w:vMerge/>
            <w:vAlign w:val="center"/>
            <w:hideMark/>
          </w:tcPr>
          <w:p w14:paraId="77BAE461"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57D8499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1F8BCC2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51237A50"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591824DB"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Tiempos de entrega</w:t>
            </w:r>
          </w:p>
        </w:tc>
        <w:tc>
          <w:tcPr>
            <w:tcW w:w="1338" w:type="dxa"/>
            <w:shd w:val="clear" w:color="auto" w:fill="auto"/>
            <w:vAlign w:val="center"/>
            <w:hideMark/>
          </w:tcPr>
          <w:p w14:paraId="0E4ABE94"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Entrevista</w:t>
            </w:r>
          </w:p>
        </w:tc>
      </w:tr>
      <w:tr w:rsidR="00C96BB1" w:rsidRPr="00F55D21" w14:paraId="550353CC" w14:textId="77777777" w:rsidTr="00F55D21">
        <w:trPr>
          <w:trHeight w:val="615"/>
        </w:trPr>
        <w:tc>
          <w:tcPr>
            <w:tcW w:w="1899" w:type="dxa"/>
            <w:vMerge/>
            <w:vAlign w:val="center"/>
            <w:hideMark/>
          </w:tcPr>
          <w:p w14:paraId="4BE69529"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67F5365C"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453359EA"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shd w:val="clear" w:color="auto" w:fill="auto"/>
            <w:vAlign w:val="center"/>
            <w:hideMark/>
          </w:tcPr>
          <w:p w14:paraId="5E0D2E7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Regulación sanitaria</w:t>
            </w:r>
          </w:p>
        </w:tc>
        <w:tc>
          <w:tcPr>
            <w:tcW w:w="1643" w:type="dxa"/>
            <w:shd w:val="clear" w:color="auto" w:fill="auto"/>
            <w:vAlign w:val="center"/>
            <w:hideMark/>
          </w:tcPr>
          <w:p w14:paraId="3ABC5782"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Permisos sanitarios de exportación e importación</w:t>
            </w:r>
          </w:p>
        </w:tc>
        <w:tc>
          <w:tcPr>
            <w:tcW w:w="1338" w:type="dxa"/>
            <w:shd w:val="clear" w:color="auto" w:fill="auto"/>
            <w:vAlign w:val="center"/>
            <w:hideMark/>
          </w:tcPr>
          <w:p w14:paraId="6675EC9E"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Entrevista</w:t>
            </w:r>
          </w:p>
        </w:tc>
      </w:tr>
      <w:tr w:rsidR="00C96BB1" w:rsidRPr="00F55D21" w14:paraId="123E7B28" w14:textId="77777777" w:rsidTr="00F55D21">
        <w:trPr>
          <w:trHeight w:val="315"/>
        </w:trPr>
        <w:tc>
          <w:tcPr>
            <w:tcW w:w="1899" w:type="dxa"/>
            <w:vMerge/>
            <w:vAlign w:val="center"/>
            <w:hideMark/>
          </w:tcPr>
          <w:p w14:paraId="7BB2903F"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0C54CA9C"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restart"/>
            <w:shd w:val="clear" w:color="auto" w:fill="auto"/>
            <w:vAlign w:val="center"/>
            <w:hideMark/>
          </w:tcPr>
          <w:p w14:paraId="2BED70C1"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Establecer indicadores financieros que sustenten la rentabilidad del proyecto</w:t>
            </w:r>
          </w:p>
        </w:tc>
        <w:tc>
          <w:tcPr>
            <w:tcW w:w="1692" w:type="dxa"/>
            <w:shd w:val="clear" w:color="auto" w:fill="auto"/>
            <w:vAlign w:val="center"/>
            <w:hideMark/>
          </w:tcPr>
          <w:p w14:paraId="4F0B6ACA"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TIR</w:t>
            </w:r>
          </w:p>
        </w:tc>
        <w:tc>
          <w:tcPr>
            <w:tcW w:w="1643" w:type="dxa"/>
            <w:shd w:val="clear" w:color="auto" w:fill="auto"/>
            <w:vAlign w:val="center"/>
            <w:hideMark/>
          </w:tcPr>
          <w:p w14:paraId="040C969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Inversión</w:t>
            </w:r>
          </w:p>
        </w:tc>
        <w:tc>
          <w:tcPr>
            <w:tcW w:w="1338" w:type="dxa"/>
            <w:shd w:val="clear" w:color="auto" w:fill="auto"/>
            <w:vAlign w:val="center"/>
            <w:hideMark/>
          </w:tcPr>
          <w:p w14:paraId="71F9ABBE"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financiero</w:t>
            </w:r>
          </w:p>
        </w:tc>
      </w:tr>
      <w:tr w:rsidR="00C96BB1" w:rsidRPr="00F55D21" w14:paraId="3CE36867" w14:textId="77777777" w:rsidTr="00F55D21">
        <w:trPr>
          <w:trHeight w:val="315"/>
        </w:trPr>
        <w:tc>
          <w:tcPr>
            <w:tcW w:w="1899" w:type="dxa"/>
            <w:vMerge/>
            <w:vAlign w:val="center"/>
            <w:hideMark/>
          </w:tcPr>
          <w:p w14:paraId="02076D00"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71ED46B4"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36BE5FF4"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shd w:val="clear" w:color="auto" w:fill="auto"/>
            <w:vAlign w:val="center"/>
            <w:hideMark/>
          </w:tcPr>
          <w:p w14:paraId="4073E81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VAN</w:t>
            </w:r>
          </w:p>
        </w:tc>
        <w:tc>
          <w:tcPr>
            <w:tcW w:w="1643" w:type="dxa"/>
            <w:shd w:val="clear" w:color="auto" w:fill="auto"/>
            <w:vAlign w:val="center"/>
            <w:hideMark/>
          </w:tcPr>
          <w:p w14:paraId="399B62AB"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Flujos de caja</w:t>
            </w:r>
          </w:p>
        </w:tc>
        <w:tc>
          <w:tcPr>
            <w:tcW w:w="1338" w:type="dxa"/>
            <w:shd w:val="clear" w:color="auto" w:fill="auto"/>
            <w:vAlign w:val="center"/>
            <w:hideMark/>
          </w:tcPr>
          <w:p w14:paraId="19250953"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financiero</w:t>
            </w:r>
          </w:p>
        </w:tc>
      </w:tr>
      <w:tr w:rsidR="00C96BB1" w:rsidRPr="00F55D21" w14:paraId="3D06D3AD" w14:textId="77777777" w:rsidTr="00F55D21">
        <w:trPr>
          <w:trHeight w:val="300"/>
        </w:trPr>
        <w:tc>
          <w:tcPr>
            <w:tcW w:w="1899" w:type="dxa"/>
            <w:vMerge/>
            <w:vAlign w:val="center"/>
            <w:hideMark/>
          </w:tcPr>
          <w:p w14:paraId="7B291A8B"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72EC529C"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6F2A1E49"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shd w:val="clear" w:color="auto" w:fill="auto"/>
            <w:vAlign w:val="center"/>
            <w:hideMark/>
          </w:tcPr>
          <w:p w14:paraId="3DD8BAD9"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Costo Operativo</w:t>
            </w:r>
          </w:p>
        </w:tc>
        <w:tc>
          <w:tcPr>
            <w:tcW w:w="1643" w:type="dxa"/>
            <w:shd w:val="clear" w:color="auto" w:fill="auto"/>
            <w:vAlign w:val="center"/>
            <w:hideMark/>
          </w:tcPr>
          <w:p w14:paraId="3E84F910"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Ingresos por Ventas</w:t>
            </w:r>
          </w:p>
        </w:tc>
        <w:tc>
          <w:tcPr>
            <w:tcW w:w="1338" w:type="dxa"/>
            <w:shd w:val="clear" w:color="auto" w:fill="auto"/>
            <w:vAlign w:val="center"/>
            <w:hideMark/>
          </w:tcPr>
          <w:p w14:paraId="0E53B9AD"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financiero</w:t>
            </w:r>
          </w:p>
        </w:tc>
      </w:tr>
      <w:tr w:rsidR="00C96BB1" w:rsidRPr="00F55D21" w14:paraId="787B6DE7" w14:textId="77777777" w:rsidTr="00F55D21">
        <w:trPr>
          <w:trHeight w:val="630"/>
        </w:trPr>
        <w:tc>
          <w:tcPr>
            <w:tcW w:w="1899" w:type="dxa"/>
            <w:vMerge/>
            <w:vAlign w:val="center"/>
            <w:hideMark/>
          </w:tcPr>
          <w:p w14:paraId="49F365AB"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19903873"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restart"/>
            <w:shd w:val="clear" w:color="auto" w:fill="auto"/>
            <w:vAlign w:val="center"/>
            <w:hideMark/>
          </w:tcPr>
          <w:p w14:paraId="4CD259C3"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Recomendar un plan financiero, de mercadeo y técnico a la panadería que apoye a la exportación total de los productos.</w:t>
            </w:r>
          </w:p>
        </w:tc>
        <w:tc>
          <w:tcPr>
            <w:tcW w:w="1692" w:type="dxa"/>
            <w:vMerge w:val="restart"/>
            <w:shd w:val="clear" w:color="auto" w:fill="auto"/>
            <w:vAlign w:val="center"/>
            <w:hideMark/>
          </w:tcPr>
          <w:p w14:paraId="3CCA5A58"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de mercado</w:t>
            </w:r>
          </w:p>
        </w:tc>
        <w:tc>
          <w:tcPr>
            <w:tcW w:w="1643" w:type="dxa"/>
            <w:shd w:val="clear" w:color="auto" w:fill="auto"/>
            <w:vAlign w:val="center"/>
            <w:hideMark/>
          </w:tcPr>
          <w:p w14:paraId="39F8A6E7"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Benchmarking</w:t>
            </w:r>
          </w:p>
        </w:tc>
        <w:tc>
          <w:tcPr>
            <w:tcW w:w="1338" w:type="dxa"/>
            <w:shd w:val="clear" w:color="auto" w:fill="auto"/>
            <w:noWrap/>
            <w:vAlign w:val="center"/>
            <w:hideMark/>
          </w:tcPr>
          <w:p w14:paraId="1327C9F5"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de mercado</w:t>
            </w:r>
          </w:p>
        </w:tc>
      </w:tr>
      <w:tr w:rsidR="00C96BB1" w:rsidRPr="00F55D21" w14:paraId="65CC273A" w14:textId="77777777" w:rsidTr="00F55D21">
        <w:trPr>
          <w:trHeight w:val="300"/>
        </w:trPr>
        <w:tc>
          <w:tcPr>
            <w:tcW w:w="1899" w:type="dxa"/>
            <w:vMerge/>
            <w:vAlign w:val="center"/>
            <w:hideMark/>
          </w:tcPr>
          <w:p w14:paraId="32343613"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180B33D2"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00CFCC9F"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3EE98E42"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2103510C"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Análisis de las 8ps del marketing</w:t>
            </w:r>
          </w:p>
        </w:tc>
        <w:tc>
          <w:tcPr>
            <w:tcW w:w="1338" w:type="dxa"/>
            <w:shd w:val="clear" w:color="auto" w:fill="auto"/>
            <w:noWrap/>
            <w:vAlign w:val="center"/>
            <w:hideMark/>
          </w:tcPr>
          <w:p w14:paraId="1748FAD9"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de mercado</w:t>
            </w:r>
          </w:p>
        </w:tc>
      </w:tr>
      <w:tr w:rsidR="00C96BB1" w:rsidRPr="00F55D21" w14:paraId="26FE2335" w14:textId="77777777" w:rsidTr="00F55D21">
        <w:trPr>
          <w:trHeight w:val="300"/>
        </w:trPr>
        <w:tc>
          <w:tcPr>
            <w:tcW w:w="1899" w:type="dxa"/>
            <w:vMerge/>
            <w:vAlign w:val="center"/>
            <w:hideMark/>
          </w:tcPr>
          <w:p w14:paraId="6409D873"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68C1A1B2"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67651569"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2BF33EA1"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2DB66607" w14:textId="77777777" w:rsidR="00C96BB1" w:rsidRPr="00586323" w:rsidRDefault="00C96BB1" w:rsidP="00C96BB1">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Análisis de oferta y demanda</w:t>
            </w:r>
          </w:p>
        </w:tc>
        <w:tc>
          <w:tcPr>
            <w:tcW w:w="1338" w:type="dxa"/>
            <w:shd w:val="clear" w:color="auto" w:fill="auto"/>
            <w:noWrap/>
            <w:vAlign w:val="center"/>
            <w:hideMark/>
          </w:tcPr>
          <w:p w14:paraId="4974F595"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de mercado</w:t>
            </w:r>
          </w:p>
        </w:tc>
      </w:tr>
      <w:tr w:rsidR="00C96BB1" w:rsidRPr="00F55D21" w14:paraId="0538569C" w14:textId="77777777" w:rsidTr="00F55D21">
        <w:trPr>
          <w:trHeight w:val="300"/>
        </w:trPr>
        <w:tc>
          <w:tcPr>
            <w:tcW w:w="1899" w:type="dxa"/>
            <w:vMerge/>
            <w:vAlign w:val="center"/>
            <w:hideMark/>
          </w:tcPr>
          <w:p w14:paraId="7E996611"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5DED94C2"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7E70B69B"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restart"/>
            <w:shd w:val="clear" w:color="auto" w:fill="auto"/>
            <w:vAlign w:val="center"/>
            <w:hideMark/>
          </w:tcPr>
          <w:p w14:paraId="451A5A3C"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técnico</w:t>
            </w:r>
          </w:p>
        </w:tc>
        <w:tc>
          <w:tcPr>
            <w:tcW w:w="1643" w:type="dxa"/>
            <w:shd w:val="clear" w:color="auto" w:fill="auto"/>
            <w:vAlign w:val="center"/>
            <w:hideMark/>
          </w:tcPr>
          <w:p w14:paraId="1F048870"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Procesos administrativos</w:t>
            </w:r>
          </w:p>
        </w:tc>
        <w:tc>
          <w:tcPr>
            <w:tcW w:w="1338" w:type="dxa"/>
            <w:shd w:val="clear" w:color="auto" w:fill="auto"/>
            <w:noWrap/>
            <w:vAlign w:val="center"/>
            <w:hideMark/>
          </w:tcPr>
          <w:p w14:paraId="0BF305F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técnico</w:t>
            </w:r>
          </w:p>
        </w:tc>
      </w:tr>
      <w:tr w:rsidR="00C96BB1" w:rsidRPr="00F55D21" w14:paraId="369289A9" w14:textId="77777777" w:rsidTr="00F55D21">
        <w:trPr>
          <w:trHeight w:val="540"/>
        </w:trPr>
        <w:tc>
          <w:tcPr>
            <w:tcW w:w="1899" w:type="dxa"/>
            <w:vMerge/>
            <w:vAlign w:val="center"/>
            <w:hideMark/>
          </w:tcPr>
          <w:p w14:paraId="5D5F408A"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2A3BCBDF"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5308E667"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vMerge/>
            <w:vAlign w:val="center"/>
            <w:hideMark/>
          </w:tcPr>
          <w:p w14:paraId="177BE6B2"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43" w:type="dxa"/>
            <w:shd w:val="clear" w:color="auto" w:fill="auto"/>
            <w:vAlign w:val="center"/>
            <w:hideMark/>
          </w:tcPr>
          <w:p w14:paraId="074DF603"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Procesos legales</w:t>
            </w:r>
          </w:p>
        </w:tc>
        <w:tc>
          <w:tcPr>
            <w:tcW w:w="1338" w:type="dxa"/>
            <w:shd w:val="clear" w:color="auto" w:fill="auto"/>
            <w:noWrap/>
            <w:vAlign w:val="center"/>
            <w:hideMark/>
          </w:tcPr>
          <w:p w14:paraId="54E37F2B"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técnico</w:t>
            </w:r>
          </w:p>
        </w:tc>
      </w:tr>
      <w:tr w:rsidR="00C96BB1" w:rsidRPr="00F55D21" w14:paraId="1443DA2D" w14:textId="77777777" w:rsidTr="00F55D21">
        <w:trPr>
          <w:trHeight w:val="300"/>
        </w:trPr>
        <w:tc>
          <w:tcPr>
            <w:tcW w:w="1899" w:type="dxa"/>
            <w:vMerge/>
            <w:vAlign w:val="center"/>
            <w:hideMark/>
          </w:tcPr>
          <w:p w14:paraId="2EB7E798"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33" w:type="dxa"/>
            <w:vMerge/>
            <w:vAlign w:val="center"/>
            <w:hideMark/>
          </w:tcPr>
          <w:p w14:paraId="603C8BD5"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2087" w:type="dxa"/>
            <w:vMerge/>
            <w:vAlign w:val="center"/>
            <w:hideMark/>
          </w:tcPr>
          <w:p w14:paraId="0DCD4D83" w14:textId="77777777" w:rsidR="00C96BB1" w:rsidRPr="00F55D21" w:rsidRDefault="00C96BB1" w:rsidP="00C96BB1">
            <w:pPr>
              <w:widowControl/>
              <w:rPr>
                <w:rFonts w:ascii="Times New Roman" w:eastAsia="Times New Roman" w:hAnsi="Times New Roman" w:cs="Times New Roman"/>
                <w:color w:val="000000"/>
                <w:lang w:eastAsia="es-HN"/>
              </w:rPr>
            </w:pPr>
          </w:p>
        </w:tc>
        <w:tc>
          <w:tcPr>
            <w:tcW w:w="1692" w:type="dxa"/>
            <w:shd w:val="clear" w:color="auto" w:fill="auto"/>
            <w:vAlign w:val="center"/>
            <w:hideMark/>
          </w:tcPr>
          <w:p w14:paraId="182359FB"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financiero</w:t>
            </w:r>
          </w:p>
        </w:tc>
        <w:tc>
          <w:tcPr>
            <w:tcW w:w="1643" w:type="dxa"/>
            <w:shd w:val="clear" w:color="auto" w:fill="auto"/>
            <w:vAlign w:val="center"/>
            <w:hideMark/>
          </w:tcPr>
          <w:p w14:paraId="1F3FBF4A"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Rentabilidad</w:t>
            </w:r>
          </w:p>
        </w:tc>
        <w:tc>
          <w:tcPr>
            <w:tcW w:w="1338" w:type="dxa"/>
            <w:shd w:val="clear" w:color="auto" w:fill="auto"/>
            <w:noWrap/>
            <w:vAlign w:val="center"/>
            <w:hideMark/>
          </w:tcPr>
          <w:p w14:paraId="6B9A29D6" w14:textId="77777777" w:rsidR="00C96BB1" w:rsidRPr="00F55D21" w:rsidRDefault="00C96BB1" w:rsidP="00C96BB1">
            <w:pPr>
              <w:widowControl/>
              <w:jc w:val="center"/>
              <w:rPr>
                <w:rFonts w:ascii="Times New Roman" w:eastAsia="Times New Roman" w:hAnsi="Times New Roman" w:cs="Times New Roman"/>
                <w:color w:val="000000"/>
                <w:lang w:eastAsia="es-HN"/>
              </w:rPr>
            </w:pPr>
            <w:r w:rsidRPr="00F55D21">
              <w:rPr>
                <w:rFonts w:ascii="Times New Roman" w:eastAsia="Times New Roman" w:hAnsi="Times New Roman" w:cs="Times New Roman"/>
                <w:color w:val="000000"/>
                <w:lang w:eastAsia="es-HN"/>
              </w:rPr>
              <w:t>Estudio financiero</w:t>
            </w:r>
          </w:p>
        </w:tc>
      </w:tr>
    </w:tbl>
    <w:p w14:paraId="739E1D14" w14:textId="5A0491B8" w:rsidR="00596AD8" w:rsidRPr="005F5CDF" w:rsidRDefault="003E1135" w:rsidP="003E1135">
      <w:pPr>
        <w:pStyle w:val="TextodeTablas"/>
        <w:jc w:val="left"/>
        <w:rPr>
          <w:sz w:val="24"/>
          <w:szCs w:val="28"/>
          <w:lang w:val="es-HN"/>
        </w:rPr>
      </w:pPr>
      <w:r w:rsidRPr="005F5CDF">
        <w:rPr>
          <w:sz w:val="24"/>
          <w:szCs w:val="28"/>
          <w:lang w:val="es-HN"/>
        </w:rPr>
        <w:t xml:space="preserve">   Fuente: Elaboración propi</w:t>
      </w:r>
      <w:r w:rsidR="00C96BB1">
        <w:rPr>
          <w:sz w:val="24"/>
          <w:szCs w:val="28"/>
          <w:lang w:val="es-HN"/>
        </w:rPr>
        <w:t>a</w:t>
      </w:r>
      <w:r w:rsidR="008D7EDF">
        <w:rPr>
          <w:sz w:val="24"/>
          <w:szCs w:val="28"/>
          <w:lang w:val="es-HN"/>
        </w:rPr>
        <w:t xml:space="preserve"> (2023). (2023).</w:t>
      </w:r>
    </w:p>
    <w:p w14:paraId="588F5704" w14:textId="77777777" w:rsidR="00596AD8" w:rsidRPr="005F5CDF" w:rsidRDefault="00596AD8" w:rsidP="003E1135">
      <w:pPr>
        <w:pStyle w:val="TextodeTablas"/>
        <w:jc w:val="left"/>
        <w:rPr>
          <w:sz w:val="24"/>
          <w:szCs w:val="28"/>
          <w:lang w:val="es-HN"/>
        </w:rPr>
      </w:pPr>
    </w:p>
    <w:p w14:paraId="36038031" w14:textId="77777777" w:rsidR="00596AD8" w:rsidRPr="005F5CDF" w:rsidRDefault="00596AD8" w:rsidP="003E1135">
      <w:pPr>
        <w:pStyle w:val="TextodeTablas"/>
        <w:jc w:val="left"/>
        <w:rPr>
          <w:sz w:val="24"/>
          <w:szCs w:val="28"/>
          <w:lang w:val="es-HN"/>
        </w:rPr>
      </w:pPr>
    </w:p>
    <w:p w14:paraId="4B3F94D9" w14:textId="2CB390CC" w:rsidR="00256900" w:rsidRPr="00470B91" w:rsidRDefault="00A871DB" w:rsidP="002D1761">
      <w:pPr>
        <w:pStyle w:val="Ttulo2"/>
        <w:numPr>
          <w:ilvl w:val="2"/>
          <w:numId w:val="3"/>
        </w:numPr>
        <w:spacing w:line="360" w:lineRule="auto"/>
        <w:ind w:left="1296"/>
        <w:rPr>
          <w:b w:val="0"/>
        </w:rPr>
      </w:pPr>
      <w:bookmarkStart w:id="98" w:name="_Toc145867529"/>
      <w:r w:rsidRPr="00A871DB">
        <w:rPr>
          <w:b w:val="0"/>
        </w:rPr>
        <w:t>ESQUEMA DE VARIABLES DE ESTUDIO</w:t>
      </w:r>
      <w:bookmarkEnd w:id="98"/>
    </w:p>
    <w:p w14:paraId="72CD2778" w14:textId="278357B4" w:rsidR="00470B91" w:rsidRPr="00CC6560" w:rsidRDefault="00596AD8" w:rsidP="00470B91">
      <w:pPr>
        <w:pStyle w:val="TtulodeFiguras"/>
        <w:rPr>
          <w:lang w:val="es-HN"/>
        </w:rPr>
      </w:pPr>
      <w:r w:rsidRPr="00CC6560">
        <w:rPr>
          <w:noProof/>
          <w:lang w:val="es-HN"/>
        </w:rPr>
        <w:drawing>
          <wp:anchor distT="0" distB="0" distL="114300" distR="114300" simplePos="0" relativeHeight="251658259" behindDoc="0" locked="0" layoutInCell="1" allowOverlap="1" wp14:anchorId="2EDEF264" wp14:editId="1B7BCE4A">
            <wp:simplePos x="0" y="0"/>
            <wp:positionH relativeFrom="margin">
              <wp:posOffset>1056640</wp:posOffset>
            </wp:positionH>
            <wp:positionV relativeFrom="paragraph">
              <wp:posOffset>207010</wp:posOffset>
            </wp:positionV>
            <wp:extent cx="3574415" cy="1532890"/>
            <wp:effectExtent l="0" t="0" r="6985" b="0"/>
            <wp:wrapTopAndBottom/>
            <wp:docPr id="1015558009" name="Imagen 1015558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74415" cy="1532890"/>
                    </a:xfrm>
                    <a:prstGeom prst="rect">
                      <a:avLst/>
                    </a:prstGeom>
                    <a:noFill/>
                  </pic:spPr>
                </pic:pic>
              </a:graphicData>
            </a:graphic>
            <wp14:sizeRelH relativeFrom="margin">
              <wp14:pctWidth>0</wp14:pctWidth>
            </wp14:sizeRelH>
            <wp14:sizeRelV relativeFrom="margin">
              <wp14:pctHeight>0</wp14:pctHeight>
            </wp14:sizeRelV>
          </wp:anchor>
        </w:drawing>
      </w:r>
      <w:r w:rsidR="00470B91" w:rsidRPr="00CC6560">
        <w:rPr>
          <w:lang w:val="es-HN"/>
        </w:rPr>
        <w:br/>
      </w:r>
    </w:p>
    <w:p w14:paraId="5321B056" w14:textId="7A8B17A2" w:rsidR="008B2E38" w:rsidRPr="00586323" w:rsidRDefault="008B2E38" w:rsidP="008B2E38">
      <w:pPr>
        <w:pStyle w:val="Descripcin"/>
        <w:rPr>
          <w:rFonts w:ascii="Times New Roman" w:hAnsi="Times New Roman" w:cs="Times New Roman"/>
          <w:b/>
          <w:i w:val="0"/>
          <w:color w:val="auto"/>
          <w:sz w:val="24"/>
          <w:szCs w:val="24"/>
          <w:lang w:val="es-HN"/>
        </w:rPr>
      </w:pPr>
      <w:bookmarkStart w:id="99" w:name="_Toc138524290"/>
      <w:bookmarkStart w:id="100" w:name="_Toc146627907"/>
      <w:r w:rsidRPr="00586323">
        <w:rPr>
          <w:rFonts w:ascii="Times New Roman" w:hAnsi="Times New Roman" w:cs="Times New Roman"/>
          <w:b/>
          <w:i w:val="0"/>
          <w:color w:val="auto"/>
          <w:sz w:val="24"/>
          <w:szCs w:val="24"/>
          <w:lang w:val="es-HN"/>
        </w:rPr>
        <w:t xml:space="preserve">Figura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4</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Esquema de relación sobre la variable dependiente</w:t>
      </w:r>
      <w:bookmarkEnd w:id="99"/>
      <w:bookmarkEnd w:id="100"/>
    </w:p>
    <w:p w14:paraId="78953DE5" w14:textId="35221901" w:rsidR="002B7BD4" w:rsidRDefault="00FC5A1B" w:rsidP="00470B91">
      <w:pPr>
        <w:pStyle w:val="TextodeTablas"/>
        <w:spacing w:line="360" w:lineRule="auto"/>
        <w:jc w:val="left"/>
        <w:rPr>
          <w:rStyle w:val="TextoPrincipalCar"/>
          <w:lang w:val="es-HN"/>
        </w:rPr>
      </w:pPr>
      <w:r w:rsidRPr="00CC6560">
        <w:rPr>
          <w:rStyle w:val="TextoPrincipalCar"/>
          <w:noProof/>
          <w:lang w:val="es-HN"/>
        </w:rPr>
        <w:drawing>
          <wp:anchor distT="0" distB="0" distL="114300" distR="114300" simplePos="0" relativeHeight="251658260" behindDoc="0" locked="0" layoutInCell="1" allowOverlap="1" wp14:anchorId="4FC49B76" wp14:editId="0909F724">
            <wp:simplePos x="0" y="0"/>
            <wp:positionH relativeFrom="margin">
              <wp:posOffset>1508125</wp:posOffset>
            </wp:positionH>
            <wp:positionV relativeFrom="paragraph">
              <wp:posOffset>1083945</wp:posOffset>
            </wp:positionV>
            <wp:extent cx="2810510" cy="2148840"/>
            <wp:effectExtent l="0" t="0" r="8890" b="3810"/>
            <wp:wrapTopAndBottom/>
            <wp:docPr id="374115139" name="Imagen 374115139"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115139" name="Imagen 2" descr="Interfaz de usuario gráfica, Texto, Aplicación&#10;&#10;Descripción generada automáticament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10510" cy="2148840"/>
                    </a:xfrm>
                    <a:prstGeom prst="rect">
                      <a:avLst/>
                    </a:prstGeom>
                    <a:noFill/>
                  </pic:spPr>
                </pic:pic>
              </a:graphicData>
            </a:graphic>
            <wp14:sizeRelH relativeFrom="margin">
              <wp14:pctWidth>0</wp14:pctWidth>
            </wp14:sizeRelH>
            <wp14:sizeRelV relativeFrom="margin">
              <wp14:pctHeight>0</wp14:pctHeight>
            </wp14:sizeRelV>
          </wp:anchor>
        </w:drawing>
      </w:r>
      <w:r w:rsidR="00470B91" w:rsidRPr="00CC6560">
        <w:rPr>
          <w:sz w:val="24"/>
          <w:szCs w:val="28"/>
          <w:lang w:val="es-HN"/>
        </w:rPr>
        <w:t xml:space="preserve">     </w:t>
      </w:r>
      <w:r w:rsidR="00470B91" w:rsidRPr="00470B91">
        <w:rPr>
          <w:sz w:val="24"/>
          <w:szCs w:val="28"/>
          <w:lang w:val="es-HN"/>
        </w:rPr>
        <w:t>Fuente: Elaboración propia</w:t>
      </w:r>
      <w:r w:rsidR="008D7EDF">
        <w:rPr>
          <w:sz w:val="24"/>
          <w:szCs w:val="28"/>
          <w:lang w:val="es-HN"/>
        </w:rPr>
        <w:t xml:space="preserve"> (2023). (2023).</w:t>
      </w:r>
      <w:r w:rsidR="00470B91" w:rsidRPr="00470B91">
        <w:rPr>
          <w:sz w:val="24"/>
          <w:szCs w:val="28"/>
          <w:lang w:val="es-HN"/>
        </w:rPr>
        <w:br/>
      </w:r>
      <w:r w:rsidR="00470B91" w:rsidRPr="00470B91">
        <w:rPr>
          <w:sz w:val="24"/>
          <w:szCs w:val="28"/>
          <w:lang w:val="es-HN"/>
        </w:rPr>
        <w:br/>
      </w:r>
      <w:r w:rsidR="00470B91">
        <w:rPr>
          <w:rStyle w:val="TextoPrincipalCar"/>
          <w:lang w:val="es-HN"/>
        </w:rPr>
        <w:tab/>
      </w:r>
      <w:r w:rsidR="00470B91" w:rsidRPr="00470B91">
        <w:rPr>
          <w:rStyle w:val="TextoPrincipalCar"/>
          <w:lang w:val="es-HN"/>
        </w:rPr>
        <w:t>Esta figura es una imagen global de como la factibilidad del estudio está sujeta a los resultados que brinden los estudios financieros, técnico y de mercado.</w:t>
      </w:r>
    </w:p>
    <w:p w14:paraId="7FC82D83" w14:textId="48B3F3C8" w:rsidR="008B2E38" w:rsidRPr="00586323" w:rsidRDefault="008B2E38" w:rsidP="008B2E38">
      <w:pPr>
        <w:pStyle w:val="Descripcin"/>
        <w:rPr>
          <w:rStyle w:val="TextoPrincipalCar"/>
          <w:b/>
          <w:i w:val="0"/>
          <w:color w:val="auto"/>
          <w:sz w:val="36"/>
          <w:szCs w:val="36"/>
          <w:lang w:val="es-HN"/>
        </w:rPr>
      </w:pPr>
      <w:bookmarkStart w:id="101" w:name="_Toc138524291"/>
      <w:bookmarkStart w:id="102" w:name="_Toc146627908"/>
      <w:r w:rsidRPr="00586323">
        <w:rPr>
          <w:rFonts w:ascii="Times New Roman" w:hAnsi="Times New Roman" w:cs="Times New Roman"/>
          <w:b/>
          <w:i w:val="0"/>
          <w:color w:val="auto"/>
          <w:sz w:val="24"/>
          <w:szCs w:val="24"/>
          <w:lang w:val="es-HN"/>
        </w:rPr>
        <w:t xml:space="preserve">Figura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5</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Variables con el estudio de mercado</w:t>
      </w:r>
      <w:bookmarkEnd w:id="101"/>
      <w:bookmarkEnd w:id="102"/>
    </w:p>
    <w:p w14:paraId="34D66C79" w14:textId="67E5BF1D" w:rsidR="008B2E38" w:rsidRPr="00FC5A1B" w:rsidRDefault="002B7BD4" w:rsidP="00FC5A1B">
      <w:pPr>
        <w:pStyle w:val="TextodeTablas"/>
        <w:jc w:val="left"/>
        <w:rPr>
          <w:rStyle w:val="TextoPrincipalCar"/>
          <w:szCs w:val="28"/>
          <w:lang w:val="es-HN"/>
        </w:rPr>
      </w:pPr>
      <w:r w:rsidRPr="005F5CDF">
        <w:rPr>
          <w:rStyle w:val="TextoPrincipalCar"/>
          <w:szCs w:val="28"/>
          <w:lang w:val="es-HN"/>
        </w:rPr>
        <w:t xml:space="preserve">      Fuente: Elaboración propia</w:t>
      </w:r>
      <w:r w:rsidR="008D7EDF">
        <w:rPr>
          <w:rStyle w:val="TextoPrincipalCar"/>
          <w:szCs w:val="28"/>
          <w:lang w:val="es-HN"/>
        </w:rPr>
        <w:t xml:space="preserve"> (2023). (2023).</w:t>
      </w:r>
    </w:p>
    <w:p w14:paraId="21519599" w14:textId="77777777" w:rsidR="002B7BD4" w:rsidRDefault="002B7BD4" w:rsidP="002B7BD4">
      <w:pPr>
        <w:pStyle w:val="TextoPrincipal"/>
        <w:spacing w:line="360" w:lineRule="auto"/>
        <w:rPr>
          <w:rStyle w:val="TextoPrincipalCar"/>
        </w:rPr>
      </w:pPr>
      <w:r w:rsidRPr="002B7BD4">
        <w:rPr>
          <w:rStyle w:val="TextoPrincipalCar"/>
        </w:rPr>
        <w:t xml:space="preserve">Dentro del estudio de mercado se analizas diferentes aspectos que rodean el negocio. La estimación de la demanda sirve para   cuantificar la cantidad de posibles clientes y por ende realizar una proyección de ventas.  Entender el comportamiento del consumidor es necesario para conocer el patrón de consumo de los posibles clientes, conocer sus gustos y preferencias y poder dimensionar si el producto se adapta a los gustos y exigencias del lugar. A través del análisis de la oferta o de los competidores es posible conocer su fuerza en el mercado y de este punto tomar en consideración posibles amenazas y oportunidades a las que se enfrentara la empresa al entrar a este mercado. </w:t>
      </w:r>
    </w:p>
    <w:p w14:paraId="5ED04EB7" w14:textId="5B6915CC" w:rsidR="002B7BD4" w:rsidRDefault="002B7BD4" w:rsidP="002B7BD4">
      <w:pPr>
        <w:pStyle w:val="TextoPrincipal"/>
        <w:spacing w:line="360" w:lineRule="auto"/>
        <w:rPr>
          <w:rStyle w:val="TextoPrincipalCar"/>
        </w:rPr>
      </w:pPr>
      <w:r>
        <w:rPr>
          <w:rStyle w:val="TextoPrincipalCar"/>
          <w:noProof/>
        </w:rPr>
        <w:drawing>
          <wp:anchor distT="0" distB="0" distL="114300" distR="114300" simplePos="0" relativeHeight="251658240" behindDoc="0" locked="0" layoutInCell="1" allowOverlap="1" wp14:anchorId="3B2CA205" wp14:editId="6F6FF99F">
            <wp:simplePos x="0" y="0"/>
            <wp:positionH relativeFrom="margin">
              <wp:align>center</wp:align>
            </wp:positionH>
            <wp:positionV relativeFrom="paragraph">
              <wp:posOffset>1774900</wp:posOffset>
            </wp:positionV>
            <wp:extent cx="3395345" cy="1828800"/>
            <wp:effectExtent l="0" t="0" r="0" b="0"/>
            <wp:wrapTopAndBottom/>
            <wp:docPr id="2131411028" name="Imagen 213141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95345" cy="1828800"/>
                    </a:xfrm>
                    <a:prstGeom prst="rect">
                      <a:avLst/>
                    </a:prstGeom>
                    <a:noFill/>
                  </pic:spPr>
                </pic:pic>
              </a:graphicData>
            </a:graphic>
            <wp14:sizeRelH relativeFrom="margin">
              <wp14:pctWidth>0</wp14:pctWidth>
            </wp14:sizeRelH>
            <wp14:sizeRelV relativeFrom="margin">
              <wp14:pctHeight>0</wp14:pctHeight>
            </wp14:sizeRelV>
          </wp:anchor>
        </w:drawing>
      </w:r>
      <w:r w:rsidRPr="002B7BD4">
        <w:rPr>
          <w:rStyle w:val="TextoPrincipalCar"/>
        </w:rPr>
        <w:t>El análisis del precio tiene como objetivo determinar el precio que los consumidores están dispuestos a pagar por el producto, lo cual ayuda con la fijación del precio optimo en el mercado para lograr una buena aceptación y participación de mercado. El análisis del modelo de negocio y promoción sirve para dimensionar los procesos internos que se deberá desarrollar o adaptar la empresa y el costo que estos representan para la empresa con el fin de lograr una correcta aceptación del mercado</w:t>
      </w:r>
      <w:r>
        <w:rPr>
          <w:rStyle w:val="TextoPrincipalCar"/>
        </w:rPr>
        <w:t>.</w:t>
      </w:r>
    </w:p>
    <w:p w14:paraId="4B1F5457" w14:textId="00EC871B" w:rsidR="008B2E38" w:rsidRPr="00586323" w:rsidRDefault="008B2E38" w:rsidP="008B2E38">
      <w:pPr>
        <w:pStyle w:val="Descripcin"/>
        <w:rPr>
          <w:rStyle w:val="TextoPrincipalCar"/>
          <w:b/>
          <w:i w:val="0"/>
          <w:color w:val="auto"/>
          <w:sz w:val="36"/>
          <w:szCs w:val="36"/>
          <w:lang w:val="es-HN"/>
        </w:rPr>
      </w:pPr>
      <w:bookmarkStart w:id="103" w:name="_Toc138524292"/>
      <w:bookmarkStart w:id="104" w:name="_Toc146627909"/>
      <w:r w:rsidRPr="00586323">
        <w:rPr>
          <w:rFonts w:ascii="Times New Roman" w:hAnsi="Times New Roman" w:cs="Times New Roman"/>
          <w:b/>
          <w:i w:val="0"/>
          <w:color w:val="auto"/>
          <w:sz w:val="24"/>
          <w:szCs w:val="24"/>
          <w:lang w:val="es-HN"/>
        </w:rPr>
        <w:t xml:space="preserve">Figura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6</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Variables con el estudio técnico</w:t>
      </w:r>
      <w:bookmarkEnd w:id="103"/>
      <w:bookmarkEnd w:id="104"/>
    </w:p>
    <w:p w14:paraId="26E854F9" w14:textId="56E62C23" w:rsidR="002B7BD4" w:rsidRDefault="002B7BD4" w:rsidP="002B7BD4">
      <w:pPr>
        <w:pStyle w:val="TextodeTablas"/>
        <w:jc w:val="left"/>
        <w:rPr>
          <w:rStyle w:val="TextoPrincipalCar"/>
          <w:lang w:val="es-HN"/>
        </w:rPr>
      </w:pPr>
      <w:r w:rsidRPr="005F5CDF">
        <w:rPr>
          <w:rStyle w:val="TextoPrincipalCar"/>
          <w:lang w:val="es-HN"/>
        </w:rPr>
        <w:t xml:space="preserve">    Fuente: Elaboración propia</w:t>
      </w:r>
      <w:r w:rsidR="008D7EDF">
        <w:rPr>
          <w:rStyle w:val="TextoPrincipalCar"/>
          <w:lang w:val="es-HN"/>
        </w:rPr>
        <w:t xml:space="preserve"> (2023).</w:t>
      </w:r>
    </w:p>
    <w:p w14:paraId="4327CEB2" w14:textId="77777777" w:rsidR="00FC5A1B" w:rsidRDefault="00FC5A1B" w:rsidP="002B7BD4">
      <w:pPr>
        <w:pStyle w:val="TextoPrincipal"/>
        <w:spacing w:line="360" w:lineRule="auto"/>
      </w:pPr>
    </w:p>
    <w:p w14:paraId="715A0D17" w14:textId="31ACA4E8" w:rsidR="00470B91" w:rsidRDefault="002B7BD4" w:rsidP="002B7BD4">
      <w:pPr>
        <w:pStyle w:val="TextoPrincipal"/>
        <w:spacing w:line="360" w:lineRule="auto"/>
      </w:pPr>
      <w:r w:rsidRPr="002B7BD4">
        <w:t xml:space="preserve">El análisis que se obtiene a través de las variables del estudio técnico nos sirve para determinar si comercializar un producto en un determinado mercado es técnicamente viable. El estudio ayuda a determinar si se cuenta con los recursos técnicos, humanos y legales para hacer posible la gestión.  También   estudia el entorno de la locación elegida ya se a nivel macro como ser una ciudad o a un nivel más detallado como un espacio físico determinado y determina lo que se requiera para lograr la correcta instalación en un lugar.  </w:t>
      </w:r>
    </w:p>
    <w:p w14:paraId="711FCC74" w14:textId="473F3950" w:rsidR="00FC5A1B" w:rsidRDefault="00FC5A1B" w:rsidP="002B7BD4">
      <w:pPr>
        <w:pStyle w:val="TextoPrincipal"/>
        <w:spacing w:line="360" w:lineRule="auto"/>
      </w:pPr>
      <w:r>
        <w:rPr>
          <w:noProof/>
        </w:rPr>
        <w:drawing>
          <wp:anchor distT="0" distB="0" distL="114300" distR="114300" simplePos="0" relativeHeight="251658241" behindDoc="0" locked="0" layoutInCell="1" allowOverlap="1" wp14:anchorId="13B1F03F" wp14:editId="5F869484">
            <wp:simplePos x="0" y="0"/>
            <wp:positionH relativeFrom="margin">
              <wp:align>center</wp:align>
            </wp:positionH>
            <wp:positionV relativeFrom="paragraph">
              <wp:posOffset>363382</wp:posOffset>
            </wp:positionV>
            <wp:extent cx="3346450" cy="1750695"/>
            <wp:effectExtent l="0" t="0" r="6350" b="1905"/>
            <wp:wrapTopAndBottom/>
            <wp:docPr id="499151204" name="Imagen 499151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46450" cy="1750695"/>
                    </a:xfrm>
                    <a:prstGeom prst="rect">
                      <a:avLst/>
                    </a:prstGeom>
                    <a:noFill/>
                  </pic:spPr>
                </pic:pic>
              </a:graphicData>
            </a:graphic>
            <wp14:sizeRelH relativeFrom="margin">
              <wp14:pctWidth>0</wp14:pctWidth>
            </wp14:sizeRelH>
            <wp14:sizeRelV relativeFrom="margin">
              <wp14:pctHeight>0</wp14:pctHeight>
            </wp14:sizeRelV>
          </wp:anchor>
        </w:drawing>
      </w:r>
    </w:p>
    <w:p w14:paraId="74154C3D" w14:textId="7EE02D39" w:rsidR="00FC5A1B" w:rsidRDefault="00FC5A1B" w:rsidP="002B7BD4">
      <w:pPr>
        <w:pStyle w:val="TextoPrincipal"/>
        <w:spacing w:line="360" w:lineRule="auto"/>
      </w:pPr>
    </w:p>
    <w:p w14:paraId="1687F425" w14:textId="52183482" w:rsidR="008B2E38" w:rsidRPr="00586323" w:rsidRDefault="008B2E38" w:rsidP="008B2E38">
      <w:pPr>
        <w:pStyle w:val="Descripcin"/>
        <w:rPr>
          <w:rFonts w:ascii="Times New Roman" w:hAnsi="Times New Roman" w:cs="Times New Roman"/>
          <w:b/>
          <w:i w:val="0"/>
          <w:color w:val="auto"/>
          <w:sz w:val="24"/>
          <w:szCs w:val="24"/>
          <w:lang w:val="es-HN"/>
        </w:rPr>
      </w:pPr>
      <w:bookmarkStart w:id="105" w:name="_Toc138524293"/>
      <w:bookmarkStart w:id="106" w:name="_Toc146627910"/>
      <w:r w:rsidRPr="00586323">
        <w:rPr>
          <w:rFonts w:ascii="Times New Roman" w:hAnsi="Times New Roman" w:cs="Times New Roman"/>
          <w:b/>
          <w:i w:val="0"/>
          <w:color w:val="auto"/>
          <w:sz w:val="24"/>
          <w:szCs w:val="24"/>
          <w:lang w:val="es-HN"/>
        </w:rPr>
        <w:t xml:space="preserve">Figura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7</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Variables con el estudio financiero</w:t>
      </w:r>
      <w:bookmarkEnd w:id="105"/>
      <w:bookmarkEnd w:id="106"/>
    </w:p>
    <w:p w14:paraId="18BCF01E" w14:textId="1FA4244D" w:rsidR="00596AD8" w:rsidRDefault="00596AD8" w:rsidP="00596AD8">
      <w:pPr>
        <w:pStyle w:val="TextodeTablas"/>
        <w:jc w:val="left"/>
        <w:rPr>
          <w:sz w:val="24"/>
          <w:szCs w:val="28"/>
          <w:lang w:val="es-HN"/>
        </w:rPr>
      </w:pPr>
      <w:r w:rsidRPr="005F5CDF">
        <w:rPr>
          <w:sz w:val="24"/>
          <w:szCs w:val="28"/>
          <w:lang w:val="es-HN"/>
        </w:rPr>
        <w:t xml:space="preserve">     Fuente: Elaboración propia</w:t>
      </w:r>
      <w:r w:rsidR="008D7EDF">
        <w:rPr>
          <w:sz w:val="24"/>
          <w:szCs w:val="28"/>
          <w:lang w:val="es-HN"/>
        </w:rPr>
        <w:t xml:space="preserve"> (2023).</w:t>
      </w:r>
    </w:p>
    <w:p w14:paraId="2BA3E193" w14:textId="77777777" w:rsidR="00FC5A1B" w:rsidRPr="005F5CDF" w:rsidRDefault="00FC5A1B" w:rsidP="00596AD8">
      <w:pPr>
        <w:pStyle w:val="TextodeTablas"/>
        <w:jc w:val="left"/>
        <w:rPr>
          <w:sz w:val="24"/>
          <w:szCs w:val="28"/>
          <w:lang w:val="es-HN"/>
        </w:rPr>
      </w:pPr>
    </w:p>
    <w:p w14:paraId="6B69F408" w14:textId="0FB71280" w:rsidR="00470B91" w:rsidRPr="00596AD8" w:rsidRDefault="00596AD8" w:rsidP="00596AD8">
      <w:pPr>
        <w:pStyle w:val="TextoPrincipal"/>
        <w:spacing w:line="360" w:lineRule="auto"/>
      </w:pPr>
      <w:r w:rsidRPr="00596AD8">
        <w:t xml:space="preserve">Las variables del estudio financiero se relacionan unas con las otras, los ingresos de un estudio financiero no valen por si solas, es necesario que se les reste los costos para poder obtener un margen bruto. El valor actual neto por un lado permite </w:t>
      </w:r>
      <w:r>
        <w:t>r</w:t>
      </w:r>
      <w:r w:rsidRPr="00596AD8">
        <w:t xml:space="preserve">ealizar comparaciones entre diferente proyectos o escenario para determinar cuál es la mejor inversión, sin embargo, la TIR es un indicador que dice a qué tasa y en cuanto tiempo la empresa recuperar su inversión inicial. En este sentido las variables financieras buscan determinar la factibilidad de un proyecto a través de un análisis de rentabilidad sobre la inversión.  </w:t>
      </w:r>
    </w:p>
    <w:p w14:paraId="649DADA5" w14:textId="77777777" w:rsidR="00470B91" w:rsidRDefault="00470B91" w:rsidP="00470B91">
      <w:pPr>
        <w:pStyle w:val="TextodeTablas"/>
        <w:jc w:val="left"/>
        <w:rPr>
          <w:sz w:val="24"/>
          <w:szCs w:val="28"/>
          <w:lang w:val="es-HN"/>
        </w:rPr>
      </w:pPr>
    </w:p>
    <w:p w14:paraId="7A8D892B" w14:textId="77777777" w:rsidR="00596AD8" w:rsidRDefault="00596AD8" w:rsidP="00470B91">
      <w:pPr>
        <w:pStyle w:val="TextodeTablas"/>
        <w:jc w:val="left"/>
        <w:rPr>
          <w:sz w:val="24"/>
          <w:szCs w:val="28"/>
          <w:lang w:val="es-HN"/>
        </w:rPr>
      </w:pPr>
    </w:p>
    <w:p w14:paraId="41F4B23A" w14:textId="77777777" w:rsidR="00596AD8" w:rsidRDefault="00596AD8" w:rsidP="00470B91">
      <w:pPr>
        <w:pStyle w:val="TextodeTablas"/>
        <w:jc w:val="left"/>
        <w:rPr>
          <w:sz w:val="24"/>
          <w:szCs w:val="28"/>
          <w:lang w:val="es-HN"/>
        </w:rPr>
      </w:pPr>
    </w:p>
    <w:p w14:paraId="3E29942F" w14:textId="77777777" w:rsidR="00596AD8" w:rsidRDefault="00596AD8" w:rsidP="00470B91">
      <w:pPr>
        <w:pStyle w:val="TextodeTablas"/>
        <w:jc w:val="left"/>
        <w:rPr>
          <w:sz w:val="24"/>
          <w:szCs w:val="28"/>
          <w:lang w:val="es-HN"/>
        </w:rPr>
      </w:pPr>
    </w:p>
    <w:p w14:paraId="4EE69427" w14:textId="77777777" w:rsidR="00596AD8" w:rsidRDefault="00596AD8" w:rsidP="00470B91">
      <w:pPr>
        <w:pStyle w:val="TextodeTablas"/>
        <w:jc w:val="left"/>
        <w:rPr>
          <w:sz w:val="24"/>
          <w:szCs w:val="28"/>
          <w:lang w:val="es-HN"/>
        </w:rPr>
      </w:pPr>
    </w:p>
    <w:p w14:paraId="3CAF75FD" w14:textId="77777777" w:rsidR="00596AD8" w:rsidRDefault="00596AD8" w:rsidP="00470B91">
      <w:pPr>
        <w:pStyle w:val="TextodeTablas"/>
        <w:jc w:val="left"/>
        <w:rPr>
          <w:sz w:val="24"/>
          <w:szCs w:val="28"/>
          <w:lang w:val="es-HN"/>
        </w:rPr>
      </w:pPr>
    </w:p>
    <w:p w14:paraId="033050F6" w14:textId="77777777" w:rsidR="00596AD8" w:rsidRDefault="00596AD8" w:rsidP="00470B91">
      <w:pPr>
        <w:pStyle w:val="TextodeTablas"/>
        <w:jc w:val="left"/>
        <w:rPr>
          <w:sz w:val="24"/>
          <w:szCs w:val="28"/>
          <w:lang w:val="es-HN"/>
        </w:rPr>
      </w:pPr>
    </w:p>
    <w:p w14:paraId="4E3C8F28" w14:textId="77777777" w:rsidR="00596AD8" w:rsidRDefault="00596AD8" w:rsidP="00470B91">
      <w:pPr>
        <w:pStyle w:val="TextodeTablas"/>
        <w:jc w:val="left"/>
        <w:rPr>
          <w:sz w:val="24"/>
          <w:szCs w:val="28"/>
          <w:lang w:val="es-HN"/>
        </w:rPr>
      </w:pPr>
    </w:p>
    <w:p w14:paraId="7497B3C1" w14:textId="77777777" w:rsidR="00596AD8" w:rsidRPr="00470B91" w:rsidRDefault="00596AD8" w:rsidP="00470B91">
      <w:pPr>
        <w:pStyle w:val="TextodeTablas"/>
        <w:jc w:val="left"/>
        <w:rPr>
          <w:sz w:val="24"/>
          <w:szCs w:val="28"/>
          <w:lang w:val="es-HN"/>
        </w:rPr>
      </w:pPr>
    </w:p>
    <w:p w14:paraId="50914D6E" w14:textId="77777777" w:rsidR="00596AD8" w:rsidRPr="00586323" w:rsidRDefault="00596AD8" w:rsidP="002D1761">
      <w:pPr>
        <w:pStyle w:val="Ttulo2"/>
        <w:numPr>
          <w:ilvl w:val="2"/>
          <w:numId w:val="3"/>
        </w:numPr>
        <w:spacing w:line="360" w:lineRule="auto"/>
        <w:ind w:left="1296"/>
        <w:rPr>
          <w:b w:val="0"/>
          <w:lang w:val="es-HN"/>
        </w:rPr>
        <w:sectPr w:rsidR="00596AD8" w:rsidRPr="00586323" w:rsidSect="00210E95">
          <w:pgSz w:w="12240" w:h="15840" w:code="1"/>
          <w:pgMar w:top="1440" w:right="1440" w:bottom="1440" w:left="1440" w:header="709" w:footer="709" w:gutter="0"/>
          <w:pgNumType w:start="1"/>
          <w:cols w:space="708"/>
          <w:docGrid w:linePitch="360"/>
        </w:sectPr>
      </w:pPr>
    </w:p>
    <w:p w14:paraId="7E8CD441" w14:textId="79DA32D1" w:rsidR="00F560FD" w:rsidRDefault="00A871DB" w:rsidP="002D1761">
      <w:pPr>
        <w:pStyle w:val="Ttulo2"/>
        <w:numPr>
          <w:ilvl w:val="2"/>
          <w:numId w:val="3"/>
        </w:numPr>
        <w:spacing w:line="360" w:lineRule="auto"/>
        <w:ind w:left="1296"/>
        <w:rPr>
          <w:b w:val="0"/>
        </w:rPr>
      </w:pPr>
      <w:bookmarkStart w:id="107" w:name="_Toc145867530"/>
      <w:r w:rsidRPr="00A871DB">
        <w:rPr>
          <w:b w:val="0"/>
        </w:rPr>
        <w:t>OPERACIONALIZACIÓN DE LAS VARIABLES</w:t>
      </w:r>
      <w:bookmarkEnd w:id="107"/>
    </w:p>
    <w:p w14:paraId="2A839B03" w14:textId="31D1A1E5" w:rsidR="008B2E38" w:rsidRPr="00CC6560" w:rsidRDefault="008B2E38" w:rsidP="008B2E38">
      <w:pPr>
        <w:pStyle w:val="Descripcin"/>
        <w:rPr>
          <w:rFonts w:ascii="Times New Roman" w:hAnsi="Times New Roman" w:cs="Times New Roman"/>
          <w:b/>
          <w:i w:val="0"/>
          <w:color w:val="auto"/>
          <w:sz w:val="24"/>
          <w:szCs w:val="24"/>
        </w:rPr>
      </w:pPr>
      <w:bookmarkStart w:id="108" w:name="_Toc138524131"/>
      <w:bookmarkStart w:id="109" w:name="_Toc146627866"/>
      <w:r w:rsidRPr="00CC6560">
        <w:rPr>
          <w:rFonts w:ascii="Times New Roman" w:hAnsi="Times New Roman" w:cs="Times New Roman"/>
          <w:b/>
          <w:i w:val="0"/>
          <w:color w:val="auto"/>
          <w:sz w:val="24"/>
          <w:szCs w:val="24"/>
        </w:rPr>
        <w:t xml:space="preserve">Tabla </w:t>
      </w:r>
      <w:r w:rsidRPr="008B2E38">
        <w:rPr>
          <w:rFonts w:ascii="Times New Roman" w:hAnsi="Times New Roman" w:cs="Times New Roman"/>
          <w:b/>
          <w:bCs/>
          <w:i w:val="0"/>
          <w:iCs w:val="0"/>
          <w:color w:val="auto"/>
          <w:sz w:val="24"/>
          <w:szCs w:val="24"/>
        </w:rPr>
        <w:fldChar w:fldCharType="begin"/>
      </w:r>
      <w:r w:rsidRPr="00CC6560">
        <w:rPr>
          <w:rFonts w:ascii="Times New Roman" w:hAnsi="Times New Roman" w:cs="Times New Roman"/>
          <w:b/>
          <w:i w:val="0"/>
          <w:color w:val="auto"/>
          <w:sz w:val="24"/>
          <w:szCs w:val="24"/>
        </w:rPr>
        <w:instrText xml:space="preserve"> SEQ Tabla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rPr>
        <w:t>2</w:t>
      </w:r>
      <w:r w:rsidRPr="008B2E38">
        <w:rPr>
          <w:rFonts w:ascii="Times New Roman" w:hAnsi="Times New Roman" w:cs="Times New Roman"/>
          <w:b/>
          <w:bCs/>
          <w:i w:val="0"/>
          <w:iCs w:val="0"/>
          <w:color w:val="auto"/>
          <w:sz w:val="24"/>
          <w:szCs w:val="24"/>
        </w:rPr>
        <w:fldChar w:fldCharType="end"/>
      </w:r>
      <w:r w:rsidRPr="00CC6560">
        <w:rPr>
          <w:rFonts w:ascii="Times New Roman" w:hAnsi="Times New Roman" w:cs="Times New Roman"/>
          <w:b/>
          <w:i w:val="0"/>
          <w:color w:val="auto"/>
          <w:sz w:val="24"/>
          <w:szCs w:val="24"/>
        </w:rPr>
        <w:t>. Operacionalización de las variables</w:t>
      </w:r>
      <w:bookmarkEnd w:id="108"/>
      <w:bookmarkEnd w:id="109"/>
    </w:p>
    <w:tbl>
      <w:tblPr>
        <w:tblW w:w="1417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8"/>
        <w:gridCol w:w="4253"/>
        <w:gridCol w:w="2950"/>
        <w:gridCol w:w="3362"/>
        <w:gridCol w:w="1842"/>
      </w:tblGrid>
      <w:tr w:rsidR="005F5CDF" w:rsidRPr="005F5CDF" w14:paraId="1265A265" w14:textId="77777777" w:rsidTr="008F0977">
        <w:trPr>
          <w:trHeight w:val="300"/>
        </w:trPr>
        <w:tc>
          <w:tcPr>
            <w:tcW w:w="1768" w:type="dxa"/>
            <w:vAlign w:val="center"/>
            <w:hideMark/>
          </w:tcPr>
          <w:p w14:paraId="04B4CE47" w14:textId="77777777" w:rsidR="005F5CDF" w:rsidRPr="00CC6560" w:rsidRDefault="005F5CDF" w:rsidP="005F5CDF">
            <w:pPr>
              <w:widowControl/>
              <w:jc w:val="center"/>
              <w:rPr>
                <w:rFonts w:ascii="Times New Roman" w:eastAsia="Times New Roman" w:hAnsi="Times New Roman" w:cs="Times New Roman"/>
                <w:b/>
                <w:color w:val="000000"/>
                <w:lang w:eastAsia="es-HN"/>
              </w:rPr>
            </w:pPr>
            <w:r w:rsidRPr="00CC6560">
              <w:rPr>
                <w:rFonts w:ascii="Times New Roman" w:eastAsia="Times New Roman" w:hAnsi="Times New Roman" w:cs="Times New Roman"/>
                <w:b/>
                <w:color w:val="000000"/>
                <w:lang w:eastAsia="es-HN"/>
              </w:rPr>
              <w:t>Variable</w:t>
            </w:r>
          </w:p>
        </w:tc>
        <w:tc>
          <w:tcPr>
            <w:tcW w:w="4253" w:type="dxa"/>
            <w:noWrap/>
            <w:vAlign w:val="center"/>
            <w:hideMark/>
          </w:tcPr>
          <w:p w14:paraId="275A3DFB" w14:textId="77777777" w:rsidR="005F5CDF" w:rsidRPr="00CC6560" w:rsidRDefault="005F5CDF" w:rsidP="005F5CDF">
            <w:pPr>
              <w:widowControl/>
              <w:jc w:val="center"/>
              <w:rPr>
                <w:rFonts w:ascii="Times New Roman" w:eastAsia="Times New Roman" w:hAnsi="Times New Roman" w:cs="Times New Roman"/>
                <w:b/>
                <w:color w:val="000000"/>
                <w:lang w:eastAsia="es-HN"/>
              </w:rPr>
            </w:pPr>
            <w:r w:rsidRPr="00CC6560">
              <w:rPr>
                <w:rFonts w:ascii="Times New Roman" w:eastAsia="Times New Roman" w:hAnsi="Times New Roman" w:cs="Times New Roman"/>
                <w:b/>
                <w:color w:val="000000"/>
                <w:lang w:eastAsia="es-HN"/>
              </w:rPr>
              <w:t>Definición Conceptual</w:t>
            </w:r>
          </w:p>
        </w:tc>
        <w:tc>
          <w:tcPr>
            <w:tcW w:w="2950" w:type="dxa"/>
            <w:vAlign w:val="center"/>
            <w:hideMark/>
          </w:tcPr>
          <w:p w14:paraId="4C0884E6" w14:textId="77777777" w:rsidR="005F5CDF" w:rsidRPr="00CC6560" w:rsidRDefault="005F5CDF" w:rsidP="005F5CDF">
            <w:pPr>
              <w:widowControl/>
              <w:jc w:val="center"/>
              <w:rPr>
                <w:rFonts w:ascii="Times New Roman" w:eastAsia="Times New Roman" w:hAnsi="Times New Roman" w:cs="Times New Roman"/>
                <w:b/>
                <w:color w:val="000000"/>
                <w:lang w:eastAsia="es-HN"/>
              </w:rPr>
            </w:pPr>
            <w:r w:rsidRPr="00CC6560">
              <w:rPr>
                <w:rFonts w:ascii="Times New Roman" w:eastAsia="Times New Roman" w:hAnsi="Times New Roman" w:cs="Times New Roman"/>
                <w:b/>
                <w:color w:val="000000"/>
                <w:lang w:eastAsia="es-HN"/>
              </w:rPr>
              <w:t>Definición Operacional</w:t>
            </w:r>
          </w:p>
        </w:tc>
        <w:tc>
          <w:tcPr>
            <w:tcW w:w="3362" w:type="dxa"/>
            <w:vAlign w:val="center"/>
            <w:hideMark/>
          </w:tcPr>
          <w:p w14:paraId="7DDF46AA" w14:textId="77777777" w:rsidR="005F5CDF" w:rsidRPr="00CC6560" w:rsidRDefault="005F5CDF" w:rsidP="005F5CDF">
            <w:pPr>
              <w:widowControl/>
              <w:jc w:val="center"/>
              <w:rPr>
                <w:rFonts w:ascii="Times New Roman" w:eastAsia="Times New Roman" w:hAnsi="Times New Roman" w:cs="Times New Roman"/>
                <w:b/>
                <w:color w:val="000000"/>
                <w:lang w:eastAsia="es-HN"/>
              </w:rPr>
            </w:pPr>
            <w:r w:rsidRPr="00CC6560">
              <w:rPr>
                <w:rFonts w:ascii="Times New Roman" w:eastAsia="Times New Roman" w:hAnsi="Times New Roman" w:cs="Times New Roman"/>
                <w:b/>
                <w:color w:val="000000"/>
                <w:lang w:eastAsia="es-HN"/>
              </w:rPr>
              <w:t>Dimensiones</w:t>
            </w:r>
          </w:p>
        </w:tc>
        <w:tc>
          <w:tcPr>
            <w:tcW w:w="1842" w:type="dxa"/>
            <w:noWrap/>
            <w:vAlign w:val="center"/>
            <w:hideMark/>
          </w:tcPr>
          <w:p w14:paraId="79A6E329" w14:textId="5DC10776" w:rsidR="005F5CDF" w:rsidRPr="00CC6560" w:rsidRDefault="00E01E4C" w:rsidP="005F5CDF">
            <w:pPr>
              <w:widowControl/>
              <w:jc w:val="center"/>
              <w:rPr>
                <w:rFonts w:ascii="Times New Roman" w:eastAsia="Times New Roman" w:hAnsi="Times New Roman" w:cs="Times New Roman"/>
                <w:b/>
                <w:color w:val="000000"/>
                <w:lang w:eastAsia="es-HN"/>
              </w:rPr>
            </w:pPr>
            <w:r w:rsidRPr="00CC6560">
              <w:rPr>
                <w:rFonts w:ascii="Times New Roman" w:eastAsia="Times New Roman" w:hAnsi="Times New Roman" w:cs="Times New Roman"/>
                <w:b/>
                <w:color w:val="000000"/>
                <w:lang w:eastAsia="es-HN"/>
              </w:rPr>
              <w:t>Ítems</w:t>
            </w:r>
          </w:p>
        </w:tc>
      </w:tr>
      <w:tr w:rsidR="005F5CDF" w:rsidRPr="005F5CDF" w14:paraId="250F3055" w14:textId="77777777" w:rsidTr="008F0977">
        <w:trPr>
          <w:trHeight w:val="900"/>
        </w:trPr>
        <w:tc>
          <w:tcPr>
            <w:tcW w:w="1768" w:type="dxa"/>
            <w:vAlign w:val="center"/>
            <w:hideMark/>
          </w:tcPr>
          <w:p w14:paraId="6013B1F7" w14:textId="77777777" w:rsidR="005F5CDF" w:rsidRPr="00CC6560" w:rsidRDefault="005F5CDF" w:rsidP="005F5CDF">
            <w:pPr>
              <w:widowControl/>
              <w:jc w:val="center"/>
              <w:rPr>
                <w:rFonts w:ascii="Times New Roman" w:eastAsia="Times New Roman" w:hAnsi="Times New Roman" w:cs="Times New Roman"/>
                <w:color w:val="000000"/>
                <w:lang w:eastAsia="es-HN"/>
              </w:rPr>
            </w:pPr>
            <w:bookmarkStart w:id="110" w:name="_Hlk142855073"/>
            <w:r w:rsidRPr="00CC6560">
              <w:rPr>
                <w:rFonts w:ascii="Times New Roman" w:eastAsia="Times New Roman" w:hAnsi="Times New Roman" w:cs="Times New Roman"/>
                <w:color w:val="000000"/>
                <w:lang w:eastAsia="es-HN"/>
              </w:rPr>
              <w:t>Demanda</w:t>
            </w:r>
          </w:p>
        </w:tc>
        <w:tc>
          <w:tcPr>
            <w:tcW w:w="4253" w:type="dxa"/>
            <w:vAlign w:val="center"/>
            <w:hideMark/>
          </w:tcPr>
          <w:p w14:paraId="6E9F3030"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Es la cantidad de bienes o servicios que se requieren para cubrir el consumo que el mercado necesita satisfacer del bien o servicio</w:t>
            </w:r>
          </w:p>
        </w:tc>
        <w:tc>
          <w:tcPr>
            <w:tcW w:w="2950" w:type="dxa"/>
            <w:vAlign w:val="center"/>
            <w:hideMark/>
          </w:tcPr>
          <w:p w14:paraId="6C088B02"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Cantidad de producto a exportar y a producir que exige el mercado.</w:t>
            </w:r>
          </w:p>
        </w:tc>
        <w:tc>
          <w:tcPr>
            <w:tcW w:w="3362" w:type="dxa"/>
            <w:vAlign w:val="center"/>
            <w:hideMark/>
          </w:tcPr>
          <w:p w14:paraId="1EC9C962"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Consumidores</w:t>
            </w:r>
          </w:p>
        </w:tc>
        <w:tc>
          <w:tcPr>
            <w:tcW w:w="1842" w:type="dxa"/>
            <w:vAlign w:val="center"/>
            <w:hideMark/>
          </w:tcPr>
          <w:p w14:paraId="3E3F7F9B" w14:textId="32E34E79"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#1</w:t>
            </w:r>
          </w:p>
        </w:tc>
      </w:tr>
      <w:tr w:rsidR="005F5CDF" w:rsidRPr="005F5CDF" w14:paraId="557C13E7" w14:textId="77777777" w:rsidTr="008F0977">
        <w:trPr>
          <w:trHeight w:val="300"/>
        </w:trPr>
        <w:tc>
          <w:tcPr>
            <w:tcW w:w="1768" w:type="dxa"/>
            <w:vMerge w:val="restart"/>
            <w:vAlign w:val="center"/>
            <w:hideMark/>
          </w:tcPr>
          <w:p w14:paraId="52BDEA3F"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Producto</w:t>
            </w:r>
          </w:p>
        </w:tc>
        <w:tc>
          <w:tcPr>
            <w:tcW w:w="4253" w:type="dxa"/>
            <w:vMerge w:val="restart"/>
            <w:vAlign w:val="center"/>
            <w:hideMark/>
          </w:tcPr>
          <w:p w14:paraId="5AD043A8" w14:textId="50D8D3FC"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Conjunto de atributos (características, funciones, beneficios y usos) que le dan la capacidad para ser intercambiado o usado. Usualmente, es una combinación de aspectos tangibles e intangibles. Así, un producto puede ser una idea, una entidad física (un bien), un servicio o cualquier combinación de los tres.</w:t>
            </w:r>
          </w:p>
        </w:tc>
        <w:tc>
          <w:tcPr>
            <w:tcW w:w="2950" w:type="dxa"/>
            <w:vMerge w:val="restart"/>
            <w:vAlign w:val="center"/>
            <w:hideMark/>
          </w:tcPr>
          <w:p w14:paraId="02C07CE5"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Bien o servicio que cumple con especificaciones y necesidades del mercado meta.</w:t>
            </w:r>
          </w:p>
        </w:tc>
        <w:tc>
          <w:tcPr>
            <w:tcW w:w="3362" w:type="dxa"/>
            <w:vAlign w:val="center"/>
            <w:hideMark/>
          </w:tcPr>
          <w:p w14:paraId="2D841025"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Sabor</w:t>
            </w:r>
          </w:p>
        </w:tc>
        <w:tc>
          <w:tcPr>
            <w:tcW w:w="1842" w:type="dxa"/>
            <w:vAlign w:val="center"/>
            <w:hideMark/>
          </w:tcPr>
          <w:p w14:paraId="3E6C22B3" w14:textId="43E7FFC8"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#2 y 5</w:t>
            </w:r>
          </w:p>
        </w:tc>
      </w:tr>
      <w:tr w:rsidR="005F5CDF" w:rsidRPr="005F5CDF" w14:paraId="488182BB" w14:textId="77777777" w:rsidTr="008F0977">
        <w:trPr>
          <w:trHeight w:val="300"/>
        </w:trPr>
        <w:tc>
          <w:tcPr>
            <w:tcW w:w="1768" w:type="dxa"/>
            <w:vMerge/>
            <w:vAlign w:val="center"/>
            <w:hideMark/>
          </w:tcPr>
          <w:p w14:paraId="14146DD2"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6EC5D027"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35CF5138"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6D6B9E4B"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Variedad de productos</w:t>
            </w:r>
          </w:p>
        </w:tc>
        <w:tc>
          <w:tcPr>
            <w:tcW w:w="1842" w:type="dxa"/>
            <w:vAlign w:val="center"/>
            <w:hideMark/>
          </w:tcPr>
          <w:p w14:paraId="54A491FD" w14:textId="193015E2"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#2</w:t>
            </w:r>
          </w:p>
        </w:tc>
      </w:tr>
      <w:tr w:rsidR="005F5CDF" w:rsidRPr="005F5CDF" w14:paraId="63473010" w14:textId="77777777" w:rsidTr="008F0977">
        <w:trPr>
          <w:trHeight w:val="300"/>
        </w:trPr>
        <w:tc>
          <w:tcPr>
            <w:tcW w:w="1768" w:type="dxa"/>
            <w:vMerge/>
            <w:vAlign w:val="center"/>
            <w:hideMark/>
          </w:tcPr>
          <w:p w14:paraId="2B812863"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14F71963"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6695A003"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15288402"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Tamaño de presentación</w:t>
            </w:r>
          </w:p>
        </w:tc>
        <w:tc>
          <w:tcPr>
            <w:tcW w:w="1842" w:type="dxa"/>
            <w:vAlign w:val="center"/>
            <w:hideMark/>
          </w:tcPr>
          <w:p w14:paraId="4E5D104D" w14:textId="5E16093A"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#5</w:t>
            </w:r>
          </w:p>
        </w:tc>
      </w:tr>
      <w:tr w:rsidR="005F5CDF" w:rsidRPr="005F5CDF" w14:paraId="58E28FD6" w14:textId="77777777" w:rsidTr="008F0977">
        <w:trPr>
          <w:trHeight w:val="900"/>
        </w:trPr>
        <w:tc>
          <w:tcPr>
            <w:tcW w:w="1768" w:type="dxa"/>
            <w:vAlign w:val="center"/>
            <w:hideMark/>
          </w:tcPr>
          <w:p w14:paraId="3D0BCAB3"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Oferta</w:t>
            </w:r>
          </w:p>
        </w:tc>
        <w:tc>
          <w:tcPr>
            <w:tcW w:w="4253" w:type="dxa"/>
            <w:vAlign w:val="center"/>
            <w:hideMark/>
          </w:tcPr>
          <w:p w14:paraId="086C1CA8"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Cantidad de bienes y servicios que diversas organizaciones, instituciones, personas o empresas están dispuestas a poner a la venta</w:t>
            </w:r>
          </w:p>
        </w:tc>
        <w:tc>
          <w:tcPr>
            <w:tcW w:w="2950" w:type="dxa"/>
            <w:vAlign w:val="center"/>
            <w:hideMark/>
          </w:tcPr>
          <w:p w14:paraId="36941486"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Cantidad de producto a exportar y a producir que se ofrece al mercado.</w:t>
            </w:r>
          </w:p>
        </w:tc>
        <w:tc>
          <w:tcPr>
            <w:tcW w:w="3362" w:type="dxa"/>
            <w:vAlign w:val="center"/>
            <w:hideMark/>
          </w:tcPr>
          <w:p w14:paraId="69E43B0F"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Competidores</w:t>
            </w:r>
          </w:p>
        </w:tc>
        <w:tc>
          <w:tcPr>
            <w:tcW w:w="1842" w:type="dxa"/>
            <w:vAlign w:val="center"/>
            <w:hideMark/>
          </w:tcPr>
          <w:p w14:paraId="73BA9B3E" w14:textId="19A9A015"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#4</w:t>
            </w:r>
          </w:p>
        </w:tc>
      </w:tr>
      <w:tr w:rsidR="005F5CDF" w:rsidRPr="005F5CDF" w14:paraId="5E305A00" w14:textId="77777777" w:rsidTr="008F0977">
        <w:trPr>
          <w:trHeight w:val="300"/>
        </w:trPr>
        <w:tc>
          <w:tcPr>
            <w:tcW w:w="1768" w:type="dxa"/>
            <w:vMerge w:val="restart"/>
            <w:vAlign w:val="center"/>
            <w:hideMark/>
          </w:tcPr>
          <w:p w14:paraId="06B4D764"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Comportamiento del consumidor</w:t>
            </w:r>
          </w:p>
        </w:tc>
        <w:tc>
          <w:tcPr>
            <w:tcW w:w="4253" w:type="dxa"/>
            <w:vMerge w:val="restart"/>
            <w:vAlign w:val="center"/>
            <w:hideMark/>
          </w:tcPr>
          <w:p w14:paraId="62B7D837"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Proceso a través del cual se ofrece un bien o servicio con cierta información determinada para atraer al consumidor y lograr que realice una compra.</w:t>
            </w:r>
          </w:p>
        </w:tc>
        <w:tc>
          <w:tcPr>
            <w:tcW w:w="2950" w:type="dxa"/>
            <w:vMerge w:val="restart"/>
            <w:vAlign w:val="center"/>
            <w:hideMark/>
          </w:tcPr>
          <w:p w14:paraId="41EE9B5C" w14:textId="53C48F59" w:rsidR="005F5CDF" w:rsidRPr="00586323" w:rsidRDefault="00E01E4C"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Rasgos</w:t>
            </w:r>
            <w:r w:rsidR="005F5CDF" w:rsidRPr="00586323">
              <w:rPr>
                <w:rFonts w:ascii="Times New Roman" w:eastAsia="Times New Roman" w:hAnsi="Times New Roman" w:cs="Times New Roman"/>
                <w:color w:val="000000"/>
                <w:lang w:val="es-HN" w:eastAsia="es-HN"/>
              </w:rPr>
              <w:t xml:space="preserve"> o </w:t>
            </w:r>
            <w:r w:rsidRPr="00586323">
              <w:rPr>
                <w:rFonts w:ascii="Times New Roman" w:eastAsia="Times New Roman" w:hAnsi="Times New Roman" w:cs="Times New Roman"/>
                <w:color w:val="000000"/>
                <w:lang w:val="es-HN" w:eastAsia="es-HN"/>
              </w:rPr>
              <w:t>características</w:t>
            </w:r>
            <w:r w:rsidR="005F5CDF" w:rsidRPr="00586323">
              <w:rPr>
                <w:rFonts w:ascii="Times New Roman" w:eastAsia="Times New Roman" w:hAnsi="Times New Roman" w:cs="Times New Roman"/>
                <w:color w:val="000000"/>
                <w:lang w:val="es-HN" w:eastAsia="es-HN"/>
              </w:rPr>
              <w:t xml:space="preserve"> en común que el mercado meta </w:t>
            </w:r>
            <w:r w:rsidRPr="00586323">
              <w:rPr>
                <w:rFonts w:ascii="Times New Roman" w:eastAsia="Times New Roman" w:hAnsi="Times New Roman" w:cs="Times New Roman"/>
                <w:color w:val="000000"/>
                <w:lang w:val="es-HN" w:eastAsia="es-HN"/>
              </w:rPr>
              <w:t>posee</w:t>
            </w:r>
            <w:r w:rsidR="005F5CDF" w:rsidRPr="00586323">
              <w:rPr>
                <w:rFonts w:ascii="Times New Roman" w:eastAsia="Times New Roman" w:hAnsi="Times New Roman" w:cs="Times New Roman"/>
                <w:color w:val="000000"/>
                <w:lang w:val="es-HN" w:eastAsia="es-HN"/>
              </w:rPr>
              <w:t xml:space="preserve"> al momento de hacer una compra.</w:t>
            </w:r>
          </w:p>
        </w:tc>
        <w:tc>
          <w:tcPr>
            <w:tcW w:w="3362" w:type="dxa"/>
            <w:vAlign w:val="center"/>
            <w:hideMark/>
          </w:tcPr>
          <w:p w14:paraId="79CAE90B"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Preferencias de productos</w:t>
            </w:r>
          </w:p>
        </w:tc>
        <w:tc>
          <w:tcPr>
            <w:tcW w:w="1842" w:type="dxa"/>
            <w:vAlign w:val="center"/>
            <w:hideMark/>
          </w:tcPr>
          <w:p w14:paraId="785B35EA" w14:textId="09A186D6"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#5</w:t>
            </w:r>
          </w:p>
        </w:tc>
      </w:tr>
      <w:tr w:rsidR="005F5CDF" w:rsidRPr="005F5CDF" w14:paraId="2ED7A2A3" w14:textId="77777777" w:rsidTr="008F0977">
        <w:trPr>
          <w:trHeight w:val="300"/>
        </w:trPr>
        <w:tc>
          <w:tcPr>
            <w:tcW w:w="1768" w:type="dxa"/>
            <w:vMerge/>
            <w:vAlign w:val="center"/>
            <w:hideMark/>
          </w:tcPr>
          <w:p w14:paraId="7FF9A5E9"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275EDBC6"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7D2205C8"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1D44B51B"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Frecuencia de consumo</w:t>
            </w:r>
          </w:p>
        </w:tc>
        <w:tc>
          <w:tcPr>
            <w:tcW w:w="1842" w:type="dxa"/>
            <w:vAlign w:val="center"/>
            <w:hideMark/>
          </w:tcPr>
          <w:p w14:paraId="6FE49290" w14:textId="0B85C29E"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#3</w:t>
            </w:r>
          </w:p>
        </w:tc>
      </w:tr>
      <w:tr w:rsidR="005F5CDF" w:rsidRPr="00A81001" w14:paraId="7C829171" w14:textId="77777777" w:rsidTr="008F0977">
        <w:trPr>
          <w:trHeight w:val="900"/>
        </w:trPr>
        <w:tc>
          <w:tcPr>
            <w:tcW w:w="1768" w:type="dxa"/>
            <w:vAlign w:val="center"/>
            <w:hideMark/>
          </w:tcPr>
          <w:p w14:paraId="218718AA"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Precio</w:t>
            </w:r>
          </w:p>
        </w:tc>
        <w:tc>
          <w:tcPr>
            <w:tcW w:w="4253" w:type="dxa"/>
            <w:vAlign w:val="center"/>
            <w:hideMark/>
          </w:tcPr>
          <w:p w14:paraId="56C9F63E"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Valor monetario que se paga por un recibir un bien o servicio.</w:t>
            </w:r>
          </w:p>
        </w:tc>
        <w:tc>
          <w:tcPr>
            <w:tcW w:w="2950" w:type="dxa"/>
            <w:vAlign w:val="center"/>
            <w:hideMark/>
          </w:tcPr>
          <w:p w14:paraId="1CF8831D"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Cantidad de valor monetario que el consumidor está dispuesto a pagar a cambio de un producto/servicio.</w:t>
            </w:r>
          </w:p>
        </w:tc>
        <w:tc>
          <w:tcPr>
            <w:tcW w:w="3362" w:type="dxa"/>
            <w:vAlign w:val="center"/>
            <w:hideMark/>
          </w:tcPr>
          <w:p w14:paraId="04CABA2B"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Situación económica</w:t>
            </w:r>
          </w:p>
        </w:tc>
        <w:tc>
          <w:tcPr>
            <w:tcW w:w="1842" w:type="dxa"/>
            <w:vAlign w:val="center"/>
            <w:hideMark/>
          </w:tcPr>
          <w:p w14:paraId="7054B3CC" w14:textId="183DB37D"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Encuesta</w:t>
            </w:r>
            <w:r w:rsidR="000418DF" w:rsidRPr="00586323">
              <w:rPr>
                <w:rFonts w:ascii="Times New Roman" w:eastAsia="Times New Roman" w:hAnsi="Times New Roman" w:cs="Times New Roman"/>
                <w:color w:val="000000"/>
                <w:lang w:val="es-HN" w:eastAsia="es-HN"/>
              </w:rPr>
              <w:t>: Pregunta de ingreso en datos demográficos y pregunta #6</w:t>
            </w:r>
          </w:p>
        </w:tc>
      </w:tr>
      <w:tr w:rsidR="005F5CDF" w:rsidRPr="005F5CDF" w14:paraId="73A26DE4" w14:textId="77777777" w:rsidTr="008F0977">
        <w:trPr>
          <w:trHeight w:val="900"/>
        </w:trPr>
        <w:tc>
          <w:tcPr>
            <w:tcW w:w="1768" w:type="dxa"/>
            <w:vAlign w:val="center"/>
            <w:hideMark/>
          </w:tcPr>
          <w:p w14:paraId="38129177"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Promoción</w:t>
            </w:r>
          </w:p>
        </w:tc>
        <w:tc>
          <w:tcPr>
            <w:tcW w:w="4253" w:type="dxa"/>
            <w:vAlign w:val="center"/>
            <w:hideMark/>
          </w:tcPr>
          <w:p w14:paraId="3B634DFC"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Proceso a través del cual se ofrece un bien o servicio con cierta información determinada para atraer al consumidor y lograr que realice una compra.</w:t>
            </w:r>
          </w:p>
        </w:tc>
        <w:tc>
          <w:tcPr>
            <w:tcW w:w="2950" w:type="dxa"/>
            <w:vAlign w:val="center"/>
            <w:hideMark/>
          </w:tcPr>
          <w:p w14:paraId="6BB38886"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Canal o medio que tiene el objetivo de comunicar información sobre el producto.</w:t>
            </w:r>
          </w:p>
        </w:tc>
        <w:tc>
          <w:tcPr>
            <w:tcW w:w="3362" w:type="dxa"/>
            <w:vAlign w:val="center"/>
            <w:hideMark/>
          </w:tcPr>
          <w:p w14:paraId="61895D8F"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Medio de comunicación</w:t>
            </w:r>
          </w:p>
        </w:tc>
        <w:tc>
          <w:tcPr>
            <w:tcW w:w="1842" w:type="dxa"/>
            <w:vAlign w:val="center"/>
            <w:hideMark/>
          </w:tcPr>
          <w:p w14:paraId="6DD731E7" w14:textId="121B7298"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#9</w:t>
            </w:r>
          </w:p>
        </w:tc>
      </w:tr>
      <w:tr w:rsidR="005F5CDF" w:rsidRPr="005F5CDF" w14:paraId="1B2D8782" w14:textId="77777777" w:rsidTr="008F0977">
        <w:trPr>
          <w:trHeight w:val="600"/>
        </w:trPr>
        <w:tc>
          <w:tcPr>
            <w:tcW w:w="1768" w:type="dxa"/>
            <w:vMerge w:val="restart"/>
            <w:vAlign w:val="center"/>
            <w:hideMark/>
          </w:tcPr>
          <w:p w14:paraId="395EB126"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Comercialización</w:t>
            </w:r>
          </w:p>
        </w:tc>
        <w:tc>
          <w:tcPr>
            <w:tcW w:w="4253" w:type="dxa"/>
            <w:vMerge w:val="restart"/>
            <w:vAlign w:val="center"/>
            <w:hideMark/>
          </w:tcPr>
          <w:p w14:paraId="00BED93F"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Acción y efecto de comercializar, poner a la venta un producto o darle las condiciones y vías de distribución para su venta.</w:t>
            </w:r>
          </w:p>
        </w:tc>
        <w:tc>
          <w:tcPr>
            <w:tcW w:w="2950" w:type="dxa"/>
            <w:vMerge w:val="restart"/>
            <w:vAlign w:val="center"/>
            <w:hideMark/>
          </w:tcPr>
          <w:p w14:paraId="34A10294" w14:textId="336DD22E" w:rsidR="005F5CDF" w:rsidRPr="00586323" w:rsidRDefault="00134931"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 xml:space="preserve">Aspectos necesarios </w:t>
            </w:r>
            <w:r w:rsidR="00444C75" w:rsidRPr="00586323">
              <w:rPr>
                <w:rFonts w:ascii="Times New Roman" w:eastAsia="Times New Roman" w:hAnsi="Times New Roman" w:cs="Times New Roman"/>
                <w:color w:val="000000"/>
                <w:lang w:val="es-HN" w:eastAsia="es-HN"/>
              </w:rPr>
              <w:t>por</w:t>
            </w:r>
            <w:r w:rsidRPr="00586323">
              <w:rPr>
                <w:rFonts w:ascii="Times New Roman" w:eastAsia="Times New Roman" w:hAnsi="Times New Roman" w:cs="Times New Roman"/>
                <w:color w:val="000000"/>
                <w:lang w:val="es-HN" w:eastAsia="es-HN"/>
              </w:rPr>
              <w:t xml:space="preserve"> cumplir</w:t>
            </w:r>
            <w:r w:rsidR="005F5CDF" w:rsidRPr="00586323">
              <w:rPr>
                <w:rFonts w:ascii="Times New Roman" w:eastAsia="Times New Roman" w:hAnsi="Times New Roman" w:cs="Times New Roman"/>
                <w:color w:val="000000"/>
                <w:lang w:val="es-HN" w:eastAsia="es-HN"/>
              </w:rPr>
              <w:t xml:space="preserve"> para poder llegar y </w:t>
            </w:r>
            <w:r w:rsidR="000418DF" w:rsidRPr="00586323">
              <w:rPr>
                <w:rFonts w:ascii="Times New Roman" w:eastAsia="Times New Roman" w:hAnsi="Times New Roman" w:cs="Times New Roman"/>
                <w:color w:val="000000"/>
                <w:lang w:val="es-HN" w:eastAsia="es-HN"/>
              </w:rPr>
              <w:t>venderles</w:t>
            </w:r>
            <w:r w:rsidR="005F5CDF" w:rsidRPr="00586323">
              <w:rPr>
                <w:rFonts w:ascii="Times New Roman" w:eastAsia="Times New Roman" w:hAnsi="Times New Roman" w:cs="Times New Roman"/>
                <w:color w:val="000000"/>
                <w:lang w:val="es-HN" w:eastAsia="es-HN"/>
              </w:rPr>
              <w:t xml:space="preserve"> el producto a los consumidores.</w:t>
            </w:r>
          </w:p>
        </w:tc>
        <w:tc>
          <w:tcPr>
            <w:tcW w:w="3362" w:type="dxa"/>
            <w:vAlign w:val="center"/>
            <w:hideMark/>
          </w:tcPr>
          <w:p w14:paraId="1FECC68E"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Preferencia del método de entrega</w:t>
            </w:r>
          </w:p>
        </w:tc>
        <w:tc>
          <w:tcPr>
            <w:tcW w:w="1842" w:type="dxa"/>
            <w:vAlign w:val="center"/>
            <w:hideMark/>
          </w:tcPr>
          <w:p w14:paraId="5989EBF2" w14:textId="2B7102CC"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#7</w:t>
            </w:r>
          </w:p>
        </w:tc>
      </w:tr>
      <w:bookmarkEnd w:id="110"/>
      <w:tr w:rsidR="005F5CDF" w:rsidRPr="005F5CDF" w14:paraId="63C7B27E" w14:textId="77777777" w:rsidTr="008F0977">
        <w:trPr>
          <w:trHeight w:val="600"/>
        </w:trPr>
        <w:tc>
          <w:tcPr>
            <w:tcW w:w="1768" w:type="dxa"/>
            <w:vMerge/>
            <w:vAlign w:val="center"/>
            <w:hideMark/>
          </w:tcPr>
          <w:p w14:paraId="3CB44744"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6B1EC8A7"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17049D6A"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2717B0F8"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Preferencia del método de pago</w:t>
            </w:r>
          </w:p>
        </w:tc>
        <w:tc>
          <w:tcPr>
            <w:tcW w:w="1842" w:type="dxa"/>
            <w:vAlign w:val="center"/>
            <w:hideMark/>
          </w:tcPr>
          <w:p w14:paraId="52ECDC2E" w14:textId="62F0F34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#8</w:t>
            </w:r>
          </w:p>
        </w:tc>
      </w:tr>
      <w:tr w:rsidR="005F5CDF" w:rsidRPr="005F5CDF" w14:paraId="160A20AB" w14:textId="77777777" w:rsidTr="008F0977">
        <w:trPr>
          <w:trHeight w:val="600"/>
        </w:trPr>
        <w:tc>
          <w:tcPr>
            <w:tcW w:w="1768" w:type="dxa"/>
            <w:vMerge/>
            <w:vAlign w:val="center"/>
            <w:hideMark/>
          </w:tcPr>
          <w:p w14:paraId="7F17672F"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3FDE66FE"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5221EDEC"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7AB153CB"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Preferencia de plaza para adquirir el producto</w:t>
            </w:r>
          </w:p>
        </w:tc>
        <w:tc>
          <w:tcPr>
            <w:tcW w:w="1842" w:type="dxa"/>
            <w:vAlign w:val="center"/>
            <w:hideMark/>
          </w:tcPr>
          <w:p w14:paraId="7FE88382" w14:textId="0AE27F60"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Encuesta</w:t>
            </w:r>
            <w:r w:rsidR="000418DF" w:rsidRPr="00CC6560">
              <w:rPr>
                <w:rFonts w:ascii="Times New Roman" w:eastAsia="Times New Roman" w:hAnsi="Times New Roman" w:cs="Times New Roman"/>
                <w:color w:val="000000"/>
                <w:lang w:eastAsia="es-HN"/>
              </w:rPr>
              <w:t>: pregunta #10</w:t>
            </w:r>
          </w:p>
        </w:tc>
      </w:tr>
      <w:tr w:rsidR="005F5CDF" w:rsidRPr="005F5CDF" w14:paraId="5EBB1550" w14:textId="77777777" w:rsidTr="008F0977">
        <w:trPr>
          <w:trHeight w:val="300"/>
        </w:trPr>
        <w:tc>
          <w:tcPr>
            <w:tcW w:w="1768" w:type="dxa"/>
            <w:vMerge w:val="restart"/>
            <w:vAlign w:val="center"/>
            <w:hideMark/>
          </w:tcPr>
          <w:p w14:paraId="1D93FF23"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Legislaciones</w:t>
            </w:r>
          </w:p>
        </w:tc>
        <w:tc>
          <w:tcPr>
            <w:tcW w:w="4253" w:type="dxa"/>
            <w:vMerge w:val="restart"/>
            <w:vAlign w:val="center"/>
            <w:hideMark/>
          </w:tcPr>
          <w:p w14:paraId="51AFB256"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La legislación es un conjunto de normas y leyes que regulan las relaciones entre las personas de un país o de un sector determinado.</w:t>
            </w:r>
          </w:p>
        </w:tc>
        <w:tc>
          <w:tcPr>
            <w:tcW w:w="2950" w:type="dxa"/>
            <w:vMerge w:val="restart"/>
            <w:vAlign w:val="center"/>
            <w:hideMark/>
          </w:tcPr>
          <w:p w14:paraId="5C59782A"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Tratados, leyes y permisos necesarios a cumplir para exportar e importar panadería a Estados Unidos.</w:t>
            </w:r>
          </w:p>
        </w:tc>
        <w:tc>
          <w:tcPr>
            <w:tcW w:w="3362" w:type="dxa"/>
            <w:vAlign w:val="center"/>
            <w:hideMark/>
          </w:tcPr>
          <w:p w14:paraId="6F63C4D0" w14:textId="438888E8"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 xml:space="preserve">Permisos de </w:t>
            </w:r>
            <w:r w:rsidR="000418DF" w:rsidRPr="00CC6560">
              <w:rPr>
                <w:rFonts w:ascii="Times New Roman" w:eastAsia="Times New Roman" w:hAnsi="Times New Roman" w:cs="Times New Roman"/>
                <w:color w:val="000000"/>
                <w:lang w:eastAsia="es-HN"/>
              </w:rPr>
              <w:t>exportación</w:t>
            </w:r>
          </w:p>
        </w:tc>
        <w:tc>
          <w:tcPr>
            <w:tcW w:w="1842" w:type="dxa"/>
            <w:vAlign w:val="center"/>
            <w:hideMark/>
          </w:tcPr>
          <w:p w14:paraId="61824C6E"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Entrevista</w:t>
            </w:r>
          </w:p>
        </w:tc>
      </w:tr>
      <w:tr w:rsidR="005F5CDF" w:rsidRPr="005F5CDF" w14:paraId="3077FE7B" w14:textId="77777777" w:rsidTr="008F0977">
        <w:trPr>
          <w:trHeight w:val="300"/>
        </w:trPr>
        <w:tc>
          <w:tcPr>
            <w:tcW w:w="1768" w:type="dxa"/>
            <w:vMerge/>
            <w:vAlign w:val="center"/>
            <w:hideMark/>
          </w:tcPr>
          <w:p w14:paraId="4A2D99D8"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5273D001"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3FFF9CB7"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4C2BF6F7"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Tratados internacionales</w:t>
            </w:r>
          </w:p>
        </w:tc>
        <w:tc>
          <w:tcPr>
            <w:tcW w:w="1842" w:type="dxa"/>
            <w:vAlign w:val="center"/>
            <w:hideMark/>
          </w:tcPr>
          <w:p w14:paraId="4DAE3D71"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Entrevista</w:t>
            </w:r>
          </w:p>
        </w:tc>
      </w:tr>
      <w:tr w:rsidR="005F5CDF" w:rsidRPr="005F5CDF" w14:paraId="7D250175" w14:textId="77777777" w:rsidTr="008F0977">
        <w:trPr>
          <w:trHeight w:val="900"/>
        </w:trPr>
        <w:tc>
          <w:tcPr>
            <w:tcW w:w="1768" w:type="dxa"/>
            <w:vAlign w:val="center"/>
            <w:hideMark/>
          </w:tcPr>
          <w:p w14:paraId="066A73C7"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Organización Humana</w:t>
            </w:r>
          </w:p>
        </w:tc>
        <w:tc>
          <w:tcPr>
            <w:tcW w:w="4253" w:type="dxa"/>
            <w:vAlign w:val="center"/>
            <w:hideMark/>
          </w:tcPr>
          <w:p w14:paraId="3CE84A85" w14:textId="294947FC"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Conjunto de trabajadores, así como cualquier persona física que se encuentran dentro (o vinculado directamente) de una organización, sector o economía.</w:t>
            </w:r>
          </w:p>
        </w:tc>
        <w:tc>
          <w:tcPr>
            <w:tcW w:w="2950" w:type="dxa"/>
            <w:vAlign w:val="center"/>
            <w:hideMark/>
          </w:tcPr>
          <w:p w14:paraId="367FB71E"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Cantidad de puestos o empleados necesarios para la exportación del producto</w:t>
            </w:r>
          </w:p>
        </w:tc>
        <w:tc>
          <w:tcPr>
            <w:tcW w:w="3362" w:type="dxa"/>
            <w:vAlign w:val="center"/>
            <w:hideMark/>
          </w:tcPr>
          <w:p w14:paraId="5CA0DBD4"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Capacidad operativa</w:t>
            </w:r>
          </w:p>
        </w:tc>
        <w:tc>
          <w:tcPr>
            <w:tcW w:w="1842" w:type="dxa"/>
            <w:vAlign w:val="center"/>
            <w:hideMark/>
          </w:tcPr>
          <w:p w14:paraId="221E3D5E"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Entrevista</w:t>
            </w:r>
          </w:p>
        </w:tc>
      </w:tr>
      <w:tr w:rsidR="005F5CDF" w:rsidRPr="005F5CDF" w14:paraId="28BD5874" w14:textId="77777777" w:rsidTr="008F0977">
        <w:trPr>
          <w:trHeight w:val="600"/>
        </w:trPr>
        <w:tc>
          <w:tcPr>
            <w:tcW w:w="1768" w:type="dxa"/>
            <w:vMerge w:val="restart"/>
            <w:vAlign w:val="center"/>
            <w:hideMark/>
          </w:tcPr>
          <w:p w14:paraId="0FB5DC32"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Procesos logísticos</w:t>
            </w:r>
          </w:p>
        </w:tc>
        <w:tc>
          <w:tcPr>
            <w:tcW w:w="4253" w:type="dxa"/>
            <w:vMerge w:val="restart"/>
            <w:vAlign w:val="center"/>
            <w:hideMark/>
          </w:tcPr>
          <w:p w14:paraId="4ECD12D9" w14:textId="73A6632D"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Actividades que facilitan las relaciones entre la producción y el movimiento de los productos.</w:t>
            </w:r>
          </w:p>
        </w:tc>
        <w:tc>
          <w:tcPr>
            <w:tcW w:w="2950" w:type="dxa"/>
            <w:vMerge w:val="restart"/>
            <w:vAlign w:val="center"/>
            <w:hideMark/>
          </w:tcPr>
          <w:p w14:paraId="2C5900E0" w14:textId="3FC0C846"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Definición de cómo se trasportará el producto y su cadena de distribución</w:t>
            </w:r>
          </w:p>
        </w:tc>
        <w:tc>
          <w:tcPr>
            <w:tcW w:w="3362" w:type="dxa"/>
            <w:vAlign w:val="center"/>
            <w:hideMark/>
          </w:tcPr>
          <w:p w14:paraId="6D835662"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Método de comercialización internacional (INCOTERM)</w:t>
            </w:r>
          </w:p>
        </w:tc>
        <w:tc>
          <w:tcPr>
            <w:tcW w:w="1842" w:type="dxa"/>
            <w:vAlign w:val="center"/>
            <w:hideMark/>
          </w:tcPr>
          <w:p w14:paraId="6295D29A"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Entrevista</w:t>
            </w:r>
          </w:p>
        </w:tc>
      </w:tr>
      <w:tr w:rsidR="005F5CDF" w:rsidRPr="005F5CDF" w14:paraId="68DBCA64" w14:textId="77777777" w:rsidTr="008F0977">
        <w:trPr>
          <w:trHeight w:val="300"/>
        </w:trPr>
        <w:tc>
          <w:tcPr>
            <w:tcW w:w="1768" w:type="dxa"/>
            <w:vMerge/>
            <w:vAlign w:val="center"/>
            <w:hideMark/>
          </w:tcPr>
          <w:p w14:paraId="02F7334F"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60781705"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7A17F2EE"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03CF9CAF"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Procesos de aduanas</w:t>
            </w:r>
          </w:p>
        </w:tc>
        <w:tc>
          <w:tcPr>
            <w:tcW w:w="1842" w:type="dxa"/>
            <w:vAlign w:val="center"/>
            <w:hideMark/>
          </w:tcPr>
          <w:p w14:paraId="4EBAA1BE"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Entrevista</w:t>
            </w:r>
          </w:p>
        </w:tc>
      </w:tr>
      <w:tr w:rsidR="005F5CDF" w:rsidRPr="005F5CDF" w14:paraId="0314198E" w14:textId="77777777" w:rsidTr="008F0977">
        <w:trPr>
          <w:trHeight w:val="300"/>
        </w:trPr>
        <w:tc>
          <w:tcPr>
            <w:tcW w:w="1768" w:type="dxa"/>
            <w:vMerge/>
            <w:vAlign w:val="center"/>
            <w:hideMark/>
          </w:tcPr>
          <w:p w14:paraId="52F04C66"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67AFB85F"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5B41141D"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6AAD832F"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Tiempos de entrega</w:t>
            </w:r>
          </w:p>
        </w:tc>
        <w:tc>
          <w:tcPr>
            <w:tcW w:w="1842" w:type="dxa"/>
            <w:vAlign w:val="center"/>
            <w:hideMark/>
          </w:tcPr>
          <w:p w14:paraId="1D8E9C6F"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Entrevista</w:t>
            </w:r>
          </w:p>
        </w:tc>
      </w:tr>
      <w:tr w:rsidR="005F5CDF" w:rsidRPr="005F5CDF" w14:paraId="62F4E47A" w14:textId="77777777" w:rsidTr="008F0977">
        <w:trPr>
          <w:trHeight w:val="2100"/>
        </w:trPr>
        <w:tc>
          <w:tcPr>
            <w:tcW w:w="1768" w:type="dxa"/>
            <w:vAlign w:val="center"/>
            <w:hideMark/>
          </w:tcPr>
          <w:p w14:paraId="35251E26"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Regulación sanitaria</w:t>
            </w:r>
          </w:p>
        </w:tc>
        <w:tc>
          <w:tcPr>
            <w:tcW w:w="4253" w:type="dxa"/>
            <w:vAlign w:val="center"/>
            <w:hideMark/>
          </w:tcPr>
          <w:p w14:paraId="6C026F2C" w14:textId="79E9305A"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Conjunto de acciones preventivas que lleva a cabo el estado, para normar y controlar las condiciones sanitarias del hábitat humano, los establecimientos, las actividades, los productos, los equipos, los vehículos y las personas que puedan representar riesgo o daño a la salud de la población en general, así como a fomentar a través de prácticas de repercusión personal y colectiva, la protección a la salud.</w:t>
            </w:r>
          </w:p>
        </w:tc>
        <w:tc>
          <w:tcPr>
            <w:tcW w:w="2950" w:type="dxa"/>
            <w:vAlign w:val="center"/>
            <w:hideMark/>
          </w:tcPr>
          <w:p w14:paraId="346FD3E3"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Actividades y condiciones establecidas por ley que deben de cumplir el producto para ser apto para la salud de las personas.</w:t>
            </w:r>
          </w:p>
        </w:tc>
        <w:tc>
          <w:tcPr>
            <w:tcW w:w="3362" w:type="dxa"/>
            <w:vAlign w:val="center"/>
            <w:hideMark/>
          </w:tcPr>
          <w:p w14:paraId="41206A54"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Permisos sanitarios de exportación e importación</w:t>
            </w:r>
          </w:p>
        </w:tc>
        <w:tc>
          <w:tcPr>
            <w:tcW w:w="1842" w:type="dxa"/>
            <w:vAlign w:val="center"/>
            <w:hideMark/>
          </w:tcPr>
          <w:p w14:paraId="139C0191"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Entrevista</w:t>
            </w:r>
          </w:p>
        </w:tc>
      </w:tr>
      <w:tr w:rsidR="005F5CDF" w:rsidRPr="005F5CDF" w14:paraId="5B734342" w14:textId="77777777" w:rsidTr="008F0977">
        <w:trPr>
          <w:trHeight w:val="900"/>
        </w:trPr>
        <w:tc>
          <w:tcPr>
            <w:tcW w:w="1768" w:type="dxa"/>
            <w:vAlign w:val="center"/>
            <w:hideMark/>
          </w:tcPr>
          <w:p w14:paraId="67EDFD20"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Inversión</w:t>
            </w:r>
          </w:p>
        </w:tc>
        <w:tc>
          <w:tcPr>
            <w:tcW w:w="4253" w:type="dxa"/>
            <w:vAlign w:val="center"/>
            <w:hideMark/>
          </w:tcPr>
          <w:p w14:paraId="3014A88A"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Inyección de dinero que contribuyen a mejorar la actividad de una empresa, con la producción de más bienes y servicios</w:t>
            </w:r>
          </w:p>
        </w:tc>
        <w:tc>
          <w:tcPr>
            <w:tcW w:w="2950" w:type="dxa"/>
            <w:vAlign w:val="center"/>
            <w:hideMark/>
          </w:tcPr>
          <w:p w14:paraId="23928FE6"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Cantidad de dinero destinado para inyectar capital a la empresa y lograr poner en marcha el negocio o proyecto.</w:t>
            </w:r>
          </w:p>
        </w:tc>
        <w:tc>
          <w:tcPr>
            <w:tcW w:w="3362" w:type="dxa"/>
            <w:vAlign w:val="center"/>
            <w:hideMark/>
          </w:tcPr>
          <w:p w14:paraId="48A73542"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Financiamiento</w:t>
            </w:r>
          </w:p>
        </w:tc>
        <w:tc>
          <w:tcPr>
            <w:tcW w:w="1842" w:type="dxa"/>
            <w:vAlign w:val="center"/>
            <w:hideMark/>
          </w:tcPr>
          <w:p w14:paraId="51B3027C"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financiero</w:t>
            </w:r>
          </w:p>
        </w:tc>
      </w:tr>
      <w:tr w:rsidR="005F5CDF" w:rsidRPr="005F5CDF" w14:paraId="0D0DFCFD" w14:textId="77777777" w:rsidTr="008F0977">
        <w:trPr>
          <w:trHeight w:val="900"/>
        </w:trPr>
        <w:tc>
          <w:tcPr>
            <w:tcW w:w="1768" w:type="dxa"/>
            <w:vAlign w:val="center"/>
            <w:hideMark/>
          </w:tcPr>
          <w:p w14:paraId="6FE8309D"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TIR</w:t>
            </w:r>
          </w:p>
        </w:tc>
        <w:tc>
          <w:tcPr>
            <w:tcW w:w="4253" w:type="dxa"/>
            <w:vAlign w:val="center"/>
            <w:hideMark/>
          </w:tcPr>
          <w:p w14:paraId="399DD79E"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La tasa de rentabilidad que proporciona una inversión, considerándose el porcentaje de pérdida o beneficios que tendrá dicho negocio para las cantidades invertidas.</w:t>
            </w:r>
          </w:p>
        </w:tc>
        <w:tc>
          <w:tcPr>
            <w:tcW w:w="2950" w:type="dxa"/>
            <w:vAlign w:val="center"/>
            <w:hideMark/>
          </w:tcPr>
          <w:p w14:paraId="7765A77B"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Un porcentaje indicativo de la rentabilidad que se tendrá sobre la ejecución del proyecto.</w:t>
            </w:r>
          </w:p>
        </w:tc>
        <w:tc>
          <w:tcPr>
            <w:tcW w:w="3362" w:type="dxa"/>
            <w:vAlign w:val="center"/>
            <w:hideMark/>
          </w:tcPr>
          <w:p w14:paraId="11D706C8"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Inversión</w:t>
            </w:r>
          </w:p>
        </w:tc>
        <w:tc>
          <w:tcPr>
            <w:tcW w:w="1842" w:type="dxa"/>
            <w:vAlign w:val="center"/>
            <w:hideMark/>
          </w:tcPr>
          <w:p w14:paraId="012BEC1E"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financiero</w:t>
            </w:r>
          </w:p>
        </w:tc>
      </w:tr>
      <w:tr w:rsidR="005F5CDF" w:rsidRPr="005F5CDF" w14:paraId="17A8B8BA" w14:textId="77777777" w:rsidTr="008F0977">
        <w:trPr>
          <w:trHeight w:val="900"/>
        </w:trPr>
        <w:tc>
          <w:tcPr>
            <w:tcW w:w="1768" w:type="dxa"/>
            <w:vAlign w:val="center"/>
            <w:hideMark/>
          </w:tcPr>
          <w:p w14:paraId="6CAF3154"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VAN</w:t>
            </w:r>
          </w:p>
        </w:tc>
        <w:tc>
          <w:tcPr>
            <w:tcW w:w="4253" w:type="dxa"/>
            <w:vAlign w:val="center"/>
            <w:hideMark/>
          </w:tcPr>
          <w:p w14:paraId="18044A6F" w14:textId="01F0F358"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Criterio de inversión que pasa por actualizar los cobros y pagos de un proyecto para conocer si esa inversión resulta rentable o no.</w:t>
            </w:r>
          </w:p>
        </w:tc>
        <w:tc>
          <w:tcPr>
            <w:tcW w:w="2950" w:type="dxa"/>
            <w:vAlign w:val="center"/>
            <w:hideMark/>
          </w:tcPr>
          <w:p w14:paraId="77A83733"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Valores finales que nacen del estado de resultado donde se identifica si la inversión es viable para el negocio o no.</w:t>
            </w:r>
          </w:p>
        </w:tc>
        <w:tc>
          <w:tcPr>
            <w:tcW w:w="3362" w:type="dxa"/>
            <w:vAlign w:val="center"/>
            <w:hideMark/>
          </w:tcPr>
          <w:p w14:paraId="0B5A862F"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Flujos de caja</w:t>
            </w:r>
          </w:p>
        </w:tc>
        <w:tc>
          <w:tcPr>
            <w:tcW w:w="1842" w:type="dxa"/>
            <w:vAlign w:val="center"/>
            <w:hideMark/>
          </w:tcPr>
          <w:p w14:paraId="2ADA66DB"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financiero</w:t>
            </w:r>
          </w:p>
        </w:tc>
      </w:tr>
      <w:tr w:rsidR="005F5CDF" w:rsidRPr="005F5CDF" w14:paraId="4679ABB5" w14:textId="77777777" w:rsidTr="008F0977">
        <w:trPr>
          <w:trHeight w:val="900"/>
        </w:trPr>
        <w:tc>
          <w:tcPr>
            <w:tcW w:w="1768" w:type="dxa"/>
            <w:vAlign w:val="center"/>
            <w:hideMark/>
          </w:tcPr>
          <w:p w14:paraId="3EC370E4"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Costo Operativo</w:t>
            </w:r>
          </w:p>
        </w:tc>
        <w:tc>
          <w:tcPr>
            <w:tcW w:w="4253" w:type="dxa"/>
            <w:vAlign w:val="center"/>
            <w:hideMark/>
          </w:tcPr>
          <w:p w14:paraId="6ACEB2F1"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Valor monetario necesario para el funcionamiento de la empresa sin incurrir en pérdidas</w:t>
            </w:r>
          </w:p>
        </w:tc>
        <w:tc>
          <w:tcPr>
            <w:tcW w:w="2950" w:type="dxa"/>
            <w:vAlign w:val="center"/>
            <w:hideMark/>
          </w:tcPr>
          <w:p w14:paraId="16B3B8C5"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Cantidad de dinero que se debe de pagar de forma mensual para poder cumplir con las obligaciones operativas de la empresa.</w:t>
            </w:r>
          </w:p>
        </w:tc>
        <w:tc>
          <w:tcPr>
            <w:tcW w:w="3362" w:type="dxa"/>
            <w:vAlign w:val="center"/>
            <w:hideMark/>
          </w:tcPr>
          <w:p w14:paraId="07C422BB"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Ingresos por Ventas</w:t>
            </w:r>
          </w:p>
        </w:tc>
        <w:tc>
          <w:tcPr>
            <w:tcW w:w="1842" w:type="dxa"/>
            <w:vAlign w:val="center"/>
            <w:hideMark/>
          </w:tcPr>
          <w:p w14:paraId="0A750627"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financiero</w:t>
            </w:r>
          </w:p>
        </w:tc>
      </w:tr>
      <w:tr w:rsidR="005F5CDF" w:rsidRPr="005F5CDF" w14:paraId="76319CA0" w14:textId="77777777" w:rsidTr="008F0977">
        <w:trPr>
          <w:trHeight w:val="300"/>
        </w:trPr>
        <w:tc>
          <w:tcPr>
            <w:tcW w:w="1768" w:type="dxa"/>
            <w:vMerge w:val="restart"/>
            <w:vAlign w:val="center"/>
            <w:hideMark/>
          </w:tcPr>
          <w:p w14:paraId="44BD18AB"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de mercado</w:t>
            </w:r>
          </w:p>
        </w:tc>
        <w:tc>
          <w:tcPr>
            <w:tcW w:w="4253" w:type="dxa"/>
            <w:vMerge w:val="restart"/>
            <w:vAlign w:val="center"/>
            <w:hideMark/>
          </w:tcPr>
          <w:p w14:paraId="256830C3"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Proceso de planeación estratégica a través del cual una empresa recolecta, analiza e interpreta datos con el propósito de medir el nivel de viabilidad de un proyecto o negocio dentro de un mercado específico.</w:t>
            </w:r>
          </w:p>
        </w:tc>
        <w:tc>
          <w:tcPr>
            <w:tcW w:w="2950" w:type="dxa"/>
            <w:vMerge w:val="restart"/>
            <w:vAlign w:val="center"/>
            <w:hideMark/>
          </w:tcPr>
          <w:p w14:paraId="29237E1C" w14:textId="56810FA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 xml:space="preserve">Estudio en el cual se analiza a </w:t>
            </w:r>
            <w:r w:rsidR="000418DF" w:rsidRPr="00586323">
              <w:rPr>
                <w:rFonts w:ascii="Times New Roman" w:eastAsia="Times New Roman" w:hAnsi="Times New Roman" w:cs="Times New Roman"/>
                <w:color w:val="000000"/>
                <w:lang w:val="es-HN" w:eastAsia="es-HN"/>
              </w:rPr>
              <w:t>profundidad</w:t>
            </w:r>
            <w:r w:rsidRPr="00586323">
              <w:rPr>
                <w:rFonts w:ascii="Times New Roman" w:eastAsia="Times New Roman" w:hAnsi="Times New Roman" w:cs="Times New Roman"/>
                <w:color w:val="000000"/>
                <w:lang w:val="es-HN" w:eastAsia="es-HN"/>
              </w:rPr>
              <w:t xml:space="preserve"> los aspectos directamente relacionados al consumidor.</w:t>
            </w:r>
          </w:p>
        </w:tc>
        <w:tc>
          <w:tcPr>
            <w:tcW w:w="3362" w:type="dxa"/>
            <w:vAlign w:val="center"/>
            <w:hideMark/>
          </w:tcPr>
          <w:p w14:paraId="51A9C6C5"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Benchmarking</w:t>
            </w:r>
          </w:p>
        </w:tc>
        <w:tc>
          <w:tcPr>
            <w:tcW w:w="1842" w:type="dxa"/>
            <w:noWrap/>
            <w:vAlign w:val="center"/>
            <w:hideMark/>
          </w:tcPr>
          <w:p w14:paraId="793B6228"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de mercado</w:t>
            </w:r>
          </w:p>
        </w:tc>
      </w:tr>
      <w:tr w:rsidR="005F5CDF" w:rsidRPr="005F5CDF" w14:paraId="7BADD4E9" w14:textId="77777777" w:rsidTr="008F0977">
        <w:trPr>
          <w:trHeight w:val="600"/>
        </w:trPr>
        <w:tc>
          <w:tcPr>
            <w:tcW w:w="1768" w:type="dxa"/>
            <w:vMerge/>
            <w:vAlign w:val="center"/>
            <w:hideMark/>
          </w:tcPr>
          <w:p w14:paraId="6852AF51"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471CA6BE"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3135AB94"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73041D76"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Análisis de las 8ps del marketing</w:t>
            </w:r>
          </w:p>
        </w:tc>
        <w:tc>
          <w:tcPr>
            <w:tcW w:w="1842" w:type="dxa"/>
            <w:noWrap/>
            <w:vAlign w:val="center"/>
            <w:hideMark/>
          </w:tcPr>
          <w:p w14:paraId="7FEB29C1"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de mercado</w:t>
            </w:r>
          </w:p>
        </w:tc>
      </w:tr>
      <w:tr w:rsidR="005F5CDF" w:rsidRPr="005F5CDF" w14:paraId="27DE6AD9" w14:textId="77777777" w:rsidTr="008F0977">
        <w:trPr>
          <w:trHeight w:val="600"/>
        </w:trPr>
        <w:tc>
          <w:tcPr>
            <w:tcW w:w="1768" w:type="dxa"/>
            <w:vMerge/>
            <w:vAlign w:val="center"/>
            <w:hideMark/>
          </w:tcPr>
          <w:p w14:paraId="56CDDBF7"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327C6D2C"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6A74EDAD"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22CEE4A2"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Análisis de oferta y demanda</w:t>
            </w:r>
          </w:p>
        </w:tc>
        <w:tc>
          <w:tcPr>
            <w:tcW w:w="1842" w:type="dxa"/>
            <w:noWrap/>
            <w:vAlign w:val="center"/>
            <w:hideMark/>
          </w:tcPr>
          <w:p w14:paraId="7625EC12"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de mercado</w:t>
            </w:r>
          </w:p>
        </w:tc>
      </w:tr>
      <w:tr w:rsidR="005F5CDF" w:rsidRPr="005F5CDF" w14:paraId="036B73AE" w14:textId="77777777" w:rsidTr="008F0977">
        <w:trPr>
          <w:trHeight w:val="300"/>
        </w:trPr>
        <w:tc>
          <w:tcPr>
            <w:tcW w:w="1768" w:type="dxa"/>
            <w:vMerge w:val="restart"/>
            <w:vAlign w:val="center"/>
            <w:hideMark/>
          </w:tcPr>
          <w:p w14:paraId="1AB5C77F"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técnico</w:t>
            </w:r>
          </w:p>
        </w:tc>
        <w:tc>
          <w:tcPr>
            <w:tcW w:w="4253" w:type="dxa"/>
            <w:vMerge w:val="restart"/>
            <w:vAlign w:val="center"/>
            <w:hideMark/>
          </w:tcPr>
          <w:p w14:paraId="4AB3239C"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Análisis del proceso de producción de un producto o servicio para la realización de un proyecto de inversión.</w:t>
            </w:r>
          </w:p>
        </w:tc>
        <w:tc>
          <w:tcPr>
            <w:tcW w:w="2950" w:type="dxa"/>
            <w:vMerge w:val="restart"/>
            <w:vAlign w:val="center"/>
            <w:hideMark/>
          </w:tcPr>
          <w:p w14:paraId="5569F4A8"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Estudio en el cual se detallan los procesos a seguir y cumplir de forma técnica y legal para que el proyecto se lleve a cabo.</w:t>
            </w:r>
          </w:p>
        </w:tc>
        <w:tc>
          <w:tcPr>
            <w:tcW w:w="3362" w:type="dxa"/>
            <w:vAlign w:val="center"/>
            <w:hideMark/>
          </w:tcPr>
          <w:p w14:paraId="5CDBBAD4"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Procesos administrativos</w:t>
            </w:r>
          </w:p>
        </w:tc>
        <w:tc>
          <w:tcPr>
            <w:tcW w:w="1842" w:type="dxa"/>
            <w:noWrap/>
            <w:vAlign w:val="center"/>
            <w:hideMark/>
          </w:tcPr>
          <w:p w14:paraId="749B4322"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técnico</w:t>
            </w:r>
          </w:p>
        </w:tc>
      </w:tr>
      <w:tr w:rsidR="005F5CDF" w:rsidRPr="005F5CDF" w14:paraId="6AFC326C" w14:textId="77777777" w:rsidTr="008F0977">
        <w:trPr>
          <w:trHeight w:val="300"/>
        </w:trPr>
        <w:tc>
          <w:tcPr>
            <w:tcW w:w="1768" w:type="dxa"/>
            <w:vMerge/>
            <w:vAlign w:val="center"/>
            <w:hideMark/>
          </w:tcPr>
          <w:p w14:paraId="4C41854B"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4253" w:type="dxa"/>
            <w:vMerge/>
            <w:vAlign w:val="center"/>
            <w:hideMark/>
          </w:tcPr>
          <w:p w14:paraId="08A37919"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2950" w:type="dxa"/>
            <w:vMerge/>
            <w:vAlign w:val="center"/>
            <w:hideMark/>
          </w:tcPr>
          <w:p w14:paraId="02696850" w14:textId="77777777" w:rsidR="005F5CDF" w:rsidRPr="00CC6560" w:rsidRDefault="005F5CDF" w:rsidP="005F5CDF">
            <w:pPr>
              <w:widowControl/>
              <w:jc w:val="center"/>
              <w:rPr>
                <w:rFonts w:ascii="Times New Roman" w:eastAsia="Times New Roman" w:hAnsi="Times New Roman" w:cs="Times New Roman"/>
                <w:color w:val="000000"/>
                <w:lang w:eastAsia="es-HN"/>
              </w:rPr>
            </w:pPr>
          </w:p>
        </w:tc>
        <w:tc>
          <w:tcPr>
            <w:tcW w:w="3362" w:type="dxa"/>
            <w:vAlign w:val="center"/>
            <w:hideMark/>
          </w:tcPr>
          <w:p w14:paraId="20D36954"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Procesos legales</w:t>
            </w:r>
          </w:p>
        </w:tc>
        <w:tc>
          <w:tcPr>
            <w:tcW w:w="1842" w:type="dxa"/>
            <w:noWrap/>
            <w:vAlign w:val="center"/>
            <w:hideMark/>
          </w:tcPr>
          <w:p w14:paraId="697C920F"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técnico</w:t>
            </w:r>
          </w:p>
        </w:tc>
      </w:tr>
      <w:tr w:rsidR="005F5CDF" w:rsidRPr="005F5CDF" w14:paraId="66F039AC" w14:textId="77777777" w:rsidTr="008F0977">
        <w:trPr>
          <w:trHeight w:val="900"/>
        </w:trPr>
        <w:tc>
          <w:tcPr>
            <w:tcW w:w="1768" w:type="dxa"/>
            <w:vAlign w:val="center"/>
            <w:hideMark/>
          </w:tcPr>
          <w:p w14:paraId="6827456E"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financiero</w:t>
            </w:r>
          </w:p>
        </w:tc>
        <w:tc>
          <w:tcPr>
            <w:tcW w:w="4253" w:type="dxa"/>
            <w:vAlign w:val="center"/>
            <w:hideMark/>
          </w:tcPr>
          <w:p w14:paraId="459F71E4"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Análisis de la capacidad de una empresa para ser sustentable, viable y rentable en el tiempo.</w:t>
            </w:r>
          </w:p>
        </w:tc>
        <w:tc>
          <w:tcPr>
            <w:tcW w:w="2950" w:type="dxa"/>
            <w:vAlign w:val="center"/>
            <w:hideMark/>
          </w:tcPr>
          <w:p w14:paraId="10E10502" w14:textId="77777777" w:rsidR="005F5CDF" w:rsidRPr="00586323" w:rsidRDefault="005F5CDF" w:rsidP="005F5CDF">
            <w:pPr>
              <w:widowControl/>
              <w:jc w:val="center"/>
              <w:rPr>
                <w:rFonts w:ascii="Times New Roman" w:eastAsia="Times New Roman" w:hAnsi="Times New Roman" w:cs="Times New Roman"/>
                <w:color w:val="000000"/>
                <w:lang w:val="es-HN" w:eastAsia="es-HN"/>
              </w:rPr>
            </w:pPr>
            <w:r w:rsidRPr="00586323">
              <w:rPr>
                <w:rFonts w:ascii="Times New Roman" w:eastAsia="Times New Roman" w:hAnsi="Times New Roman" w:cs="Times New Roman"/>
                <w:color w:val="000000"/>
                <w:lang w:val="es-HN" w:eastAsia="es-HN"/>
              </w:rPr>
              <w:t>Estudio en el cual se analizan indicadores financieros para determinar la viabilidad del proyecto.</w:t>
            </w:r>
          </w:p>
        </w:tc>
        <w:tc>
          <w:tcPr>
            <w:tcW w:w="3362" w:type="dxa"/>
            <w:vAlign w:val="center"/>
            <w:hideMark/>
          </w:tcPr>
          <w:p w14:paraId="2389D4A7"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Rentabilidad</w:t>
            </w:r>
          </w:p>
        </w:tc>
        <w:tc>
          <w:tcPr>
            <w:tcW w:w="1842" w:type="dxa"/>
            <w:noWrap/>
            <w:vAlign w:val="center"/>
            <w:hideMark/>
          </w:tcPr>
          <w:p w14:paraId="79AFC39C" w14:textId="77777777" w:rsidR="005F5CDF" w:rsidRPr="00CC6560" w:rsidRDefault="005F5CDF" w:rsidP="005F5CDF">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Estudio financiero</w:t>
            </w:r>
          </w:p>
        </w:tc>
      </w:tr>
    </w:tbl>
    <w:p w14:paraId="0B97A9D9" w14:textId="31CA42ED" w:rsidR="00FC5A1B" w:rsidRPr="005F5CDF" w:rsidRDefault="00FC5A1B" w:rsidP="00FC5A1B">
      <w:pPr>
        <w:pStyle w:val="TextodeTablas"/>
        <w:jc w:val="left"/>
        <w:rPr>
          <w:sz w:val="24"/>
          <w:szCs w:val="28"/>
          <w:lang w:val="es-HN"/>
        </w:rPr>
      </w:pPr>
      <w:r w:rsidRPr="005F5CDF">
        <w:rPr>
          <w:sz w:val="24"/>
          <w:szCs w:val="28"/>
          <w:lang w:val="es-HN"/>
        </w:rPr>
        <w:t xml:space="preserve">     Fuente: Elaboración propi</w:t>
      </w:r>
      <w:r>
        <w:rPr>
          <w:sz w:val="24"/>
          <w:szCs w:val="28"/>
          <w:lang w:val="es-HN"/>
        </w:rPr>
        <w:t>a</w:t>
      </w:r>
      <w:r w:rsidR="008D7EDF">
        <w:rPr>
          <w:sz w:val="24"/>
          <w:szCs w:val="28"/>
          <w:lang w:val="es-HN"/>
        </w:rPr>
        <w:t xml:space="preserve"> (2023).</w:t>
      </w:r>
    </w:p>
    <w:p w14:paraId="56286C26" w14:textId="7EEB73B6" w:rsidR="00596AD8" w:rsidRDefault="00596AD8" w:rsidP="00596AD8">
      <w:pPr>
        <w:pStyle w:val="TextoPrincipal"/>
      </w:pPr>
    </w:p>
    <w:p w14:paraId="4552BBB7" w14:textId="77777777" w:rsidR="00596AD8" w:rsidRDefault="00596AD8" w:rsidP="00596AD8">
      <w:pPr>
        <w:pStyle w:val="TextoPrincipal"/>
      </w:pPr>
    </w:p>
    <w:p w14:paraId="30D3F819" w14:textId="77777777" w:rsidR="005F5CDF" w:rsidRDefault="005F5CDF" w:rsidP="00FC5A1B">
      <w:pPr>
        <w:pStyle w:val="Ttulo2"/>
        <w:spacing w:line="360" w:lineRule="auto"/>
        <w:ind w:left="1296"/>
        <w:rPr>
          <w:b w:val="0"/>
        </w:rPr>
        <w:sectPr w:rsidR="005F5CDF" w:rsidSect="00403CEA">
          <w:pgSz w:w="15840" w:h="12240" w:orient="landscape" w:code="1"/>
          <w:pgMar w:top="1440" w:right="1440" w:bottom="1440" w:left="1440" w:header="709" w:footer="709" w:gutter="0"/>
          <w:cols w:space="708"/>
          <w:docGrid w:linePitch="360"/>
        </w:sectPr>
      </w:pPr>
    </w:p>
    <w:p w14:paraId="50F85EAD" w14:textId="3633B925" w:rsidR="00F560FD" w:rsidRPr="00A871DB" w:rsidRDefault="00A871DB" w:rsidP="002D1761">
      <w:pPr>
        <w:pStyle w:val="Ttulo2"/>
        <w:numPr>
          <w:ilvl w:val="2"/>
          <w:numId w:val="3"/>
        </w:numPr>
        <w:spacing w:line="360" w:lineRule="auto"/>
        <w:ind w:left="1296"/>
        <w:rPr>
          <w:b w:val="0"/>
        </w:rPr>
      </w:pPr>
      <w:bookmarkStart w:id="111" w:name="_Toc145867531"/>
      <w:r w:rsidRPr="00A871DB">
        <w:rPr>
          <w:b w:val="0"/>
        </w:rPr>
        <w:t>HIPÓTESIS</w:t>
      </w:r>
      <w:bookmarkEnd w:id="111"/>
    </w:p>
    <w:p w14:paraId="37035FD5" w14:textId="77777777" w:rsidR="005F5CDF" w:rsidRPr="005F5CDF" w:rsidRDefault="005F5CDF" w:rsidP="005F5CDF">
      <w:pPr>
        <w:pStyle w:val="TextoPrincipal"/>
        <w:spacing w:line="360" w:lineRule="auto"/>
      </w:pPr>
      <w:r w:rsidRPr="005F5CDF">
        <w:t xml:space="preserve">H1: La venta de pan dulce en el estado de florida Estados Unidos, genera una tasa interna de retorno que supera el costo de capital. </w:t>
      </w:r>
    </w:p>
    <w:p w14:paraId="6354F048" w14:textId="16C728C7" w:rsidR="00F560FD" w:rsidRPr="005F5CDF" w:rsidRDefault="005F5CDF" w:rsidP="005F5CDF">
      <w:pPr>
        <w:pStyle w:val="TextoPrincipal"/>
        <w:spacing w:line="360" w:lineRule="auto"/>
      </w:pPr>
      <w:r w:rsidRPr="005F5CDF">
        <w:t>H0: La venta de pan dulce en el estado de florida Estados Unidos, no genera una tasa interna de retorno que supera el costo de capital.</w:t>
      </w:r>
    </w:p>
    <w:p w14:paraId="1C0F706B" w14:textId="59D9380C" w:rsidR="007A01EE" w:rsidRPr="007A01EE" w:rsidRDefault="00A871DB" w:rsidP="002D1761">
      <w:pPr>
        <w:pStyle w:val="Ttulo2"/>
        <w:numPr>
          <w:ilvl w:val="1"/>
          <w:numId w:val="3"/>
        </w:numPr>
        <w:spacing w:line="360" w:lineRule="auto"/>
      </w:pPr>
      <w:bookmarkStart w:id="112" w:name="_Toc145867532"/>
      <w:r w:rsidRPr="007A01EE">
        <w:t>ENFOQUE Y MÉTODOS</w:t>
      </w:r>
      <w:bookmarkEnd w:id="112"/>
    </w:p>
    <w:p w14:paraId="707655DB" w14:textId="77777777" w:rsidR="005F5CDF" w:rsidRPr="005F5CDF" w:rsidRDefault="005F5CDF" w:rsidP="005F5CDF">
      <w:pPr>
        <w:pStyle w:val="TextoPrincipal"/>
        <w:spacing w:line="360" w:lineRule="auto"/>
      </w:pPr>
      <w:r w:rsidRPr="005F5CDF">
        <w:t xml:space="preserve">La investigación se llevó cabo mediante un enfoque mixto ya que la investigación deberá de contar con aspectos cuantitativos y cualitativos, donde Otero-Ortega (2018) nos indica que este enfoque implica de una recolección de datos, análisis e interpretación de forma cualitativa y cuantitativa que el investigador haya considerado necesarios para su estudio. Este método representa un proceso sistemático, empírico y crítico de la investigación, en donde las visiones de ambos aspectos dan respuesta a un problema humano. (p. 19) </w:t>
      </w:r>
    </w:p>
    <w:p w14:paraId="3AC42DD0" w14:textId="06C8A880" w:rsidR="00F560FD" w:rsidRPr="005F5CDF" w:rsidRDefault="005F5CDF" w:rsidP="005F5CDF">
      <w:pPr>
        <w:pStyle w:val="TextoPrincipal"/>
        <w:spacing w:line="360" w:lineRule="auto"/>
      </w:pPr>
      <w:r w:rsidRPr="005F5CDF">
        <w:t>El alcance seleccionado para la investigación es de aspecto descriptivo, el cual según Mejía-Jervis (2020) la meta de este alcance es “describir la población, situación o fenómeno alrededor del cual se centra su estudio, procura brindar información acerca del qué, cómo, cuándo y dónde, relativo al problema de investigación, sin darle prioridad a responder al por qué ocurre dicho problema.”.  En cuanto al diseño de la investigación, este será de carácter no experimental – transversal, donde Sampieri (2003) detalla que este diseño se toma en cuenta el tiempo durante se recolectan los datos en un solo momento, el cual el propósito es únicamente describir y analizar las variables en un momento dado. Es importante recalcar que con este tipo de diseño no se va a intervenir en el ambiente.</w:t>
      </w:r>
    </w:p>
    <w:p w14:paraId="3E89DDF0" w14:textId="2A199F12" w:rsidR="007A01EE" w:rsidRPr="007A01EE" w:rsidRDefault="00A871DB" w:rsidP="002D1761">
      <w:pPr>
        <w:pStyle w:val="Ttulo2"/>
        <w:numPr>
          <w:ilvl w:val="1"/>
          <w:numId w:val="3"/>
        </w:numPr>
        <w:spacing w:line="360" w:lineRule="auto"/>
      </w:pPr>
      <w:bookmarkStart w:id="113" w:name="_Toc145867533"/>
      <w:r>
        <w:t>DISEÑO DE LA INVESTIGACIÓN</w:t>
      </w:r>
      <w:bookmarkEnd w:id="113"/>
    </w:p>
    <w:p w14:paraId="4A141DEC" w14:textId="431F3BF0" w:rsidR="007A01EE" w:rsidRDefault="005F5CDF" w:rsidP="005F5CDF">
      <w:pPr>
        <w:pStyle w:val="TextoPrincipal"/>
        <w:spacing w:line="360" w:lineRule="auto"/>
      </w:pPr>
      <w:r w:rsidRPr="005F5CDF">
        <w:t>Para realizar esta investigación se deberá de definir la población a estudiar y cuál será el método de elección de muestra al igual que su respectivo cálculo</w:t>
      </w:r>
      <w:r w:rsidR="007A01EE" w:rsidRPr="00F560FD">
        <w:t>.</w:t>
      </w:r>
    </w:p>
    <w:p w14:paraId="24BF7BAB" w14:textId="75293AC9" w:rsidR="007A01EE" w:rsidRPr="00A871DB" w:rsidRDefault="00A871DB" w:rsidP="002D1761">
      <w:pPr>
        <w:pStyle w:val="Ttulo2"/>
        <w:numPr>
          <w:ilvl w:val="2"/>
          <w:numId w:val="3"/>
        </w:numPr>
        <w:spacing w:line="360" w:lineRule="auto"/>
        <w:ind w:left="1296"/>
        <w:rPr>
          <w:b w:val="0"/>
        </w:rPr>
      </w:pPr>
      <w:bookmarkStart w:id="114" w:name="_Toc145867534"/>
      <w:r w:rsidRPr="00A871DB">
        <w:rPr>
          <w:b w:val="0"/>
        </w:rPr>
        <w:t>POBLACIÓN</w:t>
      </w:r>
      <w:bookmarkEnd w:id="114"/>
    </w:p>
    <w:p w14:paraId="60F80272" w14:textId="758E4BE1" w:rsidR="007A01EE" w:rsidRDefault="005F5CDF" w:rsidP="00A94B2A">
      <w:pPr>
        <w:pStyle w:val="TextoPrincipal"/>
        <w:spacing w:line="360" w:lineRule="auto"/>
      </w:pPr>
      <w:r w:rsidRPr="005F5CDF">
        <w:t xml:space="preserve">La población, es decir un conjunto de personas que cuentan con características específicas para investigar, a la cual se dirige este estudio es a las personas migrantes de Honduras en Estados Unidos. Esta población es el mercado meta y punto objetivo de la investigación, la cual deberá de categorizar por edades para poder segmentar e identificar el mercado meta ideal. Para la definición de esta población se tomarán los datos de un reporte del Instituto Nacional de Migración, el cual detalla los siguientes segmentos de migrantes de Honduras en Estados Unidos dentro del período de los años 2018 al 2020. Esta población se divide de la siguiente forma: </w:t>
      </w:r>
    </w:p>
    <w:p w14:paraId="07BE9172" w14:textId="77BC26F4" w:rsidR="008B2E38" w:rsidRPr="00586323" w:rsidRDefault="008B2E38" w:rsidP="008B2E38">
      <w:pPr>
        <w:pStyle w:val="Descripcin"/>
        <w:rPr>
          <w:rFonts w:ascii="Times New Roman" w:hAnsi="Times New Roman" w:cs="Times New Roman"/>
          <w:b/>
          <w:i w:val="0"/>
          <w:color w:val="auto"/>
          <w:sz w:val="24"/>
          <w:szCs w:val="24"/>
          <w:lang w:val="es-HN"/>
        </w:rPr>
      </w:pPr>
      <w:bookmarkStart w:id="115" w:name="_Toc138524132"/>
      <w:bookmarkStart w:id="116" w:name="_Toc146627867"/>
      <w:r w:rsidRPr="00586323">
        <w:rPr>
          <w:rFonts w:ascii="Times New Roman" w:hAnsi="Times New Roman" w:cs="Times New Roman"/>
          <w:b/>
          <w:i w:val="0"/>
          <w:color w:val="auto"/>
          <w:sz w:val="24"/>
          <w:szCs w:val="24"/>
          <w:lang w:val="es-HN"/>
        </w:rPr>
        <w:t xml:space="preserve">Tabla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Tabla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3</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Población total por género de migrantes hondureños hacia Estados Unidos</w:t>
      </w:r>
      <w:bookmarkEnd w:id="115"/>
      <w:bookmarkEnd w:id="116"/>
    </w:p>
    <w:p w14:paraId="62C4D4FB" w14:textId="77777777" w:rsidR="008B2E38" w:rsidRPr="005F5CDF" w:rsidRDefault="008B2E38" w:rsidP="005F5CDF">
      <w:pPr>
        <w:pStyle w:val="TextodeTablas"/>
        <w:jc w:val="left"/>
        <w:rPr>
          <w:b/>
          <w:bCs/>
          <w:sz w:val="24"/>
          <w:szCs w:val="28"/>
          <w:lang w:val="es-HN"/>
        </w:rPr>
      </w:pPr>
    </w:p>
    <w:tbl>
      <w:tblPr>
        <w:tblStyle w:val="Tablaconcuadrcula1"/>
        <w:tblpPr w:leftFromText="141" w:rightFromText="141" w:vertAnchor="page" w:horzAnchor="margin" w:tblpY="3151"/>
        <w:tblW w:w="0" w:type="auto"/>
        <w:tblLook w:val="06A0" w:firstRow="1" w:lastRow="0" w:firstColumn="1" w:lastColumn="0" w:noHBand="1" w:noVBand="1"/>
      </w:tblPr>
      <w:tblGrid>
        <w:gridCol w:w="1984"/>
        <w:gridCol w:w="1276"/>
      </w:tblGrid>
      <w:tr w:rsidR="005F5CDF" w:rsidRPr="005F5CDF" w14:paraId="6A7C4191" w14:textId="77777777" w:rsidTr="005F5CDF">
        <w:trPr>
          <w:trHeight w:val="300"/>
        </w:trPr>
        <w:tc>
          <w:tcPr>
            <w:tcW w:w="1984" w:type="dxa"/>
          </w:tcPr>
          <w:p w14:paraId="0EB4088D" w14:textId="77777777" w:rsidR="005F5CDF" w:rsidRPr="00623C34" w:rsidRDefault="005F5CDF" w:rsidP="005F5CDF">
            <w:pPr>
              <w:spacing w:line="360" w:lineRule="auto"/>
              <w:jc w:val="center"/>
              <w:rPr>
                <w:rFonts w:ascii="Times New Roman" w:eastAsia="Times New Roman" w:hAnsi="Times New Roman" w:cs="Times New Roman"/>
                <w:b/>
                <w:sz w:val="24"/>
                <w:szCs w:val="24"/>
                <w:lang w:val="es-HN"/>
              </w:rPr>
            </w:pPr>
            <w:r w:rsidRPr="00623C34">
              <w:rPr>
                <w:rFonts w:ascii="Times New Roman" w:eastAsia="Times New Roman" w:hAnsi="Times New Roman" w:cs="Times New Roman"/>
                <w:b/>
                <w:color w:val="000000"/>
                <w:sz w:val="24"/>
                <w:szCs w:val="24"/>
                <w:lang w:val="es-HN"/>
              </w:rPr>
              <w:t>Género</w:t>
            </w:r>
          </w:p>
        </w:tc>
        <w:tc>
          <w:tcPr>
            <w:tcW w:w="1276" w:type="dxa"/>
          </w:tcPr>
          <w:p w14:paraId="2BB8C577" w14:textId="77777777" w:rsidR="005F5CDF" w:rsidRPr="00623C34" w:rsidRDefault="005F5CDF" w:rsidP="005F5CDF">
            <w:pPr>
              <w:spacing w:line="360" w:lineRule="auto"/>
              <w:jc w:val="center"/>
              <w:rPr>
                <w:rFonts w:ascii="Times New Roman" w:eastAsia="Times New Roman" w:hAnsi="Times New Roman" w:cs="Times New Roman"/>
                <w:b/>
                <w:sz w:val="24"/>
                <w:szCs w:val="24"/>
                <w:lang w:val="es-HN"/>
              </w:rPr>
            </w:pPr>
            <w:r w:rsidRPr="00623C34">
              <w:rPr>
                <w:rFonts w:ascii="Times New Roman" w:eastAsia="Times New Roman" w:hAnsi="Times New Roman" w:cs="Times New Roman"/>
                <w:b/>
                <w:color w:val="000000"/>
                <w:sz w:val="24"/>
                <w:szCs w:val="24"/>
                <w:lang w:val="es-HN"/>
              </w:rPr>
              <w:t>Cantidad</w:t>
            </w:r>
          </w:p>
        </w:tc>
      </w:tr>
      <w:tr w:rsidR="005F5CDF" w:rsidRPr="005F5CDF" w14:paraId="6574D001" w14:textId="77777777" w:rsidTr="005F5CDF">
        <w:trPr>
          <w:trHeight w:val="300"/>
        </w:trPr>
        <w:tc>
          <w:tcPr>
            <w:tcW w:w="1984" w:type="dxa"/>
          </w:tcPr>
          <w:p w14:paraId="3BEC41A0" w14:textId="77777777" w:rsidR="005F5CDF" w:rsidRPr="00CC6560" w:rsidRDefault="005F5CDF" w:rsidP="005F5CDF">
            <w:pPr>
              <w:spacing w:line="360" w:lineRule="auto"/>
              <w:jc w:val="center"/>
              <w:rPr>
                <w:rFonts w:ascii="Times New Roman" w:eastAsia="Times New Roman" w:hAnsi="Times New Roman" w:cs="Times New Roman"/>
                <w:sz w:val="24"/>
                <w:szCs w:val="24"/>
                <w:lang w:val="es-HN"/>
              </w:rPr>
            </w:pPr>
            <w:r w:rsidRPr="00CC6560">
              <w:rPr>
                <w:rFonts w:ascii="Times New Roman" w:eastAsia="Times New Roman" w:hAnsi="Times New Roman" w:cs="Times New Roman"/>
                <w:color w:val="000000"/>
                <w:sz w:val="24"/>
                <w:szCs w:val="24"/>
                <w:lang w:val="es-HN"/>
              </w:rPr>
              <w:t>Hombres</w:t>
            </w:r>
          </w:p>
        </w:tc>
        <w:tc>
          <w:tcPr>
            <w:tcW w:w="1276" w:type="dxa"/>
          </w:tcPr>
          <w:p w14:paraId="719E6AD1" w14:textId="77777777" w:rsidR="005F5CDF" w:rsidRPr="00CC6560" w:rsidRDefault="005F5CDF" w:rsidP="005F5CDF">
            <w:pPr>
              <w:spacing w:line="360" w:lineRule="auto"/>
              <w:jc w:val="center"/>
              <w:rPr>
                <w:rFonts w:ascii="Times New Roman" w:eastAsia="Times New Roman" w:hAnsi="Times New Roman" w:cs="Times New Roman"/>
                <w:sz w:val="24"/>
                <w:szCs w:val="24"/>
                <w:lang w:val="es-HN"/>
              </w:rPr>
            </w:pPr>
            <w:r w:rsidRPr="00CC6560">
              <w:rPr>
                <w:rFonts w:ascii="Times New Roman" w:eastAsia="Times New Roman" w:hAnsi="Times New Roman" w:cs="Times New Roman"/>
                <w:color w:val="000000"/>
                <w:sz w:val="24"/>
                <w:szCs w:val="24"/>
                <w:lang w:val="es-HN"/>
              </w:rPr>
              <w:t>258,074</w:t>
            </w:r>
          </w:p>
        </w:tc>
      </w:tr>
      <w:tr w:rsidR="005F5CDF" w:rsidRPr="005F5CDF" w14:paraId="44FCED18" w14:textId="77777777" w:rsidTr="005F5CDF">
        <w:trPr>
          <w:trHeight w:val="300"/>
        </w:trPr>
        <w:tc>
          <w:tcPr>
            <w:tcW w:w="1984" w:type="dxa"/>
          </w:tcPr>
          <w:p w14:paraId="4D5CAEC6" w14:textId="77777777" w:rsidR="005F5CDF" w:rsidRPr="00CC6560" w:rsidRDefault="005F5CDF" w:rsidP="005F5CDF">
            <w:pPr>
              <w:spacing w:line="360" w:lineRule="auto"/>
              <w:jc w:val="center"/>
              <w:rPr>
                <w:rFonts w:ascii="Times New Roman" w:eastAsia="Times New Roman" w:hAnsi="Times New Roman" w:cs="Times New Roman"/>
                <w:sz w:val="24"/>
                <w:szCs w:val="24"/>
                <w:lang w:val="es-HN"/>
              </w:rPr>
            </w:pPr>
            <w:r w:rsidRPr="00CC6560">
              <w:rPr>
                <w:rFonts w:ascii="Times New Roman" w:eastAsia="Times New Roman" w:hAnsi="Times New Roman" w:cs="Times New Roman"/>
                <w:color w:val="000000"/>
                <w:sz w:val="24"/>
                <w:szCs w:val="24"/>
                <w:lang w:val="es-HN"/>
              </w:rPr>
              <w:t>Mujeres</w:t>
            </w:r>
          </w:p>
        </w:tc>
        <w:tc>
          <w:tcPr>
            <w:tcW w:w="1276" w:type="dxa"/>
          </w:tcPr>
          <w:p w14:paraId="77A9B7CB" w14:textId="77777777" w:rsidR="005F5CDF" w:rsidRPr="00CC6560" w:rsidRDefault="005F5CDF" w:rsidP="005F5CDF">
            <w:pPr>
              <w:spacing w:line="360" w:lineRule="auto"/>
              <w:jc w:val="center"/>
              <w:rPr>
                <w:rFonts w:ascii="Times New Roman" w:eastAsia="Times New Roman" w:hAnsi="Times New Roman" w:cs="Times New Roman"/>
                <w:sz w:val="24"/>
                <w:szCs w:val="24"/>
                <w:lang w:val="es-HN"/>
              </w:rPr>
            </w:pPr>
            <w:r w:rsidRPr="00CC6560">
              <w:rPr>
                <w:rFonts w:ascii="Times New Roman" w:eastAsia="Times New Roman" w:hAnsi="Times New Roman" w:cs="Times New Roman"/>
                <w:color w:val="000000"/>
                <w:sz w:val="24"/>
                <w:szCs w:val="24"/>
                <w:lang w:val="es-HN"/>
              </w:rPr>
              <w:t>313,406</w:t>
            </w:r>
          </w:p>
        </w:tc>
      </w:tr>
      <w:tr w:rsidR="005F5CDF" w:rsidRPr="005F5CDF" w14:paraId="7E8CB0DC" w14:textId="77777777" w:rsidTr="005F5CDF">
        <w:trPr>
          <w:trHeight w:val="300"/>
        </w:trPr>
        <w:tc>
          <w:tcPr>
            <w:tcW w:w="1984" w:type="dxa"/>
          </w:tcPr>
          <w:p w14:paraId="36207F6C" w14:textId="77777777" w:rsidR="005F5CDF" w:rsidRPr="00CC6560" w:rsidRDefault="005F5CDF" w:rsidP="005F5CDF">
            <w:pPr>
              <w:spacing w:line="360" w:lineRule="auto"/>
              <w:jc w:val="center"/>
              <w:rPr>
                <w:rFonts w:ascii="Times New Roman" w:eastAsia="Times New Roman" w:hAnsi="Times New Roman" w:cs="Times New Roman"/>
                <w:sz w:val="24"/>
                <w:szCs w:val="24"/>
                <w:lang w:val="es-HN"/>
              </w:rPr>
            </w:pPr>
            <w:r w:rsidRPr="00CC6560">
              <w:rPr>
                <w:rFonts w:ascii="Times New Roman" w:eastAsia="Times New Roman" w:hAnsi="Times New Roman" w:cs="Times New Roman"/>
                <w:color w:val="000000"/>
                <w:sz w:val="24"/>
                <w:szCs w:val="24"/>
                <w:lang w:val="es-HN"/>
              </w:rPr>
              <w:t>Niños</w:t>
            </w:r>
          </w:p>
        </w:tc>
        <w:tc>
          <w:tcPr>
            <w:tcW w:w="1276" w:type="dxa"/>
          </w:tcPr>
          <w:p w14:paraId="17C51393" w14:textId="77777777" w:rsidR="005F5CDF" w:rsidRPr="00CC6560" w:rsidRDefault="005F5CDF" w:rsidP="005F5CDF">
            <w:pPr>
              <w:spacing w:line="360" w:lineRule="auto"/>
              <w:jc w:val="center"/>
              <w:rPr>
                <w:rFonts w:ascii="Times New Roman" w:eastAsia="Times New Roman" w:hAnsi="Times New Roman" w:cs="Times New Roman"/>
                <w:sz w:val="24"/>
                <w:szCs w:val="24"/>
                <w:lang w:val="es-HN"/>
              </w:rPr>
            </w:pPr>
            <w:r w:rsidRPr="00CC6560">
              <w:rPr>
                <w:rFonts w:ascii="Times New Roman" w:eastAsia="Times New Roman" w:hAnsi="Times New Roman" w:cs="Times New Roman"/>
                <w:color w:val="000000"/>
                <w:sz w:val="24"/>
                <w:szCs w:val="24"/>
                <w:lang w:val="es-HN"/>
              </w:rPr>
              <w:t>84,681</w:t>
            </w:r>
          </w:p>
        </w:tc>
      </w:tr>
      <w:tr w:rsidR="005F5CDF" w:rsidRPr="005F5CDF" w14:paraId="397B955D" w14:textId="77777777" w:rsidTr="005F5CDF">
        <w:trPr>
          <w:trHeight w:val="300"/>
        </w:trPr>
        <w:tc>
          <w:tcPr>
            <w:tcW w:w="1984" w:type="dxa"/>
          </w:tcPr>
          <w:p w14:paraId="7669EC8B" w14:textId="77777777" w:rsidR="005F5CDF" w:rsidRPr="00CC6560" w:rsidRDefault="005F5CDF" w:rsidP="005F5CDF">
            <w:pPr>
              <w:spacing w:line="360" w:lineRule="auto"/>
              <w:jc w:val="center"/>
              <w:rPr>
                <w:rFonts w:ascii="Times New Roman" w:eastAsia="Times New Roman" w:hAnsi="Times New Roman" w:cs="Times New Roman"/>
                <w:sz w:val="24"/>
                <w:szCs w:val="24"/>
                <w:lang w:val="es-HN"/>
              </w:rPr>
            </w:pPr>
            <w:r w:rsidRPr="00CC6560">
              <w:rPr>
                <w:rFonts w:ascii="Times New Roman" w:eastAsia="Times New Roman" w:hAnsi="Times New Roman" w:cs="Times New Roman"/>
                <w:color w:val="000000"/>
                <w:sz w:val="24"/>
                <w:szCs w:val="24"/>
                <w:lang w:val="es-HN"/>
              </w:rPr>
              <w:t>Total</w:t>
            </w:r>
          </w:p>
        </w:tc>
        <w:tc>
          <w:tcPr>
            <w:tcW w:w="1276" w:type="dxa"/>
          </w:tcPr>
          <w:p w14:paraId="58A47DD1" w14:textId="77777777" w:rsidR="005F5CDF" w:rsidRPr="00CC6560" w:rsidRDefault="005F5CDF" w:rsidP="005F5CDF">
            <w:pPr>
              <w:spacing w:line="360" w:lineRule="auto"/>
              <w:jc w:val="center"/>
              <w:rPr>
                <w:rFonts w:ascii="Times New Roman" w:eastAsia="Times New Roman" w:hAnsi="Times New Roman" w:cs="Times New Roman"/>
                <w:sz w:val="24"/>
                <w:szCs w:val="24"/>
                <w:lang w:val="es-HN"/>
              </w:rPr>
            </w:pPr>
            <w:r w:rsidRPr="00CC6560">
              <w:rPr>
                <w:rFonts w:ascii="Times New Roman" w:eastAsia="Times New Roman" w:hAnsi="Times New Roman" w:cs="Times New Roman"/>
                <w:color w:val="000000"/>
                <w:sz w:val="24"/>
                <w:szCs w:val="24"/>
                <w:lang w:val="es-HN"/>
              </w:rPr>
              <w:t>656,161</w:t>
            </w:r>
          </w:p>
        </w:tc>
      </w:tr>
    </w:tbl>
    <w:p w14:paraId="381DDC4D" w14:textId="77777777" w:rsidR="005F5CDF" w:rsidRDefault="005F5CDF" w:rsidP="00A94B2A">
      <w:pPr>
        <w:pStyle w:val="TextoPrincipal"/>
        <w:spacing w:line="360" w:lineRule="auto"/>
      </w:pPr>
    </w:p>
    <w:p w14:paraId="4E7B488C" w14:textId="77777777" w:rsidR="005F5CDF" w:rsidRDefault="005F5CDF" w:rsidP="00A94B2A">
      <w:pPr>
        <w:pStyle w:val="TextoPrincipal"/>
        <w:spacing w:line="360" w:lineRule="auto"/>
      </w:pPr>
    </w:p>
    <w:p w14:paraId="68C7168F" w14:textId="77777777" w:rsidR="005F5CDF" w:rsidRDefault="005F5CDF" w:rsidP="00A94B2A">
      <w:pPr>
        <w:pStyle w:val="TextoPrincipal"/>
        <w:spacing w:line="360" w:lineRule="auto"/>
      </w:pPr>
    </w:p>
    <w:p w14:paraId="59FE6BAF" w14:textId="127201A1" w:rsidR="005F5CDF" w:rsidRDefault="005F5CDF" w:rsidP="008B2E38">
      <w:pPr>
        <w:pStyle w:val="TextoPrincipal"/>
        <w:spacing w:line="360" w:lineRule="auto"/>
      </w:pPr>
    </w:p>
    <w:p w14:paraId="058875FA" w14:textId="7C73B38A" w:rsidR="005F5CDF" w:rsidRPr="005F5CDF" w:rsidRDefault="005F5CDF" w:rsidP="005F5CDF">
      <w:pPr>
        <w:pStyle w:val="TextodeTablas"/>
        <w:jc w:val="left"/>
        <w:rPr>
          <w:sz w:val="24"/>
          <w:szCs w:val="28"/>
          <w:lang w:val="es-HN"/>
        </w:rPr>
      </w:pPr>
      <w:r w:rsidRPr="005F5CDF">
        <w:rPr>
          <w:sz w:val="24"/>
          <w:szCs w:val="28"/>
          <w:lang w:val="es-HN"/>
        </w:rPr>
        <w:t>Fuente: (Instituto Nacional de Migración, 2023)</w:t>
      </w:r>
    </w:p>
    <w:p w14:paraId="163EFF6A" w14:textId="77777777" w:rsidR="008B2E38" w:rsidRPr="00586323" w:rsidRDefault="008B2E38" w:rsidP="008B2E38">
      <w:pPr>
        <w:pStyle w:val="Descripcin"/>
        <w:rPr>
          <w:rFonts w:ascii="Times New Roman" w:hAnsi="Times New Roman" w:cs="Times New Roman"/>
          <w:b/>
          <w:i w:val="0"/>
          <w:color w:val="auto"/>
          <w:sz w:val="24"/>
          <w:szCs w:val="24"/>
          <w:lang w:val="es-HN"/>
        </w:rPr>
      </w:pPr>
    </w:p>
    <w:p w14:paraId="1821A8BD" w14:textId="23EA0637" w:rsidR="00FE49F2" w:rsidRPr="00586323" w:rsidRDefault="008B2E38" w:rsidP="008B2E38">
      <w:pPr>
        <w:pStyle w:val="Descripcin"/>
        <w:rPr>
          <w:rFonts w:ascii="Times New Roman" w:hAnsi="Times New Roman" w:cs="Times New Roman"/>
          <w:b/>
          <w:i w:val="0"/>
          <w:color w:val="auto"/>
          <w:sz w:val="24"/>
          <w:szCs w:val="24"/>
          <w:lang w:val="es-HN"/>
        </w:rPr>
      </w:pPr>
      <w:bookmarkStart w:id="117" w:name="_Toc138524133"/>
      <w:bookmarkStart w:id="118" w:name="_Toc146627868"/>
      <w:r w:rsidRPr="00586323">
        <w:rPr>
          <w:rFonts w:ascii="Times New Roman" w:hAnsi="Times New Roman" w:cs="Times New Roman"/>
          <w:b/>
          <w:i w:val="0"/>
          <w:color w:val="auto"/>
          <w:sz w:val="24"/>
          <w:szCs w:val="24"/>
          <w:lang w:val="es-HN"/>
        </w:rPr>
        <w:t xml:space="preserve">Tabla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Tabla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4</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Población total por edad de migrantes hondureños hacia Estados Unidos</w:t>
      </w:r>
      <w:bookmarkEnd w:id="117"/>
      <w:bookmarkEnd w:id="118"/>
    </w:p>
    <w:tbl>
      <w:tblPr>
        <w:tblStyle w:val="Tablaconcuadrcula2"/>
        <w:tblpPr w:leftFromText="141" w:rightFromText="141" w:vertAnchor="text" w:horzAnchor="margin" w:tblpY="117"/>
        <w:tblW w:w="5670" w:type="dxa"/>
        <w:tblLook w:val="04A0" w:firstRow="1" w:lastRow="0" w:firstColumn="1" w:lastColumn="0" w:noHBand="0" w:noVBand="1"/>
      </w:tblPr>
      <w:tblGrid>
        <w:gridCol w:w="1984"/>
        <w:gridCol w:w="1843"/>
        <w:gridCol w:w="1843"/>
      </w:tblGrid>
      <w:tr w:rsidR="00FE49F2" w:rsidRPr="005F5CDF" w14:paraId="61B768BB" w14:textId="77777777" w:rsidTr="00FE49F2">
        <w:trPr>
          <w:trHeight w:val="300"/>
        </w:trPr>
        <w:tc>
          <w:tcPr>
            <w:tcW w:w="1984" w:type="dxa"/>
            <w:noWrap/>
            <w:hideMark/>
          </w:tcPr>
          <w:p w14:paraId="6CF6F9E7" w14:textId="77777777" w:rsidR="00FE49F2" w:rsidRPr="00623C34" w:rsidRDefault="00FE49F2" w:rsidP="00FE49F2">
            <w:pPr>
              <w:widowControl/>
              <w:jc w:val="center"/>
              <w:rPr>
                <w:rFonts w:ascii="Times New Roman" w:eastAsia="Times New Roman" w:hAnsi="Times New Roman" w:cs="Times New Roman"/>
                <w:b/>
                <w:color w:val="000000"/>
                <w:sz w:val="24"/>
                <w:szCs w:val="24"/>
                <w:lang w:val="es-HN" w:eastAsia="es-HN"/>
              </w:rPr>
            </w:pPr>
            <w:r w:rsidRPr="00623C34">
              <w:rPr>
                <w:rFonts w:ascii="Times New Roman" w:eastAsia="Times New Roman" w:hAnsi="Times New Roman" w:cs="Times New Roman"/>
                <w:b/>
                <w:color w:val="000000"/>
                <w:sz w:val="24"/>
                <w:szCs w:val="24"/>
                <w:lang w:val="es-HN" w:eastAsia="es-HN"/>
              </w:rPr>
              <w:t>Rango de Edad</w:t>
            </w:r>
          </w:p>
        </w:tc>
        <w:tc>
          <w:tcPr>
            <w:tcW w:w="1843" w:type="dxa"/>
            <w:noWrap/>
            <w:hideMark/>
          </w:tcPr>
          <w:p w14:paraId="59DE1631" w14:textId="77777777" w:rsidR="00FE49F2" w:rsidRPr="00623C34" w:rsidRDefault="00FE49F2" w:rsidP="00FE49F2">
            <w:pPr>
              <w:widowControl/>
              <w:jc w:val="center"/>
              <w:rPr>
                <w:rFonts w:ascii="Times New Roman" w:eastAsia="Times New Roman" w:hAnsi="Times New Roman" w:cs="Times New Roman"/>
                <w:b/>
                <w:color w:val="000000"/>
                <w:sz w:val="24"/>
                <w:szCs w:val="24"/>
                <w:lang w:val="es-HN" w:eastAsia="es-HN"/>
              </w:rPr>
            </w:pPr>
            <w:r w:rsidRPr="00623C34">
              <w:rPr>
                <w:rFonts w:ascii="Times New Roman" w:eastAsia="Times New Roman" w:hAnsi="Times New Roman" w:cs="Times New Roman"/>
                <w:b/>
                <w:color w:val="000000"/>
                <w:sz w:val="24"/>
                <w:szCs w:val="24"/>
                <w:lang w:val="es-HN" w:eastAsia="es-HN"/>
              </w:rPr>
              <w:t>Femenino</w:t>
            </w:r>
          </w:p>
        </w:tc>
        <w:tc>
          <w:tcPr>
            <w:tcW w:w="1843" w:type="dxa"/>
            <w:noWrap/>
            <w:hideMark/>
          </w:tcPr>
          <w:p w14:paraId="380638A2" w14:textId="77777777" w:rsidR="00FE49F2" w:rsidRPr="00623C34" w:rsidRDefault="00FE49F2" w:rsidP="00FE49F2">
            <w:pPr>
              <w:widowControl/>
              <w:jc w:val="center"/>
              <w:rPr>
                <w:rFonts w:ascii="Times New Roman" w:eastAsia="Times New Roman" w:hAnsi="Times New Roman" w:cs="Times New Roman"/>
                <w:b/>
                <w:color w:val="000000"/>
                <w:sz w:val="24"/>
                <w:szCs w:val="24"/>
                <w:lang w:val="es-HN" w:eastAsia="es-HN"/>
              </w:rPr>
            </w:pPr>
            <w:r w:rsidRPr="00623C34">
              <w:rPr>
                <w:rFonts w:ascii="Times New Roman" w:eastAsia="Times New Roman" w:hAnsi="Times New Roman" w:cs="Times New Roman"/>
                <w:b/>
                <w:color w:val="000000"/>
                <w:sz w:val="24"/>
                <w:szCs w:val="24"/>
                <w:lang w:val="es-HN" w:eastAsia="es-HN"/>
              </w:rPr>
              <w:t>Masculino</w:t>
            </w:r>
          </w:p>
        </w:tc>
      </w:tr>
      <w:tr w:rsidR="00FE49F2" w:rsidRPr="005F5CDF" w14:paraId="3B79DC9B" w14:textId="77777777" w:rsidTr="00FE49F2">
        <w:trPr>
          <w:trHeight w:val="300"/>
        </w:trPr>
        <w:tc>
          <w:tcPr>
            <w:tcW w:w="1984" w:type="dxa"/>
            <w:noWrap/>
            <w:hideMark/>
          </w:tcPr>
          <w:p w14:paraId="5439AB85"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0-10</w:t>
            </w:r>
          </w:p>
        </w:tc>
        <w:tc>
          <w:tcPr>
            <w:tcW w:w="1843" w:type="dxa"/>
            <w:noWrap/>
            <w:hideMark/>
          </w:tcPr>
          <w:p w14:paraId="4375E223"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 xml:space="preserve">14,647 </w:t>
            </w:r>
          </w:p>
        </w:tc>
        <w:tc>
          <w:tcPr>
            <w:tcW w:w="1843" w:type="dxa"/>
            <w:noWrap/>
            <w:hideMark/>
          </w:tcPr>
          <w:p w14:paraId="1C7123DF"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14,481</w:t>
            </w:r>
          </w:p>
        </w:tc>
      </w:tr>
      <w:tr w:rsidR="00FE49F2" w:rsidRPr="005F5CDF" w14:paraId="4F80D0CD" w14:textId="77777777" w:rsidTr="00FE49F2">
        <w:trPr>
          <w:trHeight w:val="300"/>
        </w:trPr>
        <w:tc>
          <w:tcPr>
            <w:tcW w:w="1984" w:type="dxa"/>
            <w:noWrap/>
            <w:hideMark/>
          </w:tcPr>
          <w:p w14:paraId="4D1101CC"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11-20</w:t>
            </w:r>
          </w:p>
        </w:tc>
        <w:tc>
          <w:tcPr>
            <w:tcW w:w="1843" w:type="dxa"/>
            <w:noWrap/>
            <w:hideMark/>
          </w:tcPr>
          <w:p w14:paraId="207EC0A2"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28,440</w:t>
            </w:r>
          </w:p>
        </w:tc>
        <w:tc>
          <w:tcPr>
            <w:tcW w:w="1843" w:type="dxa"/>
            <w:noWrap/>
            <w:hideMark/>
          </w:tcPr>
          <w:p w14:paraId="39B0D24E"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27,113</w:t>
            </w:r>
          </w:p>
        </w:tc>
      </w:tr>
      <w:tr w:rsidR="00FE49F2" w:rsidRPr="005F5CDF" w14:paraId="07B9C6D6" w14:textId="77777777" w:rsidTr="00FE49F2">
        <w:trPr>
          <w:trHeight w:val="300"/>
        </w:trPr>
        <w:tc>
          <w:tcPr>
            <w:tcW w:w="1984" w:type="dxa"/>
            <w:noWrap/>
            <w:hideMark/>
          </w:tcPr>
          <w:p w14:paraId="1BD739D7"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21-30</w:t>
            </w:r>
          </w:p>
        </w:tc>
        <w:tc>
          <w:tcPr>
            <w:tcW w:w="1843" w:type="dxa"/>
            <w:noWrap/>
            <w:hideMark/>
          </w:tcPr>
          <w:p w14:paraId="2AD2C021"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49,022</w:t>
            </w:r>
          </w:p>
        </w:tc>
        <w:tc>
          <w:tcPr>
            <w:tcW w:w="1843" w:type="dxa"/>
            <w:noWrap/>
            <w:hideMark/>
          </w:tcPr>
          <w:p w14:paraId="72216F5A"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49,982</w:t>
            </w:r>
          </w:p>
        </w:tc>
      </w:tr>
      <w:tr w:rsidR="00FE49F2" w:rsidRPr="005F5CDF" w14:paraId="160527F9" w14:textId="77777777" w:rsidTr="00FE49F2">
        <w:trPr>
          <w:trHeight w:val="300"/>
        </w:trPr>
        <w:tc>
          <w:tcPr>
            <w:tcW w:w="1984" w:type="dxa"/>
            <w:noWrap/>
            <w:hideMark/>
          </w:tcPr>
          <w:p w14:paraId="7D0DAC05"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31-40</w:t>
            </w:r>
          </w:p>
        </w:tc>
        <w:tc>
          <w:tcPr>
            <w:tcW w:w="1843" w:type="dxa"/>
            <w:noWrap/>
            <w:hideMark/>
          </w:tcPr>
          <w:p w14:paraId="108D496F"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61,332</w:t>
            </w:r>
          </w:p>
        </w:tc>
        <w:tc>
          <w:tcPr>
            <w:tcW w:w="1843" w:type="dxa"/>
            <w:noWrap/>
            <w:hideMark/>
          </w:tcPr>
          <w:p w14:paraId="1746E67E"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64,745</w:t>
            </w:r>
          </w:p>
        </w:tc>
      </w:tr>
      <w:tr w:rsidR="00FE49F2" w:rsidRPr="005F5CDF" w14:paraId="5549D632" w14:textId="77777777" w:rsidTr="00FE49F2">
        <w:trPr>
          <w:trHeight w:val="300"/>
        </w:trPr>
        <w:tc>
          <w:tcPr>
            <w:tcW w:w="1984" w:type="dxa"/>
            <w:noWrap/>
            <w:hideMark/>
          </w:tcPr>
          <w:p w14:paraId="5EDB37C6"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41-50</w:t>
            </w:r>
          </w:p>
        </w:tc>
        <w:tc>
          <w:tcPr>
            <w:tcW w:w="1843" w:type="dxa"/>
            <w:noWrap/>
            <w:hideMark/>
          </w:tcPr>
          <w:p w14:paraId="1AF7893D"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63,560</w:t>
            </w:r>
          </w:p>
        </w:tc>
        <w:tc>
          <w:tcPr>
            <w:tcW w:w="1843" w:type="dxa"/>
            <w:noWrap/>
            <w:hideMark/>
          </w:tcPr>
          <w:p w14:paraId="2558A8A0"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60,232</w:t>
            </w:r>
          </w:p>
        </w:tc>
      </w:tr>
      <w:tr w:rsidR="00FE49F2" w:rsidRPr="005F5CDF" w14:paraId="1D207CF1" w14:textId="77777777" w:rsidTr="00FE49F2">
        <w:trPr>
          <w:trHeight w:val="300"/>
        </w:trPr>
        <w:tc>
          <w:tcPr>
            <w:tcW w:w="1984" w:type="dxa"/>
            <w:noWrap/>
            <w:hideMark/>
          </w:tcPr>
          <w:p w14:paraId="0CAB0E5D"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51-60</w:t>
            </w:r>
          </w:p>
        </w:tc>
        <w:tc>
          <w:tcPr>
            <w:tcW w:w="1843" w:type="dxa"/>
            <w:noWrap/>
            <w:hideMark/>
          </w:tcPr>
          <w:p w14:paraId="1952C33B"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59,816</w:t>
            </w:r>
          </w:p>
        </w:tc>
        <w:tc>
          <w:tcPr>
            <w:tcW w:w="1843" w:type="dxa"/>
            <w:noWrap/>
            <w:hideMark/>
          </w:tcPr>
          <w:p w14:paraId="17185FD0"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40,950</w:t>
            </w:r>
          </w:p>
        </w:tc>
      </w:tr>
      <w:tr w:rsidR="00FE49F2" w:rsidRPr="005F5CDF" w14:paraId="71047B55" w14:textId="77777777" w:rsidTr="00FE49F2">
        <w:trPr>
          <w:trHeight w:val="300"/>
        </w:trPr>
        <w:tc>
          <w:tcPr>
            <w:tcW w:w="1984" w:type="dxa"/>
            <w:noWrap/>
            <w:hideMark/>
          </w:tcPr>
          <w:p w14:paraId="0265DCE1"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61-70</w:t>
            </w:r>
          </w:p>
        </w:tc>
        <w:tc>
          <w:tcPr>
            <w:tcW w:w="1843" w:type="dxa"/>
            <w:noWrap/>
            <w:hideMark/>
          </w:tcPr>
          <w:p w14:paraId="18D7677A"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49,055</w:t>
            </w:r>
          </w:p>
        </w:tc>
        <w:tc>
          <w:tcPr>
            <w:tcW w:w="1843" w:type="dxa"/>
            <w:noWrap/>
            <w:hideMark/>
          </w:tcPr>
          <w:p w14:paraId="1AA96E98"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25,931</w:t>
            </w:r>
          </w:p>
        </w:tc>
      </w:tr>
      <w:tr w:rsidR="00FE49F2" w:rsidRPr="005F5CDF" w14:paraId="7AC3646A" w14:textId="77777777" w:rsidTr="00FE49F2">
        <w:trPr>
          <w:trHeight w:val="300"/>
        </w:trPr>
        <w:tc>
          <w:tcPr>
            <w:tcW w:w="1984" w:type="dxa"/>
            <w:noWrap/>
            <w:hideMark/>
          </w:tcPr>
          <w:p w14:paraId="53FC5BF9"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71-80</w:t>
            </w:r>
          </w:p>
        </w:tc>
        <w:tc>
          <w:tcPr>
            <w:tcW w:w="1843" w:type="dxa"/>
            <w:noWrap/>
            <w:hideMark/>
          </w:tcPr>
          <w:p w14:paraId="13612F1C"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23,567</w:t>
            </w:r>
          </w:p>
        </w:tc>
        <w:tc>
          <w:tcPr>
            <w:tcW w:w="1843" w:type="dxa"/>
            <w:noWrap/>
            <w:hideMark/>
          </w:tcPr>
          <w:p w14:paraId="1258FBDF"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12,120</w:t>
            </w:r>
          </w:p>
        </w:tc>
      </w:tr>
      <w:tr w:rsidR="00FE49F2" w:rsidRPr="005F5CDF" w14:paraId="00554BD1" w14:textId="77777777" w:rsidTr="00FE49F2">
        <w:trPr>
          <w:trHeight w:val="300"/>
        </w:trPr>
        <w:tc>
          <w:tcPr>
            <w:tcW w:w="1984" w:type="dxa"/>
            <w:noWrap/>
            <w:hideMark/>
          </w:tcPr>
          <w:p w14:paraId="34F01E82"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81-90</w:t>
            </w:r>
          </w:p>
        </w:tc>
        <w:tc>
          <w:tcPr>
            <w:tcW w:w="1843" w:type="dxa"/>
            <w:noWrap/>
            <w:hideMark/>
          </w:tcPr>
          <w:p w14:paraId="7ACF3F8F"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6,618</w:t>
            </w:r>
          </w:p>
        </w:tc>
        <w:tc>
          <w:tcPr>
            <w:tcW w:w="1843" w:type="dxa"/>
            <w:noWrap/>
            <w:hideMark/>
          </w:tcPr>
          <w:p w14:paraId="7BC64516"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3,777</w:t>
            </w:r>
          </w:p>
        </w:tc>
      </w:tr>
      <w:tr w:rsidR="00FE49F2" w:rsidRPr="005F5CDF" w14:paraId="31758C49" w14:textId="77777777" w:rsidTr="00FE49F2">
        <w:trPr>
          <w:trHeight w:val="300"/>
        </w:trPr>
        <w:tc>
          <w:tcPr>
            <w:tcW w:w="1984" w:type="dxa"/>
            <w:noWrap/>
            <w:hideMark/>
          </w:tcPr>
          <w:p w14:paraId="634A36EA"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91-100</w:t>
            </w:r>
          </w:p>
        </w:tc>
        <w:tc>
          <w:tcPr>
            <w:tcW w:w="1843" w:type="dxa"/>
            <w:noWrap/>
            <w:hideMark/>
          </w:tcPr>
          <w:p w14:paraId="31298C5F"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436</w:t>
            </w:r>
          </w:p>
        </w:tc>
        <w:tc>
          <w:tcPr>
            <w:tcW w:w="1843" w:type="dxa"/>
            <w:noWrap/>
            <w:hideMark/>
          </w:tcPr>
          <w:p w14:paraId="21FAE6D0" w14:textId="77777777" w:rsidR="00FE49F2" w:rsidRPr="005F5CDF" w:rsidRDefault="00FE49F2" w:rsidP="00FE49F2">
            <w:pPr>
              <w:widowControl/>
              <w:jc w:val="center"/>
              <w:rPr>
                <w:rFonts w:ascii="Times New Roman" w:eastAsia="Times New Roman" w:hAnsi="Times New Roman" w:cs="Times New Roman"/>
                <w:color w:val="000000"/>
                <w:sz w:val="24"/>
                <w:szCs w:val="24"/>
                <w:lang w:val="es-HN" w:eastAsia="es-HN"/>
              </w:rPr>
            </w:pPr>
            <w:r w:rsidRPr="005F5CDF">
              <w:rPr>
                <w:rFonts w:ascii="Times New Roman" w:eastAsia="Times New Roman" w:hAnsi="Times New Roman" w:cs="Times New Roman"/>
                <w:color w:val="000000"/>
                <w:sz w:val="24"/>
                <w:szCs w:val="24"/>
                <w:lang w:val="es-HN" w:eastAsia="es-HN"/>
              </w:rPr>
              <w:t>336</w:t>
            </w:r>
          </w:p>
        </w:tc>
      </w:tr>
    </w:tbl>
    <w:p w14:paraId="00CB73AF" w14:textId="77777777" w:rsidR="00FE49F2" w:rsidRDefault="00FE49F2" w:rsidP="00A94B2A">
      <w:pPr>
        <w:pStyle w:val="TextoPrincipal"/>
        <w:spacing w:line="360" w:lineRule="auto"/>
      </w:pPr>
    </w:p>
    <w:p w14:paraId="2CE5F3E2" w14:textId="77777777" w:rsidR="005F5CDF" w:rsidRDefault="005F5CDF" w:rsidP="00A94B2A">
      <w:pPr>
        <w:pStyle w:val="TextoPrincipal"/>
        <w:spacing w:line="360" w:lineRule="auto"/>
      </w:pPr>
    </w:p>
    <w:p w14:paraId="3BBC3B6E" w14:textId="77777777" w:rsidR="005F5CDF" w:rsidRDefault="005F5CDF" w:rsidP="00A94B2A">
      <w:pPr>
        <w:pStyle w:val="TextoPrincipal"/>
        <w:spacing w:line="360" w:lineRule="auto"/>
      </w:pPr>
    </w:p>
    <w:p w14:paraId="71376A9B" w14:textId="77777777" w:rsidR="005F5CDF" w:rsidRDefault="005F5CDF" w:rsidP="00A94B2A">
      <w:pPr>
        <w:pStyle w:val="TextoPrincipal"/>
        <w:spacing w:line="360" w:lineRule="auto"/>
      </w:pPr>
    </w:p>
    <w:p w14:paraId="09B00823" w14:textId="77777777" w:rsidR="00FE49F2" w:rsidRDefault="00FE49F2" w:rsidP="00A94B2A">
      <w:pPr>
        <w:pStyle w:val="TextoPrincipal"/>
        <w:spacing w:line="360" w:lineRule="auto"/>
      </w:pPr>
    </w:p>
    <w:p w14:paraId="22502ABC" w14:textId="77777777" w:rsidR="00FE49F2" w:rsidRDefault="00FE49F2" w:rsidP="00A94B2A">
      <w:pPr>
        <w:pStyle w:val="TextoPrincipal"/>
        <w:spacing w:line="360" w:lineRule="auto"/>
      </w:pPr>
    </w:p>
    <w:p w14:paraId="6AB6D926" w14:textId="77777777" w:rsidR="00FE49F2" w:rsidRDefault="00FE49F2" w:rsidP="00A94B2A">
      <w:pPr>
        <w:pStyle w:val="TextoPrincipal"/>
        <w:spacing w:line="360" w:lineRule="auto"/>
      </w:pPr>
    </w:p>
    <w:p w14:paraId="2B7CF81A" w14:textId="77777777" w:rsidR="00FE49F2" w:rsidRPr="005F5CDF" w:rsidRDefault="00FE49F2" w:rsidP="00FE49F2">
      <w:pPr>
        <w:pStyle w:val="TextodeTablas"/>
        <w:jc w:val="left"/>
        <w:rPr>
          <w:sz w:val="24"/>
          <w:szCs w:val="28"/>
          <w:lang w:val="es-HN"/>
        </w:rPr>
      </w:pPr>
      <w:r w:rsidRPr="005F5CDF">
        <w:rPr>
          <w:sz w:val="24"/>
          <w:szCs w:val="28"/>
          <w:lang w:val="es-HN"/>
        </w:rPr>
        <w:t>Fuente: (Instituto Nacional de Migración, 2023)</w:t>
      </w:r>
    </w:p>
    <w:p w14:paraId="5DD13C51" w14:textId="77777777" w:rsidR="00FE49F2" w:rsidRDefault="00FE49F2" w:rsidP="00A94B2A">
      <w:pPr>
        <w:pStyle w:val="TextoPrincipal"/>
        <w:spacing w:line="360" w:lineRule="auto"/>
      </w:pPr>
    </w:p>
    <w:p w14:paraId="4DC6BC9F" w14:textId="2EFAB852" w:rsidR="00FE49F2" w:rsidRDefault="00FE49F2" w:rsidP="00FE49F2">
      <w:pPr>
        <w:pStyle w:val="TextoPrincipal"/>
        <w:spacing w:line="360" w:lineRule="auto"/>
      </w:pPr>
      <w:r w:rsidRPr="00FE49F2">
        <w:t>La población seleccionada para este estudio serán los hombres y mujeres en el rango de los 31 hasta los 40 años ya que son las personas que están económicamente más activas, dando un total para la población de 126,077 personas.</w:t>
      </w:r>
    </w:p>
    <w:p w14:paraId="74A19FC9" w14:textId="77777777" w:rsidR="00FE49F2" w:rsidRDefault="00FE49F2" w:rsidP="00A94B2A">
      <w:pPr>
        <w:pStyle w:val="TextoPrincipal"/>
        <w:spacing w:line="360" w:lineRule="auto"/>
      </w:pPr>
    </w:p>
    <w:p w14:paraId="7B952F96" w14:textId="77777777" w:rsidR="00FE49F2" w:rsidRDefault="00FE49F2" w:rsidP="00A94B2A">
      <w:pPr>
        <w:pStyle w:val="TextoPrincipal"/>
        <w:spacing w:line="360" w:lineRule="auto"/>
      </w:pPr>
    </w:p>
    <w:p w14:paraId="67BB7B21" w14:textId="77777777" w:rsidR="00FE49F2" w:rsidRDefault="00FE49F2" w:rsidP="00A94B2A">
      <w:pPr>
        <w:pStyle w:val="TextoPrincipal"/>
        <w:spacing w:line="360" w:lineRule="auto"/>
      </w:pPr>
    </w:p>
    <w:p w14:paraId="6A015835" w14:textId="5E98E099" w:rsidR="007A01EE" w:rsidRPr="00A871DB" w:rsidRDefault="00A871DB" w:rsidP="002D1761">
      <w:pPr>
        <w:pStyle w:val="Ttulo2"/>
        <w:numPr>
          <w:ilvl w:val="2"/>
          <w:numId w:val="3"/>
        </w:numPr>
        <w:spacing w:line="360" w:lineRule="auto"/>
        <w:ind w:left="1296"/>
        <w:rPr>
          <w:b w:val="0"/>
        </w:rPr>
      </w:pPr>
      <w:bookmarkStart w:id="119" w:name="_Toc145867535"/>
      <w:r w:rsidRPr="00A871DB">
        <w:rPr>
          <w:b w:val="0"/>
        </w:rPr>
        <w:t>MUESTRA</w:t>
      </w:r>
      <w:bookmarkEnd w:id="119"/>
    </w:p>
    <w:p w14:paraId="004F2FE9" w14:textId="5B233D33" w:rsidR="00FE49F2" w:rsidRDefault="00FE49F2" w:rsidP="008B2E38">
      <w:pPr>
        <w:pStyle w:val="TextoPrincipal"/>
        <w:spacing w:line="360" w:lineRule="auto"/>
      </w:pPr>
      <w:r w:rsidRPr="00FE49F2">
        <w:t>Para identificar la muestra, primero se debe de definir lo que esta significa. Según (Malhotra, 2008) “El marco de muestreo es la representación de los elementos de la población meta.” (pg. 333). Con esta muestra se podrá seleccionar una cantidad reducida pero significativa de la población para realizar el estudio.  El tipo de muestreo será de forma probabilística, ya que todas las personas de la población elegida se seleccionarán al azar al ser una investigación donde el producto a exportar es de consumo masivo. Para determinar el tamaño de la muestra, se utilizará la fórmula siguiente</w:t>
      </w:r>
      <w:r>
        <w:t xml:space="preserve"> de una población finita.</w:t>
      </w:r>
    </w:p>
    <w:p w14:paraId="3769E00C" w14:textId="0725E826" w:rsidR="008B2E38" w:rsidRPr="00586323" w:rsidRDefault="008B2E38" w:rsidP="008B2E38">
      <w:pPr>
        <w:pStyle w:val="Descripcin"/>
        <w:rPr>
          <w:rFonts w:ascii="Times New Roman" w:hAnsi="Times New Roman" w:cs="Times New Roman"/>
          <w:b/>
          <w:i w:val="0"/>
          <w:color w:val="auto"/>
          <w:sz w:val="24"/>
          <w:szCs w:val="24"/>
          <w:lang w:val="es-HN"/>
        </w:rPr>
      </w:pPr>
      <w:bookmarkStart w:id="120" w:name="_Toc143553570"/>
      <w:r w:rsidRPr="00586323">
        <w:rPr>
          <w:rFonts w:ascii="Times New Roman" w:hAnsi="Times New Roman" w:cs="Times New Roman"/>
          <w:b/>
          <w:i w:val="0"/>
          <w:color w:val="auto"/>
          <w:sz w:val="24"/>
          <w:szCs w:val="24"/>
          <w:lang w:val="es-HN"/>
        </w:rPr>
        <w:t xml:space="preserve">Ecuación </w:t>
      </w:r>
      <w:r w:rsidRPr="008B2E38">
        <w:rPr>
          <w:rFonts w:ascii="Times New Roman" w:hAnsi="Times New Roman" w:cs="Times New Roman"/>
          <w:b/>
          <w:bCs/>
          <w:i w:val="0"/>
          <w:iCs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Ecuación \* ARABIC </w:instrText>
      </w:r>
      <w:r w:rsidRPr="008B2E38">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1</w:t>
      </w:r>
      <w:r w:rsidRPr="008B2E38">
        <w:rPr>
          <w:rFonts w:ascii="Times New Roman" w:hAnsi="Times New Roman" w:cs="Times New Roman"/>
          <w:b/>
          <w:bCs/>
          <w:i w:val="0"/>
          <w:iCs w:val="0"/>
          <w:color w:val="auto"/>
          <w:sz w:val="24"/>
          <w:szCs w:val="24"/>
        </w:rPr>
        <w:fldChar w:fldCharType="end"/>
      </w:r>
      <w:r w:rsidRPr="00586323">
        <w:rPr>
          <w:rFonts w:ascii="Times New Roman" w:hAnsi="Times New Roman" w:cs="Times New Roman"/>
          <w:b/>
          <w:i w:val="0"/>
          <w:color w:val="auto"/>
          <w:sz w:val="24"/>
          <w:szCs w:val="24"/>
          <w:lang w:val="es-HN"/>
        </w:rPr>
        <w:t>. Cálculo de la muestra para población finita</w:t>
      </w:r>
      <w:bookmarkEnd w:id="120"/>
    </w:p>
    <w:p w14:paraId="0EE3A534" w14:textId="599B830A" w:rsidR="00FE49F2" w:rsidRPr="00586323" w:rsidRDefault="00FE49F2" w:rsidP="00FE49F2">
      <w:pPr>
        <w:spacing w:line="360" w:lineRule="auto"/>
        <w:ind w:left="576"/>
        <w:rPr>
          <w:sz w:val="28"/>
          <w:szCs w:val="28"/>
          <w:lang w:val="es-HN"/>
        </w:rPr>
      </w:pPr>
      <w:r w:rsidRPr="00586323">
        <w:rPr>
          <w:i/>
          <w:sz w:val="28"/>
          <w:szCs w:val="28"/>
          <w:lang w:val="es-HN"/>
        </w:rPr>
        <w:t>n</w:t>
      </w:r>
      <w:r w:rsidRPr="00586323">
        <w:rPr>
          <w:sz w:val="28"/>
          <w:szCs w:val="28"/>
          <w:lang w:val="es-HN"/>
        </w:rPr>
        <w:t xml:space="preserve">= </w:t>
      </w:r>
      <m:oMath>
        <m:f>
          <m:fPr>
            <m:ctrlPr>
              <w:rPr>
                <w:rFonts w:ascii="Cambria Math" w:hAnsi="Cambria Math"/>
                <w:i/>
                <w:sz w:val="28"/>
                <w:szCs w:val="28"/>
              </w:rPr>
            </m:ctrlPr>
          </m:fPr>
          <m:num>
            <m:r>
              <m:rPr>
                <m:sty m:val="p"/>
              </m:rPr>
              <w:rPr>
                <w:rFonts w:ascii="Cambria Math" w:hAnsi="Cambria Math"/>
                <w:sz w:val="28"/>
                <w:szCs w:val="28"/>
                <w:lang w:val="es-HN"/>
              </w:rPr>
              <m:t>K^2*p*q*N</m:t>
            </m:r>
          </m:num>
          <m:den>
            <m:r>
              <m:rPr>
                <m:sty m:val="p"/>
              </m:rPr>
              <w:rPr>
                <w:rFonts w:ascii="Cambria Math" w:hAnsi="Cambria Math"/>
                <w:sz w:val="28"/>
                <w:szCs w:val="28"/>
                <w:lang w:val="es-HN"/>
              </w:rPr>
              <m:t xml:space="preserve">(E^2*(N-1)) + (K^2*p*q) </m:t>
            </m:r>
          </m:den>
        </m:f>
      </m:oMath>
      <w:r w:rsidRPr="00586323">
        <w:rPr>
          <w:sz w:val="28"/>
          <w:szCs w:val="28"/>
          <w:lang w:val="es-HN"/>
        </w:rPr>
        <w:t xml:space="preserve"> </w:t>
      </w:r>
    </w:p>
    <w:p w14:paraId="2D43284B" w14:textId="77777777" w:rsidR="00FE49F2" w:rsidRPr="00FE49F2" w:rsidRDefault="00FE49F2" w:rsidP="00FE49F2">
      <w:pPr>
        <w:pStyle w:val="TextoPrincipal"/>
        <w:spacing w:line="240" w:lineRule="auto"/>
      </w:pPr>
      <w:r w:rsidRPr="00FE49F2">
        <w:rPr>
          <w:i/>
          <w:iCs/>
        </w:rPr>
        <w:t>Donde</w:t>
      </w:r>
      <w:r w:rsidRPr="00FE49F2">
        <w:t>:</w:t>
      </w:r>
    </w:p>
    <w:p w14:paraId="046D919A" w14:textId="77777777" w:rsidR="00FE49F2" w:rsidRPr="00FE49F2" w:rsidRDefault="00FE49F2" w:rsidP="00FE49F2">
      <w:pPr>
        <w:pStyle w:val="TextoPrincipal"/>
        <w:spacing w:line="240" w:lineRule="auto"/>
      </w:pPr>
      <w:r w:rsidRPr="00FE49F2">
        <w:t xml:space="preserve">N: 126,077 personas </w:t>
      </w:r>
    </w:p>
    <w:p w14:paraId="7A7777F0" w14:textId="77777777" w:rsidR="00FE49F2" w:rsidRPr="00FE49F2" w:rsidRDefault="00FE49F2" w:rsidP="00FE49F2">
      <w:pPr>
        <w:pStyle w:val="TextoPrincipal"/>
        <w:spacing w:line="240" w:lineRule="auto"/>
      </w:pPr>
      <w:r w:rsidRPr="00FE49F2">
        <w:t xml:space="preserve">K: 1.96, 95% (Nivel de confianza) </w:t>
      </w:r>
    </w:p>
    <w:p w14:paraId="54413ED4" w14:textId="77777777" w:rsidR="00FE49F2" w:rsidRPr="00FE49F2" w:rsidRDefault="00FE49F2" w:rsidP="00FE49F2">
      <w:pPr>
        <w:pStyle w:val="TextoPrincipal"/>
        <w:spacing w:line="240" w:lineRule="auto"/>
      </w:pPr>
      <w:r w:rsidRPr="00FE49F2">
        <w:t>E: 10% de error</w:t>
      </w:r>
    </w:p>
    <w:p w14:paraId="6614229B" w14:textId="77777777" w:rsidR="00FE49F2" w:rsidRPr="00FE49F2" w:rsidRDefault="00FE49F2" w:rsidP="00FE49F2">
      <w:pPr>
        <w:pStyle w:val="TextoPrincipal"/>
        <w:spacing w:line="240" w:lineRule="auto"/>
      </w:pPr>
      <w:r w:rsidRPr="00FE49F2">
        <w:t xml:space="preserve">p: 0.50 proporción de individuos </w:t>
      </w:r>
    </w:p>
    <w:p w14:paraId="2D807B1D" w14:textId="77777777" w:rsidR="00FE49F2" w:rsidRPr="00FE49F2" w:rsidRDefault="00FE49F2" w:rsidP="00FE49F2">
      <w:pPr>
        <w:pStyle w:val="TextoPrincipal"/>
        <w:spacing w:line="240" w:lineRule="auto"/>
      </w:pPr>
      <w:r w:rsidRPr="00FE49F2">
        <w:t>q: 1-0.50 = 0.50</w:t>
      </w:r>
    </w:p>
    <w:p w14:paraId="5BA1456B" w14:textId="77777777" w:rsidR="00FE49F2" w:rsidRPr="00FE49F2" w:rsidRDefault="00FE49F2" w:rsidP="00FE49F2">
      <w:pPr>
        <w:pStyle w:val="TextoPrincipal"/>
        <w:rPr>
          <w:b/>
          <w:bCs/>
        </w:rPr>
      </w:pPr>
      <w:r w:rsidRPr="00FE49F2">
        <w:rPr>
          <w:b/>
          <w:bCs/>
        </w:rPr>
        <w:t xml:space="preserve">Desarrollo </w:t>
      </w:r>
    </w:p>
    <w:p w14:paraId="3F150D00" w14:textId="08B5A08E" w:rsidR="00FE49F2" w:rsidRPr="00FE49F2" w:rsidRDefault="00FE49F2" w:rsidP="00FE49F2">
      <w:pPr>
        <w:pStyle w:val="TextoPrincipal"/>
        <w:rPr>
          <w:rFonts w:ascii="Cambria Math" w:hAnsi="Cambria Math"/>
          <w:sz w:val="28"/>
          <w:szCs w:val="28"/>
        </w:rPr>
      </w:pPr>
      <w:r w:rsidRPr="00FE49F2">
        <w:rPr>
          <w:rFonts w:ascii="Cambria Math" w:hAnsi="Cambria Math"/>
          <w:sz w:val="28"/>
          <w:szCs w:val="28"/>
        </w:rPr>
        <w:t xml:space="preserve">n= </w:t>
      </w:r>
      <m:oMath>
        <m:f>
          <m:fPr>
            <m:ctrlPr>
              <w:rPr>
                <w:rFonts w:ascii="Cambria Math" w:hAnsi="Cambria Math"/>
                <w:i/>
                <w:sz w:val="28"/>
                <w:szCs w:val="28"/>
              </w:rPr>
            </m:ctrlPr>
          </m:fPr>
          <m:num>
            <m:r>
              <m:rPr>
                <m:sty m:val="p"/>
              </m:rPr>
              <w:rPr>
                <w:rFonts w:ascii="Cambria Math" w:hAnsi="Cambria Math"/>
                <w:sz w:val="28"/>
                <w:szCs w:val="28"/>
              </w:rPr>
              <m:t xml:space="preserve">1.96^2*0.50*0.50*126,077 </m:t>
            </m:r>
          </m:num>
          <m:den>
            <m:r>
              <m:rPr>
                <m:sty m:val="p"/>
              </m:rPr>
              <w:rPr>
                <w:rFonts w:ascii="Cambria Math" w:hAnsi="Cambria Math"/>
                <w:sz w:val="28"/>
                <w:szCs w:val="28"/>
              </w:rPr>
              <m:t xml:space="preserve">(0.1^2*(126,077 -1)) + (1.96^2*0.50*0.50)  </m:t>
            </m:r>
          </m:den>
        </m:f>
      </m:oMath>
      <w:r w:rsidRPr="00FE49F2">
        <w:rPr>
          <w:rFonts w:ascii="Cambria Math" w:hAnsi="Cambria Math"/>
          <w:sz w:val="28"/>
          <w:szCs w:val="28"/>
        </w:rPr>
        <w:t xml:space="preserve"> </w:t>
      </w:r>
    </w:p>
    <w:p w14:paraId="1A0ECC39" w14:textId="3ADD25DA" w:rsidR="00FE49F2" w:rsidRPr="00FE49F2" w:rsidRDefault="00FE49F2" w:rsidP="00FE49F2">
      <w:pPr>
        <w:pStyle w:val="TextoPrincipal"/>
        <w:rPr>
          <w:rFonts w:ascii="Cambria Math" w:hAnsi="Cambria Math"/>
          <w:sz w:val="28"/>
          <w:szCs w:val="28"/>
        </w:rPr>
      </w:pPr>
      <w:r w:rsidRPr="00FE49F2">
        <w:rPr>
          <w:rFonts w:ascii="Cambria Math" w:hAnsi="Cambria Math"/>
          <w:sz w:val="28"/>
          <w:szCs w:val="28"/>
        </w:rPr>
        <w:t xml:space="preserve">n= </w:t>
      </w:r>
      <m:oMath>
        <m:f>
          <m:fPr>
            <m:ctrlPr>
              <w:rPr>
                <w:rFonts w:ascii="Cambria Math" w:hAnsi="Cambria Math"/>
                <w:i/>
                <w:sz w:val="28"/>
                <w:szCs w:val="28"/>
              </w:rPr>
            </m:ctrlPr>
          </m:fPr>
          <m:num>
            <m:r>
              <m:rPr>
                <m:sty m:val="p"/>
              </m:rPr>
              <w:rPr>
                <w:rFonts w:ascii="Cambria Math" w:hAnsi="Cambria Math"/>
                <w:sz w:val="28"/>
                <w:szCs w:val="28"/>
              </w:rPr>
              <m:t xml:space="preserve">3.8416*0.50*0.50*126,077 </m:t>
            </m:r>
          </m:num>
          <m:den>
            <m:r>
              <m:rPr>
                <m:sty m:val="p"/>
              </m:rPr>
              <w:rPr>
                <w:rFonts w:ascii="Cambria Math" w:hAnsi="Cambria Math"/>
                <w:sz w:val="28"/>
                <w:szCs w:val="28"/>
              </w:rPr>
              <m:t xml:space="preserve">(0.01*126,077 ) + (3.8416*0.50*0.50)   </m:t>
            </m:r>
          </m:den>
        </m:f>
      </m:oMath>
      <w:r w:rsidRPr="00FE49F2">
        <w:rPr>
          <w:rFonts w:ascii="Cambria Math" w:hAnsi="Cambria Math"/>
          <w:sz w:val="28"/>
          <w:szCs w:val="28"/>
        </w:rPr>
        <w:t xml:space="preserve"> </w:t>
      </w:r>
    </w:p>
    <w:p w14:paraId="30E5DB7A" w14:textId="5101F3DC" w:rsidR="00FE49F2" w:rsidRPr="00FE49F2" w:rsidRDefault="00FE49F2" w:rsidP="00FE49F2">
      <w:pPr>
        <w:pStyle w:val="TextoPrincipal"/>
        <w:rPr>
          <w:rFonts w:ascii="Cambria Math" w:hAnsi="Cambria Math"/>
          <w:sz w:val="28"/>
          <w:szCs w:val="28"/>
        </w:rPr>
      </w:pPr>
      <w:r w:rsidRPr="00FE49F2">
        <w:rPr>
          <w:rFonts w:ascii="Cambria Math" w:hAnsi="Cambria Math"/>
          <w:sz w:val="28"/>
          <w:szCs w:val="28"/>
        </w:rPr>
        <w:t xml:space="preserve">n= </w:t>
      </w:r>
      <m:oMath>
        <m:f>
          <m:fPr>
            <m:ctrlPr>
              <w:rPr>
                <w:rFonts w:ascii="Cambria Math" w:hAnsi="Cambria Math"/>
                <w:i/>
                <w:sz w:val="28"/>
                <w:szCs w:val="28"/>
              </w:rPr>
            </m:ctrlPr>
          </m:fPr>
          <m:num>
            <m:r>
              <w:rPr>
                <w:rFonts w:ascii="Cambria Math" w:hAnsi="Cambria Math"/>
                <w:sz w:val="28"/>
                <w:szCs w:val="28"/>
              </w:rPr>
              <m:t>121,084.351</m:t>
            </m:r>
          </m:num>
          <m:den>
            <m:r>
              <m:rPr>
                <m:sty m:val="p"/>
              </m:rPr>
              <w:rPr>
                <w:rFonts w:ascii="Cambria Math" w:hAnsi="Cambria Math"/>
                <w:sz w:val="28"/>
                <w:szCs w:val="28"/>
              </w:rPr>
              <m:t xml:space="preserve">(1,260.77) + (0.9604)   </m:t>
            </m:r>
          </m:den>
        </m:f>
      </m:oMath>
    </w:p>
    <w:p w14:paraId="7D21B07B" w14:textId="77777777" w:rsidR="00FE49F2" w:rsidRPr="00FE49F2" w:rsidRDefault="00FE49F2" w:rsidP="00FE49F2">
      <w:pPr>
        <w:pStyle w:val="TextoPrincipal"/>
        <w:rPr>
          <w:rFonts w:ascii="Cambria Math" w:hAnsi="Cambria Math"/>
          <w:sz w:val="28"/>
          <w:szCs w:val="28"/>
        </w:rPr>
      </w:pPr>
      <w:r w:rsidRPr="00FE49F2">
        <w:rPr>
          <w:rFonts w:ascii="Cambria Math" w:hAnsi="Cambria Math"/>
          <w:sz w:val="28"/>
          <w:szCs w:val="28"/>
        </w:rPr>
        <w:t xml:space="preserve">n= </w:t>
      </w:r>
      <m:oMath>
        <m:f>
          <m:fPr>
            <m:ctrlPr>
              <w:rPr>
                <w:rFonts w:ascii="Cambria Math" w:hAnsi="Cambria Math"/>
                <w:i/>
                <w:sz w:val="28"/>
                <w:szCs w:val="28"/>
              </w:rPr>
            </m:ctrlPr>
          </m:fPr>
          <m:num>
            <m:r>
              <w:rPr>
                <w:rFonts w:ascii="Cambria Math" w:hAnsi="Cambria Math"/>
                <w:sz w:val="28"/>
                <w:szCs w:val="28"/>
              </w:rPr>
              <m:t>121,084.351</m:t>
            </m:r>
          </m:num>
          <m:den>
            <m:r>
              <m:rPr>
                <m:sty m:val="p"/>
              </m:rPr>
              <w:rPr>
                <w:rFonts w:ascii="Cambria Math" w:hAnsi="Cambria Math"/>
                <w:sz w:val="28"/>
                <w:szCs w:val="28"/>
              </w:rPr>
              <m:t xml:space="preserve">1,261.7304   </m:t>
            </m:r>
          </m:den>
        </m:f>
      </m:oMath>
    </w:p>
    <w:p w14:paraId="107C64BC" w14:textId="77777777" w:rsidR="00FE49F2" w:rsidRPr="009D15DC" w:rsidRDefault="00FE49F2" w:rsidP="00FE49F2">
      <w:pPr>
        <w:pStyle w:val="TextoPrincipal"/>
      </w:pPr>
      <w:r w:rsidRPr="009D15DC">
        <w:t>n= 96 encuestas</w:t>
      </w:r>
    </w:p>
    <w:p w14:paraId="550A2666" w14:textId="77777777" w:rsidR="00FC5A1B" w:rsidRPr="00CC6560" w:rsidRDefault="00FC5A1B" w:rsidP="00FE49F2">
      <w:pPr>
        <w:pStyle w:val="TtulodeFiguras"/>
        <w:rPr>
          <w:lang w:val="es-HN"/>
        </w:rPr>
      </w:pPr>
    </w:p>
    <w:p w14:paraId="338F1E92" w14:textId="4B259028" w:rsidR="007A01EE" w:rsidRPr="00A871DB" w:rsidRDefault="00A871DB" w:rsidP="002D1761">
      <w:pPr>
        <w:pStyle w:val="Ttulo2"/>
        <w:numPr>
          <w:ilvl w:val="2"/>
          <w:numId w:val="3"/>
        </w:numPr>
        <w:spacing w:line="360" w:lineRule="auto"/>
        <w:ind w:left="1296"/>
        <w:rPr>
          <w:b w:val="0"/>
        </w:rPr>
      </w:pPr>
      <w:bookmarkStart w:id="121" w:name="_Toc145867536"/>
      <w:r w:rsidRPr="00A871DB">
        <w:rPr>
          <w:b w:val="0"/>
        </w:rPr>
        <w:t>TÉCNICAS DE MUESTREO</w:t>
      </w:r>
      <w:bookmarkEnd w:id="121"/>
    </w:p>
    <w:p w14:paraId="5B2118D1" w14:textId="674DB068" w:rsidR="00C83C81" w:rsidRPr="00CC6560" w:rsidRDefault="00FE49F2" w:rsidP="00FE49F2">
      <w:pPr>
        <w:pStyle w:val="TextoPrincipal"/>
        <w:spacing w:line="360" w:lineRule="auto"/>
      </w:pPr>
      <w:r w:rsidRPr="00CC6560">
        <w:t xml:space="preserve">La muestra fue definida como </w:t>
      </w:r>
      <w:r w:rsidR="005C0536">
        <w:t xml:space="preserve">no </w:t>
      </w:r>
      <w:r w:rsidRPr="00CC6560">
        <w:t>probabilística, y la recolección de datos de esta muestra será de forma</w:t>
      </w:r>
      <w:r w:rsidR="005C0536">
        <w:t xml:space="preserve"> de bola de nieve</w:t>
      </w:r>
      <w:r w:rsidRPr="00CC6560">
        <w:t>. Malhotra (2008) define el muest</w:t>
      </w:r>
      <w:r w:rsidR="00CC20FE">
        <w:t>reo de bola de nieve</w:t>
      </w:r>
      <w:r w:rsidRPr="00CC6560">
        <w:t xml:space="preserve"> como “</w:t>
      </w:r>
      <w:r w:rsidR="00C83C81">
        <w:t>un muestreo que selecciona un grupo inicial de encuestados, por lo general al azar, a quienes después de entrevistar se les solicita que identifiquen a otras personas que pertenezcan a la población meta de interés”</w:t>
      </w:r>
      <w:r w:rsidRPr="00CC6560">
        <w:t xml:space="preserve"> </w:t>
      </w:r>
      <w:r w:rsidR="00C83C81">
        <w:t xml:space="preserve">(p.345). </w:t>
      </w:r>
      <w:r w:rsidR="006627EC">
        <w:t xml:space="preserve">Cabe mencionar que aun que al inicio este puede ser probabilístico la muestra final no es probabilística, porque en este caso se envió la encuesta a conocidos migrantes hondureños que residen en el estado de Florida, y se les solicitó a ellos que lo compartieran con sus conocidos en esa zona. Se implementó este tipo de muestreo por la razón de la conveniencia, puesto a que se está realizando el estudio desde Honduras, poniendo la limitante de la ubicación en la recolección. </w:t>
      </w:r>
    </w:p>
    <w:p w14:paraId="3085B1BE" w14:textId="7F733135" w:rsidR="007A01EE" w:rsidRPr="007A01EE" w:rsidRDefault="00A871DB" w:rsidP="002D1761">
      <w:pPr>
        <w:pStyle w:val="Ttulo2"/>
        <w:numPr>
          <w:ilvl w:val="1"/>
          <w:numId w:val="3"/>
        </w:numPr>
        <w:spacing w:line="360" w:lineRule="auto"/>
      </w:pPr>
      <w:bookmarkStart w:id="122" w:name="_Toc145867537"/>
      <w:r w:rsidRPr="007A01EE">
        <w:t>TÉCNICAS, INSTRUMENTOS Y PROCEDIMIENTOS APLICADOS</w:t>
      </w:r>
      <w:bookmarkEnd w:id="122"/>
    </w:p>
    <w:p w14:paraId="168D621F" w14:textId="6FDB1517" w:rsidR="007A01EE" w:rsidRDefault="00FE49F2" w:rsidP="00A94B2A">
      <w:pPr>
        <w:pStyle w:val="TextoPrincipal"/>
        <w:spacing w:line="360" w:lineRule="auto"/>
      </w:pPr>
      <w:r w:rsidRPr="00FE49F2">
        <w:t>Para el presente estudio factibilidad se emplean técnicas y procedimientos diferentes adaptados a los 3 estudios que lo conforman (mercado, técnico y financiero) donde se utilizaran diferentes métodos para la recolección de datos e información de acuerdo con las variables del estudio</w:t>
      </w:r>
      <w:r w:rsidR="007A01EE" w:rsidRPr="00F560FD">
        <w:t>.</w:t>
      </w:r>
    </w:p>
    <w:p w14:paraId="4681332C" w14:textId="36B40C22" w:rsidR="00FE49F2" w:rsidRPr="00586323" w:rsidRDefault="00FE49F2" w:rsidP="00FE49F2">
      <w:pPr>
        <w:pStyle w:val="Ttulo3"/>
        <w:rPr>
          <w:lang w:val="es-HN"/>
        </w:rPr>
      </w:pPr>
      <w:bookmarkStart w:id="123" w:name="_Toc145867538"/>
      <w:r w:rsidRPr="00586323">
        <w:rPr>
          <w:lang w:val="es-HN"/>
        </w:rPr>
        <w:t>3.4.1 TÉCNICAS E INSTRUMENTOS UTILIZADOS:</w:t>
      </w:r>
      <w:bookmarkEnd w:id="123"/>
    </w:p>
    <w:p w14:paraId="75E1B334" w14:textId="26A915D8" w:rsidR="00FE49F2" w:rsidRDefault="00FE49F2" w:rsidP="00FE49F2">
      <w:pPr>
        <w:pStyle w:val="TextoPrincipal"/>
        <w:spacing w:line="360" w:lineRule="auto"/>
      </w:pPr>
      <w:r>
        <w:t xml:space="preserve"> Los instrumentos utilizados en el estudio de mercado son utilizados para recolectar información y analizar los datos de manera cualitativa y cuantitativa. A continuación, se detallan:</w:t>
      </w:r>
    </w:p>
    <w:p w14:paraId="6EA4DA7B" w14:textId="77777777" w:rsidR="00FE49F2" w:rsidRPr="00FE49F2" w:rsidRDefault="00FE49F2" w:rsidP="002D1761">
      <w:pPr>
        <w:pStyle w:val="TextoPrincipal"/>
        <w:numPr>
          <w:ilvl w:val="0"/>
          <w:numId w:val="13"/>
        </w:numPr>
        <w:spacing w:line="360" w:lineRule="auto"/>
      </w:pPr>
      <w:r w:rsidRPr="00FE49F2">
        <w:t>Encuesta</w:t>
      </w:r>
    </w:p>
    <w:p w14:paraId="455EA5FB" w14:textId="77777777" w:rsidR="00FE49F2" w:rsidRDefault="00FE49F2" w:rsidP="00FE49F2">
      <w:pPr>
        <w:pStyle w:val="TextoPrincipal"/>
        <w:spacing w:line="360" w:lineRule="auto"/>
      </w:pPr>
      <w:r>
        <w:t xml:space="preserve"> De acuerdo con Ferrando (2016) “la encuesta es una técnica que utiliza un conjunto de procedimientos estandarizados mediante los cuales se recopila y analiza una serie de datos de una muestra de casos representativa de una población del que se pretende explorar una serie de características” (p.141)</w:t>
      </w:r>
    </w:p>
    <w:p w14:paraId="5B126D6B" w14:textId="1BB1DC1D" w:rsidR="00FE49F2" w:rsidRDefault="00FE49F2" w:rsidP="00FE49F2">
      <w:pPr>
        <w:pStyle w:val="TextoPrincipal"/>
        <w:spacing w:line="360" w:lineRule="auto"/>
      </w:pPr>
      <w:r>
        <w:t>Se aplicará un cuestionario al mercado potencial en Estados Unidos con el objetivo de extraer datos relevantes para el estudio de mercado, donde se pretende indagar en aspectos como la demanda del producto, hábitos de consumo, fuerza de los competidores en el mercado y demás. (Ver anexo 1)</w:t>
      </w:r>
    </w:p>
    <w:p w14:paraId="2A8877B8" w14:textId="77777777" w:rsidR="00FB6C14" w:rsidRPr="00CC6560" w:rsidRDefault="00FB6C14" w:rsidP="00FE49F2">
      <w:pPr>
        <w:pStyle w:val="TextoPrincipal"/>
        <w:spacing w:line="360" w:lineRule="auto"/>
      </w:pPr>
    </w:p>
    <w:p w14:paraId="6CFC768A" w14:textId="77777777" w:rsidR="00FE49F2" w:rsidRDefault="00FE49F2" w:rsidP="002D1761">
      <w:pPr>
        <w:pStyle w:val="TextoPrincipal"/>
        <w:numPr>
          <w:ilvl w:val="0"/>
          <w:numId w:val="13"/>
        </w:numPr>
        <w:spacing w:line="360" w:lineRule="auto"/>
      </w:pPr>
      <w:r>
        <w:t>Entrevista</w:t>
      </w:r>
    </w:p>
    <w:p w14:paraId="2C5C6FB7" w14:textId="50659FF7" w:rsidR="00FE49F2" w:rsidRDefault="00FE49F2" w:rsidP="00FE49F2">
      <w:pPr>
        <w:pStyle w:val="TextoPrincipal"/>
        <w:spacing w:line="360" w:lineRule="auto"/>
      </w:pPr>
      <w:r>
        <w:t>García (2010) nos define la entrevista como “la técnica con la cual el investigador pretende obtener información de una forma oral y personalizadas” (p.6</w:t>
      </w:r>
      <w:r w:rsidRPr="00CC6560">
        <w:t>)</w:t>
      </w:r>
      <w:r w:rsidR="00FB6C14">
        <w:t>.</w:t>
      </w:r>
      <w:r>
        <w:t xml:space="preserve">  Se realizará una entrevista dirigía personajes lideres en la comunidad hondureña en Florida para determinar aspectos clave para la aceptación del producto en el mercado.</w:t>
      </w:r>
    </w:p>
    <w:p w14:paraId="71368264" w14:textId="7B304550" w:rsidR="00FE49F2" w:rsidRDefault="00FE49F2" w:rsidP="002D1761">
      <w:pPr>
        <w:pStyle w:val="TextoPrincipal"/>
        <w:numPr>
          <w:ilvl w:val="0"/>
          <w:numId w:val="13"/>
        </w:numPr>
        <w:spacing w:line="360" w:lineRule="auto"/>
      </w:pPr>
      <w:r>
        <w:t>Revisión bibliográfica</w:t>
      </w:r>
    </w:p>
    <w:p w14:paraId="4BE23F34" w14:textId="53351809" w:rsidR="00FE49F2" w:rsidRDefault="00FE49F2" w:rsidP="00FE49F2">
      <w:pPr>
        <w:pStyle w:val="TextoPrincipal"/>
        <w:spacing w:line="360" w:lineRule="auto"/>
      </w:pPr>
      <w:r>
        <w:t>La revisión bibliográfica realiza un análisis detallado de documentos acerca del tema de investigación. En este sentido se emplea esta técnica como recopilación de información a través de fuentes fidedignas con datos estadísticos e información relevante para la investigación.</w:t>
      </w:r>
    </w:p>
    <w:p w14:paraId="05C46697" w14:textId="1151D2CC" w:rsidR="00FE49F2" w:rsidRPr="00586323" w:rsidRDefault="00FE49F2" w:rsidP="00FE49F2">
      <w:pPr>
        <w:pStyle w:val="Ttulo3"/>
        <w:rPr>
          <w:lang w:val="es-HN"/>
        </w:rPr>
      </w:pPr>
      <w:bookmarkStart w:id="124" w:name="_Toc145867539"/>
      <w:r w:rsidRPr="00586323">
        <w:rPr>
          <w:lang w:val="es-HN"/>
        </w:rPr>
        <w:t>3.4.2 PROCEDIMIENTOS UTILIZADOS</w:t>
      </w:r>
      <w:bookmarkEnd w:id="124"/>
    </w:p>
    <w:p w14:paraId="2CD17A7A" w14:textId="5AA067CD" w:rsidR="00FE49F2" w:rsidRPr="00FE49F2" w:rsidRDefault="00FE49F2" w:rsidP="00FE49F2">
      <w:pPr>
        <w:pStyle w:val="TextoPrincipal"/>
        <w:spacing w:line="360" w:lineRule="auto"/>
      </w:pPr>
      <w:r>
        <w:t>Teniendo en consideración la limitante de distancia, se utilizarán plataformas digitales para el desarrollo de la encuesta y entrevista. La encuesta será elaborada en la plataforma Microsoft forms, la cual podrá ser compartida entre personas hondureñas mediante la generación de enlace para acceder a ella.  De igual manera, la entrevista será realizada a través de Microsoft teams de manera virtual.</w:t>
      </w:r>
    </w:p>
    <w:p w14:paraId="67E137FA" w14:textId="3BDE5078" w:rsidR="007A01EE" w:rsidRPr="007A01EE" w:rsidRDefault="00A871DB" w:rsidP="002D1761">
      <w:pPr>
        <w:pStyle w:val="Ttulo2"/>
        <w:numPr>
          <w:ilvl w:val="1"/>
          <w:numId w:val="3"/>
        </w:numPr>
        <w:spacing w:line="360" w:lineRule="auto"/>
      </w:pPr>
      <w:bookmarkStart w:id="125" w:name="_Toc145867540"/>
      <w:r>
        <w:t>FUENTES DE INFORMACIÓN</w:t>
      </w:r>
      <w:bookmarkEnd w:id="125"/>
    </w:p>
    <w:p w14:paraId="462D6CC7" w14:textId="3FEF8958" w:rsidR="007A01EE" w:rsidRDefault="00FE49F2" w:rsidP="00A94B2A">
      <w:pPr>
        <w:pStyle w:val="TextoPrincipal"/>
        <w:spacing w:line="360" w:lineRule="auto"/>
      </w:pPr>
      <w:r>
        <w:t>Para el estudio se utilizarán ambas fuentes primarias y secundarias, enfocándose en las fuentes primarias con el enfoque mixto, donde se deberá de recopilar data para cubrir la parte cuantitativa y la cualitativa</w:t>
      </w:r>
      <w:r w:rsidR="007A01EE" w:rsidRPr="00F560FD">
        <w:t>.</w:t>
      </w:r>
    </w:p>
    <w:p w14:paraId="21DB9750" w14:textId="65AB4315" w:rsidR="007A01EE" w:rsidRPr="00A871DB" w:rsidRDefault="00A871DB" w:rsidP="002D1761">
      <w:pPr>
        <w:pStyle w:val="Ttulo2"/>
        <w:numPr>
          <w:ilvl w:val="2"/>
          <w:numId w:val="3"/>
        </w:numPr>
        <w:spacing w:line="360" w:lineRule="auto"/>
        <w:ind w:left="1296"/>
        <w:rPr>
          <w:b w:val="0"/>
        </w:rPr>
      </w:pPr>
      <w:bookmarkStart w:id="126" w:name="_Toc145867541"/>
      <w:r w:rsidRPr="00A871DB">
        <w:rPr>
          <w:b w:val="0"/>
        </w:rPr>
        <w:t>FUENTES PRIMARIAS</w:t>
      </w:r>
      <w:bookmarkEnd w:id="126"/>
    </w:p>
    <w:p w14:paraId="0048A9E3" w14:textId="1A932FD2" w:rsidR="007A01EE" w:rsidRDefault="00FE49F2" w:rsidP="00A94B2A">
      <w:pPr>
        <w:pStyle w:val="TextoPrincipal"/>
        <w:spacing w:line="360" w:lineRule="auto"/>
      </w:pPr>
      <w:r w:rsidRPr="00FE49F2">
        <w:t xml:space="preserve">Las fuentes de información primarias se obtendrán directamente a través de los datos arrojados por las encuestas y la entrevista que será realizada, donde a través del análisis de los resultados, se obtendrá información necesaria para dimensionar la aceptación de pan dulce hondureño en el mercado </w:t>
      </w:r>
      <w:r>
        <w:t>de Estados Unidos.</w:t>
      </w:r>
    </w:p>
    <w:p w14:paraId="47C29209" w14:textId="098988DA" w:rsidR="007A01EE" w:rsidRPr="00A871DB" w:rsidRDefault="00A871DB" w:rsidP="002D1761">
      <w:pPr>
        <w:pStyle w:val="Ttulo2"/>
        <w:numPr>
          <w:ilvl w:val="2"/>
          <w:numId w:val="3"/>
        </w:numPr>
        <w:spacing w:line="360" w:lineRule="auto"/>
        <w:ind w:left="1296"/>
        <w:rPr>
          <w:b w:val="0"/>
        </w:rPr>
      </w:pPr>
      <w:bookmarkStart w:id="127" w:name="_Toc145867542"/>
      <w:r w:rsidRPr="00A871DB">
        <w:rPr>
          <w:b w:val="0"/>
        </w:rPr>
        <w:t>FUENTES SECUNDARIAS</w:t>
      </w:r>
      <w:bookmarkEnd w:id="127"/>
    </w:p>
    <w:p w14:paraId="0975627F" w14:textId="77777777" w:rsidR="00FE49F2" w:rsidRDefault="00FE49F2" w:rsidP="00FE49F2">
      <w:pPr>
        <w:pStyle w:val="TextoPrincipal"/>
        <w:spacing w:line="360" w:lineRule="auto"/>
      </w:pPr>
      <w:r>
        <w:t>Las fuentes secundarias son utilizadas para sustentar información no podemos obtener de las fuentes primeras. Las fuentes secundarias utilizadas son:</w:t>
      </w:r>
    </w:p>
    <w:p w14:paraId="7E743D50" w14:textId="77777777" w:rsidR="00FE49F2" w:rsidRDefault="00FE49F2" w:rsidP="002D1761">
      <w:pPr>
        <w:pStyle w:val="TextoPrincipal"/>
        <w:numPr>
          <w:ilvl w:val="0"/>
          <w:numId w:val="14"/>
        </w:numPr>
        <w:spacing w:line="360" w:lineRule="auto"/>
      </w:pPr>
      <w:r>
        <w:t>Informes estadísticos de institutos nacionales e internacionales (BCH, INE, Instituto nacional de migración)</w:t>
      </w:r>
    </w:p>
    <w:p w14:paraId="450605B0" w14:textId="77777777" w:rsidR="00FE49F2" w:rsidRDefault="00FE49F2" w:rsidP="002D1761">
      <w:pPr>
        <w:pStyle w:val="TextoPrincipal"/>
        <w:numPr>
          <w:ilvl w:val="0"/>
          <w:numId w:val="14"/>
        </w:numPr>
        <w:spacing w:line="360" w:lineRule="auto"/>
      </w:pPr>
      <w:r>
        <w:t xml:space="preserve">Sitios web: Se realizan consultas en sitios web oficiales que su autor se encuentra debidamente registrado. </w:t>
      </w:r>
    </w:p>
    <w:p w14:paraId="3DC619E8" w14:textId="77777777" w:rsidR="003D57AF" w:rsidRDefault="00FE49F2" w:rsidP="002D1761">
      <w:pPr>
        <w:pStyle w:val="TextoPrincipal"/>
        <w:numPr>
          <w:ilvl w:val="0"/>
          <w:numId w:val="14"/>
        </w:numPr>
        <w:spacing w:line="360" w:lineRule="auto"/>
      </w:pPr>
      <w:r>
        <w:t>Libros: Se realizan consultas en diferentes libros relacionados al tema de investigación.</w:t>
      </w:r>
    </w:p>
    <w:p w14:paraId="0E694E32" w14:textId="7890E1C7" w:rsidR="00F74945" w:rsidRDefault="00FE49F2" w:rsidP="002D1761">
      <w:pPr>
        <w:pStyle w:val="TextoPrincipal"/>
        <w:numPr>
          <w:ilvl w:val="0"/>
          <w:numId w:val="14"/>
        </w:numPr>
        <w:spacing w:line="360" w:lineRule="auto"/>
      </w:pPr>
      <w:r>
        <w:t xml:space="preserve">Informes: Informes o reportes que contienen información actualizada sobre alguna investigación relacionada a la exportación e importación de productos. </w:t>
      </w:r>
    </w:p>
    <w:p w14:paraId="3EE9E9C6" w14:textId="77777777" w:rsidR="004F0FDA" w:rsidRDefault="004F0FDA" w:rsidP="004F0FDA">
      <w:pPr>
        <w:pStyle w:val="TextoPrincipal"/>
        <w:spacing w:line="360" w:lineRule="auto"/>
      </w:pPr>
    </w:p>
    <w:p w14:paraId="35A60925" w14:textId="77777777" w:rsidR="004F0FDA" w:rsidRDefault="004F0FDA" w:rsidP="004F0FDA">
      <w:pPr>
        <w:pStyle w:val="TextoPrincipal"/>
        <w:spacing w:line="360" w:lineRule="auto"/>
      </w:pPr>
    </w:p>
    <w:p w14:paraId="24E213E5" w14:textId="77777777" w:rsidR="004F0FDA" w:rsidRDefault="004F0FDA" w:rsidP="004F0FDA">
      <w:pPr>
        <w:pStyle w:val="TextoPrincipal"/>
        <w:spacing w:line="360" w:lineRule="auto"/>
      </w:pPr>
    </w:p>
    <w:p w14:paraId="1505F065" w14:textId="77777777" w:rsidR="004F0FDA" w:rsidRDefault="004F0FDA" w:rsidP="004F0FDA">
      <w:pPr>
        <w:pStyle w:val="TextoPrincipal"/>
        <w:spacing w:line="360" w:lineRule="auto"/>
      </w:pPr>
    </w:p>
    <w:p w14:paraId="0420AE76" w14:textId="77777777" w:rsidR="004F0FDA" w:rsidRDefault="004F0FDA" w:rsidP="004F0FDA">
      <w:pPr>
        <w:pStyle w:val="TextoPrincipal"/>
        <w:spacing w:line="360" w:lineRule="auto"/>
      </w:pPr>
    </w:p>
    <w:p w14:paraId="1831A4EA" w14:textId="77777777" w:rsidR="004F0FDA" w:rsidRDefault="004F0FDA" w:rsidP="004F0FDA">
      <w:pPr>
        <w:pStyle w:val="TextoPrincipal"/>
        <w:spacing w:line="360" w:lineRule="auto"/>
      </w:pPr>
    </w:p>
    <w:p w14:paraId="2464C44B" w14:textId="77777777" w:rsidR="004F0FDA" w:rsidRDefault="004F0FDA" w:rsidP="004F0FDA">
      <w:pPr>
        <w:pStyle w:val="TextoPrincipal"/>
        <w:spacing w:line="360" w:lineRule="auto"/>
      </w:pPr>
    </w:p>
    <w:p w14:paraId="37B86FE5" w14:textId="77777777" w:rsidR="004F0FDA" w:rsidRDefault="004F0FDA" w:rsidP="004F0FDA">
      <w:pPr>
        <w:pStyle w:val="TextoPrincipal"/>
        <w:spacing w:line="360" w:lineRule="auto"/>
      </w:pPr>
    </w:p>
    <w:p w14:paraId="68AE2DBC" w14:textId="77777777" w:rsidR="004F0FDA" w:rsidRDefault="004F0FDA" w:rsidP="004F0FDA">
      <w:pPr>
        <w:pStyle w:val="TextoPrincipal"/>
        <w:spacing w:line="360" w:lineRule="auto"/>
      </w:pPr>
    </w:p>
    <w:p w14:paraId="252F3387" w14:textId="77777777" w:rsidR="004F0FDA" w:rsidRDefault="004F0FDA" w:rsidP="004F0FDA">
      <w:pPr>
        <w:pStyle w:val="TextoPrincipal"/>
        <w:spacing w:line="360" w:lineRule="auto"/>
      </w:pPr>
    </w:p>
    <w:p w14:paraId="39154FA9" w14:textId="77777777" w:rsidR="004F0FDA" w:rsidRDefault="004F0FDA" w:rsidP="004F0FDA">
      <w:pPr>
        <w:pStyle w:val="TextoPrincipal"/>
        <w:spacing w:line="360" w:lineRule="auto"/>
      </w:pPr>
    </w:p>
    <w:p w14:paraId="51185870" w14:textId="77777777" w:rsidR="004F0FDA" w:rsidRDefault="004F0FDA" w:rsidP="004F0FDA">
      <w:pPr>
        <w:pStyle w:val="TextoPrincipal"/>
        <w:spacing w:line="360" w:lineRule="auto"/>
      </w:pPr>
    </w:p>
    <w:p w14:paraId="7E22AAC1" w14:textId="77777777" w:rsidR="004F0FDA" w:rsidRDefault="004F0FDA" w:rsidP="004F0FDA">
      <w:pPr>
        <w:pStyle w:val="TextoPrincipal"/>
        <w:spacing w:line="360" w:lineRule="auto"/>
      </w:pPr>
    </w:p>
    <w:p w14:paraId="49AE3CC7" w14:textId="77777777" w:rsidR="004F0FDA" w:rsidRDefault="004F0FDA" w:rsidP="004F0FDA">
      <w:pPr>
        <w:pStyle w:val="TextoPrincipal"/>
        <w:spacing w:line="360" w:lineRule="auto"/>
      </w:pPr>
    </w:p>
    <w:p w14:paraId="7272E448" w14:textId="77777777" w:rsidR="004F0FDA" w:rsidRDefault="004F0FDA" w:rsidP="004F0FDA">
      <w:pPr>
        <w:pStyle w:val="TextoPrincipal"/>
        <w:spacing w:line="360" w:lineRule="auto"/>
      </w:pPr>
    </w:p>
    <w:p w14:paraId="2497278E" w14:textId="77777777" w:rsidR="004F0FDA" w:rsidRDefault="004F0FDA" w:rsidP="004F0FDA">
      <w:pPr>
        <w:pStyle w:val="TextoPrincipal"/>
        <w:spacing w:line="360" w:lineRule="auto"/>
      </w:pPr>
    </w:p>
    <w:p w14:paraId="522CE363" w14:textId="77777777" w:rsidR="004F0FDA" w:rsidRDefault="004F0FDA" w:rsidP="004F0FDA">
      <w:pPr>
        <w:pStyle w:val="TextoPrincipal"/>
        <w:spacing w:line="360" w:lineRule="auto"/>
      </w:pPr>
    </w:p>
    <w:p w14:paraId="190A6588" w14:textId="22607573" w:rsidR="00AE7034" w:rsidRDefault="00392D4A" w:rsidP="007C5719">
      <w:pPr>
        <w:pStyle w:val="Ttulo1"/>
        <w:spacing w:line="360" w:lineRule="auto"/>
      </w:pPr>
      <w:bookmarkStart w:id="128" w:name="_Toc145867543"/>
      <w:r>
        <w:t>CAPITULO IV</w:t>
      </w:r>
      <w:r w:rsidR="00AE7034">
        <w:t xml:space="preserve"> RESULTADOS Y ANALISIS</w:t>
      </w:r>
      <w:bookmarkEnd w:id="128"/>
    </w:p>
    <w:p w14:paraId="4366417B" w14:textId="0951B6E3" w:rsidR="00CB4E90" w:rsidRDefault="00954A1F" w:rsidP="00141B37">
      <w:pPr>
        <w:pStyle w:val="TextoPrincipal"/>
        <w:spacing w:line="360" w:lineRule="auto"/>
      </w:pPr>
      <w:r>
        <w:t>En el siguiente cap</w:t>
      </w:r>
      <w:r w:rsidR="006A723E">
        <w:t>í</w:t>
      </w:r>
      <w:r>
        <w:t>tul</w:t>
      </w:r>
      <w:r w:rsidR="00A16050">
        <w:t xml:space="preserve">o se presentan los resultados obtenidos a través de la aplicación de </w:t>
      </w:r>
      <w:r w:rsidR="00B5121F">
        <w:t xml:space="preserve">instrumentos </w:t>
      </w:r>
      <w:r w:rsidR="0057605D">
        <w:t xml:space="preserve">definidos para la recolección de </w:t>
      </w:r>
      <w:r w:rsidR="001E2034">
        <w:t>datos. Se</w:t>
      </w:r>
      <w:r w:rsidR="001D25F9">
        <w:t xml:space="preserve"> muestran l</w:t>
      </w:r>
      <w:r w:rsidR="001E2034">
        <w:t xml:space="preserve">os resultados obtenidos de manera </w:t>
      </w:r>
      <w:r w:rsidR="00CB4E90">
        <w:t>gráfica</w:t>
      </w:r>
      <w:r w:rsidR="00673C9B">
        <w:t xml:space="preserve"> y un análisis bivariad</w:t>
      </w:r>
      <w:r w:rsidR="00A3236B">
        <w:t>o que busca facilitar el proce</w:t>
      </w:r>
      <w:r w:rsidR="00BC6167">
        <w:t>samiento de la información y la conclusión de</w:t>
      </w:r>
      <w:r w:rsidR="00CB4E90">
        <w:t xml:space="preserve"> la investigación. </w:t>
      </w:r>
    </w:p>
    <w:p w14:paraId="5B51CAC3" w14:textId="33F4BA0E" w:rsidR="00CB4E90" w:rsidRDefault="00CB4E90" w:rsidP="00141B37">
      <w:pPr>
        <w:pStyle w:val="TextoPrincipal"/>
        <w:spacing w:line="360" w:lineRule="auto"/>
      </w:pPr>
      <w:r>
        <w:t xml:space="preserve">En el </w:t>
      </w:r>
      <w:r w:rsidR="00356AA9">
        <w:t>capítulo</w:t>
      </w:r>
      <w:r w:rsidR="00FD5E4C">
        <w:t xml:space="preserve"> anterior se </w:t>
      </w:r>
      <w:r w:rsidR="000B0720">
        <w:t>indicó</w:t>
      </w:r>
      <w:r w:rsidR="00FD5E4C">
        <w:t xml:space="preserve"> que se trabajaría</w:t>
      </w:r>
      <w:r w:rsidR="007F346B">
        <w:t>n</w:t>
      </w:r>
      <w:r w:rsidR="00FD5E4C">
        <w:t xml:space="preserve"> dos instrumentos de investigación</w:t>
      </w:r>
      <w:r w:rsidR="00185A59">
        <w:t xml:space="preserve">. La </w:t>
      </w:r>
      <w:r w:rsidR="000B0720">
        <w:t>encuesta, la</w:t>
      </w:r>
      <w:r w:rsidR="0029738E">
        <w:t xml:space="preserve"> cual fue aplicada al mercado meta</w:t>
      </w:r>
      <w:r w:rsidR="000B0720">
        <w:t>, hondureños migrantes habitando en Estados Unidos.</w:t>
      </w:r>
      <w:r w:rsidR="00353EDF">
        <w:t xml:space="preserve"> Se realizo </w:t>
      </w:r>
      <w:r w:rsidR="00356AA9">
        <w:t>un proceso</w:t>
      </w:r>
      <w:r w:rsidR="00353EDF">
        <w:t xml:space="preserve"> de muestreo </w:t>
      </w:r>
      <w:r w:rsidR="00356AA9">
        <w:t>probabilístico generando</w:t>
      </w:r>
      <w:r w:rsidR="00353EDF">
        <w:t xml:space="preserve"> un </w:t>
      </w:r>
      <w:r w:rsidR="00356AA9">
        <w:t>cálculo</w:t>
      </w:r>
      <w:r w:rsidR="00353EDF">
        <w:t xml:space="preserve"> matemático para obtener el tamaño de la muestra, que dio como resultad</w:t>
      </w:r>
      <w:r w:rsidR="00E24917">
        <w:t>o</w:t>
      </w:r>
      <w:r w:rsidR="00353EDF">
        <w:t xml:space="preserve"> el numero 96</w:t>
      </w:r>
      <w:r w:rsidR="00E24917">
        <w:t xml:space="preserve"> por lo que</w:t>
      </w:r>
      <w:r w:rsidR="00353EDF">
        <w:t xml:space="preserve"> se </w:t>
      </w:r>
      <w:r w:rsidR="008D3549">
        <w:t>aplicó</w:t>
      </w:r>
      <w:r w:rsidR="00353EDF">
        <w:t xml:space="preserve"> la encuest</w:t>
      </w:r>
      <w:r w:rsidR="00356AA9">
        <w:t xml:space="preserve">a </w:t>
      </w:r>
      <w:r w:rsidR="00626A41">
        <w:t>a este</w:t>
      </w:r>
      <w:r w:rsidR="008E5A2C">
        <w:t xml:space="preserve"> </w:t>
      </w:r>
      <w:r w:rsidR="00951AC5">
        <w:t>número</w:t>
      </w:r>
      <w:r w:rsidR="008E5A2C">
        <w:t xml:space="preserve"> de </w:t>
      </w:r>
      <w:r w:rsidR="00356AA9">
        <w:t>personas que</w:t>
      </w:r>
      <w:r w:rsidR="008E5A2C">
        <w:t xml:space="preserve"> cumplieran con las </w:t>
      </w:r>
      <w:r w:rsidR="00951AC5">
        <w:t>características definidas dentro del mercado meta</w:t>
      </w:r>
      <w:r w:rsidR="00E24917">
        <w:t xml:space="preserve">. </w:t>
      </w:r>
      <w:r w:rsidR="00626A41">
        <w:t xml:space="preserve"> Como segundo </w:t>
      </w:r>
      <w:r w:rsidR="008D3549">
        <w:t>instrumento,</w:t>
      </w:r>
      <w:r w:rsidR="00626A41">
        <w:t xml:space="preserve"> se trabaj</w:t>
      </w:r>
      <w:r w:rsidR="008D3549">
        <w:t>ó</w:t>
      </w:r>
      <w:r w:rsidR="00626A41">
        <w:t xml:space="preserve"> en una </w:t>
      </w:r>
      <w:r w:rsidR="000C79B1">
        <w:t>entrevista la</w:t>
      </w:r>
      <w:r w:rsidR="00D70B4A">
        <w:t xml:space="preserve"> cual fue aplicada una persona con experiencia en el proceso de exportación de productos hondureños en el </w:t>
      </w:r>
      <w:r w:rsidR="0010549F">
        <w:t>mercado</w:t>
      </w:r>
      <w:r w:rsidR="00D70B4A">
        <w:t xml:space="preserve"> estadounidense</w:t>
      </w:r>
      <w:r w:rsidR="00E36BD8">
        <w:t xml:space="preserve">, para conocer aspectos técnicos y legales, importantes a tomar en cuenta en nuestra investigación desde la experiencia real de una persona. </w:t>
      </w:r>
    </w:p>
    <w:p w14:paraId="5F4A98E8" w14:textId="52BCA1FE" w:rsidR="00B4346A" w:rsidRDefault="00B4346A" w:rsidP="00141B37">
      <w:pPr>
        <w:pStyle w:val="TextoPrincipal"/>
        <w:spacing w:line="360" w:lineRule="auto"/>
        <w:ind w:firstLine="708"/>
      </w:pPr>
      <w:r>
        <w:t xml:space="preserve">A </w:t>
      </w:r>
      <w:r w:rsidR="005D59D1">
        <w:t>continuación,</w:t>
      </w:r>
      <w:r>
        <w:t xml:space="preserve"> </w:t>
      </w:r>
      <w:r w:rsidR="005D59D1">
        <w:t>se presentan</w:t>
      </w:r>
      <w:r w:rsidR="00C43D0D">
        <w:t xml:space="preserve"> los </w:t>
      </w:r>
      <w:r w:rsidR="005D59D1">
        <w:t>resultados obtenidos</w:t>
      </w:r>
      <w:r w:rsidR="004C4A1D">
        <w:t xml:space="preserve"> de la aplicación final de los instrumentos mencionados. </w:t>
      </w:r>
    </w:p>
    <w:p w14:paraId="2034A776" w14:textId="1A3DCD59" w:rsidR="00483AC7" w:rsidRPr="00586323" w:rsidRDefault="00483AC7" w:rsidP="00483AC7">
      <w:pPr>
        <w:pStyle w:val="Ttulo2"/>
        <w:spacing w:line="360" w:lineRule="auto"/>
        <w:rPr>
          <w:lang w:val="es-HN"/>
        </w:rPr>
      </w:pPr>
      <w:bookmarkStart w:id="129" w:name="_Toc145867544"/>
      <w:r w:rsidRPr="00586323">
        <w:rPr>
          <w:lang w:val="es-HN"/>
        </w:rPr>
        <w:t>4.1 INFORME DE PROCESO DE RECOLECCIÓN DE DATOS</w:t>
      </w:r>
      <w:bookmarkEnd w:id="129"/>
    </w:p>
    <w:p w14:paraId="63FCE10C" w14:textId="65D196F8" w:rsidR="00E36BD8" w:rsidRDefault="00B232D9" w:rsidP="00BC6167">
      <w:pPr>
        <w:pStyle w:val="TextoPrincipal"/>
      </w:pPr>
      <w:r>
        <w:t xml:space="preserve">Se presentan los resultados y el análisis correspondiente para cada </w:t>
      </w:r>
      <w:r w:rsidR="005D59D1">
        <w:t>instrumento</w:t>
      </w:r>
      <w:r w:rsidRPr="00B232D9">
        <w:t>:</w:t>
      </w:r>
    </w:p>
    <w:p w14:paraId="7F20FFB5" w14:textId="1FBA8680" w:rsidR="00B232D9" w:rsidRPr="00586323" w:rsidRDefault="006231C3" w:rsidP="006231C3">
      <w:pPr>
        <w:pStyle w:val="Ttulo3"/>
        <w:rPr>
          <w:b/>
          <w:lang w:val="es-HN"/>
        </w:rPr>
      </w:pPr>
      <w:bookmarkStart w:id="130" w:name="_Toc145867545"/>
      <w:r w:rsidRPr="00586323">
        <w:rPr>
          <w:lang w:val="es-HN"/>
        </w:rPr>
        <w:t xml:space="preserve">4.1.1 </w:t>
      </w:r>
      <w:r w:rsidR="005D59D1" w:rsidRPr="00586323">
        <w:rPr>
          <w:lang w:val="es-HN"/>
        </w:rPr>
        <w:t>ENCUESTA</w:t>
      </w:r>
      <w:bookmarkEnd w:id="130"/>
    </w:p>
    <w:p w14:paraId="2F75CCA0" w14:textId="77777777" w:rsidR="008E0A8B" w:rsidRDefault="00604F3C" w:rsidP="00B67C91">
      <w:pPr>
        <w:pStyle w:val="TextoPrincipal"/>
      </w:pPr>
      <w:r>
        <w:t xml:space="preserve">La encuesta fue </w:t>
      </w:r>
      <w:r w:rsidR="00B67C91">
        <w:t>construida</w:t>
      </w:r>
      <w:r>
        <w:t xml:space="preserve"> en torno a analizar </w:t>
      </w:r>
      <w:r w:rsidR="00B67C91">
        <w:t xml:space="preserve">las siete variables de mercado: </w:t>
      </w:r>
    </w:p>
    <w:p w14:paraId="1CC4AB82" w14:textId="77777777" w:rsidR="008E0A8B" w:rsidRDefault="008E0A8B" w:rsidP="002D1761">
      <w:pPr>
        <w:pStyle w:val="TextoPrincipal"/>
        <w:numPr>
          <w:ilvl w:val="0"/>
          <w:numId w:val="27"/>
        </w:numPr>
        <w:spacing w:line="276" w:lineRule="auto"/>
      </w:pPr>
      <w:r>
        <w:t>D</w:t>
      </w:r>
      <w:r w:rsidR="00B67C91">
        <w:t xml:space="preserve">emanda, </w:t>
      </w:r>
    </w:p>
    <w:p w14:paraId="07844626" w14:textId="77777777" w:rsidR="008E0A8B" w:rsidRDefault="008E0A8B" w:rsidP="002D1761">
      <w:pPr>
        <w:pStyle w:val="TextoPrincipal"/>
        <w:numPr>
          <w:ilvl w:val="0"/>
          <w:numId w:val="27"/>
        </w:numPr>
        <w:spacing w:line="276" w:lineRule="auto"/>
      </w:pPr>
      <w:r>
        <w:t>P</w:t>
      </w:r>
      <w:r w:rsidR="00B67C91">
        <w:t>roducto</w:t>
      </w:r>
    </w:p>
    <w:p w14:paraId="4461647A" w14:textId="77777777" w:rsidR="008E0A8B" w:rsidRDefault="008E0A8B" w:rsidP="002D1761">
      <w:pPr>
        <w:pStyle w:val="TextoPrincipal"/>
        <w:numPr>
          <w:ilvl w:val="0"/>
          <w:numId w:val="27"/>
        </w:numPr>
        <w:spacing w:line="276" w:lineRule="auto"/>
      </w:pPr>
      <w:r>
        <w:t>O</w:t>
      </w:r>
      <w:r w:rsidR="00B67C91">
        <w:t>ferta</w:t>
      </w:r>
    </w:p>
    <w:p w14:paraId="5E8DC310" w14:textId="77777777" w:rsidR="008E0A8B" w:rsidRDefault="008E0A8B" w:rsidP="002D1761">
      <w:pPr>
        <w:pStyle w:val="TextoPrincipal"/>
        <w:numPr>
          <w:ilvl w:val="0"/>
          <w:numId w:val="27"/>
        </w:numPr>
        <w:spacing w:line="276" w:lineRule="auto"/>
      </w:pPr>
      <w:r>
        <w:t>C</w:t>
      </w:r>
      <w:r w:rsidR="00B67C91">
        <w:t>omportamiento del consumidor</w:t>
      </w:r>
    </w:p>
    <w:p w14:paraId="22A3B134" w14:textId="365D0D35" w:rsidR="008E0A8B" w:rsidRDefault="008E0A8B" w:rsidP="002D1761">
      <w:pPr>
        <w:pStyle w:val="TextoPrincipal"/>
        <w:numPr>
          <w:ilvl w:val="0"/>
          <w:numId w:val="27"/>
        </w:numPr>
        <w:spacing w:line="276" w:lineRule="auto"/>
      </w:pPr>
      <w:r>
        <w:t>P</w:t>
      </w:r>
      <w:r w:rsidR="00B67C91">
        <w:t>recio</w:t>
      </w:r>
    </w:p>
    <w:p w14:paraId="3B33D92B" w14:textId="77777777" w:rsidR="008E0A8B" w:rsidRDefault="008E0A8B" w:rsidP="002D1761">
      <w:pPr>
        <w:pStyle w:val="TextoPrincipal"/>
        <w:numPr>
          <w:ilvl w:val="0"/>
          <w:numId w:val="27"/>
        </w:numPr>
        <w:spacing w:line="276" w:lineRule="auto"/>
      </w:pPr>
      <w:r>
        <w:t>P</w:t>
      </w:r>
      <w:r w:rsidR="00B67C91">
        <w:t xml:space="preserve">romoción </w:t>
      </w:r>
    </w:p>
    <w:p w14:paraId="7B7B06C4" w14:textId="60B9A698" w:rsidR="00B67C91" w:rsidRDefault="008E0A8B" w:rsidP="002D1761">
      <w:pPr>
        <w:pStyle w:val="TextoPrincipal"/>
        <w:numPr>
          <w:ilvl w:val="0"/>
          <w:numId w:val="27"/>
        </w:numPr>
        <w:spacing w:line="276" w:lineRule="auto"/>
      </w:pPr>
      <w:r>
        <w:t>C</w:t>
      </w:r>
      <w:r w:rsidR="00B67C91">
        <w:t xml:space="preserve">omercialización. </w:t>
      </w:r>
    </w:p>
    <w:p w14:paraId="39BF7DE5" w14:textId="213F20A4" w:rsidR="00B67C91" w:rsidRDefault="00832494" w:rsidP="00141B37">
      <w:pPr>
        <w:pStyle w:val="TextoPrincipal"/>
        <w:spacing w:line="360" w:lineRule="auto"/>
      </w:pPr>
      <w:r>
        <w:t xml:space="preserve">La encuesta cuenta con </w:t>
      </w:r>
      <w:r w:rsidR="00ED6C81">
        <w:t xml:space="preserve">10 </w:t>
      </w:r>
      <w:r w:rsidR="00532B5F">
        <w:t>preguntas que</w:t>
      </w:r>
      <w:r w:rsidR="000C3C21">
        <w:t xml:space="preserve"> </w:t>
      </w:r>
      <w:r w:rsidR="00532B5F">
        <w:t>profundizan</w:t>
      </w:r>
      <w:r w:rsidR="000C3C21">
        <w:t xml:space="preserve"> en las variables definidas</w:t>
      </w:r>
      <w:r w:rsidR="00BE6AEF">
        <w:t xml:space="preserve">.  Uno de los requisitos principales de la población </w:t>
      </w:r>
      <w:r w:rsidR="00532B5F">
        <w:t>es que</w:t>
      </w:r>
      <w:r w:rsidR="00584443">
        <w:t xml:space="preserve"> deben residir en Estado Unidos, en este sentido, al contar con </w:t>
      </w:r>
      <w:r w:rsidR="00532B5F">
        <w:t xml:space="preserve">una </w:t>
      </w:r>
      <w:r w:rsidR="003101B7">
        <w:t>barrera física</w:t>
      </w:r>
      <w:r w:rsidR="00BE6AEF">
        <w:t xml:space="preserve"> de distancia</w:t>
      </w:r>
      <w:r w:rsidR="00EE2579">
        <w:t>, s</w:t>
      </w:r>
      <w:r w:rsidR="008A19B4">
        <w:t xml:space="preserve">e </w:t>
      </w:r>
      <w:r w:rsidR="00C01461">
        <w:t>utilizó</w:t>
      </w:r>
      <w:r w:rsidR="008A19B4">
        <w:t xml:space="preserve"> una plataforma digital de Google Forms, la cual permitió digitalizar la enc</w:t>
      </w:r>
      <w:r w:rsidR="00532B5F">
        <w:t>uesta</w:t>
      </w:r>
      <w:r w:rsidR="008A19B4">
        <w:t xml:space="preserve"> ay poder </w:t>
      </w:r>
      <w:r w:rsidR="000F5AD8">
        <w:t>enviarla a</w:t>
      </w:r>
      <w:r w:rsidR="00613808">
        <w:t xml:space="preserve"> las personas en el </w:t>
      </w:r>
      <w:r w:rsidR="00532B5F">
        <w:t>extranjero.</w:t>
      </w:r>
    </w:p>
    <w:p w14:paraId="6A517C8D" w14:textId="46DB8EC6" w:rsidR="006223AB" w:rsidRDefault="00E54146" w:rsidP="00141B37">
      <w:pPr>
        <w:pStyle w:val="TextoPrincipal"/>
        <w:spacing w:line="360" w:lineRule="auto"/>
      </w:pPr>
      <w:r>
        <w:t xml:space="preserve">Uno de los puntos </w:t>
      </w:r>
      <w:r w:rsidR="00C01461">
        <w:t>más</w:t>
      </w:r>
      <w:r>
        <w:t xml:space="preserve"> importantes de la encuesta es conocer los</w:t>
      </w:r>
      <w:r w:rsidR="001F35FC">
        <w:t xml:space="preserve"> gustos y preferencias de los consumidores,</w:t>
      </w:r>
      <w:r w:rsidR="000A5086">
        <w:t xml:space="preserve"> cuando se trata de un</w:t>
      </w:r>
      <w:r w:rsidR="001335D1">
        <w:t xml:space="preserve">a industria con una amplia variedad de productos, es importante conocer </w:t>
      </w:r>
      <w:r w:rsidR="00C01461">
        <w:t>cuáles</w:t>
      </w:r>
      <w:r w:rsidR="001335D1">
        <w:t xml:space="preserve"> son los productos </w:t>
      </w:r>
      <w:r w:rsidR="00C01461">
        <w:t>más</w:t>
      </w:r>
      <w:r w:rsidR="001335D1">
        <w:t xml:space="preserve"> dema</w:t>
      </w:r>
      <w:r w:rsidR="00203174">
        <w:t xml:space="preserve">ndados por el mercado. </w:t>
      </w:r>
    </w:p>
    <w:p w14:paraId="44A3A91A" w14:textId="0DF60246" w:rsidR="004F12F6" w:rsidRPr="00586323" w:rsidRDefault="004F12F6" w:rsidP="004F12F6">
      <w:pPr>
        <w:pStyle w:val="Ttulo3"/>
        <w:rPr>
          <w:lang w:val="es-HN"/>
        </w:rPr>
      </w:pPr>
      <w:bookmarkStart w:id="131" w:name="_Toc145867546"/>
      <w:r w:rsidRPr="00586323">
        <w:rPr>
          <w:lang w:val="es-HN"/>
        </w:rPr>
        <w:t>4.1.</w:t>
      </w:r>
      <w:r w:rsidR="00B85C40" w:rsidRPr="00586323">
        <w:rPr>
          <w:lang w:val="es-HN"/>
        </w:rPr>
        <w:t>2</w:t>
      </w:r>
      <w:r w:rsidRPr="00586323">
        <w:rPr>
          <w:lang w:val="es-HN"/>
        </w:rPr>
        <w:t xml:space="preserve"> ENTREVISTA</w:t>
      </w:r>
      <w:bookmarkEnd w:id="131"/>
    </w:p>
    <w:p w14:paraId="7A96EA31" w14:textId="403BFE62" w:rsidR="004F12F6" w:rsidRDefault="00B85C40" w:rsidP="00141B37">
      <w:pPr>
        <w:pStyle w:val="TextoPrincipal"/>
        <w:spacing w:line="360" w:lineRule="auto"/>
      </w:pPr>
      <w:r>
        <w:t>Para la entrevista, se programó una sesión con invitación previa al director de una de las exportadoras más grandes de Honduras, el cual ayudara a obtener una perspectiva y respuestas técnicas sobre el proceso de exportación de Honduras hacia Estados Unidos.</w:t>
      </w:r>
    </w:p>
    <w:p w14:paraId="768A5B1D" w14:textId="5A7A281B" w:rsidR="006223AB" w:rsidRPr="00586323" w:rsidRDefault="006223AB" w:rsidP="00A957FC">
      <w:pPr>
        <w:pStyle w:val="Ttulo2"/>
        <w:spacing w:line="360" w:lineRule="auto"/>
        <w:rPr>
          <w:lang w:val="es-HN"/>
        </w:rPr>
      </w:pPr>
      <w:bookmarkStart w:id="132" w:name="_Toc145867547"/>
      <w:r w:rsidRPr="00586323">
        <w:rPr>
          <w:lang w:val="es-HN"/>
        </w:rPr>
        <w:t xml:space="preserve">4.2 </w:t>
      </w:r>
      <w:r w:rsidR="00A957FC" w:rsidRPr="00586323">
        <w:rPr>
          <w:lang w:val="es-HN"/>
        </w:rPr>
        <w:t>RESULTADOS Y ANÁLISIS DE LAS TÉCNICAS APLICADAS</w:t>
      </w:r>
      <w:bookmarkEnd w:id="132"/>
    </w:p>
    <w:p w14:paraId="400D21AA" w14:textId="6B902015" w:rsidR="00E527C0" w:rsidRPr="00E527C0" w:rsidRDefault="00A957FC" w:rsidP="006231C3">
      <w:pPr>
        <w:pStyle w:val="Ttulo3"/>
      </w:pPr>
      <w:bookmarkStart w:id="133" w:name="_Toc145867548"/>
      <w:r>
        <w:t xml:space="preserve">4.2.1 </w:t>
      </w:r>
      <w:r w:rsidRPr="00E527C0">
        <w:t>ANÁLISIS DE DEMANDA</w:t>
      </w:r>
      <w:bookmarkEnd w:id="133"/>
      <w:r w:rsidRPr="00E527C0">
        <w:t xml:space="preserve"> </w:t>
      </w:r>
      <w:r w:rsidR="004F12F6">
        <w:br/>
      </w:r>
    </w:p>
    <w:p w14:paraId="538457E8" w14:textId="66834AA9" w:rsidR="00D86AC8" w:rsidRDefault="00D86AC8" w:rsidP="004F0FDA">
      <w:pPr>
        <w:pStyle w:val="TextoPrincipal"/>
        <w:jc w:val="left"/>
      </w:pPr>
      <w:r w:rsidRPr="004F12F6">
        <w:rPr>
          <w:noProof/>
        </w:rPr>
        <w:drawing>
          <wp:inline distT="0" distB="0" distL="0" distR="0" wp14:anchorId="55D41D3E" wp14:editId="0563CAAD">
            <wp:extent cx="4732783" cy="3264061"/>
            <wp:effectExtent l="0" t="0" r="10795" b="12700"/>
            <wp:docPr id="603348889" name="Gráfico 1">
              <a:extLst xmlns:a="http://schemas.openxmlformats.org/drawingml/2006/main">
                <a:ext uri="{FF2B5EF4-FFF2-40B4-BE49-F238E27FC236}">
                  <a16:creationId xmlns:a16="http://schemas.microsoft.com/office/drawing/2014/main" id="{D8A73929-1D35-1D13-743C-C6D2331BB3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907DB49" w14:textId="31CD831B" w:rsidR="00D86DFD" w:rsidRPr="00586323" w:rsidRDefault="00D86DFD" w:rsidP="00D86DFD">
      <w:pPr>
        <w:pStyle w:val="Descripcin"/>
        <w:keepNext/>
        <w:rPr>
          <w:rFonts w:ascii="Times New Roman" w:hAnsi="Times New Roman" w:cs="Times New Roman"/>
          <w:b/>
          <w:i w:val="0"/>
          <w:color w:val="auto"/>
          <w:sz w:val="24"/>
          <w:szCs w:val="24"/>
          <w:lang w:val="es-HN"/>
        </w:rPr>
      </w:pPr>
      <w:bookmarkStart w:id="134" w:name="_Toc146627911"/>
      <w:r w:rsidRPr="00586323">
        <w:rPr>
          <w:rFonts w:ascii="Times New Roman" w:hAnsi="Times New Roman" w:cs="Times New Roman"/>
          <w:b/>
          <w:i w:val="0"/>
          <w:color w:val="auto"/>
          <w:sz w:val="24"/>
          <w:szCs w:val="24"/>
          <w:lang w:val="es-HN"/>
        </w:rPr>
        <w:t xml:space="preserve">Figura </w:t>
      </w:r>
      <w:r w:rsidRPr="00D86DFD">
        <w:rPr>
          <w:rFonts w:ascii="Times New Roman" w:hAnsi="Times New Roman" w:cs="Times New Roman"/>
          <w:b/>
          <w:i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D86DFD">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8</w:t>
      </w:r>
      <w:r w:rsidRPr="00D86DFD">
        <w:rPr>
          <w:rFonts w:ascii="Times New Roman" w:hAnsi="Times New Roman" w:cs="Times New Roman"/>
          <w:b/>
          <w:i w:val="0"/>
          <w:color w:val="auto"/>
          <w:sz w:val="24"/>
          <w:szCs w:val="24"/>
        </w:rPr>
        <w:fldChar w:fldCharType="end"/>
      </w:r>
      <w:r w:rsidRPr="00586323">
        <w:rPr>
          <w:rFonts w:ascii="Times New Roman" w:hAnsi="Times New Roman" w:cs="Times New Roman"/>
          <w:b/>
          <w:i w:val="0"/>
          <w:color w:val="auto"/>
          <w:sz w:val="24"/>
          <w:szCs w:val="24"/>
          <w:lang w:val="es-HN"/>
        </w:rPr>
        <w:t xml:space="preserve"> :</w:t>
      </w:r>
      <w:r w:rsidRPr="00586323">
        <w:rPr>
          <w:lang w:val="es-HN"/>
        </w:rPr>
        <w:t xml:space="preserve"> </w:t>
      </w:r>
      <w:r w:rsidRPr="00586323">
        <w:rPr>
          <w:rFonts w:ascii="Times New Roman" w:hAnsi="Times New Roman" w:cs="Times New Roman"/>
          <w:b/>
          <w:i w:val="0"/>
          <w:color w:val="auto"/>
          <w:sz w:val="24"/>
          <w:szCs w:val="24"/>
          <w:lang w:val="es-HN"/>
        </w:rPr>
        <w:t>Preferencia por tipo de pan</w:t>
      </w:r>
      <w:bookmarkEnd w:id="134"/>
    </w:p>
    <w:p w14:paraId="3A2A44D6" w14:textId="65EF6066" w:rsidR="006778DD" w:rsidRDefault="00872E8A" w:rsidP="001663F6">
      <w:pPr>
        <w:pStyle w:val="TextoPrincipal"/>
      </w:pPr>
      <w:r>
        <w:t>Fuente: Elaboración propia</w:t>
      </w:r>
      <w:r w:rsidR="008D7EDF">
        <w:t xml:space="preserve"> (2023)</w:t>
      </w:r>
    </w:p>
    <w:p w14:paraId="163F2C9E" w14:textId="612DA6B6" w:rsidR="00BD6B8F" w:rsidRDefault="00E60BFB" w:rsidP="0082303D">
      <w:pPr>
        <w:pStyle w:val="TextoPrincipal"/>
        <w:spacing w:line="360" w:lineRule="auto"/>
      </w:pPr>
      <w:r>
        <w:t xml:space="preserve">La investigación arroja que el </w:t>
      </w:r>
      <w:r w:rsidR="00D86AC8">
        <w:t>51</w:t>
      </w:r>
      <w:r w:rsidR="006362B9">
        <w:t xml:space="preserve">% de las personas entrevistadas tienen por preferencia </w:t>
      </w:r>
      <w:r w:rsidR="00706B50">
        <w:t>la</w:t>
      </w:r>
      <w:r w:rsidR="00D86AC8">
        <w:t xml:space="preserve"> semita</w:t>
      </w:r>
      <w:r w:rsidR="005B28AA">
        <w:t>, en segundo lugar, siguen los quequitos con una participaci</w:t>
      </w:r>
      <w:r w:rsidR="0037618F">
        <w:t>ó</w:t>
      </w:r>
      <w:r w:rsidR="005B28AA">
        <w:t>n de 22%</w:t>
      </w:r>
      <w:r w:rsidR="001B0B87">
        <w:t>, en tercer</w:t>
      </w:r>
      <w:r w:rsidR="005B28AA">
        <w:t xml:space="preserve"> </w:t>
      </w:r>
      <w:r w:rsidR="00D011DF">
        <w:t>lugar,</w:t>
      </w:r>
      <w:r w:rsidR="00E90D7D">
        <w:t xml:space="preserve"> los pastelitos de piña con un 12% de participación</w:t>
      </w:r>
      <w:r w:rsidR="00F811B4">
        <w:t xml:space="preserve">. </w:t>
      </w:r>
      <w:r w:rsidR="009B5536">
        <w:t xml:space="preserve">Los 3 productos con mayor votación son muy </w:t>
      </w:r>
      <w:r w:rsidR="0034259B">
        <w:t xml:space="preserve">representativos de la gastronomía hondureña, siendo las semitas, sin lugar a duda el </w:t>
      </w:r>
      <w:r w:rsidR="00D011DF">
        <w:t>más</w:t>
      </w:r>
      <w:r w:rsidR="0034259B">
        <w:t xml:space="preserve"> </w:t>
      </w:r>
      <w:r w:rsidR="00AC37D8">
        <w:t>emblemático</w:t>
      </w:r>
      <w:r w:rsidR="0034259B">
        <w:t>.</w:t>
      </w:r>
    </w:p>
    <w:p w14:paraId="12AE9A8E" w14:textId="2C8C554F" w:rsidR="00872E8A" w:rsidRPr="00706B50" w:rsidRDefault="00AC693A" w:rsidP="004F12F6">
      <w:pPr>
        <w:pStyle w:val="TextoPrincipal"/>
        <w:jc w:val="center"/>
      </w:pPr>
      <w:r w:rsidRPr="00CC6560">
        <w:rPr>
          <w:noProof/>
        </w:rPr>
        <w:drawing>
          <wp:inline distT="0" distB="0" distL="0" distR="0" wp14:anchorId="22489DE7" wp14:editId="407FB812">
            <wp:extent cx="4714504" cy="1721922"/>
            <wp:effectExtent l="0" t="0" r="10160" b="12065"/>
            <wp:docPr id="259203574" name="Gráfico 1">
              <a:extLst xmlns:a="http://schemas.openxmlformats.org/drawingml/2006/main">
                <a:ext uri="{FF2B5EF4-FFF2-40B4-BE49-F238E27FC236}">
                  <a16:creationId xmlns:a16="http://schemas.microsoft.com/office/drawing/2014/main" id="{3F2A5AF8-F63E-5E0D-7638-FBC377E25E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2006D3D" w14:textId="5CAEC0FB" w:rsidR="00766D9A" w:rsidRPr="00586323" w:rsidRDefault="00766D9A" w:rsidP="00766D9A">
      <w:pPr>
        <w:pStyle w:val="Descripcin"/>
        <w:rPr>
          <w:lang w:val="es-HN"/>
        </w:rPr>
      </w:pPr>
      <w:bookmarkStart w:id="135" w:name="_Toc146627912"/>
      <w:r w:rsidRPr="00586323">
        <w:rPr>
          <w:rFonts w:ascii="Times New Roman" w:hAnsi="Times New Roman" w:cs="Times New Roman"/>
          <w:b/>
          <w:i w:val="0"/>
          <w:color w:val="auto"/>
          <w:sz w:val="24"/>
          <w:szCs w:val="24"/>
          <w:lang w:val="es-HN"/>
        </w:rPr>
        <w:t xml:space="preserve">Figura </w:t>
      </w:r>
      <w:r w:rsidRPr="00766D9A">
        <w:rPr>
          <w:rFonts w:ascii="Times New Roman" w:hAnsi="Times New Roman" w:cs="Times New Roman"/>
          <w:b/>
          <w:i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766D9A">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9</w:t>
      </w:r>
      <w:r w:rsidRPr="00766D9A">
        <w:rPr>
          <w:rFonts w:ascii="Times New Roman" w:hAnsi="Times New Roman" w:cs="Times New Roman"/>
          <w:b/>
          <w:i w:val="0"/>
          <w:color w:val="auto"/>
          <w:sz w:val="24"/>
          <w:szCs w:val="24"/>
        </w:rPr>
        <w:fldChar w:fldCharType="end"/>
      </w:r>
      <w:r w:rsidRPr="00586323">
        <w:rPr>
          <w:rFonts w:ascii="Times New Roman" w:hAnsi="Times New Roman" w:cs="Times New Roman"/>
          <w:b/>
          <w:i w:val="0"/>
          <w:color w:val="auto"/>
          <w:sz w:val="24"/>
          <w:szCs w:val="24"/>
          <w:lang w:val="es-HN"/>
        </w:rPr>
        <w:t>: Frecuencia de consumo</w:t>
      </w:r>
      <w:bookmarkEnd w:id="135"/>
    </w:p>
    <w:p w14:paraId="717D4797" w14:textId="5D45C74E" w:rsidR="0035469D" w:rsidRPr="0035469D" w:rsidRDefault="0035469D" w:rsidP="001663F6">
      <w:pPr>
        <w:pStyle w:val="TextoPrincipal"/>
      </w:pPr>
      <w:r>
        <w:t>Fuente: Elaboración propia</w:t>
      </w:r>
      <w:r w:rsidR="008D7EDF">
        <w:t xml:space="preserve"> (2023).</w:t>
      </w:r>
    </w:p>
    <w:p w14:paraId="6146DAEC" w14:textId="340AB65C" w:rsidR="00E24917" w:rsidRDefault="00CC1267" w:rsidP="0082303D">
      <w:pPr>
        <w:pStyle w:val="TextoPrincipal"/>
        <w:spacing w:line="360" w:lineRule="auto"/>
      </w:pPr>
      <w:r>
        <w:t>E</w:t>
      </w:r>
      <w:r w:rsidR="00846014">
        <w:t>l nivel de consumo de</w:t>
      </w:r>
      <w:r w:rsidR="00325529">
        <w:t xml:space="preserve"> la población encuestada es </w:t>
      </w:r>
      <w:r w:rsidR="004E0BBB">
        <w:t>alto, el</w:t>
      </w:r>
      <w:r w:rsidR="006B224D">
        <w:t xml:space="preserve"> 38% tienen un intervalo de frecuencia de 1 a 3 veces a la semana</w:t>
      </w:r>
      <w:r w:rsidR="004E0BBB">
        <w:t xml:space="preserve"> y el 34</w:t>
      </w:r>
      <w:r w:rsidR="0035469D">
        <w:t>% tienen</w:t>
      </w:r>
      <w:r w:rsidR="004E0BBB">
        <w:t xml:space="preserve"> un intervalo de 1 a 3 veces al mes. </w:t>
      </w:r>
      <w:r w:rsidR="00D011DF">
        <w:t>Un dato muy importante para tener</w:t>
      </w:r>
      <w:r w:rsidR="00333B00">
        <w:t xml:space="preserve"> en </w:t>
      </w:r>
      <w:r w:rsidR="0035469D">
        <w:t>consideración para</w:t>
      </w:r>
      <w:r w:rsidR="0096370E">
        <w:t xml:space="preserve"> comprender la frecuencia de consumo es que nivel cultural los hondureños </w:t>
      </w:r>
      <w:r w:rsidR="0035469D">
        <w:t>consumen el</w:t>
      </w:r>
      <w:r w:rsidR="0096370E">
        <w:t xml:space="preserve"> pan dulce en 2 principales tiempos de comida, por la mañana com</w:t>
      </w:r>
      <w:r w:rsidR="0016031E">
        <w:t>o desayuno y</w:t>
      </w:r>
      <w:r w:rsidR="00965B97">
        <w:t>/</w:t>
      </w:r>
      <w:r w:rsidR="0035469D">
        <w:t>o por</w:t>
      </w:r>
      <w:r w:rsidR="0016031E">
        <w:t xml:space="preserve"> la tarde como meri</w:t>
      </w:r>
      <w:r w:rsidR="00965B97">
        <w:t>enda</w:t>
      </w:r>
      <w:r w:rsidR="0035469D">
        <w:t xml:space="preserve">, siendo acompañado la mayor parte del tiempo por una taza de café. </w:t>
      </w:r>
    </w:p>
    <w:p w14:paraId="1B8A9E92" w14:textId="409950FD" w:rsidR="00B85C40" w:rsidRPr="00B85C40" w:rsidRDefault="00DD48F5" w:rsidP="00B85C40">
      <w:pPr>
        <w:pStyle w:val="TextoPrincipal"/>
      </w:pPr>
      <w:r w:rsidRPr="00CC6560">
        <w:rPr>
          <w:noProof/>
        </w:rPr>
        <w:drawing>
          <wp:inline distT="0" distB="0" distL="0" distR="0" wp14:anchorId="32FE69D5" wp14:editId="05AA15CC">
            <wp:extent cx="5058888" cy="1591293"/>
            <wp:effectExtent l="0" t="0" r="8890" b="9525"/>
            <wp:docPr id="1490775723" name="Gráfico 1">
              <a:extLst xmlns:a="http://schemas.openxmlformats.org/drawingml/2006/main">
                <a:ext uri="{FF2B5EF4-FFF2-40B4-BE49-F238E27FC236}">
                  <a16:creationId xmlns:a16="http://schemas.microsoft.com/office/drawing/2014/main" id="{C7C5A0E3-90D1-F581-E89B-C64548B560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4A0D599" w14:textId="26C1127E" w:rsidR="00A85CE0" w:rsidRPr="00586323" w:rsidRDefault="00A85CE0" w:rsidP="00A85CE0">
      <w:pPr>
        <w:pStyle w:val="Descripcin"/>
        <w:rPr>
          <w:lang w:val="es-HN"/>
        </w:rPr>
      </w:pPr>
      <w:bookmarkStart w:id="136" w:name="_Toc146627913"/>
      <w:r w:rsidRPr="00586323">
        <w:rPr>
          <w:rFonts w:ascii="Times New Roman" w:hAnsi="Times New Roman" w:cs="Times New Roman"/>
          <w:b/>
          <w:i w:val="0"/>
          <w:color w:val="auto"/>
          <w:sz w:val="24"/>
          <w:szCs w:val="24"/>
          <w:lang w:val="es-HN"/>
        </w:rPr>
        <w:t xml:space="preserve">Figura </w:t>
      </w:r>
      <w:r w:rsidRPr="00A85CE0">
        <w:rPr>
          <w:rFonts w:ascii="Times New Roman" w:hAnsi="Times New Roman" w:cs="Times New Roman"/>
          <w:b/>
          <w:i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A85CE0">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10</w:t>
      </w:r>
      <w:r w:rsidRPr="00A85CE0">
        <w:rPr>
          <w:rFonts w:ascii="Times New Roman" w:hAnsi="Times New Roman" w:cs="Times New Roman"/>
          <w:b/>
          <w:i w:val="0"/>
          <w:color w:val="auto"/>
          <w:sz w:val="24"/>
          <w:szCs w:val="24"/>
        </w:rPr>
        <w:fldChar w:fldCharType="end"/>
      </w:r>
      <w:r w:rsidRPr="00586323">
        <w:rPr>
          <w:rFonts w:ascii="Times New Roman" w:hAnsi="Times New Roman" w:cs="Times New Roman"/>
          <w:b/>
          <w:i w:val="0"/>
          <w:color w:val="auto"/>
          <w:sz w:val="24"/>
          <w:szCs w:val="24"/>
          <w:lang w:val="es-HN"/>
        </w:rPr>
        <w:t>:</w:t>
      </w:r>
      <w:r w:rsidRPr="00586323">
        <w:rPr>
          <w:lang w:val="es-HN"/>
        </w:rPr>
        <w:t xml:space="preserve"> </w:t>
      </w:r>
      <w:r w:rsidRPr="00586323">
        <w:rPr>
          <w:rFonts w:ascii="Times New Roman" w:hAnsi="Times New Roman" w:cs="Times New Roman"/>
          <w:b/>
          <w:i w:val="0"/>
          <w:color w:val="auto"/>
          <w:sz w:val="24"/>
          <w:szCs w:val="24"/>
          <w:lang w:val="es-HN"/>
        </w:rPr>
        <w:t>Modo de adquisición</w:t>
      </w:r>
      <w:bookmarkEnd w:id="136"/>
    </w:p>
    <w:p w14:paraId="520E7FC8" w14:textId="23A0C9B5" w:rsidR="00B85C40" w:rsidRDefault="00075729" w:rsidP="00BC6167">
      <w:pPr>
        <w:pStyle w:val="TextoPrincipal"/>
      </w:pPr>
      <w:r>
        <w:t>Fuente</w:t>
      </w:r>
      <w:r w:rsidRPr="008305D8">
        <w:t>: Elaboración</w:t>
      </w:r>
      <w:r w:rsidR="00106280">
        <w:t xml:space="preserve"> propia</w:t>
      </w:r>
      <w:r w:rsidR="008D7EDF">
        <w:t xml:space="preserve"> (2023).</w:t>
      </w:r>
    </w:p>
    <w:p w14:paraId="312DF20D" w14:textId="4E76150D" w:rsidR="006A79EA" w:rsidRPr="000D2633" w:rsidRDefault="000D2633" w:rsidP="000D2633">
      <w:pPr>
        <w:pStyle w:val="TextoPrincipal"/>
        <w:spacing w:line="360" w:lineRule="auto"/>
      </w:pPr>
      <w:r w:rsidRPr="00CC6560">
        <w:rPr>
          <w:noProof/>
        </w:rPr>
        <w:drawing>
          <wp:anchor distT="0" distB="0" distL="114300" distR="114300" simplePos="0" relativeHeight="251658253" behindDoc="0" locked="0" layoutInCell="1" allowOverlap="1" wp14:anchorId="37D6711C" wp14:editId="5D51D68C">
            <wp:simplePos x="0" y="0"/>
            <wp:positionH relativeFrom="margin">
              <wp:posOffset>-47501</wp:posOffset>
            </wp:positionH>
            <wp:positionV relativeFrom="margin">
              <wp:posOffset>1624916</wp:posOffset>
            </wp:positionV>
            <wp:extent cx="6198870" cy="2944495"/>
            <wp:effectExtent l="0" t="0" r="11430" b="8255"/>
            <wp:wrapSquare wrapText="bothSides"/>
            <wp:docPr id="1190247879" name="Gráfico 1">
              <a:extLst xmlns:a="http://schemas.openxmlformats.org/drawingml/2006/main">
                <a:ext uri="{FF2B5EF4-FFF2-40B4-BE49-F238E27FC236}">
                  <a16:creationId xmlns:a16="http://schemas.microsoft.com/office/drawing/2014/main" id="{25CD50D8-FB04-BA03-0F6C-6843215E7C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r w:rsidR="00E96987">
        <w:t xml:space="preserve">El pan dulce, es considerado un producto </w:t>
      </w:r>
      <w:r w:rsidR="00425896">
        <w:t>nostálgico, ya</w:t>
      </w:r>
      <w:r w:rsidR="0038732F">
        <w:t xml:space="preserve"> que es </w:t>
      </w:r>
      <w:r w:rsidR="00E96987">
        <w:t>un alimento muy tradicional en Honduras</w:t>
      </w:r>
      <w:r w:rsidR="0038732F">
        <w:t xml:space="preserve"> y en el extranjero es un producto con </w:t>
      </w:r>
      <w:r w:rsidR="00E96987">
        <w:t>venta e</w:t>
      </w:r>
      <w:r w:rsidR="00B44D0D">
        <w:t>s menos frecuente</w:t>
      </w:r>
      <w:r w:rsidR="00B529C7">
        <w:t xml:space="preserve">. En este sentido, al ser un producto </w:t>
      </w:r>
      <w:r w:rsidR="00425896">
        <w:t>nostálgico</w:t>
      </w:r>
      <w:r w:rsidR="00B529C7">
        <w:t xml:space="preserve"> es muy solicitado por los hondureños a sus familiares que llegan de visita. Pese que</w:t>
      </w:r>
      <w:r w:rsidR="00AB021B">
        <w:t xml:space="preserve"> existen varias tiendas que comercializan pan dulce </w:t>
      </w:r>
      <w:r w:rsidR="00D5584E" w:rsidRPr="00CC6560">
        <w:t>hondureño</w:t>
      </w:r>
      <w:r w:rsidR="00AB021B">
        <w:t>, la mayoría</w:t>
      </w:r>
      <w:r w:rsidR="00477B3F">
        <w:t xml:space="preserve"> prefiere solicitar a sus familiares cuando van de visita, esto lo comprueba el 65% de encuestados </w:t>
      </w:r>
      <w:r w:rsidR="00793499">
        <w:t xml:space="preserve">al responder con esta opción. </w:t>
      </w:r>
    </w:p>
    <w:p w14:paraId="260E98F2" w14:textId="6DEB7DF0" w:rsidR="00536DAC" w:rsidRPr="00586323" w:rsidRDefault="00F9728F" w:rsidP="00B36DD4">
      <w:pPr>
        <w:pStyle w:val="Descripcin"/>
        <w:rPr>
          <w:rFonts w:ascii="Times New Roman" w:hAnsi="Times New Roman" w:cs="Times New Roman"/>
          <w:b/>
          <w:i w:val="0"/>
          <w:color w:val="auto"/>
          <w:sz w:val="24"/>
          <w:szCs w:val="24"/>
          <w:lang w:val="es-HN"/>
        </w:rPr>
      </w:pPr>
      <w:bookmarkStart w:id="137" w:name="_Toc146627914"/>
      <w:r w:rsidRPr="00586323">
        <w:rPr>
          <w:rFonts w:ascii="Times New Roman" w:hAnsi="Times New Roman" w:cs="Times New Roman"/>
          <w:b/>
          <w:i w:val="0"/>
          <w:color w:val="auto"/>
          <w:sz w:val="24"/>
          <w:szCs w:val="24"/>
          <w:lang w:val="es-HN"/>
        </w:rPr>
        <w:t xml:space="preserve">Figura </w:t>
      </w:r>
      <w:r w:rsidRPr="002F1D81">
        <w:rPr>
          <w:rFonts w:ascii="Times New Roman" w:hAnsi="Times New Roman" w:cs="Times New Roman"/>
          <w:b/>
          <w:i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2F1D81">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11</w:t>
      </w:r>
      <w:r w:rsidRPr="002F1D81">
        <w:rPr>
          <w:rFonts w:ascii="Times New Roman" w:hAnsi="Times New Roman" w:cs="Times New Roman"/>
          <w:b/>
          <w:i w:val="0"/>
          <w:color w:val="auto"/>
          <w:sz w:val="24"/>
          <w:szCs w:val="24"/>
        </w:rPr>
        <w:fldChar w:fldCharType="end"/>
      </w:r>
      <w:r w:rsidRPr="00586323">
        <w:rPr>
          <w:lang w:val="es-HN"/>
        </w:rPr>
        <w:t xml:space="preserve">: </w:t>
      </w:r>
      <w:r w:rsidR="002F1D81" w:rsidRPr="00586323">
        <w:rPr>
          <w:rFonts w:ascii="Times New Roman" w:hAnsi="Times New Roman" w:cs="Times New Roman"/>
          <w:b/>
          <w:i w:val="0"/>
          <w:color w:val="auto"/>
          <w:sz w:val="24"/>
          <w:szCs w:val="24"/>
          <w:lang w:val="es-HN"/>
        </w:rPr>
        <w:t>Factores importantes de compra</w:t>
      </w:r>
      <w:bookmarkEnd w:id="137"/>
    </w:p>
    <w:p w14:paraId="3321D936" w14:textId="52AC671A" w:rsidR="00072DF0" w:rsidRDefault="00072DF0" w:rsidP="00072DF0">
      <w:pPr>
        <w:pStyle w:val="TextoPrincipal"/>
      </w:pPr>
      <w:r>
        <w:t>Fuente</w:t>
      </w:r>
      <w:r w:rsidRPr="00072DF0">
        <w:t>: Elaboración</w:t>
      </w:r>
      <w:r>
        <w:t xml:space="preserve"> propia</w:t>
      </w:r>
      <w:r w:rsidR="008D7EDF">
        <w:t xml:space="preserve"> (2023).</w:t>
      </w:r>
    </w:p>
    <w:p w14:paraId="4DDF0D69" w14:textId="29402288" w:rsidR="00E96987" w:rsidRPr="0097226E" w:rsidRDefault="00272C04" w:rsidP="0097226E">
      <w:pPr>
        <w:pStyle w:val="TextoPrincipal"/>
        <w:spacing w:line="360" w:lineRule="auto"/>
      </w:pPr>
      <w:r w:rsidRPr="0097226E">
        <w:t xml:space="preserve">Conocer los factores que impulsan la compra de un producto es </w:t>
      </w:r>
      <w:r w:rsidR="00EA1DCE" w:rsidRPr="0097226E">
        <w:t>necesario para poder realizar estimaciones de demanda</w:t>
      </w:r>
      <w:r w:rsidR="00737A36" w:rsidRPr="0097226E">
        <w:t>, de las 96 personas encuestas el 46% señalaron el sabor como</w:t>
      </w:r>
      <w:r w:rsidR="008B45F0" w:rsidRPr="0097226E">
        <w:t xml:space="preserve"> un </w:t>
      </w:r>
      <w:r w:rsidR="007C5600" w:rsidRPr="0097226E">
        <w:t>factor “</w:t>
      </w:r>
      <w:r w:rsidR="00737A36" w:rsidRPr="0097226E">
        <w:t>m</w:t>
      </w:r>
      <w:r w:rsidR="008B45F0" w:rsidRPr="0097226E">
        <w:t>uy</w:t>
      </w:r>
      <w:r w:rsidR="00737A36" w:rsidRPr="0097226E">
        <w:t xml:space="preserve"> importante</w:t>
      </w:r>
      <w:r w:rsidR="008B45F0" w:rsidRPr="0097226E">
        <w:t>”</w:t>
      </w:r>
      <w:r w:rsidR="006E2D40" w:rsidRPr="0097226E">
        <w:t xml:space="preserve"> y el 39</w:t>
      </w:r>
      <w:r w:rsidR="008B45F0" w:rsidRPr="0097226E">
        <w:t>%</w:t>
      </w:r>
      <w:r w:rsidR="00737A36" w:rsidRPr="0097226E">
        <w:t xml:space="preserve"> </w:t>
      </w:r>
      <w:r w:rsidR="008B45F0" w:rsidRPr="0097226E">
        <w:t>lo señalo como “</w:t>
      </w:r>
      <w:r w:rsidR="00A67A05" w:rsidRPr="0097226E">
        <w:t>importante” al</w:t>
      </w:r>
      <w:r w:rsidR="005B5BDC" w:rsidRPr="0097226E">
        <w:t xml:space="preserve"> momento de comprar pan., en segundo lugar se encuentra </w:t>
      </w:r>
      <w:r w:rsidR="00097537" w:rsidRPr="0097226E">
        <w:t xml:space="preserve">el precio con una participación de </w:t>
      </w:r>
      <w:r w:rsidR="00445FEB" w:rsidRPr="0097226E">
        <w:t xml:space="preserve">44% catalogado como “ Muy importante” y </w:t>
      </w:r>
      <w:r w:rsidR="007C5600" w:rsidRPr="0097226E">
        <w:t xml:space="preserve">26% como “importante”  siendo estos dos los factores </w:t>
      </w:r>
      <w:r w:rsidR="00A67A05" w:rsidRPr="0097226E">
        <w:t>más</w:t>
      </w:r>
      <w:r w:rsidR="007C5600" w:rsidRPr="0097226E">
        <w:t xml:space="preserve"> relevantes </w:t>
      </w:r>
      <w:r w:rsidR="00184587" w:rsidRPr="0097226E">
        <w:t>a tener en consideración para el estudio</w:t>
      </w:r>
      <w:r w:rsidR="00200F0B" w:rsidRPr="0097226E">
        <w:t xml:space="preserve"> ya que son los que afectan la decisión de compra de los consumidores</w:t>
      </w:r>
      <w:r w:rsidR="00184587" w:rsidRPr="0097226E">
        <w:t xml:space="preserve">. </w:t>
      </w:r>
      <w:r w:rsidR="00F743FA" w:rsidRPr="0097226E">
        <w:t xml:space="preserve"> </w:t>
      </w:r>
      <w:r w:rsidR="00957130" w:rsidRPr="00CC6560">
        <w:br/>
      </w:r>
      <w:r w:rsidR="00957130" w:rsidRPr="00CC6560">
        <w:tab/>
      </w:r>
      <w:r w:rsidR="00F743FA" w:rsidRPr="0097226E">
        <w:t xml:space="preserve">Como un factor </w:t>
      </w:r>
      <w:r w:rsidR="00A67A05" w:rsidRPr="0097226E">
        <w:t>“Algo</w:t>
      </w:r>
      <w:r w:rsidR="00B23CEC" w:rsidRPr="0097226E">
        <w:t xml:space="preserve"> importante” fueron catalogado el tama</w:t>
      </w:r>
      <w:r w:rsidR="00A67A05" w:rsidRPr="0097226E">
        <w:t>ñ</w:t>
      </w:r>
      <w:r w:rsidR="00B23CEC" w:rsidRPr="0097226E">
        <w:t xml:space="preserve">o del pan con un </w:t>
      </w:r>
      <w:r w:rsidR="00AB20B4" w:rsidRPr="0097226E">
        <w:t>44</w:t>
      </w:r>
      <w:r w:rsidR="005F7505" w:rsidRPr="0097226E">
        <w:t>% y</w:t>
      </w:r>
      <w:r w:rsidR="00B23CEC" w:rsidRPr="0097226E">
        <w:t xml:space="preserve"> la disponibilidad con un</w:t>
      </w:r>
      <w:r w:rsidR="002363A3" w:rsidRPr="0097226E">
        <w:t xml:space="preserve"> 34%. El prestigio de la marca es</w:t>
      </w:r>
      <w:r w:rsidR="00E301B4" w:rsidRPr="0097226E">
        <w:t xml:space="preserve"> considerado por un 45% como un factor neutral, es decir que no afecta su </w:t>
      </w:r>
      <w:r w:rsidR="00F97E79" w:rsidRPr="0097226E">
        <w:t>decisión</w:t>
      </w:r>
      <w:r w:rsidR="00E301B4" w:rsidRPr="0097226E">
        <w:t xml:space="preserve"> de compra. </w:t>
      </w:r>
      <w:r w:rsidR="00B36DD4" w:rsidRPr="0097226E">
        <w:t>Finalmente,</w:t>
      </w:r>
      <w:r w:rsidR="000F1653" w:rsidRPr="0097226E">
        <w:t xml:space="preserve"> la variedad de productos es considerado como el factor menos relevante por un 77% de la población</w:t>
      </w:r>
      <w:r w:rsidR="0001117C" w:rsidRPr="0097226E">
        <w:t xml:space="preserve">, debido </w:t>
      </w:r>
      <w:r w:rsidR="00200F0B" w:rsidRPr="0097226E">
        <w:t xml:space="preserve">a </w:t>
      </w:r>
      <w:r w:rsidR="006A79EA" w:rsidRPr="0097226E">
        <w:t>que,</w:t>
      </w:r>
      <w:r w:rsidR="00200F0B" w:rsidRPr="0097226E">
        <w:t xml:space="preserve"> </w:t>
      </w:r>
      <w:r w:rsidR="00AE2BA5" w:rsidRPr="0097226E">
        <w:t xml:space="preserve">al tener gran variedad de opciones, las personas desarrollan preferencia por un producto en específico y es el que más consumen, por lo que no afecta en su decisión de compra si existen o no </w:t>
      </w:r>
      <w:r w:rsidR="00F13938" w:rsidRPr="0097226E">
        <w:t>más</w:t>
      </w:r>
      <w:r w:rsidR="00AE2BA5" w:rsidRPr="0097226E">
        <w:t xml:space="preserve"> productos disponibles para compra. </w:t>
      </w:r>
    </w:p>
    <w:p w14:paraId="08D9E50C" w14:textId="5FB322C7" w:rsidR="0050549C" w:rsidRDefault="0002774D" w:rsidP="00B85C40">
      <w:pPr>
        <w:pStyle w:val="TextoPrincipal"/>
        <w:jc w:val="center"/>
      </w:pPr>
      <w:r>
        <w:rPr>
          <w:noProof/>
        </w:rPr>
        <w:drawing>
          <wp:inline distT="0" distB="0" distL="0" distR="0" wp14:anchorId="73134268" wp14:editId="7AB1BA13">
            <wp:extent cx="4724400" cy="2105025"/>
            <wp:effectExtent l="0" t="0" r="0" b="9525"/>
            <wp:docPr id="1955426027" name="Chart 1">
              <a:extLst xmlns:a="http://schemas.openxmlformats.org/drawingml/2006/main">
                <a:ext uri="{FF2B5EF4-FFF2-40B4-BE49-F238E27FC236}">
                  <a16:creationId xmlns:a16="http://schemas.microsoft.com/office/drawing/2014/main" id="{BACF7DD2-9DC8-E341-8B17-4CD908ED39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D67A28D" w14:textId="47274DCE" w:rsidR="002F1D81" w:rsidRPr="00586323" w:rsidRDefault="002F1D81" w:rsidP="002F1D81">
      <w:pPr>
        <w:pStyle w:val="Descripcin"/>
        <w:rPr>
          <w:lang w:val="es-HN"/>
        </w:rPr>
      </w:pPr>
      <w:bookmarkStart w:id="138" w:name="_Toc146627915"/>
      <w:r w:rsidRPr="00586323">
        <w:rPr>
          <w:rFonts w:ascii="Times New Roman" w:hAnsi="Times New Roman" w:cs="Times New Roman"/>
          <w:b/>
          <w:i w:val="0"/>
          <w:color w:val="auto"/>
          <w:sz w:val="24"/>
          <w:szCs w:val="24"/>
          <w:lang w:val="es-HN"/>
        </w:rPr>
        <w:t xml:space="preserve">Figura </w:t>
      </w:r>
      <w:r w:rsidRPr="002F1D81">
        <w:rPr>
          <w:rFonts w:ascii="Times New Roman" w:hAnsi="Times New Roman" w:cs="Times New Roman"/>
          <w:b/>
          <w:i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2F1D81">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12</w:t>
      </w:r>
      <w:r w:rsidRPr="002F1D81">
        <w:rPr>
          <w:rFonts w:ascii="Times New Roman" w:hAnsi="Times New Roman" w:cs="Times New Roman"/>
          <w:b/>
          <w:i w:val="0"/>
          <w:color w:val="auto"/>
          <w:sz w:val="24"/>
          <w:szCs w:val="24"/>
        </w:rPr>
        <w:fldChar w:fldCharType="end"/>
      </w:r>
      <w:r w:rsidRPr="00586323">
        <w:rPr>
          <w:rFonts w:ascii="Times New Roman" w:hAnsi="Times New Roman" w:cs="Times New Roman"/>
          <w:b/>
          <w:i w:val="0"/>
          <w:color w:val="auto"/>
          <w:sz w:val="24"/>
          <w:szCs w:val="24"/>
          <w:lang w:val="es-HN"/>
        </w:rPr>
        <w:t>:</w:t>
      </w:r>
      <w:r w:rsidRPr="00586323">
        <w:rPr>
          <w:lang w:val="es-HN"/>
        </w:rPr>
        <w:t xml:space="preserve"> </w:t>
      </w:r>
      <w:r w:rsidRPr="00586323">
        <w:rPr>
          <w:rFonts w:ascii="Times New Roman" w:hAnsi="Times New Roman" w:cs="Times New Roman"/>
          <w:b/>
          <w:i w:val="0"/>
          <w:color w:val="auto"/>
          <w:sz w:val="24"/>
          <w:szCs w:val="24"/>
          <w:lang w:val="es-HN"/>
        </w:rPr>
        <w:t>Disposición de pago</w:t>
      </w:r>
      <w:bookmarkEnd w:id="138"/>
    </w:p>
    <w:p w14:paraId="405DC51D" w14:textId="1E8000CF" w:rsidR="0050549C" w:rsidRDefault="0050549C" w:rsidP="0050549C">
      <w:pPr>
        <w:pStyle w:val="TextoPrincipal"/>
      </w:pPr>
      <w:r>
        <w:t>Fuente</w:t>
      </w:r>
      <w:r w:rsidRPr="00072DF0">
        <w:t>: Elaboración</w:t>
      </w:r>
      <w:r>
        <w:t xml:space="preserve"> propia</w:t>
      </w:r>
      <w:r w:rsidR="008D7EDF">
        <w:t xml:space="preserve"> (2023).</w:t>
      </w:r>
    </w:p>
    <w:p w14:paraId="4BDE7689" w14:textId="268AF3C6" w:rsidR="002F004E" w:rsidRDefault="002F004E" w:rsidP="00C01461">
      <w:pPr>
        <w:pStyle w:val="TextoPrincipal"/>
        <w:spacing w:line="360" w:lineRule="auto"/>
      </w:pPr>
      <w:r>
        <w:t>El sabor es un fact</w:t>
      </w:r>
      <w:r w:rsidR="00F567CA">
        <w:t xml:space="preserve">or cualitativo </w:t>
      </w:r>
      <w:r w:rsidR="00155331">
        <w:t xml:space="preserve">y subjetivo al paladar de las personas, por lo que su medición es compleja, sin </w:t>
      </w:r>
      <w:r w:rsidR="00A735CA">
        <w:t>embargo,</w:t>
      </w:r>
      <w:r w:rsidR="00155331">
        <w:t xml:space="preserve"> el precio al ser el segundo factor </w:t>
      </w:r>
      <w:r w:rsidR="0097226E">
        <w:t>más</w:t>
      </w:r>
      <w:r w:rsidR="00155331">
        <w:t xml:space="preserve"> </w:t>
      </w:r>
      <w:r w:rsidR="00A735CA">
        <w:t>importante</w:t>
      </w:r>
      <w:r w:rsidR="00155331">
        <w:t xml:space="preserve"> par</w:t>
      </w:r>
      <w:r w:rsidR="00933E1F">
        <w:t>a</w:t>
      </w:r>
      <w:r w:rsidR="00155331">
        <w:t xml:space="preserve"> las personas y de índole cuantitativo es necesario profundizar en una medición. El 73% de </w:t>
      </w:r>
      <w:r w:rsidR="00A911D8">
        <w:t xml:space="preserve">los </w:t>
      </w:r>
      <w:r w:rsidR="00933E1F">
        <w:t xml:space="preserve">encuestados están </w:t>
      </w:r>
      <w:r w:rsidR="00C7721F">
        <w:t>dispuestos</w:t>
      </w:r>
      <w:r w:rsidR="00933E1F">
        <w:t xml:space="preserve"> a pagar entre</w:t>
      </w:r>
      <w:r w:rsidR="00B72BDD">
        <w:t>$10</w:t>
      </w:r>
      <w:r w:rsidR="00933E1F">
        <w:t xml:space="preserve"> a $</w:t>
      </w:r>
      <w:r w:rsidR="00B72BDD">
        <w:t>14</w:t>
      </w:r>
      <w:r w:rsidR="00933E1F">
        <w:t xml:space="preserve"> por una bolsa de semitas de 6 unidades</w:t>
      </w:r>
      <w:r w:rsidR="00C7721F">
        <w:t xml:space="preserve">, lo dicta un </w:t>
      </w:r>
      <w:r w:rsidR="00626170">
        <w:t>patrón</w:t>
      </w:r>
      <w:r w:rsidR="00C7721F">
        <w:t xml:space="preserve"> para la fijación de precio. </w:t>
      </w:r>
    </w:p>
    <w:p w14:paraId="2E837239" w14:textId="42E19A46" w:rsidR="002C334C" w:rsidRDefault="002C334C" w:rsidP="008C3E28">
      <w:pPr>
        <w:pStyle w:val="TextoPrincipal"/>
        <w:jc w:val="center"/>
      </w:pPr>
      <w:r w:rsidRPr="00435EB2">
        <w:rPr>
          <w:noProof/>
        </w:rPr>
        <w:drawing>
          <wp:inline distT="0" distB="0" distL="0" distR="0" wp14:anchorId="63E84B5D" wp14:editId="5DA5AC9D">
            <wp:extent cx="5178056" cy="1977656"/>
            <wp:effectExtent l="0" t="0" r="3810" b="3810"/>
            <wp:docPr id="1832754559" name="Gráfico 1">
              <a:extLst xmlns:a="http://schemas.openxmlformats.org/drawingml/2006/main">
                <a:ext uri="{FF2B5EF4-FFF2-40B4-BE49-F238E27FC236}">
                  <a16:creationId xmlns:a16="http://schemas.microsoft.com/office/drawing/2014/main" id="{ADA8FA37-E596-407C-A78E-8DA3AB4A54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A977596" w14:textId="0477CE84" w:rsidR="002F1D81" w:rsidRPr="00586323" w:rsidRDefault="002F1D81" w:rsidP="002F1D81">
      <w:pPr>
        <w:pStyle w:val="Descripcin"/>
        <w:rPr>
          <w:lang w:val="es-HN"/>
        </w:rPr>
      </w:pPr>
      <w:bookmarkStart w:id="139" w:name="_Toc146627916"/>
      <w:r w:rsidRPr="00586323">
        <w:rPr>
          <w:rFonts w:ascii="Times New Roman" w:hAnsi="Times New Roman" w:cs="Times New Roman"/>
          <w:b/>
          <w:i w:val="0"/>
          <w:color w:val="auto"/>
          <w:sz w:val="24"/>
          <w:szCs w:val="24"/>
          <w:lang w:val="es-HN"/>
        </w:rPr>
        <w:t xml:space="preserve">Figura </w:t>
      </w:r>
      <w:r w:rsidRPr="002F1D81">
        <w:rPr>
          <w:rFonts w:ascii="Times New Roman" w:hAnsi="Times New Roman" w:cs="Times New Roman"/>
          <w:b/>
          <w:i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2F1D81">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13</w:t>
      </w:r>
      <w:r w:rsidRPr="002F1D81">
        <w:rPr>
          <w:rFonts w:ascii="Times New Roman" w:hAnsi="Times New Roman" w:cs="Times New Roman"/>
          <w:b/>
          <w:i w:val="0"/>
          <w:color w:val="auto"/>
          <w:sz w:val="24"/>
          <w:szCs w:val="24"/>
        </w:rPr>
        <w:fldChar w:fldCharType="end"/>
      </w:r>
      <w:r w:rsidRPr="00586323">
        <w:rPr>
          <w:rFonts w:ascii="Times New Roman" w:hAnsi="Times New Roman" w:cs="Times New Roman"/>
          <w:b/>
          <w:i w:val="0"/>
          <w:color w:val="auto"/>
          <w:sz w:val="24"/>
          <w:szCs w:val="24"/>
          <w:lang w:val="es-HN"/>
        </w:rPr>
        <w:t>: Método de adquisición</w:t>
      </w:r>
      <w:bookmarkEnd w:id="139"/>
    </w:p>
    <w:p w14:paraId="0DB9B565" w14:textId="6D7ECC7C" w:rsidR="002C334C" w:rsidRDefault="002C334C" w:rsidP="002C334C">
      <w:pPr>
        <w:pStyle w:val="TextoPrincipal"/>
      </w:pPr>
      <w:r>
        <w:t>Fuente</w:t>
      </w:r>
      <w:r w:rsidRPr="00072DF0">
        <w:t>: Elaboración</w:t>
      </w:r>
      <w:r>
        <w:t xml:space="preserve"> propia</w:t>
      </w:r>
      <w:r w:rsidR="008D7EDF">
        <w:t xml:space="preserve"> (2023).</w:t>
      </w:r>
    </w:p>
    <w:p w14:paraId="7E3A469D" w14:textId="5A512370" w:rsidR="0050549C" w:rsidRPr="0050549C" w:rsidRDefault="006E5BB5" w:rsidP="00C01461">
      <w:pPr>
        <w:pStyle w:val="TextoPrincipal"/>
        <w:spacing w:line="360" w:lineRule="auto"/>
      </w:pPr>
      <w:r>
        <w:t>El método de ad</w:t>
      </w:r>
      <w:r w:rsidR="00A66B9A">
        <w:t>quisición preferido señalado por el 63% de los encuestados es ir</w:t>
      </w:r>
      <w:r w:rsidR="00D23451">
        <w:t xml:space="preserve"> a un espacio físico y comprarlo </w:t>
      </w:r>
      <w:r w:rsidR="00CB1E05">
        <w:t>personalmente</w:t>
      </w:r>
      <w:r w:rsidR="002D23F6">
        <w:t xml:space="preserve">, </w:t>
      </w:r>
      <w:r w:rsidR="00CB1E05">
        <w:t xml:space="preserve">seguido por el 23% que </w:t>
      </w:r>
      <w:r w:rsidR="00BC6A61">
        <w:t>prefiere recibir</w:t>
      </w:r>
      <w:r w:rsidR="00981D7C">
        <w:t xml:space="preserve"> su producto a través de un delivery a su ubicación. </w:t>
      </w:r>
      <w:r w:rsidR="00575AEE">
        <w:t xml:space="preserve">Este punto es importante a considerar </w:t>
      </w:r>
      <w:r w:rsidR="00661CEF">
        <w:t xml:space="preserve">al momento de definir la variable </w:t>
      </w:r>
      <w:r w:rsidR="00BC6A61">
        <w:t>de comercialización</w:t>
      </w:r>
      <w:r w:rsidR="00CA5595">
        <w:t xml:space="preserve"> integrada por el factor plaza del marketing mix. </w:t>
      </w:r>
    </w:p>
    <w:p w14:paraId="40294DAB" w14:textId="05DDF37B" w:rsidR="0050549C" w:rsidRPr="00301FA6" w:rsidRDefault="00301FA6" w:rsidP="008C3E28">
      <w:pPr>
        <w:pStyle w:val="Descripcin"/>
        <w:jc w:val="center"/>
        <w:rPr>
          <w:rFonts w:ascii="Times New Roman" w:hAnsi="Times New Roman" w:cs="Times New Roman"/>
          <w:b/>
          <w:i w:val="0"/>
          <w:color w:val="auto"/>
          <w:sz w:val="24"/>
          <w:szCs w:val="24"/>
        </w:rPr>
      </w:pPr>
      <w:r w:rsidRPr="00301FA6">
        <w:rPr>
          <w:rFonts w:ascii="Times New Roman" w:hAnsi="Times New Roman" w:cs="Times New Roman"/>
          <w:b/>
          <w:i w:val="0"/>
          <w:noProof/>
          <w:color w:val="auto"/>
          <w:sz w:val="24"/>
          <w:szCs w:val="24"/>
        </w:rPr>
        <w:drawing>
          <wp:inline distT="0" distB="0" distL="0" distR="0" wp14:anchorId="2ED26929" wp14:editId="6E60A2B0">
            <wp:extent cx="5082540" cy="1958909"/>
            <wp:effectExtent l="0" t="0" r="3810" b="3810"/>
            <wp:docPr id="420514102" name="Gráfico 1">
              <a:extLst xmlns:a="http://schemas.openxmlformats.org/drawingml/2006/main">
                <a:ext uri="{FF2B5EF4-FFF2-40B4-BE49-F238E27FC236}">
                  <a16:creationId xmlns:a16="http://schemas.microsoft.com/office/drawing/2014/main" id="{D6394889-CE4C-FB95-8704-155FAFF5DC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E53E06A" w14:textId="3521F6C7" w:rsidR="00626170" w:rsidRPr="00586323" w:rsidRDefault="00626170" w:rsidP="00626170">
      <w:pPr>
        <w:pStyle w:val="Descripcin"/>
        <w:rPr>
          <w:rFonts w:ascii="Times New Roman" w:hAnsi="Times New Roman" w:cs="Times New Roman"/>
          <w:b/>
          <w:i w:val="0"/>
          <w:color w:val="auto"/>
          <w:sz w:val="24"/>
          <w:szCs w:val="24"/>
          <w:lang w:val="es-HN"/>
        </w:rPr>
      </w:pPr>
      <w:bookmarkStart w:id="140" w:name="_Toc146627917"/>
      <w:r w:rsidRPr="00586323">
        <w:rPr>
          <w:rFonts w:ascii="Times New Roman" w:hAnsi="Times New Roman" w:cs="Times New Roman"/>
          <w:b/>
          <w:i w:val="0"/>
          <w:color w:val="auto"/>
          <w:sz w:val="24"/>
          <w:szCs w:val="24"/>
          <w:lang w:val="es-HN"/>
        </w:rPr>
        <w:t xml:space="preserve">Figura </w:t>
      </w:r>
      <w:r w:rsidRPr="00F83CC0">
        <w:rPr>
          <w:rFonts w:ascii="Times New Roman" w:hAnsi="Times New Roman" w:cs="Times New Roman"/>
          <w:b/>
          <w:i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F83CC0">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14</w:t>
      </w:r>
      <w:r w:rsidRPr="00F83CC0">
        <w:rPr>
          <w:rFonts w:ascii="Times New Roman" w:hAnsi="Times New Roman" w:cs="Times New Roman"/>
          <w:b/>
          <w:i w:val="0"/>
          <w:color w:val="auto"/>
          <w:sz w:val="24"/>
          <w:szCs w:val="24"/>
        </w:rPr>
        <w:fldChar w:fldCharType="end"/>
      </w:r>
      <w:r w:rsidRPr="00586323">
        <w:rPr>
          <w:rFonts w:ascii="Times New Roman" w:hAnsi="Times New Roman" w:cs="Times New Roman"/>
          <w:b/>
          <w:i w:val="0"/>
          <w:color w:val="auto"/>
          <w:sz w:val="24"/>
          <w:szCs w:val="24"/>
          <w:lang w:val="es-HN"/>
        </w:rPr>
        <w:t>:</w:t>
      </w:r>
      <w:r w:rsidRPr="00586323">
        <w:rPr>
          <w:lang w:val="es-HN"/>
        </w:rPr>
        <w:t xml:space="preserve"> </w:t>
      </w:r>
      <w:r w:rsidRPr="00586323">
        <w:rPr>
          <w:rFonts w:ascii="Times New Roman" w:hAnsi="Times New Roman" w:cs="Times New Roman"/>
          <w:b/>
          <w:i w:val="0"/>
          <w:color w:val="auto"/>
          <w:sz w:val="24"/>
          <w:szCs w:val="24"/>
          <w:lang w:val="es-HN"/>
        </w:rPr>
        <w:t>Método de pago</w:t>
      </w:r>
      <w:bookmarkEnd w:id="140"/>
    </w:p>
    <w:p w14:paraId="2A2AD8DC" w14:textId="6F47D107" w:rsidR="00301FA6" w:rsidRDefault="00301FA6" w:rsidP="00301FA6">
      <w:pPr>
        <w:pStyle w:val="TextoPrincipal"/>
      </w:pPr>
      <w:r>
        <w:t>Fuente</w:t>
      </w:r>
      <w:r w:rsidRPr="00072DF0">
        <w:t>: Elaboración</w:t>
      </w:r>
      <w:r>
        <w:t xml:space="preserve"> propia</w:t>
      </w:r>
      <w:r w:rsidR="008D7EDF">
        <w:t xml:space="preserve"> (2023).</w:t>
      </w:r>
    </w:p>
    <w:p w14:paraId="28F7B449" w14:textId="75A54079" w:rsidR="00301FA6" w:rsidRDefault="00301FA6" w:rsidP="00C01461">
      <w:pPr>
        <w:pStyle w:val="TextoPrincipal"/>
        <w:spacing w:line="360" w:lineRule="auto"/>
        <w:ind w:firstLine="708"/>
      </w:pPr>
      <w:r>
        <w:t>El método de pago</w:t>
      </w:r>
      <w:r w:rsidR="000F5E0C">
        <w:t xml:space="preserve"> </w:t>
      </w:r>
      <w:r w:rsidR="008305D8">
        <w:t>más</w:t>
      </w:r>
      <w:r w:rsidR="000F5E0C">
        <w:t xml:space="preserve"> elegido por los encuestados es el efectivo, con un puntaje de 55%, </w:t>
      </w:r>
      <w:r w:rsidR="007761B6">
        <w:t xml:space="preserve">esto se debe en gran parte al </w:t>
      </w:r>
      <w:r w:rsidR="006A79EA">
        <w:t>estatus</w:t>
      </w:r>
      <w:r w:rsidR="007761B6">
        <w:t xml:space="preserve"> migratorio de muchos hondureños en el extranjero, puesto que las personas que no se encuentran legalmente establecidos en el país, difícilmente tienen acceso a otro método de pago. </w:t>
      </w:r>
    </w:p>
    <w:p w14:paraId="530ED6AD" w14:textId="77CC2D76" w:rsidR="002F6F7D" w:rsidRDefault="002F6F7D" w:rsidP="008C3E28">
      <w:pPr>
        <w:pStyle w:val="TextoPrincipal"/>
        <w:ind w:firstLine="708"/>
        <w:jc w:val="center"/>
      </w:pPr>
      <w:r>
        <w:rPr>
          <w:noProof/>
        </w:rPr>
        <w:drawing>
          <wp:inline distT="0" distB="0" distL="0" distR="0" wp14:anchorId="6EF90AB1" wp14:editId="4B1638DC">
            <wp:extent cx="5118265" cy="2161309"/>
            <wp:effectExtent l="0" t="0" r="6350" b="10795"/>
            <wp:docPr id="717258228" name="Gráfico 1">
              <a:extLst xmlns:a="http://schemas.openxmlformats.org/drawingml/2006/main">
                <a:ext uri="{FF2B5EF4-FFF2-40B4-BE49-F238E27FC236}">
                  <a16:creationId xmlns:a16="http://schemas.microsoft.com/office/drawing/2014/main" id="{8EAC62E0-03B5-4ED0-F0B0-59D7D47424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72A138E" w14:textId="28F2FEF4" w:rsidR="001C5EF4" w:rsidRPr="00586323" w:rsidRDefault="001C5EF4" w:rsidP="001C5EF4">
      <w:pPr>
        <w:pStyle w:val="Descripcin"/>
        <w:rPr>
          <w:lang w:val="es-HN"/>
        </w:rPr>
      </w:pPr>
      <w:bookmarkStart w:id="141" w:name="_Toc146627918"/>
      <w:r w:rsidRPr="00586323">
        <w:rPr>
          <w:rFonts w:ascii="Times New Roman" w:hAnsi="Times New Roman" w:cs="Times New Roman"/>
          <w:b/>
          <w:i w:val="0"/>
          <w:color w:val="auto"/>
          <w:sz w:val="24"/>
          <w:szCs w:val="24"/>
          <w:lang w:val="es-HN"/>
        </w:rPr>
        <w:t xml:space="preserve">Figura </w:t>
      </w:r>
      <w:r w:rsidRPr="001C5EF4">
        <w:rPr>
          <w:rFonts w:ascii="Times New Roman" w:hAnsi="Times New Roman" w:cs="Times New Roman"/>
          <w:b/>
          <w:i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1C5EF4">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15</w:t>
      </w:r>
      <w:r w:rsidRPr="001C5EF4">
        <w:rPr>
          <w:rFonts w:ascii="Times New Roman" w:hAnsi="Times New Roman" w:cs="Times New Roman"/>
          <w:b/>
          <w:i w:val="0"/>
          <w:color w:val="auto"/>
          <w:sz w:val="24"/>
          <w:szCs w:val="24"/>
        </w:rPr>
        <w:fldChar w:fldCharType="end"/>
      </w:r>
      <w:r w:rsidRPr="00586323">
        <w:rPr>
          <w:rFonts w:ascii="Times New Roman" w:hAnsi="Times New Roman" w:cs="Times New Roman"/>
          <w:b/>
          <w:i w:val="0"/>
          <w:color w:val="auto"/>
          <w:sz w:val="24"/>
          <w:szCs w:val="24"/>
          <w:lang w:val="es-HN"/>
        </w:rPr>
        <w:t xml:space="preserve"> : Medio de comunicación de interés</w:t>
      </w:r>
      <w:bookmarkEnd w:id="141"/>
    </w:p>
    <w:p w14:paraId="4F1B5CE1" w14:textId="53EABDB0" w:rsidR="002F6F7D" w:rsidRDefault="002F6F7D" w:rsidP="002F6F7D">
      <w:pPr>
        <w:pStyle w:val="TextoPrincipal"/>
      </w:pPr>
      <w:r>
        <w:t>Fuente</w:t>
      </w:r>
      <w:r w:rsidRPr="00072DF0">
        <w:t>: Elaboración</w:t>
      </w:r>
      <w:r>
        <w:t xml:space="preserve"> propia</w:t>
      </w:r>
      <w:r w:rsidR="008D7EDF">
        <w:t xml:space="preserve"> (2023).</w:t>
      </w:r>
    </w:p>
    <w:p w14:paraId="4E05BEEE" w14:textId="4A380384" w:rsidR="002F6F7D" w:rsidRDefault="005C76D4" w:rsidP="00187A83">
      <w:pPr>
        <w:pStyle w:val="TextoPrincipal"/>
        <w:spacing w:line="360" w:lineRule="auto"/>
      </w:pPr>
      <w:r>
        <w:t xml:space="preserve">Las redes sociales, son el medio de comunicación más fuerte y representativo de los últimos años, </w:t>
      </w:r>
      <w:r w:rsidR="00717F0C">
        <w:t>debido a su eficiencia y efectividad, sin mencionar que son también una herramienta muy útil en</w:t>
      </w:r>
      <w:r w:rsidR="00521598">
        <w:t xml:space="preserve"> la </w:t>
      </w:r>
      <w:r w:rsidR="00D70D96">
        <w:t xml:space="preserve">mercadotecnia, no </w:t>
      </w:r>
      <w:r w:rsidR="00521598">
        <w:t xml:space="preserve">solo como canal de comunicación y publicidad, </w:t>
      </w:r>
      <w:r w:rsidR="00187A83">
        <w:t>sino</w:t>
      </w:r>
      <w:r w:rsidR="00521598">
        <w:t xml:space="preserve"> también como canal para la </w:t>
      </w:r>
      <w:r w:rsidR="00D70D96">
        <w:t>a</w:t>
      </w:r>
      <w:r w:rsidR="00521598">
        <w:t>tención al cliente, g</w:t>
      </w:r>
      <w:r w:rsidR="00B12C3A">
        <w:t>eneración de ventas y</w:t>
      </w:r>
      <w:r w:rsidR="00997BEA">
        <w:t xml:space="preserve"> empleos. La investigación</w:t>
      </w:r>
      <w:r w:rsidR="00A233ED">
        <w:t xml:space="preserve"> señala a las redes </w:t>
      </w:r>
      <w:r w:rsidR="008178E4">
        <w:t>sociales como</w:t>
      </w:r>
      <w:r w:rsidR="00A233ED">
        <w:t xml:space="preserve"> el canal de comunicación preferido por el 88% de los encuestados</w:t>
      </w:r>
      <w:r w:rsidR="008178E4">
        <w:t xml:space="preserve">. </w:t>
      </w:r>
    </w:p>
    <w:p w14:paraId="3A96D584" w14:textId="68AEAB28" w:rsidR="008178E4" w:rsidRDefault="008178E4" w:rsidP="008C3E28">
      <w:pPr>
        <w:pStyle w:val="TextoPrincipal"/>
        <w:jc w:val="center"/>
      </w:pPr>
      <w:r>
        <w:rPr>
          <w:noProof/>
        </w:rPr>
        <w:drawing>
          <wp:inline distT="0" distB="0" distL="0" distR="0" wp14:anchorId="0FE90F93" wp14:editId="5BF0F9BA">
            <wp:extent cx="4986338" cy="3243263"/>
            <wp:effectExtent l="0" t="0" r="5080" b="14605"/>
            <wp:docPr id="1707108553" name="Gráfico 1">
              <a:extLst xmlns:a="http://schemas.openxmlformats.org/drawingml/2006/main">
                <a:ext uri="{FF2B5EF4-FFF2-40B4-BE49-F238E27FC236}">
                  <a16:creationId xmlns:a16="http://schemas.microsoft.com/office/drawing/2014/main" id="{B67AF0F1-10CE-87ED-B50A-78CCEC2615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9D68E25" w14:textId="735DBF19" w:rsidR="001C5EF4" w:rsidRPr="00586323" w:rsidRDefault="001C5EF4" w:rsidP="001C5EF4">
      <w:pPr>
        <w:pStyle w:val="Descripcin"/>
        <w:rPr>
          <w:lang w:val="es-HN"/>
        </w:rPr>
      </w:pPr>
      <w:bookmarkStart w:id="142" w:name="_Toc146627919"/>
      <w:r w:rsidRPr="00586323">
        <w:rPr>
          <w:rFonts w:ascii="Times New Roman" w:hAnsi="Times New Roman" w:cs="Times New Roman"/>
          <w:b/>
          <w:i w:val="0"/>
          <w:color w:val="auto"/>
          <w:sz w:val="24"/>
          <w:szCs w:val="24"/>
          <w:lang w:val="es-HN"/>
        </w:rPr>
        <w:t xml:space="preserve">Figura </w:t>
      </w:r>
      <w:r w:rsidRPr="001C5EF4">
        <w:rPr>
          <w:rFonts w:ascii="Times New Roman" w:hAnsi="Times New Roman" w:cs="Times New Roman"/>
          <w:b/>
          <w:i w:val="0"/>
          <w:color w:val="auto"/>
          <w:sz w:val="24"/>
          <w:szCs w:val="24"/>
        </w:rPr>
        <w:fldChar w:fldCharType="begin"/>
      </w:r>
      <w:r w:rsidRPr="00586323">
        <w:rPr>
          <w:rFonts w:ascii="Times New Roman" w:hAnsi="Times New Roman" w:cs="Times New Roman"/>
          <w:b/>
          <w:i w:val="0"/>
          <w:color w:val="auto"/>
          <w:sz w:val="24"/>
          <w:szCs w:val="24"/>
          <w:lang w:val="es-HN"/>
        </w:rPr>
        <w:instrText xml:space="preserve"> SEQ Figura \* ARABIC </w:instrText>
      </w:r>
      <w:r w:rsidRPr="001C5EF4">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16</w:t>
      </w:r>
      <w:r w:rsidRPr="001C5EF4">
        <w:rPr>
          <w:rFonts w:ascii="Times New Roman" w:hAnsi="Times New Roman" w:cs="Times New Roman"/>
          <w:b/>
          <w:i w:val="0"/>
          <w:color w:val="auto"/>
          <w:sz w:val="24"/>
          <w:szCs w:val="24"/>
        </w:rPr>
        <w:fldChar w:fldCharType="end"/>
      </w:r>
      <w:r w:rsidRPr="00586323">
        <w:rPr>
          <w:lang w:val="es-HN"/>
        </w:rPr>
        <w:t xml:space="preserve">: </w:t>
      </w:r>
      <w:r w:rsidRPr="00586323">
        <w:rPr>
          <w:rFonts w:ascii="Times New Roman" w:hAnsi="Times New Roman" w:cs="Times New Roman"/>
          <w:b/>
          <w:i w:val="0"/>
          <w:color w:val="auto"/>
          <w:sz w:val="24"/>
          <w:szCs w:val="24"/>
          <w:lang w:val="es-HN"/>
        </w:rPr>
        <w:t>Redes sociales de preferencia.</w:t>
      </w:r>
      <w:bookmarkEnd w:id="142"/>
    </w:p>
    <w:p w14:paraId="2A94DDE1" w14:textId="0138C121" w:rsidR="008178E4" w:rsidRDefault="008178E4" w:rsidP="008178E4">
      <w:pPr>
        <w:pStyle w:val="TextoPrincipal"/>
      </w:pPr>
      <w:r>
        <w:t>Fuente</w:t>
      </w:r>
      <w:r w:rsidRPr="00072DF0">
        <w:t>: Elaboración</w:t>
      </w:r>
      <w:r>
        <w:t xml:space="preserve"> propia</w:t>
      </w:r>
      <w:r w:rsidR="008D7EDF">
        <w:t xml:space="preserve"> (2023).</w:t>
      </w:r>
    </w:p>
    <w:p w14:paraId="2AF35ED5" w14:textId="7A351F0C" w:rsidR="00997BEA" w:rsidRPr="00901771" w:rsidRDefault="00B54119" w:rsidP="00187A83">
      <w:pPr>
        <w:pStyle w:val="TextoPrincipal"/>
        <w:spacing w:line="360" w:lineRule="auto"/>
      </w:pPr>
      <w:r>
        <w:t xml:space="preserve">Las redes sociales son un canal en constante crecimiento, en los últimos años han surgido nuevas redes sociales, y pese a que sus funciones son diferentes, cuando a nivel </w:t>
      </w:r>
      <w:r w:rsidR="00B40636">
        <w:t>corporativo</w:t>
      </w:r>
      <w:r>
        <w:t xml:space="preserve"> se habla siempre tienen el mismo enfoque</w:t>
      </w:r>
      <w:r w:rsidR="00B40636">
        <w:t xml:space="preserve">; </w:t>
      </w:r>
      <w:r w:rsidR="00487F8B">
        <w:t xml:space="preserve">lograr el reconocimiento de la marca. En este sentido, es necesario conocer </w:t>
      </w:r>
      <w:r w:rsidR="00901771">
        <w:t xml:space="preserve">la preferencia de los consumidores para abordar las estrategias digitales con mayor precisión. </w:t>
      </w:r>
      <w:r w:rsidR="00DE2A5B">
        <w:t xml:space="preserve">Facebook se posiciona como </w:t>
      </w:r>
      <w:r w:rsidR="00DD116B">
        <w:t>la red social de preferencia con un 2</w:t>
      </w:r>
      <w:r w:rsidR="00597F83">
        <w:t>8</w:t>
      </w:r>
      <w:r w:rsidR="00DD116B">
        <w:t>%</w:t>
      </w:r>
      <w:r w:rsidR="00597F83">
        <w:t xml:space="preserve">, seguido por Instagram con un 27% y en tercer lugar tiktok con 24% la cual ha tomado mucha fuerza en los últimos 3 años. Los 3 canales son ideales para dar a </w:t>
      </w:r>
      <w:r w:rsidR="00DF7D18">
        <w:t>conocer</w:t>
      </w:r>
      <w:r w:rsidR="00597F83">
        <w:t xml:space="preserve"> la marca y aumentar la participación de mercado. Sin </w:t>
      </w:r>
      <w:r w:rsidR="00DF7D18">
        <w:t>embargo,</w:t>
      </w:r>
      <w:r w:rsidR="00597F83">
        <w:t xml:space="preserve"> Facebook e Instagram son 2 canales </w:t>
      </w:r>
      <w:r w:rsidR="00785A5E">
        <w:t xml:space="preserve">que la publicidad se encuentra monetizada y permite llegar a </w:t>
      </w:r>
      <w:r w:rsidR="001C5EF4">
        <w:t>más</w:t>
      </w:r>
      <w:r w:rsidR="00785A5E">
        <w:t xml:space="preserve"> personas, sin mencionar que brindan muchas </w:t>
      </w:r>
      <w:r w:rsidR="00DF7D18">
        <w:t>configuraciones especiales</w:t>
      </w:r>
      <w:r w:rsidR="00AE06D0">
        <w:t xml:space="preserve"> para perfiles corporativos, que permiten agilizar muchos procesos. Tiktok por su lado es una herramienta que brinda una publicidad </w:t>
      </w:r>
      <w:r w:rsidR="001C5EF4">
        <w:t>más</w:t>
      </w:r>
      <w:r w:rsidR="00AE06D0">
        <w:t xml:space="preserve"> orgánica</w:t>
      </w:r>
      <w:r w:rsidR="00C032F3">
        <w:t>.</w:t>
      </w:r>
    </w:p>
    <w:p w14:paraId="712113F6" w14:textId="69ED6078" w:rsidR="00487F8B" w:rsidRPr="00B40636" w:rsidRDefault="00BB74FA" w:rsidP="0023264E">
      <w:pPr>
        <w:pStyle w:val="TextoPrincipal"/>
        <w:jc w:val="center"/>
      </w:pPr>
      <w:r>
        <w:rPr>
          <w:noProof/>
        </w:rPr>
        <w:drawing>
          <wp:inline distT="0" distB="0" distL="0" distR="0" wp14:anchorId="529AB954" wp14:editId="6E275969">
            <wp:extent cx="5640779" cy="3788229"/>
            <wp:effectExtent l="0" t="0" r="17145" b="3175"/>
            <wp:docPr id="1879982092" name="Gráfico 1">
              <a:extLst xmlns:a="http://schemas.openxmlformats.org/drawingml/2006/main">
                <a:ext uri="{FF2B5EF4-FFF2-40B4-BE49-F238E27FC236}">
                  <a16:creationId xmlns:a16="http://schemas.microsoft.com/office/drawing/2014/main" id="{270716B5-B658-3DA7-086C-6AA85A1004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FB3C903" w14:textId="67D055FE" w:rsidR="001C5EF4" w:rsidRPr="007A7DE3" w:rsidRDefault="001C5EF4" w:rsidP="001C5EF4">
      <w:pPr>
        <w:pStyle w:val="Descripcin"/>
        <w:rPr>
          <w:rFonts w:ascii="Times New Roman" w:hAnsi="Times New Roman" w:cs="Times New Roman"/>
          <w:b/>
          <w:i w:val="0"/>
          <w:color w:val="auto"/>
          <w:sz w:val="24"/>
          <w:szCs w:val="24"/>
          <w:lang w:val="es-HN"/>
        </w:rPr>
      </w:pPr>
      <w:bookmarkStart w:id="143" w:name="_Toc146627920"/>
      <w:r w:rsidRPr="007A7DE3">
        <w:rPr>
          <w:rFonts w:ascii="Times New Roman" w:hAnsi="Times New Roman" w:cs="Times New Roman"/>
          <w:b/>
          <w:i w:val="0"/>
          <w:color w:val="auto"/>
          <w:sz w:val="24"/>
          <w:szCs w:val="24"/>
          <w:lang w:val="es-HN"/>
        </w:rPr>
        <w:t xml:space="preserve">Figura </w:t>
      </w:r>
      <w:r w:rsidRPr="001C5EF4">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1C5EF4">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17</w:t>
      </w:r>
      <w:r w:rsidRPr="001C5EF4">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 xml:space="preserve"> : Tiendas de preferencia</w:t>
      </w:r>
      <w:bookmarkEnd w:id="143"/>
    </w:p>
    <w:p w14:paraId="4A3FADCA" w14:textId="6A45DE93" w:rsidR="00BB74FA" w:rsidRDefault="00BB74FA" w:rsidP="00BB74FA">
      <w:pPr>
        <w:pStyle w:val="TextoPrincipal"/>
      </w:pPr>
      <w:r>
        <w:t>Fuente</w:t>
      </w:r>
      <w:r w:rsidRPr="00072DF0">
        <w:t>: Elaboración</w:t>
      </w:r>
      <w:r>
        <w:t xml:space="preserve"> propia</w:t>
      </w:r>
      <w:r w:rsidR="008D7EDF">
        <w:t xml:space="preserve"> (2023).</w:t>
      </w:r>
    </w:p>
    <w:p w14:paraId="395441ED" w14:textId="7F5CBBF4" w:rsidR="00BB74FA" w:rsidRDefault="00BB74FA" w:rsidP="001C5EF4">
      <w:pPr>
        <w:pStyle w:val="TextoPrincipal"/>
        <w:spacing w:line="360" w:lineRule="auto"/>
      </w:pPr>
      <w:r>
        <w:t>El 55% de los encuestados no tienen un lugar de preferencia para la compra de pan dulce</w:t>
      </w:r>
      <w:r w:rsidR="00B57362">
        <w:t>, por otra parte</w:t>
      </w:r>
      <w:r w:rsidR="001C5EF4">
        <w:t>,</w:t>
      </w:r>
      <w:r w:rsidR="00B57362">
        <w:t xml:space="preserve"> del 45% de personas que indicaron tener un lugar de preferencia el </w:t>
      </w:r>
      <w:r w:rsidR="000B6E1B">
        <w:t xml:space="preserve">8% señalo a Walmart </w:t>
      </w:r>
      <w:r w:rsidR="008305D8">
        <w:t>como el</w:t>
      </w:r>
      <w:r w:rsidR="000B6E1B">
        <w:t xml:space="preserve"> lugar preferido, seguido por casa Chan y la nueva Honduras con un 7%</w:t>
      </w:r>
      <w:r w:rsidR="004A3282">
        <w:t xml:space="preserve"> ambos lugares reconocidos en el estado de florida por la venta de comida hondureña. </w:t>
      </w:r>
    </w:p>
    <w:p w14:paraId="03F5B153" w14:textId="77777777" w:rsidR="006231C3" w:rsidRDefault="006231C3" w:rsidP="001C5EF4">
      <w:pPr>
        <w:pStyle w:val="TextoPrincipal"/>
        <w:spacing w:line="360" w:lineRule="auto"/>
      </w:pPr>
    </w:p>
    <w:p w14:paraId="3ABA9CEE" w14:textId="77777777" w:rsidR="006231C3" w:rsidRDefault="006231C3" w:rsidP="001C5EF4">
      <w:pPr>
        <w:pStyle w:val="TextoPrincipal"/>
        <w:spacing w:line="360" w:lineRule="auto"/>
      </w:pPr>
    </w:p>
    <w:p w14:paraId="764B5CC5" w14:textId="77777777" w:rsidR="006231C3" w:rsidRDefault="006231C3" w:rsidP="001C5EF4">
      <w:pPr>
        <w:pStyle w:val="TextoPrincipal"/>
        <w:spacing w:line="360" w:lineRule="auto"/>
      </w:pPr>
    </w:p>
    <w:p w14:paraId="3CD268A9" w14:textId="77777777" w:rsidR="006231C3" w:rsidRDefault="006231C3" w:rsidP="00066169">
      <w:pPr>
        <w:pStyle w:val="TextoPrincipal"/>
        <w:spacing w:line="360" w:lineRule="auto"/>
        <w:ind w:firstLine="0"/>
      </w:pPr>
    </w:p>
    <w:p w14:paraId="03ECEA41" w14:textId="2446AB99" w:rsidR="00C97040" w:rsidRPr="006231C3" w:rsidRDefault="006231C3" w:rsidP="006231C3">
      <w:pPr>
        <w:pStyle w:val="Ttulo3"/>
      </w:pPr>
      <w:bookmarkStart w:id="144" w:name="_Toc145867549"/>
      <w:r>
        <w:t xml:space="preserve">4.2.2 </w:t>
      </w:r>
      <w:r w:rsidRPr="00E527C0">
        <w:t>ANÁLISIS DE</w:t>
      </w:r>
      <w:r>
        <w:t>L CONSUMIDOR</w:t>
      </w:r>
      <w:bookmarkEnd w:id="144"/>
      <w:r w:rsidRPr="00E527C0">
        <w:t xml:space="preserve"> </w:t>
      </w:r>
    </w:p>
    <w:p w14:paraId="2845FE0F" w14:textId="1B8A9C95" w:rsidR="007E39EA" w:rsidRPr="006A79EA" w:rsidRDefault="007E39EA" w:rsidP="006231C3">
      <w:pPr>
        <w:pStyle w:val="TextoPrincipal"/>
        <w:jc w:val="center"/>
      </w:pPr>
      <w:r w:rsidRPr="00CC6560">
        <w:rPr>
          <w:noProof/>
        </w:rPr>
        <w:drawing>
          <wp:inline distT="0" distB="0" distL="0" distR="0" wp14:anchorId="2AB0718D" wp14:editId="45A7B0B2">
            <wp:extent cx="3763991" cy="2078182"/>
            <wp:effectExtent l="0" t="0" r="8255" b="17780"/>
            <wp:docPr id="1410019500" name="Gráfico 1">
              <a:extLst xmlns:a="http://schemas.openxmlformats.org/drawingml/2006/main">
                <a:ext uri="{FF2B5EF4-FFF2-40B4-BE49-F238E27FC236}">
                  <a16:creationId xmlns:a16="http://schemas.microsoft.com/office/drawing/2014/main" id="{E58FB0C1-8B4D-B6FC-4F18-212B46FBE5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D3CC89C" w14:textId="60CCD123" w:rsidR="001C5EF4" w:rsidRPr="007A7DE3" w:rsidRDefault="001C5EF4" w:rsidP="001C5EF4">
      <w:pPr>
        <w:pStyle w:val="Descripcin"/>
        <w:rPr>
          <w:lang w:val="es-HN"/>
        </w:rPr>
      </w:pPr>
      <w:bookmarkStart w:id="145" w:name="_Toc146627921"/>
      <w:r w:rsidRPr="007A7DE3">
        <w:rPr>
          <w:rFonts w:ascii="Times New Roman" w:hAnsi="Times New Roman" w:cs="Times New Roman"/>
          <w:b/>
          <w:i w:val="0"/>
          <w:color w:val="auto"/>
          <w:sz w:val="24"/>
          <w:szCs w:val="24"/>
          <w:lang w:val="es-HN"/>
        </w:rPr>
        <w:t xml:space="preserve">Figura </w:t>
      </w:r>
      <w:r w:rsidRPr="001C5EF4">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1C5EF4">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18</w:t>
      </w:r>
      <w:r w:rsidRPr="001C5EF4">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w:t>
      </w:r>
      <w:r w:rsidRPr="007A7DE3">
        <w:rPr>
          <w:lang w:val="es-HN"/>
        </w:rPr>
        <w:t xml:space="preserve"> </w:t>
      </w:r>
      <w:r w:rsidRPr="007A7DE3">
        <w:rPr>
          <w:rFonts w:ascii="Times New Roman" w:hAnsi="Times New Roman" w:cs="Times New Roman"/>
          <w:b/>
          <w:i w:val="0"/>
          <w:color w:val="auto"/>
          <w:sz w:val="24"/>
          <w:szCs w:val="24"/>
          <w:lang w:val="es-HN"/>
        </w:rPr>
        <w:t>G</w:t>
      </w:r>
      <w:r w:rsidR="00EE2679" w:rsidRPr="007A7DE3">
        <w:rPr>
          <w:rFonts w:ascii="Times New Roman" w:hAnsi="Times New Roman" w:cs="Times New Roman"/>
          <w:b/>
          <w:i w:val="0"/>
          <w:color w:val="auto"/>
          <w:sz w:val="24"/>
          <w:szCs w:val="24"/>
          <w:lang w:val="es-HN"/>
        </w:rPr>
        <w:t>é</w:t>
      </w:r>
      <w:r w:rsidRPr="007A7DE3">
        <w:rPr>
          <w:rFonts w:ascii="Times New Roman" w:hAnsi="Times New Roman" w:cs="Times New Roman"/>
          <w:b/>
          <w:i w:val="0"/>
          <w:color w:val="auto"/>
          <w:sz w:val="24"/>
          <w:szCs w:val="24"/>
          <w:lang w:val="es-HN"/>
        </w:rPr>
        <w:t>nero</w:t>
      </w:r>
      <w:bookmarkEnd w:id="145"/>
    </w:p>
    <w:p w14:paraId="20305B52" w14:textId="4DF44FA8" w:rsidR="007E39EA" w:rsidRDefault="007E39EA" w:rsidP="007E39EA">
      <w:pPr>
        <w:pStyle w:val="TextoPrincipal"/>
      </w:pPr>
      <w:r>
        <w:t>Fuente</w:t>
      </w:r>
      <w:r w:rsidRPr="00072DF0">
        <w:t>: Elaboración</w:t>
      </w:r>
      <w:r>
        <w:t xml:space="preserve"> propia</w:t>
      </w:r>
      <w:r w:rsidR="008D7EDF">
        <w:t xml:space="preserve"> (2023).</w:t>
      </w:r>
    </w:p>
    <w:p w14:paraId="1DCA36E9" w14:textId="77777777" w:rsidR="00F86CB1" w:rsidRDefault="00A17BBE" w:rsidP="007E5BA3">
      <w:pPr>
        <w:pStyle w:val="TextoPrincipal"/>
        <w:spacing w:line="360" w:lineRule="auto"/>
      </w:pPr>
      <w:r w:rsidRPr="00CC6560">
        <w:t xml:space="preserve">La investigación indica que la distribución del mercado en Florida para pandulce predomina en 64% por el </w:t>
      </w:r>
      <w:r w:rsidR="008305D8" w:rsidRPr="00CC6560">
        <w:t>género</w:t>
      </w:r>
      <w:r w:rsidRPr="00CC6560">
        <w:t xml:space="preserve"> femenino. Este indicador es bastante común ya </w:t>
      </w:r>
      <w:r w:rsidR="00C81FC2" w:rsidRPr="00CC6560">
        <w:t xml:space="preserve">que generalmente las </w:t>
      </w:r>
      <w:r w:rsidR="001D1FA2" w:rsidRPr="00CC6560">
        <w:t>mujeres realizan</w:t>
      </w:r>
      <w:r w:rsidR="00C81FC2" w:rsidRPr="00CC6560">
        <w:t xml:space="preserve"> la compra de la despensa y los alimentos del hogar como parte de sus tareas domésticas.</w:t>
      </w:r>
    </w:p>
    <w:p w14:paraId="7851BB6F" w14:textId="27DE7F66" w:rsidR="00C81FC2" w:rsidRDefault="006A79EA" w:rsidP="006A79EA">
      <w:pPr>
        <w:pStyle w:val="TextoPrincipal"/>
        <w:spacing w:line="360" w:lineRule="auto"/>
        <w:jc w:val="center"/>
      </w:pPr>
      <w:r>
        <w:br/>
      </w:r>
      <w:r w:rsidR="00C81FC2">
        <w:t xml:space="preserve"> </w:t>
      </w:r>
      <w:r w:rsidR="001D1FA2" w:rsidRPr="00CC6560">
        <w:rPr>
          <w:noProof/>
        </w:rPr>
        <w:drawing>
          <wp:inline distT="0" distB="0" distL="0" distR="0" wp14:anchorId="3917BA60" wp14:editId="19918A07">
            <wp:extent cx="4262755" cy="1828800"/>
            <wp:effectExtent l="0" t="0" r="4445" b="0"/>
            <wp:docPr id="1486797062" name="Gráfico 1">
              <a:extLst xmlns:a="http://schemas.openxmlformats.org/drawingml/2006/main">
                <a:ext uri="{FF2B5EF4-FFF2-40B4-BE49-F238E27FC236}">
                  <a16:creationId xmlns:a16="http://schemas.microsoft.com/office/drawing/2014/main" id="{1ED25F67-C27D-2D0C-27EA-19A12420C2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0B1745F" w14:textId="777F283E" w:rsidR="001C5EF4" w:rsidRPr="007A7DE3" w:rsidRDefault="001C5EF4" w:rsidP="001C5EF4">
      <w:pPr>
        <w:pStyle w:val="Descripcin"/>
        <w:rPr>
          <w:rFonts w:ascii="Times New Roman" w:hAnsi="Times New Roman" w:cs="Times New Roman"/>
          <w:b/>
          <w:i w:val="0"/>
          <w:color w:val="auto"/>
          <w:sz w:val="24"/>
          <w:szCs w:val="24"/>
          <w:lang w:val="es-HN"/>
        </w:rPr>
      </w:pPr>
      <w:bookmarkStart w:id="146" w:name="_Toc146627922"/>
      <w:r w:rsidRPr="007A7DE3">
        <w:rPr>
          <w:rFonts w:ascii="Times New Roman" w:hAnsi="Times New Roman" w:cs="Times New Roman"/>
          <w:b/>
          <w:i w:val="0"/>
          <w:color w:val="auto"/>
          <w:sz w:val="24"/>
          <w:szCs w:val="24"/>
          <w:lang w:val="es-HN"/>
        </w:rPr>
        <w:t xml:space="preserve">Figura </w:t>
      </w:r>
      <w:r w:rsidRPr="001C5EF4">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1C5EF4">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19</w:t>
      </w:r>
      <w:r w:rsidRPr="001C5EF4">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 Edad</w:t>
      </w:r>
      <w:bookmarkEnd w:id="146"/>
    </w:p>
    <w:p w14:paraId="503F707B" w14:textId="238B54B7" w:rsidR="001D1FA2" w:rsidRDefault="001D1FA2" w:rsidP="001D1FA2">
      <w:pPr>
        <w:pStyle w:val="TextoPrincipal"/>
      </w:pPr>
      <w:r>
        <w:t>Fuente</w:t>
      </w:r>
      <w:r w:rsidRPr="00072DF0">
        <w:t>: Elaboración</w:t>
      </w:r>
      <w:r>
        <w:t xml:space="preserve"> propia</w:t>
      </w:r>
      <w:r w:rsidR="008D7EDF">
        <w:t xml:space="preserve"> (2023).</w:t>
      </w:r>
    </w:p>
    <w:p w14:paraId="4B401C8C" w14:textId="0938AA31" w:rsidR="001D1FA2" w:rsidRDefault="00EF2EF9" w:rsidP="00CA456E">
      <w:pPr>
        <w:pStyle w:val="TextoPrincipal"/>
        <w:spacing w:line="360" w:lineRule="auto"/>
      </w:pPr>
      <w:r>
        <w:t xml:space="preserve">De acuerdo con la distribución por edad de los encuestados, </w:t>
      </w:r>
      <w:r w:rsidR="00936074">
        <w:t>el 77% se encuentran en un rango de 41 a 50 años</w:t>
      </w:r>
      <w:r w:rsidR="0052160F">
        <w:t xml:space="preserve"> y el 8</w:t>
      </w:r>
      <w:r w:rsidR="00A3696B">
        <w:t>% son</w:t>
      </w:r>
      <w:r w:rsidR="0052160F">
        <w:t xml:space="preserve"> personas mayores a 50años, este es un buen indicador, ya que un perfil maduro</w:t>
      </w:r>
      <w:r w:rsidR="00060F0B">
        <w:t xml:space="preserve"> en edad</w:t>
      </w:r>
      <w:r w:rsidR="0052160F">
        <w:t xml:space="preserve"> generalmente es señal de</w:t>
      </w:r>
      <w:r w:rsidR="00060F0B">
        <w:t xml:space="preserve"> madurez económica </w:t>
      </w:r>
      <w:r w:rsidR="00A3696B">
        <w:t>también.</w:t>
      </w:r>
    </w:p>
    <w:p w14:paraId="71B9E3CC" w14:textId="77777777" w:rsidR="000B233D" w:rsidRPr="007A7DE3" w:rsidRDefault="000B233D"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0364EF51" w14:textId="77777777" w:rsidR="000B233D" w:rsidRDefault="000B233D" w:rsidP="000B233D">
      <w:pPr>
        <w:widowControl/>
        <w:spacing w:after="160" w:line="259" w:lineRule="auto"/>
        <w:jc w:val="center"/>
        <w:rPr>
          <w:rFonts w:ascii="Times New Roman" w:eastAsia="Calibri" w:hAnsi="Times New Roman" w:cs="Times New Roman"/>
          <w:kern w:val="2"/>
          <w:sz w:val="24"/>
          <w:szCs w:val="24"/>
          <w14:ligatures w14:val="standardContextual"/>
        </w:rPr>
      </w:pPr>
      <w:r w:rsidRPr="00CC6560">
        <w:rPr>
          <w:rFonts w:ascii="Times New Roman" w:eastAsia="Calibri" w:hAnsi="Times New Roman" w:cs="Times New Roman"/>
          <w:noProof/>
          <w:kern w:val="2"/>
          <w:sz w:val="24"/>
          <w:szCs w:val="24"/>
          <w14:ligatures w14:val="standardContextual"/>
        </w:rPr>
        <w:drawing>
          <wp:inline distT="0" distB="0" distL="0" distR="0" wp14:anchorId="309F8B3B" wp14:editId="0B11B200">
            <wp:extent cx="4381995" cy="2018805"/>
            <wp:effectExtent l="0" t="0" r="0" b="635"/>
            <wp:docPr id="1088031669"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4534903" w14:textId="4CE87A18" w:rsidR="00B36DD4" w:rsidRPr="007A7DE3" w:rsidRDefault="00B36DD4" w:rsidP="00B36DD4">
      <w:pPr>
        <w:pStyle w:val="Descripcin"/>
        <w:rPr>
          <w:rFonts w:ascii="Times New Roman" w:eastAsia="Calibri" w:hAnsi="Times New Roman" w:cs="Times New Roman"/>
          <w:b/>
          <w:i w:val="0"/>
          <w:color w:val="000000" w:themeColor="text1"/>
          <w:kern w:val="2"/>
          <w:sz w:val="36"/>
          <w:szCs w:val="36"/>
          <w:lang w:val="es-HN"/>
          <w14:ligatures w14:val="standardContextual"/>
        </w:rPr>
      </w:pPr>
      <w:bookmarkStart w:id="147" w:name="_Toc146627923"/>
      <w:r w:rsidRPr="007A7DE3">
        <w:rPr>
          <w:rFonts w:ascii="Times New Roman" w:hAnsi="Times New Roman" w:cs="Times New Roman"/>
          <w:b/>
          <w:i w:val="0"/>
          <w:color w:val="000000" w:themeColor="text1"/>
          <w:sz w:val="24"/>
          <w:szCs w:val="24"/>
          <w:lang w:val="es-HN"/>
        </w:rPr>
        <w:t xml:space="preserve">Figura </w:t>
      </w:r>
      <w:r w:rsidRPr="00B36DD4">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Figura \* ARABIC </w:instrText>
      </w:r>
      <w:r w:rsidRPr="00B36DD4">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20</w:t>
      </w:r>
      <w:r w:rsidRPr="00B36DD4">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Ocupación</w:t>
      </w:r>
      <w:bookmarkEnd w:id="147"/>
    </w:p>
    <w:p w14:paraId="523DA09C" w14:textId="641A4260" w:rsidR="000B233D" w:rsidRPr="007A7DE3" w:rsidRDefault="006A79EA" w:rsidP="000B233D">
      <w:pPr>
        <w:widowControl/>
        <w:spacing w:after="160" w:line="259" w:lineRule="auto"/>
        <w:rPr>
          <w:rFonts w:ascii="Times New Roman" w:eastAsia="Calibri" w:hAnsi="Times New Roman" w:cs="Times New Roman"/>
          <w:kern w:val="2"/>
          <w:sz w:val="24"/>
          <w:szCs w:val="24"/>
          <w:lang w:val="es-HN"/>
          <w14:ligatures w14:val="standardContextual"/>
        </w:rPr>
      </w:pPr>
      <w:r w:rsidRPr="007A7DE3">
        <w:rPr>
          <w:rFonts w:ascii="Times New Roman" w:eastAsia="Calibri" w:hAnsi="Times New Roman" w:cs="Times New Roman"/>
          <w:kern w:val="2"/>
          <w:sz w:val="24"/>
          <w:szCs w:val="24"/>
          <w:lang w:val="es-HN"/>
          <w14:ligatures w14:val="standardContextual"/>
        </w:rPr>
        <w:tab/>
      </w:r>
      <w:r w:rsidR="000B233D" w:rsidRPr="007A7DE3">
        <w:rPr>
          <w:rFonts w:ascii="Times New Roman" w:eastAsia="Calibri" w:hAnsi="Times New Roman" w:cs="Times New Roman"/>
          <w:kern w:val="2"/>
          <w:sz w:val="24"/>
          <w:szCs w:val="24"/>
          <w:lang w:val="es-HN"/>
          <w14:ligatures w14:val="standardContextual"/>
        </w:rPr>
        <w:t xml:space="preserve">Fuente: Elaboración propia </w:t>
      </w:r>
      <w:r w:rsidR="008D7EDF" w:rsidRPr="007A7DE3">
        <w:rPr>
          <w:rFonts w:ascii="Times New Roman" w:eastAsia="Calibri" w:hAnsi="Times New Roman" w:cs="Times New Roman"/>
          <w:kern w:val="2"/>
          <w:sz w:val="24"/>
          <w:szCs w:val="24"/>
          <w:lang w:val="es-HN"/>
          <w14:ligatures w14:val="standardContextual"/>
        </w:rPr>
        <w:t>(2023).</w:t>
      </w:r>
      <w:r w:rsidR="000B233D" w:rsidRPr="007A7DE3">
        <w:rPr>
          <w:rFonts w:ascii="Times New Roman" w:eastAsia="Calibri" w:hAnsi="Times New Roman" w:cs="Times New Roman"/>
          <w:kern w:val="2"/>
          <w:sz w:val="24"/>
          <w:szCs w:val="24"/>
          <w:lang w:val="es-HN"/>
          <w14:ligatures w14:val="standardContextual"/>
        </w:rPr>
        <w:t xml:space="preserve"> </w:t>
      </w:r>
    </w:p>
    <w:p w14:paraId="0C1DD1DF" w14:textId="778D2BE1" w:rsidR="008D67EE" w:rsidRPr="007A7DE3" w:rsidRDefault="000B233D" w:rsidP="00B36DD4">
      <w:pPr>
        <w:widowControl/>
        <w:spacing w:after="160" w:line="360" w:lineRule="auto"/>
        <w:jc w:val="both"/>
        <w:rPr>
          <w:rFonts w:ascii="Times New Roman" w:eastAsia="Calibri" w:hAnsi="Times New Roman" w:cs="Times New Roman"/>
          <w:kern w:val="2"/>
          <w:sz w:val="24"/>
          <w:szCs w:val="24"/>
          <w:lang w:val="es-HN"/>
          <w14:ligatures w14:val="standardContextual"/>
        </w:rPr>
      </w:pPr>
      <w:r w:rsidRPr="007A7DE3">
        <w:rPr>
          <w:rFonts w:ascii="Times New Roman" w:eastAsia="Calibri" w:hAnsi="Times New Roman" w:cs="Times New Roman"/>
          <w:kern w:val="2"/>
          <w:sz w:val="24"/>
          <w:szCs w:val="24"/>
          <w:lang w:val="es-HN"/>
          <w14:ligatures w14:val="standardContextual"/>
        </w:rPr>
        <w:tab/>
        <w:t>De los 96 encuestados, el 76% actualmente tiene un trabajo, el 16% son amas de casa, el 6% estudia y trabaja y el restante 2% es estudiante. Esto es un indicador de suma importancia ya que va relacionado con el poder adquisitivo que estos clientes potenciales tengas para poder realizar compras y de esta forma ser compradores de la panadería dulce hondureña.</w:t>
      </w:r>
      <w:r w:rsidRPr="007A7DE3">
        <w:rPr>
          <w:rFonts w:ascii="Times New Roman" w:eastAsia="Calibri" w:hAnsi="Times New Roman" w:cs="Times New Roman"/>
          <w:kern w:val="2"/>
          <w:sz w:val="24"/>
          <w:szCs w:val="24"/>
          <w:lang w:val="es-HN"/>
          <w14:ligatures w14:val="standardContextual"/>
        </w:rPr>
        <w:br/>
      </w:r>
    </w:p>
    <w:p w14:paraId="4AEC33CD" w14:textId="77777777" w:rsidR="000B233D" w:rsidRDefault="000B233D" w:rsidP="000B233D">
      <w:pPr>
        <w:widowControl/>
        <w:spacing w:after="160" w:line="259" w:lineRule="auto"/>
        <w:jc w:val="center"/>
        <w:rPr>
          <w:rFonts w:ascii="Times New Roman" w:eastAsia="Calibri" w:hAnsi="Times New Roman" w:cs="Times New Roman"/>
          <w:kern w:val="2"/>
          <w:sz w:val="24"/>
          <w:szCs w:val="24"/>
          <w14:ligatures w14:val="standardContextual"/>
        </w:rPr>
      </w:pPr>
      <w:r w:rsidRPr="00CC6560">
        <w:rPr>
          <w:rFonts w:ascii="Times New Roman" w:eastAsia="Calibri" w:hAnsi="Times New Roman" w:cs="Times New Roman"/>
          <w:noProof/>
          <w:kern w:val="2"/>
          <w:sz w:val="24"/>
          <w:szCs w:val="24"/>
          <w14:ligatures w14:val="standardContextual"/>
        </w:rPr>
        <w:drawing>
          <wp:inline distT="0" distB="0" distL="0" distR="0" wp14:anchorId="53F13852" wp14:editId="32D7B2EB">
            <wp:extent cx="5379522" cy="1413164"/>
            <wp:effectExtent l="0" t="0" r="12065" b="15875"/>
            <wp:docPr id="168142581"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16258A82" w14:textId="31FBD622" w:rsidR="00B36DD4" w:rsidRPr="007A7DE3" w:rsidRDefault="00B36DD4" w:rsidP="00B36DD4">
      <w:pPr>
        <w:pStyle w:val="Descripcin"/>
        <w:rPr>
          <w:rFonts w:ascii="Times New Roman" w:hAnsi="Times New Roman" w:cs="Times New Roman"/>
          <w:b/>
          <w:i w:val="0"/>
          <w:color w:val="000000" w:themeColor="text1"/>
          <w:sz w:val="24"/>
          <w:szCs w:val="24"/>
          <w:lang w:val="es-HN"/>
        </w:rPr>
      </w:pPr>
      <w:bookmarkStart w:id="148" w:name="_Toc146627924"/>
      <w:r w:rsidRPr="007A7DE3">
        <w:rPr>
          <w:rFonts w:ascii="Times New Roman" w:hAnsi="Times New Roman" w:cs="Times New Roman"/>
          <w:b/>
          <w:i w:val="0"/>
          <w:color w:val="000000" w:themeColor="text1"/>
          <w:sz w:val="24"/>
          <w:szCs w:val="24"/>
          <w:lang w:val="es-HN"/>
        </w:rPr>
        <w:t xml:space="preserve">Figura </w:t>
      </w:r>
      <w:r w:rsidRPr="00B36DD4">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Figura \* ARABIC </w:instrText>
      </w:r>
      <w:r w:rsidRPr="00B36DD4">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21</w:t>
      </w:r>
      <w:r w:rsidRPr="00B36DD4">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Ciudad donde reside</w:t>
      </w:r>
      <w:bookmarkEnd w:id="148"/>
    </w:p>
    <w:p w14:paraId="4D7FB5FC" w14:textId="38B4577F" w:rsidR="006A79EA" w:rsidRPr="007A7DE3" w:rsidRDefault="006A79EA" w:rsidP="006A79EA">
      <w:pPr>
        <w:rPr>
          <w:lang w:val="es-HN"/>
        </w:rPr>
      </w:pPr>
      <w:r w:rsidRPr="007A7DE3">
        <w:rPr>
          <w:rFonts w:ascii="Times New Roman" w:eastAsia="Calibri" w:hAnsi="Times New Roman" w:cs="Times New Roman"/>
          <w:kern w:val="2"/>
          <w:sz w:val="24"/>
          <w:szCs w:val="24"/>
          <w:lang w:val="es-HN"/>
          <w14:ligatures w14:val="standardContextual"/>
        </w:rPr>
        <w:tab/>
        <w:t>Fuente: Elaboración propia</w:t>
      </w:r>
      <w:r w:rsidR="008D7EDF" w:rsidRPr="007A7DE3">
        <w:rPr>
          <w:rFonts w:ascii="Times New Roman" w:eastAsia="Calibri" w:hAnsi="Times New Roman" w:cs="Times New Roman"/>
          <w:kern w:val="2"/>
          <w:sz w:val="24"/>
          <w:szCs w:val="24"/>
          <w:lang w:val="es-HN"/>
          <w14:ligatures w14:val="standardContextual"/>
        </w:rPr>
        <w:t xml:space="preserve"> (2023).</w:t>
      </w:r>
      <w:r w:rsidRPr="007A7DE3">
        <w:rPr>
          <w:rFonts w:ascii="Times New Roman" w:eastAsia="Calibri" w:hAnsi="Times New Roman" w:cs="Times New Roman"/>
          <w:kern w:val="2"/>
          <w:sz w:val="24"/>
          <w:szCs w:val="24"/>
          <w:lang w:val="es-HN"/>
          <w14:ligatures w14:val="standardContextual"/>
        </w:rPr>
        <w:br/>
      </w:r>
    </w:p>
    <w:p w14:paraId="3755A3E4" w14:textId="60942569" w:rsidR="000B233D" w:rsidRDefault="000B233D" w:rsidP="006A79EA">
      <w:pPr>
        <w:pStyle w:val="TextoPrincipal"/>
        <w:spacing w:line="360" w:lineRule="auto"/>
      </w:pPr>
      <w:r w:rsidRPr="000B233D">
        <w:tab/>
        <w:t xml:space="preserve">Dado a que el estudio de factibilidad incluye la zona a la que se busca exportar, se encuentra que de los 96 encuestados la mitad se encuentra en la ciudad de Miami, Florida seguida de Orlando como la segunda ciudad donde más se recibieron respuestas de la encuesta. </w:t>
      </w:r>
      <w:r w:rsidR="006A79EA">
        <w:br/>
      </w:r>
    </w:p>
    <w:p w14:paraId="585328D6" w14:textId="315E3125" w:rsidR="006231C3" w:rsidRPr="007A7DE3" w:rsidRDefault="006231C3" w:rsidP="006231C3">
      <w:pPr>
        <w:pStyle w:val="Ttulo3"/>
        <w:rPr>
          <w:rFonts w:eastAsia="Times New Roman"/>
          <w:lang w:val="es-HN"/>
        </w:rPr>
      </w:pPr>
      <w:bookmarkStart w:id="149" w:name="_Toc145867550"/>
      <w:r w:rsidRPr="007A7DE3">
        <w:rPr>
          <w:lang w:val="es-HN"/>
        </w:rPr>
        <w:t>4.2.3 ANÁLISIS BIVARIADO</w:t>
      </w:r>
      <w:bookmarkEnd w:id="149"/>
    </w:p>
    <w:p w14:paraId="29019779" w14:textId="36FA27CF" w:rsidR="00672A1B" w:rsidRPr="00CC6560" w:rsidRDefault="00672A1B" w:rsidP="005C2D6A">
      <w:pPr>
        <w:widowControl/>
        <w:spacing w:after="200" w:line="360" w:lineRule="auto"/>
        <w:jc w:val="both"/>
        <w:rPr>
          <w:rFonts w:ascii="Times New Roman" w:eastAsia="Times New Roman" w:hAnsi="Times New Roman" w:cs="Times New Roman"/>
          <w:b/>
          <w:color w:val="000000"/>
          <w:sz w:val="24"/>
          <w:lang w:eastAsia="es-HN"/>
        </w:rPr>
      </w:pPr>
      <w:bookmarkStart w:id="150" w:name="_Toc146627869"/>
      <w:r w:rsidRPr="007A7DE3">
        <w:rPr>
          <w:rFonts w:ascii="Times New Roman" w:hAnsi="Times New Roman" w:cs="Times New Roman"/>
          <w:b/>
          <w:sz w:val="24"/>
          <w:szCs w:val="24"/>
          <w:lang w:val="es-HN"/>
        </w:rPr>
        <w:t xml:space="preserve">Tabla </w:t>
      </w:r>
      <w:r w:rsidRPr="005C2D6A">
        <w:rPr>
          <w:rFonts w:ascii="Times New Roman" w:hAnsi="Times New Roman" w:cs="Times New Roman"/>
          <w:b/>
          <w:bCs/>
          <w:sz w:val="24"/>
          <w:szCs w:val="24"/>
        </w:rPr>
        <w:fldChar w:fldCharType="begin"/>
      </w:r>
      <w:r w:rsidRPr="007A7DE3">
        <w:rPr>
          <w:rFonts w:ascii="Times New Roman" w:hAnsi="Times New Roman" w:cs="Times New Roman"/>
          <w:b/>
          <w:sz w:val="24"/>
          <w:szCs w:val="24"/>
          <w:lang w:val="es-HN"/>
        </w:rPr>
        <w:instrText xml:space="preserve"> SEQ Tabla \* ARABIC </w:instrText>
      </w:r>
      <w:r w:rsidRPr="005C2D6A">
        <w:rPr>
          <w:rFonts w:ascii="Times New Roman" w:hAnsi="Times New Roman" w:cs="Times New Roman"/>
          <w:b/>
          <w:bCs/>
          <w:sz w:val="24"/>
          <w:szCs w:val="24"/>
        </w:rPr>
        <w:fldChar w:fldCharType="separate"/>
      </w:r>
      <w:r w:rsidR="007A7DE3">
        <w:rPr>
          <w:rFonts w:ascii="Times New Roman" w:hAnsi="Times New Roman" w:cs="Times New Roman"/>
          <w:b/>
          <w:noProof/>
          <w:sz w:val="24"/>
          <w:szCs w:val="24"/>
          <w:lang w:val="es-HN"/>
        </w:rPr>
        <w:t>5</w:t>
      </w:r>
      <w:r w:rsidRPr="005C2D6A">
        <w:rPr>
          <w:rFonts w:ascii="Times New Roman" w:hAnsi="Times New Roman" w:cs="Times New Roman"/>
          <w:b/>
          <w:bCs/>
          <w:sz w:val="24"/>
          <w:szCs w:val="24"/>
        </w:rPr>
        <w:fldChar w:fldCharType="end"/>
      </w:r>
      <w:r w:rsidR="005C2D6A" w:rsidRPr="007A7DE3">
        <w:rPr>
          <w:rFonts w:ascii="Times New Roman" w:hAnsi="Times New Roman" w:cs="Times New Roman"/>
          <w:b/>
          <w:sz w:val="24"/>
          <w:szCs w:val="24"/>
          <w:lang w:val="es-HN"/>
        </w:rPr>
        <w:t xml:space="preserve">: </w:t>
      </w:r>
      <w:r w:rsidRPr="007A7DE3">
        <w:rPr>
          <w:rFonts w:ascii="Times New Roman" w:eastAsia="Times New Roman" w:hAnsi="Times New Roman" w:cs="Times New Roman"/>
          <w:b/>
          <w:color w:val="000000"/>
          <w:sz w:val="24"/>
          <w:lang w:val="es-HN" w:eastAsia="es-HN"/>
        </w:rPr>
        <w:t xml:space="preserve">¿Con qué frecuencia consume usted pan dulce </w:t>
      </w:r>
      <w:r w:rsidR="002D1BC0" w:rsidRPr="007A7DE3">
        <w:rPr>
          <w:rFonts w:ascii="Times New Roman" w:eastAsia="Times New Roman" w:hAnsi="Times New Roman" w:cs="Times New Roman"/>
          <w:b/>
          <w:color w:val="000000"/>
          <w:sz w:val="24"/>
          <w:lang w:val="es-HN" w:eastAsia="es-HN"/>
        </w:rPr>
        <w:t>hondureño</w:t>
      </w:r>
      <w:r w:rsidRPr="007A7DE3">
        <w:rPr>
          <w:rFonts w:ascii="Times New Roman" w:eastAsia="Times New Roman" w:hAnsi="Times New Roman" w:cs="Times New Roman"/>
          <w:b/>
          <w:color w:val="000000"/>
          <w:sz w:val="24"/>
          <w:lang w:val="es-HN" w:eastAsia="es-HN"/>
        </w:rPr>
        <w:t xml:space="preserve">? </w:t>
      </w:r>
      <w:r w:rsidRPr="00CC6560">
        <w:rPr>
          <w:rFonts w:ascii="Times New Roman" w:eastAsia="Times New Roman" w:hAnsi="Times New Roman" w:cs="Times New Roman"/>
          <w:b/>
          <w:color w:val="000000"/>
          <w:sz w:val="24"/>
          <w:lang w:eastAsia="es-HN"/>
        </w:rPr>
        <w:t>* ¿De qué manera adquiere pan dulce hondureño actualmente?</w:t>
      </w:r>
      <w:bookmarkEnd w:id="150"/>
    </w:p>
    <w:tbl>
      <w:tblPr>
        <w:tblW w:w="9805" w:type="dxa"/>
        <w:tblInd w:w="-5" w:type="dxa"/>
        <w:tblCellMar>
          <w:left w:w="70" w:type="dxa"/>
          <w:right w:w="70" w:type="dxa"/>
        </w:tblCellMar>
        <w:tblLook w:val="04A0" w:firstRow="1" w:lastRow="0" w:firstColumn="1" w:lastColumn="0" w:noHBand="0" w:noVBand="1"/>
      </w:tblPr>
      <w:tblGrid>
        <w:gridCol w:w="1328"/>
        <w:gridCol w:w="1191"/>
        <w:gridCol w:w="1250"/>
        <w:gridCol w:w="1074"/>
        <w:gridCol w:w="1074"/>
        <w:gridCol w:w="1127"/>
        <w:gridCol w:w="1127"/>
        <w:gridCol w:w="783"/>
        <w:gridCol w:w="851"/>
      </w:tblGrid>
      <w:tr w:rsidR="000B233D" w:rsidRPr="000B233D" w14:paraId="5ABD3D3E" w14:textId="77777777">
        <w:trPr>
          <w:cantSplit/>
          <w:trHeight w:val="300"/>
        </w:trPr>
        <w:tc>
          <w:tcPr>
            <w:tcW w:w="2519" w:type="dxa"/>
            <w:gridSpan w:val="2"/>
            <w:vMerge w:val="restart"/>
            <w:tcBorders>
              <w:top w:val="single" w:sz="4" w:space="0" w:color="auto"/>
              <w:left w:val="single" w:sz="4" w:space="0" w:color="auto"/>
              <w:right w:val="single" w:sz="4" w:space="0" w:color="auto"/>
            </w:tcBorders>
            <w:shd w:val="clear" w:color="auto" w:fill="auto"/>
            <w:vAlign w:val="center"/>
            <w:hideMark/>
          </w:tcPr>
          <w:p w14:paraId="3DD16785" w14:textId="77777777" w:rsidR="000B233D" w:rsidRPr="00CC6560"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 </w:t>
            </w:r>
          </w:p>
          <w:p w14:paraId="257D22F9" w14:textId="77777777" w:rsidR="000B233D" w:rsidRPr="00CC6560"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 </w:t>
            </w:r>
          </w:p>
          <w:p w14:paraId="4CB37323" w14:textId="77777777" w:rsidR="000B233D" w:rsidRPr="00CC6560"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 </w:t>
            </w:r>
          </w:p>
          <w:p w14:paraId="1B54E6E6" w14:textId="77777777" w:rsidR="000B233D" w:rsidRPr="00CC6560"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 </w:t>
            </w:r>
          </w:p>
        </w:tc>
        <w:tc>
          <w:tcPr>
            <w:tcW w:w="6435" w:type="dxa"/>
            <w:gridSpan w:val="6"/>
            <w:tcBorders>
              <w:top w:val="single" w:sz="4" w:space="0" w:color="auto"/>
              <w:left w:val="nil"/>
              <w:bottom w:val="single" w:sz="4" w:space="0" w:color="auto"/>
              <w:right w:val="single" w:sz="4" w:space="0" w:color="auto"/>
            </w:tcBorders>
            <w:shd w:val="clear" w:color="auto" w:fill="auto"/>
            <w:vAlign w:val="center"/>
            <w:hideMark/>
          </w:tcPr>
          <w:p w14:paraId="232ACF96" w14:textId="77777777" w:rsidR="000B233D" w:rsidRPr="007A7DE3" w:rsidRDefault="000B233D" w:rsidP="000B233D">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qué manera adquiere pan dulce hondureño actualmente?</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6A72A7"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Total</w:t>
            </w:r>
          </w:p>
        </w:tc>
      </w:tr>
      <w:tr w:rsidR="000B233D" w:rsidRPr="000B233D" w14:paraId="1CE68602" w14:textId="77777777">
        <w:trPr>
          <w:trHeight w:val="1260"/>
        </w:trPr>
        <w:tc>
          <w:tcPr>
            <w:tcW w:w="2519" w:type="dxa"/>
            <w:gridSpan w:val="2"/>
            <w:vMerge/>
            <w:tcBorders>
              <w:left w:val="single" w:sz="4" w:space="0" w:color="auto"/>
              <w:bottom w:val="single" w:sz="4" w:space="0" w:color="auto"/>
              <w:right w:val="single" w:sz="4" w:space="0" w:color="auto"/>
            </w:tcBorders>
            <w:shd w:val="clear" w:color="auto" w:fill="auto"/>
            <w:vAlign w:val="center"/>
            <w:hideMark/>
          </w:tcPr>
          <w:p w14:paraId="28E365CA"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1250" w:type="dxa"/>
            <w:tcBorders>
              <w:top w:val="nil"/>
              <w:left w:val="nil"/>
              <w:bottom w:val="single" w:sz="4" w:space="0" w:color="auto"/>
              <w:right w:val="single" w:sz="4" w:space="0" w:color="auto"/>
            </w:tcBorders>
            <w:shd w:val="clear" w:color="auto" w:fill="auto"/>
            <w:vAlign w:val="center"/>
            <w:hideMark/>
          </w:tcPr>
          <w:p w14:paraId="36C4D04C" w14:textId="77777777" w:rsidR="000B233D" w:rsidRPr="007A7DE3" w:rsidRDefault="000B233D" w:rsidP="000B233D">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Encargo a un familiar cuando me visita</w:t>
            </w:r>
          </w:p>
        </w:tc>
        <w:tc>
          <w:tcPr>
            <w:tcW w:w="1074" w:type="dxa"/>
            <w:tcBorders>
              <w:top w:val="nil"/>
              <w:left w:val="nil"/>
              <w:bottom w:val="single" w:sz="4" w:space="0" w:color="auto"/>
              <w:right w:val="single" w:sz="4" w:space="0" w:color="auto"/>
            </w:tcBorders>
            <w:shd w:val="clear" w:color="auto" w:fill="auto"/>
            <w:vAlign w:val="center"/>
            <w:hideMark/>
          </w:tcPr>
          <w:p w14:paraId="3777CC40"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En casa Chan Honduras</w:t>
            </w:r>
          </w:p>
        </w:tc>
        <w:tc>
          <w:tcPr>
            <w:tcW w:w="1074" w:type="dxa"/>
            <w:tcBorders>
              <w:top w:val="nil"/>
              <w:left w:val="nil"/>
              <w:bottom w:val="single" w:sz="4" w:space="0" w:color="auto"/>
              <w:right w:val="single" w:sz="4" w:space="0" w:color="auto"/>
            </w:tcBorders>
            <w:shd w:val="clear" w:color="auto" w:fill="auto"/>
            <w:vAlign w:val="center"/>
            <w:hideMark/>
          </w:tcPr>
          <w:p w14:paraId="09E38886"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La nueva Honduras</w:t>
            </w:r>
          </w:p>
        </w:tc>
        <w:tc>
          <w:tcPr>
            <w:tcW w:w="1127" w:type="dxa"/>
            <w:tcBorders>
              <w:top w:val="nil"/>
              <w:left w:val="nil"/>
              <w:bottom w:val="single" w:sz="4" w:space="0" w:color="auto"/>
              <w:right w:val="single" w:sz="4" w:space="0" w:color="auto"/>
            </w:tcBorders>
            <w:shd w:val="clear" w:color="auto" w:fill="auto"/>
            <w:vAlign w:val="center"/>
            <w:hideMark/>
          </w:tcPr>
          <w:p w14:paraId="78F924EA"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Pulpería Catracha</w:t>
            </w:r>
          </w:p>
        </w:tc>
        <w:tc>
          <w:tcPr>
            <w:tcW w:w="1127" w:type="dxa"/>
            <w:tcBorders>
              <w:top w:val="nil"/>
              <w:left w:val="nil"/>
              <w:bottom w:val="single" w:sz="4" w:space="0" w:color="auto"/>
              <w:right w:val="single" w:sz="4" w:space="0" w:color="auto"/>
            </w:tcBorders>
            <w:shd w:val="clear" w:color="auto" w:fill="auto"/>
            <w:vAlign w:val="center"/>
            <w:hideMark/>
          </w:tcPr>
          <w:p w14:paraId="090A139B"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Mercadito catracho Miami</w:t>
            </w:r>
          </w:p>
        </w:tc>
        <w:tc>
          <w:tcPr>
            <w:tcW w:w="783" w:type="dxa"/>
            <w:tcBorders>
              <w:top w:val="nil"/>
              <w:left w:val="nil"/>
              <w:bottom w:val="single" w:sz="4" w:space="0" w:color="auto"/>
              <w:right w:val="single" w:sz="4" w:space="0" w:color="auto"/>
            </w:tcBorders>
            <w:shd w:val="clear" w:color="auto" w:fill="auto"/>
            <w:vAlign w:val="center"/>
            <w:hideMark/>
          </w:tcPr>
          <w:p w14:paraId="629ED8A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Otros</w:t>
            </w: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02EB6DF8" w14:textId="77777777" w:rsidR="000B233D" w:rsidRPr="000B233D" w:rsidRDefault="000B233D" w:rsidP="000B233D">
            <w:pPr>
              <w:widowControl/>
              <w:rPr>
                <w:rFonts w:ascii="Times New Roman" w:eastAsia="Times New Roman" w:hAnsi="Times New Roman" w:cs="Times New Roman"/>
                <w:sz w:val="24"/>
                <w:szCs w:val="24"/>
                <w:lang w:eastAsia="es-HN"/>
              </w:rPr>
            </w:pPr>
          </w:p>
        </w:tc>
      </w:tr>
      <w:tr w:rsidR="000B233D" w:rsidRPr="000B233D" w14:paraId="011FB5EC" w14:textId="77777777" w:rsidTr="00672A1B">
        <w:trPr>
          <w:cantSplit/>
          <w:trHeight w:val="822"/>
        </w:trPr>
        <w:tc>
          <w:tcPr>
            <w:tcW w:w="1328" w:type="dxa"/>
            <w:vMerge w:val="restart"/>
            <w:tcBorders>
              <w:top w:val="nil"/>
              <w:left w:val="single" w:sz="4" w:space="0" w:color="auto"/>
              <w:bottom w:val="single" w:sz="4" w:space="0" w:color="000000"/>
              <w:right w:val="single" w:sz="4" w:space="0" w:color="auto"/>
            </w:tcBorders>
            <w:shd w:val="clear" w:color="auto" w:fill="auto"/>
            <w:vAlign w:val="center"/>
            <w:hideMark/>
          </w:tcPr>
          <w:p w14:paraId="52AFB612" w14:textId="7D6BDCDD" w:rsidR="000B233D" w:rsidRPr="007A7DE3" w:rsidRDefault="000B233D" w:rsidP="000B233D">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 xml:space="preserve">¿Con qué frecuencia consume usted pan dulce </w:t>
            </w:r>
            <w:r w:rsidR="002D1BC0" w:rsidRPr="007A7DE3">
              <w:rPr>
                <w:rFonts w:ascii="Times New Roman" w:eastAsia="Times New Roman" w:hAnsi="Times New Roman" w:cs="Times New Roman"/>
                <w:sz w:val="24"/>
                <w:szCs w:val="24"/>
                <w:lang w:val="es-HN" w:eastAsia="es-HN"/>
              </w:rPr>
              <w:t>hondureño</w:t>
            </w:r>
            <w:r w:rsidRPr="007A7DE3">
              <w:rPr>
                <w:rFonts w:ascii="Times New Roman" w:eastAsia="Times New Roman" w:hAnsi="Times New Roman" w:cs="Times New Roman"/>
                <w:sz w:val="24"/>
                <w:szCs w:val="24"/>
                <w:lang w:val="es-HN" w:eastAsia="es-HN"/>
              </w:rPr>
              <w:t>?</w:t>
            </w:r>
          </w:p>
        </w:tc>
        <w:tc>
          <w:tcPr>
            <w:tcW w:w="1191" w:type="dxa"/>
            <w:tcBorders>
              <w:top w:val="nil"/>
              <w:left w:val="nil"/>
              <w:bottom w:val="single" w:sz="4" w:space="0" w:color="auto"/>
              <w:right w:val="single" w:sz="4" w:space="0" w:color="auto"/>
            </w:tcBorders>
            <w:shd w:val="clear" w:color="auto" w:fill="auto"/>
            <w:vAlign w:val="center"/>
            <w:hideMark/>
          </w:tcPr>
          <w:p w14:paraId="39E8BBFD" w14:textId="144799F3"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a la semana</w:t>
            </w:r>
          </w:p>
        </w:tc>
        <w:tc>
          <w:tcPr>
            <w:tcW w:w="1250" w:type="dxa"/>
            <w:tcBorders>
              <w:top w:val="nil"/>
              <w:left w:val="nil"/>
              <w:bottom w:val="single" w:sz="4" w:space="0" w:color="auto"/>
              <w:right w:val="single" w:sz="4" w:space="0" w:color="auto"/>
            </w:tcBorders>
            <w:shd w:val="clear" w:color="auto" w:fill="auto"/>
            <w:vAlign w:val="center"/>
            <w:hideMark/>
          </w:tcPr>
          <w:p w14:paraId="30809E85"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20</w:t>
            </w:r>
          </w:p>
        </w:tc>
        <w:tc>
          <w:tcPr>
            <w:tcW w:w="1074" w:type="dxa"/>
            <w:tcBorders>
              <w:top w:val="nil"/>
              <w:left w:val="nil"/>
              <w:bottom w:val="single" w:sz="4" w:space="0" w:color="auto"/>
              <w:right w:val="single" w:sz="4" w:space="0" w:color="auto"/>
            </w:tcBorders>
            <w:shd w:val="clear" w:color="auto" w:fill="auto"/>
            <w:vAlign w:val="center"/>
            <w:hideMark/>
          </w:tcPr>
          <w:p w14:paraId="514E2457"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c>
          <w:tcPr>
            <w:tcW w:w="1074" w:type="dxa"/>
            <w:tcBorders>
              <w:top w:val="nil"/>
              <w:left w:val="nil"/>
              <w:bottom w:val="single" w:sz="4" w:space="0" w:color="auto"/>
              <w:right w:val="single" w:sz="4" w:space="0" w:color="auto"/>
            </w:tcBorders>
            <w:shd w:val="clear" w:color="auto" w:fill="auto"/>
            <w:vAlign w:val="center"/>
            <w:hideMark/>
          </w:tcPr>
          <w:p w14:paraId="3DD4F725"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1127" w:type="dxa"/>
            <w:tcBorders>
              <w:top w:val="nil"/>
              <w:left w:val="nil"/>
              <w:bottom w:val="single" w:sz="4" w:space="0" w:color="auto"/>
              <w:right w:val="single" w:sz="4" w:space="0" w:color="auto"/>
            </w:tcBorders>
            <w:shd w:val="clear" w:color="auto" w:fill="auto"/>
            <w:vAlign w:val="center"/>
            <w:hideMark/>
          </w:tcPr>
          <w:p w14:paraId="2E1A229B"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7</w:t>
            </w:r>
          </w:p>
        </w:tc>
        <w:tc>
          <w:tcPr>
            <w:tcW w:w="1127" w:type="dxa"/>
            <w:tcBorders>
              <w:top w:val="nil"/>
              <w:left w:val="nil"/>
              <w:bottom w:val="single" w:sz="4" w:space="0" w:color="auto"/>
              <w:right w:val="single" w:sz="4" w:space="0" w:color="auto"/>
            </w:tcBorders>
            <w:shd w:val="clear" w:color="auto" w:fill="auto"/>
            <w:vAlign w:val="center"/>
            <w:hideMark/>
          </w:tcPr>
          <w:p w14:paraId="3BAE57D2"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4</w:t>
            </w:r>
          </w:p>
        </w:tc>
        <w:tc>
          <w:tcPr>
            <w:tcW w:w="783" w:type="dxa"/>
            <w:tcBorders>
              <w:top w:val="nil"/>
              <w:left w:val="nil"/>
              <w:bottom w:val="single" w:sz="4" w:space="0" w:color="auto"/>
              <w:right w:val="single" w:sz="4" w:space="0" w:color="auto"/>
            </w:tcBorders>
            <w:shd w:val="clear" w:color="auto" w:fill="auto"/>
            <w:vAlign w:val="center"/>
            <w:hideMark/>
          </w:tcPr>
          <w:p w14:paraId="2A6BE004"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c>
          <w:tcPr>
            <w:tcW w:w="851" w:type="dxa"/>
            <w:tcBorders>
              <w:top w:val="nil"/>
              <w:left w:val="nil"/>
              <w:bottom w:val="single" w:sz="4" w:space="0" w:color="auto"/>
              <w:right w:val="single" w:sz="4" w:space="0" w:color="auto"/>
            </w:tcBorders>
            <w:shd w:val="clear" w:color="auto" w:fill="auto"/>
            <w:vAlign w:val="center"/>
            <w:hideMark/>
          </w:tcPr>
          <w:p w14:paraId="077DD34C"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36</w:t>
            </w:r>
          </w:p>
        </w:tc>
      </w:tr>
      <w:tr w:rsidR="000B233D" w:rsidRPr="000B233D" w14:paraId="6D554438" w14:textId="77777777">
        <w:trPr>
          <w:trHeight w:val="945"/>
        </w:trPr>
        <w:tc>
          <w:tcPr>
            <w:tcW w:w="1328" w:type="dxa"/>
            <w:vMerge/>
            <w:tcBorders>
              <w:top w:val="nil"/>
              <w:left w:val="single" w:sz="4" w:space="0" w:color="auto"/>
              <w:bottom w:val="single" w:sz="4" w:space="0" w:color="000000"/>
              <w:right w:val="single" w:sz="4" w:space="0" w:color="auto"/>
            </w:tcBorders>
            <w:vAlign w:val="center"/>
            <w:hideMark/>
          </w:tcPr>
          <w:p w14:paraId="3892D1C3"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1191" w:type="dxa"/>
            <w:tcBorders>
              <w:top w:val="nil"/>
              <w:left w:val="nil"/>
              <w:bottom w:val="single" w:sz="4" w:space="0" w:color="auto"/>
              <w:right w:val="single" w:sz="4" w:space="0" w:color="auto"/>
            </w:tcBorders>
            <w:shd w:val="clear" w:color="auto" w:fill="auto"/>
            <w:vAlign w:val="center"/>
            <w:hideMark/>
          </w:tcPr>
          <w:p w14:paraId="7385F410" w14:textId="77777777"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al mes</w:t>
            </w:r>
          </w:p>
        </w:tc>
        <w:tc>
          <w:tcPr>
            <w:tcW w:w="1250" w:type="dxa"/>
            <w:tcBorders>
              <w:top w:val="nil"/>
              <w:left w:val="nil"/>
              <w:bottom w:val="single" w:sz="4" w:space="0" w:color="auto"/>
              <w:right w:val="single" w:sz="4" w:space="0" w:color="auto"/>
            </w:tcBorders>
            <w:shd w:val="clear" w:color="auto" w:fill="auto"/>
            <w:vAlign w:val="center"/>
            <w:hideMark/>
          </w:tcPr>
          <w:p w14:paraId="74F10764"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22</w:t>
            </w:r>
          </w:p>
        </w:tc>
        <w:tc>
          <w:tcPr>
            <w:tcW w:w="1074" w:type="dxa"/>
            <w:tcBorders>
              <w:top w:val="nil"/>
              <w:left w:val="nil"/>
              <w:bottom w:val="single" w:sz="4" w:space="0" w:color="auto"/>
              <w:right w:val="single" w:sz="4" w:space="0" w:color="auto"/>
            </w:tcBorders>
            <w:shd w:val="clear" w:color="auto" w:fill="auto"/>
            <w:vAlign w:val="center"/>
            <w:hideMark/>
          </w:tcPr>
          <w:p w14:paraId="5DB571A6"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3</w:t>
            </w:r>
          </w:p>
        </w:tc>
        <w:tc>
          <w:tcPr>
            <w:tcW w:w="1074" w:type="dxa"/>
            <w:tcBorders>
              <w:top w:val="nil"/>
              <w:left w:val="nil"/>
              <w:bottom w:val="single" w:sz="4" w:space="0" w:color="auto"/>
              <w:right w:val="single" w:sz="4" w:space="0" w:color="auto"/>
            </w:tcBorders>
            <w:shd w:val="clear" w:color="auto" w:fill="auto"/>
            <w:vAlign w:val="center"/>
            <w:hideMark/>
          </w:tcPr>
          <w:p w14:paraId="14D5E3EB"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6</w:t>
            </w:r>
          </w:p>
        </w:tc>
        <w:tc>
          <w:tcPr>
            <w:tcW w:w="1127" w:type="dxa"/>
            <w:tcBorders>
              <w:top w:val="nil"/>
              <w:left w:val="nil"/>
              <w:bottom w:val="single" w:sz="4" w:space="0" w:color="auto"/>
              <w:right w:val="single" w:sz="4" w:space="0" w:color="auto"/>
            </w:tcBorders>
            <w:shd w:val="clear" w:color="auto" w:fill="auto"/>
            <w:vAlign w:val="center"/>
            <w:hideMark/>
          </w:tcPr>
          <w:p w14:paraId="6C95767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1127" w:type="dxa"/>
            <w:tcBorders>
              <w:top w:val="nil"/>
              <w:left w:val="nil"/>
              <w:bottom w:val="single" w:sz="4" w:space="0" w:color="auto"/>
              <w:right w:val="single" w:sz="4" w:space="0" w:color="auto"/>
            </w:tcBorders>
            <w:shd w:val="clear" w:color="auto" w:fill="auto"/>
            <w:vAlign w:val="center"/>
            <w:hideMark/>
          </w:tcPr>
          <w:p w14:paraId="3CEE0FF1"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783" w:type="dxa"/>
            <w:tcBorders>
              <w:top w:val="nil"/>
              <w:left w:val="nil"/>
              <w:bottom w:val="single" w:sz="4" w:space="0" w:color="auto"/>
              <w:right w:val="single" w:sz="4" w:space="0" w:color="auto"/>
            </w:tcBorders>
            <w:shd w:val="clear" w:color="auto" w:fill="auto"/>
            <w:vAlign w:val="center"/>
            <w:hideMark/>
          </w:tcPr>
          <w:p w14:paraId="13E6554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851" w:type="dxa"/>
            <w:tcBorders>
              <w:top w:val="nil"/>
              <w:left w:val="nil"/>
              <w:bottom w:val="single" w:sz="4" w:space="0" w:color="auto"/>
              <w:right w:val="single" w:sz="4" w:space="0" w:color="auto"/>
            </w:tcBorders>
            <w:shd w:val="clear" w:color="auto" w:fill="auto"/>
            <w:vAlign w:val="center"/>
            <w:hideMark/>
          </w:tcPr>
          <w:p w14:paraId="0661B479"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33</w:t>
            </w:r>
          </w:p>
        </w:tc>
      </w:tr>
      <w:tr w:rsidR="000B233D" w:rsidRPr="000B233D" w14:paraId="267C45A8" w14:textId="77777777">
        <w:trPr>
          <w:trHeight w:val="945"/>
        </w:trPr>
        <w:tc>
          <w:tcPr>
            <w:tcW w:w="1328" w:type="dxa"/>
            <w:vMerge/>
            <w:tcBorders>
              <w:top w:val="nil"/>
              <w:left w:val="single" w:sz="4" w:space="0" w:color="auto"/>
              <w:bottom w:val="single" w:sz="4" w:space="0" w:color="000000"/>
              <w:right w:val="single" w:sz="4" w:space="0" w:color="auto"/>
            </w:tcBorders>
            <w:vAlign w:val="center"/>
            <w:hideMark/>
          </w:tcPr>
          <w:p w14:paraId="7B27165F"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1191" w:type="dxa"/>
            <w:tcBorders>
              <w:top w:val="nil"/>
              <w:left w:val="nil"/>
              <w:bottom w:val="single" w:sz="4" w:space="0" w:color="auto"/>
              <w:right w:val="single" w:sz="4" w:space="0" w:color="auto"/>
            </w:tcBorders>
            <w:shd w:val="clear" w:color="auto" w:fill="auto"/>
            <w:vAlign w:val="center"/>
            <w:hideMark/>
          </w:tcPr>
          <w:p w14:paraId="2592286F" w14:textId="77777777"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cada 3 meses</w:t>
            </w:r>
          </w:p>
        </w:tc>
        <w:tc>
          <w:tcPr>
            <w:tcW w:w="1250" w:type="dxa"/>
            <w:tcBorders>
              <w:top w:val="nil"/>
              <w:left w:val="nil"/>
              <w:bottom w:val="single" w:sz="4" w:space="0" w:color="auto"/>
              <w:right w:val="single" w:sz="4" w:space="0" w:color="auto"/>
            </w:tcBorders>
            <w:shd w:val="clear" w:color="auto" w:fill="auto"/>
            <w:vAlign w:val="center"/>
            <w:hideMark/>
          </w:tcPr>
          <w:p w14:paraId="7325EFC8"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12</w:t>
            </w:r>
          </w:p>
        </w:tc>
        <w:tc>
          <w:tcPr>
            <w:tcW w:w="1074" w:type="dxa"/>
            <w:tcBorders>
              <w:top w:val="nil"/>
              <w:left w:val="nil"/>
              <w:bottom w:val="single" w:sz="4" w:space="0" w:color="auto"/>
              <w:right w:val="single" w:sz="4" w:space="0" w:color="auto"/>
            </w:tcBorders>
            <w:shd w:val="clear" w:color="auto" w:fill="auto"/>
            <w:vAlign w:val="center"/>
            <w:hideMark/>
          </w:tcPr>
          <w:p w14:paraId="116CB41C"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1074" w:type="dxa"/>
            <w:tcBorders>
              <w:top w:val="nil"/>
              <w:left w:val="nil"/>
              <w:bottom w:val="single" w:sz="4" w:space="0" w:color="auto"/>
              <w:right w:val="single" w:sz="4" w:space="0" w:color="auto"/>
            </w:tcBorders>
            <w:shd w:val="clear" w:color="auto" w:fill="auto"/>
            <w:vAlign w:val="center"/>
            <w:hideMark/>
          </w:tcPr>
          <w:p w14:paraId="124651B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c>
          <w:tcPr>
            <w:tcW w:w="1127" w:type="dxa"/>
            <w:tcBorders>
              <w:top w:val="nil"/>
              <w:left w:val="nil"/>
              <w:bottom w:val="single" w:sz="4" w:space="0" w:color="auto"/>
              <w:right w:val="single" w:sz="4" w:space="0" w:color="auto"/>
            </w:tcBorders>
            <w:shd w:val="clear" w:color="auto" w:fill="auto"/>
            <w:vAlign w:val="center"/>
            <w:hideMark/>
          </w:tcPr>
          <w:p w14:paraId="2EBAA90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1127" w:type="dxa"/>
            <w:tcBorders>
              <w:top w:val="nil"/>
              <w:left w:val="nil"/>
              <w:bottom w:val="single" w:sz="4" w:space="0" w:color="auto"/>
              <w:right w:val="single" w:sz="4" w:space="0" w:color="auto"/>
            </w:tcBorders>
            <w:shd w:val="clear" w:color="auto" w:fill="auto"/>
            <w:vAlign w:val="center"/>
            <w:hideMark/>
          </w:tcPr>
          <w:p w14:paraId="49F29A67"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783" w:type="dxa"/>
            <w:tcBorders>
              <w:top w:val="nil"/>
              <w:left w:val="nil"/>
              <w:bottom w:val="single" w:sz="4" w:space="0" w:color="auto"/>
              <w:right w:val="single" w:sz="4" w:space="0" w:color="auto"/>
            </w:tcBorders>
            <w:shd w:val="clear" w:color="auto" w:fill="auto"/>
            <w:vAlign w:val="center"/>
            <w:hideMark/>
          </w:tcPr>
          <w:p w14:paraId="7B1A31BD"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851" w:type="dxa"/>
            <w:tcBorders>
              <w:top w:val="nil"/>
              <w:left w:val="nil"/>
              <w:bottom w:val="single" w:sz="4" w:space="0" w:color="auto"/>
              <w:right w:val="single" w:sz="4" w:space="0" w:color="auto"/>
            </w:tcBorders>
            <w:shd w:val="clear" w:color="auto" w:fill="auto"/>
            <w:vAlign w:val="center"/>
            <w:hideMark/>
          </w:tcPr>
          <w:p w14:paraId="36F3151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17</w:t>
            </w:r>
          </w:p>
        </w:tc>
      </w:tr>
      <w:tr w:rsidR="000B233D" w:rsidRPr="000B233D" w14:paraId="6A39A09C" w14:textId="77777777">
        <w:trPr>
          <w:trHeight w:val="945"/>
        </w:trPr>
        <w:tc>
          <w:tcPr>
            <w:tcW w:w="1328" w:type="dxa"/>
            <w:vMerge/>
            <w:tcBorders>
              <w:top w:val="nil"/>
              <w:left w:val="single" w:sz="4" w:space="0" w:color="auto"/>
              <w:bottom w:val="single" w:sz="4" w:space="0" w:color="000000"/>
              <w:right w:val="single" w:sz="4" w:space="0" w:color="auto"/>
            </w:tcBorders>
            <w:vAlign w:val="center"/>
            <w:hideMark/>
          </w:tcPr>
          <w:p w14:paraId="08890A03"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1191" w:type="dxa"/>
            <w:tcBorders>
              <w:top w:val="nil"/>
              <w:left w:val="nil"/>
              <w:bottom w:val="single" w:sz="4" w:space="0" w:color="auto"/>
              <w:right w:val="single" w:sz="4" w:space="0" w:color="auto"/>
            </w:tcBorders>
            <w:shd w:val="clear" w:color="auto" w:fill="auto"/>
            <w:vAlign w:val="center"/>
            <w:hideMark/>
          </w:tcPr>
          <w:p w14:paraId="0C51CF9D" w14:textId="77777777"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cada 6 meses</w:t>
            </w:r>
          </w:p>
        </w:tc>
        <w:tc>
          <w:tcPr>
            <w:tcW w:w="1250" w:type="dxa"/>
            <w:tcBorders>
              <w:top w:val="nil"/>
              <w:left w:val="nil"/>
              <w:bottom w:val="single" w:sz="4" w:space="0" w:color="auto"/>
              <w:right w:val="single" w:sz="4" w:space="0" w:color="auto"/>
            </w:tcBorders>
            <w:shd w:val="clear" w:color="auto" w:fill="auto"/>
            <w:vAlign w:val="center"/>
            <w:hideMark/>
          </w:tcPr>
          <w:p w14:paraId="39966831"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7</w:t>
            </w:r>
          </w:p>
        </w:tc>
        <w:tc>
          <w:tcPr>
            <w:tcW w:w="1074" w:type="dxa"/>
            <w:tcBorders>
              <w:top w:val="nil"/>
              <w:left w:val="nil"/>
              <w:bottom w:val="single" w:sz="4" w:space="0" w:color="auto"/>
              <w:right w:val="single" w:sz="4" w:space="0" w:color="auto"/>
            </w:tcBorders>
            <w:shd w:val="clear" w:color="auto" w:fill="auto"/>
            <w:vAlign w:val="center"/>
            <w:hideMark/>
          </w:tcPr>
          <w:p w14:paraId="5A27F571"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1074" w:type="dxa"/>
            <w:tcBorders>
              <w:top w:val="nil"/>
              <w:left w:val="nil"/>
              <w:bottom w:val="single" w:sz="4" w:space="0" w:color="auto"/>
              <w:right w:val="single" w:sz="4" w:space="0" w:color="auto"/>
            </w:tcBorders>
            <w:shd w:val="clear" w:color="auto" w:fill="auto"/>
            <w:vAlign w:val="center"/>
            <w:hideMark/>
          </w:tcPr>
          <w:p w14:paraId="49FFE17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1127" w:type="dxa"/>
            <w:tcBorders>
              <w:top w:val="nil"/>
              <w:left w:val="nil"/>
              <w:bottom w:val="single" w:sz="4" w:space="0" w:color="auto"/>
              <w:right w:val="single" w:sz="4" w:space="0" w:color="auto"/>
            </w:tcBorders>
            <w:shd w:val="clear" w:color="auto" w:fill="auto"/>
            <w:vAlign w:val="center"/>
            <w:hideMark/>
          </w:tcPr>
          <w:p w14:paraId="787A78C2"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1127" w:type="dxa"/>
            <w:tcBorders>
              <w:top w:val="nil"/>
              <w:left w:val="nil"/>
              <w:bottom w:val="single" w:sz="4" w:space="0" w:color="auto"/>
              <w:right w:val="single" w:sz="4" w:space="0" w:color="auto"/>
            </w:tcBorders>
            <w:shd w:val="clear" w:color="auto" w:fill="auto"/>
            <w:vAlign w:val="center"/>
            <w:hideMark/>
          </w:tcPr>
          <w:p w14:paraId="0D77B074"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783" w:type="dxa"/>
            <w:tcBorders>
              <w:top w:val="nil"/>
              <w:left w:val="nil"/>
              <w:bottom w:val="single" w:sz="4" w:space="0" w:color="auto"/>
              <w:right w:val="single" w:sz="4" w:space="0" w:color="auto"/>
            </w:tcBorders>
            <w:shd w:val="clear" w:color="auto" w:fill="auto"/>
            <w:vAlign w:val="center"/>
            <w:hideMark/>
          </w:tcPr>
          <w:p w14:paraId="43B8FCED"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851" w:type="dxa"/>
            <w:tcBorders>
              <w:top w:val="nil"/>
              <w:left w:val="nil"/>
              <w:bottom w:val="single" w:sz="4" w:space="0" w:color="auto"/>
              <w:right w:val="single" w:sz="4" w:space="0" w:color="auto"/>
            </w:tcBorders>
            <w:shd w:val="clear" w:color="auto" w:fill="auto"/>
            <w:vAlign w:val="center"/>
            <w:hideMark/>
          </w:tcPr>
          <w:p w14:paraId="2ACBDF1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8</w:t>
            </w:r>
          </w:p>
        </w:tc>
      </w:tr>
      <w:tr w:rsidR="000B233D" w:rsidRPr="000B233D" w14:paraId="421503E8" w14:textId="77777777">
        <w:trPr>
          <w:trHeight w:val="945"/>
        </w:trPr>
        <w:tc>
          <w:tcPr>
            <w:tcW w:w="1328" w:type="dxa"/>
            <w:vMerge/>
            <w:tcBorders>
              <w:top w:val="nil"/>
              <w:left w:val="single" w:sz="4" w:space="0" w:color="auto"/>
              <w:bottom w:val="single" w:sz="4" w:space="0" w:color="000000"/>
              <w:right w:val="single" w:sz="4" w:space="0" w:color="auto"/>
            </w:tcBorders>
            <w:vAlign w:val="center"/>
            <w:hideMark/>
          </w:tcPr>
          <w:p w14:paraId="3FD3702A"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1191" w:type="dxa"/>
            <w:tcBorders>
              <w:top w:val="nil"/>
              <w:left w:val="nil"/>
              <w:bottom w:val="single" w:sz="4" w:space="0" w:color="auto"/>
              <w:right w:val="single" w:sz="4" w:space="0" w:color="auto"/>
            </w:tcBorders>
            <w:shd w:val="clear" w:color="auto" w:fill="auto"/>
            <w:vAlign w:val="center"/>
            <w:hideMark/>
          </w:tcPr>
          <w:p w14:paraId="2D82DFE3" w14:textId="77777777"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al año</w:t>
            </w:r>
          </w:p>
        </w:tc>
        <w:tc>
          <w:tcPr>
            <w:tcW w:w="1250" w:type="dxa"/>
            <w:tcBorders>
              <w:top w:val="nil"/>
              <w:left w:val="nil"/>
              <w:bottom w:val="single" w:sz="4" w:space="0" w:color="auto"/>
              <w:right w:val="single" w:sz="4" w:space="0" w:color="auto"/>
            </w:tcBorders>
            <w:shd w:val="clear" w:color="auto" w:fill="auto"/>
            <w:vAlign w:val="center"/>
            <w:hideMark/>
          </w:tcPr>
          <w:p w14:paraId="10D3DF22"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1074" w:type="dxa"/>
            <w:tcBorders>
              <w:top w:val="nil"/>
              <w:left w:val="nil"/>
              <w:bottom w:val="single" w:sz="4" w:space="0" w:color="auto"/>
              <w:right w:val="single" w:sz="4" w:space="0" w:color="auto"/>
            </w:tcBorders>
            <w:shd w:val="clear" w:color="auto" w:fill="auto"/>
            <w:vAlign w:val="center"/>
            <w:hideMark/>
          </w:tcPr>
          <w:p w14:paraId="2B23E2C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1074" w:type="dxa"/>
            <w:tcBorders>
              <w:top w:val="nil"/>
              <w:left w:val="nil"/>
              <w:bottom w:val="single" w:sz="4" w:space="0" w:color="auto"/>
              <w:right w:val="single" w:sz="4" w:space="0" w:color="auto"/>
            </w:tcBorders>
            <w:shd w:val="clear" w:color="auto" w:fill="auto"/>
            <w:vAlign w:val="center"/>
            <w:hideMark/>
          </w:tcPr>
          <w:p w14:paraId="1ABF0A4A"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1127" w:type="dxa"/>
            <w:tcBorders>
              <w:top w:val="nil"/>
              <w:left w:val="nil"/>
              <w:bottom w:val="single" w:sz="4" w:space="0" w:color="auto"/>
              <w:right w:val="single" w:sz="4" w:space="0" w:color="auto"/>
            </w:tcBorders>
            <w:shd w:val="clear" w:color="auto" w:fill="auto"/>
            <w:vAlign w:val="center"/>
            <w:hideMark/>
          </w:tcPr>
          <w:p w14:paraId="2DFA7C3F"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1127" w:type="dxa"/>
            <w:tcBorders>
              <w:top w:val="nil"/>
              <w:left w:val="nil"/>
              <w:bottom w:val="single" w:sz="4" w:space="0" w:color="auto"/>
              <w:right w:val="single" w:sz="4" w:space="0" w:color="auto"/>
            </w:tcBorders>
            <w:shd w:val="clear" w:color="auto" w:fill="auto"/>
            <w:vAlign w:val="center"/>
            <w:hideMark/>
          </w:tcPr>
          <w:p w14:paraId="7D7D3BAC"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783" w:type="dxa"/>
            <w:tcBorders>
              <w:top w:val="nil"/>
              <w:left w:val="nil"/>
              <w:bottom w:val="single" w:sz="4" w:space="0" w:color="auto"/>
              <w:right w:val="single" w:sz="4" w:space="0" w:color="auto"/>
            </w:tcBorders>
            <w:shd w:val="clear" w:color="auto" w:fill="auto"/>
            <w:vAlign w:val="center"/>
            <w:hideMark/>
          </w:tcPr>
          <w:p w14:paraId="48673DE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851" w:type="dxa"/>
            <w:tcBorders>
              <w:top w:val="nil"/>
              <w:left w:val="nil"/>
              <w:bottom w:val="single" w:sz="4" w:space="0" w:color="auto"/>
              <w:right w:val="single" w:sz="4" w:space="0" w:color="auto"/>
            </w:tcBorders>
            <w:shd w:val="clear" w:color="auto" w:fill="auto"/>
            <w:vAlign w:val="center"/>
            <w:hideMark/>
          </w:tcPr>
          <w:p w14:paraId="3BBFA476"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r>
      <w:tr w:rsidR="000B233D" w:rsidRPr="000B233D" w14:paraId="276A5EB8" w14:textId="77777777">
        <w:trPr>
          <w:cantSplit/>
          <w:trHeight w:val="381"/>
        </w:trPr>
        <w:tc>
          <w:tcPr>
            <w:tcW w:w="251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43A83C" w14:textId="77777777" w:rsidR="000B233D" w:rsidRPr="000B233D"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Total</w:t>
            </w:r>
          </w:p>
        </w:tc>
        <w:tc>
          <w:tcPr>
            <w:tcW w:w="1250" w:type="dxa"/>
            <w:tcBorders>
              <w:top w:val="nil"/>
              <w:left w:val="nil"/>
              <w:bottom w:val="single" w:sz="4" w:space="0" w:color="auto"/>
              <w:right w:val="single" w:sz="4" w:space="0" w:color="auto"/>
            </w:tcBorders>
            <w:shd w:val="clear" w:color="auto" w:fill="auto"/>
            <w:vAlign w:val="center"/>
            <w:hideMark/>
          </w:tcPr>
          <w:p w14:paraId="2D99CE2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62</w:t>
            </w:r>
          </w:p>
        </w:tc>
        <w:tc>
          <w:tcPr>
            <w:tcW w:w="1074" w:type="dxa"/>
            <w:tcBorders>
              <w:top w:val="nil"/>
              <w:left w:val="nil"/>
              <w:bottom w:val="single" w:sz="4" w:space="0" w:color="auto"/>
              <w:right w:val="single" w:sz="4" w:space="0" w:color="auto"/>
            </w:tcBorders>
            <w:shd w:val="clear" w:color="auto" w:fill="auto"/>
            <w:vAlign w:val="center"/>
            <w:hideMark/>
          </w:tcPr>
          <w:p w14:paraId="00878006"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6</w:t>
            </w:r>
          </w:p>
        </w:tc>
        <w:tc>
          <w:tcPr>
            <w:tcW w:w="1074" w:type="dxa"/>
            <w:tcBorders>
              <w:top w:val="nil"/>
              <w:left w:val="nil"/>
              <w:bottom w:val="single" w:sz="4" w:space="0" w:color="auto"/>
              <w:right w:val="single" w:sz="4" w:space="0" w:color="auto"/>
            </w:tcBorders>
            <w:shd w:val="clear" w:color="auto" w:fill="auto"/>
            <w:vAlign w:val="center"/>
            <w:hideMark/>
          </w:tcPr>
          <w:p w14:paraId="69471A54"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9</w:t>
            </w:r>
          </w:p>
        </w:tc>
        <w:tc>
          <w:tcPr>
            <w:tcW w:w="1127" w:type="dxa"/>
            <w:tcBorders>
              <w:top w:val="nil"/>
              <w:left w:val="nil"/>
              <w:bottom w:val="single" w:sz="4" w:space="0" w:color="auto"/>
              <w:right w:val="single" w:sz="4" w:space="0" w:color="auto"/>
            </w:tcBorders>
            <w:shd w:val="clear" w:color="auto" w:fill="auto"/>
            <w:vAlign w:val="center"/>
            <w:hideMark/>
          </w:tcPr>
          <w:p w14:paraId="67C9F28A"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10</w:t>
            </w:r>
          </w:p>
        </w:tc>
        <w:tc>
          <w:tcPr>
            <w:tcW w:w="1127" w:type="dxa"/>
            <w:tcBorders>
              <w:top w:val="nil"/>
              <w:left w:val="nil"/>
              <w:bottom w:val="single" w:sz="4" w:space="0" w:color="auto"/>
              <w:right w:val="single" w:sz="4" w:space="0" w:color="auto"/>
            </w:tcBorders>
            <w:shd w:val="clear" w:color="auto" w:fill="auto"/>
            <w:vAlign w:val="center"/>
            <w:hideMark/>
          </w:tcPr>
          <w:p w14:paraId="496A7E4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6</w:t>
            </w:r>
          </w:p>
        </w:tc>
        <w:tc>
          <w:tcPr>
            <w:tcW w:w="783" w:type="dxa"/>
            <w:tcBorders>
              <w:top w:val="nil"/>
              <w:left w:val="nil"/>
              <w:bottom w:val="single" w:sz="4" w:space="0" w:color="auto"/>
              <w:right w:val="single" w:sz="4" w:space="0" w:color="auto"/>
            </w:tcBorders>
            <w:shd w:val="clear" w:color="auto" w:fill="auto"/>
            <w:vAlign w:val="center"/>
            <w:hideMark/>
          </w:tcPr>
          <w:p w14:paraId="157A99EC"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3</w:t>
            </w:r>
          </w:p>
        </w:tc>
        <w:tc>
          <w:tcPr>
            <w:tcW w:w="851" w:type="dxa"/>
            <w:tcBorders>
              <w:top w:val="nil"/>
              <w:left w:val="nil"/>
              <w:bottom w:val="single" w:sz="4" w:space="0" w:color="auto"/>
              <w:right w:val="single" w:sz="4" w:space="0" w:color="auto"/>
            </w:tcBorders>
            <w:shd w:val="clear" w:color="auto" w:fill="auto"/>
            <w:vAlign w:val="center"/>
            <w:hideMark/>
          </w:tcPr>
          <w:p w14:paraId="1B6FB47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96</w:t>
            </w:r>
          </w:p>
        </w:tc>
      </w:tr>
    </w:tbl>
    <w:p w14:paraId="36C08280" w14:textId="44B28C79" w:rsidR="000B233D" w:rsidRPr="000B233D" w:rsidRDefault="000B233D" w:rsidP="000B233D">
      <w:pPr>
        <w:widowControl/>
        <w:spacing w:after="160" w:line="259" w:lineRule="auto"/>
        <w:rPr>
          <w:rFonts w:ascii="Times New Roman" w:eastAsia="Calibri" w:hAnsi="Times New Roman" w:cs="Times New Roman"/>
          <w:kern w:val="2"/>
          <w:sz w:val="24"/>
          <w:szCs w:val="24"/>
          <w14:ligatures w14:val="standardContextual"/>
        </w:rPr>
      </w:pPr>
      <w:r w:rsidRPr="000B233D">
        <w:rPr>
          <w:rFonts w:ascii="Times New Roman" w:eastAsia="Calibri" w:hAnsi="Times New Roman" w:cs="Times New Roman"/>
          <w:kern w:val="2"/>
          <w:sz w:val="24"/>
          <w:szCs w:val="24"/>
          <w14:ligatures w14:val="standardContextual"/>
        </w:rPr>
        <w:t xml:space="preserve">Fuente: Elaboración propia </w:t>
      </w:r>
      <w:r w:rsidR="008D7EDF">
        <w:rPr>
          <w:rFonts w:ascii="Times New Roman" w:eastAsia="Calibri" w:hAnsi="Times New Roman" w:cs="Times New Roman"/>
          <w:kern w:val="2"/>
          <w:sz w:val="24"/>
          <w:szCs w:val="24"/>
          <w14:ligatures w14:val="standardContextual"/>
        </w:rPr>
        <w:t>(2023).</w:t>
      </w:r>
      <w:r w:rsidRPr="00CC6560">
        <w:rPr>
          <w:rFonts w:ascii="Times New Roman" w:eastAsia="Calibri" w:hAnsi="Times New Roman" w:cs="Times New Roman"/>
          <w:kern w:val="2"/>
          <w:sz w:val="24"/>
          <w:szCs w:val="24"/>
          <w14:ligatures w14:val="standardContextual"/>
        </w:rPr>
        <w:t xml:space="preserve"> </w:t>
      </w:r>
    </w:p>
    <w:p w14:paraId="5E5DFDF3" w14:textId="77777777" w:rsidR="00F86CB1" w:rsidRPr="00CC6560" w:rsidRDefault="00F86CB1" w:rsidP="000B233D">
      <w:pPr>
        <w:widowControl/>
        <w:spacing w:after="160" w:line="259" w:lineRule="auto"/>
        <w:rPr>
          <w:rFonts w:ascii="Times New Roman" w:eastAsia="Calibri" w:hAnsi="Times New Roman" w:cs="Times New Roman"/>
          <w:kern w:val="2"/>
          <w:sz w:val="24"/>
          <w:szCs w:val="24"/>
          <w14:ligatures w14:val="standardContextual"/>
        </w:rPr>
      </w:pPr>
    </w:p>
    <w:p w14:paraId="125B312F" w14:textId="77777777" w:rsidR="000B233D" w:rsidRPr="007A7DE3" w:rsidRDefault="000B233D"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r w:rsidRPr="007A7DE3">
        <w:rPr>
          <w:rFonts w:ascii="Times New Roman" w:eastAsia="Calibri" w:hAnsi="Times New Roman" w:cs="Times New Roman"/>
          <w:kern w:val="2"/>
          <w:sz w:val="24"/>
          <w:szCs w:val="24"/>
          <w:lang w:val="es-HN"/>
          <w14:ligatures w14:val="standardContextual"/>
        </w:rPr>
        <w:tab/>
        <w:t>Al momento de realizar el análisis de frecuencia comparando la forma de adquisición de pan dulce que tienen los encuestados actualmente, se puede observar que los que consumen con mayor frecuencia, es decir los de 1 a 3 veces por semana y los de 1 a 3 veces por mes, lo obtienen en su mayoría por encargos familiares. Esto es una oportunidad para la panadería ya que se concluye que los hondureños obtienen estos productos nostálgicos que consumen frecuentemente lo obtienen por medio de encargos de sus familiares.</w:t>
      </w:r>
    </w:p>
    <w:p w14:paraId="370FD9FF" w14:textId="77777777" w:rsidR="00F86CB1" w:rsidRPr="007A7DE3" w:rsidRDefault="00F86CB1"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30DCED29" w14:textId="77777777" w:rsidR="00F86CB1" w:rsidRPr="007A7DE3" w:rsidRDefault="00F86CB1"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4B99EE98" w14:textId="2EA74A1B" w:rsidR="008D67EE" w:rsidRPr="007A7DE3" w:rsidRDefault="008D67EE" w:rsidP="008D67EE">
      <w:pPr>
        <w:pStyle w:val="Descripcin"/>
        <w:keepNext/>
        <w:jc w:val="both"/>
        <w:rPr>
          <w:rFonts w:ascii="Times New Roman" w:hAnsi="Times New Roman" w:cs="Times New Roman"/>
          <w:b/>
          <w:i w:val="0"/>
          <w:color w:val="000000" w:themeColor="text1"/>
          <w:sz w:val="24"/>
          <w:szCs w:val="24"/>
          <w:lang w:val="es-HN"/>
        </w:rPr>
      </w:pPr>
      <w:bookmarkStart w:id="151" w:name="_Toc146627870"/>
      <w:r w:rsidRPr="007A7DE3">
        <w:rPr>
          <w:rFonts w:ascii="Times New Roman" w:hAnsi="Times New Roman" w:cs="Times New Roman"/>
          <w:b/>
          <w:i w:val="0"/>
          <w:color w:val="000000" w:themeColor="text1"/>
          <w:sz w:val="24"/>
          <w:szCs w:val="24"/>
          <w:lang w:val="es-HN"/>
        </w:rPr>
        <w:t xml:space="preserve">Tabla </w:t>
      </w:r>
      <w:r w:rsidRPr="003769DB">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Tabla \* ARABIC </w:instrText>
      </w:r>
      <w:r w:rsidRPr="003769DB">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6</w:t>
      </w:r>
      <w:r w:rsidRPr="003769DB">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¿Qué factores considera más importantes al momento de comprar pan dulce?: Precio * ¿Cuánto estaría dispuesto a pagar por una bolsa de semita de 6 unidades?</w:t>
      </w:r>
      <w:bookmarkEnd w:id="151"/>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96"/>
        <w:gridCol w:w="2127"/>
        <w:gridCol w:w="1275"/>
        <w:gridCol w:w="1276"/>
        <w:gridCol w:w="1276"/>
        <w:gridCol w:w="992"/>
      </w:tblGrid>
      <w:tr w:rsidR="000B233D" w:rsidRPr="000B233D" w14:paraId="4D4A450D" w14:textId="77777777">
        <w:trPr>
          <w:cantSplit/>
          <w:trHeight w:val="900"/>
        </w:trPr>
        <w:tc>
          <w:tcPr>
            <w:tcW w:w="3823" w:type="dxa"/>
            <w:gridSpan w:val="2"/>
            <w:vMerge w:val="restart"/>
            <w:shd w:val="clear" w:color="auto" w:fill="auto"/>
            <w:vAlign w:val="center"/>
            <w:hideMark/>
          </w:tcPr>
          <w:p w14:paraId="478E5570" w14:textId="77777777" w:rsidR="000B233D" w:rsidRPr="007A7DE3" w:rsidRDefault="000B233D" w:rsidP="000B233D">
            <w:pPr>
              <w:widowControl/>
              <w:rPr>
                <w:rFonts w:ascii="Times New Roman" w:eastAsia="Times New Roman" w:hAnsi="Times New Roman" w:cs="Times New Roman"/>
                <w:sz w:val="24"/>
                <w:szCs w:val="24"/>
                <w:lang w:val="es-HN" w:eastAsia="es-HN"/>
              </w:rPr>
            </w:pPr>
          </w:p>
        </w:tc>
        <w:tc>
          <w:tcPr>
            <w:tcW w:w="3827" w:type="dxa"/>
            <w:gridSpan w:val="3"/>
            <w:shd w:val="clear" w:color="auto" w:fill="auto"/>
            <w:vAlign w:val="center"/>
            <w:hideMark/>
          </w:tcPr>
          <w:p w14:paraId="3A707870" w14:textId="77777777" w:rsidR="000B233D" w:rsidRPr="007A7DE3" w:rsidRDefault="000B233D" w:rsidP="000B233D">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¿Cuánto estaría dispuesto a pagar por una bolsa de semita de 6 unidades?</w:t>
            </w:r>
          </w:p>
        </w:tc>
        <w:tc>
          <w:tcPr>
            <w:tcW w:w="992" w:type="dxa"/>
            <w:vMerge w:val="restart"/>
            <w:shd w:val="clear" w:color="auto" w:fill="auto"/>
            <w:vAlign w:val="center"/>
            <w:hideMark/>
          </w:tcPr>
          <w:p w14:paraId="07C936DC"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Total</w:t>
            </w:r>
          </w:p>
        </w:tc>
      </w:tr>
      <w:tr w:rsidR="000B233D" w:rsidRPr="000B233D" w14:paraId="1B018A40" w14:textId="77777777">
        <w:trPr>
          <w:trHeight w:val="70"/>
        </w:trPr>
        <w:tc>
          <w:tcPr>
            <w:tcW w:w="3823" w:type="dxa"/>
            <w:gridSpan w:val="2"/>
            <w:vMerge/>
            <w:vAlign w:val="center"/>
            <w:hideMark/>
          </w:tcPr>
          <w:p w14:paraId="3547E73A"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1275" w:type="dxa"/>
            <w:shd w:val="clear" w:color="auto" w:fill="auto"/>
            <w:vAlign w:val="center"/>
            <w:hideMark/>
          </w:tcPr>
          <w:p w14:paraId="227E7E4E" w14:textId="6FE41781"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w:t>
            </w:r>
            <w:r w:rsidR="00BF3317">
              <w:rPr>
                <w:rFonts w:ascii="Times New Roman" w:eastAsia="Times New Roman" w:hAnsi="Times New Roman" w:cs="Times New Roman"/>
                <w:sz w:val="24"/>
                <w:szCs w:val="24"/>
                <w:lang w:eastAsia="es-HN"/>
              </w:rPr>
              <w:t>5</w:t>
            </w:r>
            <w:r w:rsidRPr="00CC6560">
              <w:rPr>
                <w:rFonts w:ascii="Times New Roman" w:eastAsia="Times New Roman" w:hAnsi="Times New Roman" w:cs="Times New Roman"/>
                <w:sz w:val="24"/>
                <w:szCs w:val="24"/>
                <w:lang w:eastAsia="es-HN"/>
              </w:rPr>
              <w:t xml:space="preserve"> a $</w:t>
            </w:r>
            <w:r w:rsidR="00BF3317">
              <w:rPr>
                <w:rFonts w:ascii="Times New Roman" w:eastAsia="Times New Roman" w:hAnsi="Times New Roman" w:cs="Times New Roman"/>
                <w:sz w:val="24"/>
                <w:szCs w:val="24"/>
                <w:lang w:eastAsia="es-HN"/>
              </w:rPr>
              <w:t>9</w:t>
            </w:r>
          </w:p>
        </w:tc>
        <w:tc>
          <w:tcPr>
            <w:tcW w:w="1276" w:type="dxa"/>
            <w:shd w:val="clear" w:color="auto" w:fill="auto"/>
            <w:vAlign w:val="center"/>
            <w:hideMark/>
          </w:tcPr>
          <w:p w14:paraId="69C02ED4" w14:textId="243D08C1"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w:t>
            </w:r>
            <w:r w:rsidR="00BF3317">
              <w:rPr>
                <w:rFonts w:ascii="Times New Roman" w:eastAsia="Times New Roman" w:hAnsi="Times New Roman" w:cs="Times New Roman"/>
                <w:sz w:val="24"/>
                <w:szCs w:val="24"/>
                <w:lang w:eastAsia="es-HN"/>
              </w:rPr>
              <w:t>10</w:t>
            </w:r>
            <w:r w:rsidRPr="00CC6560">
              <w:rPr>
                <w:rFonts w:ascii="Times New Roman" w:eastAsia="Times New Roman" w:hAnsi="Times New Roman" w:cs="Times New Roman"/>
                <w:sz w:val="24"/>
                <w:szCs w:val="24"/>
                <w:lang w:eastAsia="es-HN"/>
              </w:rPr>
              <w:t xml:space="preserve"> a $</w:t>
            </w:r>
            <w:r w:rsidR="00BF3317">
              <w:rPr>
                <w:rFonts w:ascii="Times New Roman" w:eastAsia="Times New Roman" w:hAnsi="Times New Roman" w:cs="Times New Roman"/>
                <w:sz w:val="24"/>
                <w:szCs w:val="24"/>
                <w:lang w:eastAsia="es-HN"/>
              </w:rPr>
              <w:t>14</w:t>
            </w:r>
          </w:p>
        </w:tc>
        <w:tc>
          <w:tcPr>
            <w:tcW w:w="1276" w:type="dxa"/>
            <w:shd w:val="clear" w:color="auto" w:fill="auto"/>
            <w:vAlign w:val="center"/>
            <w:hideMark/>
          </w:tcPr>
          <w:p w14:paraId="0CD17993" w14:textId="36CF7C0C"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w:t>
            </w:r>
            <w:r w:rsidR="00BF3317">
              <w:rPr>
                <w:rFonts w:ascii="Times New Roman" w:eastAsia="Times New Roman" w:hAnsi="Times New Roman" w:cs="Times New Roman"/>
                <w:sz w:val="24"/>
                <w:szCs w:val="24"/>
                <w:lang w:eastAsia="es-HN"/>
              </w:rPr>
              <w:t>15</w:t>
            </w:r>
            <w:r w:rsidRPr="00CC6560">
              <w:rPr>
                <w:rFonts w:ascii="Times New Roman" w:eastAsia="Times New Roman" w:hAnsi="Times New Roman" w:cs="Times New Roman"/>
                <w:sz w:val="24"/>
                <w:szCs w:val="24"/>
                <w:lang w:eastAsia="es-HN"/>
              </w:rPr>
              <w:t xml:space="preserve"> a $1</w:t>
            </w:r>
            <w:r w:rsidR="00BF3317">
              <w:rPr>
                <w:rFonts w:ascii="Times New Roman" w:eastAsia="Times New Roman" w:hAnsi="Times New Roman" w:cs="Times New Roman"/>
                <w:sz w:val="24"/>
                <w:szCs w:val="24"/>
                <w:lang w:eastAsia="es-HN"/>
              </w:rPr>
              <w:t>9</w:t>
            </w:r>
          </w:p>
        </w:tc>
        <w:tc>
          <w:tcPr>
            <w:tcW w:w="992" w:type="dxa"/>
            <w:vMerge/>
            <w:vAlign w:val="center"/>
            <w:hideMark/>
          </w:tcPr>
          <w:p w14:paraId="5B31A7DC" w14:textId="77777777" w:rsidR="000B233D" w:rsidRPr="000B233D" w:rsidRDefault="000B233D" w:rsidP="000B233D">
            <w:pPr>
              <w:widowControl/>
              <w:rPr>
                <w:rFonts w:ascii="Times New Roman" w:eastAsia="Times New Roman" w:hAnsi="Times New Roman" w:cs="Times New Roman"/>
                <w:sz w:val="24"/>
                <w:szCs w:val="24"/>
                <w:lang w:eastAsia="es-HN"/>
              </w:rPr>
            </w:pPr>
          </w:p>
        </w:tc>
      </w:tr>
      <w:tr w:rsidR="000B233D" w:rsidRPr="000B233D" w14:paraId="6A152C8F" w14:textId="77777777" w:rsidTr="00672A1B">
        <w:trPr>
          <w:cantSplit/>
          <w:trHeight w:val="455"/>
        </w:trPr>
        <w:tc>
          <w:tcPr>
            <w:tcW w:w="1696" w:type="dxa"/>
            <w:vMerge w:val="restart"/>
            <w:shd w:val="clear" w:color="auto" w:fill="auto"/>
            <w:vAlign w:val="center"/>
            <w:hideMark/>
          </w:tcPr>
          <w:p w14:paraId="25217F3C" w14:textId="77777777"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¿Qué factores considera más importantes al momento de comprar pan dulce?: Precio</w:t>
            </w:r>
          </w:p>
        </w:tc>
        <w:tc>
          <w:tcPr>
            <w:tcW w:w="2127" w:type="dxa"/>
            <w:shd w:val="clear" w:color="auto" w:fill="auto"/>
            <w:vAlign w:val="center"/>
            <w:hideMark/>
          </w:tcPr>
          <w:p w14:paraId="111AED4D" w14:textId="77777777" w:rsidR="000B233D" w:rsidRPr="000B233D"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Muy importante</w:t>
            </w:r>
          </w:p>
        </w:tc>
        <w:tc>
          <w:tcPr>
            <w:tcW w:w="1275" w:type="dxa"/>
            <w:shd w:val="clear" w:color="auto" w:fill="auto"/>
            <w:vAlign w:val="center"/>
            <w:hideMark/>
          </w:tcPr>
          <w:p w14:paraId="510E67E8"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8</w:t>
            </w:r>
          </w:p>
        </w:tc>
        <w:tc>
          <w:tcPr>
            <w:tcW w:w="1276" w:type="dxa"/>
            <w:shd w:val="clear" w:color="auto" w:fill="auto"/>
            <w:vAlign w:val="center"/>
            <w:hideMark/>
          </w:tcPr>
          <w:p w14:paraId="30B50D51"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30</w:t>
            </w:r>
          </w:p>
        </w:tc>
        <w:tc>
          <w:tcPr>
            <w:tcW w:w="1276" w:type="dxa"/>
            <w:shd w:val="clear" w:color="auto" w:fill="auto"/>
            <w:vAlign w:val="center"/>
            <w:hideMark/>
          </w:tcPr>
          <w:p w14:paraId="2CCCB4B1"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4</w:t>
            </w:r>
          </w:p>
        </w:tc>
        <w:tc>
          <w:tcPr>
            <w:tcW w:w="992" w:type="dxa"/>
            <w:shd w:val="clear" w:color="auto" w:fill="auto"/>
            <w:vAlign w:val="center"/>
            <w:hideMark/>
          </w:tcPr>
          <w:p w14:paraId="443CC317"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42</w:t>
            </w:r>
          </w:p>
        </w:tc>
      </w:tr>
      <w:tr w:rsidR="000B233D" w:rsidRPr="000B233D" w14:paraId="552FEDE5" w14:textId="77777777">
        <w:trPr>
          <w:trHeight w:val="330"/>
        </w:trPr>
        <w:tc>
          <w:tcPr>
            <w:tcW w:w="1696" w:type="dxa"/>
            <w:vMerge/>
            <w:vAlign w:val="center"/>
            <w:hideMark/>
          </w:tcPr>
          <w:p w14:paraId="495B56AC"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2127" w:type="dxa"/>
            <w:shd w:val="clear" w:color="auto" w:fill="auto"/>
            <w:vAlign w:val="center"/>
            <w:hideMark/>
          </w:tcPr>
          <w:p w14:paraId="5018CD77" w14:textId="77777777" w:rsidR="000B233D" w:rsidRPr="000B233D"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Importante</w:t>
            </w:r>
          </w:p>
        </w:tc>
        <w:tc>
          <w:tcPr>
            <w:tcW w:w="1275" w:type="dxa"/>
            <w:shd w:val="clear" w:color="auto" w:fill="auto"/>
            <w:vAlign w:val="center"/>
            <w:hideMark/>
          </w:tcPr>
          <w:p w14:paraId="628F24EC"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5</w:t>
            </w:r>
          </w:p>
        </w:tc>
        <w:tc>
          <w:tcPr>
            <w:tcW w:w="1276" w:type="dxa"/>
            <w:shd w:val="clear" w:color="auto" w:fill="auto"/>
            <w:vAlign w:val="center"/>
            <w:hideMark/>
          </w:tcPr>
          <w:p w14:paraId="288851A5"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18</w:t>
            </w:r>
          </w:p>
        </w:tc>
        <w:tc>
          <w:tcPr>
            <w:tcW w:w="1276" w:type="dxa"/>
            <w:shd w:val="clear" w:color="auto" w:fill="auto"/>
            <w:vAlign w:val="center"/>
            <w:hideMark/>
          </w:tcPr>
          <w:p w14:paraId="10B0ED9A"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c>
          <w:tcPr>
            <w:tcW w:w="992" w:type="dxa"/>
            <w:shd w:val="clear" w:color="auto" w:fill="auto"/>
            <w:vAlign w:val="center"/>
            <w:hideMark/>
          </w:tcPr>
          <w:p w14:paraId="6E97EB6F"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25</w:t>
            </w:r>
          </w:p>
        </w:tc>
      </w:tr>
      <w:tr w:rsidR="000B233D" w:rsidRPr="000B233D" w14:paraId="32E2BCC8" w14:textId="77777777" w:rsidTr="00672A1B">
        <w:trPr>
          <w:trHeight w:val="495"/>
        </w:trPr>
        <w:tc>
          <w:tcPr>
            <w:tcW w:w="1696" w:type="dxa"/>
            <w:vMerge/>
            <w:vAlign w:val="center"/>
            <w:hideMark/>
          </w:tcPr>
          <w:p w14:paraId="2AC64BAD"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2127" w:type="dxa"/>
            <w:shd w:val="clear" w:color="auto" w:fill="auto"/>
            <w:vAlign w:val="center"/>
            <w:hideMark/>
          </w:tcPr>
          <w:p w14:paraId="1451EB64" w14:textId="77777777" w:rsidR="000B233D" w:rsidRPr="000B233D"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Algo Importante</w:t>
            </w:r>
          </w:p>
        </w:tc>
        <w:tc>
          <w:tcPr>
            <w:tcW w:w="1275" w:type="dxa"/>
            <w:shd w:val="clear" w:color="auto" w:fill="auto"/>
            <w:vAlign w:val="center"/>
            <w:hideMark/>
          </w:tcPr>
          <w:p w14:paraId="25C01001"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c>
          <w:tcPr>
            <w:tcW w:w="1276" w:type="dxa"/>
            <w:shd w:val="clear" w:color="auto" w:fill="auto"/>
            <w:vAlign w:val="center"/>
            <w:hideMark/>
          </w:tcPr>
          <w:p w14:paraId="5432C470"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5</w:t>
            </w:r>
          </w:p>
        </w:tc>
        <w:tc>
          <w:tcPr>
            <w:tcW w:w="1276" w:type="dxa"/>
            <w:shd w:val="clear" w:color="auto" w:fill="auto"/>
            <w:vAlign w:val="center"/>
            <w:hideMark/>
          </w:tcPr>
          <w:p w14:paraId="3AA6E0D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992" w:type="dxa"/>
            <w:shd w:val="clear" w:color="auto" w:fill="auto"/>
            <w:vAlign w:val="center"/>
            <w:hideMark/>
          </w:tcPr>
          <w:p w14:paraId="2F0D78DF"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8</w:t>
            </w:r>
          </w:p>
        </w:tc>
      </w:tr>
      <w:tr w:rsidR="000B233D" w:rsidRPr="000B233D" w14:paraId="617E7646" w14:textId="77777777">
        <w:trPr>
          <w:trHeight w:val="741"/>
        </w:trPr>
        <w:tc>
          <w:tcPr>
            <w:tcW w:w="1696" w:type="dxa"/>
            <w:vMerge/>
            <w:vAlign w:val="center"/>
            <w:hideMark/>
          </w:tcPr>
          <w:p w14:paraId="3F712038"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2127" w:type="dxa"/>
            <w:shd w:val="clear" w:color="auto" w:fill="auto"/>
            <w:vAlign w:val="center"/>
            <w:hideMark/>
          </w:tcPr>
          <w:p w14:paraId="71EDDCD5" w14:textId="77777777"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Ni más ni menos importante</w:t>
            </w:r>
          </w:p>
        </w:tc>
        <w:tc>
          <w:tcPr>
            <w:tcW w:w="1275" w:type="dxa"/>
            <w:shd w:val="clear" w:color="auto" w:fill="auto"/>
            <w:vAlign w:val="center"/>
            <w:hideMark/>
          </w:tcPr>
          <w:p w14:paraId="4D3DC51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1276" w:type="dxa"/>
            <w:shd w:val="clear" w:color="auto" w:fill="auto"/>
            <w:vAlign w:val="center"/>
            <w:hideMark/>
          </w:tcPr>
          <w:p w14:paraId="55BE40B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c>
          <w:tcPr>
            <w:tcW w:w="1276" w:type="dxa"/>
            <w:shd w:val="clear" w:color="auto" w:fill="auto"/>
            <w:vAlign w:val="center"/>
            <w:hideMark/>
          </w:tcPr>
          <w:p w14:paraId="7EC6A6DD"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992" w:type="dxa"/>
            <w:shd w:val="clear" w:color="auto" w:fill="auto"/>
            <w:vAlign w:val="center"/>
            <w:hideMark/>
          </w:tcPr>
          <w:p w14:paraId="25FC776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r>
      <w:tr w:rsidR="000B233D" w:rsidRPr="000B233D" w14:paraId="57D43284" w14:textId="77777777">
        <w:trPr>
          <w:trHeight w:val="553"/>
        </w:trPr>
        <w:tc>
          <w:tcPr>
            <w:tcW w:w="1696" w:type="dxa"/>
            <w:vMerge/>
            <w:vAlign w:val="center"/>
            <w:hideMark/>
          </w:tcPr>
          <w:p w14:paraId="4B8C47ED"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2127" w:type="dxa"/>
            <w:shd w:val="clear" w:color="auto" w:fill="auto"/>
            <w:vAlign w:val="center"/>
            <w:hideMark/>
          </w:tcPr>
          <w:p w14:paraId="5FB02989" w14:textId="77777777" w:rsidR="000B233D" w:rsidRPr="000B233D"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Poco Importante</w:t>
            </w:r>
          </w:p>
        </w:tc>
        <w:tc>
          <w:tcPr>
            <w:tcW w:w="1275" w:type="dxa"/>
            <w:shd w:val="clear" w:color="auto" w:fill="auto"/>
            <w:vAlign w:val="center"/>
            <w:hideMark/>
          </w:tcPr>
          <w:p w14:paraId="04364FD4"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c>
          <w:tcPr>
            <w:tcW w:w="1276" w:type="dxa"/>
            <w:shd w:val="clear" w:color="auto" w:fill="auto"/>
            <w:vAlign w:val="center"/>
            <w:hideMark/>
          </w:tcPr>
          <w:p w14:paraId="32A13070"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7</w:t>
            </w:r>
          </w:p>
        </w:tc>
        <w:tc>
          <w:tcPr>
            <w:tcW w:w="1276" w:type="dxa"/>
            <w:shd w:val="clear" w:color="auto" w:fill="auto"/>
            <w:vAlign w:val="center"/>
            <w:hideMark/>
          </w:tcPr>
          <w:p w14:paraId="6CCC09E8"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992" w:type="dxa"/>
            <w:shd w:val="clear" w:color="auto" w:fill="auto"/>
            <w:vAlign w:val="center"/>
            <w:hideMark/>
          </w:tcPr>
          <w:p w14:paraId="6AA50596"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9</w:t>
            </w:r>
          </w:p>
        </w:tc>
      </w:tr>
      <w:tr w:rsidR="000B233D" w:rsidRPr="000B233D" w14:paraId="5CA78918" w14:textId="77777777" w:rsidTr="00672A1B">
        <w:trPr>
          <w:trHeight w:val="379"/>
        </w:trPr>
        <w:tc>
          <w:tcPr>
            <w:tcW w:w="1696" w:type="dxa"/>
            <w:vMerge/>
            <w:vAlign w:val="center"/>
            <w:hideMark/>
          </w:tcPr>
          <w:p w14:paraId="02A2E8CB"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2127" w:type="dxa"/>
            <w:shd w:val="clear" w:color="auto" w:fill="auto"/>
            <w:vAlign w:val="center"/>
            <w:hideMark/>
          </w:tcPr>
          <w:p w14:paraId="3EC96A5F" w14:textId="16AE335E" w:rsidR="000B233D" w:rsidRPr="000B233D"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 xml:space="preserve">Nada </w:t>
            </w:r>
            <w:r w:rsidR="00C96842">
              <w:rPr>
                <w:rFonts w:ascii="Times New Roman" w:eastAsia="Times New Roman" w:hAnsi="Times New Roman" w:cs="Times New Roman"/>
                <w:sz w:val="24"/>
                <w:szCs w:val="24"/>
                <w:lang w:eastAsia="es-HN"/>
              </w:rPr>
              <w:t>I</w:t>
            </w:r>
            <w:r w:rsidRPr="00CC6560">
              <w:rPr>
                <w:rFonts w:ascii="Times New Roman" w:eastAsia="Times New Roman" w:hAnsi="Times New Roman" w:cs="Times New Roman"/>
                <w:sz w:val="24"/>
                <w:szCs w:val="24"/>
                <w:lang w:eastAsia="es-HN"/>
              </w:rPr>
              <w:t>mportante</w:t>
            </w:r>
          </w:p>
        </w:tc>
        <w:tc>
          <w:tcPr>
            <w:tcW w:w="1275" w:type="dxa"/>
            <w:shd w:val="clear" w:color="auto" w:fill="auto"/>
            <w:vAlign w:val="center"/>
            <w:hideMark/>
          </w:tcPr>
          <w:p w14:paraId="500281F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1276" w:type="dxa"/>
            <w:shd w:val="clear" w:color="auto" w:fill="auto"/>
            <w:vAlign w:val="center"/>
            <w:hideMark/>
          </w:tcPr>
          <w:p w14:paraId="0B40240B"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8</w:t>
            </w:r>
          </w:p>
        </w:tc>
        <w:tc>
          <w:tcPr>
            <w:tcW w:w="1276" w:type="dxa"/>
            <w:shd w:val="clear" w:color="auto" w:fill="auto"/>
            <w:vAlign w:val="center"/>
            <w:hideMark/>
          </w:tcPr>
          <w:p w14:paraId="36B36887"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992" w:type="dxa"/>
            <w:shd w:val="clear" w:color="auto" w:fill="auto"/>
            <w:vAlign w:val="center"/>
            <w:hideMark/>
          </w:tcPr>
          <w:p w14:paraId="1BBDD52B"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10</w:t>
            </w:r>
          </w:p>
        </w:tc>
      </w:tr>
      <w:tr w:rsidR="000B233D" w:rsidRPr="000B233D" w14:paraId="275E76DE" w14:textId="77777777">
        <w:trPr>
          <w:cantSplit/>
          <w:trHeight w:val="457"/>
        </w:trPr>
        <w:tc>
          <w:tcPr>
            <w:tcW w:w="3823" w:type="dxa"/>
            <w:gridSpan w:val="2"/>
            <w:shd w:val="clear" w:color="auto" w:fill="auto"/>
            <w:vAlign w:val="center"/>
            <w:hideMark/>
          </w:tcPr>
          <w:p w14:paraId="22433995" w14:textId="77777777" w:rsidR="000B233D" w:rsidRPr="000B233D"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Total</w:t>
            </w:r>
          </w:p>
        </w:tc>
        <w:tc>
          <w:tcPr>
            <w:tcW w:w="1275" w:type="dxa"/>
            <w:shd w:val="clear" w:color="auto" w:fill="auto"/>
            <w:vAlign w:val="center"/>
            <w:hideMark/>
          </w:tcPr>
          <w:p w14:paraId="0804D722"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18</w:t>
            </w:r>
          </w:p>
        </w:tc>
        <w:tc>
          <w:tcPr>
            <w:tcW w:w="1276" w:type="dxa"/>
            <w:shd w:val="clear" w:color="auto" w:fill="auto"/>
            <w:vAlign w:val="center"/>
            <w:hideMark/>
          </w:tcPr>
          <w:p w14:paraId="3CBDEA33"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70</w:t>
            </w:r>
          </w:p>
        </w:tc>
        <w:tc>
          <w:tcPr>
            <w:tcW w:w="1276" w:type="dxa"/>
            <w:shd w:val="clear" w:color="auto" w:fill="auto"/>
            <w:vAlign w:val="center"/>
            <w:hideMark/>
          </w:tcPr>
          <w:p w14:paraId="5CCE7ED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8</w:t>
            </w:r>
          </w:p>
        </w:tc>
        <w:tc>
          <w:tcPr>
            <w:tcW w:w="992" w:type="dxa"/>
            <w:shd w:val="clear" w:color="auto" w:fill="auto"/>
            <w:vAlign w:val="center"/>
            <w:hideMark/>
          </w:tcPr>
          <w:p w14:paraId="78E5EA67"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96</w:t>
            </w:r>
          </w:p>
        </w:tc>
      </w:tr>
    </w:tbl>
    <w:p w14:paraId="6E02E974" w14:textId="461D690E" w:rsidR="000B233D" w:rsidRPr="000B233D" w:rsidRDefault="000B233D" w:rsidP="000B233D">
      <w:pPr>
        <w:widowControl/>
        <w:spacing w:after="160" w:line="259" w:lineRule="auto"/>
        <w:rPr>
          <w:rFonts w:ascii="Times New Roman" w:eastAsia="Calibri" w:hAnsi="Times New Roman" w:cs="Times New Roman"/>
          <w:kern w:val="2"/>
          <w:sz w:val="24"/>
          <w:szCs w:val="24"/>
          <w14:ligatures w14:val="standardContextual"/>
        </w:rPr>
      </w:pPr>
      <w:r w:rsidRPr="000B233D">
        <w:rPr>
          <w:rFonts w:ascii="Times New Roman" w:eastAsia="Calibri" w:hAnsi="Times New Roman" w:cs="Times New Roman"/>
          <w:kern w:val="2"/>
          <w:sz w:val="24"/>
          <w:szCs w:val="24"/>
          <w14:ligatures w14:val="standardContextual"/>
        </w:rPr>
        <w:t>Fuente: Elaboración propia</w:t>
      </w:r>
      <w:r w:rsidR="008D7EDF">
        <w:rPr>
          <w:rFonts w:ascii="Times New Roman" w:eastAsia="Calibri" w:hAnsi="Times New Roman" w:cs="Times New Roman"/>
          <w:kern w:val="2"/>
          <w:sz w:val="24"/>
          <w:szCs w:val="24"/>
          <w14:ligatures w14:val="standardContextual"/>
        </w:rPr>
        <w:t xml:space="preserve"> (2023).</w:t>
      </w:r>
    </w:p>
    <w:p w14:paraId="144B2CD5" w14:textId="77777777" w:rsidR="00F86CB1" w:rsidRPr="00CC6560" w:rsidRDefault="00F86CB1" w:rsidP="000B233D">
      <w:pPr>
        <w:widowControl/>
        <w:spacing w:after="160" w:line="259" w:lineRule="auto"/>
        <w:rPr>
          <w:rFonts w:ascii="Times New Roman" w:eastAsia="Calibri" w:hAnsi="Times New Roman" w:cs="Times New Roman"/>
          <w:kern w:val="2"/>
          <w:sz w:val="24"/>
          <w:szCs w:val="24"/>
          <w14:ligatures w14:val="standardContextual"/>
        </w:rPr>
      </w:pPr>
    </w:p>
    <w:p w14:paraId="37629FAA" w14:textId="3BB6B6AA" w:rsidR="000B233D" w:rsidRPr="007A7DE3" w:rsidRDefault="000B233D" w:rsidP="004F12F6">
      <w:pPr>
        <w:widowControl/>
        <w:spacing w:after="160" w:line="360" w:lineRule="auto"/>
        <w:jc w:val="both"/>
        <w:rPr>
          <w:rFonts w:ascii="Times New Roman" w:eastAsia="Calibri" w:hAnsi="Times New Roman" w:cs="Times New Roman"/>
          <w:kern w:val="2"/>
          <w:sz w:val="24"/>
          <w:szCs w:val="24"/>
          <w:lang w:val="es-HN"/>
          <w14:ligatures w14:val="standardContextual"/>
        </w:rPr>
      </w:pPr>
      <w:r w:rsidRPr="007A7DE3">
        <w:rPr>
          <w:rFonts w:ascii="Times New Roman" w:eastAsia="Calibri" w:hAnsi="Times New Roman" w:cs="Times New Roman"/>
          <w:kern w:val="2"/>
          <w:sz w:val="24"/>
          <w:szCs w:val="24"/>
          <w:lang w:val="es-HN"/>
          <w14:ligatures w14:val="standardContextual"/>
        </w:rPr>
        <w:tab/>
        <w:t xml:space="preserve">Al momento de cruzar las variables de cuanto estarían dispuestos a pagar los consumidores versus el nivel de importancia que tiene el precio de un producto al momento de comprar pan dulce se puede observar </w:t>
      </w:r>
      <w:r w:rsidR="003769DB" w:rsidRPr="007A7DE3">
        <w:rPr>
          <w:rFonts w:ascii="Times New Roman" w:eastAsia="Calibri" w:hAnsi="Times New Roman" w:cs="Times New Roman"/>
          <w:kern w:val="2"/>
          <w:sz w:val="24"/>
          <w:szCs w:val="24"/>
          <w:lang w:val="es-HN"/>
          <w14:ligatures w14:val="standardContextual"/>
        </w:rPr>
        <w:t>que,</w:t>
      </w:r>
      <w:r w:rsidRPr="007A7DE3">
        <w:rPr>
          <w:rFonts w:ascii="Times New Roman" w:eastAsia="Calibri" w:hAnsi="Times New Roman" w:cs="Times New Roman"/>
          <w:kern w:val="2"/>
          <w:sz w:val="24"/>
          <w:szCs w:val="24"/>
          <w:lang w:val="es-HN"/>
          <w14:ligatures w14:val="standardContextual"/>
        </w:rPr>
        <w:t xml:space="preserve"> </w:t>
      </w:r>
      <w:r w:rsidR="003769DB" w:rsidRPr="007A7DE3">
        <w:rPr>
          <w:rFonts w:ascii="Times New Roman" w:eastAsia="Calibri" w:hAnsi="Times New Roman" w:cs="Times New Roman"/>
          <w:kern w:val="2"/>
          <w:sz w:val="24"/>
          <w:szCs w:val="24"/>
          <w:lang w:val="es-HN"/>
          <w14:ligatures w14:val="standardContextual"/>
        </w:rPr>
        <w:t>aunque</w:t>
      </w:r>
      <w:r w:rsidRPr="007A7DE3">
        <w:rPr>
          <w:rFonts w:ascii="Times New Roman" w:eastAsia="Calibri" w:hAnsi="Times New Roman" w:cs="Times New Roman"/>
          <w:kern w:val="2"/>
          <w:sz w:val="24"/>
          <w:szCs w:val="24"/>
          <w:lang w:val="es-HN"/>
          <w14:ligatures w14:val="standardContextual"/>
        </w:rPr>
        <w:t xml:space="preserve"> los que dijeran que el precio era lo </w:t>
      </w:r>
      <w:r w:rsidR="003769DB" w:rsidRPr="007A7DE3">
        <w:rPr>
          <w:rFonts w:ascii="Times New Roman" w:eastAsia="Calibri" w:hAnsi="Times New Roman" w:cs="Times New Roman"/>
          <w:kern w:val="2"/>
          <w:sz w:val="24"/>
          <w:szCs w:val="24"/>
          <w:lang w:val="es-HN"/>
          <w14:ligatures w14:val="standardContextual"/>
        </w:rPr>
        <w:t>más</w:t>
      </w:r>
      <w:r w:rsidRPr="007A7DE3">
        <w:rPr>
          <w:rFonts w:ascii="Times New Roman" w:eastAsia="Calibri" w:hAnsi="Times New Roman" w:cs="Times New Roman"/>
          <w:kern w:val="2"/>
          <w:sz w:val="24"/>
          <w:szCs w:val="24"/>
          <w:lang w:val="es-HN"/>
          <w14:ligatures w14:val="standardContextual"/>
        </w:rPr>
        <w:t xml:space="preserve"> importante, siempre seleccionaron el rango de precio de $</w:t>
      </w:r>
      <w:r w:rsidR="00B72BDD" w:rsidRPr="007A7DE3">
        <w:rPr>
          <w:rFonts w:ascii="Times New Roman" w:eastAsia="Calibri" w:hAnsi="Times New Roman" w:cs="Times New Roman"/>
          <w:kern w:val="2"/>
          <w:sz w:val="24"/>
          <w:szCs w:val="24"/>
          <w:lang w:val="es-HN"/>
          <w14:ligatures w14:val="standardContextual"/>
        </w:rPr>
        <w:t>10</w:t>
      </w:r>
      <w:r w:rsidRPr="007A7DE3">
        <w:rPr>
          <w:rFonts w:ascii="Times New Roman" w:eastAsia="Calibri" w:hAnsi="Times New Roman" w:cs="Times New Roman"/>
          <w:kern w:val="2"/>
          <w:sz w:val="24"/>
          <w:szCs w:val="24"/>
          <w:lang w:val="es-HN"/>
          <w14:ligatures w14:val="standardContextual"/>
        </w:rPr>
        <w:t xml:space="preserve"> a $</w:t>
      </w:r>
      <w:r w:rsidR="00B72BDD" w:rsidRPr="007A7DE3">
        <w:rPr>
          <w:rFonts w:ascii="Times New Roman" w:eastAsia="Calibri" w:hAnsi="Times New Roman" w:cs="Times New Roman"/>
          <w:kern w:val="2"/>
          <w:sz w:val="24"/>
          <w:szCs w:val="24"/>
          <w:lang w:val="es-HN"/>
          <w14:ligatures w14:val="standardContextual"/>
        </w:rPr>
        <w:t>14</w:t>
      </w:r>
      <w:r w:rsidRPr="007A7DE3">
        <w:rPr>
          <w:rFonts w:ascii="Times New Roman" w:eastAsia="Calibri" w:hAnsi="Times New Roman" w:cs="Times New Roman"/>
          <w:kern w:val="2"/>
          <w:sz w:val="24"/>
          <w:szCs w:val="24"/>
          <w:lang w:val="es-HN"/>
          <w14:ligatures w14:val="standardContextual"/>
        </w:rPr>
        <w:t xml:space="preserve"> dólares. Por lo cual se concluye que este precio es el precio ideal al que la panadería debería de optar a vender la bolsa de seis semitas ya que es el precio que aun que los clientes sean sensibles, estarán dispuestos a pagar en su mayoría. </w:t>
      </w:r>
    </w:p>
    <w:p w14:paraId="387D3B96" w14:textId="77777777" w:rsidR="003769DB" w:rsidRPr="007A7DE3" w:rsidRDefault="003769DB" w:rsidP="003769DB">
      <w:pPr>
        <w:pStyle w:val="Descripcin"/>
        <w:rPr>
          <w:rFonts w:ascii="Times New Roman" w:hAnsi="Times New Roman" w:cs="Times New Roman"/>
          <w:b/>
          <w:i w:val="0"/>
          <w:color w:val="000000" w:themeColor="text1"/>
          <w:sz w:val="24"/>
          <w:szCs w:val="24"/>
          <w:lang w:val="es-HN"/>
        </w:rPr>
      </w:pPr>
    </w:p>
    <w:p w14:paraId="6D8E4622" w14:textId="77777777" w:rsidR="00F86CB1" w:rsidRPr="007A7DE3" w:rsidRDefault="00F86CB1" w:rsidP="00F86CB1">
      <w:pPr>
        <w:rPr>
          <w:lang w:val="es-HN"/>
        </w:rPr>
      </w:pPr>
    </w:p>
    <w:p w14:paraId="65CDA82E" w14:textId="77777777" w:rsidR="00F86CB1" w:rsidRPr="007A7DE3" w:rsidRDefault="00F86CB1" w:rsidP="00F86CB1">
      <w:pPr>
        <w:rPr>
          <w:lang w:val="es-HN"/>
        </w:rPr>
      </w:pPr>
    </w:p>
    <w:p w14:paraId="509843BF" w14:textId="77777777" w:rsidR="00F86CB1" w:rsidRPr="007A7DE3" w:rsidRDefault="00F86CB1" w:rsidP="00F86CB1">
      <w:pPr>
        <w:rPr>
          <w:lang w:val="es-HN"/>
        </w:rPr>
      </w:pPr>
    </w:p>
    <w:p w14:paraId="587BEBAA" w14:textId="77777777" w:rsidR="00F86CB1" w:rsidRPr="007A7DE3" w:rsidRDefault="00F86CB1" w:rsidP="00F86CB1">
      <w:pPr>
        <w:rPr>
          <w:lang w:val="es-HN"/>
        </w:rPr>
      </w:pPr>
    </w:p>
    <w:p w14:paraId="337B7E3B" w14:textId="77777777" w:rsidR="00F86CB1" w:rsidRPr="007A7DE3" w:rsidRDefault="00F86CB1" w:rsidP="00F86CB1">
      <w:pPr>
        <w:rPr>
          <w:lang w:val="es-HN"/>
        </w:rPr>
      </w:pPr>
    </w:p>
    <w:p w14:paraId="5303109B" w14:textId="77777777" w:rsidR="00F86CB1" w:rsidRPr="007A7DE3" w:rsidRDefault="00F86CB1" w:rsidP="00F86CB1">
      <w:pPr>
        <w:rPr>
          <w:lang w:val="es-HN"/>
        </w:rPr>
      </w:pPr>
    </w:p>
    <w:p w14:paraId="1FB9B8AE" w14:textId="77777777" w:rsidR="00F86CB1" w:rsidRPr="007A7DE3" w:rsidRDefault="00F86CB1" w:rsidP="00F86CB1">
      <w:pPr>
        <w:rPr>
          <w:lang w:val="es-HN"/>
        </w:rPr>
      </w:pPr>
    </w:p>
    <w:p w14:paraId="1949EA1D" w14:textId="77777777" w:rsidR="00F86CB1" w:rsidRPr="007A7DE3" w:rsidRDefault="00F86CB1" w:rsidP="00F86CB1">
      <w:pPr>
        <w:rPr>
          <w:lang w:val="es-HN"/>
        </w:rPr>
      </w:pPr>
    </w:p>
    <w:p w14:paraId="26C0652A" w14:textId="77777777" w:rsidR="00F86CB1" w:rsidRPr="007A7DE3" w:rsidRDefault="00F86CB1" w:rsidP="00F86CB1">
      <w:pPr>
        <w:rPr>
          <w:lang w:val="es-HN"/>
        </w:rPr>
      </w:pPr>
    </w:p>
    <w:p w14:paraId="09DF5F6B" w14:textId="77777777" w:rsidR="00F86CB1" w:rsidRPr="007A7DE3" w:rsidRDefault="00F86CB1" w:rsidP="00F86CB1">
      <w:pPr>
        <w:rPr>
          <w:lang w:val="es-HN"/>
        </w:rPr>
      </w:pPr>
    </w:p>
    <w:p w14:paraId="0CDC485D" w14:textId="77777777" w:rsidR="00F86CB1" w:rsidRPr="007A7DE3" w:rsidRDefault="00F86CB1" w:rsidP="00F86CB1">
      <w:pPr>
        <w:rPr>
          <w:lang w:val="es-HN"/>
        </w:rPr>
      </w:pPr>
    </w:p>
    <w:p w14:paraId="0068C40F" w14:textId="77777777" w:rsidR="00F86CB1" w:rsidRPr="007A7DE3" w:rsidRDefault="00F86CB1" w:rsidP="00F86CB1">
      <w:pPr>
        <w:rPr>
          <w:lang w:val="es-HN"/>
        </w:rPr>
      </w:pPr>
    </w:p>
    <w:p w14:paraId="52AB54FD" w14:textId="7D29AFAC" w:rsidR="003769DB" w:rsidRPr="007A7DE3" w:rsidRDefault="003769DB" w:rsidP="003769DB">
      <w:pPr>
        <w:pStyle w:val="Descripcin"/>
        <w:rPr>
          <w:rFonts w:ascii="Times New Roman" w:eastAsia="Times New Roman" w:hAnsi="Times New Roman" w:cs="Times New Roman"/>
          <w:b/>
          <w:i w:val="0"/>
          <w:color w:val="000000" w:themeColor="text1"/>
          <w:sz w:val="36"/>
          <w:szCs w:val="24"/>
          <w:lang w:val="es-HN" w:eastAsia="es-HN"/>
        </w:rPr>
      </w:pPr>
      <w:bookmarkStart w:id="152" w:name="_Toc146627871"/>
      <w:r w:rsidRPr="007A7DE3">
        <w:rPr>
          <w:rFonts w:ascii="Times New Roman" w:hAnsi="Times New Roman" w:cs="Times New Roman"/>
          <w:b/>
          <w:i w:val="0"/>
          <w:color w:val="000000" w:themeColor="text1"/>
          <w:sz w:val="24"/>
          <w:szCs w:val="24"/>
          <w:lang w:val="es-HN"/>
        </w:rPr>
        <w:t xml:space="preserve">Tabla </w:t>
      </w:r>
      <w:r w:rsidRPr="003769DB">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Tabla \* ARABIC </w:instrText>
      </w:r>
      <w:r w:rsidRPr="003769DB">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7</w:t>
      </w:r>
      <w:r w:rsidRPr="003769DB">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¿Por cuál medio prefiere usted adquirir su producto? * ¿A través de que medio financiero prefiere usted pagar por productos de panadería hondureña?</w:t>
      </w:r>
      <w:bookmarkEnd w:id="152"/>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2158"/>
        <w:gridCol w:w="1527"/>
        <w:gridCol w:w="1134"/>
        <w:gridCol w:w="992"/>
        <w:gridCol w:w="1560"/>
      </w:tblGrid>
      <w:tr w:rsidR="000B233D" w:rsidRPr="000B233D" w14:paraId="15BFF662" w14:textId="77777777" w:rsidTr="00ED171C">
        <w:trPr>
          <w:cantSplit/>
          <w:trHeight w:val="1200"/>
        </w:trPr>
        <w:tc>
          <w:tcPr>
            <w:tcW w:w="3713" w:type="dxa"/>
            <w:gridSpan w:val="2"/>
            <w:vMerge w:val="restart"/>
            <w:shd w:val="clear" w:color="auto" w:fill="auto"/>
            <w:vAlign w:val="center"/>
            <w:hideMark/>
          </w:tcPr>
          <w:p w14:paraId="12D258AD" w14:textId="77777777" w:rsidR="000B233D" w:rsidRPr="007A7DE3" w:rsidRDefault="000B233D" w:rsidP="000B233D">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 </w:t>
            </w:r>
          </w:p>
        </w:tc>
        <w:tc>
          <w:tcPr>
            <w:tcW w:w="3653" w:type="dxa"/>
            <w:gridSpan w:val="3"/>
            <w:shd w:val="clear" w:color="auto" w:fill="auto"/>
            <w:vAlign w:val="center"/>
            <w:hideMark/>
          </w:tcPr>
          <w:p w14:paraId="2AA08F2F" w14:textId="77777777" w:rsidR="000B233D" w:rsidRPr="007A7DE3" w:rsidRDefault="000B233D" w:rsidP="000B233D">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¿A través de que medio financiero prefiere usted pagar por productos de panadería hondureña?</w:t>
            </w:r>
          </w:p>
        </w:tc>
        <w:tc>
          <w:tcPr>
            <w:tcW w:w="1560" w:type="dxa"/>
            <w:vMerge w:val="restart"/>
            <w:shd w:val="clear" w:color="auto" w:fill="auto"/>
            <w:vAlign w:val="center"/>
            <w:hideMark/>
          </w:tcPr>
          <w:p w14:paraId="6CA1C999"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Total</w:t>
            </w:r>
          </w:p>
        </w:tc>
      </w:tr>
      <w:tr w:rsidR="000B233D" w:rsidRPr="000B233D" w14:paraId="205BC348" w14:textId="77777777" w:rsidTr="00ED171C">
        <w:trPr>
          <w:trHeight w:val="960"/>
        </w:trPr>
        <w:tc>
          <w:tcPr>
            <w:tcW w:w="3713" w:type="dxa"/>
            <w:gridSpan w:val="2"/>
            <w:vMerge/>
            <w:shd w:val="clear" w:color="auto" w:fill="auto"/>
            <w:vAlign w:val="center"/>
            <w:hideMark/>
          </w:tcPr>
          <w:p w14:paraId="005BD490"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1527" w:type="dxa"/>
            <w:shd w:val="clear" w:color="auto" w:fill="auto"/>
            <w:vAlign w:val="center"/>
            <w:hideMark/>
          </w:tcPr>
          <w:p w14:paraId="5DF64C50"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Tarjeta de crédito / debito</w:t>
            </w:r>
          </w:p>
        </w:tc>
        <w:tc>
          <w:tcPr>
            <w:tcW w:w="1134" w:type="dxa"/>
            <w:shd w:val="clear" w:color="auto" w:fill="auto"/>
            <w:vAlign w:val="center"/>
            <w:hideMark/>
          </w:tcPr>
          <w:p w14:paraId="4CDA7526"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Efectivo</w:t>
            </w:r>
          </w:p>
        </w:tc>
        <w:tc>
          <w:tcPr>
            <w:tcW w:w="992" w:type="dxa"/>
            <w:shd w:val="clear" w:color="auto" w:fill="auto"/>
            <w:vAlign w:val="center"/>
            <w:hideMark/>
          </w:tcPr>
          <w:p w14:paraId="73CD2418"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Otros</w:t>
            </w:r>
          </w:p>
        </w:tc>
        <w:tc>
          <w:tcPr>
            <w:tcW w:w="1560" w:type="dxa"/>
            <w:vMerge/>
            <w:shd w:val="clear" w:color="auto" w:fill="auto"/>
            <w:vAlign w:val="center"/>
            <w:hideMark/>
          </w:tcPr>
          <w:p w14:paraId="1FEE9F23" w14:textId="77777777" w:rsidR="000B233D" w:rsidRPr="000B233D" w:rsidRDefault="000B233D" w:rsidP="000B233D">
            <w:pPr>
              <w:widowControl/>
              <w:rPr>
                <w:rFonts w:ascii="Times New Roman" w:eastAsia="Times New Roman" w:hAnsi="Times New Roman" w:cs="Times New Roman"/>
                <w:sz w:val="24"/>
                <w:szCs w:val="24"/>
                <w:lang w:eastAsia="es-HN"/>
              </w:rPr>
            </w:pPr>
          </w:p>
        </w:tc>
      </w:tr>
      <w:tr w:rsidR="000B233D" w:rsidRPr="000B233D" w14:paraId="6603FE56" w14:textId="77777777" w:rsidTr="00ED171C">
        <w:trPr>
          <w:cantSplit/>
          <w:trHeight w:val="895"/>
        </w:trPr>
        <w:tc>
          <w:tcPr>
            <w:tcW w:w="1555" w:type="dxa"/>
            <w:vMerge w:val="restart"/>
            <w:shd w:val="clear" w:color="auto" w:fill="auto"/>
            <w:vAlign w:val="center"/>
            <w:hideMark/>
          </w:tcPr>
          <w:p w14:paraId="7B5F5228" w14:textId="77777777"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¿Por cuál medio prefiere usted adquirir su producto?</w:t>
            </w:r>
          </w:p>
        </w:tc>
        <w:tc>
          <w:tcPr>
            <w:tcW w:w="2158" w:type="dxa"/>
            <w:shd w:val="clear" w:color="auto" w:fill="auto"/>
            <w:vAlign w:val="center"/>
            <w:hideMark/>
          </w:tcPr>
          <w:p w14:paraId="12DFC0CB" w14:textId="77777777"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Delivery hasta mi ubicación por medio de una aplicación</w:t>
            </w:r>
          </w:p>
        </w:tc>
        <w:tc>
          <w:tcPr>
            <w:tcW w:w="1527" w:type="dxa"/>
            <w:shd w:val="clear" w:color="auto" w:fill="auto"/>
            <w:vAlign w:val="center"/>
            <w:hideMark/>
          </w:tcPr>
          <w:p w14:paraId="2CF3F3C1"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12</w:t>
            </w:r>
          </w:p>
        </w:tc>
        <w:tc>
          <w:tcPr>
            <w:tcW w:w="1134" w:type="dxa"/>
            <w:shd w:val="clear" w:color="auto" w:fill="auto"/>
            <w:vAlign w:val="center"/>
            <w:hideMark/>
          </w:tcPr>
          <w:p w14:paraId="25DAFBF2"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9</w:t>
            </w:r>
          </w:p>
        </w:tc>
        <w:tc>
          <w:tcPr>
            <w:tcW w:w="992" w:type="dxa"/>
            <w:shd w:val="clear" w:color="auto" w:fill="auto"/>
            <w:vAlign w:val="center"/>
            <w:hideMark/>
          </w:tcPr>
          <w:p w14:paraId="5D003BAB"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w:t>
            </w:r>
          </w:p>
        </w:tc>
        <w:tc>
          <w:tcPr>
            <w:tcW w:w="1560" w:type="dxa"/>
            <w:shd w:val="clear" w:color="auto" w:fill="auto"/>
            <w:vAlign w:val="center"/>
            <w:hideMark/>
          </w:tcPr>
          <w:p w14:paraId="6CFDF745"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22</w:t>
            </w:r>
          </w:p>
        </w:tc>
      </w:tr>
      <w:tr w:rsidR="000B233D" w:rsidRPr="000B233D" w14:paraId="26340AAD" w14:textId="77777777" w:rsidTr="00ED171C">
        <w:trPr>
          <w:trHeight w:val="837"/>
        </w:trPr>
        <w:tc>
          <w:tcPr>
            <w:tcW w:w="1555" w:type="dxa"/>
            <w:vMerge/>
            <w:shd w:val="clear" w:color="auto" w:fill="auto"/>
            <w:vAlign w:val="center"/>
            <w:hideMark/>
          </w:tcPr>
          <w:p w14:paraId="42411537"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2158" w:type="dxa"/>
            <w:shd w:val="clear" w:color="auto" w:fill="auto"/>
            <w:vAlign w:val="center"/>
            <w:hideMark/>
          </w:tcPr>
          <w:p w14:paraId="55D7AF01" w14:textId="77777777" w:rsidR="000B233D" w:rsidRPr="007A7DE3" w:rsidRDefault="000B233D" w:rsidP="000B233D">
            <w:pPr>
              <w:widowControl/>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Ir a un espacio físico y comprarlo personalmente</w:t>
            </w:r>
          </w:p>
        </w:tc>
        <w:tc>
          <w:tcPr>
            <w:tcW w:w="1527" w:type="dxa"/>
            <w:shd w:val="clear" w:color="auto" w:fill="auto"/>
            <w:vAlign w:val="center"/>
            <w:hideMark/>
          </w:tcPr>
          <w:p w14:paraId="4E6192E7"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23</w:t>
            </w:r>
          </w:p>
        </w:tc>
        <w:tc>
          <w:tcPr>
            <w:tcW w:w="1134" w:type="dxa"/>
            <w:shd w:val="clear" w:color="auto" w:fill="auto"/>
            <w:vAlign w:val="center"/>
            <w:hideMark/>
          </w:tcPr>
          <w:p w14:paraId="104D8415"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35</w:t>
            </w:r>
          </w:p>
        </w:tc>
        <w:tc>
          <w:tcPr>
            <w:tcW w:w="992" w:type="dxa"/>
            <w:shd w:val="clear" w:color="auto" w:fill="auto"/>
            <w:vAlign w:val="center"/>
            <w:hideMark/>
          </w:tcPr>
          <w:p w14:paraId="08D0DD25"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2</w:t>
            </w:r>
          </w:p>
        </w:tc>
        <w:tc>
          <w:tcPr>
            <w:tcW w:w="1560" w:type="dxa"/>
            <w:shd w:val="clear" w:color="auto" w:fill="auto"/>
            <w:vAlign w:val="center"/>
            <w:hideMark/>
          </w:tcPr>
          <w:p w14:paraId="4FC07ACE"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60</w:t>
            </w:r>
          </w:p>
        </w:tc>
      </w:tr>
      <w:tr w:rsidR="000B233D" w:rsidRPr="000B233D" w14:paraId="1700709A" w14:textId="77777777" w:rsidTr="00ED171C">
        <w:trPr>
          <w:trHeight w:val="330"/>
        </w:trPr>
        <w:tc>
          <w:tcPr>
            <w:tcW w:w="1555" w:type="dxa"/>
            <w:vMerge/>
            <w:shd w:val="clear" w:color="auto" w:fill="auto"/>
            <w:vAlign w:val="center"/>
            <w:hideMark/>
          </w:tcPr>
          <w:p w14:paraId="358A6085" w14:textId="77777777" w:rsidR="000B233D" w:rsidRPr="000B233D" w:rsidRDefault="000B233D" w:rsidP="000B233D">
            <w:pPr>
              <w:widowControl/>
              <w:rPr>
                <w:rFonts w:ascii="Times New Roman" w:eastAsia="Times New Roman" w:hAnsi="Times New Roman" w:cs="Times New Roman"/>
                <w:sz w:val="24"/>
                <w:szCs w:val="24"/>
                <w:lang w:eastAsia="es-HN"/>
              </w:rPr>
            </w:pPr>
          </w:p>
        </w:tc>
        <w:tc>
          <w:tcPr>
            <w:tcW w:w="2158" w:type="dxa"/>
            <w:shd w:val="clear" w:color="auto" w:fill="auto"/>
            <w:vAlign w:val="center"/>
            <w:hideMark/>
          </w:tcPr>
          <w:p w14:paraId="18A5A7B5" w14:textId="77777777" w:rsidR="000B233D" w:rsidRPr="000B233D"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Página web</w:t>
            </w:r>
          </w:p>
        </w:tc>
        <w:tc>
          <w:tcPr>
            <w:tcW w:w="1527" w:type="dxa"/>
            <w:shd w:val="clear" w:color="auto" w:fill="auto"/>
            <w:vAlign w:val="center"/>
            <w:hideMark/>
          </w:tcPr>
          <w:p w14:paraId="261F98FB"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7</w:t>
            </w:r>
          </w:p>
        </w:tc>
        <w:tc>
          <w:tcPr>
            <w:tcW w:w="1134" w:type="dxa"/>
            <w:shd w:val="clear" w:color="auto" w:fill="auto"/>
            <w:vAlign w:val="center"/>
            <w:hideMark/>
          </w:tcPr>
          <w:p w14:paraId="253CA0F0"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7</w:t>
            </w:r>
          </w:p>
        </w:tc>
        <w:tc>
          <w:tcPr>
            <w:tcW w:w="992" w:type="dxa"/>
            <w:shd w:val="clear" w:color="auto" w:fill="auto"/>
            <w:vAlign w:val="center"/>
            <w:hideMark/>
          </w:tcPr>
          <w:p w14:paraId="21F6E32B"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0</w:t>
            </w:r>
          </w:p>
        </w:tc>
        <w:tc>
          <w:tcPr>
            <w:tcW w:w="1560" w:type="dxa"/>
            <w:shd w:val="clear" w:color="auto" w:fill="auto"/>
            <w:vAlign w:val="center"/>
            <w:hideMark/>
          </w:tcPr>
          <w:p w14:paraId="1775A325"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14</w:t>
            </w:r>
          </w:p>
        </w:tc>
      </w:tr>
      <w:tr w:rsidR="000B233D" w:rsidRPr="000B233D" w14:paraId="2F03314E" w14:textId="77777777" w:rsidTr="00ED171C">
        <w:trPr>
          <w:cantSplit/>
          <w:trHeight w:val="503"/>
        </w:trPr>
        <w:tc>
          <w:tcPr>
            <w:tcW w:w="3713" w:type="dxa"/>
            <w:gridSpan w:val="2"/>
            <w:shd w:val="clear" w:color="auto" w:fill="auto"/>
            <w:vAlign w:val="center"/>
            <w:hideMark/>
          </w:tcPr>
          <w:p w14:paraId="06EC733B" w14:textId="77777777" w:rsidR="000B233D" w:rsidRPr="000B233D" w:rsidRDefault="000B233D" w:rsidP="000B233D">
            <w:pPr>
              <w:widowControl/>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Total</w:t>
            </w:r>
          </w:p>
        </w:tc>
        <w:tc>
          <w:tcPr>
            <w:tcW w:w="1527" w:type="dxa"/>
            <w:shd w:val="clear" w:color="auto" w:fill="auto"/>
            <w:vAlign w:val="center"/>
            <w:hideMark/>
          </w:tcPr>
          <w:p w14:paraId="380D4326"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42</w:t>
            </w:r>
          </w:p>
        </w:tc>
        <w:tc>
          <w:tcPr>
            <w:tcW w:w="1134" w:type="dxa"/>
            <w:shd w:val="clear" w:color="auto" w:fill="auto"/>
            <w:vAlign w:val="center"/>
            <w:hideMark/>
          </w:tcPr>
          <w:p w14:paraId="6FD5E2CA"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51</w:t>
            </w:r>
          </w:p>
        </w:tc>
        <w:tc>
          <w:tcPr>
            <w:tcW w:w="992" w:type="dxa"/>
            <w:shd w:val="clear" w:color="auto" w:fill="auto"/>
            <w:vAlign w:val="center"/>
            <w:hideMark/>
          </w:tcPr>
          <w:p w14:paraId="7B6A655A"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3</w:t>
            </w:r>
          </w:p>
        </w:tc>
        <w:tc>
          <w:tcPr>
            <w:tcW w:w="1560" w:type="dxa"/>
            <w:shd w:val="clear" w:color="auto" w:fill="auto"/>
            <w:vAlign w:val="center"/>
            <w:hideMark/>
          </w:tcPr>
          <w:p w14:paraId="3BBF2535" w14:textId="77777777" w:rsidR="000B233D" w:rsidRPr="000B233D" w:rsidRDefault="000B233D" w:rsidP="000B233D">
            <w:pPr>
              <w:widowControl/>
              <w:jc w:val="center"/>
              <w:rPr>
                <w:rFonts w:ascii="Times New Roman" w:eastAsia="Times New Roman" w:hAnsi="Times New Roman" w:cs="Times New Roman"/>
                <w:sz w:val="24"/>
                <w:szCs w:val="24"/>
                <w:lang w:eastAsia="es-HN"/>
              </w:rPr>
            </w:pPr>
            <w:r w:rsidRPr="00CC6560">
              <w:rPr>
                <w:rFonts w:ascii="Times New Roman" w:eastAsia="Times New Roman" w:hAnsi="Times New Roman" w:cs="Times New Roman"/>
                <w:sz w:val="24"/>
                <w:szCs w:val="24"/>
                <w:lang w:eastAsia="es-HN"/>
              </w:rPr>
              <w:t>96</w:t>
            </w:r>
          </w:p>
        </w:tc>
      </w:tr>
    </w:tbl>
    <w:p w14:paraId="28874904" w14:textId="41D074A6" w:rsidR="000B233D" w:rsidRPr="000B233D" w:rsidRDefault="000B233D" w:rsidP="000B233D">
      <w:pPr>
        <w:widowControl/>
        <w:spacing w:after="160" w:line="259" w:lineRule="auto"/>
        <w:rPr>
          <w:rFonts w:ascii="Times New Roman" w:eastAsia="Calibri" w:hAnsi="Times New Roman" w:cs="Times New Roman"/>
          <w:kern w:val="2"/>
          <w:sz w:val="24"/>
          <w:szCs w:val="24"/>
          <w14:ligatures w14:val="standardContextual"/>
        </w:rPr>
      </w:pPr>
      <w:r w:rsidRPr="000B233D">
        <w:rPr>
          <w:rFonts w:ascii="Times New Roman" w:eastAsia="Calibri" w:hAnsi="Times New Roman" w:cs="Times New Roman"/>
          <w:kern w:val="2"/>
          <w:sz w:val="24"/>
          <w:szCs w:val="24"/>
          <w14:ligatures w14:val="standardContextual"/>
        </w:rPr>
        <w:t>Fuente: Elaboración propia</w:t>
      </w:r>
      <w:r w:rsidR="008D7EDF">
        <w:rPr>
          <w:rFonts w:ascii="Times New Roman" w:eastAsia="Calibri" w:hAnsi="Times New Roman" w:cs="Times New Roman"/>
          <w:kern w:val="2"/>
          <w:sz w:val="24"/>
          <w:szCs w:val="24"/>
          <w14:ligatures w14:val="standardContextual"/>
        </w:rPr>
        <w:t xml:space="preserve"> (2023).</w:t>
      </w:r>
    </w:p>
    <w:p w14:paraId="3694A80D" w14:textId="77777777" w:rsidR="00F86CB1" w:rsidRPr="00CC6560" w:rsidRDefault="00F86CB1" w:rsidP="000B233D">
      <w:pPr>
        <w:widowControl/>
        <w:spacing w:after="160" w:line="259" w:lineRule="auto"/>
        <w:rPr>
          <w:rFonts w:ascii="Times New Roman" w:eastAsia="Calibri" w:hAnsi="Times New Roman" w:cs="Times New Roman"/>
          <w:kern w:val="2"/>
          <w:sz w:val="24"/>
          <w:szCs w:val="24"/>
          <w14:ligatures w14:val="standardContextual"/>
        </w:rPr>
      </w:pPr>
    </w:p>
    <w:p w14:paraId="12DD856A" w14:textId="670D3337" w:rsidR="003769DB" w:rsidRPr="007A7DE3" w:rsidRDefault="000B233D"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r w:rsidRPr="007A7DE3">
        <w:rPr>
          <w:rFonts w:ascii="Times New Roman" w:eastAsia="Calibri" w:hAnsi="Times New Roman" w:cs="Times New Roman"/>
          <w:kern w:val="2"/>
          <w:sz w:val="24"/>
          <w:szCs w:val="24"/>
          <w:lang w:val="es-HN"/>
          <w14:ligatures w14:val="standardContextual"/>
        </w:rPr>
        <w:tab/>
        <w:t xml:space="preserve">Tomando en cuenta el cruce de variables de, plaza de compra y forma de pago se puede apreciar que la mayoría de los clientes que prefieren ir a un espacio físico y comprarlo personalmente, desean pagar en efectivo seguido de las tarjetas de crédito y débito. Esto es un indicador importante para la panadería al momento de definir su forma de compra ya que estos resultados indican que en la tienda física donde se vendan estos productos deben de aceptar tanto efectivo como tarjetas. </w:t>
      </w:r>
    </w:p>
    <w:p w14:paraId="35157693" w14:textId="77777777" w:rsidR="004F12F6" w:rsidRPr="007A7DE3" w:rsidRDefault="004F12F6"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6659104A" w14:textId="77777777" w:rsidR="004F12F6" w:rsidRPr="007A7DE3" w:rsidRDefault="004F12F6"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6543BB6A" w14:textId="77777777" w:rsidR="004F12F6" w:rsidRPr="007A7DE3" w:rsidRDefault="004F12F6"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20E715B7" w14:textId="77777777" w:rsidR="00F86CB1" w:rsidRPr="007A7DE3" w:rsidRDefault="00F86CB1"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4C929C4A" w14:textId="77777777" w:rsidR="00F86CB1" w:rsidRPr="007A7DE3" w:rsidRDefault="00F86CB1"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0B55690E" w14:textId="77777777" w:rsidR="00F86CB1" w:rsidRPr="007A7DE3" w:rsidRDefault="00F86CB1"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6F309E08" w14:textId="77777777" w:rsidR="00F86CB1" w:rsidRPr="007A7DE3" w:rsidRDefault="00F86CB1" w:rsidP="003769DB">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150B0AE0" w14:textId="11FBA173" w:rsidR="000B233D" w:rsidRPr="007A7DE3" w:rsidRDefault="003769DB" w:rsidP="003769DB">
      <w:pPr>
        <w:pStyle w:val="Descripcin"/>
        <w:rPr>
          <w:rFonts w:ascii="Times New Roman" w:eastAsia="Times New Roman" w:hAnsi="Times New Roman" w:cs="Times New Roman"/>
          <w:b/>
          <w:i w:val="0"/>
          <w:color w:val="000000" w:themeColor="text1"/>
          <w:sz w:val="36"/>
          <w:szCs w:val="24"/>
          <w:lang w:val="es-HN" w:eastAsia="es-HN"/>
        </w:rPr>
      </w:pPr>
      <w:bookmarkStart w:id="153" w:name="_Toc146627872"/>
      <w:r w:rsidRPr="007A7DE3">
        <w:rPr>
          <w:rFonts w:ascii="Times New Roman" w:hAnsi="Times New Roman" w:cs="Times New Roman"/>
          <w:b/>
          <w:i w:val="0"/>
          <w:color w:val="000000" w:themeColor="text1"/>
          <w:sz w:val="24"/>
          <w:szCs w:val="24"/>
          <w:lang w:val="es-HN"/>
        </w:rPr>
        <w:t xml:space="preserve">Tabla </w:t>
      </w:r>
      <w:r w:rsidRPr="003769DB">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Tabla \* ARABIC </w:instrText>
      </w:r>
      <w:r w:rsidRPr="003769DB">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8</w:t>
      </w:r>
      <w:r w:rsidRPr="003769DB">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¿Por qué medio de comunicación se informa usted con mayor frecuencia? * ¿Por cuál red social prefiere usted que se le informe sobre la venta de los productos de panadería hondureña?</w:t>
      </w:r>
      <w:bookmarkEnd w:id="153"/>
    </w:p>
    <w:tbl>
      <w:tblPr>
        <w:tblW w:w="935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7"/>
        <w:gridCol w:w="1154"/>
        <w:gridCol w:w="527"/>
        <w:gridCol w:w="1040"/>
        <w:gridCol w:w="815"/>
        <w:gridCol w:w="1015"/>
        <w:gridCol w:w="803"/>
        <w:gridCol w:w="1082"/>
        <w:gridCol w:w="785"/>
        <w:gridCol w:w="647"/>
      </w:tblGrid>
      <w:tr w:rsidR="000B233D" w:rsidRPr="000B233D" w14:paraId="5FEE3E85" w14:textId="77777777" w:rsidTr="003769DB">
        <w:trPr>
          <w:cantSplit/>
          <w:trHeight w:val="674"/>
        </w:trPr>
        <w:tc>
          <w:tcPr>
            <w:tcW w:w="2599" w:type="dxa"/>
            <w:gridSpan w:val="2"/>
            <w:vMerge w:val="restart"/>
            <w:shd w:val="clear" w:color="auto" w:fill="auto"/>
            <w:vAlign w:val="center"/>
            <w:hideMark/>
          </w:tcPr>
          <w:p w14:paraId="63ACE128"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w:t>
            </w:r>
          </w:p>
        </w:tc>
        <w:tc>
          <w:tcPr>
            <w:tcW w:w="6583" w:type="dxa"/>
            <w:gridSpan w:val="7"/>
            <w:shd w:val="clear" w:color="auto" w:fill="auto"/>
            <w:vAlign w:val="center"/>
            <w:hideMark/>
          </w:tcPr>
          <w:p w14:paraId="7A4694B1"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¿Por cuál red social prefiere usted que se le informe sobre la venta de los productos de panadería hondureña?</w:t>
            </w:r>
          </w:p>
        </w:tc>
        <w:tc>
          <w:tcPr>
            <w:tcW w:w="173" w:type="dxa"/>
            <w:vMerge w:val="restart"/>
            <w:shd w:val="clear" w:color="auto" w:fill="auto"/>
            <w:vAlign w:val="center"/>
            <w:hideMark/>
          </w:tcPr>
          <w:p w14:paraId="00C3505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Total</w:t>
            </w:r>
          </w:p>
        </w:tc>
      </w:tr>
      <w:tr w:rsidR="000B233D" w:rsidRPr="000B233D" w14:paraId="1B8111D2" w14:textId="77777777" w:rsidTr="003769DB">
        <w:trPr>
          <w:trHeight w:val="371"/>
        </w:trPr>
        <w:tc>
          <w:tcPr>
            <w:tcW w:w="2599" w:type="dxa"/>
            <w:gridSpan w:val="2"/>
            <w:vMerge/>
            <w:shd w:val="clear" w:color="auto" w:fill="auto"/>
            <w:vAlign w:val="center"/>
            <w:hideMark/>
          </w:tcPr>
          <w:p w14:paraId="51E16C80"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547" w:type="dxa"/>
            <w:shd w:val="clear" w:color="auto" w:fill="auto"/>
            <w:vAlign w:val="center"/>
            <w:hideMark/>
          </w:tcPr>
          <w:p w14:paraId="500C5D4A" w14:textId="77777777" w:rsidR="000B233D" w:rsidRPr="000B233D" w:rsidRDefault="000B233D" w:rsidP="000B233D">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N/A</w:t>
            </w:r>
          </w:p>
        </w:tc>
        <w:tc>
          <w:tcPr>
            <w:tcW w:w="1083" w:type="dxa"/>
            <w:shd w:val="clear" w:color="auto" w:fill="auto"/>
            <w:vAlign w:val="center"/>
            <w:hideMark/>
          </w:tcPr>
          <w:p w14:paraId="0563C437" w14:textId="77777777" w:rsidR="000B233D" w:rsidRPr="000B233D" w:rsidRDefault="000B233D" w:rsidP="000B233D">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Instagram</w:t>
            </w:r>
          </w:p>
        </w:tc>
        <w:tc>
          <w:tcPr>
            <w:tcW w:w="847" w:type="dxa"/>
            <w:shd w:val="clear" w:color="auto" w:fill="auto"/>
            <w:vAlign w:val="center"/>
            <w:hideMark/>
          </w:tcPr>
          <w:p w14:paraId="5F6B2DC6" w14:textId="77777777" w:rsidR="000B233D" w:rsidRPr="000B233D" w:rsidRDefault="000B233D" w:rsidP="000B233D">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TikTok</w:t>
            </w:r>
          </w:p>
        </w:tc>
        <w:tc>
          <w:tcPr>
            <w:tcW w:w="1058" w:type="dxa"/>
            <w:shd w:val="clear" w:color="auto" w:fill="auto"/>
            <w:vAlign w:val="center"/>
            <w:hideMark/>
          </w:tcPr>
          <w:p w14:paraId="2DC7DCD2" w14:textId="77777777" w:rsidR="000B233D" w:rsidRPr="000B233D" w:rsidRDefault="000B233D" w:rsidP="000B233D">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Facebook</w:t>
            </w:r>
          </w:p>
        </w:tc>
        <w:tc>
          <w:tcPr>
            <w:tcW w:w="835" w:type="dxa"/>
            <w:shd w:val="clear" w:color="auto" w:fill="auto"/>
            <w:vAlign w:val="center"/>
            <w:hideMark/>
          </w:tcPr>
          <w:p w14:paraId="676F4099" w14:textId="77777777" w:rsidR="000B233D" w:rsidRPr="000B233D" w:rsidRDefault="000B233D" w:rsidP="000B233D">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Twitter</w:t>
            </w:r>
          </w:p>
        </w:tc>
        <w:tc>
          <w:tcPr>
            <w:tcW w:w="1083" w:type="dxa"/>
            <w:shd w:val="clear" w:color="auto" w:fill="auto"/>
            <w:vAlign w:val="center"/>
            <w:hideMark/>
          </w:tcPr>
          <w:p w14:paraId="320E2565" w14:textId="38A8E330" w:rsidR="000B233D" w:rsidRPr="000B233D" w:rsidRDefault="002D1BC0" w:rsidP="000B233D">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WhatsApp</w:t>
            </w:r>
          </w:p>
        </w:tc>
        <w:tc>
          <w:tcPr>
            <w:tcW w:w="1130" w:type="dxa"/>
            <w:shd w:val="clear" w:color="auto" w:fill="auto"/>
            <w:vAlign w:val="center"/>
            <w:hideMark/>
          </w:tcPr>
          <w:p w14:paraId="63BD582D" w14:textId="77777777" w:rsidR="000B233D" w:rsidRPr="000B233D" w:rsidRDefault="000B233D" w:rsidP="000B233D">
            <w:pPr>
              <w:widowControl/>
              <w:jc w:val="center"/>
              <w:rPr>
                <w:rFonts w:ascii="Times New Roman" w:eastAsia="Times New Roman" w:hAnsi="Times New Roman" w:cs="Times New Roman"/>
                <w:color w:val="000000"/>
                <w:lang w:eastAsia="es-HN"/>
              </w:rPr>
            </w:pPr>
            <w:r w:rsidRPr="00CC6560">
              <w:rPr>
                <w:rFonts w:ascii="Times New Roman" w:eastAsia="Times New Roman" w:hAnsi="Times New Roman" w:cs="Times New Roman"/>
                <w:color w:val="000000"/>
                <w:lang w:eastAsia="es-HN"/>
              </w:rPr>
              <w:t>Otros</w:t>
            </w:r>
          </w:p>
        </w:tc>
        <w:tc>
          <w:tcPr>
            <w:tcW w:w="173" w:type="dxa"/>
            <w:vMerge/>
            <w:shd w:val="clear" w:color="auto" w:fill="auto"/>
            <w:vAlign w:val="center"/>
            <w:hideMark/>
          </w:tcPr>
          <w:p w14:paraId="71EC90EF"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r>
      <w:tr w:rsidR="000B233D" w:rsidRPr="000B233D" w14:paraId="26F521B2" w14:textId="77777777" w:rsidTr="003769DB">
        <w:trPr>
          <w:cantSplit/>
          <w:trHeight w:val="371"/>
        </w:trPr>
        <w:tc>
          <w:tcPr>
            <w:tcW w:w="1463" w:type="dxa"/>
            <w:vMerge w:val="restart"/>
            <w:shd w:val="clear" w:color="auto" w:fill="auto"/>
            <w:vAlign w:val="center"/>
            <w:hideMark/>
          </w:tcPr>
          <w:p w14:paraId="41955578" w14:textId="77777777" w:rsidR="000B233D" w:rsidRPr="007A7DE3" w:rsidRDefault="000B233D" w:rsidP="000B233D">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¿Por qué medio de comunicación se informa usted con mayor frecuencia?</w:t>
            </w:r>
          </w:p>
        </w:tc>
        <w:tc>
          <w:tcPr>
            <w:tcW w:w="1136" w:type="dxa"/>
            <w:shd w:val="clear" w:color="auto" w:fill="auto"/>
            <w:vAlign w:val="center"/>
            <w:hideMark/>
          </w:tcPr>
          <w:p w14:paraId="18FCAE91"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Radio</w:t>
            </w:r>
          </w:p>
        </w:tc>
        <w:tc>
          <w:tcPr>
            <w:tcW w:w="547" w:type="dxa"/>
            <w:shd w:val="clear" w:color="auto" w:fill="auto"/>
            <w:vAlign w:val="center"/>
            <w:hideMark/>
          </w:tcPr>
          <w:p w14:paraId="30C1BF94"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4</w:t>
            </w:r>
          </w:p>
        </w:tc>
        <w:tc>
          <w:tcPr>
            <w:tcW w:w="1083" w:type="dxa"/>
            <w:shd w:val="clear" w:color="auto" w:fill="auto"/>
            <w:vAlign w:val="center"/>
            <w:hideMark/>
          </w:tcPr>
          <w:p w14:paraId="13DF4E8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47" w:type="dxa"/>
            <w:shd w:val="clear" w:color="auto" w:fill="auto"/>
            <w:vAlign w:val="center"/>
            <w:hideMark/>
          </w:tcPr>
          <w:p w14:paraId="78D39E7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058" w:type="dxa"/>
            <w:shd w:val="clear" w:color="auto" w:fill="auto"/>
            <w:vAlign w:val="center"/>
            <w:hideMark/>
          </w:tcPr>
          <w:p w14:paraId="6973929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35" w:type="dxa"/>
            <w:shd w:val="clear" w:color="auto" w:fill="auto"/>
            <w:vAlign w:val="center"/>
            <w:hideMark/>
          </w:tcPr>
          <w:p w14:paraId="11CAECB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083" w:type="dxa"/>
            <w:shd w:val="clear" w:color="auto" w:fill="auto"/>
            <w:vAlign w:val="center"/>
            <w:hideMark/>
          </w:tcPr>
          <w:p w14:paraId="30E8F89C"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30" w:type="dxa"/>
            <w:shd w:val="clear" w:color="auto" w:fill="auto"/>
            <w:vAlign w:val="center"/>
            <w:hideMark/>
          </w:tcPr>
          <w:p w14:paraId="74964C5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73" w:type="dxa"/>
            <w:shd w:val="clear" w:color="auto" w:fill="auto"/>
            <w:vAlign w:val="center"/>
            <w:hideMark/>
          </w:tcPr>
          <w:p w14:paraId="44FC87D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4</w:t>
            </w:r>
          </w:p>
        </w:tc>
      </w:tr>
      <w:tr w:rsidR="000B233D" w:rsidRPr="000B233D" w14:paraId="73F0F7A8" w14:textId="77777777" w:rsidTr="003769DB">
        <w:trPr>
          <w:trHeight w:val="371"/>
        </w:trPr>
        <w:tc>
          <w:tcPr>
            <w:tcW w:w="1463" w:type="dxa"/>
            <w:vMerge/>
            <w:shd w:val="clear" w:color="auto" w:fill="auto"/>
            <w:vAlign w:val="center"/>
            <w:hideMark/>
          </w:tcPr>
          <w:p w14:paraId="251A7F89"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136" w:type="dxa"/>
            <w:shd w:val="clear" w:color="auto" w:fill="auto"/>
            <w:vAlign w:val="center"/>
            <w:hideMark/>
          </w:tcPr>
          <w:p w14:paraId="049B6465"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Televisión</w:t>
            </w:r>
          </w:p>
        </w:tc>
        <w:tc>
          <w:tcPr>
            <w:tcW w:w="547" w:type="dxa"/>
            <w:shd w:val="clear" w:color="auto" w:fill="auto"/>
            <w:vAlign w:val="center"/>
            <w:hideMark/>
          </w:tcPr>
          <w:p w14:paraId="58671DF4"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7</w:t>
            </w:r>
          </w:p>
        </w:tc>
        <w:tc>
          <w:tcPr>
            <w:tcW w:w="1083" w:type="dxa"/>
            <w:shd w:val="clear" w:color="auto" w:fill="auto"/>
            <w:vAlign w:val="center"/>
            <w:hideMark/>
          </w:tcPr>
          <w:p w14:paraId="06F4FA60"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47" w:type="dxa"/>
            <w:shd w:val="clear" w:color="auto" w:fill="auto"/>
            <w:vAlign w:val="center"/>
            <w:hideMark/>
          </w:tcPr>
          <w:p w14:paraId="7F35FB74"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058" w:type="dxa"/>
            <w:shd w:val="clear" w:color="auto" w:fill="auto"/>
            <w:vAlign w:val="center"/>
            <w:hideMark/>
          </w:tcPr>
          <w:p w14:paraId="54FC956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35" w:type="dxa"/>
            <w:shd w:val="clear" w:color="auto" w:fill="auto"/>
            <w:vAlign w:val="center"/>
            <w:hideMark/>
          </w:tcPr>
          <w:p w14:paraId="78FBE7B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083" w:type="dxa"/>
            <w:shd w:val="clear" w:color="auto" w:fill="auto"/>
            <w:vAlign w:val="center"/>
            <w:hideMark/>
          </w:tcPr>
          <w:p w14:paraId="72F5D8E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30" w:type="dxa"/>
            <w:shd w:val="clear" w:color="auto" w:fill="auto"/>
            <w:vAlign w:val="center"/>
            <w:hideMark/>
          </w:tcPr>
          <w:p w14:paraId="5C90272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73" w:type="dxa"/>
            <w:shd w:val="clear" w:color="auto" w:fill="auto"/>
            <w:vAlign w:val="center"/>
            <w:hideMark/>
          </w:tcPr>
          <w:p w14:paraId="213B1DBF"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7</w:t>
            </w:r>
          </w:p>
        </w:tc>
      </w:tr>
      <w:tr w:rsidR="000B233D" w:rsidRPr="000B233D" w14:paraId="63687B49" w14:textId="77777777" w:rsidTr="003769DB">
        <w:trPr>
          <w:trHeight w:val="691"/>
        </w:trPr>
        <w:tc>
          <w:tcPr>
            <w:tcW w:w="1463" w:type="dxa"/>
            <w:vMerge/>
            <w:shd w:val="clear" w:color="auto" w:fill="auto"/>
            <w:vAlign w:val="center"/>
            <w:hideMark/>
          </w:tcPr>
          <w:p w14:paraId="7E59EEF9"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136" w:type="dxa"/>
            <w:shd w:val="clear" w:color="auto" w:fill="auto"/>
            <w:vAlign w:val="center"/>
            <w:hideMark/>
          </w:tcPr>
          <w:p w14:paraId="5B31CBE7"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Redes Sociales</w:t>
            </w:r>
          </w:p>
        </w:tc>
        <w:tc>
          <w:tcPr>
            <w:tcW w:w="547" w:type="dxa"/>
            <w:shd w:val="clear" w:color="auto" w:fill="auto"/>
            <w:vAlign w:val="center"/>
            <w:hideMark/>
          </w:tcPr>
          <w:p w14:paraId="20684A1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083" w:type="dxa"/>
            <w:shd w:val="clear" w:color="auto" w:fill="auto"/>
            <w:vAlign w:val="center"/>
            <w:hideMark/>
          </w:tcPr>
          <w:p w14:paraId="5BEF20C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26</w:t>
            </w:r>
          </w:p>
        </w:tc>
        <w:tc>
          <w:tcPr>
            <w:tcW w:w="847" w:type="dxa"/>
            <w:shd w:val="clear" w:color="auto" w:fill="auto"/>
            <w:vAlign w:val="center"/>
            <w:hideMark/>
          </w:tcPr>
          <w:p w14:paraId="7FC97CF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23</w:t>
            </w:r>
          </w:p>
        </w:tc>
        <w:tc>
          <w:tcPr>
            <w:tcW w:w="1058" w:type="dxa"/>
            <w:shd w:val="clear" w:color="auto" w:fill="auto"/>
            <w:vAlign w:val="center"/>
            <w:hideMark/>
          </w:tcPr>
          <w:p w14:paraId="6FCCB1B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27</w:t>
            </w:r>
          </w:p>
        </w:tc>
        <w:tc>
          <w:tcPr>
            <w:tcW w:w="835" w:type="dxa"/>
            <w:shd w:val="clear" w:color="auto" w:fill="auto"/>
            <w:vAlign w:val="center"/>
            <w:hideMark/>
          </w:tcPr>
          <w:p w14:paraId="1ACA1E6F"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083" w:type="dxa"/>
            <w:shd w:val="clear" w:color="auto" w:fill="auto"/>
            <w:vAlign w:val="center"/>
            <w:hideMark/>
          </w:tcPr>
          <w:p w14:paraId="56FE4C4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6</w:t>
            </w:r>
          </w:p>
        </w:tc>
        <w:tc>
          <w:tcPr>
            <w:tcW w:w="1130" w:type="dxa"/>
            <w:shd w:val="clear" w:color="auto" w:fill="auto"/>
            <w:vAlign w:val="center"/>
            <w:hideMark/>
          </w:tcPr>
          <w:p w14:paraId="74C15CB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73" w:type="dxa"/>
            <w:shd w:val="clear" w:color="auto" w:fill="auto"/>
            <w:vAlign w:val="center"/>
            <w:hideMark/>
          </w:tcPr>
          <w:p w14:paraId="390DD9C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84</w:t>
            </w:r>
          </w:p>
        </w:tc>
      </w:tr>
      <w:tr w:rsidR="000B233D" w:rsidRPr="000B233D" w14:paraId="3FB06542" w14:textId="77777777" w:rsidTr="003769DB">
        <w:trPr>
          <w:trHeight w:val="1008"/>
        </w:trPr>
        <w:tc>
          <w:tcPr>
            <w:tcW w:w="1463" w:type="dxa"/>
            <w:vMerge/>
            <w:shd w:val="clear" w:color="auto" w:fill="auto"/>
            <w:vAlign w:val="center"/>
            <w:hideMark/>
          </w:tcPr>
          <w:p w14:paraId="3A4E911D"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136" w:type="dxa"/>
            <w:shd w:val="clear" w:color="auto" w:fill="auto"/>
            <w:vAlign w:val="center"/>
            <w:hideMark/>
          </w:tcPr>
          <w:p w14:paraId="7321C718"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Otros</w:t>
            </w:r>
          </w:p>
        </w:tc>
        <w:tc>
          <w:tcPr>
            <w:tcW w:w="547" w:type="dxa"/>
            <w:shd w:val="clear" w:color="auto" w:fill="auto"/>
            <w:vAlign w:val="center"/>
            <w:hideMark/>
          </w:tcPr>
          <w:p w14:paraId="71DFE17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083" w:type="dxa"/>
            <w:shd w:val="clear" w:color="auto" w:fill="auto"/>
            <w:vAlign w:val="center"/>
            <w:hideMark/>
          </w:tcPr>
          <w:p w14:paraId="34D8CAD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47" w:type="dxa"/>
            <w:shd w:val="clear" w:color="auto" w:fill="auto"/>
            <w:vAlign w:val="center"/>
            <w:hideMark/>
          </w:tcPr>
          <w:p w14:paraId="7BE9D69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058" w:type="dxa"/>
            <w:shd w:val="clear" w:color="auto" w:fill="auto"/>
            <w:vAlign w:val="center"/>
            <w:hideMark/>
          </w:tcPr>
          <w:p w14:paraId="54DA6C2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35" w:type="dxa"/>
            <w:shd w:val="clear" w:color="auto" w:fill="auto"/>
            <w:vAlign w:val="center"/>
            <w:hideMark/>
          </w:tcPr>
          <w:p w14:paraId="5A749DA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083" w:type="dxa"/>
            <w:shd w:val="clear" w:color="auto" w:fill="auto"/>
            <w:vAlign w:val="center"/>
            <w:hideMark/>
          </w:tcPr>
          <w:p w14:paraId="46D0654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30" w:type="dxa"/>
            <w:shd w:val="clear" w:color="auto" w:fill="auto"/>
            <w:vAlign w:val="center"/>
            <w:hideMark/>
          </w:tcPr>
          <w:p w14:paraId="43C9762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73" w:type="dxa"/>
            <w:shd w:val="clear" w:color="auto" w:fill="auto"/>
            <w:vAlign w:val="center"/>
            <w:hideMark/>
          </w:tcPr>
          <w:p w14:paraId="22C6CCE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r>
      <w:tr w:rsidR="000B233D" w:rsidRPr="000B233D" w14:paraId="7DF7D580" w14:textId="77777777" w:rsidTr="003769DB">
        <w:trPr>
          <w:cantSplit/>
          <w:trHeight w:val="371"/>
        </w:trPr>
        <w:tc>
          <w:tcPr>
            <w:tcW w:w="2599" w:type="dxa"/>
            <w:gridSpan w:val="2"/>
            <w:shd w:val="clear" w:color="auto" w:fill="auto"/>
            <w:vAlign w:val="center"/>
            <w:hideMark/>
          </w:tcPr>
          <w:p w14:paraId="6D29618D"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Total</w:t>
            </w:r>
          </w:p>
        </w:tc>
        <w:tc>
          <w:tcPr>
            <w:tcW w:w="547" w:type="dxa"/>
            <w:shd w:val="clear" w:color="auto" w:fill="auto"/>
            <w:vAlign w:val="center"/>
            <w:hideMark/>
          </w:tcPr>
          <w:p w14:paraId="6790507C"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12</w:t>
            </w:r>
          </w:p>
        </w:tc>
        <w:tc>
          <w:tcPr>
            <w:tcW w:w="1083" w:type="dxa"/>
            <w:shd w:val="clear" w:color="auto" w:fill="auto"/>
            <w:vAlign w:val="center"/>
            <w:hideMark/>
          </w:tcPr>
          <w:p w14:paraId="266CA56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26</w:t>
            </w:r>
          </w:p>
        </w:tc>
        <w:tc>
          <w:tcPr>
            <w:tcW w:w="847" w:type="dxa"/>
            <w:shd w:val="clear" w:color="auto" w:fill="auto"/>
            <w:vAlign w:val="center"/>
            <w:hideMark/>
          </w:tcPr>
          <w:p w14:paraId="311219A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23</w:t>
            </w:r>
          </w:p>
        </w:tc>
        <w:tc>
          <w:tcPr>
            <w:tcW w:w="1058" w:type="dxa"/>
            <w:shd w:val="clear" w:color="auto" w:fill="auto"/>
            <w:vAlign w:val="center"/>
            <w:hideMark/>
          </w:tcPr>
          <w:p w14:paraId="1E6F5FE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27</w:t>
            </w:r>
          </w:p>
        </w:tc>
        <w:tc>
          <w:tcPr>
            <w:tcW w:w="835" w:type="dxa"/>
            <w:shd w:val="clear" w:color="auto" w:fill="auto"/>
            <w:vAlign w:val="center"/>
            <w:hideMark/>
          </w:tcPr>
          <w:p w14:paraId="31BF164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083" w:type="dxa"/>
            <w:shd w:val="clear" w:color="auto" w:fill="auto"/>
            <w:vAlign w:val="center"/>
            <w:hideMark/>
          </w:tcPr>
          <w:p w14:paraId="0AC5A6B0"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6</w:t>
            </w:r>
          </w:p>
        </w:tc>
        <w:tc>
          <w:tcPr>
            <w:tcW w:w="1130" w:type="dxa"/>
            <w:shd w:val="clear" w:color="auto" w:fill="auto"/>
            <w:vAlign w:val="center"/>
            <w:hideMark/>
          </w:tcPr>
          <w:p w14:paraId="5B98771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73" w:type="dxa"/>
            <w:shd w:val="clear" w:color="auto" w:fill="auto"/>
            <w:vAlign w:val="center"/>
            <w:hideMark/>
          </w:tcPr>
          <w:p w14:paraId="031CABCF"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96</w:t>
            </w:r>
          </w:p>
        </w:tc>
      </w:tr>
    </w:tbl>
    <w:p w14:paraId="27C67D46" w14:textId="30E87526" w:rsidR="000B233D" w:rsidRPr="000B233D" w:rsidRDefault="000B233D" w:rsidP="000B233D">
      <w:pPr>
        <w:widowControl/>
        <w:spacing w:after="160" w:line="259" w:lineRule="auto"/>
        <w:rPr>
          <w:rFonts w:ascii="Times New Roman" w:eastAsia="Calibri" w:hAnsi="Times New Roman" w:cs="Times New Roman"/>
          <w:kern w:val="2"/>
          <w:sz w:val="24"/>
          <w:szCs w:val="24"/>
          <w14:ligatures w14:val="standardContextual"/>
        </w:rPr>
      </w:pPr>
      <w:r w:rsidRPr="000B233D">
        <w:rPr>
          <w:rFonts w:ascii="Times New Roman" w:eastAsia="Calibri" w:hAnsi="Times New Roman" w:cs="Times New Roman"/>
          <w:kern w:val="2"/>
          <w:sz w:val="24"/>
          <w:szCs w:val="24"/>
          <w14:ligatures w14:val="standardContextual"/>
        </w:rPr>
        <w:t>Fuente: Elaboración propia</w:t>
      </w:r>
      <w:r w:rsidR="008D7EDF">
        <w:rPr>
          <w:rFonts w:ascii="Times New Roman" w:eastAsia="Calibri" w:hAnsi="Times New Roman" w:cs="Times New Roman"/>
          <w:kern w:val="2"/>
          <w:sz w:val="24"/>
          <w:szCs w:val="24"/>
          <w14:ligatures w14:val="standardContextual"/>
        </w:rPr>
        <w:t xml:space="preserve"> (2023).</w:t>
      </w:r>
    </w:p>
    <w:p w14:paraId="3D24D2B2" w14:textId="77777777" w:rsidR="00F86CB1" w:rsidRPr="00CC6560" w:rsidRDefault="00F86CB1" w:rsidP="000B233D">
      <w:pPr>
        <w:widowControl/>
        <w:spacing w:after="160" w:line="259" w:lineRule="auto"/>
        <w:rPr>
          <w:rFonts w:ascii="Times New Roman" w:eastAsia="Calibri" w:hAnsi="Times New Roman" w:cs="Times New Roman"/>
          <w:kern w:val="2"/>
          <w:sz w:val="24"/>
          <w:szCs w:val="24"/>
          <w14:ligatures w14:val="standardContextual"/>
        </w:rPr>
      </w:pPr>
    </w:p>
    <w:p w14:paraId="6FE7FC65" w14:textId="0E3292EE" w:rsidR="000B233D" w:rsidRPr="007A7DE3" w:rsidRDefault="00233335"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r w:rsidRPr="007A7DE3">
        <w:rPr>
          <w:rFonts w:ascii="Times New Roman" w:eastAsia="Calibri" w:hAnsi="Times New Roman" w:cs="Times New Roman"/>
          <w:kern w:val="2"/>
          <w:sz w:val="24"/>
          <w:szCs w:val="24"/>
          <w:lang w:val="es-HN"/>
          <w14:ligatures w14:val="standardContextual"/>
        </w:rPr>
        <w:tab/>
      </w:r>
      <w:r w:rsidR="000B233D" w:rsidRPr="007A7DE3">
        <w:rPr>
          <w:rFonts w:ascii="Times New Roman" w:eastAsia="Calibri" w:hAnsi="Times New Roman" w:cs="Times New Roman"/>
          <w:kern w:val="2"/>
          <w:sz w:val="24"/>
          <w:szCs w:val="24"/>
          <w:lang w:val="es-HN"/>
          <w14:ligatures w14:val="standardContextual"/>
        </w:rPr>
        <w:t xml:space="preserve">La forma en la que se va a comercializar la venta y distribución de los productos según los resultados obtenidos por las encuestas es por medio de redes sociales. Por lo cual, se realizó el cruce de variables de los que habían seleccionado redes sociales como su medio de comunicación de preferencia y cual red social es la que se utiliza con mayor frecuencia. Los resultados fueron que las redes sociales primordiales a utilizar son Facebook, Instagram y TikTok en ese orden. </w:t>
      </w:r>
    </w:p>
    <w:p w14:paraId="5391C63C" w14:textId="77777777" w:rsidR="00F86CB1" w:rsidRPr="007A7DE3" w:rsidRDefault="00F86CB1"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4798E481" w14:textId="77777777" w:rsidR="00F86CB1" w:rsidRPr="007A7DE3" w:rsidRDefault="00F86CB1"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1AE04D38" w14:textId="77777777" w:rsidR="00F86CB1" w:rsidRPr="007A7DE3" w:rsidRDefault="00F86CB1"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660E52D1" w14:textId="77777777" w:rsidR="00F86CB1" w:rsidRPr="007A7DE3" w:rsidRDefault="00F86CB1"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1A51F22F" w14:textId="77777777" w:rsidR="00F86CB1" w:rsidRPr="007A7DE3" w:rsidRDefault="00F86CB1"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7F099BB7" w14:textId="77777777" w:rsidR="00F86CB1" w:rsidRPr="007A7DE3" w:rsidRDefault="00F86CB1"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53D301D6" w14:textId="77777777" w:rsidR="00F86CB1" w:rsidRPr="007A7DE3" w:rsidRDefault="00F86CB1"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12EA8D6E" w14:textId="77777777" w:rsidR="00F86CB1" w:rsidRPr="007A7DE3" w:rsidRDefault="00F86CB1"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4D39E4CE" w14:textId="3A26602D" w:rsidR="00233335" w:rsidRPr="007A7DE3" w:rsidRDefault="00233335" w:rsidP="00233335">
      <w:pPr>
        <w:pStyle w:val="Descripcin"/>
        <w:rPr>
          <w:rFonts w:ascii="Times New Roman" w:eastAsia="Times New Roman" w:hAnsi="Times New Roman" w:cs="Times New Roman"/>
          <w:b/>
          <w:i w:val="0"/>
          <w:color w:val="000000" w:themeColor="text1"/>
          <w:sz w:val="36"/>
          <w:szCs w:val="24"/>
          <w:lang w:val="es-HN" w:eastAsia="es-HN"/>
        </w:rPr>
      </w:pPr>
      <w:bookmarkStart w:id="154" w:name="_Toc146627873"/>
      <w:r w:rsidRPr="007A7DE3">
        <w:rPr>
          <w:rFonts w:ascii="Times New Roman" w:hAnsi="Times New Roman" w:cs="Times New Roman"/>
          <w:b/>
          <w:i w:val="0"/>
          <w:color w:val="000000" w:themeColor="text1"/>
          <w:sz w:val="24"/>
          <w:szCs w:val="24"/>
          <w:lang w:val="es-HN"/>
        </w:rPr>
        <w:t xml:space="preserve">Tabla </w:t>
      </w:r>
      <w:r w:rsidRPr="00233335">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Tabla \* ARABIC </w:instrText>
      </w:r>
      <w:r w:rsidRPr="00233335">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9</w:t>
      </w:r>
      <w:r w:rsidRPr="00233335">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xml:space="preserve">: ¿Con qué frecuencia consume usted pan dulce </w:t>
      </w:r>
      <w:r w:rsidR="002D1BC0" w:rsidRPr="007A7DE3">
        <w:rPr>
          <w:rFonts w:ascii="Times New Roman" w:hAnsi="Times New Roman" w:cs="Times New Roman"/>
          <w:b/>
          <w:i w:val="0"/>
          <w:color w:val="000000" w:themeColor="text1"/>
          <w:sz w:val="24"/>
          <w:szCs w:val="24"/>
          <w:lang w:val="es-HN"/>
        </w:rPr>
        <w:t>hondureño</w:t>
      </w:r>
      <w:r w:rsidRPr="007A7DE3">
        <w:rPr>
          <w:rFonts w:ascii="Times New Roman" w:hAnsi="Times New Roman" w:cs="Times New Roman"/>
          <w:b/>
          <w:i w:val="0"/>
          <w:color w:val="000000" w:themeColor="text1"/>
          <w:sz w:val="24"/>
          <w:szCs w:val="24"/>
          <w:lang w:val="es-HN"/>
        </w:rPr>
        <w:t>? * ¿Cuánto estaría dispuesto a pagar por una bolsa de semita de 6 unidades?</w:t>
      </w:r>
      <w:bookmarkEnd w:id="154"/>
    </w:p>
    <w:tbl>
      <w:tblPr>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27"/>
        <w:gridCol w:w="1695"/>
        <w:gridCol w:w="1188"/>
        <w:gridCol w:w="1188"/>
        <w:gridCol w:w="1543"/>
        <w:gridCol w:w="1134"/>
      </w:tblGrid>
      <w:tr w:rsidR="000B233D" w:rsidRPr="000B233D" w14:paraId="767550FE" w14:textId="77777777">
        <w:trPr>
          <w:cantSplit/>
          <w:trHeight w:val="741"/>
        </w:trPr>
        <w:tc>
          <w:tcPr>
            <w:tcW w:w="3022" w:type="dxa"/>
            <w:gridSpan w:val="2"/>
            <w:vMerge w:val="restart"/>
            <w:shd w:val="clear" w:color="auto" w:fill="auto"/>
            <w:vAlign w:val="center"/>
            <w:hideMark/>
          </w:tcPr>
          <w:p w14:paraId="31CA94AC"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w:t>
            </w:r>
          </w:p>
        </w:tc>
        <w:tc>
          <w:tcPr>
            <w:tcW w:w="3919" w:type="dxa"/>
            <w:gridSpan w:val="3"/>
            <w:shd w:val="clear" w:color="auto" w:fill="auto"/>
            <w:vAlign w:val="center"/>
            <w:hideMark/>
          </w:tcPr>
          <w:p w14:paraId="43B64634"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¿Cuánto estaría dispuesto a pagar por una bolsa de semita de 6 unidades?</w:t>
            </w:r>
          </w:p>
        </w:tc>
        <w:tc>
          <w:tcPr>
            <w:tcW w:w="1134" w:type="dxa"/>
            <w:vMerge w:val="restart"/>
            <w:shd w:val="clear" w:color="auto" w:fill="auto"/>
            <w:vAlign w:val="center"/>
            <w:hideMark/>
          </w:tcPr>
          <w:p w14:paraId="42B009D0"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Total</w:t>
            </w:r>
          </w:p>
        </w:tc>
      </w:tr>
      <w:tr w:rsidR="000B233D" w:rsidRPr="000B233D" w14:paraId="21A1B8A3" w14:textId="77777777">
        <w:trPr>
          <w:trHeight w:val="330"/>
        </w:trPr>
        <w:tc>
          <w:tcPr>
            <w:tcW w:w="3022" w:type="dxa"/>
            <w:gridSpan w:val="2"/>
            <w:vMerge/>
            <w:shd w:val="clear" w:color="auto" w:fill="auto"/>
            <w:vAlign w:val="center"/>
            <w:hideMark/>
          </w:tcPr>
          <w:p w14:paraId="0DB117B6"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188" w:type="dxa"/>
            <w:shd w:val="clear" w:color="auto" w:fill="auto"/>
            <w:vAlign w:val="center"/>
            <w:hideMark/>
          </w:tcPr>
          <w:p w14:paraId="5DE76946" w14:textId="3E4D11F4"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w:t>
            </w:r>
            <w:r w:rsidR="008B666C">
              <w:rPr>
                <w:rFonts w:ascii="Times New Roman" w:eastAsia="Times New Roman" w:hAnsi="Times New Roman" w:cs="Times New Roman"/>
                <w:color w:val="000000"/>
                <w:sz w:val="24"/>
                <w:szCs w:val="24"/>
                <w:lang w:eastAsia="es-HN"/>
              </w:rPr>
              <w:t>5</w:t>
            </w:r>
            <w:r w:rsidRPr="00CC6560">
              <w:rPr>
                <w:rFonts w:ascii="Times New Roman" w:eastAsia="Times New Roman" w:hAnsi="Times New Roman" w:cs="Times New Roman"/>
                <w:color w:val="000000"/>
                <w:sz w:val="24"/>
                <w:szCs w:val="24"/>
                <w:lang w:eastAsia="es-HN"/>
              </w:rPr>
              <w:t xml:space="preserve"> a $</w:t>
            </w:r>
            <w:r w:rsidR="008B666C">
              <w:rPr>
                <w:rFonts w:ascii="Times New Roman" w:eastAsia="Times New Roman" w:hAnsi="Times New Roman" w:cs="Times New Roman"/>
                <w:color w:val="000000"/>
                <w:sz w:val="24"/>
                <w:szCs w:val="24"/>
                <w:lang w:eastAsia="es-HN"/>
              </w:rPr>
              <w:t>9</w:t>
            </w:r>
          </w:p>
        </w:tc>
        <w:tc>
          <w:tcPr>
            <w:tcW w:w="1188" w:type="dxa"/>
            <w:shd w:val="clear" w:color="auto" w:fill="auto"/>
            <w:vAlign w:val="center"/>
            <w:hideMark/>
          </w:tcPr>
          <w:p w14:paraId="11BE7933" w14:textId="246FEBA9"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w:t>
            </w:r>
            <w:r w:rsidR="008B666C">
              <w:rPr>
                <w:rFonts w:ascii="Times New Roman" w:eastAsia="Times New Roman" w:hAnsi="Times New Roman" w:cs="Times New Roman"/>
                <w:color w:val="000000"/>
                <w:sz w:val="24"/>
                <w:szCs w:val="24"/>
                <w:lang w:eastAsia="es-HN"/>
              </w:rPr>
              <w:t>10</w:t>
            </w:r>
            <w:r w:rsidRPr="00CC6560">
              <w:rPr>
                <w:rFonts w:ascii="Times New Roman" w:eastAsia="Times New Roman" w:hAnsi="Times New Roman" w:cs="Times New Roman"/>
                <w:color w:val="000000"/>
                <w:sz w:val="24"/>
                <w:szCs w:val="24"/>
                <w:lang w:eastAsia="es-HN"/>
              </w:rPr>
              <w:t xml:space="preserve"> a $</w:t>
            </w:r>
            <w:r w:rsidR="008B666C">
              <w:rPr>
                <w:rFonts w:ascii="Times New Roman" w:eastAsia="Times New Roman" w:hAnsi="Times New Roman" w:cs="Times New Roman"/>
                <w:color w:val="000000"/>
                <w:sz w:val="24"/>
                <w:szCs w:val="24"/>
                <w:lang w:eastAsia="es-HN"/>
              </w:rPr>
              <w:t>14</w:t>
            </w:r>
          </w:p>
        </w:tc>
        <w:tc>
          <w:tcPr>
            <w:tcW w:w="1543" w:type="dxa"/>
            <w:shd w:val="clear" w:color="auto" w:fill="auto"/>
            <w:vAlign w:val="center"/>
            <w:hideMark/>
          </w:tcPr>
          <w:p w14:paraId="533C5A0A" w14:textId="2D225DAB"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w:t>
            </w:r>
            <w:r w:rsidR="008B666C">
              <w:rPr>
                <w:rFonts w:ascii="Times New Roman" w:eastAsia="Times New Roman" w:hAnsi="Times New Roman" w:cs="Times New Roman"/>
                <w:color w:val="000000"/>
                <w:sz w:val="24"/>
                <w:szCs w:val="24"/>
                <w:lang w:eastAsia="es-HN"/>
              </w:rPr>
              <w:t>15</w:t>
            </w:r>
            <w:r w:rsidRPr="00CC6560">
              <w:rPr>
                <w:rFonts w:ascii="Times New Roman" w:eastAsia="Times New Roman" w:hAnsi="Times New Roman" w:cs="Times New Roman"/>
                <w:color w:val="000000"/>
                <w:sz w:val="24"/>
                <w:szCs w:val="24"/>
                <w:lang w:eastAsia="es-HN"/>
              </w:rPr>
              <w:t xml:space="preserve"> a $1</w:t>
            </w:r>
            <w:r w:rsidR="008B666C">
              <w:rPr>
                <w:rFonts w:ascii="Times New Roman" w:eastAsia="Times New Roman" w:hAnsi="Times New Roman" w:cs="Times New Roman"/>
                <w:color w:val="000000"/>
                <w:sz w:val="24"/>
                <w:szCs w:val="24"/>
                <w:lang w:eastAsia="es-HN"/>
              </w:rPr>
              <w:t>9</w:t>
            </w:r>
          </w:p>
        </w:tc>
        <w:tc>
          <w:tcPr>
            <w:tcW w:w="1134" w:type="dxa"/>
            <w:vMerge/>
            <w:shd w:val="clear" w:color="auto" w:fill="auto"/>
            <w:vAlign w:val="center"/>
            <w:hideMark/>
          </w:tcPr>
          <w:p w14:paraId="4D571A88"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r>
      <w:tr w:rsidR="000B233D" w:rsidRPr="000B233D" w14:paraId="4BEAF92F" w14:textId="77777777">
        <w:trPr>
          <w:cantSplit/>
          <w:trHeight w:val="673"/>
        </w:trPr>
        <w:tc>
          <w:tcPr>
            <w:tcW w:w="1327" w:type="dxa"/>
            <w:vMerge w:val="restart"/>
            <w:shd w:val="clear" w:color="auto" w:fill="auto"/>
            <w:vAlign w:val="center"/>
            <w:hideMark/>
          </w:tcPr>
          <w:p w14:paraId="543507E6" w14:textId="0336245B" w:rsidR="000B233D" w:rsidRPr="007A7DE3" w:rsidRDefault="000B233D" w:rsidP="000B233D">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¿Con qué frecuencia consume usted pan dulce </w:t>
            </w:r>
            <w:r w:rsidR="002D1BC0" w:rsidRPr="007A7DE3">
              <w:rPr>
                <w:rFonts w:ascii="Times New Roman" w:eastAsia="Times New Roman" w:hAnsi="Times New Roman" w:cs="Times New Roman"/>
                <w:color w:val="000000"/>
                <w:sz w:val="24"/>
                <w:szCs w:val="24"/>
                <w:lang w:val="es-HN" w:eastAsia="es-HN"/>
              </w:rPr>
              <w:t>hondureño</w:t>
            </w:r>
            <w:r w:rsidRPr="007A7DE3">
              <w:rPr>
                <w:rFonts w:ascii="Times New Roman" w:eastAsia="Times New Roman" w:hAnsi="Times New Roman" w:cs="Times New Roman"/>
                <w:color w:val="000000"/>
                <w:sz w:val="24"/>
                <w:szCs w:val="24"/>
                <w:lang w:val="es-HN" w:eastAsia="es-HN"/>
              </w:rPr>
              <w:t>?</w:t>
            </w:r>
          </w:p>
        </w:tc>
        <w:tc>
          <w:tcPr>
            <w:tcW w:w="1695" w:type="dxa"/>
            <w:shd w:val="clear" w:color="auto" w:fill="auto"/>
            <w:vAlign w:val="center"/>
            <w:hideMark/>
          </w:tcPr>
          <w:p w14:paraId="117CF5B9" w14:textId="38A94322" w:rsidR="000B233D" w:rsidRPr="007A7DE3" w:rsidRDefault="000B233D" w:rsidP="000B233D">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a la semana</w:t>
            </w:r>
          </w:p>
        </w:tc>
        <w:tc>
          <w:tcPr>
            <w:tcW w:w="1188" w:type="dxa"/>
            <w:shd w:val="clear" w:color="auto" w:fill="auto"/>
            <w:vAlign w:val="center"/>
            <w:hideMark/>
          </w:tcPr>
          <w:p w14:paraId="01EB74A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6</w:t>
            </w:r>
          </w:p>
        </w:tc>
        <w:tc>
          <w:tcPr>
            <w:tcW w:w="1188" w:type="dxa"/>
            <w:shd w:val="clear" w:color="auto" w:fill="auto"/>
            <w:vAlign w:val="center"/>
            <w:hideMark/>
          </w:tcPr>
          <w:p w14:paraId="40E6F83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27</w:t>
            </w:r>
          </w:p>
        </w:tc>
        <w:tc>
          <w:tcPr>
            <w:tcW w:w="1543" w:type="dxa"/>
            <w:shd w:val="clear" w:color="auto" w:fill="auto"/>
            <w:vAlign w:val="center"/>
            <w:hideMark/>
          </w:tcPr>
          <w:p w14:paraId="77CD561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w:t>
            </w:r>
          </w:p>
        </w:tc>
        <w:tc>
          <w:tcPr>
            <w:tcW w:w="1134" w:type="dxa"/>
            <w:shd w:val="clear" w:color="auto" w:fill="auto"/>
            <w:vAlign w:val="center"/>
            <w:hideMark/>
          </w:tcPr>
          <w:p w14:paraId="1B6D51E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36</w:t>
            </w:r>
          </w:p>
        </w:tc>
      </w:tr>
      <w:tr w:rsidR="000B233D" w:rsidRPr="000B233D" w14:paraId="7A5E1928" w14:textId="77777777">
        <w:trPr>
          <w:trHeight w:val="698"/>
        </w:trPr>
        <w:tc>
          <w:tcPr>
            <w:tcW w:w="1327" w:type="dxa"/>
            <w:vMerge/>
            <w:shd w:val="clear" w:color="auto" w:fill="auto"/>
            <w:vAlign w:val="center"/>
            <w:hideMark/>
          </w:tcPr>
          <w:p w14:paraId="10664EC1"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695" w:type="dxa"/>
            <w:shd w:val="clear" w:color="auto" w:fill="auto"/>
            <w:vAlign w:val="center"/>
            <w:hideMark/>
          </w:tcPr>
          <w:p w14:paraId="3FE7EAF3" w14:textId="77777777" w:rsidR="000B233D" w:rsidRPr="007A7DE3" w:rsidRDefault="000B233D" w:rsidP="000B233D">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al mes</w:t>
            </w:r>
          </w:p>
        </w:tc>
        <w:tc>
          <w:tcPr>
            <w:tcW w:w="1188" w:type="dxa"/>
            <w:shd w:val="clear" w:color="auto" w:fill="auto"/>
            <w:vAlign w:val="center"/>
            <w:hideMark/>
          </w:tcPr>
          <w:p w14:paraId="3F2D45E4"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6</w:t>
            </w:r>
          </w:p>
        </w:tc>
        <w:tc>
          <w:tcPr>
            <w:tcW w:w="1188" w:type="dxa"/>
            <w:shd w:val="clear" w:color="auto" w:fill="auto"/>
            <w:vAlign w:val="center"/>
            <w:hideMark/>
          </w:tcPr>
          <w:p w14:paraId="46DF1EF5"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26</w:t>
            </w:r>
          </w:p>
        </w:tc>
        <w:tc>
          <w:tcPr>
            <w:tcW w:w="1543" w:type="dxa"/>
            <w:shd w:val="clear" w:color="auto" w:fill="auto"/>
            <w:vAlign w:val="center"/>
            <w:hideMark/>
          </w:tcPr>
          <w:p w14:paraId="78B382C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19AC1995"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33</w:t>
            </w:r>
          </w:p>
        </w:tc>
      </w:tr>
      <w:tr w:rsidR="000B233D" w:rsidRPr="000B233D" w14:paraId="1AEBD03C" w14:textId="77777777">
        <w:trPr>
          <w:trHeight w:val="835"/>
        </w:trPr>
        <w:tc>
          <w:tcPr>
            <w:tcW w:w="1327" w:type="dxa"/>
            <w:vMerge/>
            <w:shd w:val="clear" w:color="auto" w:fill="auto"/>
            <w:vAlign w:val="center"/>
            <w:hideMark/>
          </w:tcPr>
          <w:p w14:paraId="06F7FDEF"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695" w:type="dxa"/>
            <w:shd w:val="clear" w:color="auto" w:fill="auto"/>
            <w:vAlign w:val="center"/>
            <w:hideMark/>
          </w:tcPr>
          <w:p w14:paraId="72D56A9A" w14:textId="77777777" w:rsidR="000B233D" w:rsidRPr="007A7DE3" w:rsidRDefault="000B233D" w:rsidP="000B233D">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cada 3 meses</w:t>
            </w:r>
          </w:p>
        </w:tc>
        <w:tc>
          <w:tcPr>
            <w:tcW w:w="1188" w:type="dxa"/>
            <w:shd w:val="clear" w:color="auto" w:fill="auto"/>
            <w:vAlign w:val="center"/>
            <w:hideMark/>
          </w:tcPr>
          <w:p w14:paraId="0067794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w:t>
            </w:r>
          </w:p>
        </w:tc>
        <w:tc>
          <w:tcPr>
            <w:tcW w:w="1188" w:type="dxa"/>
            <w:shd w:val="clear" w:color="auto" w:fill="auto"/>
            <w:vAlign w:val="center"/>
            <w:hideMark/>
          </w:tcPr>
          <w:p w14:paraId="1CA5536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13</w:t>
            </w:r>
          </w:p>
        </w:tc>
        <w:tc>
          <w:tcPr>
            <w:tcW w:w="1543" w:type="dxa"/>
            <w:shd w:val="clear" w:color="auto" w:fill="auto"/>
            <w:vAlign w:val="center"/>
            <w:hideMark/>
          </w:tcPr>
          <w:p w14:paraId="0D7DFE8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359B1E7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17</w:t>
            </w:r>
          </w:p>
        </w:tc>
      </w:tr>
      <w:tr w:rsidR="000B233D" w:rsidRPr="000B233D" w14:paraId="3A7D790A" w14:textId="77777777">
        <w:trPr>
          <w:trHeight w:val="705"/>
        </w:trPr>
        <w:tc>
          <w:tcPr>
            <w:tcW w:w="1327" w:type="dxa"/>
            <w:vMerge/>
            <w:shd w:val="clear" w:color="auto" w:fill="auto"/>
            <w:vAlign w:val="center"/>
            <w:hideMark/>
          </w:tcPr>
          <w:p w14:paraId="63A058F3"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695" w:type="dxa"/>
            <w:shd w:val="clear" w:color="auto" w:fill="auto"/>
            <w:vAlign w:val="center"/>
            <w:hideMark/>
          </w:tcPr>
          <w:p w14:paraId="1981433D" w14:textId="77777777" w:rsidR="000B233D" w:rsidRPr="007A7DE3" w:rsidRDefault="000B233D" w:rsidP="000B233D">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cada 6 meses</w:t>
            </w:r>
          </w:p>
        </w:tc>
        <w:tc>
          <w:tcPr>
            <w:tcW w:w="1188" w:type="dxa"/>
            <w:shd w:val="clear" w:color="auto" w:fill="auto"/>
            <w:vAlign w:val="center"/>
            <w:hideMark/>
          </w:tcPr>
          <w:p w14:paraId="0EFD304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w:t>
            </w:r>
          </w:p>
        </w:tc>
        <w:tc>
          <w:tcPr>
            <w:tcW w:w="1188" w:type="dxa"/>
            <w:shd w:val="clear" w:color="auto" w:fill="auto"/>
            <w:vAlign w:val="center"/>
            <w:hideMark/>
          </w:tcPr>
          <w:p w14:paraId="2232320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w:t>
            </w:r>
          </w:p>
        </w:tc>
        <w:tc>
          <w:tcPr>
            <w:tcW w:w="1543" w:type="dxa"/>
            <w:shd w:val="clear" w:color="auto" w:fill="auto"/>
            <w:vAlign w:val="center"/>
            <w:hideMark/>
          </w:tcPr>
          <w:p w14:paraId="7AB69B7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1134" w:type="dxa"/>
            <w:shd w:val="clear" w:color="auto" w:fill="auto"/>
            <w:vAlign w:val="center"/>
            <w:hideMark/>
          </w:tcPr>
          <w:p w14:paraId="4A76613F"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8</w:t>
            </w:r>
          </w:p>
        </w:tc>
      </w:tr>
      <w:tr w:rsidR="000B233D" w:rsidRPr="000B233D" w14:paraId="18BF281B" w14:textId="77777777">
        <w:trPr>
          <w:trHeight w:val="702"/>
        </w:trPr>
        <w:tc>
          <w:tcPr>
            <w:tcW w:w="1327" w:type="dxa"/>
            <w:vMerge/>
            <w:shd w:val="clear" w:color="auto" w:fill="auto"/>
            <w:vAlign w:val="center"/>
            <w:hideMark/>
          </w:tcPr>
          <w:p w14:paraId="7A995596"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695" w:type="dxa"/>
            <w:shd w:val="clear" w:color="auto" w:fill="auto"/>
            <w:vAlign w:val="center"/>
            <w:hideMark/>
          </w:tcPr>
          <w:p w14:paraId="67755D57" w14:textId="77777777" w:rsidR="000B233D" w:rsidRPr="007A7DE3" w:rsidRDefault="000B233D" w:rsidP="000B233D">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al año</w:t>
            </w:r>
          </w:p>
        </w:tc>
        <w:tc>
          <w:tcPr>
            <w:tcW w:w="1188" w:type="dxa"/>
            <w:shd w:val="clear" w:color="auto" w:fill="auto"/>
            <w:vAlign w:val="center"/>
            <w:hideMark/>
          </w:tcPr>
          <w:p w14:paraId="1C8ACA9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88" w:type="dxa"/>
            <w:shd w:val="clear" w:color="auto" w:fill="auto"/>
            <w:vAlign w:val="center"/>
            <w:hideMark/>
          </w:tcPr>
          <w:p w14:paraId="1389EF1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543" w:type="dxa"/>
            <w:shd w:val="clear" w:color="auto" w:fill="auto"/>
            <w:vAlign w:val="center"/>
            <w:hideMark/>
          </w:tcPr>
          <w:p w14:paraId="2DA6646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63679B56"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r>
      <w:tr w:rsidR="000B233D" w:rsidRPr="000B233D" w14:paraId="26D25045" w14:textId="77777777">
        <w:trPr>
          <w:cantSplit/>
          <w:trHeight w:val="330"/>
        </w:trPr>
        <w:tc>
          <w:tcPr>
            <w:tcW w:w="3022" w:type="dxa"/>
            <w:gridSpan w:val="2"/>
            <w:shd w:val="clear" w:color="auto" w:fill="auto"/>
            <w:vAlign w:val="center"/>
            <w:hideMark/>
          </w:tcPr>
          <w:p w14:paraId="787262EE"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Total</w:t>
            </w:r>
          </w:p>
        </w:tc>
        <w:tc>
          <w:tcPr>
            <w:tcW w:w="1188" w:type="dxa"/>
            <w:shd w:val="clear" w:color="auto" w:fill="auto"/>
            <w:vAlign w:val="center"/>
            <w:hideMark/>
          </w:tcPr>
          <w:p w14:paraId="574A3D7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18</w:t>
            </w:r>
          </w:p>
        </w:tc>
        <w:tc>
          <w:tcPr>
            <w:tcW w:w="1188" w:type="dxa"/>
            <w:shd w:val="clear" w:color="auto" w:fill="auto"/>
            <w:vAlign w:val="center"/>
            <w:hideMark/>
          </w:tcPr>
          <w:p w14:paraId="56250BE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70</w:t>
            </w:r>
          </w:p>
        </w:tc>
        <w:tc>
          <w:tcPr>
            <w:tcW w:w="1543" w:type="dxa"/>
            <w:shd w:val="clear" w:color="auto" w:fill="auto"/>
            <w:vAlign w:val="center"/>
            <w:hideMark/>
          </w:tcPr>
          <w:p w14:paraId="664722B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8</w:t>
            </w:r>
          </w:p>
        </w:tc>
        <w:tc>
          <w:tcPr>
            <w:tcW w:w="1134" w:type="dxa"/>
            <w:shd w:val="clear" w:color="auto" w:fill="auto"/>
            <w:vAlign w:val="center"/>
            <w:hideMark/>
          </w:tcPr>
          <w:p w14:paraId="520BB95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96</w:t>
            </w:r>
          </w:p>
        </w:tc>
      </w:tr>
    </w:tbl>
    <w:p w14:paraId="6D5E1EBC" w14:textId="7DE80FF6" w:rsidR="000B233D" w:rsidRPr="000B233D" w:rsidRDefault="000B233D" w:rsidP="000B233D">
      <w:pPr>
        <w:widowControl/>
        <w:spacing w:after="160" w:line="259" w:lineRule="auto"/>
        <w:rPr>
          <w:rFonts w:ascii="Times New Roman" w:eastAsia="Calibri" w:hAnsi="Times New Roman" w:cs="Times New Roman"/>
          <w:kern w:val="2"/>
          <w:sz w:val="24"/>
          <w:szCs w:val="24"/>
          <w14:ligatures w14:val="standardContextual"/>
        </w:rPr>
      </w:pPr>
      <w:r w:rsidRPr="000B233D">
        <w:rPr>
          <w:rFonts w:ascii="Times New Roman" w:eastAsia="Calibri" w:hAnsi="Times New Roman" w:cs="Times New Roman"/>
          <w:kern w:val="2"/>
          <w:sz w:val="24"/>
          <w:szCs w:val="24"/>
          <w14:ligatures w14:val="standardContextual"/>
        </w:rPr>
        <w:t>Fuente: Elaboración propia</w:t>
      </w:r>
      <w:r w:rsidR="008D7EDF">
        <w:rPr>
          <w:rFonts w:ascii="Times New Roman" w:eastAsia="Calibri" w:hAnsi="Times New Roman" w:cs="Times New Roman"/>
          <w:kern w:val="2"/>
          <w:sz w:val="24"/>
          <w:szCs w:val="24"/>
          <w14:ligatures w14:val="standardContextual"/>
        </w:rPr>
        <w:t xml:space="preserve"> (2023).</w:t>
      </w:r>
    </w:p>
    <w:p w14:paraId="1A772294" w14:textId="77777777" w:rsidR="00F86CB1" w:rsidRPr="00CC6560" w:rsidRDefault="00F86CB1" w:rsidP="000B233D">
      <w:pPr>
        <w:widowControl/>
        <w:spacing w:after="160" w:line="259" w:lineRule="auto"/>
        <w:rPr>
          <w:rFonts w:ascii="Times New Roman" w:eastAsia="Calibri" w:hAnsi="Times New Roman" w:cs="Times New Roman"/>
          <w:kern w:val="2"/>
          <w:sz w:val="24"/>
          <w:szCs w:val="24"/>
          <w14:ligatures w14:val="standardContextual"/>
        </w:rPr>
      </w:pPr>
    </w:p>
    <w:p w14:paraId="61939963" w14:textId="6A1C4C8E" w:rsidR="000B233D" w:rsidRPr="007A7DE3" w:rsidRDefault="00233335" w:rsidP="00233335">
      <w:pPr>
        <w:widowControl/>
        <w:spacing w:after="160" w:line="360" w:lineRule="auto"/>
        <w:jc w:val="both"/>
        <w:rPr>
          <w:rFonts w:ascii="Times New Roman" w:eastAsia="Calibri" w:hAnsi="Times New Roman" w:cs="Times New Roman"/>
          <w:kern w:val="2"/>
          <w:sz w:val="24"/>
          <w:szCs w:val="24"/>
          <w:lang w:val="es-HN"/>
          <w14:ligatures w14:val="standardContextual"/>
        </w:rPr>
      </w:pPr>
      <w:r w:rsidRPr="007A7DE3">
        <w:rPr>
          <w:rFonts w:ascii="Times New Roman" w:eastAsia="Calibri" w:hAnsi="Times New Roman" w:cs="Times New Roman"/>
          <w:kern w:val="2"/>
          <w:sz w:val="24"/>
          <w:szCs w:val="24"/>
          <w:lang w:val="es-HN"/>
          <w14:ligatures w14:val="standardContextual"/>
        </w:rPr>
        <w:tab/>
      </w:r>
      <w:r w:rsidR="000B233D" w:rsidRPr="007A7DE3">
        <w:rPr>
          <w:rFonts w:ascii="Times New Roman" w:eastAsia="Calibri" w:hAnsi="Times New Roman" w:cs="Times New Roman"/>
          <w:kern w:val="2"/>
          <w:sz w:val="24"/>
          <w:szCs w:val="24"/>
          <w:lang w:val="es-HN"/>
          <w14:ligatures w14:val="standardContextual"/>
        </w:rPr>
        <w:t xml:space="preserve">Con el fin de realizar un </w:t>
      </w:r>
      <w:r w:rsidRPr="007A7DE3">
        <w:rPr>
          <w:rFonts w:ascii="Times New Roman" w:eastAsia="Calibri" w:hAnsi="Times New Roman" w:cs="Times New Roman"/>
          <w:kern w:val="2"/>
          <w:sz w:val="24"/>
          <w:szCs w:val="24"/>
          <w:lang w:val="es-HN"/>
          <w14:ligatures w14:val="standardContextual"/>
        </w:rPr>
        <w:t>pronóstico</w:t>
      </w:r>
      <w:r w:rsidR="000B233D" w:rsidRPr="007A7DE3">
        <w:rPr>
          <w:rFonts w:ascii="Times New Roman" w:eastAsia="Calibri" w:hAnsi="Times New Roman" w:cs="Times New Roman"/>
          <w:kern w:val="2"/>
          <w:sz w:val="24"/>
          <w:szCs w:val="24"/>
          <w:lang w:val="es-HN"/>
          <w14:ligatures w14:val="standardContextual"/>
        </w:rPr>
        <w:t xml:space="preserve"> de ventas, se cruzaron las variables de frecuencia y el precio que los clientes están dispuestos a pagar. Se concluye que los clientes que consumen con mayor frecuencia están dispuestos a pagar de</w:t>
      </w:r>
      <w:r w:rsidR="00967622" w:rsidRPr="007A7DE3">
        <w:rPr>
          <w:rFonts w:ascii="Times New Roman" w:eastAsia="Calibri" w:hAnsi="Times New Roman" w:cs="Times New Roman"/>
          <w:kern w:val="2"/>
          <w:sz w:val="24"/>
          <w:szCs w:val="24"/>
          <w:lang w:val="es-HN"/>
          <w14:ligatures w14:val="standardContextual"/>
        </w:rPr>
        <w:t xml:space="preserve"> </w:t>
      </w:r>
      <w:r w:rsidR="00B72BDD" w:rsidRPr="007A7DE3">
        <w:rPr>
          <w:rFonts w:ascii="Times New Roman" w:eastAsia="Calibri" w:hAnsi="Times New Roman" w:cs="Times New Roman"/>
          <w:kern w:val="2"/>
          <w:sz w:val="24"/>
          <w:szCs w:val="24"/>
          <w:lang w:val="es-HN"/>
          <w14:ligatures w14:val="standardContextual"/>
        </w:rPr>
        <w:t>$10</w:t>
      </w:r>
      <w:r w:rsidR="000B233D" w:rsidRPr="007A7DE3">
        <w:rPr>
          <w:rFonts w:ascii="Times New Roman" w:eastAsia="Calibri" w:hAnsi="Times New Roman" w:cs="Times New Roman"/>
          <w:kern w:val="2"/>
          <w:sz w:val="24"/>
          <w:szCs w:val="24"/>
          <w:lang w:val="es-HN"/>
          <w14:ligatures w14:val="standardContextual"/>
        </w:rPr>
        <w:t xml:space="preserve"> a $</w:t>
      </w:r>
      <w:r w:rsidR="00B72BDD" w:rsidRPr="007A7DE3">
        <w:rPr>
          <w:rFonts w:ascii="Times New Roman" w:eastAsia="Calibri" w:hAnsi="Times New Roman" w:cs="Times New Roman"/>
          <w:kern w:val="2"/>
          <w:sz w:val="24"/>
          <w:szCs w:val="24"/>
          <w:lang w:val="es-HN"/>
          <w14:ligatures w14:val="standardContextual"/>
        </w:rPr>
        <w:t>14</w:t>
      </w:r>
      <w:r w:rsidR="000B233D" w:rsidRPr="007A7DE3">
        <w:rPr>
          <w:rFonts w:ascii="Times New Roman" w:eastAsia="Calibri" w:hAnsi="Times New Roman" w:cs="Times New Roman"/>
          <w:kern w:val="2"/>
          <w:sz w:val="24"/>
          <w:szCs w:val="24"/>
          <w:lang w:val="es-HN"/>
          <w14:ligatures w14:val="standardContextual"/>
        </w:rPr>
        <w:t xml:space="preserve"> por cada bolsa de semitas. Estos clientes son los que representarían esas ventas mensuales comprando a el precio que estaba en medio de los rangos presentados, ni el </w:t>
      </w:r>
      <w:r w:rsidRPr="007A7DE3">
        <w:rPr>
          <w:rFonts w:ascii="Times New Roman" w:eastAsia="Calibri" w:hAnsi="Times New Roman" w:cs="Times New Roman"/>
          <w:kern w:val="2"/>
          <w:sz w:val="24"/>
          <w:szCs w:val="24"/>
          <w:lang w:val="es-HN"/>
          <w14:ligatures w14:val="standardContextual"/>
        </w:rPr>
        <w:t>más</w:t>
      </w:r>
      <w:r w:rsidR="000B233D" w:rsidRPr="007A7DE3">
        <w:rPr>
          <w:rFonts w:ascii="Times New Roman" w:eastAsia="Calibri" w:hAnsi="Times New Roman" w:cs="Times New Roman"/>
          <w:kern w:val="2"/>
          <w:sz w:val="24"/>
          <w:szCs w:val="24"/>
          <w:lang w:val="es-HN"/>
          <w14:ligatures w14:val="standardContextual"/>
        </w:rPr>
        <w:t xml:space="preserve"> caro ni el </w:t>
      </w:r>
      <w:r w:rsidRPr="007A7DE3">
        <w:rPr>
          <w:rFonts w:ascii="Times New Roman" w:eastAsia="Calibri" w:hAnsi="Times New Roman" w:cs="Times New Roman"/>
          <w:kern w:val="2"/>
          <w:sz w:val="24"/>
          <w:szCs w:val="24"/>
          <w:lang w:val="es-HN"/>
          <w14:ligatures w14:val="standardContextual"/>
        </w:rPr>
        <w:t>más</w:t>
      </w:r>
      <w:r w:rsidR="000B233D" w:rsidRPr="007A7DE3">
        <w:rPr>
          <w:rFonts w:ascii="Times New Roman" w:eastAsia="Calibri" w:hAnsi="Times New Roman" w:cs="Times New Roman"/>
          <w:kern w:val="2"/>
          <w:sz w:val="24"/>
          <w:szCs w:val="24"/>
          <w:lang w:val="es-HN"/>
          <w14:ligatures w14:val="standardContextual"/>
        </w:rPr>
        <w:t xml:space="preserve"> barato. </w:t>
      </w:r>
    </w:p>
    <w:p w14:paraId="767062B2" w14:textId="77777777" w:rsidR="000B233D" w:rsidRPr="007A7DE3" w:rsidRDefault="000B233D"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409538C3" w14:textId="77777777" w:rsidR="00F86CB1" w:rsidRPr="007A7DE3" w:rsidRDefault="00F86CB1"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3907C435" w14:textId="77777777" w:rsidR="00F86CB1" w:rsidRPr="007A7DE3" w:rsidRDefault="00F86CB1"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1F8DB49A" w14:textId="77777777" w:rsidR="00F86CB1" w:rsidRPr="007A7DE3" w:rsidRDefault="00F86CB1"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1EC34DEE" w14:textId="77777777" w:rsidR="00F86CB1" w:rsidRPr="007A7DE3" w:rsidRDefault="00F86CB1"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7EA0AB3F" w14:textId="77777777" w:rsidR="00F86CB1" w:rsidRPr="007A7DE3" w:rsidRDefault="00F86CB1"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57349C08" w14:textId="77777777" w:rsidR="00F86CB1" w:rsidRPr="007A7DE3" w:rsidRDefault="00F86CB1"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4A66A637" w14:textId="77777777" w:rsidR="00F86CB1" w:rsidRPr="007A7DE3" w:rsidRDefault="00F86CB1"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48EDBF47" w14:textId="77777777" w:rsidR="00F86CB1" w:rsidRPr="007A7DE3" w:rsidRDefault="00F86CB1" w:rsidP="000B233D">
      <w:pPr>
        <w:widowControl/>
        <w:spacing w:after="160" w:line="259" w:lineRule="auto"/>
        <w:rPr>
          <w:rFonts w:ascii="Times New Roman" w:eastAsia="Calibri" w:hAnsi="Times New Roman" w:cs="Times New Roman"/>
          <w:kern w:val="2"/>
          <w:sz w:val="24"/>
          <w:szCs w:val="24"/>
          <w:lang w:val="es-HN"/>
          <w14:ligatures w14:val="standardContextual"/>
        </w:rPr>
      </w:pPr>
    </w:p>
    <w:p w14:paraId="508750E8" w14:textId="3A02ABC7" w:rsidR="000B233D" w:rsidRPr="00CC6560" w:rsidRDefault="00ED171C" w:rsidP="00ED171C">
      <w:pPr>
        <w:pStyle w:val="Descripcin"/>
        <w:rPr>
          <w:rFonts w:ascii="Times New Roman" w:eastAsia="Times New Roman" w:hAnsi="Times New Roman" w:cs="Times New Roman"/>
          <w:b/>
          <w:i w:val="0"/>
          <w:color w:val="000000" w:themeColor="text1"/>
          <w:sz w:val="36"/>
          <w:szCs w:val="24"/>
          <w:lang w:eastAsia="es-HN"/>
        </w:rPr>
      </w:pPr>
      <w:bookmarkStart w:id="155" w:name="_Toc146627874"/>
      <w:r w:rsidRPr="007A7DE3">
        <w:rPr>
          <w:rFonts w:ascii="Times New Roman" w:hAnsi="Times New Roman" w:cs="Times New Roman"/>
          <w:b/>
          <w:i w:val="0"/>
          <w:color w:val="000000" w:themeColor="text1"/>
          <w:sz w:val="24"/>
          <w:szCs w:val="24"/>
          <w:lang w:val="es-HN"/>
        </w:rPr>
        <w:t xml:space="preserve">Tabla </w:t>
      </w:r>
      <w:r w:rsidRPr="00ED171C">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Tabla \* ARABIC </w:instrText>
      </w:r>
      <w:r w:rsidRPr="00ED171C">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10</w:t>
      </w:r>
      <w:r w:rsidRPr="00ED171C">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xml:space="preserve">: ¿Cuál es el tipo de pan hondureño que más le gusta? </w:t>
      </w:r>
      <w:r w:rsidRPr="00026491">
        <w:rPr>
          <w:rFonts w:ascii="Times New Roman" w:hAnsi="Times New Roman" w:cs="Times New Roman"/>
          <w:b/>
          <w:i w:val="0"/>
          <w:color w:val="000000" w:themeColor="text1"/>
          <w:sz w:val="24"/>
          <w:szCs w:val="24"/>
        </w:rPr>
        <w:t>* ¿De qué manera adquiere pan dulce hondureño actualmente?</w:t>
      </w:r>
      <w:bookmarkEnd w:id="155"/>
    </w:p>
    <w:tbl>
      <w:tblPr>
        <w:tblW w:w="96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68"/>
        <w:gridCol w:w="1320"/>
        <w:gridCol w:w="1376"/>
        <w:gridCol w:w="1074"/>
        <w:gridCol w:w="1074"/>
        <w:gridCol w:w="998"/>
        <w:gridCol w:w="1127"/>
        <w:gridCol w:w="674"/>
        <w:gridCol w:w="852"/>
      </w:tblGrid>
      <w:tr w:rsidR="000B233D" w:rsidRPr="000B233D" w14:paraId="62858796" w14:textId="77777777">
        <w:trPr>
          <w:cantSplit/>
          <w:trHeight w:val="315"/>
        </w:trPr>
        <w:tc>
          <w:tcPr>
            <w:tcW w:w="2488" w:type="dxa"/>
            <w:gridSpan w:val="2"/>
            <w:vMerge w:val="restart"/>
            <w:shd w:val="clear" w:color="auto" w:fill="auto"/>
            <w:vAlign w:val="center"/>
            <w:hideMark/>
          </w:tcPr>
          <w:p w14:paraId="7237B310" w14:textId="77777777" w:rsidR="000B233D" w:rsidRPr="00026491"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 </w:t>
            </w:r>
          </w:p>
        </w:tc>
        <w:tc>
          <w:tcPr>
            <w:tcW w:w="6323" w:type="dxa"/>
            <w:gridSpan w:val="6"/>
            <w:shd w:val="clear" w:color="auto" w:fill="auto"/>
            <w:vAlign w:val="center"/>
            <w:hideMark/>
          </w:tcPr>
          <w:p w14:paraId="5DDD6466"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qué manera adquiere pan dulce hondureño actualmente?</w:t>
            </w:r>
          </w:p>
        </w:tc>
        <w:tc>
          <w:tcPr>
            <w:tcW w:w="852" w:type="dxa"/>
            <w:vMerge w:val="restart"/>
            <w:shd w:val="clear" w:color="auto" w:fill="auto"/>
            <w:vAlign w:val="center"/>
            <w:hideMark/>
          </w:tcPr>
          <w:p w14:paraId="11617300"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Total</w:t>
            </w:r>
          </w:p>
        </w:tc>
      </w:tr>
      <w:tr w:rsidR="000B233D" w:rsidRPr="000B233D" w14:paraId="6344082E" w14:textId="77777777">
        <w:trPr>
          <w:trHeight w:val="1329"/>
        </w:trPr>
        <w:tc>
          <w:tcPr>
            <w:tcW w:w="2488" w:type="dxa"/>
            <w:gridSpan w:val="2"/>
            <w:vMerge/>
            <w:shd w:val="clear" w:color="auto" w:fill="auto"/>
            <w:vAlign w:val="center"/>
            <w:hideMark/>
          </w:tcPr>
          <w:p w14:paraId="37AF755C"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376" w:type="dxa"/>
            <w:shd w:val="clear" w:color="auto" w:fill="auto"/>
            <w:vAlign w:val="center"/>
            <w:hideMark/>
          </w:tcPr>
          <w:p w14:paraId="61362B87"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Encargo a un familiar cuando me visita</w:t>
            </w:r>
          </w:p>
        </w:tc>
        <w:tc>
          <w:tcPr>
            <w:tcW w:w="1074" w:type="dxa"/>
            <w:shd w:val="clear" w:color="auto" w:fill="auto"/>
            <w:vAlign w:val="center"/>
            <w:hideMark/>
          </w:tcPr>
          <w:p w14:paraId="7630C37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En casa Chan Honduras</w:t>
            </w:r>
          </w:p>
        </w:tc>
        <w:tc>
          <w:tcPr>
            <w:tcW w:w="1074" w:type="dxa"/>
            <w:shd w:val="clear" w:color="auto" w:fill="auto"/>
            <w:vAlign w:val="center"/>
            <w:hideMark/>
          </w:tcPr>
          <w:p w14:paraId="47C79BE0"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La nueva Honduras</w:t>
            </w:r>
          </w:p>
        </w:tc>
        <w:tc>
          <w:tcPr>
            <w:tcW w:w="998" w:type="dxa"/>
            <w:shd w:val="clear" w:color="auto" w:fill="auto"/>
            <w:vAlign w:val="center"/>
            <w:hideMark/>
          </w:tcPr>
          <w:p w14:paraId="4FB3ACB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Pulpería Catracha</w:t>
            </w:r>
          </w:p>
        </w:tc>
        <w:tc>
          <w:tcPr>
            <w:tcW w:w="1127" w:type="dxa"/>
            <w:shd w:val="clear" w:color="auto" w:fill="auto"/>
            <w:vAlign w:val="center"/>
            <w:hideMark/>
          </w:tcPr>
          <w:p w14:paraId="3AF638E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Mercadito catracho Miami</w:t>
            </w:r>
          </w:p>
        </w:tc>
        <w:tc>
          <w:tcPr>
            <w:tcW w:w="674" w:type="dxa"/>
            <w:shd w:val="clear" w:color="auto" w:fill="auto"/>
            <w:vAlign w:val="center"/>
            <w:hideMark/>
          </w:tcPr>
          <w:p w14:paraId="12F2E8B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Otros</w:t>
            </w:r>
          </w:p>
        </w:tc>
        <w:tc>
          <w:tcPr>
            <w:tcW w:w="852" w:type="dxa"/>
            <w:vMerge/>
            <w:shd w:val="clear" w:color="auto" w:fill="auto"/>
            <w:vAlign w:val="center"/>
            <w:hideMark/>
          </w:tcPr>
          <w:p w14:paraId="0BD7722E"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r>
      <w:tr w:rsidR="000B233D" w:rsidRPr="000B233D" w14:paraId="238A5E74" w14:textId="77777777">
        <w:trPr>
          <w:cantSplit/>
          <w:trHeight w:val="615"/>
        </w:trPr>
        <w:tc>
          <w:tcPr>
            <w:tcW w:w="1168" w:type="dxa"/>
            <w:vMerge w:val="restart"/>
            <w:shd w:val="clear" w:color="auto" w:fill="auto"/>
            <w:vAlign w:val="center"/>
            <w:hideMark/>
          </w:tcPr>
          <w:p w14:paraId="43FAB2C3" w14:textId="77777777" w:rsidR="000B233D" w:rsidRPr="007A7DE3" w:rsidRDefault="000B233D" w:rsidP="000B233D">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¿Cuál es el tipo de pan hondureño que más le gusta?</w:t>
            </w:r>
          </w:p>
        </w:tc>
        <w:tc>
          <w:tcPr>
            <w:tcW w:w="1320" w:type="dxa"/>
            <w:shd w:val="clear" w:color="auto" w:fill="auto"/>
            <w:vAlign w:val="center"/>
            <w:hideMark/>
          </w:tcPr>
          <w:p w14:paraId="03A8CBD2" w14:textId="0763B6B2"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Galletas de Maíz</w:t>
            </w:r>
          </w:p>
        </w:tc>
        <w:tc>
          <w:tcPr>
            <w:tcW w:w="1376" w:type="dxa"/>
            <w:shd w:val="clear" w:color="auto" w:fill="auto"/>
            <w:vAlign w:val="center"/>
            <w:hideMark/>
          </w:tcPr>
          <w:p w14:paraId="7D9FD6C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5</w:t>
            </w:r>
          </w:p>
        </w:tc>
        <w:tc>
          <w:tcPr>
            <w:tcW w:w="1074" w:type="dxa"/>
            <w:shd w:val="clear" w:color="auto" w:fill="auto"/>
            <w:vAlign w:val="center"/>
            <w:hideMark/>
          </w:tcPr>
          <w:p w14:paraId="77FEB56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074" w:type="dxa"/>
            <w:shd w:val="clear" w:color="auto" w:fill="auto"/>
            <w:vAlign w:val="center"/>
            <w:hideMark/>
          </w:tcPr>
          <w:p w14:paraId="0182240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998" w:type="dxa"/>
            <w:shd w:val="clear" w:color="auto" w:fill="auto"/>
            <w:vAlign w:val="center"/>
            <w:hideMark/>
          </w:tcPr>
          <w:p w14:paraId="78AD2B3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27" w:type="dxa"/>
            <w:shd w:val="clear" w:color="auto" w:fill="auto"/>
            <w:vAlign w:val="center"/>
            <w:hideMark/>
          </w:tcPr>
          <w:p w14:paraId="26607EF5"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674" w:type="dxa"/>
            <w:shd w:val="clear" w:color="auto" w:fill="auto"/>
            <w:vAlign w:val="center"/>
            <w:hideMark/>
          </w:tcPr>
          <w:p w14:paraId="5EF33A1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52" w:type="dxa"/>
            <w:shd w:val="clear" w:color="auto" w:fill="auto"/>
            <w:vAlign w:val="center"/>
            <w:hideMark/>
          </w:tcPr>
          <w:p w14:paraId="34079FC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7</w:t>
            </w:r>
          </w:p>
        </w:tc>
      </w:tr>
      <w:tr w:rsidR="000B233D" w:rsidRPr="000B233D" w14:paraId="4553A366" w14:textId="77777777">
        <w:trPr>
          <w:trHeight w:val="330"/>
        </w:trPr>
        <w:tc>
          <w:tcPr>
            <w:tcW w:w="1168" w:type="dxa"/>
            <w:vMerge/>
            <w:shd w:val="clear" w:color="auto" w:fill="auto"/>
            <w:vAlign w:val="center"/>
            <w:hideMark/>
          </w:tcPr>
          <w:p w14:paraId="0E565FF6"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320" w:type="dxa"/>
            <w:shd w:val="clear" w:color="auto" w:fill="auto"/>
            <w:vAlign w:val="center"/>
            <w:hideMark/>
          </w:tcPr>
          <w:p w14:paraId="22AC0F59"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Semitas</w:t>
            </w:r>
          </w:p>
        </w:tc>
        <w:tc>
          <w:tcPr>
            <w:tcW w:w="1376" w:type="dxa"/>
            <w:shd w:val="clear" w:color="auto" w:fill="auto"/>
            <w:vAlign w:val="center"/>
            <w:hideMark/>
          </w:tcPr>
          <w:p w14:paraId="3DD59EE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31</w:t>
            </w:r>
          </w:p>
        </w:tc>
        <w:tc>
          <w:tcPr>
            <w:tcW w:w="1074" w:type="dxa"/>
            <w:shd w:val="clear" w:color="auto" w:fill="auto"/>
            <w:vAlign w:val="center"/>
            <w:hideMark/>
          </w:tcPr>
          <w:p w14:paraId="473DC80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1074" w:type="dxa"/>
            <w:shd w:val="clear" w:color="auto" w:fill="auto"/>
            <w:vAlign w:val="center"/>
            <w:hideMark/>
          </w:tcPr>
          <w:p w14:paraId="282F92A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4</w:t>
            </w:r>
          </w:p>
        </w:tc>
        <w:tc>
          <w:tcPr>
            <w:tcW w:w="998" w:type="dxa"/>
            <w:shd w:val="clear" w:color="auto" w:fill="auto"/>
            <w:vAlign w:val="center"/>
            <w:hideMark/>
          </w:tcPr>
          <w:p w14:paraId="4419EFE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7</w:t>
            </w:r>
          </w:p>
        </w:tc>
        <w:tc>
          <w:tcPr>
            <w:tcW w:w="1127" w:type="dxa"/>
            <w:shd w:val="clear" w:color="auto" w:fill="auto"/>
            <w:vAlign w:val="center"/>
            <w:hideMark/>
          </w:tcPr>
          <w:p w14:paraId="3215459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w:t>
            </w:r>
          </w:p>
        </w:tc>
        <w:tc>
          <w:tcPr>
            <w:tcW w:w="674" w:type="dxa"/>
            <w:shd w:val="clear" w:color="auto" w:fill="auto"/>
            <w:vAlign w:val="center"/>
            <w:hideMark/>
          </w:tcPr>
          <w:p w14:paraId="751B6F1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852" w:type="dxa"/>
            <w:shd w:val="clear" w:color="auto" w:fill="auto"/>
            <w:vAlign w:val="center"/>
            <w:hideMark/>
          </w:tcPr>
          <w:p w14:paraId="3880EEB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49</w:t>
            </w:r>
          </w:p>
        </w:tc>
      </w:tr>
      <w:tr w:rsidR="000B233D" w:rsidRPr="000B233D" w14:paraId="01989D6A" w14:textId="77777777">
        <w:trPr>
          <w:trHeight w:val="330"/>
        </w:trPr>
        <w:tc>
          <w:tcPr>
            <w:tcW w:w="1168" w:type="dxa"/>
            <w:vMerge/>
            <w:shd w:val="clear" w:color="auto" w:fill="auto"/>
            <w:vAlign w:val="center"/>
            <w:hideMark/>
          </w:tcPr>
          <w:p w14:paraId="34B0589F"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320" w:type="dxa"/>
            <w:shd w:val="clear" w:color="auto" w:fill="auto"/>
            <w:vAlign w:val="center"/>
            <w:hideMark/>
          </w:tcPr>
          <w:p w14:paraId="6C449A0F"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Quequitos</w:t>
            </w:r>
          </w:p>
        </w:tc>
        <w:tc>
          <w:tcPr>
            <w:tcW w:w="1376" w:type="dxa"/>
            <w:shd w:val="clear" w:color="auto" w:fill="auto"/>
            <w:vAlign w:val="center"/>
            <w:hideMark/>
          </w:tcPr>
          <w:p w14:paraId="1ED72A8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12</w:t>
            </w:r>
          </w:p>
        </w:tc>
        <w:tc>
          <w:tcPr>
            <w:tcW w:w="1074" w:type="dxa"/>
            <w:shd w:val="clear" w:color="auto" w:fill="auto"/>
            <w:vAlign w:val="center"/>
            <w:hideMark/>
          </w:tcPr>
          <w:p w14:paraId="3F8791A0"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074" w:type="dxa"/>
            <w:shd w:val="clear" w:color="auto" w:fill="auto"/>
            <w:vAlign w:val="center"/>
            <w:hideMark/>
          </w:tcPr>
          <w:p w14:paraId="4EEA886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4</w:t>
            </w:r>
          </w:p>
        </w:tc>
        <w:tc>
          <w:tcPr>
            <w:tcW w:w="998" w:type="dxa"/>
            <w:shd w:val="clear" w:color="auto" w:fill="auto"/>
            <w:vAlign w:val="center"/>
            <w:hideMark/>
          </w:tcPr>
          <w:p w14:paraId="167EE89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1127" w:type="dxa"/>
            <w:shd w:val="clear" w:color="auto" w:fill="auto"/>
            <w:vAlign w:val="center"/>
            <w:hideMark/>
          </w:tcPr>
          <w:p w14:paraId="1DAE1CFC"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674" w:type="dxa"/>
            <w:shd w:val="clear" w:color="auto" w:fill="auto"/>
            <w:vAlign w:val="center"/>
            <w:hideMark/>
          </w:tcPr>
          <w:p w14:paraId="3B9ABC80"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52" w:type="dxa"/>
            <w:shd w:val="clear" w:color="auto" w:fill="auto"/>
            <w:vAlign w:val="center"/>
            <w:hideMark/>
          </w:tcPr>
          <w:p w14:paraId="3A3E42E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21</w:t>
            </w:r>
          </w:p>
        </w:tc>
      </w:tr>
      <w:tr w:rsidR="000B233D" w:rsidRPr="000B233D" w14:paraId="4AAD1F3D" w14:textId="77777777">
        <w:trPr>
          <w:trHeight w:val="615"/>
        </w:trPr>
        <w:tc>
          <w:tcPr>
            <w:tcW w:w="1168" w:type="dxa"/>
            <w:vMerge/>
            <w:shd w:val="clear" w:color="auto" w:fill="auto"/>
            <w:vAlign w:val="center"/>
            <w:hideMark/>
          </w:tcPr>
          <w:p w14:paraId="56DB9FA8"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320" w:type="dxa"/>
            <w:shd w:val="clear" w:color="auto" w:fill="auto"/>
            <w:vAlign w:val="center"/>
            <w:hideMark/>
          </w:tcPr>
          <w:p w14:paraId="4288DA0E"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Pastelitos de piña</w:t>
            </w:r>
          </w:p>
        </w:tc>
        <w:tc>
          <w:tcPr>
            <w:tcW w:w="1376" w:type="dxa"/>
            <w:shd w:val="clear" w:color="auto" w:fill="auto"/>
            <w:vAlign w:val="center"/>
            <w:hideMark/>
          </w:tcPr>
          <w:p w14:paraId="1722313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8</w:t>
            </w:r>
          </w:p>
        </w:tc>
        <w:tc>
          <w:tcPr>
            <w:tcW w:w="1074" w:type="dxa"/>
            <w:shd w:val="clear" w:color="auto" w:fill="auto"/>
            <w:vAlign w:val="center"/>
            <w:hideMark/>
          </w:tcPr>
          <w:p w14:paraId="15C6D490"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074" w:type="dxa"/>
            <w:shd w:val="clear" w:color="auto" w:fill="auto"/>
            <w:vAlign w:val="center"/>
            <w:hideMark/>
          </w:tcPr>
          <w:p w14:paraId="07D55A0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998" w:type="dxa"/>
            <w:shd w:val="clear" w:color="auto" w:fill="auto"/>
            <w:vAlign w:val="center"/>
            <w:hideMark/>
          </w:tcPr>
          <w:p w14:paraId="1EEB7D7C"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27" w:type="dxa"/>
            <w:shd w:val="clear" w:color="auto" w:fill="auto"/>
            <w:vAlign w:val="center"/>
            <w:hideMark/>
          </w:tcPr>
          <w:p w14:paraId="4B39C7B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674" w:type="dxa"/>
            <w:shd w:val="clear" w:color="auto" w:fill="auto"/>
            <w:vAlign w:val="center"/>
            <w:hideMark/>
          </w:tcPr>
          <w:p w14:paraId="02AF0D1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852" w:type="dxa"/>
            <w:shd w:val="clear" w:color="auto" w:fill="auto"/>
            <w:vAlign w:val="center"/>
            <w:hideMark/>
          </w:tcPr>
          <w:p w14:paraId="10954CB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11</w:t>
            </w:r>
          </w:p>
        </w:tc>
      </w:tr>
      <w:tr w:rsidR="000B233D" w:rsidRPr="000B233D" w14:paraId="60C78156" w14:textId="77777777">
        <w:trPr>
          <w:trHeight w:val="615"/>
        </w:trPr>
        <w:tc>
          <w:tcPr>
            <w:tcW w:w="1168" w:type="dxa"/>
            <w:vMerge/>
            <w:shd w:val="clear" w:color="auto" w:fill="auto"/>
            <w:vAlign w:val="center"/>
            <w:hideMark/>
          </w:tcPr>
          <w:p w14:paraId="6E944352"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320" w:type="dxa"/>
            <w:shd w:val="clear" w:color="auto" w:fill="auto"/>
            <w:vAlign w:val="center"/>
            <w:hideMark/>
          </w:tcPr>
          <w:p w14:paraId="48E78AAA"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Galletas sombrilla</w:t>
            </w:r>
          </w:p>
        </w:tc>
        <w:tc>
          <w:tcPr>
            <w:tcW w:w="1376" w:type="dxa"/>
            <w:shd w:val="clear" w:color="auto" w:fill="auto"/>
            <w:vAlign w:val="center"/>
            <w:hideMark/>
          </w:tcPr>
          <w:p w14:paraId="75BF688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4</w:t>
            </w:r>
          </w:p>
        </w:tc>
        <w:tc>
          <w:tcPr>
            <w:tcW w:w="1074" w:type="dxa"/>
            <w:shd w:val="clear" w:color="auto" w:fill="auto"/>
            <w:vAlign w:val="center"/>
            <w:hideMark/>
          </w:tcPr>
          <w:p w14:paraId="4B1B16C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074" w:type="dxa"/>
            <w:shd w:val="clear" w:color="auto" w:fill="auto"/>
            <w:vAlign w:val="center"/>
            <w:hideMark/>
          </w:tcPr>
          <w:p w14:paraId="6944DE06"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998" w:type="dxa"/>
            <w:shd w:val="clear" w:color="auto" w:fill="auto"/>
            <w:vAlign w:val="center"/>
            <w:hideMark/>
          </w:tcPr>
          <w:p w14:paraId="12068C4F"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27" w:type="dxa"/>
            <w:shd w:val="clear" w:color="auto" w:fill="auto"/>
            <w:vAlign w:val="center"/>
            <w:hideMark/>
          </w:tcPr>
          <w:p w14:paraId="20417D6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674" w:type="dxa"/>
            <w:shd w:val="clear" w:color="auto" w:fill="auto"/>
            <w:vAlign w:val="center"/>
            <w:hideMark/>
          </w:tcPr>
          <w:p w14:paraId="0B74B5EF"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52" w:type="dxa"/>
            <w:shd w:val="clear" w:color="auto" w:fill="auto"/>
            <w:vAlign w:val="center"/>
            <w:hideMark/>
          </w:tcPr>
          <w:p w14:paraId="17743950"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6</w:t>
            </w:r>
          </w:p>
        </w:tc>
      </w:tr>
      <w:tr w:rsidR="000B233D" w:rsidRPr="000B233D" w14:paraId="23F47188" w14:textId="77777777">
        <w:trPr>
          <w:trHeight w:val="330"/>
        </w:trPr>
        <w:tc>
          <w:tcPr>
            <w:tcW w:w="1168" w:type="dxa"/>
            <w:vMerge/>
            <w:shd w:val="clear" w:color="auto" w:fill="auto"/>
            <w:vAlign w:val="center"/>
            <w:hideMark/>
          </w:tcPr>
          <w:p w14:paraId="60B9A0D3"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320" w:type="dxa"/>
            <w:shd w:val="clear" w:color="auto" w:fill="auto"/>
            <w:vAlign w:val="center"/>
            <w:hideMark/>
          </w:tcPr>
          <w:p w14:paraId="4C5B9DA9"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Otros</w:t>
            </w:r>
          </w:p>
        </w:tc>
        <w:tc>
          <w:tcPr>
            <w:tcW w:w="1376" w:type="dxa"/>
            <w:shd w:val="clear" w:color="auto" w:fill="auto"/>
            <w:vAlign w:val="center"/>
            <w:hideMark/>
          </w:tcPr>
          <w:p w14:paraId="71BC4285"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1074" w:type="dxa"/>
            <w:shd w:val="clear" w:color="auto" w:fill="auto"/>
            <w:vAlign w:val="center"/>
            <w:hideMark/>
          </w:tcPr>
          <w:p w14:paraId="5E50D84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074" w:type="dxa"/>
            <w:shd w:val="clear" w:color="auto" w:fill="auto"/>
            <w:vAlign w:val="center"/>
            <w:hideMark/>
          </w:tcPr>
          <w:p w14:paraId="5E85443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998" w:type="dxa"/>
            <w:shd w:val="clear" w:color="auto" w:fill="auto"/>
            <w:vAlign w:val="center"/>
            <w:hideMark/>
          </w:tcPr>
          <w:p w14:paraId="39964BC5"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27" w:type="dxa"/>
            <w:shd w:val="clear" w:color="auto" w:fill="auto"/>
            <w:vAlign w:val="center"/>
            <w:hideMark/>
          </w:tcPr>
          <w:p w14:paraId="55E585F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674" w:type="dxa"/>
            <w:shd w:val="clear" w:color="auto" w:fill="auto"/>
            <w:vAlign w:val="center"/>
            <w:hideMark/>
          </w:tcPr>
          <w:p w14:paraId="6151B79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852" w:type="dxa"/>
            <w:shd w:val="clear" w:color="auto" w:fill="auto"/>
            <w:vAlign w:val="center"/>
            <w:hideMark/>
          </w:tcPr>
          <w:p w14:paraId="16FDDC2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r>
      <w:tr w:rsidR="000B233D" w:rsidRPr="000B233D" w14:paraId="0C457DBD" w14:textId="77777777">
        <w:trPr>
          <w:cantSplit/>
          <w:trHeight w:val="330"/>
        </w:trPr>
        <w:tc>
          <w:tcPr>
            <w:tcW w:w="2488" w:type="dxa"/>
            <w:gridSpan w:val="2"/>
            <w:shd w:val="clear" w:color="auto" w:fill="auto"/>
            <w:vAlign w:val="center"/>
            <w:hideMark/>
          </w:tcPr>
          <w:p w14:paraId="73B4374F"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Total</w:t>
            </w:r>
          </w:p>
        </w:tc>
        <w:tc>
          <w:tcPr>
            <w:tcW w:w="1376" w:type="dxa"/>
            <w:shd w:val="clear" w:color="auto" w:fill="auto"/>
            <w:vAlign w:val="center"/>
            <w:hideMark/>
          </w:tcPr>
          <w:p w14:paraId="63BAC7C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62</w:t>
            </w:r>
          </w:p>
        </w:tc>
        <w:tc>
          <w:tcPr>
            <w:tcW w:w="1074" w:type="dxa"/>
            <w:shd w:val="clear" w:color="auto" w:fill="auto"/>
            <w:vAlign w:val="center"/>
            <w:hideMark/>
          </w:tcPr>
          <w:p w14:paraId="0F8F4E0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6</w:t>
            </w:r>
          </w:p>
        </w:tc>
        <w:tc>
          <w:tcPr>
            <w:tcW w:w="1074" w:type="dxa"/>
            <w:shd w:val="clear" w:color="auto" w:fill="auto"/>
            <w:vAlign w:val="center"/>
            <w:hideMark/>
          </w:tcPr>
          <w:p w14:paraId="07B20F02"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9</w:t>
            </w:r>
          </w:p>
        </w:tc>
        <w:tc>
          <w:tcPr>
            <w:tcW w:w="998" w:type="dxa"/>
            <w:shd w:val="clear" w:color="auto" w:fill="auto"/>
            <w:vAlign w:val="center"/>
            <w:hideMark/>
          </w:tcPr>
          <w:p w14:paraId="54F681B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10</w:t>
            </w:r>
          </w:p>
        </w:tc>
        <w:tc>
          <w:tcPr>
            <w:tcW w:w="1127" w:type="dxa"/>
            <w:shd w:val="clear" w:color="auto" w:fill="auto"/>
            <w:vAlign w:val="center"/>
            <w:hideMark/>
          </w:tcPr>
          <w:p w14:paraId="0FDC0A7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6</w:t>
            </w:r>
          </w:p>
        </w:tc>
        <w:tc>
          <w:tcPr>
            <w:tcW w:w="674" w:type="dxa"/>
            <w:shd w:val="clear" w:color="auto" w:fill="auto"/>
            <w:vAlign w:val="center"/>
            <w:hideMark/>
          </w:tcPr>
          <w:p w14:paraId="078AA37F"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w:t>
            </w:r>
          </w:p>
        </w:tc>
        <w:tc>
          <w:tcPr>
            <w:tcW w:w="852" w:type="dxa"/>
            <w:shd w:val="clear" w:color="auto" w:fill="auto"/>
            <w:vAlign w:val="center"/>
            <w:hideMark/>
          </w:tcPr>
          <w:p w14:paraId="6CAEE2F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96</w:t>
            </w:r>
          </w:p>
        </w:tc>
      </w:tr>
    </w:tbl>
    <w:p w14:paraId="60F58011" w14:textId="3F7AA3A3" w:rsidR="000B233D" w:rsidRPr="000B233D" w:rsidRDefault="000B233D" w:rsidP="000B233D">
      <w:pPr>
        <w:widowControl/>
        <w:spacing w:after="160" w:line="259" w:lineRule="auto"/>
        <w:rPr>
          <w:rFonts w:ascii="Times New Roman" w:eastAsia="Calibri" w:hAnsi="Times New Roman" w:cs="Times New Roman"/>
          <w:kern w:val="2"/>
          <w:sz w:val="24"/>
          <w:szCs w:val="24"/>
          <w14:ligatures w14:val="standardContextual"/>
        </w:rPr>
      </w:pPr>
      <w:r w:rsidRPr="000B233D">
        <w:rPr>
          <w:rFonts w:ascii="Times New Roman" w:eastAsia="Calibri" w:hAnsi="Times New Roman" w:cs="Times New Roman"/>
          <w:kern w:val="2"/>
          <w:sz w:val="24"/>
          <w:szCs w:val="24"/>
          <w14:ligatures w14:val="standardContextual"/>
        </w:rPr>
        <w:t>Fuente: Elaboración propia</w:t>
      </w:r>
      <w:r w:rsidR="008D7EDF">
        <w:rPr>
          <w:rFonts w:ascii="Times New Roman" w:eastAsia="Calibri" w:hAnsi="Times New Roman" w:cs="Times New Roman"/>
          <w:kern w:val="2"/>
          <w:sz w:val="24"/>
          <w:szCs w:val="24"/>
          <w14:ligatures w14:val="standardContextual"/>
        </w:rPr>
        <w:t xml:space="preserve"> (2023).</w:t>
      </w:r>
    </w:p>
    <w:p w14:paraId="3C46A78D" w14:textId="77777777" w:rsidR="00F86CB1" w:rsidRDefault="00F86CB1" w:rsidP="000B233D">
      <w:pPr>
        <w:widowControl/>
        <w:spacing w:after="160" w:line="259" w:lineRule="auto"/>
        <w:rPr>
          <w:rFonts w:ascii="Times New Roman" w:eastAsia="Calibri" w:hAnsi="Times New Roman" w:cs="Times New Roman"/>
          <w:kern w:val="2"/>
          <w:sz w:val="24"/>
          <w:szCs w:val="24"/>
          <w14:ligatures w14:val="standardContextual"/>
        </w:rPr>
      </w:pPr>
    </w:p>
    <w:p w14:paraId="69C05F67" w14:textId="77777777" w:rsidR="00F86CB1" w:rsidRPr="00CC6560" w:rsidRDefault="00F86CB1" w:rsidP="000B233D">
      <w:pPr>
        <w:widowControl/>
        <w:spacing w:after="160" w:line="259" w:lineRule="auto"/>
        <w:rPr>
          <w:rFonts w:ascii="Times New Roman" w:eastAsia="Calibri" w:hAnsi="Times New Roman" w:cs="Times New Roman"/>
          <w:kern w:val="2"/>
          <w:sz w:val="24"/>
          <w:szCs w:val="24"/>
          <w14:ligatures w14:val="standardContextual"/>
        </w:rPr>
      </w:pPr>
    </w:p>
    <w:p w14:paraId="1DDC21A6" w14:textId="7E204860" w:rsidR="000B233D" w:rsidRPr="007A7DE3" w:rsidRDefault="00ED171C" w:rsidP="000A590F">
      <w:pPr>
        <w:widowControl/>
        <w:spacing w:after="160" w:line="360" w:lineRule="auto"/>
        <w:jc w:val="both"/>
        <w:rPr>
          <w:rFonts w:ascii="Times New Roman" w:eastAsia="Calibri" w:hAnsi="Times New Roman" w:cs="Times New Roman"/>
          <w:kern w:val="2"/>
          <w:sz w:val="24"/>
          <w:szCs w:val="24"/>
          <w:lang w:val="es-HN"/>
          <w14:ligatures w14:val="standardContextual"/>
        </w:rPr>
      </w:pPr>
      <w:r w:rsidRPr="007A7DE3">
        <w:rPr>
          <w:rFonts w:ascii="Times New Roman" w:eastAsia="Calibri" w:hAnsi="Times New Roman" w:cs="Times New Roman"/>
          <w:kern w:val="2"/>
          <w:sz w:val="24"/>
          <w:szCs w:val="24"/>
          <w:lang w:val="es-HN"/>
          <w14:ligatures w14:val="standardContextual"/>
        </w:rPr>
        <w:tab/>
      </w:r>
      <w:r w:rsidR="000B233D" w:rsidRPr="007A7DE3">
        <w:rPr>
          <w:rFonts w:ascii="Times New Roman" w:eastAsia="Calibri" w:hAnsi="Times New Roman" w:cs="Times New Roman"/>
          <w:kern w:val="2"/>
          <w:sz w:val="24"/>
          <w:szCs w:val="24"/>
          <w:lang w:val="es-HN"/>
          <w14:ligatures w14:val="standardContextual"/>
        </w:rPr>
        <w:t xml:space="preserve">Con el fin de encontrar </w:t>
      </w:r>
      <w:r w:rsidRPr="007A7DE3">
        <w:rPr>
          <w:rFonts w:ascii="Times New Roman" w:eastAsia="Calibri" w:hAnsi="Times New Roman" w:cs="Times New Roman"/>
          <w:kern w:val="2"/>
          <w:sz w:val="24"/>
          <w:szCs w:val="24"/>
          <w:lang w:val="es-HN"/>
          <w14:ligatures w14:val="standardContextual"/>
        </w:rPr>
        <w:t>cuál</w:t>
      </w:r>
      <w:r w:rsidR="000B233D" w:rsidRPr="007A7DE3">
        <w:rPr>
          <w:rFonts w:ascii="Times New Roman" w:eastAsia="Calibri" w:hAnsi="Times New Roman" w:cs="Times New Roman"/>
          <w:kern w:val="2"/>
          <w:sz w:val="24"/>
          <w:szCs w:val="24"/>
          <w:lang w:val="es-HN"/>
          <w14:ligatures w14:val="standardContextual"/>
        </w:rPr>
        <w:t xml:space="preserve"> es ese producto que </w:t>
      </w:r>
      <w:r w:rsidRPr="007A7DE3">
        <w:rPr>
          <w:rFonts w:ascii="Times New Roman" w:eastAsia="Calibri" w:hAnsi="Times New Roman" w:cs="Times New Roman"/>
          <w:kern w:val="2"/>
          <w:sz w:val="24"/>
          <w:szCs w:val="24"/>
          <w:lang w:val="es-HN"/>
          <w14:ligatures w14:val="standardContextual"/>
        </w:rPr>
        <w:t>más</w:t>
      </w:r>
      <w:r w:rsidR="000B233D" w:rsidRPr="007A7DE3">
        <w:rPr>
          <w:rFonts w:ascii="Times New Roman" w:eastAsia="Calibri" w:hAnsi="Times New Roman" w:cs="Times New Roman"/>
          <w:kern w:val="2"/>
          <w:sz w:val="24"/>
          <w:szCs w:val="24"/>
          <w:lang w:val="es-HN"/>
          <w14:ligatures w14:val="standardContextual"/>
        </w:rPr>
        <w:t xml:space="preserve"> adquieren los consumidores, se realizó el cruce de las variables de </w:t>
      </w:r>
      <w:r w:rsidRPr="007A7DE3">
        <w:rPr>
          <w:rFonts w:ascii="Times New Roman" w:eastAsia="Calibri" w:hAnsi="Times New Roman" w:cs="Times New Roman"/>
          <w:kern w:val="2"/>
          <w:sz w:val="24"/>
          <w:szCs w:val="24"/>
          <w:lang w:val="es-HN"/>
          <w14:ligatures w14:val="standardContextual"/>
        </w:rPr>
        <w:t>cuál</w:t>
      </w:r>
      <w:r w:rsidR="000B233D" w:rsidRPr="007A7DE3">
        <w:rPr>
          <w:rFonts w:ascii="Times New Roman" w:eastAsia="Calibri" w:hAnsi="Times New Roman" w:cs="Times New Roman"/>
          <w:kern w:val="2"/>
          <w:sz w:val="24"/>
          <w:szCs w:val="24"/>
          <w:lang w:val="es-HN"/>
          <w14:ligatures w14:val="standardContextual"/>
        </w:rPr>
        <w:t xml:space="preserve"> es el tipo de pan hondureño de su preferencia contra la variable de como adquieren este producto actualmente. El producto que destaca son las semitas las cuales 31 encuestados reciben actualmente por encargo de sus familiares. Este producto es el que se deberá de priorizar por parte de la panadería para satisfacer esta necesidad de los hondureños. </w:t>
      </w:r>
    </w:p>
    <w:p w14:paraId="32E97EA9" w14:textId="77777777" w:rsidR="004F12F6" w:rsidRPr="007A7DE3" w:rsidRDefault="004F12F6" w:rsidP="000A590F">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2B7D31FE" w14:textId="77777777" w:rsidR="00F86CB1" w:rsidRPr="007A7DE3" w:rsidRDefault="00F86CB1" w:rsidP="000A590F">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65CD6DFC" w14:textId="77777777" w:rsidR="00F86CB1" w:rsidRPr="007A7DE3" w:rsidRDefault="00F86CB1" w:rsidP="000A590F">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2D0AF30F" w14:textId="77777777" w:rsidR="00F86CB1" w:rsidRPr="007A7DE3" w:rsidRDefault="00F86CB1" w:rsidP="000A590F">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4001D3EC" w14:textId="77777777" w:rsidR="00F86CB1" w:rsidRPr="007A7DE3" w:rsidRDefault="00F86CB1" w:rsidP="000A590F">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488F3FD4" w14:textId="77777777" w:rsidR="00F86CB1" w:rsidRPr="007A7DE3" w:rsidRDefault="00F86CB1" w:rsidP="000A590F">
      <w:pPr>
        <w:widowControl/>
        <w:spacing w:after="160" w:line="360" w:lineRule="auto"/>
        <w:jc w:val="both"/>
        <w:rPr>
          <w:rFonts w:ascii="Times New Roman" w:eastAsia="Calibri" w:hAnsi="Times New Roman" w:cs="Times New Roman"/>
          <w:kern w:val="2"/>
          <w:sz w:val="24"/>
          <w:szCs w:val="24"/>
          <w:lang w:val="es-HN"/>
          <w14:ligatures w14:val="standardContextual"/>
        </w:rPr>
      </w:pPr>
    </w:p>
    <w:p w14:paraId="69DA8BC8" w14:textId="2DD575EA" w:rsidR="00456F58" w:rsidRPr="00CC6560" w:rsidRDefault="00456F58" w:rsidP="00456F58">
      <w:pPr>
        <w:pStyle w:val="Descripcin"/>
        <w:rPr>
          <w:rFonts w:ascii="Times New Roman" w:eastAsia="Times New Roman" w:hAnsi="Times New Roman" w:cs="Times New Roman"/>
          <w:b/>
          <w:i w:val="0"/>
          <w:color w:val="000000" w:themeColor="text1"/>
          <w:sz w:val="36"/>
          <w:szCs w:val="24"/>
          <w:lang w:eastAsia="es-HN"/>
        </w:rPr>
      </w:pPr>
      <w:bookmarkStart w:id="156" w:name="_Toc146627875"/>
      <w:r w:rsidRPr="007A7DE3">
        <w:rPr>
          <w:rFonts w:ascii="Times New Roman" w:hAnsi="Times New Roman" w:cs="Times New Roman"/>
          <w:b/>
          <w:i w:val="0"/>
          <w:color w:val="000000" w:themeColor="text1"/>
          <w:sz w:val="24"/>
          <w:szCs w:val="24"/>
          <w:lang w:val="es-HN"/>
        </w:rPr>
        <w:t xml:space="preserve">Tabla </w:t>
      </w:r>
      <w:r w:rsidRPr="00456F58">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Tabla \* ARABIC </w:instrText>
      </w:r>
      <w:r w:rsidRPr="00456F58">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11</w:t>
      </w:r>
      <w:r w:rsidRPr="00456F58">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xml:space="preserve">: ¿Cuál es el tipo de pan hondureño que más le gusta? </w:t>
      </w:r>
      <w:r w:rsidRPr="00026491">
        <w:rPr>
          <w:rFonts w:ascii="Times New Roman" w:hAnsi="Times New Roman" w:cs="Times New Roman"/>
          <w:b/>
          <w:i w:val="0"/>
          <w:color w:val="000000" w:themeColor="text1"/>
          <w:sz w:val="24"/>
          <w:szCs w:val="24"/>
        </w:rPr>
        <w:t xml:space="preserve">* ¿Con que frecuencia consume usted pan dulce </w:t>
      </w:r>
      <w:r w:rsidR="002D1BC0" w:rsidRPr="00CC6560">
        <w:rPr>
          <w:rFonts w:ascii="Times New Roman" w:hAnsi="Times New Roman" w:cs="Times New Roman"/>
          <w:b/>
          <w:i w:val="0"/>
          <w:color w:val="000000" w:themeColor="text1"/>
          <w:sz w:val="24"/>
          <w:szCs w:val="24"/>
        </w:rPr>
        <w:t>hondureño</w:t>
      </w:r>
      <w:r w:rsidRPr="00CC6560">
        <w:rPr>
          <w:rFonts w:ascii="Times New Roman" w:hAnsi="Times New Roman" w:cs="Times New Roman"/>
          <w:b/>
          <w:i w:val="0"/>
          <w:color w:val="000000" w:themeColor="text1"/>
          <w:sz w:val="24"/>
          <w:szCs w:val="24"/>
        </w:rPr>
        <w:t>?</w:t>
      </w:r>
      <w:bookmarkEnd w:id="156"/>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68"/>
        <w:gridCol w:w="1237"/>
        <w:gridCol w:w="1134"/>
        <w:gridCol w:w="1134"/>
        <w:gridCol w:w="1134"/>
        <w:gridCol w:w="1134"/>
        <w:gridCol w:w="992"/>
        <w:gridCol w:w="1134"/>
      </w:tblGrid>
      <w:tr w:rsidR="000B233D" w:rsidRPr="000B233D" w14:paraId="5797F592" w14:textId="77777777">
        <w:trPr>
          <w:cantSplit/>
          <w:trHeight w:val="600"/>
        </w:trPr>
        <w:tc>
          <w:tcPr>
            <w:tcW w:w="2405" w:type="dxa"/>
            <w:gridSpan w:val="2"/>
            <w:vMerge w:val="restart"/>
            <w:shd w:val="clear" w:color="auto" w:fill="auto"/>
            <w:vAlign w:val="center"/>
            <w:hideMark/>
          </w:tcPr>
          <w:p w14:paraId="21038D1C" w14:textId="77777777" w:rsidR="000B233D" w:rsidRPr="00026491"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 </w:t>
            </w:r>
          </w:p>
        </w:tc>
        <w:tc>
          <w:tcPr>
            <w:tcW w:w="5528" w:type="dxa"/>
            <w:gridSpan w:val="5"/>
            <w:shd w:val="clear" w:color="auto" w:fill="auto"/>
            <w:vAlign w:val="center"/>
            <w:hideMark/>
          </w:tcPr>
          <w:p w14:paraId="204940AB" w14:textId="12DF6B78"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¿Con que frecuencia consume usted pan dulce </w:t>
            </w:r>
            <w:r w:rsidR="002D1BC0" w:rsidRPr="007A7DE3">
              <w:rPr>
                <w:rFonts w:ascii="Times New Roman" w:eastAsia="Times New Roman" w:hAnsi="Times New Roman" w:cs="Times New Roman"/>
                <w:color w:val="000000"/>
                <w:sz w:val="24"/>
                <w:szCs w:val="24"/>
                <w:lang w:val="es-HN" w:eastAsia="es-HN"/>
              </w:rPr>
              <w:t>hondureño</w:t>
            </w:r>
            <w:r w:rsidRPr="007A7DE3">
              <w:rPr>
                <w:rFonts w:ascii="Times New Roman" w:eastAsia="Times New Roman" w:hAnsi="Times New Roman" w:cs="Times New Roman"/>
                <w:color w:val="000000"/>
                <w:sz w:val="24"/>
                <w:szCs w:val="24"/>
                <w:lang w:val="es-HN" w:eastAsia="es-HN"/>
              </w:rPr>
              <w:t>?</w:t>
            </w:r>
          </w:p>
        </w:tc>
        <w:tc>
          <w:tcPr>
            <w:tcW w:w="1134" w:type="dxa"/>
            <w:vMerge w:val="restart"/>
            <w:shd w:val="clear" w:color="auto" w:fill="auto"/>
            <w:vAlign w:val="center"/>
            <w:hideMark/>
          </w:tcPr>
          <w:p w14:paraId="35429D4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Total</w:t>
            </w:r>
          </w:p>
        </w:tc>
      </w:tr>
      <w:tr w:rsidR="000B233D" w:rsidRPr="001B617D" w14:paraId="2CBE8A9E" w14:textId="77777777">
        <w:trPr>
          <w:trHeight w:val="1215"/>
        </w:trPr>
        <w:tc>
          <w:tcPr>
            <w:tcW w:w="2405" w:type="dxa"/>
            <w:gridSpan w:val="2"/>
            <w:vMerge/>
            <w:shd w:val="clear" w:color="auto" w:fill="auto"/>
            <w:vAlign w:val="center"/>
            <w:hideMark/>
          </w:tcPr>
          <w:p w14:paraId="7BB4C0E5"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134" w:type="dxa"/>
            <w:shd w:val="clear" w:color="auto" w:fill="auto"/>
            <w:vAlign w:val="center"/>
            <w:hideMark/>
          </w:tcPr>
          <w:p w14:paraId="60590FBE" w14:textId="1B963A58"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a la semana</w:t>
            </w:r>
          </w:p>
        </w:tc>
        <w:tc>
          <w:tcPr>
            <w:tcW w:w="1134" w:type="dxa"/>
            <w:shd w:val="clear" w:color="auto" w:fill="auto"/>
            <w:vAlign w:val="center"/>
            <w:hideMark/>
          </w:tcPr>
          <w:p w14:paraId="53BDE448"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al mes</w:t>
            </w:r>
          </w:p>
        </w:tc>
        <w:tc>
          <w:tcPr>
            <w:tcW w:w="1134" w:type="dxa"/>
            <w:shd w:val="clear" w:color="auto" w:fill="auto"/>
            <w:vAlign w:val="center"/>
            <w:hideMark/>
          </w:tcPr>
          <w:p w14:paraId="36EB8C74"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cada 3 meses</w:t>
            </w:r>
          </w:p>
        </w:tc>
        <w:tc>
          <w:tcPr>
            <w:tcW w:w="1134" w:type="dxa"/>
            <w:shd w:val="clear" w:color="auto" w:fill="auto"/>
            <w:vAlign w:val="center"/>
            <w:hideMark/>
          </w:tcPr>
          <w:p w14:paraId="05780002"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cada 6 meses</w:t>
            </w:r>
          </w:p>
        </w:tc>
        <w:tc>
          <w:tcPr>
            <w:tcW w:w="992" w:type="dxa"/>
            <w:shd w:val="clear" w:color="auto" w:fill="auto"/>
            <w:vAlign w:val="center"/>
            <w:hideMark/>
          </w:tcPr>
          <w:p w14:paraId="67A4F33D" w14:textId="77777777" w:rsidR="000B233D" w:rsidRPr="007A7DE3" w:rsidRDefault="000B233D" w:rsidP="000B233D">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De 1 a 3 veces al año</w:t>
            </w:r>
          </w:p>
        </w:tc>
        <w:tc>
          <w:tcPr>
            <w:tcW w:w="1134" w:type="dxa"/>
            <w:vMerge/>
            <w:shd w:val="clear" w:color="auto" w:fill="auto"/>
            <w:vAlign w:val="center"/>
            <w:hideMark/>
          </w:tcPr>
          <w:p w14:paraId="3E1452F0" w14:textId="77777777" w:rsidR="000B233D" w:rsidRPr="007A7DE3" w:rsidRDefault="000B233D" w:rsidP="000B233D">
            <w:pPr>
              <w:widowControl/>
              <w:rPr>
                <w:rFonts w:ascii="Times New Roman" w:eastAsia="Times New Roman" w:hAnsi="Times New Roman" w:cs="Times New Roman"/>
                <w:color w:val="000000"/>
                <w:sz w:val="24"/>
                <w:szCs w:val="24"/>
                <w:lang w:val="es-HN" w:eastAsia="es-HN"/>
              </w:rPr>
            </w:pPr>
          </w:p>
        </w:tc>
      </w:tr>
      <w:tr w:rsidR="000B233D" w:rsidRPr="000B233D" w14:paraId="604E16C2" w14:textId="77777777">
        <w:trPr>
          <w:cantSplit/>
          <w:trHeight w:val="615"/>
        </w:trPr>
        <w:tc>
          <w:tcPr>
            <w:tcW w:w="1168" w:type="dxa"/>
            <w:vMerge w:val="restart"/>
            <w:shd w:val="clear" w:color="auto" w:fill="auto"/>
            <w:vAlign w:val="center"/>
            <w:hideMark/>
          </w:tcPr>
          <w:p w14:paraId="24D8A98A" w14:textId="77777777" w:rsidR="000B233D" w:rsidRPr="007A7DE3" w:rsidRDefault="000B233D" w:rsidP="000B233D">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¿Cuál es el tipo de pan hondureño que más le gusta?</w:t>
            </w:r>
          </w:p>
        </w:tc>
        <w:tc>
          <w:tcPr>
            <w:tcW w:w="1237" w:type="dxa"/>
            <w:shd w:val="clear" w:color="auto" w:fill="auto"/>
            <w:vAlign w:val="center"/>
            <w:hideMark/>
          </w:tcPr>
          <w:p w14:paraId="26ECDA51" w14:textId="2389C1C0"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Galletas de Maíz</w:t>
            </w:r>
          </w:p>
        </w:tc>
        <w:tc>
          <w:tcPr>
            <w:tcW w:w="1134" w:type="dxa"/>
            <w:shd w:val="clear" w:color="auto" w:fill="auto"/>
            <w:vAlign w:val="center"/>
            <w:hideMark/>
          </w:tcPr>
          <w:p w14:paraId="67801E54"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3918729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5</w:t>
            </w:r>
          </w:p>
        </w:tc>
        <w:tc>
          <w:tcPr>
            <w:tcW w:w="1134" w:type="dxa"/>
            <w:shd w:val="clear" w:color="auto" w:fill="auto"/>
            <w:vAlign w:val="center"/>
            <w:hideMark/>
          </w:tcPr>
          <w:p w14:paraId="79F161F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3C487A1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992" w:type="dxa"/>
            <w:shd w:val="clear" w:color="auto" w:fill="auto"/>
            <w:vAlign w:val="center"/>
            <w:hideMark/>
          </w:tcPr>
          <w:p w14:paraId="43811FF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34" w:type="dxa"/>
            <w:shd w:val="clear" w:color="auto" w:fill="auto"/>
            <w:vAlign w:val="center"/>
            <w:hideMark/>
          </w:tcPr>
          <w:p w14:paraId="4BB455D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7</w:t>
            </w:r>
          </w:p>
        </w:tc>
      </w:tr>
      <w:tr w:rsidR="000B233D" w:rsidRPr="000B233D" w14:paraId="78BB7015" w14:textId="77777777">
        <w:trPr>
          <w:trHeight w:val="330"/>
        </w:trPr>
        <w:tc>
          <w:tcPr>
            <w:tcW w:w="1168" w:type="dxa"/>
            <w:vMerge/>
            <w:shd w:val="clear" w:color="auto" w:fill="auto"/>
            <w:vAlign w:val="center"/>
            <w:hideMark/>
          </w:tcPr>
          <w:p w14:paraId="2ECC01C5"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237" w:type="dxa"/>
            <w:shd w:val="clear" w:color="auto" w:fill="auto"/>
            <w:vAlign w:val="center"/>
            <w:hideMark/>
          </w:tcPr>
          <w:p w14:paraId="636CAE9E"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Semitas</w:t>
            </w:r>
          </w:p>
        </w:tc>
        <w:tc>
          <w:tcPr>
            <w:tcW w:w="1134" w:type="dxa"/>
            <w:shd w:val="clear" w:color="auto" w:fill="auto"/>
            <w:vAlign w:val="center"/>
            <w:hideMark/>
          </w:tcPr>
          <w:p w14:paraId="5B73CB3F"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23</w:t>
            </w:r>
          </w:p>
        </w:tc>
        <w:tc>
          <w:tcPr>
            <w:tcW w:w="1134" w:type="dxa"/>
            <w:shd w:val="clear" w:color="auto" w:fill="auto"/>
            <w:vAlign w:val="center"/>
            <w:hideMark/>
          </w:tcPr>
          <w:p w14:paraId="044926A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15</w:t>
            </w:r>
          </w:p>
        </w:tc>
        <w:tc>
          <w:tcPr>
            <w:tcW w:w="1134" w:type="dxa"/>
            <w:shd w:val="clear" w:color="auto" w:fill="auto"/>
            <w:vAlign w:val="center"/>
            <w:hideMark/>
          </w:tcPr>
          <w:p w14:paraId="055C8454"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7</w:t>
            </w:r>
          </w:p>
        </w:tc>
        <w:tc>
          <w:tcPr>
            <w:tcW w:w="1134" w:type="dxa"/>
            <w:shd w:val="clear" w:color="auto" w:fill="auto"/>
            <w:vAlign w:val="center"/>
            <w:hideMark/>
          </w:tcPr>
          <w:p w14:paraId="494D2BB5"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w:t>
            </w:r>
          </w:p>
        </w:tc>
        <w:tc>
          <w:tcPr>
            <w:tcW w:w="992" w:type="dxa"/>
            <w:shd w:val="clear" w:color="auto" w:fill="auto"/>
            <w:vAlign w:val="center"/>
            <w:hideMark/>
          </w:tcPr>
          <w:p w14:paraId="3092AA8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05A3D1FC"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49</w:t>
            </w:r>
          </w:p>
        </w:tc>
      </w:tr>
      <w:tr w:rsidR="000B233D" w:rsidRPr="000B233D" w14:paraId="640F0111" w14:textId="77777777">
        <w:trPr>
          <w:trHeight w:val="330"/>
        </w:trPr>
        <w:tc>
          <w:tcPr>
            <w:tcW w:w="1168" w:type="dxa"/>
            <w:vMerge/>
            <w:shd w:val="clear" w:color="auto" w:fill="auto"/>
            <w:vAlign w:val="center"/>
            <w:hideMark/>
          </w:tcPr>
          <w:p w14:paraId="49C7D708"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237" w:type="dxa"/>
            <w:shd w:val="clear" w:color="auto" w:fill="auto"/>
            <w:vAlign w:val="center"/>
            <w:hideMark/>
          </w:tcPr>
          <w:p w14:paraId="12911C0F"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Quequitos</w:t>
            </w:r>
          </w:p>
        </w:tc>
        <w:tc>
          <w:tcPr>
            <w:tcW w:w="1134" w:type="dxa"/>
            <w:shd w:val="clear" w:color="auto" w:fill="auto"/>
            <w:vAlign w:val="center"/>
            <w:hideMark/>
          </w:tcPr>
          <w:p w14:paraId="63EE303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5</w:t>
            </w:r>
          </w:p>
        </w:tc>
        <w:tc>
          <w:tcPr>
            <w:tcW w:w="1134" w:type="dxa"/>
            <w:shd w:val="clear" w:color="auto" w:fill="auto"/>
            <w:vAlign w:val="center"/>
            <w:hideMark/>
          </w:tcPr>
          <w:p w14:paraId="43BD3DE5"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9</w:t>
            </w:r>
          </w:p>
        </w:tc>
        <w:tc>
          <w:tcPr>
            <w:tcW w:w="1134" w:type="dxa"/>
            <w:shd w:val="clear" w:color="auto" w:fill="auto"/>
            <w:vAlign w:val="center"/>
            <w:hideMark/>
          </w:tcPr>
          <w:p w14:paraId="4DFC5AB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5</w:t>
            </w:r>
          </w:p>
        </w:tc>
        <w:tc>
          <w:tcPr>
            <w:tcW w:w="1134" w:type="dxa"/>
            <w:shd w:val="clear" w:color="auto" w:fill="auto"/>
            <w:vAlign w:val="center"/>
            <w:hideMark/>
          </w:tcPr>
          <w:p w14:paraId="65305D1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992" w:type="dxa"/>
            <w:shd w:val="clear" w:color="auto" w:fill="auto"/>
            <w:vAlign w:val="center"/>
            <w:hideMark/>
          </w:tcPr>
          <w:p w14:paraId="0B6F3F6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34" w:type="dxa"/>
            <w:shd w:val="clear" w:color="auto" w:fill="auto"/>
            <w:vAlign w:val="center"/>
            <w:hideMark/>
          </w:tcPr>
          <w:p w14:paraId="45E101C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21</w:t>
            </w:r>
          </w:p>
        </w:tc>
      </w:tr>
      <w:tr w:rsidR="000B233D" w:rsidRPr="000B233D" w14:paraId="1773A1D2" w14:textId="77777777">
        <w:trPr>
          <w:trHeight w:val="615"/>
        </w:trPr>
        <w:tc>
          <w:tcPr>
            <w:tcW w:w="1168" w:type="dxa"/>
            <w:vMerge/>
            <w:shd w:val="clear" w:color="auto" w:fill="auto"/>
            <w:vAlign w:val="center"/>
            <w:hideMark/>
          </w:tcPr>
          <w:p w14:paraId="2EA8E316"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237" w:type="dxa"/>
            <w:shd w:val="clear" w:color="auto" w:fill="auto"/>
            <w:vAlign w:val="center"/>
            <w:hideMark/>
          </w:tcPr>
          <w:p w14:paraId="201C8AC7"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Pastelitos de piña</w:t>
            </w:r>
          </w:p>
        </w:tc>
        <w:tc>
          <w:tcPr>
            <w:tcW w:w="1134" w:type="dxa"/>
            <w:shd w:val="clear" w:color="auto" w:fill="auto"/>
            <w:vAlign w:val="center"/>
            <w:hideMark/>
          </w:tcPr>
          <w:p w14:paraId="0204A83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5</w:t>
            </w:r>
          </w:p>
        </w:tc>
        <w:tc>
          <w:tcPr>
            <w:tcW w:w="1134" w:type="dxa"/>
            <w:shd w:val="clear" w:color="auto" w:fill="auto"/>
            <w:vAlign w:val="center"/>
            <w:hideMark/>
          </w:tcPr>
          <w:p w14:paraId="07B6417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1134" w:type="dxa"/>
            <w:shd w:val="clear" w:color="auto" w:fill="auto"/>
            <w:vAlign w:val="center"/>
            <w:hideMark/>
          </w:tcPr>
          <w:p w14:paraId="75FA32E5"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34" w:type="dxa"/>
            <w:shd w:val="clear" w:color="auto" w:fill="auto"/>
            <w:vAlign w:val="center"/>
            <w:hideMark/>
          </w:tcPr>
          <w:p w14:paraId="1A7F62A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w:t>
            </w:r>
          </w:p>
        </w:tc>
        <w:tc>
          <w:tcPr>
            <w:tcW w:w="992" w:type="dxa"/>
            <w:shd w:val="clear" w:color="auto" w:fill="auto"/>
            <w:vAlign w:val="center"/>
            <w:hideMark/>
          </w:tcPr>
          <w:p w14:paraId="23F8B21B"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16D57EF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11</w:t>
            </w:r>
          </w:p>
        </w:tc>
      </w:tr>
      <w:tr w:rsidR="000B233D" w:rsidRPr="000B233D" w14:paraId="406B3F8E" w14:textId="77777777">
        <w:trPr>
          <w:trHeight w:val="615"/>
        </w:trPr>
        <w:tc>
          <w:tcPr>
            <w:tcW w:w="1168" w:type="dxa"/>
            <w:vMerge/>
            <w:shd w:val="clear" w:color="auto" w:fill="auto"/>
            <w:vAlign w:val="center"/>
            <w:hideMark/>
          </w:tcPr>
          <w:p w14:paraId="4A13A697"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237" w:type="dxa"/>
            <w:shd w:val="clear" w:color="auto" w:fill="auto"/>
            <w:vAlign w:val="center"/>
            <w:hideMark/>
          </w:tcPr>
          <w:p w14:paraId="6EEADC9F"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Galletas sombrilla</w:t>
            </w:r>
          </w:p>
        </w:tc>
        <w:tc>
          <w:tcPr>
            <w:tcW w:w="1134" w:type="dxa"/>
            <w:shd w:val="clear" w:color="auto" w:fill="auto"/>
            <w:vAlign w:val="center"/>
            <w:hideMark/>
          </w:tcPr>
          <w:p w14:paraId="431EC3EF"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0E4F918D"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1134" w:type="dxa"/>
            <w:shd w:val="clear" w:color="auto" w:fill="auto"/>
            <w:vAlign w:val="center"/>
            <w:hideMark/>
          </w:tcPr>
          <w:p w14:paraId="1D8F8D04"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w:t>
            </w:r>
          </w:p>
        </w:tc>
        <w:tc>
          <w:tcPr>
            <w:tcW w:w="1134" w:type="dxa"/>
            <w:shd w:val="clear" w:color="auto" w:fill="auto"/>
            <w:vAlign w:val="center"/>
            <w:hideMark/>
          </w:tcPr>
          <w:p w14:paraId="27218E2C"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992" w:type="dxa"/>
            <w:shd w:val="clear" w:color="auto" w:fill="auto"/>
            <w:vAlign w:val="center"/>
            <w:hideMark/>
          </w:tcPr>
          <w:p w14:paraId="4D57FEE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34" w:type="dxa"/>
            <w:shd w:val="clear" w:color="auto" w:fill="auto"/>
            <w:vAlign w:val="center"/>
            <w:hideMark/>
          </w:tcPr>
          <w:p w14:paraId="43DAEAB7"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6</w:t>
            </w:r>
          </w:p>
        </w:tc>
      </w:tr>
      <w:tr w:rsidR="000B233D" w:rsidRPr="000B233D" w14:paraId="0D02E118" w14:textId="77777777">
        <w:trPr>
          <w:trHeight w:val="330"/>
        </w:trPr>
        <w:tc>
          <w:tcPr>
            <w:tcW w:w="1168" w:type="dxa"/>
            <w:vMerge/>
            <w:shd w:val="clear" w:color="auto" w:fill="auto"/>
            <w:vAlign w:val="center"/>
            <w:hideMark/>
          </w:tcPr>
          <w:p w14:paraId="6D71F297"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p>
        </w:tc>
        <w:tc>
          <w:tcPr>
            <w:tcW w:w="1237" w:type="dxa"/>
            <w:shd w:val="clear" w:color="auto" w:fill="auto"/>
            <w:vAlign w:val="center"/>
            <w:hideMark/>
          </w:tcPr>
          <w:p w14:paraId="47747A0D"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Otros</w:t>
            </w:r>
          </w:p>
        </w:tc>
        <w:tc>
          <w:tcPr>
            <w:tcW w:w="1134" w:type="dxa"/>
            <w:shd w:val="clear" w:color="auto" w:fill="auto"/>
            <w:vAlign w:val="center"/>
            <w:hideMark/>
          </w:tcPr>
          <w:p w14:paraId="5A7B0D7A"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3DC0E979"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34" w:type="dxa"/>
            <w:shd w:val="clear" w:color="auto" w:fill="auto"/>
            <w:vAlign w:val="center"/>
            <w:hideMark/>
          </w:tcPr>
          <w:p w14:paraId="2CC98CD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w:t>
            </w:r>
          </w:p>
        </w:tc>
        <w:tc>
          <w:tcPr>
            <w:tcW w:w="1134" w:type="dxa"/>
            <w:shd w:val="clear" w:color="auto" w:fill="auto"/>
            <w:vAlign w:val="center"/>
            <w:hideMark/>
          </w:tcPr>
          <w:p w14:paraId="4B2DE62E"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992" w:type="dxa"/>
            <w:shd w:val="clear" w:color="auto" w:fill="auto"/>
            <w:vAlign w:val="center"/>
            <w:hideMark/>
          </w:tcPr>
          <w:p w14:paraId="3AE4622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0</w:t>
            </w:r>
          </w:p>
        </w:tc>
        <w:tc>
          <w:tcPr>
            <w:tcW w:w="1134" w:type="dxa"/>
            <w:shd w:val="clear" w:color="auto" w:fill="auto"/>
            <w:vAlign w:val="center"/>
            <w:hideMark/>
          </w:tcPr>
          <w:p w14:paraId="669569A6"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r>
      <w:tr w:rsidR="000B233D" w:rsidRPr="000B233D" w14:paraId="14DF21BD" w14:textId="77777777">
        <w:trPr>
          <w:cantSplit/>
          <w:trHeight w:val="330"/>
        </w:trPr>
        <w:tc>
          <w:tcPr>
            <w:tcW w:w="2405" w:type="dxa"/>
            <w:gridSpan w:val="2"/>
            <w:shd w:val="clear" w:color="auto" w:fill="auto"/>
            <w:vAlign w:val="center"/>
            <w:hideMark/>
          </w:tcPr>
          <w:p w14:paraId="42821CC0" w14:textId="77777777" w:rsidR="000B233D" w:rsidRPr="000B233D" w:rsidRDefault="000B233D" w:rsidP="000B233D">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Total</w:t>
            </w:r>
          </w:p>
        </w:tc>
        <w:tc>
          <w:tcPr>
            <w:tcW w:w="1134" w:type="dxa"/>
            <w:shd w:val="clear" w:color="auto" w:fill="auto"/>
            <w:vAlign w:val="center"/>
            <w:hideMark/>
          </w:tcPr>
          <w:p w14:paraId="1495D316"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36</w:t>
            </w:r>
          </w:p>
        </w:tc>
        <w:tc>
          <w:tcPr>
            <w:tcW w:w="1134" w:type="dxa"/>
            <w:shd w:val="clear" w:color="auto" w:fill="auto"/>
            <w:vAlign w:val="center"/>
            <w:hideMark/>
          </w:tcPr>
          <w:p w14:paraId="52CFA498"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33</w:t>
            </w:r>
          </w:p>
        </w:tc>
        <w:tc>
          <w:tcPr>
            <w:tcW w:w="1134" w:type="dxa"/>
            <w:shd w:val="clear" w:color="auto" w:fill="auto"/>
            <w:vAlign w:val="center"/>
            <w:hideMark/>
          </w:tcPr>
          <w:p w14:paraId="02EA3E8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17</w:t>
            </w:r>
          </w:p>
        </w:tc>
        <w:tc>
          <w:tcPr>
            <w:tcW w:w="1134" w:type="dxa"/>
            <w:shd w:val="clear" w:color="auto" w:fill="auto"/>
            <w:vAlign w:val="center"/>
            <w:hideMark/>
          </w:tcPr>
          <w:p w14:paraId="6F6C81D3"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8</w:t>
            </w:r>
          </w:p>
        </w:tc>
        <w:tc>
          <w:tcPr>
            <w:tcW w:w="992" w:type="dxa"/>
            <w:shd w:val="clear" w:color="auto" w:fill="auto"/>
            <w:vAlign w:val="center"/>
            <w:hideMark/>
          </w:tcPr>
          <w:p w14:paraId="30BD66E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2</w:t>
            </w:r>
          </w:p>
        </w:tc>
        <w:tc>
          <w:tcPr>
            <w:tcW w:w="1134" w:type="dxa"/>
            <w:shd w:val="clear" w:color="auto" w:fill="auto"/>
            <w:vAlign w:val="center"/>
            <w:hideMark/>
          </w:tcPr>
          <w:p w14:paraId="6D208D71" w14:textId="77777777" w:rsidR="000B233D" w:rsidRPr="000B233D" w:rsidRDefault="000B233D" w:rsidP="000B233D">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96</w:t>
            </w:r>
          </w:p>
        </w:tc>
      </w:tr>
    </w:tbl>
    <w:p w14:paraId="4F1E0289" w14:textId="7BA2B4D6" w:rsidR="000B233D" w:rsidRPr="000B233D" w:rsidRDefault="000B233D" w:rsidP="000B233D">
      <w:pPr>
        <w:widowControl/>
        <w:spacing w:after="160" w:line="259" w:lineRule="auto"/>
        <w:rPr>
          <w:rFonts w:ascii="Times New Roman" w:eastAsia="Calibri" w:hAnsi="Times New Roman" w:cs="Times New Roman"/>
          <w:kern w:val="2"/>
          <w:sz w:val="24"/>
          <w:szCs w:val="24"/>
          <w14:ligatures w14:val="standardContextual"/>
        </w:rPr>
      </w:pPr>
      <w:r w:rsidRPr="000B233D">
        <w:rPr>
          <w:rFonts w:ascii="Times New Roman" w:eastAsia="Calibri" w:hAnsi="Times New Roman" w:cs="Times New Roman"/>
          <w:kern w:val="2"/>
          <w:sz w:val="24"/>
          <w:szCs w:val="24"/>
          <w14:ligatures w14:val="standardContextual"/>
        </w:rPr>
        <w:t>Fuente: Elaboración propia</w:t>
      </w:r>
      <w:r w:rsidR="008D7EDF">
        <w:rPr>
          <w:rFonts w:ascii="Times New Roman" w:eastAsia="Calibri" w:hAnsi="Times New Roman" w:cs="Times New Roman"/>
          <w:kern w:val="2"/>
          <w:sz w:val="24"/>
          <w:szCs w:val="24"/>
          <w14:ligatures w14:val="standardContextual"/>
        </w:rPr>
        <w:t xml:space="preserve"> (2023).</w:t>
      </w:r>
    </w:p>
    <w:p w14:paraId="5DC198F6" w14:textId="5F2080B5" w:rsidR="00BD04E5" w:rsidRPr="007A7DE3" w:rsidRDefault="00456F58" w:rsidP="005A6568">
      <w:pPr>
        <w:widowControl/>
        <w:spacing w:after="160" w:line="360" w:lineRule="auto"/>
        <w:jc w:val="both"/>
        <w:rPr>
          <w:rFonts w:ascii="Times New Roman" w:eastAsia="Calibri" w:hAnsi="Times New Roman" w:cs="Times New Roman"/>
          <w:kern w:val="2"/>
          <w:sz w:val="24"/>
          <w:szCs w:val="24"/>
          <w:lang w:val="es-HN"/>
          <w14:ligatures w14:val="standardContextual"/>
        </w:rPr>
      </w:pPr>
      <w:r w:rsidRPr="007A7DE3">
        <w:rPr>
          <w:rFonts w:ascii="Times New Roman" w:eastAsia="Calibri" w:hAnsi="Times New Roman" w:cs="Times New Roman"/>
          <w:kern w:val="2"/>
          <w:sz w:val="24"/>
          <w:szCs w:val="24"/>
          <w:lang w:val="es-HN"/>
          <w14:ligatures w14:val="standardContextual"/>
        </w:rPr>
        <w:tab/>
      </w:r>
      <w:r w:rsidR="000B233D" w:rsidRPr="007A7DE3">
        <w:rPr>
          <w:rFonts w:ascii="Times New Roman" w:eastAsia="Calibri" w:hAnsi="Times New Roman" w:cs="Times New Roman"/>
          <w:kern w:val="2"/>
          <w:sz w:val="24"/>
          <w:szCs w:val="24"/>
          <w:lang w:val="es-HN"/>
          <w14:ligatures w14:val="standardContextual"/>
        </w:rPr>
        <w:t xml:space="preserve">En este análisis bivariado se quiere obtener cual es el producto que consumen con mayor frecuencia los encuestados, por lo cual se puede concluir que las semitas son el producto que los hondureños consumen con mayor frecuencia donde un 47% de las personas que prefieren las semitas las consumen de forma semanal, seguido de un 31% que las consumen de forma mensual. </w:t>
      </w:r>
    </w:p>
    <w:p w14:paraId="1DC0B272" w14:textId="737BAFB6" w:rsidR="005A6568" w:rsidRPr="00026491" w:rsidRDefault="005A6568" w:rsidP="005A6568">
      <w:pPr>
        <w:pStyle w:val="Descripcin"/>
        <w:rPr>
          <w:rFonts w:ascii="Times New Roman" w:hAnsi="Times New Roman" w:cs="Times New Roman"/>
          <w:b/>
          <w:i w:val="0"/>
          <w:color w:val="000000" w:themeColor="text1"/>
          <w:sz w:val="24"/>
          <w:szCs w:val="24"/>
        </w:rPr>
      </w:pPr>
      <w:bookmarkStart w:id="157" w:name="_Toc146627876"/>
      <w:r w:rsidRPr="007A7DE3">
        <w:rPr>
          <w:rFonts w:ascii="Times New Roman" w:hAnsi="Times New Roman" w:cs="Times New Roman"/>
          <w:b/>
          <w:i w:val="0"/>
          <w:color w:val="000000" w:themeColor="text1"/>
          <w:sz w:val="24"/>
          <w:szCs w:val="24"/>
          <w:lang w:val="es-HN"/>
        </w:rPr>
        <w:t xml:space="preserve">Tabla </w:t>
      </w:r>
      <w:r w:rsidRPr="005A6568">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Tabla \* ARABIC </w:instrText>
      </w:r>
      <w:r w:rsidRPr="005A6568">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12</w:t>
      </w:r>
      <w:r w:rsidRPr="005A6568">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xml:space="preserve">: ¿Cuánto estaría dispuesto a pagar por una bolsa de semita de 6 unidades? </w:t>
      </w:r>
      <w:r w:rsidRPr="00026491">
        <w:rPr>
          <w:rFonts w:ascii="Times New Roman" w:hAnsi="Times New Roman" w:cs="Times New Roman"/>
          <w:b/>
          <w:i w:val="0"/>
          <w:color w:val="000000" w:themeColor="text1"/>
          <w:sz w:val="24"/>
          <w:szCs w:val="24"/>
        </w:rPr>
        <w:t>* Genero</w:t>
      </w:r>
      <w:bookmarkEnd w:id="157"/>
    </w:p>
    <w:tbl>
      <w:tblPr>
        <w:tblW w:w="6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80"/>
        <w:gridCol w:w="1200"/>
        <w:gridCol w:w="1200"/>
        <w:gridCol w:w="1200"/>
        <w:gridCol w:w="1200"/>
      </w:tblGrid>
      <w:tr w:rsidR="00BD04E5" w:rsidRPr="00EC4526" w14:paraId="171B265E" w14:textId="77777777">
        <w:trPr>
          <w:cantSplit/>
          <w:trHeight w:val="315"/>
        </w:trPr>
        <w:tc>
          <w:tcPr>
            <w:tcW w:w="2980" w:type="dxa"/>
            <w:gridSpan w:val="2"/>
            <w:vMerge w:val="restart"/>
            <w:shd w:val="clear" w:color="auto" w:fill="auto"/>
            <w:vAlign w:val="center"/>
            <w:hideMark/>
          </w:tcPr>
          <w:p w14:paraId="6715FD84" w14:textId="77777777" w:rsidR="00BD04E5" w:rsidRPr="00026491"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 </w:t>
            </w:r>
          </w:p>
        </w:tc>
        <w:tc>
          <w:tcPr>
            <w:tcW w:w="2400" w:type="dxa"/>
            <w:gridSpan w:val="2"/>
            <w:shd w:val="clear" w:color="auto" w:fill="auto"/>
            <w:vAlign w:val="center"/>
            <w:hideMark/>
          </w:tcPr>
          <w:p w14:paraId="51AB9D39"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Genero</w:t>
            </w:r>
          </w:p>
        </w:tc>
        <w:tc>
          <w:tcPr>
            <w:tcW w:w="1200" w:type="dxa"/>
            <w:vMerge w:val="restart"/>
            <w:shd w:val="clear" w:color="auto" w:fill="auto"/>
            <w:vAlign w:val="center"/>
            <w:hideMark/>
          </w:tcPr>
          <w:p w14:paraId="3FBB7F9B"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Total</w:t>
            </w:r>
          </w:p>
        </w:tc>
      </w:tr>
      <w:tr w:rsidR="00BD04E5" w:rsidRPr="00EC4526" w14:paraId="06676025" w14:textId="77777777">
        <w:trPr>
          <w:trHeight w:val="330"/>
        </w:trPr>
        <w:tc>
          <w:tcPr>
            <w:tcW w:w="2980" w:type="dxa"/>
            <w:gridSpan w:val="2"/>
            <w:vMerge/>
            <w:shd w:val="clear" w:color="auto" w:fill="auto"/>
            <w:vAlign w:val="center"/>
            <w:hideMark/>
          </w:tcPr>
          <w:p w14:paraId="079B9B73" w14:textId="77777777" w:rsidR="00BD04E5" w:rsidRPr="00EC4526" w:rsidRDefault="00BD04E5">
            <w:pPr>
              <w:rPr>
                <w:rFonts w:ascii="Times New Roman" w:eastAsia="Times New Roman" w:hAnsi="Times New Roman" w:cs="Times New Roman"/>
                <w:color w:val="000000" w:themeColor="text1"/>
                <w:sz w:val="24"/>
                <w:szCs w:val="24"/>
                <w:lang w:eastAsia="es-HN"/>
              </w:rPr>
            </w:pPr>
          </w:p>
        </w:tc>
        <w:tc>
          <w:tcPr>
            <w:tcW w:w="1200" w:type="dxa"/>
            <w:shd w:val="clear" w:color="auto" w:fill="auto"/>
            <w:vAlign w:val="center"/>
            <w:hideMark/>
          </w:tcPr>
          <w:p w14:paraId="77A74033"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Femenino</w:t>
            </w:r>
          </w:p>
        </w:tc>
        <w:tc>
          <w:tcPr>
            <w:tcW w:w="1200" w:type="dxa"/>
            <w:shd w:val="clear" w:color="auto" w:fill="auto"/>
            <w:vAlign w:val="center"/>
            <w:hideMark/>
          </w:tcPr>
          <w:p w14:paraId="6656D1EC"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Masculino</w:t>
            </w:r>
          </w:p>
        </w:tc>
        <w:tc>
          <w:tcPr>
            <w:tcW w:w="1200" w:type="dxa"/>
            <w:vMerge/>
            <w:shd w:val="clear" w:color="auto" w:fill="auto"/>
            <w:vAlign w:val="center"/>
            <w:hideMark/>
          </w:tcPr>
          <w:p w14:paraId="2BC02C11" w14:textId="77777777" w:rsidR="00BD04E5" w:rsidRPr="00EC4526" w:rsidRDefault="00BD04E5">
            <w:pPr>
              <w:rPr>
                <w:rFonts w:ascii="Times New Roman" w:eastAsia="Times New Roman" w:hAnsi="Times New Roman" w:cs="Times New Roman"/>
                <w:color w:val="000000" w:themeColor="text1"/>
                <w:sz w:val="24"/>
                <w:szCs w:val="24"/>
                <w:lang w:eastAsia="es-HN"/>
              </w:rPr>
            </w:pPr>
          </w:p>
        </w:tc>
      </w:tr>
      <w:tr w:rsidR="00BD04E5" w:rsidRPr="00EC4526" w14:paraId="629C16D9" w14:textId="77777777">
        <w:trPr>
          <w:cantSplit/>
          <w:trHeight w:val="330"/>
        </w:trPr>
        <w:tc>
          <w:tcPr>
            <w:tcW w:w="1780" w:type="dxa"/>
            <w:vMerge w:val="restart"/>
            <w:shd w:val="clear" w:color="auto" w:fill="auto"/>
            <w:vAlign w:val="center"/>
            <w:hideMark/>
          </w:tcPr>
          <w:p w14:paraId="46E0285C" w14:textId="77777777" w:rsidR="00BD04E5" w:rsidRPr="007A7DE3" w:rsidRDefault="00BD04E5">
            <w:pPr>
              <w:rPr>
                <w:rFonts w:ascii="Times New Roman" w:eastAsia="Times New Roman" w:hAnsi="Times New Roman" w:cs="Times New Roman"/>
                <w:color w:val="000000" w:themeColor="text1"/>
                <w:sz w:val="24"/>
                <w:szCs w:val="24"/>
                <w:lang w:val="es-HN" w:eastAsia="es-HN"/>
              </w:rPr>
            </w:pPr>
            <w:r w:rsidRPr="007A7DE3">
              <w:rPr>
                <w:rFonts w:ascii="Times New Roman" w:eastAsia="Times New Roman" w:hAnsi="Times New Roman" w:cs="Times New Roman"/>
                <w:color w:val="000000" w:themeColor="text1"/>
                <w:sz w:val="24"/>
                <w:szCs w:val="24"/>
                <w:lang w:val="es-HN" w:eastAsia="es-HN"/>
              </w:rPr>
              <w:t>¿Cuánto estaría dispuesto a pagar por una bolsa de semita de 6 unidades?</w:t>
            </w:r>
          </w:p>
        </w:tc>
        <w:tc>
          <w:tcPr>
            <w:tcW w:w="1200" w:type="dxa"/>
            <w:shd w:val="clear" w:color="auto" w:fill="auto"/>
            <w:vAlign w:val="center"/>
            <w:hideMark/>
          </w:tcPr>
          <w:p w14:paraId="20791EC0" w14:textId="14992EC8" w:rsidR="00BD04E5" w:rsidRPr="00EC4526" w:rsidRDefault="00BD04E5">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w:t>
            </w:r>
            <w:r w:rsidR="00F65D37">
              <w:rPr>
                <w:rFonts w:ascii="Times New Roman" w:eastAsia="Times New Roman" w:hAnsi="Times New Roman" w:cs="Times New Roman"/>
                <w:color w:val="000000" w:themeColor="text1"/>
                <w:sz w:val="24"/>
                <w:szCs w:val="24"/>
                <w:lang w:eastAsia="es-HN"/>
              </w:rPr>
              <w:t>5</w:t>
            </w:r>
            <w:r w:rsidRPr="00CC6560">
              <w:rPr>
                <w:rFonts w:ascii="Times New Roman" w:eastAsia="Times New Roman" w:hAnsi="Times New Roman" w:cs="Times New Roman"/>
                <w:color w:val="000000" w:themeColor="text1"/>
                <w:sz w:val="24"/>
                <w:szCs w:val="24"/>
                <w:lang w:eastAsia="es-HN"/>
              </w:rPr>
              <w:t xml:space="preserve"> a $</w:t>
            </w:r>
            <w:r w:rsidR="00F65D37">
              <w:rPr>
                <w:rFonts w:ascii="Times New Roman" w:eastAsia="Times New Roman" w:hAnsi="Times New Roman" w:cs="Times New Roman"/>
                <w:color w:val="000000" w:themeColor="text1"/>
                <w:sz w:val="24"/>
                <w:szCs w:val="24"/>
                <w:lang w:eastAsia="es-HN"/>
              </w:rPr>
              <w:t>9</w:t>
            </w:r>
          </w:p>
        </w:tc>
        <w:tc>
          <w:tcPr>
            <w:tcW w:w="1200" w:type="dxa"/>
            <w:shd w:val="clear" w:color="auto" w:fill="auto"/>
            <w:vAlign w:val="center"/>
            <w:hideMark/>
          </w:tcPr>
          <w:p w14:paraId="619D709B"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10</w:t>
            </w:r>
          </w:p>
        </w:tc>
        <w:tc>
          <w:tcPr>
            <w:tcW w:w="1200" w:type="dxa"/>
            <w:shd w:val="clear" w:color="auto" w:fill="auto"/>
            <w:vAlign w:val="center"/>
            <w:hideMark/>
          </w:tcPr>
          <w:p w14:paraId="6FF5E7BC"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8</w:t>
            </w:r>
          </w:p>
        </w:tc>
        <w:tc>
          <w:tcPr>
            <w:tcW w:w="1200" w:type="dxa"/>
            <w:shd w:val="clear" w:color="auto" w:fill="auto"/>
            <w:vAlign w:val="center"/>
            <w:hideMark/>
          </w:tcPr>
          <w:p w14:paraId="47C81A0C"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18</w:t>
            </w:r>
          </w:p>
        </w:tc>
      </w:tr>
      <w:tr w:rsidR="00BD04E5" w:rsidRPr="00EC4526" w14:paraId="2FC45272" w14:textId="77777777">
        <w:trPr>
          <w:trHeight w:val="330"/>
        </w:trPr>
        <w:tc>
          <w:tcPr>
            <w:tcW w:w="1780" w:type="dxa"/>
            <w:vMerge/>
            <w:shd w:val="clear" w:color="auto" w:fill="auto"/>
            <w:vAlign w:val="center"/>
            <w:hideMark/>
          </w:tcPr>
          <w:p w14:paraId="19257088" w14:textId="77777777" w:rsidR="00BD04E5" w:rsidRPr="00EC4526" w:rsidRDefault="00BD04E5">
            <w:pPr>
              <w:rPr>
                <w:rFonts w:ascii="Times New Roman" w:eastAsia="Times New Roman" w:hAnsi="Times New Roman" w:cs="Times New Roman"/>
                <w:color w:val="000000" w:themeColor="text1"/>
                <w:sz w:val="24"/>
                <w:szCs w:val="24"/>
                <w:lang w:eastAsia="es-HN"/>
              </w:rPr>
            </w:pPr>
          </w:p>
        </w:tc>
        <w:tc>
          <w:tcPr>
            <w:tcW w:w="1200" w:type="dxa"/>
            <w:shd w:val="clear" w:color="auto" w:fill="auto"/>
            <w:vAlign w:val="center"/>
            <w:hideMark/>
          </w:tcPr>
          <w:p w14:paraId="4C5AC1E2" w14:textId="68D2EFAC" w:rsidR="00BD04E5" w:rsidRPr="00EC4526" w:rsidRDefault="00BD04E5">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w:t>
            </w:r>
            <w:r w:rsidR="00527704">
              <w:rPr>
                <w:rFonts w:ascii="Times New Roman" w:eastAsia="Times New Roman" w:hAnsi="Times New Roman" w:cs="Times New Roman"/>
                <w:color w:val="000000" w:themeColor="text1"/>
                <w:sz w:val="24"/>
                <w:szCs w:val="24"/>
                <w:lang w:eastAsia="es-HN"/>
              </w:rPr>
              <w:t>10</w:t>
            </w:r>
            <w:r w:rsidRPr="00CC6560">
              <w:rPr>
                <w:rFonts w:ascii="Times New Roman" w:eastAsia="Times New Roman" w:hAnsi="Times New Roman" w:cs="Times New Roman"/>
                <w:color w:val="000000" w:themeColor="text1"/>
                <w:sz w:val="24"/>
                <w:szCs w:val="24"/>
                <w:lang w:eastAsia="es-HN"/>
              </w:rPr>
              <w:t xml:space="preserve"> a $</w:t>
            </w:r>
            <w:r w:rsidR="00F65D37">
              <w:rPr>
                <w:rFonts w:ascii="Times New Roman" w:eastAsia="Times New Roman" w:hAnsi="Times New Roman" w:cs="Times New Roman"/>
                <w:color w:val="000000" w:themeColor="text1"/>
                <w:sz w:val="24"/>
                <w:szCs w:val="24"/>
                <w:lang w:eastAsia="es-HN"/>
              </w:rPr>
              <w:t>14</w:t>
            </w:r>
          </w:p>
        </w:tc>
        <w:tc>
          <w:tcPr>
            <w:tcW w:w="1200" w:type="dxa"/>
            <w:shd w:val="clear" w:color="auto" w:fill="auto"/>
            <w:vAlign w:val="center"/>
            <w:hideMark/>
          </w:tcPr>
          <w:p w14:paraId="50CCE8F2"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46</w:t>
            </w:r>
          </w:p>
        </w:tc>
        <w:tc>
          <w:tcPr>
            <w:tcW w:w="1200" w:type="dxa"/>
            <w:shd w:val="clear" w:color="auto" w:fill="auto"/>
            <w:vAlign w:val="center"/>
            <w:hideMark/>
          </w:tcPr>
          <w:p w14:paraId="601170B1"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24</w:t>
            </w:r>
          </w:p>
        </w:tc>
        <w:tc>
          <w:tcPr>
            <w:tcW w:w="1200" w:type="dxa"/>
            <w:shd w:val="clear" w:color="auto" w:fill="auto"/>
            <w:vAlign w:val="center"/>
            <w:hideMark/>
          </w:tcPr>
          <w:p w14:paraId="181D1BE8"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70</w:t>
            </w:r>
          </w:p>
        </w:tc>
      </w:tr>
      <w:tr w:rsidR="00BD04E5" w:rsidRPr="00EC4526" w14:paraId="2AEAA94A" w14:textId="77777777">
        <w:trPr>
          <w:trHeight w:val="330"/>
        </w:trPr>
        <w:tc>
          <w:tcPr>
            <w:tcW w:w="1780" w:type="dxa"/>
            <w:vMerge/>
            <w:shd w:val="clear" w:color="auto" w:fill="auto"/>
            <w:vAlign w:val="center"/>
            <w:hideMark/>
          </w:tcPr>
          <w:p w14:paraId="199BBDFA" w14:textId="77777777" w:rsidR="00BD04E5" w:rsidRPr="00EC4526" w:rsidRDefault="00BD04E5">
            <w:pPr>
              <w:rPr>
                <w:rFonts w:ascii="Times New Roman" w:eastAsia="Times New Roman" w:hAnsi="Times New Roman" w:cs="Times New Roman"/>
                <w:color w:val="000000" w:themeColor="text1"/>
                <w:sz w:val="24"/>
                <w:szCs w:val="24"/>
                <w:lang w:eastAsia="es-HN"/>
              </w:rPr>
            </w:pPr>
          </w:p>
        </w:tc>
        <w:tc>
          <w:tcPr>
            <w:tcW w:w="1200" w:type="dxa"/>
            <w:shd w:val="clear" w:color="auto" w:fill="auto"/>
            <w:vAlign w:val="center"/>
            <w:hideMark/>
          </w:tcPr>
          <w:p w14:paraId="06D3DC24" w14:textId="06574DEA" w:rsidR="00BD04E5" w:rsidRPr="00EC4526" w:rsidRDefault="00BD04E5">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w:t>
            </w:r>
            <w:r w:rsidR="00527704">
              <w:rPr>
                <w:rFonts w:ascii="Times New Roman" w:eastAsia="Times New Roman" w:hAnsi="Times New Roman" w:cs="Times New Roman"/>
                <w:color w:val="000000" w:themeColor="text1"/>
                <w:sz w:val="24"/>
                <w:szCs w:val="24"/>
                <w:lang w:eastAsia="es-HN"/>
              </w:rPr>
              <w:t>15</w:t>
            </w:r>
            <w:r w:rsidRPr="00CC6560">
              <w:rPr>
                <w:rFonts w:ascii="Times New Roman" w:eastAsia="Times New Roman" w:hAnsi="Times New Roman" w:cs="Times New Roman"/>
                <w:color w:val="000000" w:themeColor="text1"/>
                <w:sz w:val="24"/>
                <w:szCs w:val="24"/>
                <w:lang w:eastAsia="es-HN"/>
              </w:rPr>
              <w:t xml:space="preserve"> a $1</w:t>
            </w:r>
            <w:r w:rsidR="00527704">
              <w:rPr>
                <w:rFonts w:ascii="Times New Roman" w:eastAsia="Times New Roman" w:hAnsi="Times New Roman" w:cs="Times New Roman"/>
                <w:color w:val="000000" w:themeColor="text1"/>
                <w:sz w:val="24"/>
                <w:szCs w:val="24"/>
                <w:lang w:eastAsia="es-HN"/>
              </w:rPr>
              <w:t>9</w:t>
            </w:r>
          </w:p>
        </w:tc>
        <w:tc>
          <w:tcPr>
            <w:tcW w:w="1200" w:type="dxa"/>
            <w:shd w:val="clear" w:color="auto" w:fill="auto"/>
            <w:vAlign w:val="center"/>
            <w:hideMark/>
          </w:tcPr>
          <w:p w14:paraId="08B10D06"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5</w:t>
            </w:r>
          </w:p>
        </w:tc>
        <w:tc>
          <w:tcPr>
            <w:tcW w:w="1200" w:type="dxa"/>
            <w:shd w:val="clear" w:color="auto" w:fill="auto"/>
            <w:vAlign w:val="center"/>
            <w:hideMark/>
          </w:tcPr>
          <w:p w14:paraId="0B4D5EA6"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3</w:t>
            </w:r>
          </w:p>
        </w:tc>
        <w:tc>
          <w:tcPr>
            <w:tcW w:w="1200" w:type="dxa"/>
            <w:shd w:val="clear" w:color="auto" w:fill="auto"/>
            <w:vAlign w:val="center"/>
            <w:hideMark/>
          </w:tcPr>
          <w:p w14:paraId="3234B403"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8</w:t>
            </w:r>
          </w:p>
        </w:tc>
      </w:tr>
      <w:tr w:rsidR="00BD04E5" w:rsidRPr="00EC4526" w14:paraId="4995E0E2" w14:textId="77777777">
        <w:trPr>
          <w:cantSplit/>
          <w:trHeight w:val="330"/>
        </w:trPr>
        <w:tc>
          <w:tcPr>
            <w:tcW w:w="2980" w:type="dxa"/>
            <w:gridSpan w:val="2"/>
            <w:shd w:val="clear" w:color="auto" w:fill="auto"/>
            <w:vAlign w:val="center"/>
            <w:hideMark/>
          </w:tcPr>
          <w:p w14:paraId="076D3954" w14:textId="77777777" w:rsidR="00BD04E5" w:rsidRPr="00EC4526" w:rsidRDefault="00BD04E5">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Total</w:t>
            </w:r>
          </w:p>
        </w:tc>
        <w:tc>
          <w:tcPr>
            <w:tcW w:w="1200" w:type="dxa"/>
            <w:shd w:val="clear" w:color="auto" w:fill="auto"/>
            <w:vAlign w:val="center"/>
            <w:hideMark/>
          </w:tcPr>
          <w:p w14:paraId="043CFCE6"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61</w:t>
            </w:r>
          </w:p>
        </w:tc>
        <w:tc>
          <w:tcPr>
            <w:tcW w:w="1200" w:type="dxa"/>
            <w:shd w:val="clear" w:color="auto" w:fill="auto"/>
            <w:vAlign w:val="center"/>
            <w:hideMark/>
          </w:tcPr>
          <w:p w14:paraId="32BEAB91"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35</w:t>
            </w:r>
          </w:p>
        </w:tc>
        <w:tc>
          <w:tcPr>
            <w:tcW w:w="1200" w:type="dxa"/>
            <w:shd w:val="clear" w:color="auto" w:fill="auto"/>
            <w:vAlign w:val="center"/>
            <w:hideMark/>
          </w:tcPr>
          <w:p w14:paraId="57C8B35D" w14:textId="77777777" w:rsidR="00BD04E5" w:rsidRPr="00EC4526" w:rsidRDefault="00BD04E5">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96</w:t>
            </w:r>
          </w:p>
        </w:tc>
      </w:tr>
    </w:tbl>
    <w:p w14:paraId="15E11FBC" w14:textId="287D3974" w:rsidR="00BD04E5" w:rsidRDefault="00BD04E5" w:rsidP="005D3C6A">
      <w:pPr>
        <w:spacing w:line="360" w:lineRule="auto"/>
        <w:rPr>
          <w:rFonts w:ascii="Times New Roman" w:hAnsi="Times New Roman" w:cs="Times New Roman"/>
          <w:sz w:val="24"/>
          <w:szCs w:val="24"/>
        </w:rPr>
      </w:pPr>
      <w:r>
        <w:rPr>
          <w:rFonts w:ascii="Times New Roman" w:hAnsi="Times New Roman" w:cs="Times New Roman"/>
          <w:sz w:val="24"/>
          <w:szCs w:val="24"/>
        </w:rPr>
        <w:t>Fuente: Elaboración propia</w:t>
      </w:r>
      <w:r w:rsidR="008D7EDF">
        <w:rPr>
          <w:rFonts w:ascii="Times New Roman" w:hAnsi="Times New Roman" w:cs="Times New Roman"/>
          <w:sz w:val="24"/>
          <w:szCs w:val="24"/>
        </w:rPr>
        <w:t xml:space="preserve"> (2023).</w:t>
      </w:r>
    </w:p>
    <w:p w14:paraId="60D0D729" w14:textId="33FD4E0D" w:rsidR="00742C28" w:rsidRPr="007A7DE3" w:rsidRDefault="00BD04E5" w:rsidP="00653550">
      <w:pPr>
        <w:spacing w:line="360" w:lineRule="auto"/>
        <w:jc w:val="both"/>
        <w:rPr>
          <w:rFonts w:ascii="Times New Roman" w:hAnsi="Times New Roman" w:cs="Times New Roman"/>
          <w:sz w:val="24"/>
          <w:szCs w:val="24"/>
          <w:lang w:val="es-HN"/>
        </w:rPr>
      </w:pPr>
      <w:r w:rsidRPr="007A7DE3">
        <w:rPr>
          <w:rFonts w:ascii="Times New Roman" w:hAnsi="Times New Roman" w:cs="Times New Roman"/>
          <w:sz w:val="24"/>
          <w:szCs w:val="24"/>
          <w:lang w:val="es-HN"/>
        </w:rPr>
        <w:tab/>
        <w:t>Con el fin de encontrar el mercado meta que está dispuesto a pagar el precio establecido de</w:t>
      </w:r>
      <w:r w:rsidR="00B72BDD" w:rsidRPr="007A7DE3">
        <w:rPr>
          <w:rFonts w:ascii="Times New Roman" w:hAnsi="Times New Roman" w:cs="Times New Roman"/>
          <w:sz w:val="24"/>
          <w:szCs w:val="24"/>
          <w:lang w:val="es-HN"/>
        </w:rPr>
        <w:t>$10</w:t>
      </w:r>
      <w:r w:rsidRPr="007A7DE3">
        <w:rPr>
          <w:rFonts w:ascii="Times New Roman" w:hAnsi="Times New Roman" w:cs="Times New Roman"/>
          <w:sz w:val="24"/>
          <w:szCs w:val="24"/>
          <w:lang w:val="es-HN"/>
        </w:rPr>
        <w:t xml:space="preserve"> a $</w:t>
      </w:r>
      <w:r w:rsidR="00B72BDD" w:rsidRPr="007A7DE3">
        <w:rPr>
          <w:rFonts w:ascii="Times New Roman" w:hAnsi="Times New Roman" w:cs="Times New Roman"/>
          <w:sz w:val="24"/>
          <w:szCs w:val="24"/>
          <w:lang w:val="es-HN"/>
        </w:rPr>
        <w:t>14</w:t>
      </w:r>
      <w:r w:rsidRPr="007A7DE3">
        <w:rPr>
          <w:rFonts w:ascii="Times New Roman" w:hAnsi="Times New Roman" w:cs="Times New Roman"/>
          <w:sz w:val="24"/>
          <w:szCs w:val="24"/>
          <w:lang w:val="es-HN"/>
        </w:rPr>
        <w:t xml:space="preserve"> se realizó el cruce de variables con las variables de los datos demográficos, donde se encuentra que el género dominante es el femenino representando un 66% de los resultados obtenidos. </w:t>
      </w:r>
    </w:p>
    <w:p w14:paraId="7E7EC635" w14:textId="01779017" w:rsidR="00742C28" w:rsidRPr="00026491" w:rsidRDefault="00742C28" w:rsidP="00742C28">
      <w:pPr>
        <w:pStyle w:val="Descripcin"/>
        <w:rPr>
          <w:rFonts w:ascii="Times New Roman" w:hAnsi="Times New Roman" w:cs="Times New Roman"/>
          <w:b/>
          <w:i w:val="0"/>
          <w:color w:val="000000" w:themeColor="text1"/>
          <w:sz w:val="24"/>
          <w:szCs w:val="24"/>
        </w:rPr>
      </w:pPr>
      <w:bookmarkStart w:id="158" w:name="_Toc146627877"/>
      <w:r w:rsidRPr="007A7DE3">
        <w:rPr>
          <w:rFonts w:ascii="Times New Roman" w:hAnsi="Times New Roman" w:cs="Times New Roman"/>
          <w:b/>
          <w:i w:val="0"/>
          <w:color w:val="000000" w:themeColor="text1"/>
          <w:sz w:val="24"/>
          <w:szCs w:val="24"/>
          <w:lang w:val="es-HN"/>
        </w:rPr>
        <w:t xml:space="preserve">Tabla </w:t>
      </w:r>
      <w:r w:rsidRPr="00742C28">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Tabla \* ARABIC </w:instrText>
      </w:r>
      <w:r w:rsidRPr="00742C28">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13</w:t>
      </w:r>
      <w:r w:rsidRPr="00742C28">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xml:space="preserve">: ¿Cuánto estaría dispuesto a pagar por una bolsa de semita de 6 unidades? </w:t>
      </w:r>
      <w:r w:rsidRPr="00026491">
        <w:rPr>
          <w:rFonts w:ascii="Times New Roman" w:hAnsi="Times New Roman" w:cs="Times New Roman"/>
          <w:b/>
          <w:i w:val="0"/>
          <w:color w:val="000000" w:themeColor="text1"/>
          <w:sz w:val="24"/>
          <w:szCs w:val="24"/>
        </w:rPr>
        <w:t>* Edad</w:t>
      </w:r>
      <w:bookmarkEnd w:id="158"/>
    </w:p>
    <w:tbl>
      <w:tblPr>
        <w:tblW w:w="8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80"/>
        <w:gridCol w:w="1200"/>
        <w:gridCol w:w="1200"/>
        <w:gridCol w:w="1200"/>
        <w:gridCol w:w="1200"/>
        <w:gridCol w:w="1200"/>
        <w:gridCol w:w="1200"/>
      </w:tblGrid>
      <w:tr w:rsidR="00742C28" w:rsidRPr="000A5A9B" w14:paraId="0B6F1E07" w14:textId="77777777">
        <w:trPr>
          <w:cantSplit/>
          <w:trHeight w:val="315"/>
        </w:trPr>
        <w:tc>
          <w:tcPr>
            <w:tcW w:w="2980" w:type="dxa"/>
            <w:gridSpan w:val="2"/>
            <w:vMerge w:val="restart"/>
            <w:shd w:val="clear" w:color="auto" w:fill="auto"/>
            <w:vAlign w:val="center"/>
            <w:hideMark/>
          </w:tcPr>
          <w:p w14:paraId="27517437" w14:textId="77777777" w:rsidR="00742C28" w:rsidRPr="00026491"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 </w:t>
            </w:r>
          </w:p>
        </w:tc>
        <w:tc>
          <w:tcPr>
            <w:tcW w:w="4800" w:type="dxa"/>
            <w:gridSpan w:val="4"/>
            <w:shd w:val="clear" w:color="auto" w:fill="auto"/>
            <w:vAlign w:val="center"/>
            <w:hideMark/>
          </w:tcPr>
          <w:p w14:paraId="7AE427CF"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Edad</w:t>
            </w:r>
          </w:p>
        </w:tc>
        <w:tc>
          <w:tcPr>
            <w:tcW w:w="1200" w:type="dxa"/>
            <w:vMerge w:val="restart"/>
            <w:shd w:val="clear" w:color="auto" w:fill="auto"/>
            <w:vAlign w:val="center"/>
            <w:hideMark/>
          </w:tcPr>
          <w:p w14:paraId="1DD83B7E"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Total</w:t>
            </w:r>
          </w:p>
        </w:tc>
      </w:tr>
      <w:tr w:rsidR="00742C28" w:rsidRPr="000A5A9B" w14:paraId="496BA434" w14:textId="77777777">
        <w:trPr>
          <w:trHeight w:val="615"/>
        </w:trPr>
        <w:tc>
          <w:tcPr>
            <w:tcW w:w="2980" w:type="dxa"/>
            <w:gridSpan w:val="2"/>
            <w:vMerge/>
            <w:shd w:val="clear" w:color="auto" w:fill="auto"/>
            <w:vAlign w:val="center"/>
            <w:hideMark/>
          </w:tcPr>
          <w:p w14:paraId="40DFB06F" w14:textId="77777777" w:rsidR="00742C28" w:rsidRPr="000A5A9B" w:rsidRDefault="00742C28">
            <w:pPr>
              <w:rPr>
                <w:rFonts w:ascii="Times New Roman" w:eastAsia="Times New Roman" w:hAnsi="Times New Roman" w:cs="Times New Roman"/>
                <w:color w:val="000000" w:themeColor="text1"/>
                <w:sz w:val="24"/>
                <w:szCs w:val="24"/>
                <w:lang w:eastAsia="es-HN"/>
              </w:rPr>
            </w:pPr>
          </w:p>
        </w:tc>
        <w:tc>
          <w:tcPr>
            <w:tcW w:w="1200" w:type="dxa"/>
            <w:shd w:val="clear" w:color="auto" w:fill="auto"/>
            <w:vAlign w:val="center"/>
            <w:hideMark/>
          </w:tcPr>
          <w:p w14:paraId="60806D83"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21 a 30</w:t>
            </w:r>
          </w:p>
        </w:tc>
        <w:tc>
          <w:tcPr>
            <w:tcW w:w="1200" w:type="dxa"/>
            <w:shd w:val="clear" w:color="auto" w:fill="auto"/>
            <w:vAlign w:val="center"/>
            <w:hideMark/>
          </w:tcPr>
          <w:p w14:paraId="39F6169A"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31 a 40</w:t>
            </w:r>
          </w:p>
        </w:tc>
        <w:tc>
          <w:tcPr>
            <w:tcW w:w="1200" w:type="dxa"/>
            <w:shd w:val="clear" w:color="auto" w:fill="auto"/>
            <w:vAlign w:val="center"/>
            <w:hideMark/>
          </w:tcPr>
          <w:p w14:paraId="30CDEDE2"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41 a 50</w:t>
            </w:r>
          </w:p>
        </w:tc>
        <w:tc>
          <w:tcPr>
            <w:tcW w:w="1200" w:type="dxa"/>
            <w:shd w:val="clear" w:color="auto" w:fill="auto"/>
            <w:vAlign w:val="center"/>
            <w:hideMark/>
          </w:tcPr>
          <w:p w14:paraId="672BCC11"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Mayor de 50</w:t>
            </w:r>
          </w:p>
        </w:tc>
        <w:tc>
          <w:tcPr>
            <w:tcW w:w="1200" w:type="dxa"/>
            <w:vMerge/>
            <w:shd w:val="clear" w:color="auto" w:fill="auto"/>
            <w:vAlign w:val="center"/>
            <w:hideMark/>
          </w:tcPr>
          <w:p w14:paraId="1640A7A2" w14:textId="77777777" w:rsidR="00742C28" w:rsidRPr="000A5A9B" w:rsidRDefault="00742C28">
            <w:pPr>
              <w:rPr>
                <w:rFonts w:ascii="Times New Roman" w:eastAsia="Times New Roman" w:hAnsi="Times New Roman" w:cs="Times New Roman"/>
                <w:color w:val="000000" w:themeColor="text1"/>
                <w:sz w:val="24"/>
                <w:szCs w:val="24"/>
                <w:lang w:eastAsia="es-HN"/>
              </w:rPr>
            </w:pPr>
          </w:p>
        </w:tc>
      </w:tr>
      <w:tr w:rsidR="00742C28" w:rsidRPr="000A5A9B" w14:paraId="2D9FFEA8" w14:textId="77777777">
        <w:trPr>
          <w:cantSplit/>
          <w:trHeight w:val="330"/>
        </w:trPr>
        <w:tc>
          <w:tcPr>
            <w:tcW w:w="1780" w:type="dxa"/>
            <w:vMerge w:val="restart"/>
            <w:shd w:val="clear" w:color="auto" w:fill="auto"/>
            <w:vAlign w:val="center"/>
            <w:hideMark/>
          </w:tcPr>
          <w:p w14:paraId="41873B21" w14:textId="77777777" w:rsidR="00742C28" w:rsidRPr="007A7DE3" w:rsidRDefault="00742C28">
            <w:pPr>
              <w:rPr>
                <w:rFonts w:ascii="Times New Roman" w:eastAsia="Times New Roman" w:hAnsi="Times New Roman" w:cs="Times New Roman"/>
                <w:color w:val="000000" w:themeColor="text1"/>
                <w:sz w:val="24"/>
                <w:szCs w:val="24"/>
                <w:lang w:val="es-HN" w:eastAsia="es-HN"/>
              </w:rPr>
            </w:pPr>
            <w:r w:rsidRPr="007A7DE3">
              <w:rPr>
                <w:rFonts w:ascii="Times New Roman" w:eastAsia="Times New Roman" w:hAnsi="Times New Roman" w:cs="Times New Roman"/>
                <w:color w:val="000000" w:themeColor="text1"/>
                <w:sz w:val="24"/>
                <w:szCs w:val="24"/>
                <w:lang w:val="es-HN" w:eastAsia="es-HN"/>
              </w:rPr>
              <w:t>¿Cuánto estaría dispuesto a pagar por una bolsa de semita de 6 unidades?</w:t>
            </w:r>
          </w:p>
        </w:tc>
        <w:tc>
          <w:tcPr>
            <w:tcW w:w="1200" w:type="dxa"/>
            <w:shd w:val="clear" w:color="auto" w:fill="auto"/>
            <w:vAlign w:val="center"/>
            <w:hideMark/>
          </w:tcPr>
          <w:p w14:paraId="7BF42B77" w14:textId="791A4DD6" w:rsidR="00742C28" w:rsidRPr="000A5A9B" w:rsidRDefault="00742C28">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w:t>
            </w:r>
            <w:r w:rsidR="00325BFD">
              <w:rPr>
                <w:rFonts w:ascii="Times New Roman" w:eastAsia="Times New Roman" w:hAnsi="Times New Roman" w:cs="Times New Roman"/>
                <w:color w:val="000000" w:themeColor="text1"/>
                <w:sz w:val="24"/>
                <w:szCs w:val="24"/>
                <w:lang w:eastAsia="es-HN"/>
              </w:rPr>
              <w:t>5</w:t>
            </w:r>
            <w:r w:rsidRPr="00CC6560">
              <w:rPr>
                <w:rFonts w:ascii="Times New Roman" w:eastAsia="Times New Roman" w:hAnsi="Times New Roman" w:cs="Times New Roman"/>
                <w:color w:val="000000" w:themeColor="text1"/>
                <w:sz w:val="24"/>
                <w:szCs w:val="24"/>
                <w:lang w:eastAsia="es-HN"/>
              </w:rPr>
              <w:t xml:space="preserve"> a $</w:t>
            </w:r>
            <w:r w:rsidR="00325BFD">
              <w:rPr>
                <w:rFonts w:ascii="Times New Roman" w:eastAsia="Times New Roman" w:hAnsi="Times New Roman" w:cs="Times New Roman"/>
                <w:color w:val="000000" w:themeColor="text1"/>
                <w:sz w:val="24"/>
                <w:szCs w:val="24"/>
                <w:lang w:eastAsia="es-HN"/>
              </w:rPr>
              <w:t>9</w:t>
            </w:r>
          </w:p>
        </w:tc>
        <w:tc>
          <w:tcPr>
            <w:tcW w:w="1200" w:type="dxa"/>
            <w:shd w:val="clear" w:color="auto" w:fill="auto"/>
            <w:vAlign w:val="center"/>
            <w:hideMark/>
          </w:tcPr>
          <w:p w14:paraId="61346333"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w:t>
            </w:r>
          </w:p>
        </w:tc>
        <w:tc>
          <w:tcPr>
            <w:tcW w:w="1200" w:type="dxa"/>
            <w:shd w:val="clear" w:color="auto" w:fill="auto"/>
            <w:vAlign w:val="center"/>
            <w:hideMark/>
          </w:tcPr>
          <w:p w14:paraId="31CE75D1"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2</w:t>
            </w:r>
          </w:p>
        </w:tc>
        <w:tc>
          <w:tcPr>
            <w:tcW w:w="1200" w:type="dxa"/>
            <w:shd w:val="clear" w:color="auto" w:fill="auto"/>
            <w:vAlign w:val="center"/>
            <w:hideMark/>
          </w:tcPr>
          <w:p w14:paraId="588AA80B"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12</w:t>
            </w:r>
          </w:p>
        </w:tc>
        <w:tc>
          <w:tcPr>
            <w:tcW w:w="1200" w:type="dxa"/>
            <w:shd w:val="clear" w:color="auto" w:fill="auto"/>
            <w:vAlign w:val="center"/>
            <w:hideMark/>
          </w:tcPr>
          <w:p w14:paraId="5A5D9505"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3</w:t>
            </w:r>
          </w:p>
        </w:tc>
        <w:tc>
          <w:tcPr>
            <w:tcW w:w="1200" w:type="dxa"/>
            <w:shd w:val="clear" w:color="auto" w:fill="auto"/>
            <w:vAlign w:val="center"/>
            <w:hideMark/>
          </w:tcPr>
          <w:p w14:paraId="532AD7A7"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18</w:t>
            </w:r>
          </w:p>
        </w:tc>
      </w:tr>
      <w:tr w:rsidR="00742C28" w:rsidRPr="000A5A9B" w14:paraId="11B3979A" w14:textId="77777777">
        <w:trPr>
          <w:trHeight w:val="330"/>
        </w:trPr>
        <w:tc>
          <w:tcPr>
            <w:tcW w:w="1780" w:type="dxa"/>
            <w:vMerge/>
            <w:shd w:val="clear" w:color="auto" w:fill="auto"/>
            <w:vAlign w:val="center"/>
            <w:hideMark/>
          </w:tcPr>
          <w:p w14:paraId="6DF93677" w14:textId="77777777" w:rsidR="00742C28" w:rsidRPr="000A5A9B" w:rsidRDefault="00742C28">
            <w:pPr>
              <w:rPr>
                <w:rFonts w:ascii="Times New Roman" w:eastAsia="Times New Roman" w:hAnsi="Times New Roman" w:cs="Times New Roman"/>
                <w:color w:val="000000" w:themeColor="text1"/>
                <w:sz w:val="24"/>
                <w:szCs w:val="24"/>
                <w:lang w:eastAsia="es-HN"/>
              </w:rPr>
            </w:pPr>
          </w:p>
        </w:tc>
        <w:tc>
          <w:tcPr>
            <w:tcW w:w="1200" w:type="dxa"/>
            <w:shd w:val="clear" w:color="auto" w:fill="auto"/>
            <w:vAlign w:val="center"/>
            <w:hideMark/>
          </w:tcPr>
          <w:p w14:paraId="0CAB5F5B" w14:textId="762B0626" w:rsidR="00742C28" w:rsidRPr="000A5A9B" w:rsidRDefault="00742C28">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w:t>
            </w:r>
            <w:r w:rsidR="00325BFD">
              <w:rPr>
                <w:rFonts w:ascii="Times New Roman" w:eastAsia="Times New Roman" w:hAnsi="Times New Roman" w:cs="Times New Roman"/>
                <w:color w:val="000000" w:themeColor="text1"/>
                <w:sz w:val="24"/>
                <w:szCs w:val="24"/>
                <w:lang w:eastAsia="es-HN"/>
              </w:rPr>
              <w:t>10</w:t>
            </w:r>
            <w:r w:rsidRPr="00CC6560">
              <w:rPr>
                <w:rFonts w:ascii="Times New Roman" w:eastAsia="Times New Roman" w:hAnsi="Times New Roman" w:cs="Times New Roman"/>
                <w:color w:val="000000" w:themeColor="text1"/>
                <w:sz w:val="24"/>
                <w:szCs w:val="24"/>
                <w:lang w:eastAsia="es-HN"/>
              </w:rPr>
              <w:t xml:space="preserve"> a $</w:t>
            </w:r>
            <w:r w:rsidR="00325BFD">
              <w:rPr>
                <w:rFonts w:ascii="Times New Roman" w:eastAsia="Times New Roman" w:hAnsi="Times New Roman" w:cs="Times New Roman"/>
                <w:color w:val="000000" w:themeColor="text1"/>
                <w:sz w:val="24"/>
                <w:szCs w:val="24"/>
                <w:lang w:eastAsia="es-HN"/>
              </w:rPr>
              <w:t>14</w:t>
            </w:r>
          </w:p>
        </w:tc>
        <w:tc>
          <w:tcPr>
            <w:tcW w:w="1200" w:type="dxa"/>
            <w:shd w:val="clear" w:color="auto" w:fill="auto"/>
            <w:vAlign w:val="center"/>
            <w:hideMark/>
          </w:tcPr>
          <w:p w14:paraId="2575DDBB"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4</w:t>
            </w:r>
          </w:p>
        </w:tc>
        <w:tc>
          <w:tcPr>
            <w:tcW w:w="1200" w:type="dxa"/>
            <w:shd w:val="clear" w:color="auto" w:fill="auto"/>
            <w:vAlign w:val="center"/>
            <w:hideMark/>
          </w:tcPr>
          <w:p w14:paraId="35C82733"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5</w:t>
            </w:r>
          </w:p>
        </w:tc>
        <w:tc>
          <w:tcPr>
            <w:tcW w:w="1200" w:type="dxa"/>
            <w:shd w:val="clear" w:color="auto" w:fill="auto"/>
            <w:vAlign w:val="center"/>
            <w:hideMark/>
          </w:tcPr>
          <w:p w14:paraId="5A94A851"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58</w:t>
            </w:r>
          </w:p>
        </w:tc>
        <w:tc>
          <w:tcPr>
            <w:tcW w:w="1200" w:type="dxa"/>
            <w:shd w:val="clear" w:color="auto" w:fill="auto"/>
            <w:vAlign w:val="center"/>
            <w:hideMark/>
          </w:tcPr>
          <w:p w14:paraId="140A0EA2"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3</w:t>
            </w:r>
          </w:p>
        </w:tc>
        <w:tc>
          <w:tcPr>
            <w:tcW w:w="1200" w:type="dxa"/>
            <w:shd w:val="clear" w:color="auto" w:fill="auto"/>
            <w:vAlign w:val="center"/>
            <w:hideMark/>
          </w:tcPr>
          <w:p w14:paraId="60E02335"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70</w:t>
            </w:r>
          </w:p>
        </w:tc>
      </w:tr>
      <w:tr w:rsidR="00742C28" w:rsidRPr="000A5A9B" w14:paraId="021E9D12" w14:textId="77777777">
        <w:trPr>
          <w:trHeight w:val="330"/>
        </w:trPr>
        <w:tc>
          <w:tcPr>
            <w:tcW w:w="1780" w:type="dxa"/>
            <w:vMerge/>
            <w:shd w:val="clear" w:color="auto" w:fill="auto"/>
            <w:vAlign w:val="center"/>
            <w:hideMark/>
          </w:tcPr>
          <w:p w14:paraId="31CB9F46" w14:textId="77777777" w:rsidR="00742C28" w:rsidRPr="000A5A9B" w:rsidRDefault="00742C28">
            <w:pPr>
              <w:rPr>
                <w:rFonts w:ascii="Times New Roman" w:eastAsia="Times New Roman" w:hAnsi="Times New Roman" w:cs="Times New Roman"/>
                <w:color w:val="000000" w:themeColor="text1"/>
                <w:sz w:val="24"/>
                <w:szCs w:val="24"/>
                <w:lang w:eastAsia="es-HN"/>
              </w:rPr>
            </w:pPr>
          </w:p>
        </w:tc>
        <w:tc>
          <w:tcPr>
            <w:tcW w:w="1200" w:type="dxa"/>
            <w:shd w:val="clear" w:color="auto" w:fill="auto"/>
            <w:vAlign w:val="center"/>
            <w:hideMark/>
          </w:tcPr>
          <w:p w14:paraId="6BAA2056" w14:textId="07F82C0A" w:rsidR="00742C28" w:rsidRPr="000A5A9B" w:rsidRDefault="00742C28">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w:t>
            </w:r>
            <w:r w:rsidR="00325BFD">
              <w:rPr>
                <w:rFonts w:ascii="Times New Roman" w:eastAsia="Times New Roman" w:hAnsi="Times New Roman" w:cs="Times New Roman"/>
                <w:color w:val="000000" w:themeColor="text1"/>
                <w:sz w:val="24"/>
                <w:szCs w:val="24"/>
                <w:lang w:eastAsia="es-HN"/>
              </w:rPr>
              <w:t>15</w:t>
            </w:r>
            <w:r w:rsidRPr="00CC6560">
              <w:rPr>
                <w:rFonts w:ascii="Times New Roman" w:eastAsia="Times New Roman" w:hAnsi="Times New Roman" w:cs="Times New Roman"/>
                <w:color w:val="000000" w:themeColor="text1"/>
                <w:sz w:val="24"/>
                <w:szCs w:val="24"/>
                <w:lang w:eastAsia="es-HN"/>
              </w:rPr>
              <w:t xml:space="preserve"> a $1</w:t>
            </w:r>
            <w:r w:rsidR="00325BFD">
              <w:rPr>
                <w:rFonts w:ascii="Times New Roman" w:eastAsia="Times New Roman" w:hAnsi="Times New Roman" w:cs="Times New Roman"/>
                <w:color w:val="000000" w:themeColor="text1"/>
                <w:sz w:val="24"/>
                <w:szCs w:val="24"/>
                <w:lang w:eastAsia="es-HN"/>
              </w:rPr>
              <w:t>9</w:t>
            </w:r>
          </w:p>
        </w:tc>
        <w:tc>
          <w:tcPr>
            <w:tcW w:w="1200" w:type="dxa"/>
            <w:shd w:val="clear" w:color="auto" w:fill="auto"/>
            <w:vAlign w:val="center"/>
            <w:hideMark/>
          </w:tcPr>
          <w:p w14:paraId="78A77042"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2</w:t>
            </w:r>
          </w:p>
        </w:tc>
        <w:tc>
          <w:tcPr>
            <w:tcW w:w="1200" w:type="dxa"/>
            <w:shd w:val="clear" w:color="auto" w:fill="auto"/>
            <w:vAlign w:val="center"/>
            <w:hideMark/>
          </w:tcPr>
          <w:p w14:paraId="4A8A9F45"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0</w:t>
            </w:r>
          </w:p>
        </w:tc>
        <w:tc>
          <w:tcPr>
            <w:tcW w:w="1200" w:type="dxa"/>
            <w:shd w:val="clear" w:color="auto" w:fill="auto"/>
            <w:vAlign w:val="center"/>
            <w:hideMark/>
          </w:tcPr>
          <w:p w14:paraId="430CE751"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4</w:t>
            </w:r>
          </w:p>
        </w:tc>
        <w:tc>
          <w:tcPr>
            <w:tcW w:w="1200" w:type="dxa"/>
            <w:shd w:val="clear" w:color="auto" w:fill="auto"/>
            <w:vAlign w:val="center"/>
            <w:hideMark/>
          </w:tcPr>
          <w:p w14:paraId="6112F2AE"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2</w:t>
            </w:r>
          </w:p>
        </w:tc>
        <w:tc>
          <w:tcPr>
            <w:tcW w:w="1200" w:type="dxa"/>
            <w:shd w:val="clear" w:color="auto" w:fill="auto"/>
            <w:vAlign w:val="center"/>
            <w:hideMark/>
          </w:tcPr>
          <w:p w14:paraId="2EF4D866"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8</w:t>
            </w:r>
          </w:p>
        </w:tc>
      </w:tr>
      <w:tr w:rsidR="00742C28" w:rsidRPr="000A5A9B" w14:paraId="1209419D" w14:textId="77777777">
        <w:trPr>
          <w:cantSplit/>
          <w:trHeight w:val="330"/>
        </w:trPr>
        <w:tc>
          <w:tcPr>
            <w:tcW w:w="2980" w:type="dxa"/>
            <w:gridSpan w:val="2"/>
            <w:shd w:val="clear" w:color="auto" w:fill="auto"/>
            <w:vAlign w:val="center"/>
            <w:hideMark/>
          </w:tcPr>
          <w:p w14:paraId="6B7C711C" w14:textId="77777777" w:rsidR="00742C28" w:rsidRPr="000A5A9B" w:rsidRDefault="00742C28">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Total</w:t>
            </w:r>
          </w:p>
        </w:tc>
        <w:tc>
          <w:tcPr>
            <w:tcW w:w="1200" w:type="dxa"/>
            <w:shd w:val="clear" w:color="auto" w:fill="auto"/>
            <w:vAlign w:val="center"/>
            <w:hideMark/>
          </w:tcPr>
          <w:p w14:paraId="200C3A82"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7</w:t>
            </w:r>
          </w:p>
        </w:tc>
        <w:tc>
          <w:tcPr>
            <w:tcW w:w="1200" w:type="dxa"/>
            <w:shd w:val="clear" w:color="auto" w:fill="auto"/>
            <w:vAlign w:val="center"/>
            <w:hideMark/>
          </w:tcPr>
          <w:p w14:paraId="102D5709"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7</w:t>
            </w:r>
          </w:p>
        </w:tc>
        <w:tc>
          <w:tcPr>
            <w:tcW w:w="1200" w:type="dxa"/>
            <w:shd w:val="clear" w:color="auto" w:fill="auto"/>
            <w:vAlign w:val="center"/>
            <w:hideMark/>
          </w:tcPr>
          <w:p w14:paraId="3670A486"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74</w:t>
            </w:r>
          </w:p>
        </w:tc>
        <w:tc>
          <w:tcPr>
            <w:tcW w:w="1200" w:type="dxa"/>
            <w:shd w:val="clear" w:color="auto" w:fill="auto"/>
            <w:vAlign w:val="center"/>
            <w:hideMark/>
          </w:tcPr>
          <w:p w14:paraId="1A64819F"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8</w:t>
            </w:r>
          </w:p>
        </w:tc>
        <w:tc>
          <w:tcPr>
            <w:tcW w:w="1200" w:type="dxa"/>
            <w:shd w:val="clear" w:color="auto" w:fill="auto"/>
            <w:vAlign w:val="center"/>
            <w:hideMark/>
          </w:tcPr>
          <w:p w14:paraId="1CCD7B8B" w14:textId="77777777" w:rsidR="00742C28" w:rsidRPr="000A5A9B"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96</w:t>
            </w:r>
          </w:p>
        </w:tc>
      </w:tr>
    </w:tbl>
    <w:p w14:paraId="1339D23E" w14:textId="3414D8DA" w:rsidR="00742C28" w:rsidRDefault="00742C28" w:rsidP="00742C28">
      <w:pPr>
        <w:rPr>
          <w:rFonts w:ascii="Times New Roman" w:hAnsi="Times New Roman" w:cs="Times New Roman"/>
          <w:sz w:val="24"/>
          <w:szCs w:val="24"/>
        </w:rPr>
      </w:pPr>
      <w:r>
        <w:rPr>
          <w:rFonts w:ascii="Times New Roman" w:hAnsi="Times New Roman" w:cs="Times New Roman"/>
          <w:sz w:val="24"/>
          <w:szCs w:val="24"/>
        </w:rPr>
        <w:t>Fuente: Elaboración propia</w:t>
      </w:r>
      <w:r w:rsidR="008D7EDF">
        <w:rPr>
          <w:rFonts w:ascii="Times New Roman" w:hAnsi="Times New Roman" w:cs="Times New Roman"/>
          <w:sz w:val="24"/>
          <w:szCs w:val="24"/>
        </w:rPr>
        <w:t xml:space="preserve"> (2023).</w:t>
      </w:r>
    </w:p>
    <w:p w14:paraId="74667F81" w14:textId="77777777" w:rsidR="00653550" w:rsidRDefault="00653550" w:rsidP="00742C28">
      <w:pPr>
        <w:rPr>
          <w:rFonts w:ascii="Times New Roman" w:hAnsi="Times New Roman" w:cs="Times New Roman"/>
          <w:sz w:val="24"/>
          <w:szCs w:val="24"/>
        </w:rPr>
      </w:pPr>
    </w:p>
    <w:p w14:paraId="0F730659" w14:textId="40E9ECC0" w:rsidR="00653550" w:rsidRPr="007A7DE3" w:rsidRDefault="00653550" w:rsidP="004F55D7">
      <w:pPr>
        <w:spacing w:line="360" w:lineRule="auto"/>
        <w:jc w:val="both"/>
        <w:rPr>
          <w:rFonts w:ascii="Times New Roman" w:hAnsi="Times New Roman" w:cs="Times New Roman"/>
          <w:sz w:val="24"/>
          <w:szCs w:val="24"/>
          <w:lang w:val="es-HN"/>
        </w:rPr>
      </w:pPr>
      <w:r w:rsidRPr="007A7DE3">
        <w:rPr>
          <w:rFonts w:ascii="Times New Roman" w:hAnsi="Times New Roman" w:cs="Times New Roman"/>
          <w:sz w:val="24"/>
          <w:szCs w:val="24"/>
          <w:lang w:val="es-HN"/>
        </w:rPr>
        <w:tab/>
      </w:r>
      <w:r w:rsidR="005D3CCB" w:rsidRPr="007A7DE3">
        <w:rPr>
          <w:rFonts w:ascii="Times New Roman" w:hAnsi="Times New Roman" w:cs="Times New Roman"/>
          <w:sz w:val="24"/>
          <w:szCs w:val="24"/>
          <w:lang w:val="es-HN"/>
        </w:rPr>
        <w:t xml:space="preserve">Los clientes que </w:t>
      </w:r>
      <w:r w:rsidR="007F1D57" w:rsidRPr="007A7DE3">
        <w:rPr>
          <w:rFonts w:ascii="Times New Roman" w:hAnsi="Times New Roman" w:cs="Times New Roman"/>
          <w:sz w:val="24"/>
          <w:szCs w:val="24"/>
          <w:lang w:val="es-HN"/>
        </w:rPr>
        <w:t xml:space="preserve">están dentro del rango de precio más </w:t>
      </w:r>
      <w:r w:rsidR="00F73AB6" w:rsidRPr="007A7DE3">
        <w:rPr>
          <w:rFonts w:ascii="Times New Roman" w:hAnsi="Times New Roman" w:cs="Times New Roman"/>
          <w:sz w:val="24"/>
          <w:szCs w:val="24"/>
          <w:lang w:val="es-HN"/>
        </w:rPr>
        <w:t>seleccionado</w:t>
      </w:r>
      <w:r w:rsidR="007F1D57" w:rsidRPr="007A7DE3">
        <w:rPr>
          <w:rFonts w:ascii="Times New Roman" w:hAnsi="Times New Roman" w:cs="Times New Roman"/>
          <w:sz w:val="24"/>
          <w:szCs w:val="24"/>
          <w:lang w:val="es-HN"/>
        </w:rPr>
        <w:t xml:space="preserve"> </w:t>
      </w:r>
      <w:r w:rsidR="00F206ED" w:rsidRPr="007A7DE3">
        <w:rPr>
          <w:rFonts w:ascii="Times New Roman" w:hAnsi="Times New Roman" w:cs="Times New Roman"/>
          <w:sz w:val="24"/>
          <w:szCs w:val="24"/>
          <w:lang w:val="es-HN"/>
        </w:rPr>
        <w:t xml:space="preserve">caen dentro del mercado meta que se ha establecido previamente. Esto indica que es una población </w:t>
      </w:r>
      <w:r w:rsidR="00325BFD" w:rsidRPr="007A7DE3">
        <w:rPr>
          <w:rFonts w:ascii="Times New Roman" w:hAnsi="Times New Roman" w:cs="Times New Roman"/>
          <w:sz w:val="24"/>
          <w:szCs w:val="24"/>
          <w:lang w:val="es-HN"/>
        </w:rPr>
        <w:t>más</w:t>
      </w:r>
      <w:r w:rsidR="00F206ED" w:rsidRPr="007A7DE3">
        <w:rPr>
          <w:rFonts w:ascii="Times New Roman" w:hAnsi="Times New Roman" w:cs="Times New Roman"/>
          <w:sz w:val="24"/>
          <w:szCs w:val="24"/>
          <w:lang w:val="es-HN"/>
        </w:rPr>
        <w:t xml:space="preserve"> madura a la cual se le deberá de </w:t>
      </w:r>
      <w:r w:rsidR="00F73AB6" w:rsidRPr="007A7DE3">
        <w:rPr>
          <w:rFonts w:ascii="Times New Roman" w:hAnsi="Times New Roman" w:cs="Times New Roman"/>
          <w:sz w:val="24"/>
          <w:szCs w:val="24"/>
          <w:lang w:val="es-HN"/>
        </w:rPr>
        <w:t>satisfacer las necesidades según sus gustos generacionales. La edad de los 41 a los 50 que están dispuestos a pagar de $</w:t>
      </w:r>
      <w:r w:rsidR="00325BFD" w:rsidRPr="007A7DE3">
        <w:rPr>
          <w:rFonts w:ascii="Times New Roman" w:hAnsi="Times New Roman" w:cs="Times New Roman"/>
          <w:sz w:val="24"/>
          <w:szCs w:val="24"/>
          <w:lang w:val="es-HN"/>
        </w:rPr>
        <w:t>10</w:t>
      </w:r>
      <w:r w:rsidR="00F73AB6" w:rsidRPr="007A7DE3">
        <w:rPr>
          <w:rFonts w:ascii="Times New Roman" w:hAnsi="Times New Roman" w:cs="Times New Roman"/>
          <w:sz w:val="24"/>
          <w:szCs w:val="24"/>
          <w:lang w:val="es-HN"/>
        </w:rPr>
        <w:t xml:space="preserve"> a $</w:t>
      </w:r>
      <w:r w:rsidR="00325BFD" w:rsidRPr="007A7DE3">
        <w:rPr>
          <w:rFonts w:ascii="Times New Roman" w:hAnsi="Times New Roman" w:cs="Times New Roman"/>
          <w:sz w:val="24"/>
          <w:szCs w:val="24"/>
          <w:lang w:val="es-HN"/>
        </w:rPr>
        <w:t>14</w:t>
      </w:r>
      <w:r w:rsidR="00F73AB6" w:rsidRPr="007A7DE3">
        <w:rPr>
          <w:rFonts w:ascii="Times New Roman" w:hAnsi="Times New Roman" w:cs="Times New Roman"/>
          <w:sz w:val="24"/>
          <w:szCs w:val="24"/>
          <w:lang w:val="es-HN"/>
        </w:rPr>
        <w:t xml:space="preserve"> representa un </w:t>
      </w:r>
      <w:r w:rsidR="004F55D7" w:rsidRPr="007A7DE3">
        <w:rPr>
          <w:rFonts w:ascii="Times New Roman" w:hAnsi="Times New Roman" w:cs="Times New Roman"/>
          <w:sz w:val="24"/>
          <w:szCs w:val="24"/>
          <w:lang w:val="es-HN"/>
        </w:rPr>
        <w:t xml:space="preserve">78% del total, lo cual es un indicador favorable ya que cuentan con la capacidad adquisitiva para el producto. </w:t>
      </w:r>
    </w:p>
    <w:p w14:paraId="20116079" w14:textId="77777777" w:rsidR="005D3CCB" w:rsidRPr="007A7DE3" w:rsidRDefault="005D3CCB" w:rsidP="004F55D7">
      <w:pPr>
        <w:spacing w:line="360" w:lineRule="auto"/>
        <w:jc w:val="both"/>
        <w:rPr>
          <w:rFonts w:ascii="Times New Roman" w:hAnsi="Times New Roman" w:cs="Times New Roman"/>
          <w:sz w:val="24"/>
          <w:szCs w:val="24"/>
          <w:lang w:val="es-HN"/>
        </w:rPr>
      </w:pPr>
    </w:p>
    <w:p w14:paraId="2A173923" w14:textId="77777777" w:rsidR="005D3CCB" w:rsidRPr="007A7DE3" w:rsidRDefault="005D3CCB" w:rsidP="00742C28">
      <w:pPr>
        <w:rPr>
          <w:rFonts w:ascii="Times New Roman" w:hAnsi="Times New Roman" w:cs="Times New Roman"/>
          <w:sz w:val="24"/>
          <w:szCs w:val="24"/>
          <w:lang w:val="es-HN"/>
        </w:rPr>
      </w:pPr>
    </w:p>
    <w:p w14:paraId="2CDA71EA" w14:textId="4780758C" w:rsidR="00742C28" w:rsidRPr="00CC6560" w:rsidRDefault="0049406F" w:rsidP="0049406F">
      <w:pPr>
        <w:pStyle w:val="Descripcin"/>
        <w:rPr>
          <w:rFonts w:ascii="Times New Roman" w:hAnsi="Times New Roman" w:cs="Times New Roman"/>
          <w:b/>
          <w:i w:val="0"/>
          <w:color w:val="000000" w:themeColor="text1"/>
          <w:sz w:val="24"/>
          <w:szCs w:val="22"/>
        </w:rPr>
      </w:pPr>
      <w:bookmarkStart w:id="159" w:name="_Toc146627878"/>
      <w:r w:rsidRPr="007A7DE3">
        <w:rPr>
          <w:rFonts w:ascii="Times New Roman" w:hAnsi="Times New Roman" w:cs="Times New Roman"/>
          <w:b/>
          <w:i w:val="0"/>
          <w:color w:val="000000" w:themeColor="text1"/>
          <w:sz w:val="24"/>
          <w:szCs w:val="24"/>
          <w:lang w:val="es-HN"/>
        </w:rPr>
        <w:t xml:space="preserve">Tabla </w:t>
      </w:r>
      <w:r w:rsidRPr="0049406F">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Tabla \* ARABIC </w:instrText>
      </w:r>
      <w:r w:rsidRPr="0049406F">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14</w:t>
      </w:r>
      <w:r w:rsidRPr="0049406F">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xml:space="preserve">: ¿Cuánto estaría dispuesto a pagar por una bolsa de semita de 6 unidades? </w:t>
      </w:r>
      <w:r w:rsidRPr="00026491">
        <w:rPr>
          <w:rFonts w:ascii="Times New Roman" w:hAnsi="Times New Roman" w:cs="Times New Roman"/>
          <w:b/>
          <w:i w:val="0"/>
          <w:color w:val="000000" w:themeColor="text1"/>
          <w:sz w:val="24"/>
          <w:szCs w:val="24"/>
        </w:rPr>
        <w:t>* Ocupación</w:t>
      </w:r>
      <w:bookmarkEnd w:id="159"/>
    </w:p>
    <w:tbl>
      <w:tblPr>
        <w:tblW w:w="8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75"/>
        <w:gridCol w:w="1073"/>
        <w:gridCol w:w="1194"/>
        <w:gridCol w:w="1141"/>
        <w:gridCol w:w="1711"/>
        <w:gridCol w:w="1091"/>
        <w:gridCol w:w="1095"/>
      </w:tblGrid>
      <w:tr w:rsidR="00742C28" w:rsidRPr="00064C1A" w14:paraId="287D4B65" w14:textId="77777777">
        <w:trPr>
          <w:cantSplit/>
          <w:trHeight w:val="315"/>
        </w:trPr>
        <w:tc>
          <w:tcPr>
            <w:tcW w:w="2748" w:type="dxa"/>
            <w:gridSpan w:val="2"/>
            <w:vMerge w:val="restart"/>
            <w:shd w:val="clear" w:color="auto" w:fill="auto"/>
            <w:vAlign w:val="center"/>
            <w:hideMark/>
          </w:tcPr>
          <w:p w14:paraId="5350E650" w14:textId="77777777" w:rsidR="00742C28" w:rsidRPr="00026491"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 </w:t>
            </w:r>
          </w:p>
        </w:tc>
        <w:tc>
          <w:tcPr>
            <w:tcW w:w="5137" w:type="dxa"/>
            <w:gridSpan w:val="4"/>
            <w:shd w:val="clear" w:color="auto" w:fill="auto"/>
            <w:vAlign w:val="center"/>
            <w:hideMark/>
          </w:tcPr>
          <w:p w14:paraId="61A06FC4"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Ocupación</w:t>
            </w:r>
          </w:p>
        </w:tc>
        <w:tc>
          <w:tcPr>
            <w:tcW w:w="1095" w:type="dxa"/>
            <w:vMerge w:val="restart"/>
            <w:shd w:val="clear" w:color="auto" w:fill="auto"/>
            <w:vAlign w:val="center"/>
            <w:hideMark/>
          </w:tcPr>
          <w:p w14:paraId="62EC90D6"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Total</w:t>
            </w:r>
          </w:p>
        </w:tc>
      </w:tr>
      <w:tr w:rsidR="00742C28" w:rsidRPr="00064C1A" w14:paraId="57049267" w14:textId="77777777">
        <w:trPr>
          <w:trHeight w:val="615"/>
        </w:trPr>
        <w:tc>
          <w:tcPr>
            <w:tcW w:w="2748" w:type="dxa"/>
            <w:gridSpan w:val="2"/>
            <w:vMerge/>
            <w:shd w:val="clear" w:color="auto" w:fill="auto"/>
            <w:vAlign w:val="center"/>
            <w:hideMark/>
          </w:tcPr>
          <w:p w14:paraId="69C21983" w14:textId="77777777" w:rsidR="00742C28" w:rsidRPr="00064C1A" w:rsidRDefault="00742C28">
            <w:pPr>
              <w:rPr>
                <w:rFonts w:ascii="Times New Roman" w:eastAsia="Times New Roman" w:hAnsi="Times New Roman" w:cs="Times New Roman"/>
                <w:color w:val="000000" w:themeColor="text1"/>
                <w:sz w:val="24"/>
                <w:szCs w:val="24"/>
                <w:lang w:eastAsia="es-HN"/>
              </w:rPr>
            </w:pPr>
          </w:p>
        </w:tc>
        <w:tc>
          <w:tcPr>
            <w:tcW w:w="1194" w:type="dxa"/>
            <w:shd w:val="clear" w:color="auto" w:fill="auto"/>
            <w:vAlign w:val="center"/>
            <w:hideMark/>
          </w:tcPr>
          <w:p w14:paraId="56599CCA"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Estudiante</w:t>
            </w:r>
          </w:p>
        </w:tc>
        <w:tc>
          <w:tcPr>
            <w:tcW w:w="1141" w:type="dxa"/>
            <w:shd w:val="clear" w:color="auto" w:fill="auto"/>
            <w:vAlign w:val="center"/>
            <w:hideMark/>
          </w:tcPr>
          <w:p w14:paraId="46E0E84B"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Trabaja</w:t>
            </w:r>
          </w:p>
        </w:tc>
        <w:tc>
          <w:tcPr>
            <w:tcW w:w="1711" w:type="dxa"/>
            <w:shd w:val="clear" w:color="auto" w:fill="auto"/>
            <w:vAlign w:val="center"/>
            <w:hideMark/>
          </w:tcPr>
          <w:p w14:paraId="3D3C6933"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Estudia/Trabaja</w:t>
            </w:r>
          </w:p>
        </w:tc>
        <w:tc>
          <w:tcPr>
            <w:tcW w:w="1091" w:type="dxa"/>
            <w:shd w:val="clear" w:color="auto" w:fill="auto"/>
            <w:vAlign w:val="center"/>
            <w:hideMark/>
          </w:tcPr>
          <w:p w14:paraId="519CAF34"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Ama de casa</w:t>
            </w:r>
          </w:p>
        </w:tc>
        <w:tc>
          <w:tcPr>
            <w:tcW w:w="1095" w:type="dxa"/>
            <w:vMerge/>
            <w:shd w:val="clear" w:color="auto" w:fill="auto"/>
            <w:vAlign w:val="center"/>
            <w:hideMark/>
          </w:tcPr>
          <w:p w14:paraId="02FA4A64" w14:textId="77777777" w:rsidR="00742C28" w:rsidRPr="00064C1A" w:rsidRDefault="00742C28">
            <w:pPr>
              <w:rPr>
                <w:rFonts w:ascii="Times New Roman" w:eastAsia="Times New Roman" w:hAnsi="Times New Roman" w:cs="Times New Roman"/>
                <w:color w:val="000000" w:themeColor="text1"/>
                <w:sz w:val="24"/>
                <w:szCs w:val="24"/>
                <w:lang w:eastAsia="es-HN"/>
              </w:rPr>
            </w:pPr>
          </w:p>
        </w:tc>
      </w:tr>
      <w:tr w:rsidR="00742C28" w:rsidRPr="00064C1A" w14:paraId="0257E4C9" w14:textId="77777777">
        <w:trPr>
          <w:cantSplit/>
          <w:trHeight w:val="330"/>
        </w:trPr>
        <w:tc>
          <w:tcPr>
            <w:tcW w:w="1675" w:type="dxa"/>
            <w:vMerge w:val="restart"/>
            <w:shd w:val="clear" w:color="auto" w:fill="auto"/>
            <w:vAlign w:val="center"/>
            <w:hideMark/>
          </w:tcPr>
          <w:p w14:paraId="65715C79" w14:textId="77777777" w:rsidR="00742C28" w:rsidRPr="007A7DE3" w:rsidRDefault="00742C28">
            <w:pPr>
              <w:rPr>
                <w:rFonts w:ascii="Times New Roman" w:eastAsia="Times New Roman" w:hAnsi="Times New Roman" w:cs="Times New Roman"/>
                <w:color w:val="000000" w:themeColor="text1"/>
                <w:sz w:val="24"/>
                <w:szCs w:val="24"/>
                <w:lang w:val="es-HN" w:eastAsia="es-HN"/>
              </w:rPr>
            </w:pPr>
            <w:r w:rsidRPr="007A7DE3">
              <w:rPr>
                <w:rFonts w:ascii="Times New Roman" w:eastAsia="Times New Roman" w:hAnsi="Times New Roman" w:cs="Times New Roman"/>
                <w:color w:val="000000" w:themeColor="text1"/>
                <w:sz w:val="24"/>
                <w:szCs w:val="24"/>
                <w:lang w:val="es-HN" w:eastAsia="es-HN"/>
              </w:rPr>
              <w:t>¿Cuánto estaría dispuesto a pagar por una bolsa de semita de 6 unidades?</w:t>
            </w:r>
          </w:p>
        </w:tc>
        <w:tc>
          <w:tcPr>
            <w:tcW w:w="1073" w:type="dxa"/>
            <w:shd w:val="clear" w:color="auto" w:fill="auto"/>
            <w:vAlign w:val="center"/>
            <w:hideMark/>
          </w:tcPr>
          <w:p w14:paraId="48F583BE" w14:textId="1E989520" w:rsidR="00742C28" w:rsidRPr="00064C1A" w:rsidRDefault="00742C28">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w:t>
            </w:r>
            <w:r w:rsidR="00F65D37">
              <w:rPr>
                <w:rFonts w:ascii="Times New Roman" w:eastAsia="Times New Roman" w:hAnsi="Times New Roman" w:cs="Times New Roman"/>
                <w:color w:val="000000" w:themeColor="text1"/>
                <w:sz w:val="24"/>
                <w:szCs w:val="24"/>
                <w:lang w:eastAsia="es-HN"/>
              </w:rPr>
              <w:t>5</w:t>
            </w:r>
            <w:r w:rsidRPr="00CC6560">
              <w:rPr>
                <w:rFonts w:ascii="Times New Roman" w:eastAsia="Times New Roman" w:hAnsi="Times New Roman" w:cs="Times New Roman"/>
                <w:color w:val="000000" w:themeColor="text1"/>
                <w:sz w:val="24"/>
                <w:szCs w:val="24"/>
                <w:lang w:eastAsia="es-HN"/>
              </w:rPr>
              <w:t xml:space="preserve"> a $</w:t>
            </w:r>
            <w:r w:rsidR="004457C0">
              <w:rPr>
                <w:rFonts w:ascii="Times New Roman" w:eastAsia="Times New Roman" w:hAnsi="Times New Roman" w:cs="Times New Roman"/>
                <w:color w:val="000000" w:themeColor="text1"/>
                <w:sz w:val="24"/>
                <w:szCs w:val="24"/>
                <w:lang w:eastAsia="es-HN"/>
              </w:rPr>
              <w:t>9</w:t>
            </w:r>
          </w:p>
        </w:tc>
        <w:tc>
          <w:tcPr>
            <w:tcW w:w="1194" w:type="dxa"/>
            <w:shd w:val="clear" w:color="auto" w:fill="auto"/>
            <w:vAlign w:val="center"/>
            <w:hideMark/>
          </w:tcPr>
          <w:p w14:paraId="0DCBFE8C"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w:t>
            </w:r>
          </w:p>
        </w:tc>
        <w:tc>
          <w:tcPr>
            <w:tcW w:w="1141" w:type="dxa"/>
            <w:shd w:val="clear" w:color="auto" w:fill="auto"/>
            <w:vAlign w:val="center"/>
            <w:hideMark/>
          </w:tcPr>
          <w:p w14:paraId="65F0F143"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15</w:t>
            </w:r>
          </w:p>
        </w:tc>
        <w:tc>
          <w:tcPr>
            <w:tcW w:w="1711" w:type="dxa"/>
            <w:shd w:val="clear" w:color="auto" w:fill="auto"/>
            <w:vAlign w:val="center"/>
            <w:hideMark/>
          </w:tcPr>
          <w:p w14:paraId="67647E37"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0</w:t>
            </w:r>
          </w:p>
        </w:tc>
        <w:tc>
          <w:tcPr>
            <w:tcW w:w="1091" w:type="dxa"/>
            <w:shd w:val="clear" w:color="auto" w:fill="auto"/>
            <w:vAlign w:val="center"/>
            <w:hideMark/>
          </w:tcPr>
          <w:p w14:paraId="154AECE2"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2</w:t>
            </w:r>
          </w:p>
        </w:tc>
        <w:tc>
          <w:tcPr>
            <w:tcW w:w="1095" w:type="dxa"/>
            <w:shd w:val="clear" w:color="auto" w:fill="auto"/>
            <w:vAlign w:val="center"/>
            <w:hideMark/>
          </w:tcPr>
          <w:p w14:paraId="766E58F7"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18</w:t>
            </w:r>
          </w:p>
        </w:tc>
      </w:tr>
      <w:tr w:rsidR="00742C28" w:rsidRPr="00064C1A" w14:paraId="0AD01C65" w14:textId="77777777">
        <w:trPr>
          <w:trHeight w:val="330"/>
        </w:trPr>
        <w:tc>
          <w:tcPr>
            <w:tcW w:w="1675" w:type="dxa"/>
            <w:vMerge/>
            <w:shd w:val="clear" w:color="auto" w:fill="auto"/>
            <w:vAlign w:val="center"/>
            <w:hideMark/>
          </w:tcPr>
          <w:p w14:paraId="00F0999D" w14:textId="77777777" w:rsidR="00742C28" w:rsidRPr="00064C1A" w:rsidRDefault="00742C28">
            <w:pPr>
              <w:rPr>
                <w:rFonts w:ascii="Times New Roman" w:eastAsia="Times New Roman" w:hAnsi="Times New Roman" w:cs="Times New Roman"/>
                <w:color w:val="000000" w:themeColor="text1"/>
                <w:sz w:val="24"/>
                <w:szCs w:val="24"/>
                <w:lang w:eastAsia="es-HN"/>
              </w:rPr>
            </w:pPr>
          </w:p>
        </w:tc>
        <w:tc>
          <w:tcPr>
            <w:tcW w:w="1073" w:type="dxa"/>
            <w:shd w:val="clear" w:color="auto" w:fill="auto"/>
            <w:vAlign w:val="center"/>
            <w:hideMark/>
          </w:tcPr>
          <w:p w14:paraId="2941BE0F" w14:textId="06DF47D8" w:rsidR="00742C28" w:rsidRPr="00064C1A" w:rsidRDefault="00742C28">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w:t>
            </w:r>
            <w:r w:rsidR="00F65D37">
              <w:rPr>
                <w:rFonts w:ascii="Times New Roman" w:eastAsia="Times New Roman" w:hAnsi="Times New Roman" w:cs="Times New Roman"/>
                <w:color w:val="000000" w:themeColor="text1"/>
                <w:sz w:val="24"/>
                <w:szCs w:val="24"/>
                <w:lang w:eastAsia="es-HN"/>
              </w:rPr>
              <w:t>10</w:t>
            </w:r>
            <w:r w:rsidRPr="00CC6560">
              <w:rPr>
                <w:rFonts w:ascii="Times New Roman" w:eastAsia="Times New Roman" w:hAnsi="Times New Roman" w:cs="Times New Roman"/>
                <w:color w:val="000000" w:themeColor="text1"/>
                <w:sz w:val="24"/>
                <w:szCs w:val="24"/>
                <w:lang w:eastAsia="es-HN"/>
              </w:rPr>
              <w:t xml:space="preserve"> a $</w:t>
            </w:r>
            <w:r w:rsidR="00F65D37">
              <w:rPr>
                <w:rFonts w:ascii="Times New Roman" w:eastAsia="Times New Roman" w:hAnsi="Times New Roman" w:cs="Times New Roman"/>
                <w:color w:val="000000" w:themeColor="text1"/>
                <w:sz w:val="24"/>
                <w:szCs w:val="24"/>
                <w:lang w:eastAsia="es-HN"/>
              </w:rPr>
              <w:t>14</w:t>
            </w:r>
          </w:p>
        </w:tc>
        <w:tc>
          <w:tcPr>
            <w:tcW w:w="1194" w:type="dxa"/>
            <w:shd w:val="clear" w:color="auto" w:fill="auto"/>
            <w:vAlign w:val="center"/>
            <w:hideMark/>
          </w:tcPr>
          <w:p w14:paraId="5A24FB64"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0</w:t>
            </w:r>
          </w:p>
        </w:tc>
        <w:tc>
          <w:tcPr>
            <w:tcW w:w="1141" w:type="dxa"/>
            <w:shd w:val="clear" w:color="auto" w:fill="auto"/>
            <w:vAlign w:val="center"/>
            <w:hideMark/>
          </w:tcPr>
          <w:p w14:paraId="57CD0FFE"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51</w:t>
            </w:r>
          </w:p>
        </w:tc>
        <w:tc>
          <w:tcPr>
            <w:tcW w:w="1711" w:type="dxa"/>
            <w:shd w:val="clear" w:color="auto" w:fill="auto"/>
            <w:vAlign w:val="center"/>
            <w:hideMark/>
          </w:tcPr>
          <w:p w14:paraId="70EB7191"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6</w:t>
            </w:r>
          </w:p>
        </w:tc>
        <w:tc>
          <w:tcPr>
            <w:tcW w:w="1091" w:type="dxa"/>
            <w:shd w:val="clear" w:color="auto" w:fill="auto"/>
            <w:vAlign w:val="center"/>
            <w:hideMark/>
          </w:tcPr>
          <w:p w14:paraId="1370AFE7"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13</w:t>
            </w:r>
          </w:p>
        </w:tc>
        <w:tc>
          <w:tcPr>
            <w:tcW w:w="1095" w:type="dxa"/>
            <w:shd w:val="clear" w:color="auto" w:fill="auto"/>
            <w:vAlign w:val="center"/>
            <w:hideMark/>
          </w:tcPr>
          <w:p w14:paraId="6518FDDE"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70</w:t>
            </w:r>
          </w:p>
        </w:tc>
      </w:tr>
      <w:tr w:rsidR="00742C28" w:rsidRPr="00064C1A" w14:paraId="0BE463A3" w14:textId="77777777">
        <w:trPr>
          <w:trHeight w:val="330"/>
        </w:trPr>
        <w:tc>
          <w:tcPr>
            <w:tcW w:w="1675" w:type="dxa"/>
            <w:vMerge/>
            <w:shd w:val="clear" w:color="auto" w:fill="auto"/>
            <w:vAlign w:val="center"/>
            <w:hideMark/>
          </w:tcPr>
          <w:p w14:paraId="6CDE13FF" w14:textId="77777777" w:rsidR="00742C28" w:rsidRPr="00064C1A" w:rsidRDefault="00742C28">
            <w:pPr>
              <w:rPr>
                <w:rFonts w:ascii="Times New Roman" w:eastAsia="Times New Roman" w:hAnsi="Times New Roman" w:cs="Times New Roman"/>
                <w:color w:val="000000" w:themeColor="text1"/>
                <w:sz w:val="24"/>
                <w:szCs w:val="24"/>
                <w:lang w:eastAsia="es-HN"/>
              </w:rPr>
            </w:pPr>
          </w:p>
        </w:tc>
        <w:tc>
          <w:tcPr>
            <w:tcW w:w="1073" w:type="dxa"/>
            <w:shd w:val="clear" w:color="auto" w:fill="auto"/>
            <w:vAlign w:val="center"/>
            <w:hideMark/>
          </w:tcPr>
          <w:p w14:paraId="1EB21E84" w14:textId="7F2A550B" w:rsidR="00742C28" w:rsidRPr="00064C1A" w:rsidRDefault="00742C28">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w:t>
            </w:r>
            <w:r w:rsidR="00F65D37">
              <w:rPr>
                <w:rFonts w:ascii="Times New Roman" w:eastAsia="Times New Roman" w:hAnsi="Times New Roman" w:cs="Times New Roman"/>
                <w:color w:val="000000" w:themeColor="text1"/>
                <w:sz w:val="24"/>
                <w:szCs w:val="24"/>
                <w:lang w:eastAsia="es-HN"/>
              </w:rPr>
              <w:t>15</w:t>
            </w:r>
            <w:r w:rsidRPr="00CC6560">
              <w:rPr>
                <w:rFonts w:ascii="Times New Roman" w:eastAsia="Times New Roman" w:hAnsi="Times New Roman" w:cs="Times New Roman"/>
                <w:color w:val="000000" w:themeColor="text1"/>
                <w:sz w:val="24"/>
                <w:szCs w:val="24"/>
                <w:lang w:eastAsia="es-HN"/>
              </w:rPr>
              <w:t xml:space="preserve"> a $</w:t>
            </w:r>
            <w:r w:rsidR="00F65D37">
              <w:rPr>
                <w:rFonts w:ascii="Times New Roman" w:eastAsia="Times New Roman" w:hAnsi="Times New Roman" w:cs="Times New Roman"/>
                <w:color w:val="000000" w:themeColor="text1"/>
                <w:sz w:val="24"/>
                <w:szCs w:val="24"/>
                <w:lang w:eastAsia="es-HN"/>
              </w:rPr>
              <w:t>19</w:t>
            </w:r>
          </w:p>
        </w:tc>
        <w:tc>
          <w:tcPr>
            <w:tcW w:w="1194" w:type="dxa"/>
            <w:shd w:val="clear" w:color="auto" w:fill="auto"/>
            <w:vAlign w:val="center"/>
            <w:hideMark/>
          </w:tcPr>
          <w:p w14:paraId="3249719D"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w:t>
            </w:r>
          </w:p>
        </w:tc>
        <w:tc>
          <w:tcPr>
            <w:tcW w:w="1141" w:type="dxa"/>
            <w:shd w:val="clear" w:color="auto" w:fill="auto"/>
            <w:vAlign w:val="center"/>
            <w:hideMark/>
          </w:tcPr>
          <w:p w14:paraId="46986EB3"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7</w:t>
            </w:r>
          </w:p>
        </w:tc>
        <w:tc>
          <w:tcPr>
            <w:tcW w:w="1711" w:type="dxa"/>
            <w:shd w:val="clear" w:color="auto" w:fill="auto"/>
            <w:vAlign w:val="center"/>
            <w:hideMark/>
          </w:tcPr>
          <w:p w14:paraId="60DB9A9F"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0</w:t>
            </w:r>
          </w:p>
        </w:tc>
        <w:tc>
          <w:tcPr>
            <w:tcW w:w="1091" w:type="dxa"/>
            <w:shd w:val="clear" w:color="auto" w:fill="auto"/>
            <w:vAlign w:val="center"/>
            <w:hideMark/>
          </w:tcPr>
          <w:p w14:paraId="63C7BE8B"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0</w:t>
            </w:r>
          </w:p>
        </w:tc>
        <w:tc>
          <w:tcPr>
            <w:tcW w:w="1095" w:type="dxa"/>
            <w:shd w:val="clear" w:color="auto" w:fill="auto"/>
            <w:vAlign w:val="center"/>
            <w:hideMark/>
          </w:tcPr>
          <w:p w14:paraId="00E5D336"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8</w:t>
            </w:r>
          </w:p>
        </w:tc>
      </w:tr>
      <w:tr w:rsidR="00742C28" w:rsidRPr="00064C1A" w14:paraId="061245AC" w14:textId="77777777">
        <w:trPr>
          <w:cantSplit/>
          <w:trHeight w:val="330"/>
        </w:trPr>
        <w:tc>
          <w:tcPr>
            <w:tcW w:w="2748" w:type="dxa"/>
            <w:gridSpan w:val="2"/>
            <w:shd w:val="clear" w:color="auto" w:fill="auto"/>
            <w:vAlign w:val="center"/>
            <w:hideMark/>
          </w:tcPr>
          <w:p w14:paraId="53CF0D5A" w14:textId="77777777" w:rsidR="00742C28" w:rsidRPr="00064C1A" w:rsidRDefault="00742C28">
            <w:pP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Total</w:t>
            </w:r>
          </w:p>
        </w:tc>
        <w:tc>
          <w:tcPr>
            <w:tcW w:w="1194" w:type="dxa"/>
            <w:shd w:val="clear" w:color="auto" w:fill="auto"/>
            <w:vAlign w:val="center"/>
            <w:hideMark/>
          </w:tcPr>
          <w:p w14:paraId="49401052"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2</w:t>
            </w:r>
          </w:p>
        </w:tc>
        <w:tc>
          <w:tcPr>
            <w:tcW w:w="1141" w:type="dxa"/>
            <w:shd w:val="clear" w:color="auto" w:fill="auto"/>
            <w:vAlign w:val="center"/>
            <w:hideMark/>
          </w:tcPr>
          <w:p w14:paraId="39BEFB0C"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73</w:t>
            </w:r>
          </w:p>
        </w:tc>
        <w:tc>
          <w:tcPr>
            <w:tcW w:w="1711" w:type="dxa"/>
            <w:shd w:val="clear" w:color="auto" w:fill="auto"/>
            <w:vAlign w:val="center"/>
            <w:hideMark/>
          </w:tcPr>
          <w:p w14:paraId="6EB1CC5B"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6</w:t>
            </w:r>
          </w:p>
        </w:tc>
        <w:tc>
          <w:tcPr>
            <w:tcW w:w="1091" w:type="dxa"/>
            <w:shd w:val="clear" w:color="auto" w:fill="auto"/>
            <w:vAlign w:val="center"/>
            <w:hideMark/>
          </w:tcPr>
          <w:p w14:paraId="35F9A676"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15</w:t>
            </w:r>
          </w:p>
        </w:tc>
        <w:tc>
          <w:tcPr>
            <w:tcW w:w="1095" w:type="dxa"/>
            <w:shd w:val="clear" w:color="auto" w:fill="auto"/>
            <w:vAlign w:val="center"/>
            <w:hideMark/>
          </w:tcPr>
          <w:p w14:paraId="4573C9D2" w14:textId="77777777" w:rsidR="00742C28" w:rsidRPr="00064C1A" w:rsidRDefault="00742C28">
            <w:pPr>
              <w:jc w:val="center"/>
              <w:rPr>
                <w:rFonts w:ascii="Times New Roman" w:eastAsia="Times New Roman" w:hAnsi="Times New Roman" w:cs="Times New Roman"/>
                <w:color w:val="000000" w:themeColor="text1"/>
                <w:sz w:val="24"/>
                <w:szCs w:val="24"/>
                <w:lang w:eastAsia="es-HN"/>
              </w:rPr>
            </w:pPr>
            <w:r w:rsidRPr="00CC6560">
              <w:rPr>
                <w:rFonts w:ascii="Times New Roman" w:eastAsia="Times New Roman" w:hAnsi="Times New Roman" w:cs="Times New Roman"/>
                <w:color w:val="000000" w:themeColor="text1"/>
                <w:sz w:val="24"/>
                <w:szCs w:val="24"/>
                <w:lang w:eastAsia="es-HN"/>
              </w:rPr>
              <w:t>96</w:t>
            </w:r>
          </w:p>
        </w:tc>
      </w:tr>
    </w:tbl>
    <w:p w14:paraId="06079CCC" w14:textId="29C10FC0" w:rsidR="00742C28" w:rsidRDefault="00742C28" w:rsidP="00742C28">
      <w:pPr>
        <w:rPr>
          <w:rFonts w:ascii="Times New Roman" w:hAnsi="Times New Roman" w:cs="Times New Roman"/>
          <w:sz w:val="24"/>
          <w:szCs w:val="24"/>
        </w:rPr>
      </w:pPr>
      <w:r>
        <w:rPr>
          <w:rFonts w:ascii="Times New Roman" w:hAnsi="Times New Roman" w:cs="Times New Roman"/>
          <w:sz w:val="24"/>
          <w:szCs w:val="24"/>
        </w:rPr>
        <w:t>Fuente: Elaboración propia</w:t>
      </w:r>
      <w:r w:rsidR="008D7EDF">
        <w:rPr>
          <w:rFonts w:ascii="Times New Roman" w:hAnsi="Times New Roman" w:cs="Times New Roman"/>
          <w:sz w:val="24"/>
          <w:szCs w:val="24"/>
        </w:rPr>
        <w:t xml:space="preserve"> (2023).</w:t>
      </w:r>
    </w:p>
    <w:p w14:paraId="6D16F242" w14:textId="77777777" w:rsidR="00742C28" w:rsidRDefault="00742C28" w:rsidP="00742C28">
      <w:pPr>
        <w:rPr>
          <w:rFonts w:ascii="Times New Roman" w:hAnsi="Times New Roman" w:cs="Times New Roman"/>
          <w:sz w:val="24"/>
          <w:szCs w:val="24"/>
        </w:rPr>
      </w:pPr>
    </w:p>
    <w:p w14:paraId="7F2233B0" w14:textId="0AE3F1C8" w:rsidR="00B85C40" w:rsidRPr="007A7DE3" w:rsidRDefault="00742C28" w:rsidP="006B518A">
      <w:pPr>
        <w:spacing w:line="360" w:lineRule="auto"/>
        <w:jc w:val="both"/>
        <w:rPr>
          <w:rFonts w:ascii="Times New Roman" w:hAnsi="Times New Roman" w:cs="Times New Roman"/>
          <w:sz w:val="24"/>
          <w:szCs w:val="24"/>
          <w:lang w:val="es-HN"/>
        </w:rPr>
      </w:pPr>
      <w:r w:rsidRPr="007A7DE3">
        <w:rPr>
          <w:rFonts w:ascii="Times New Roman" w:hAnsi="Times New Roman" w:cs="Times New Roman"/>
          <w:sz w:val="24"/>
          <w:szCs w:val="24"/>
          <w:lang w:val="es-HN"/>
        </w:rPr>
        <w:tab/>
      </w:r>
      <w:r w:rsidR="00E73E3B" w:rsidRPr="007A7DE3">
        <w:rPr>
          <w:rFonts w:ascii="Times New Roman" w:hAnsi="Times New Roman" w:cs="Times New Roman"/>
          <w:sz w:val="24"/>
          <w:szCs w:val="24"/>
          <w:lang w:val="es-HN"/>
        </w:rPr>
        <w:t>Finalmente, cruzando la</w:t>
      </w:r>
      <w:r w:rsidR="004978D0" w:rsidRPr="007A7DE3">
        <w:rPr>
          <w:rFonts w:ascii="Times New Roman" w:hAnsi="Times New Roman" w:cs="Times New Roman"/>
          <w:sz w:val="24"/>
          <w:szCs w:val="24"/>
          <w:lang w:val="es-HN"/>
        </w:rPr>
        <w:t xml:space="preserve">s últimas </w:t>
      </w:r>
      <w:r w:rsidR="00F630B6" w:rsidRPr="007A7DE3">
        <w:rPr>
          <w:rFonts w:ascii="Times New Roman" w:hAnsi="Times New Roman" w:cs="Times New Roman"/>
          <w:sz w:val="24"/>
          <w:szCs w:val="24"/>
          <w:lang w:val="es-HN"/>
        </w:rPr>
        <w:t>variables</w:t>
      </w:r>
      <w:r w:rsidR="00633604" w:rsidRPr="007A7DE3">
        <w:rPr>
          <w:rFonts w:ascii="Times New Roman" w:hAnsi="Times New Roman" w:cs="Times New Roman"/>
          <w:sz w:val="24"/>
          <w:szCs w:val="24"/>
          <w:lang w:val="es-HN"/>
        </w:rPr>
        <w:t xml:space="preserve"> se puede observar que las personas que trabajan quienes representan a 73 encuestas, 51 personas </w:t>
      </w:r>
      <w:r w:rsidR="00956A6D" w:rsidRPr="007A7DE3">
        <w:rPr>
          <w:rFonts w:ascii="Times New Roman" w:hAnsi="Times New Roman" w:cs="Times New Roman"/>
          <w:sz w:val="24"/>
          <w:szCs w:val="24"/>
          <w:lang w:val="es-HN"/>
        </w:rPr>
        <w:t>confirman de que estarían dispuestos a pagar el precio de $</w:t>
      </w:r>
      <w:r w:rsidR="00F65D37" w:rsidRPr="007A7DE3">
        <w:rPr>
          <w:rFonts w:ascii="Times New Roman" w:hAnsi="Times New Roman" w:cs="Times New Roman"/>
          <w:sz w:val="24"/>
          <w:szCs w:val="24"/>
          <w:lang w:val="es-HN"/>
        </w:rPr>
        <w:t>10</w:t>
      </w:r>
      <w:r w:rsidR="00956A6D" w:rsidRPr="007A7DE3">
        <w:rPr>
          <w:rFonts w:ascii="Times New Roman" w:hAnsi="Times New Roman" w:cs="Times New Roman"/>
          <w:sz w:val="24"/>
          <w:szCs w:val="24"/>
          <w:lang w:val="es-HN"/>
        </w:rPr>
        <w:t xml:space="preserve"> a $</w:t>
      </w:r>
      <w:r w:rsidR="00F65D37" w:rsidRPr="007A7DE3">
        <w:rPr>
          <w:rFonts w:ascii="Times New Roman" w:hAnsi="Times New Roman" w:cs="Times New Roman"/>
          <w:sz w:val="24"/>
          <w:szCs w:val="24"/>
          <w:lang w:val="es-HN"/>
        </w:rPr>
        <w:t>14</w:t>
      </w:r>
      <w:r w:rsidR="00956A6D" w:rsidRPr="007A7DE3">
        <w:rPr>
          <w:rFonts w:ascii="Times New Roman" w:hAnsi="Times New Roman" w:cs="Times New Roman"/>
          <w:sz w:val="24"/>
          <w:szCs w:val="24"/>
          <w:lang w:val="es-HN"/>
        </w:rPr>
        <w:t xml:space="preserve"> por una bolsa de seis semitas. Estas 51 personas representan </w:t>
      </w:r>
      <w:r w:rsidR="006B518A" w:rsidRPr="007A7DE3">
        <w:rPr>
          <w:rFonts w:ascii="Times New Roman" w:hAnsi="Times New Roman" w:cs="Times New Roman"/>
          <w:sz w:val="24"/>
          <w:szCs w:val="24"/>
          <w:lang w:val="es-HN"/>
        </w:rPr>
        <w:t>un 70% el cual ayuda a validar el análisis de precio.</w:t>
      </w:r>
    </w:p>
    <w:p w14:paraId="7AEEC0F8" w14:textId="69B8EA7D" w:rsidR="00B85C40" w:rsidRPr="007A7DE3" w:rsidRDefault="00B85C40" w:rsidP="00B85C40">
      <w:pPr>
        <w:pStyle w:val="Ttulo3"/>
        <w:rPr>
          <w:rFonts w:eastAsia="Times New Roman"/>
          <w:lang w:val="es-HN"/>
        </w:rPr>
      </w:pPr>
      <w:bookmarkStart w:id="160" w:name="_Toc145867551"/>
      <w:r w:rsidRPr="007A7DE3">
        <w:rPr>
          <w:lang w:val="es-HN"/>
        </w:rPr>
        <w:t>4.2.4 ANÁLISIS TÉCNICO</w:t>
      </w:r>
      <w:bookmarkEnd w:id="160"/>
    </w:p>
    <w:p w14:paraId="5B4813DD" w14:textId="7DF531E3" w:rsidR="00FE2348" w:rsidRDefault="00FE2348" w:rsidP="00F86CB1">
      <w:pPr>
        <w:pStyle w:val="TextoPrincipal"/>
        <w:spacing w:line="360" w:lineRule="auto"/>
      </w:pPr>
      <w:r>
        <w:t>Ken</w:t>
      </w:r>
      <w:r w:rsidR="001D5B0D">
        <w:t xml:space="preserve">ny Molina, director de </w:t>
      </w:r>
      <w:r w:rsidR="00CE78A0">
        <w:t xml:space="preserve">Grupo </w:t>
      </w:r>
      <w:r w:rsidR="002D1BC0" w:rsidRPr="00CC6560">
        <w:t>Agro Líbano</w:t>
      </w:r>
    </w:p>
    <w:p w14:paraId="34AE5177" w14:textId="77777777" w:rsidR="006B518A" w:rsidRPr="007A7DE3" w:rsidRDefault="00AB4879" w:rsidP="002D1761">
      <w:pPr>
        <w:pStyle w:val="Prrafodelista"/>
        <w:widowControl/>
        <w:numPr>
          <w:ilvl w:val="0"/>
          <w:numId w:val="28"/>
        </w:numPr>
        <w:spacing w:after="160" w:line="360" w:lineRule="auto"/>
        <w:contextualSpacing/>
        <w:rPr>
          <w:rFonts w:ascii="Times New Roman" w:hAnsi="Times New Roman" w:cs="Times New Roman"/>
          <w:b/>
          <w:sz w:val="24"/>
          <w:szCs w:val="24"/>
          <w:lang w:val="es-HN"/>
        </w:rPr>
      </w:pPr>
      <w:r w:rsidRPr="007A7DE3">
        <w:rPr>
          <w:rFonts w:ascii="Times New Roman" w:hAnsi="Times New Roman" w:cs="Times New Roman"/>
          <w:b/>
          <w:sz w:val="24"/>
          <w:szCs w:val="24"/>
          <w:lang w:val="es-HN"/>
        </w:rPr>
        <w:t>¿Cuáles son productos son los que usted exporta actualmente?</w:t>
      </w:r>
    </w:p>
    <w:p w14:paraId="1E7823DD" w14:textId="1AA9B486" w:rsidR="00AB4879" w:rsidRPr="00AB4879" w:rsidRDefault="00AB4879" w:rsidP="006B518A">
      <w:pPr>
        <w:pStyle w:val="TextoPrincipal"/>
        <w:spacing w:line="360" w:lineRule="auto"/>
      </w:pPr>
      <w:r w:rsidRPr="006B518A">
        <w:t>R/</w:t>
      </w:r>
      <w:r w:rsidR="00762426">
        <w:t>=</w:t>
      </w:r>
      <w:r w:rsidRPr="006B518A">
        <w:t xml:space="preserve"> Agropecuaria Montelíbano es parte del grupo Agro Líbano un grupo de empresas hondureñas dedicadas a la exportación y producción de diferentes alimentos, en el caso de Montelíbano es una de las empresas hondureñas más grande dedicada a la exportación de melones. Actualmente estamos produciendo otros productos de origen agrícola, pero para otros mercados, estamos ahora produciendo Ocra, un vegetal muy consumido por la población africana y asiática. Este año tenemos en marca un nuevo proyecto de producción de maíz dulce, también es otro cultivo que se adapta a nuestras condiciones de suelo y clima. Luego las otras empresas del grupo como ICASUR, </w:t>
      </w:r>
      <w:r w:rsidR="0016541B" w:rsidRPr="006B518A">
        <w:t>está</w:t>
      </w:r>
      <w:r w:rsidRPr="006B518A">
        <w:t xml:space="preserve"> dedicada a la importación y exportación de camarones. ORVASA, que es una empresa en la industria de follajes, se cultivan plantas verdes, y follaje, producimos eucalipto. Finalmente tenemos una empresa llamada Bosques Cuyamapa que </w:t>
      </w:r>
      <w:r w:rsidR="0016541B" w:rsidRPr="006B518A">
        <w:t>está</w:t>
      </w:r>
      <w:r w:rsidRPr="006B518A">
        <w:t xml:space="preserve"> dedicada a la industria de maderas preciosas.</w:t>
      </w:r>
    </w:p>
    <w:p w14:paraId="0204A2C4" w14:textId="77777777" w:rsidR="00AB4879" w:rsidRPr="007A7DE3" w:rsidRDefault="00AB4879" w:rsidP="002D1761">
      <w:pPr>
        <w:pStyle w:val="Prrafodelista"/>
        <w:widowControl/>
        <w:numPr>
          <w:ilvl w:val="0"/>
          <w:numId w:val="28"/>
        </w:numPr>
        <w:spacing w:after="160" w:line="360" w:lineRule="auto"/>
        <w:contextualSpacing/>
        <w:rPr>
          <w:rFonts w:ascii="Times New Roman" w:hAnsi="Times New Roman" w:cs="Times New Roman"/>
          <w:sz w:val="24"/>
          <w:szCs w:val="24"/>
          <w:lang w:val="es-HN"/>
        </w:rPr>
      </w:pPr>
      <w:r w:rsidRPr="007A7DE3">
        <w:rPr>
          <w:rFonts w:ascii="Times New Roman" w:hAnsi="Times New Roman" w:cs="Times New Roman"/>
          <w:b/>
          <w:sz w:val="24"/>
          <w:szCs w:val="24"/>
          <w:lang w:val="es-HN"/>
        </w:rPr>
        <w:t>¿Qué permisos tuvo que gestionar para lograr el proceso de exportación</w:t>
      </w:r>
      <w:r w:rsidRPr="007A7DE3">
        <w:rPr>
          <w:rFonts w:ascii="Times New Roman" w:hAnsi="Times New Roman" w:cs="Times New Roman"/>
          <w:sz w:val="24"/>
          <w:szCs w:val="24"/>
          <w:lang w:val="es-HN"/>
        </w:rPr>
        <w:t xml:space="preserve">? </w:t>
      </w:r>
    </w:p>
    <w:p w14:paraId="164A6D0B" w14:textId="58DD2DAA" w:rsidR="00AB4879" w:rsidRPr="00AB4879" w:rsidRDefault="00AB4879" w:rsidP="00762426">
      <w:pPr>
        <w:pStyle w:val="TextoPrincipal"/>
        <w:spacing w:line="360" w:lineRule="auto"/>
      </w:pPr>
      <w:r w:rsidRPr="00AB4879">
        <w:t xml:space="preserve">R/= Para todos los diferentes países si usted quiere exportar un producto de origen vegetal o animal, usted debe de tener primero una aprobación por el organismo competente nacional en este caso para nosotros aplica el servicio nacional de sanidad e inocuidad agroalimentaria (SENASA) que es una subdivisión de la secretaria de agricultura. Primero ellos son quienes emiten un permiso fitosanitario, digamos entendiendo el cumplimiento una serie de requisitos y normas locales, luego hay una serie de  certificados que se requieren en ellos diferentes mercados, por ejemplo: global gap ,buenas prácticas agrícolas, buenas prácticas de manufactura, hay otras certificaciones especialmente con el tema de alimentos, tema de inocuidades, son productos de consumo que pueden generar un problema de seguridad en la población de los mercados que se están atendiendo, digamos una vez que usted tiene la certificaciones y el certificado fitosanitario que le emite la entidad gubernamental correspondiente , usted ya cumple con los requisitos principales para poder exportar a Estados unidos  o a otro mercado. </w:t>
      </w:r>
    </w:p>
    <w:p w14:paraId="40460CC3" w14:textId="77777777" w:rsidR="00AB4879" w:rsidRPr="007A7DE3" w:rsidRDefault="00AB4879" w:rsidP="002D1761">
      <w:pPr>
        <w:pStyle w:val="Prrafodelista"/>
        <w:widowControl/>
        <w:numPr>
          <w:ilvl w:val="0"/>
          <w:numId w:val="28"/>
        </w:numPr>
        <w:spacing w:after="160" w:line="360" w:lineRule="auto"/>
        <w:contextualSpacing/>
        <w:rPr>
          <w:rFonts w:ascii="Times New Roman" w:hAnsi="Times New Roman" w:cs="Times New Roman"/>
          <w:b/>
          <w:sz w:val="24"/>
          <w:szCs w:val="24"/>
          <w:lang w:val="es-HN"/>
        </w:rPr>
      </w:pPr>
      <w:r w:rsidRPr="007A7DE3">
        <w:rPr>
          <w:rFonts w:ascii="Times New Roman" w:hAnsi="Times New Roman" w:cs="Times New Roman"/>
          <w:b/>
          <w:sz w:val="24"/>
          <w:szCs w:val="24"/>
          <w:lang w:val="es-HN"/>
        </w:rPr>
        <w:t>¿Estos requisitos cambian si es un producto terminado, en el caso de nuestro proyecto es exportación de pan dulce, es el mismo proceso con la misma secretaria al ser productos alimenticios?</w:t>
      </w:r>
    </w:p>
    <w:p w14:paraId="5ACD0136" w14:textId="19E880F1" w:rsidR="00AB4879" w:rsidRPr="00AB4879" w:rsidRDefault="00AB4879" w:rsidP="00762426">
      <w:pPr>
        <w:pStyle w:val="TextoPrincipal"/>
        <w:spacing w:line="360" w:lineRule="auto"/>
      </w:pPr>
      <w:r w:rsidRPr="00AB4879">
        <w:t xml:space="preserve">R/= Particularmente con SENASA es para productos de origen vegetal o animal, en el caso suyo que menciona que es un producto terminado, si se requiere un certificado de la secretaria de salud, la, secretaria de salud debe emitir un permiso de operación que indica que la instalaciones han sido supervisadas, además que los clientes a los que usted aplique  pueden requerir el cumplimiento de ciertos estándares, puede ser DRC,  o HACCP , para garantizar que usted tiene control de los puntos críticos del proceso de producción. </w:t>
      </w:r>
    </w:p>
    <w:p w14:paraId="05B44A6A" w14:textId="77777777" w:rsidR="00AB4879" w:rsidRPr="007A7DE3" w:rsidRDefault="00AB4879" w:rsidP="002D1761">
      <w:pPr>
        <w:pStyle w:val="Prrafodelista"/>
        <w:widowControl/>
        <w:numPr>
          <w:ilvl w:val="0"/>
          <w:numId w:val="28"/>
        </w:numPr>
        <w:spacing w:after="160" w:line="360" w:lineRule="auto"/>
        <w:contextualSpacing/>
        <w:rPr>
          <w:rFonts w:ascii="Times New Roman" w:hAnsi="Times New Roman" w:cs="Times New Roman"/>
          <w:b/>
          <w:sz w:val="24"/>
          <w:szCs w:val="24"/>
          <w:lang w:val="es-HN"/>
        </w:rPr>
      </w:pPr>
      <w:r w:rsidRPr="007A7DE3">
        <w:rPr>
          <w:rFonts w:ascii="Times New Roman" w:hAnsi="Times New Roman" w:cs="Times New Roman"/>
          <w:b/>
          <w:sz w:val="24"/>
          <w:szCs w:val="24"/>
          <w:lang w:val="es-HN"/>
        </w:rPr>
        <w:t>¿Cuáles leyes debemos tomar en cuenta para realizar el proceso de exportación de productos alimenticios hacia Estados Unidos?</w:t>
      </w:r>
    </w:p>
    <w:p w14:paraId="70977728" w14:textId="2C7B5D3A" w:rsidR="00AB4879" w:rsidRPr="00AB4879" w:rsidRDefault="00762426" w:rsidP="00762426">
      <w:pPr>
        <w:pStyle w:val="TextoPrincipal"/>
        <w:spacing w:line="360" w:lineRule="auto"/>
      </w:pPr>
      <w:r w:rsidRPr="00762426">
        <w:t>R/</w:t>
      </w:r>
      <w:r w:rsidR="00877FFE" w:rsidRPr="00762426">
        <w:t>= El</w:t>
      </w:r>
      <w:r w:rsidR="00AB4879" w:rsidRPr="00AB4879">
        <w:t xml:space="preserve"> F</w:t>
      </w:r>
      <w:r w:rsidR="00AB4879" w:rsidRPr="00B24470">
        <w:t xml:space="preserve">ood Drug Administration FDA en estado unidos, es el organismo encargado de </w:t>
      </w:r>
      <w:r w:rsidRPr="00B24470">
        <w:t>velar</w:t>
      </w:r>
      <w:r w:rsidR="00AB4879" w:rsidRPr="00B24470">
        <w:t xml:space="preserve"> que se </w:t>
      </w:r>
      <w:r w:rsidRPr="00B24470">
        <w:t>cumplan</w:t>
      </w:r>
      <w:r w:rsidR="00AB4879" w:rsidRPr="00B24470">
        <w:t xml:space="preserve"> con la normativa alimenticia. En su </w:t>
      </w:r>
      <w:r w:rsidRPr="00B24470">
        <w:t>página</w:t>
      </w:r>
      <w:r w:rsidR="00AB4879" w:rsidRPr="00B24470">
        <w:t xml:space="preserve"> web pueden ver los requisitos por tipo de </w:t>
      </w:r>
      <w:r w:rsidRPr="00B24470">
        <w:t>producto. Ellos</w:t>
      </w:r>
      <w:r w:rsidR="00AB4879" w:rsidRPr="00B24470">
        <w:t xml:space="preserve"> </w:t>
      </w:r>
      <w:r w:rsidRPr="00B24470">
        <w:t>también</w:t>
      </w:r>
      <w:r w:rsidR="00AB4879" w:rsidRPr="00B24470">
        <w:t xml:space="preserve"> regulan el tema de cualquier </w:t>
      </w:r>
      <w:r w:rsidRPr="00B24470">
        <w:t>químico</w:t>
      </w:r>
      <w:r w:rsidR="00AB4879" w:rsidRPr="00B24470">
        <w:t xml:space="preserve"> que este en contacto con los humanos. En el caso de </w:t>
      </w:r>
      <w:r>
        <w:t xml:space="preserve">los </w:t>
      </w:r>
      <w:r w:rsidRPr="00B24470">
        <w:t>productos</w:t>
      </w:r>
      <w:r w:rsidR="00AB4879" w:rsidRPr="00B24470">
        <w:t xml:space="preserve"> </w:t>
      </w:r>
      <w:r w:rsidRPr="00B24470">
        <w:t>agrícolas</w:t>
      </w:r>
      <w:r w:rsidR="00AB4879" w:rsidRPr="00B24470">
        <w:t xml:space="preserve"> hay leyes, por </w:t>
      </w:r>
      <w:r w:rsidRPr="00B24470">
        <w:t>ejemplo,</w:t>
      </w:r>
      <w:r w:rsidR="00AB4879" w:rsidRPr="00B24470">
        <w:t xml:space="preserve"> ahorita hay una llamada Food </w:t>
      </w:r>
      <w:r w:rsidRPr="00B24470">
        <w:t>modernización</w:t>
      </w:r>
      <w:r w:rsidR="00AB4879" w:rsidRPr="00B24470">
        <w:t xml:space="preserve"> act que es una ley que </w:t>
      </w:r>
      <w:r w:rsidRPr="00B24470">
        <w:t>establece</w:t>
      </w:r>
      <w:r w:rsidR="00AB4879" w:rsidRPr="00B24470">
        <w:t xml:space="preserve"> cierta normativa </w:t>
      </w:r>
      <w:r>
        <w:t>q</w:t>
      </w:r>
      <w:r w:rsidR="00AB4879" w:rsidRPr="00B24470">
        <w:t xml:space="preserve">ue involucre inclusive auditoras en </w:t>
      </w:r>
      <w:r w:rsidRPr="00B24470">
        <w:t>función</w:t>
      </w:r>
      <w:r w:rsidR="00AB4879" w:rsidRPr="00B24470">
        <w:t xml:space="preserve"> de riesgos, por </w:t>
      </w:r>
      <w:r w:rsidRPr="00B24470">
        <w:t>ejemplo,</w:t>
      </w:r>
      <w:r w:rsidR="00AB4879" w:rsidRPr="00B24470">
        <w:t xml:space="preserve"> cuando hay productos asociados a un riesgo superior al que ellos tienen definidos en sus </w:t>
      </w:r>
      <w:r w:rsidRPr="00B24470">
        <w:t>estándares</w:t>
      </w:r>
      <w:r w:rsidR="00AB4879" w:rsidRPr="00B24470">
        <w:t xml:space="preserve">, ellos pueden programar a ser una visita en la planta de </w:t>
      </w:r>
      <w:r w:rsidRPr="00B24470">
        <w:t>producción</w:t>
      </w:r>
      <w:r w:rsidR="00AB4879" w:rsidRPr="00B24470">
        <w:t xml:space="preserve">. Todo depende del volumen y la escala de la </w:t>
      </w:r>
      <w:r w:rsidRPr="00B24470">
        <w:t>empresa,</w:t>
      </w:r>
      <w:r w:rsidR="00AB4879" w:rsidRPr="00B24470">
        <w:t xml:space="preserve"> </w:t>
      </w:r>
      <w:r w:rsidRPr="00B24470">
        <w:t>así</w:t>
      </w:r>
      <w:r w:rsidR="00AB4879" w:rsidRPr="00B24470">
        <w:t xml:space="preserve"> como el nivel de riesgo. En el caso de</w:t>
      </w:r>
      <w:r>
        <w:t xml:space="preserve"> </w:t>
      </w:r>
      <w:r w:rsidR="00AB4879" w:rsidRPr="00B24470">
        <w:t xml:space="preserve">nosotros con los melones si recibimos notificaciones </w:t>
      </w:r>
      <w:r w:rsidRPr="00B24470">
        <w:t>ocasionales</w:t>
      </w:r>
      <w:r w:rsidR="00AB4879" w:rsidRPr="00B24470">
        <w:t xml:space="preserve"> de que van a venir a inspeccionarnos. </w:t>
      </w:r>
    </w:p>
    <w:p w14:paraId="7DC331A3" w14:textId="77777777" w:rsidR="00AB4879" w:rsidRPr="007A7DE3" w:rsidRDefault="00AB4879" w:rsidP="002D1761">
      <w:pPr>
        <w:pStyle w:val="Prrafodelista"/>
        <w:widowControl/>
        <w:numPr>
          <w:ilvl w:val="0"/>
          <w:numId w:val="28"/>
        </w:numPr>
        <w:spacing w:after="160" w:line="360" w:lineRule="auto"/>
        <w:contextualSpacing/>
        <w:rPr>
          <w:rFonts w:ascii="Times New Roman" w:hAnsi="Times New Roman" w:cs="Times New Roman"/>
          <w:b/>
          <w:sz w:val="24"/>
          <w:szCs w:val="24"/>
          <w:lang w:val="es-HN"/>
        </w:rPr>
      </w:pPr>
      <w:r w:rsidRPr="007A7DE3">
        <w:rPr>
          <w:rFonts w:ascii="Times New Roman" w:hAnsi="Times New Roman" w:cs="Times New Roman"/>
          <w:b/>
          <w:sz w:val="24"/>
          <w:szCs w:val="24"/>
          <w:lang w:val="es-HN"/>
        </w:rPr>
        <w:t xml:space="preserve">¿Se apoyó usted en algún tratado internacional para su proceso de exportación? </w:t>
      </w:r>
    </w:p>
    <w:p w14:paraId="785E8E83" w14:textId="77777777" w:rsidR="00224974" w:rsidRDefault="00762426" w:rsidP="00762426">
      <w:pPr>
        <w:pStyle w:val="TextoPrincipal"/>
        <w:spacing w:line="360" w:lineRule="auto"/>
      </w:pPr>
      <w:r w:rsidRPr="00762426">
        <w:t xml:space="preserve">R/= </w:t>
      </w:r>
      <w:r w:rsidR="00AB4879" w:rsidRPr="00AB4879">
        <w:t>E</w:t>
      </w:r>
      <w:r w:rsidR="00AB4879" w:rsidRPr="00B24470">
        <w:t xml:space="preserve">n el caso de </w:t>
      </w:r>
      <w:r w:rsidR="00AB4879" w:rsidRPr="00AB4879">
        <w:t>E</w:t>
      </w:r>
      <w:r w:rsidR="00AB4879" w:rsidRPr="00B24470">
        <w:t xml:space="preserve">stados </w:t>
      </w:r>
      <w:r w:rsidR="00AB4879" w:rsidRPr="00AB4879">
        <w:t>U</w:t>
      </w:r>
      <w:r w:rsidR="00AB4879" w:rsidRPr="00B24470">
        <w:t xml:space="preserve">nidos, hay un tratado de libre comercio entre norte </w:t>
      </w:r>
      <w:r w:rsidRPr="00B24470">
        <w:t>América</w:t>
      </w:r>
      <w:r w:rsidR="00AB4879" w:rsidRPr="00B24470">
        <w:t xml:space="preserve"> y </w:t>
      </w:r>
      <w:r w:rsidRPr="00B24470">
        <w:t>Centroamérica</w:t>
      </w:r>
      <w:r w:rsidR="00AB4879" w:rsidRPr="00B24470">
        <w:t xml:space="preserve">, es un tratado que tiene validez de hace mucho tiempo. En </w:t>
      </w:r>
      <w:r w:rsidRPr="00B24470">
        <w:t>esencia</w:t>
      </w:r>
      <w:r w:rsidR="00AB4879" w:rsidRPr="00B24470">
        <w:t xml:space="preserve"> lo que le permite los tratados bilaterales entre cada </w:t>
      </w:r>
      <w:r w:rsidRPr="00B24470">
        <w:t>país</w:t>
      </w:r>
      <w:r w:rsidR="00AB4879" w:rsidRPr="00B24470">
        <w:t xml:space="preserve">, es facilitar un tratamiento preferencial </w:t>
      </w:r>
      <w:r w:rsidR="005E2EC4">
        <w:t>e</w:t>
      </w:r>
      <w:r w:rsidR="00AB4879" w:rsidRPr="00B24470">
        <w:t xml:space="preserve">n la parte arancelaria, es decir hay otros </w:t>
      </w:r>
      <w:r w:rsidRPr="00B24470">
        <w:t>países</w:t>
      </w:r>
      <w:r w:rsidR="00AB4879" w:rsidRPr="00B24470">
        <w:t xml:space="preserve"> que no tienen tratados y </w:t>
      </w:r>
      <w:r w:rsidRPr="00B24470">
        <w:t>deberá</w:t>
      </w:r>
      <w:r w:rsidR="00AB4879" w:rsidRPr="00B24470">
        <w:t xml:space="preserve"> pagar un arancel para ingresar sus productos en estados unidos y hay otros que definitivamente no pueden exportar. En el caso de nosotros que es un producto existente, de bastante tiempo en exportaci</w:t>
      </w:r>
      <w:r w:rsidR="00AB4879" w:rsidRPr="00AB4879">
        <w:t>ón</w:t>
      </w:r>
      <w:r w:rsidR="00AB4879" w:rsidRPr="00B24470">
        <w:t xml:space="preserve">, no hay </w:t>
      </w:r>
      <w:r w:rsidRPr="00B24470">
        <w:t>ningún</w:t>
      </w:r>
      <w:r w:rsidR="00AB4879" w:rsidRPr="00B24470">
        <w:t xml:space="preserve"> problema. Para que comprenda </w:t>
      </w:r>
      <w:r w:rsidRPr="00B24470">
        <w:t>cómo</w:t>
      </w:r>
      <w:r w:rsidR="00AB4879" w:rsidRPr="00B24470">
        <w:t xml:space="preserve"> funciona el sistema, le voy a poner un ejemplo,</w:t>
      </w:r>
      <w:r w:rsidR="00AB4879" w:rsidRPr="00AB4879">
        <w:t xml:space="preserve"> Honduras, acaba de establecer relaciones diplomáticas con China popular, entonces el COHEP y las cámaras de comercio locales, son convocadas para poder indicar que productos les gustaría comercializar en el producto de china, entonces se establece una negocia entre el ministerio de economía chino y el ministerio de economía hondureña donde se establecen que productos son de interés, y se comienza a negociar las condiciones que se van a permitir para ese intercambio comercial, en algunos casos pueden venir o establecer cuotas en términos de cantidad del producto</w:t>
      </w:r>
      <w:r w:rsidR="00224974">
        <w:t xml:space="preserve">.  </w:t>
      </w:r>
    </w:p>
    <w:p w14:paraId="6F4EE13C" w14:textId="54B68023" w:rsidR="00AB4879" w:rsidRPr="00AB4879" w:rsidRDefault="00224974" w:rsidP="00762426">
      <w:pPr>
        <w:pStyle w:val="TextoPrincipal"/>
        <w:spacing w:line="360" w:lineRule="auto"/>
      </w:pPr>
      <w:r>
        <w:t>P</w:t>
      </w:r>
      <w:r w:rsidR="00AB4879" w:rsidRPr="00AB4879">
        <w:t xml:space="preserve">or ejemplo ( X toneladas anuales), si en el evento  que ahora exista un nuevo producto que no fue incluido en la lista cuando se realiza la negociación, yo como parte interesada debo avocarme al ministerio de desarrollo económico e indicarles que estoy produciendo X producto y que tengo interés en exportar a  Estados Unidos, consecuentemente necesito que ese producto sea incluido dentro del tratado, se somete a una solicitud, posteriormente el ministerio escala  la solicitud donde interviene el canciller que tiene diferentes actores del gobierno, para interactuar con la contraparte y poder incluir los productos dentro del tratado. </w:t>
      </w:r>
    </w:p>
    <w:p w14:paraId="4023B023" w14:textId="77777777" w:rsidR="00AB4879" w:rsidRPr="007A7DE3" w:rsidRDefault="00AB4879" w:rsidP="002D1761">
      <w:pPr>
        <w:pStyle w:val="Prrafodelista"/>
        <w:widowControl/>
        <w:numPr>
          <w:ilvl w:val="0"/>
          <w:numId w:val="28"/>
        </w:numPr>
        <w:spacing w:after="160" w:line="360" w:lineRule="auto"/>
        <w:contextualSpacing/>
        <w:rPr>
          <w:rFonts w:ascii="Times New Roman" w:hAnsi="Times New Roman" w:cs="Times New Roman"/>
          <w:b/>
          <w:sz w:val="24"/>
          <w:szCs w:val="24"/>
          <w:lang w:val="es-HN"/>
        </w:rPr>
      </w:pPr>
      <w:r w:rsidRPr="007A7DE3">
        <w:rPr>
          <w:rFonts w:ascii="Times New Roman" w:hAnsi="Times New Roman" w:cs="Times New Roman"/>
          <w:b/>
          <w:sz w:val="24"/>
          <w:szCs w:val="24"/>
          <w:lang w:val="es-HN"/>
        </w:rPr>
        <w:t>¿Cómo cuantifico su capacidad operativa? ¿Es decir, como determino la cantidad de recurso humano que necesitaría para llevar a cabo el negocio?</w:t>
      </w:r>
    </w:p>
    <w:p w14:paraId="71389D26" w14:textId="77777777" w:rsidR="00224974" w:rsidRDefault="00762426" w:rsidP="00762426">
      <w:pPr>
        <w:pStyle w:val="TextoPrincipal"/>
        <w:spacing w:line="360" w:lineRule="auto"/>
      </w:pPr>
      <w:r w:rsidRPr="00762426">
        <w:t xml:space="preserve">R/= </w:t>
      </w:r>
      <w:r w:rsidR="00AB4879" w:rsidRPr="00AB4879">
        <w:t xml:space="preserve">Bueno, todo depende del volumen del negocio, el tipo de tareas que ejecutaría el equipo. Hay empresas que tercerizan mucho el trabajo en materia aduanera y hay empresas, como </w:t>
      </w:r>
      <w:r w:rsidR="00D318BC" w:rsidRPr="00AB4879">
        <w:t>agro Líbano</w:t>
      </w:r>
      <w:r w:rsidR="00AB4879" w:rsidRPr="00AB4879">
        <w:t xml:space="preserve"> que tiene una estructura gestionando los tramites aduanero. Usted tiene que hay un inventario a de las necesidades en función de las actividades y el volumen del negocio. Nosotros por ejemplo sabemos cuántas transacciones se requieren para hacer una exportación y </w:t>
      </w:r>
      <w:r w:rsidRPr="00AB4879">
        <w:t>cuánto</w:t>
      </w:r>
      <w:r w:rsidR="00AB4879" w:rsidRPr="00AB4879">
        <w:t xml:space="preserve"> tiempo demora el proceso de exportación de un contenedor, conocemos plenamente el proceso en función de eso nosotros definimos y hacemos una estimación de cuanto recurso necesitamos para esas actividades, así tenemos otra unidad administrativa</w:t>
      </w:r>
      <w:r w:rsidR="00224974">
        <w:t xml:space="preserve">. </w:t>
      </w:r>
    </w:p>
    <w:p w14:paraId="3428F393" w14:textId="0301DD00" w:rsidR="00AB4879" w:rsidRPr="00AB4879" w:rsidRDefault="00AB4879" w:rsidP="00762426">
      <w:pPr>
        <w:pStyle w:val="TextoPrincipal"/>
        <w:spacing w:line="360" w:lineRule="auto"/>
      </w:pPr>
      <w:r w:rsidRPr="00AB4879">
        <w:t xml:space="preserve">Tenemos analistas administrativos, que están ayudando con la generación de manifiestos y facturación, análisis de cuenta de las liquidaciones y desempeños de los clientes, resultados de venta. Entonces usted estime, en base a todo eso, el nivel de detalle que vayan a ejecutar, y en base a eso calcula las horas hombre y bajo ese esquema usted estima la cantidad de personas, pero luego debe estimar si el trabajo es lineal o no es decir si se conectan a no las actividades de trabajo de tal manera que pueden alargar los tiempos. </w:t>
      </w:r>
    </w:p>
    <w:p w14:paraId="22152579" w14:textId="0BD8AE53" w:rsidR="00AB4879" w:rsidRPr="007A7DE3" w:rsidRDefault="00AB4879" w:rsidP="002D1761">
      <w:pPr>
        <w:pStyle w:val="Prrafodelista"/>
        <w:widowControl/>
        <w:numPr>
          <w:ilvl w:val="0"/>
          <w:numId w:val="28"/>
        </w:numPr>
        <w:spacing w:after="160" w:line="360" w:lineRule="auto"/>
        <w:contextualSpacing/>
        <w:rPr>
          <w:rFonts w:ascii="Times New Roman" w:hAnsi="Times New Roman" w:cs="Times New Roman"/>
          <w:b/>
          <w:sz w:val="24"/>
          <w:szCs w:val="24"/>
          <w:lang w:val="es-HN"/>
        </w:rPr>
      </w:pPr>
      <w:r w:rsidRPr="007A7DE3">
        <w:rPr>
          <w:rFonts w:ascii="Times New Roman" w:hAnsi="Times New Roman" w:cs="Times New Roman"/>
          <w:b/>
          <w:sz w:val="24"/>
          <w:szCs w:val="24"/>
          <w:lang w:val="es-HN"/>
        </w:rPr>
        <w:t xml:space="preserve">¿Usted menciono que es posible tercerizar todo este </w:t>
      </w:r>
      <w:r w:rsidR="00D318BC" w:rsidRPr="007A7DE3">
        <w:rPr>
          <w:rFonts w:ascii="Times New Roman" w:hAnsi="Times New Roman" w:cs="Times New Roman"/>
          <w:b/>
          <w:sz w:val="24"/>
          <w:szCs w:val="24"/>
          <w:lang w:val="es-HN"/>
        </w:rPr>
        <w:t>trámite</w:t>
      </w:r>
      <w:r w:rsidRPr="007A7DE3">
        <w:rPr>
          <w:rFonts w:ascii="Times New Roman" w:hAnsi="Times New Roman" w:cs="Times New Roman"/>
          <w:b/>
          <w:sz w:val="24"/>
          <w:szCs w:val="24"/>
          <w:lang w:val="es-HN"/>
        </w:rPr>
        <w:t xml:space="preserve"> aduanero, con cuales empresas se puede tercerizar?</w:t>
      </w:r>
    </w:p>
    <w:p w14:paraId="033B9D9A" w14:textId="38796084" w:rsidR="00AB4879" w:rsidRPr="00AB4879" w:rsidRDefault="00762426" w:rsidP="00762426">
      <w:pPr>
        <w:pStyle w:val="TextoPrincipal"/>
        <w:spacing w:line="360" w:lineRule="auto"/>
      </w:pPr>
      <w:r w:rsidRPr="00762426">
        <w:t xml:space="preserve">R/= </w:t>
      </w:r>
      <w:r w:rsidR="00AB4879" w:rsidRPr="00AB4879">
        <w:t xml:space="preserve">Hay empresas que le hacen a usted el </w:t>
      </w:r>
      <w:r w:rsidR="00D318BC" w:rsidRPr="00AB4879">
        <w:t>trámite</w:t>
      </w:r>
      <w:r w:rsidR="00AB4879" w:rsidRPr="00AB4879">
        <w:t xml:space="preserve"> de exportación, las agencias aduaneras por lo general brindan este servicio, usted les paga por el paquete completo. </w:t>
      </w:r>
    </w:p>
    <w:p w14:paraId="784BFAA9" w14:textId="703B3F88" w:rsidR="00AB4879" w:rsidRPr="007A7DE3" w:rsidRDefault="00AB4879" w:rsidP="002D1761">
      <w:pPr>
        <w:pStyle w:val="Prrafodelista"/>
        <w:widowControl/>
        <w:numPr>
          <w:ilvl w:val="0"/>
          <w:numId w:val="28"/>
        </w:numPr>
        <w:spacing w:after="160" w:line="360" w:lineRule="auto"/>
        <w:contextualSpacing/>
        <w:rPr>
          <w:rFonts w:ascii="Times New Roman" w:hAnsi="Times New Roman" w:cs="Times New Roman"/>
          <w:b/>
          <w:sz w:val="24"/>
          <w:szCs w:val="24"/>
          <w:lang w:val="es-HN"/>
        </w:rPr>
      </w:pPr>
      <w:r w:rsidRPr="007A7DE3">
        <w:rPr>
          <w:rFonts w:ascii="Times New Roman" w:hAnsi="Times New Roman" w:cs="Times New Roman"/>
          <w:b/>
          <w:sz w:val="24"/>
          <w:szCs w:val="24"/>
          <w:lang w:val="es-HN"/>
        </w:rPr>
        <w:t>¿Para una empresa mediana usted sugiere tercerizar el proceso o que ellos creen puestos administrativos dedicados a las gestiones aduaneras?</w:t>
      </w:r>
    </w:p>
    <w:p w14:paraId="15DC29DF" w14:textId="2BBED4CD" w:rsidR="00AB4879" w:rsidRPr="00762426" w:rsidRDefault="00762426" w:rsidP="00762426">
      <w:pPr>
        <w:pStyle w:val="TextoPrincipal"/>
        <w:spacing w:line="360" w:lineRule="auto"/>
      </w:pPr>
      <w:r w:rsidRPr="00762426">
        <w:t xml:space="preserve">R/= </w:t>
      </w:r>
      <w:r w:rsidR="420EB31F" w:rsidRPr="00762426">
        <w:t xml:space="preserve">La tercerización siempre se considera cuando se pueden encontrar mayores eficiencias que haciéndolo por sí mismo, cuando el volumen de carga transaccional es muy alto y teniendo a alguien tercerizado le puede salir más caro y no necesariamente va a tener el servicio que usted necesita. Si una empresa mediana o pequeña si hace sentido tercerizar porque, no podría tener una estructura de muchas personas, serian costos muy altos para pocas transacciones. </w:t>
      </w:r>
    </w:p>
    <w:p w14:paraId="19AD3E3E" w14:textId="5ECBF7B3" w:rsidR="420EB31F" w:rsidRPr="007A7DE3" w:rsidRDefault="420EB31F" w:rsidP="002D1761">
      <w:pPr>
        <w:pStyle w:val="Prrafodelista"/>
        <w:numPr>
          <w:ilvl w:val="0"/>
          <w:numId w:val="28"/>
        </w:numPr>
        <w:spacing w:line="360" w:lineRule="auto"/>
        <w:rPr>
          <w:rFonts w:ascii="Times New Roman" w:eastAsia="Times New Roman" w:hAnsi="Times New Roman" w:cs="Times New Roman"/>
          <w:b/>
          <w:sz w:val="24"/>
          <w:szCs w:val="24"/>
          <w:lang w:val="es-HN"/>
        </w:rPr>
      </w:pPr>
      <w:r w:rsidRPr="007A7DE3">
        <w:rPr>
          <w:rFonts w:ascii="Times New Roman" w:eastAsia="Times New Roman" w:hAnsi="Times New Roman" w:cs="Times New Roman"/>
          <w:b/>
          <w:sz w:val="24"/>
          <w:szCs w:val="24"/>
          <w:lang w:val="es-HN"/>
        </w:rPr>
        <w:t xml:space="preserve">En el caso de que no se decida tercerizar y la empresa asuma todo el proceso de exportación, ¿qué tipo de Incoterms recomendaría para hacer esta exportación? </w:t>
      </w:r>
    </w:p>
    <w:p w14:paraId="1A31A838" w14:textId="73F64495" w:rsidR="420EB31F" w:rsidRDefault="00762426" w:rsidP="00762426">
      <w:pPr>
        <w:pStyle w:val="TextoPrincipal"/>
        <w:spacing w:line="360" w:lineRule="auto"/>
        <w:rPr>
          <w:rFonts w:eastAsia="Times New Roman"/>
        </w:rPr>
      </w:pPr>
      <w:r w:rsidRPr="00762426">
        <w:t xml:space="preserve">R/= </w:t>
      </w:r>
      <w:r w:rsidR="420EB31F" w:rsidRPr="420EB31F">
        <w:t>Ok, mire, no, pero en realidad, digamos, el hecho de que usted tercerice la documentación del proceso aduanero es independiente a los Incot</w:t>
      </w:r>
      <w:r w:rsidR="420EB31F" w:rsidRPr="420EB31F">
        <w:rPr>
          <w:rFonts w:eastAsia="Times New Roman"/>
        </w:rPr>
        <w:t>erms que usted seleccione. O sea, usted puede tercerizar y siempre vender FCA o FOB, o puede tercerizar y vender CIF, o sea, es independiente.</w:t>
      </w:r>
    </w:p>
    <w:p w14:paraId="6B75CC70" w14:textId="645AE612" w:rsidR="420EB31F" w:rsidRPr="007A7DE3" w:rsidRDefault="420EB31F" w:rsidP="002D1761">
      <w:pPr>
        <w:pStyle w:val="Prrafodelista"/>
        <w:numPr>
          <w:ilvl w:val="0"/>
          <w:numId w:val="28"/>
        </w:numPr>
        <w:spacing w:line="360" w:lineRule="auto"/>
        <w:rPr>
          <w:rFonts w:ascii="Times New Roman" w:eastAsia="Times New Roman" w:hAnsi="Times New Roman" w:cs="Times New Roman"/>
          <w:b/>
          <w:sz w:val="24"/>
          <w:szCs w:val="24"/>
          <w:lang w:val="es-HN"/>
        </w:rPr>
      </w:pPr>
      <w:r w:rsidRPr="007A7DE3">
        <w:rPr>
          <w:rFonts w:ascii="Times New Roman" w:eastAsia="Times New Roman" w:hAnsi="Times New Roman" w:cs="Times New Roman"/>
          <w:b/>
          <w:sz w:val="24"/>
          <w:szCs w:val="24"/>
          <w:lang w:val="es-HN"/>
        </w:rPr>
        <w:t xml:space="preserve">¿Me podría explicar un poquito por qué es independiente? ¿Por qué nosotros tendríamos que definir el Incoterm al final? </w:t>
      </w:r>
    </w:p>
    <w:p w14:paraId="5AC7FD41" w14:textId="01995528" w:rsidR="420EB31F" w:rsidRDefault="00762426" w:rsidP="00762426">
      <w:pPr>
        <w:pStyle w:val="TextoPrincipal"/>
        <w:spacing w:line="360" w:lineRule="auto"/>
        <w:rPr>
          <w:rFonts w:eastAsia="Times New Roman"/>
        </w:rPr>
      </w:pPr>
      <w:r w:rsidRPr="00762426">
        <w:t xml:space="preserve">R/= </w:t>
      </w:r>
      <w:r w:rsidR="420EB31F" w:rsidRPr="420EB31F">
        <w:t>Sí, el Incoterm se define en resumen es cómo se distribuye el riesgo en la cadena logística y aduanera. Por ejemplo, usted está exportando pan, ok, el pan se puede arruinar en el camino. Por ejemplo, si el camión tiene un accidente camino al puerto, o si el contenedor, por ejemplo, no sé si va a ser refrigerado el contenedor, digamos, suponiendo que fuese refrigerado y el contenedor sufre desperfecto mecánico en el tránsito, el riesgo de que eso se dañe, si usted tiene condiciones, si usted está vendiendo al cliente puesto en destino, usted asume el riesgo de todo lo que pueda pasar en la carga hasta que llegue a destino, y si usted le vende al cliente FCA, que sería en el puerto de carga, o FOB, o Ex Works, que sería puesto en la planta,  si usted le vende al cliente FCA, el cliente asume todos los riesgos desde que sale de la planta. Entonces, lo que sucede, digamos, entonces, bajo ese esquema, es fácil que uno diga, prefiero que el cliente asuma el riesgo desde que sale de mi pla</w:t>
      </w:r>
      <w:r w:rsidR="420EB31F" w:rsidRPr="420EB31F">
        <w:rPr>
          <w:rFonts w:eastAsia="Times New Roman"/>
        </w:rPr>
        <w:t>nta. Y cualquier cosa que pase, se retrase el contenedor, o lo que fuese, ya ese no es mi problema, es el problema del comprador.</w:t>
      </w:r>
    </w:p>
    <w:p w14:paraId="0A7A8313" w14:textId="59DB28D1" w:rsidR="420EB31F" w:rsidRPr="007A7DE3"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lang w:val="es-HN"/>
        </w:rPr>
      </w:pPr>
      <w:r w:rsidRPr="007A7DE3">
        <w:rPr>
          <w:rFonts w:ascii="Times New Roman" w:eastAsia="Times New Roman" w:hAnsi="Times New Roman" w:cs="Times New Roman"/>
          <w:b/>
          <w:sz w:val="24"/>
          <w:szCs w:val="24"/>
          <w:lang w:val="es-HN"/>
        </w:rPr>
        <w:t>¿Cómo saber cuál Incoterm utilizar?</w:t>
      </w:r>
    </w:p>
    <w:p w14:paraId="43967CF8" w14:textId="213E75FB" w:rsidR="420EB31F" w:rsidRDefault="00F13938" w:rsidP="00F13938">
      <w:pPr>
        <w:pStyle w:val="TextoPrincipal"/>
        <w:spacing w:line="360" w:lineRule="auto"/>
      </w:pPr>
      <w:r w:rsidRPr="00F13938">
        <w:t xml:space="preserve">R/= </w:t>
      </w:r>
      <w:r w:rsidR="420EB31F" w:rsidRPr="420EB31F">
        <w:t xml:space="preserve">Uno pensaría que es simple, pero depende mucho de la industria, cómo está el entorno competitivo. Si usted tiene muchos competidores, probablemente todos los competidores o el mercado general, al estar en una posición débil, los que ofertan, entonces comienzan a ofrecer condiciones donde reducen el nivel de riesgo del comprador. Si usted tiene mucha competencia, probablemente le va a tocar, además de vender más barato, ofrecer condiciones de crédito más amplias, y entre otras cosas también venderle al cliente puesto en destino. Ahora, si el mercado es todo lo contrario, que hay pocos competidores, usted está en una mejor posición para controlar todos los términos y condiciones. En cuanto a los precios, puede vender mejores precios, puede decirle al cliente, yo te vendo, pero lo tienes que recoger en la planta. Entonces, así es como funciona. </w:t>
      </w:r>
    </w:p>
    <w:p w14:paraId="70A32B25" w14:textId="3E80725D" w:rsidR="420EB31F" w:rsidRPr="00F13938"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rPr>
      </w:pPr>
      <w:r w:rsidRPr="007A7DE3">
        <w:rPr>
          <w:rFonts w:ascii="Times New Roman" w:eastAsia="Times New Roman" w:hAnsi="Times New Roman" w:cs="Times New Roman"/>
          <w:b/>
          <w:sz w:val="24"/>
          <w:szCs w:val="24"/>
          <w:lang w:val="es-HN"/>
        </w:rPr>
        <w:t xml:space="preserve">¿Cómo diría que ha sido su experiencia con el proceso aduanero de Honduras? </w:t>
      </w:r>
      <w:r w:rsidRPr="00F13938">
        <w:rPr>
          <w:rFonts w:ascii="Times New Roman" w:eastAsia="Times New Roman" w:hAnsi="Times New Roman" w:cs="Times New Roman"/>
          <w:b/>
          <w:sz w:val="24"/>
          <w:szCs w:val="24"/>
        </w:rPr>
        <w:t xml:space="preserve">O sea, ¿cómo calificaría su experiencia? </w:t>
      </w:r>
    </w:p>
    <w:p w14:paraId="7E5B16AA" w14:textId="64DDC42B" w:rsidR="420EB31F" w:rsidRDefault="00F13938" w:rsidP="00F13938">
      <w:pPr>
        <w:pStyle w:val="TextoPrincipal"/>
        <w:spacing w:line="360" w:lineRule="auto"/>
      </w:pPr>
      <w:r w:rsidRPr="00F13938">
        <w:t xml:space="preserve">R/= </w:t>
      </w:r>
      <w:r w:rsidR="420EB31F" w:rsidRPr="420EB31F">
        <w:t>Sí, mire, no, la verdad que, digamos, nosotros aquí, el país como Honduras, subdesarrollado, con personal no calificado, con limitaciones de infraestructura, limitaciones de horario, y hay que conocer muy bien los requerimientos aduaneros para poder garantizar que no se van a tener errores. Por eso, para una empresa pequeña, lo correcto es tercerizar, pero también se requiere hacer un seguimiento muy cercano, y siempre hay que tener personal dentro de la empresa que vaya educándose cómo funciona el proceso aduanero para anticiparse a situaciones que se presentan y que pueden poner en riesgo los procesos de exportación. Entonces, hay muchos casos donde errores pequeños pueden impedir que esté completo en exportación. Hay muchas demoras, el proceso no es muy amigable, digamos, hay mucha burocracia, las personas tienen que ir físicamente a una oficina, obtener documentos, entonces, todo eso hace que el proceso de exportación no sea fácil.</w:t>
      </w:r>
    </w:p>
    <w:p w14:paraId="13D9669B" w14:textId="79665F7B" w:rsidR="420EB31F" w:rsidRPr="007A7DE3"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lang w:val="es-HN"/>
        </w:rPr>
      </w:pPr>
      <w:r w:rsidRPr="007A7DE3">
        <w:rPr>
          <w:rFonts w:ascii="Times New Roman" w:eastAsia="Times New Roman" w:hAnsi="Times New Roman" w:cs="Times New Roman"/>
          <w:b/>
          <w:sz w:val="24"/>
          <w:szCs w:val="24"/>
          <w:lang w:val="es-HN"/>
        </w:rPr>
        <w:t>Pregunta: Digamos, si usted comienza una empresa desde cero, y piensa en exportar un producto, ¿cómo cuánto le tomaría realizar toda esta gestión para lograr la exportación?</w:t>
      </w:r>
    </w:p>
    <w:p w14:paraId="4D23E87F" w14:textId="40F06DF6" w:rsidR="00F5182B" w:rsidRDefault="00F13938" w:rsidP="00855AE6">
      <w:pPr>
        <w:pStyle w:val="TextoPrincipal"/>
        <w:spacing w:line="360" w:lineRule="auto"/>
      </w:pPr>
      <w:r w:rsidRPr="00F13938">
        <w:t xml:space="preserve">R/= </w:t>
      </w:r>
      <w:r w:rsidR="420EB31F" w:rsidRPr="420EB31F">
        <w:t>No, una vez que usted ya tiene, digamos, en estos procesos, para que una empresa comience de cero, tiene que hacer una planificación, por ejemplo, la panadería, volviendo al ejemplo de la panadería, todo tiene que ser por etapas, los volúmenes se tienen que programar de manera progresiva, es decir, por ejemplo, si usted aspira a exportar, voy a hacer un número, 10 contenedores por semana, usted tiene que, antes de llegar a ese número, usted tiene que comenzar a hacer pruebas de un contenedor cada semana, por al menos un periodo prudencial, puede ser un mes, donde usted manda un contenedor por semana.</w:t>
      </w:r>
    </w:p>
    <w:p w14:paraId="5C4FF15F" w14:textId="77777777" w:rsidR="00F5182B" w:rsidRDefault="420EB31F" w:rsidP="00F13938">
      <w:pPr>
        <w:pStyle w:val="TextoPrincipal"/>
        <w:spacing w:line="360" w:lineRule="auto"/>
      </w:pPr>
      <w:r w:rsidRPr="420EB31F">
        <w:t xml:space="preserve"> Entonces, de manera que usted se está asegurando de, entiende plenamente cuáles pueden ser las desviaciones en el proceso, qué cosas le pueden afectar en el proceso de exportación, y una vez que ya tiene, ya sabe que los documentos los tiene que mandar a tal hora, y que si no los presenta a esa hora, corre riesgos, ya sabe que tal oficina de gobierno no trabaja tales y tales días, y conoce, digamos, todos esos pequeños detalles, son determinantes para que la empresa esté lista para exportar cuando ya tenga un volumen importante. Entonces, tiene que hacerlo como por etapas. Nosotros, por ejemplo, imagínese nosotros con la experiencia que tenemos, por ejemplo, con productos como la okra, nos encontramos con un montón de sorpresas, porque es otro producto, tiene otras particularidades. </w:t>
      </w:r>
    </w:p>
    <w:p w14:paraId="3D726C85" w14:textId="759B27BA" w:rsidR="420EB31F" w:rsidRDefault="420EB31F" w:rsidP="00F13938">
      <w:pPr>
        <w:pStyle w:val="TextoPrincipal"/>
        <w:spacing w:line="360" w:lineRule="auto"/>
      </w:pPr>
      <w:r w:rsidRPr="420EB31F">
        <w:t xml:space="preserve">En el caso de la okra, por ejemplo, nosotros hacemos envíos aéreos. Nuestra empresa ha estado especializada en envíos marítimos. Nosotros ya habíamos hecho envíos aéreos de melón puntuales para pruebas, pero no a una escala masiva como ahora lo hacemos con la okra. Entonces, hay muchos detalles que hay que saber, estar preparados para manejarlos. Entonces, por eso es importante el crecimiento progresivo. Tiene que ser, jamás comenzar con un volumen grande. </w:t>
      </w:r>
    </w:p>
    <w:p w14:paraId="04AFA278" w14:textId="366883A9" w:rsidR="420EB31F" w:rsidRPr="007A7DE3"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lang w:val="es-HN"/>
        </w:rPr>
      </w:pPr>
      <w:r w:rsidRPr="007A7DE3">
        <w:rPr>
          <w:rFonts w:ascii="Times New Roman" w:eastAsia="Times New Roman" w:hAnsi="Times New Roman" w:cs="Times New Roman"/>
          <w:b/>
          <w:sz w:val="24"/>
          <w:szCs w:val="24"/>
          <w:lang w:val="es-HN"/>
        </w:rPr>
        <w:t xml:space="preserve"> ¿Cómo se maneja la exportación así, si solo se decide tomar la ruta de lo aéreo y no lo marítimo?</w:t>
      </w:r>
    </w:p>
    <w:p w14:paraId="32C59356" w14:textId="1603E48A" w:rsidR="420EB31F" w:rsidRDefault="00F13938" w:rsidP="00F13938">
      <w:pPr>
        <w:pStyle w:val="TextoPrincipal"/>
        <w:spacing w:line="360" w:lineRule="auto"/>
      </w:pPr>
      <w:r w:rsidRPr="00F13938">
        <w:t xml:space="preserve">R/= </w:t>
      </w:r>
      <w:r w:rsidR="420EB31F" w:rsidRPr="420EB31F">
        <w:t xml:space="preserve">No, digamos, es relativamente similar el proceso, pero involucra otros trámites, porque la aduana es una aduana aérea, entonces funciona de una manera ligeramente distinta a un puerto. Digamos, aquí en Honduras, por ejemplo, usted si quiere exportar por la vía marítima, usted manda a los contenedores y el porto cortés, la operadora portuaria, tiene suficiente capacidad para recibir y almacenar los contenedores que se van a exportar. Los contenedores ingresan al predio portuario, se llevan a una zona donde se conectan y están esperando que sean cargados en el barco, en el barco que llegue. En el caso de los envíos aéreos, la infraestructura, digamos, no hay una infraestructura de almacenamiento, es una infraestructura bien pobre, deficiente la que hay en el país. Entonces, los equipos refrigerados tienen que esperar, o tienen que llegar al aeropuerto, digamos, pocas horas antes de la salida del vuelo, y hay muchos detalles y coordinaciones que se tienen que hacer, digamos, entre las 6 o 12 horas antes de que el vuelo sale, que es muy distinto al trámite marítimo. </w:t>
      </w:r>
    </w:p>
    <w:p w14:paraId="43EEB87E" w14:textId="69B3613D" w:rsidR="420EB31F" w:rsidRPr="007A7DE3" w:rsidRDefault="420EB31F" w:rsidP="002D1761">
      <w:pPr>
        <w:pStyle w:val="Prrafodelista"/>
        <w:numPr>
          <w:ilvl w:val="0"/>
          <w:numId w:val="28"/>
        </w:numPr>
        <w:spacing w:after="160"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b/>
          <w:sz w:val="24"/>
          <w:szCs w:val="24"/>
          <w:lang w:val="es-HN"/>
        </w:rPr>
        <w:t xml:space="preserve"> Digamos, si es un producto que se nos puede vencer un poco más rápido, ¿usted siempre recomendaría lo marítimo o si recomendaría tratarlo aéreo? </w:t>
      </w:r>
    </w:p>
    <w:p w14:paraId="6B061BC8" w14:textId="2AEEECC1" w:rsidR="420EB31F" w:rsidRDefault="00F13938" w:rsidP="00F13938">
      <w:pPr>
        <w:pStyle w:val="TextoPrincipal"/>
        <w:spacing w:line="360" w:lineRule="auto"/>
      </w:pPr>
      <w:r w:rsidRPr="00F13938">
        <w:t xml:space="preserve">R/= </w:t>
      </w:r>
      <w:r w:rsidR="420EB31F" w:rsidRPr="420EB31F">
        <w:t>Sí, mire, lo que sucede es que el costo del transporte aéreo es sustancialmente más alto. Entonces, usted tiene que hacer en su análisis económico de factibilidad para entender si usted puede, si el mercado paga el transporte aéreo. Esa es la primera pregunta. Para darle una perspectiva, el costo del tránsito aéreo para nosotros, para enviar a Florida, es 10 veces más caro que el costo del transporte marítimo. Entonces, obviamente, ese costo incrementa el costo del producto.</w:t>
      </w:r>
    </w:p>
    <w:p w14:paraId="09F2FA7E" w14:textId="79FBE7A6" w:rsidR="420EB31F" w:rsidRPr="007A7DE3"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lang w:val="es-HN"/>
        </w:rPr>
      </w:pPr>
      <w:r w:rsidRPr="007A7DE3">
        <w:rPr>
          <w:rFonts w:ascii="Times New Roman" w:eastAsia="Times New Roman" w:hAnsi="Times New Roman" w:cs="Times New Roman"/>
          <w:b/>
          <w:sz w:val="24"/>
          <w:szCs w:val="24"/>
          <w:lang w:val="es-HN"/>
        </w:rPr>
        <w:t>¿Cuánto tarda el trámite marítimo saliendo de Honduras?</w:t>
      </w:r>
    </w:p>
    <w:p w14:paraId="1C20068B" w14:textId="357D22CB" w:rsidR="420EB31F" w:rsidRDefault="00F13938" w:rsidP="00F13938">
      <w:pPr>
        <w:pStyle w:val="TextoPrincipal"/>
        <w:spacing w:line="360" w:lineRule="auto"/>
      </w:pPr>
      <w:r w:rsidRPr="00F13938">
        <w:t xml:space="preserve">R/= </w:t>
      </w:r>
      <w:r w:rsidR="420EB31F" w:rsidRPr="420EB31F">
        <w:t>Sí, mire, las líneas navieras que sirven a Florida, es relativamente corto el tránsito, son 3 días, 3 o 4 días. Y, obviamente, el aéreo es el mismo día, pero no funciona tampoco, así como que siempre hay un trámite que la fruta llega al aeropuerto en destino y hay un trámite de liberación, pero sí, es más corto, obviamente.</w:t>
      </w:r>
    </w:p>
    <w:p w14:paraId="671FBB45" w14:textId="100E33E5" w:rsidR="420EB31F"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rPr>
      </w:pPr>
      <w:r w:rsidRPr="007A7DE3">
        <w:rPr>
          <w:rFonts w:ascii="Times New Roman" w:eastAsia="Times New Roman" w:hAnsi="Times New Roman" w:cs="Times New Roman"/>
          <w:b/>
          <w:sz w:val="24"/>
          <w:szCs w:val="24"/>
          <w:lang w:val="es-HN"/>
        </w:rPr>
        <w:t xml:space="preserve"> ¿Cuáles son las navieras que llegan a Florida? </w:t>
      </w:r>
      <w:r w:rsidRPr="420EB31F">
        <w:rPr>
          <w:rFonts w:ascii="Times New Roman" w:eastAsia="Times New Roman" w:hAnsi="Times New Roman" w:cs="Times New Roman"/>
          <w:b/>
          <w:sz w:val="24"/>
          <w:szCs w:val="24"/>
        </w:rPr>
        <w:t xml:space="preserve">¿Cuáles empresas? </w:t>
      </w:r>
    </w:p>
    <w:p w14:paraId="5A027F6C" w14:textId="5F4562C9" w:rsidR="420EB31F" w:rsidRPr="00F13938" w:rsidRDefault="00F13938" w:rsidP="00F13938">
      <w:pPr>
        <w:pStyle w:val="TextoPrincipal"/>
        <w:spacing w:line="360" w:lineRule="auto"/>
      </w:pPr>
      <w:r w:rsidRPr="00F13938">
        <w:t>R/=</w:t>
      </w:r>
      <w:r w:rsidR="420EB31F" w:rsidRPr="420EB31F">
        <w:t xml:space="preserve"> Mire, está Seabo</w:t>
      </w:r>
      <w:r w:rsidR="005C6BAF">
        <w:t>ard</w:t>
      </w:r>
      <w:r w:rsidR="420EB31F" w:rsidRPr="420EB31F">
        <w:t xml:space="preserve">, está Crowley, está MYK, no, perdón, Seamlines, Seamlines, está Maersk, está Chiquita, Great White Fleet, Dole llega a otro punto que se llama Tampa. </w:t>
      </w:r>
    </w:p>
    <w:p w14:paraId="4AC311FB" w14:textId="3C18DDA8" w:rsidR="420EB31F" w:rsidRPr="007A7DE3"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lang w:val="es-HN"/>
        </w:rPr>
      </w:pPr>
      <w:r w:rsidRPr="007A7DE3">
        <w:rPr>
          <w:rFonts w:ascii="Times New Roman" w:eastAsia="Times New Roman" w:hAnsi="Times New Roman" w:cs="Times New Roman"/>
          <w:b/>
          <w:sz w:val="24"/>
          <w:szCs w:val="24"/>
          <w:lang w:val="es-HN"/>
        </w:rPr>
        <w:t xml:space="preserve"> ¿Cómo elige bien con cuál naviera tratar? </w:t>
      </w:r>
    </w:p>
    <w:p w14:paraId="3D01627F" w14:textId="05C786BB" w:rsidR="420EB31F" w:rsidRDefault="00B00DB5" w:rsidP="00F13938">
      <w:pPr>
        <w:pStyle w:val="TextoPrincipal"/>
        <w:spacing w:line="360" w:lineRule="auto"/>
      </w:pPr>
      <w:r w:rsidRPr="00AB4879">
        <w:t xml:space="preserve">R/= </w:t>
      </w:r>
      <w:r w:rsidR="420EB31F" w:rsidRPr="420EB31F">
        <w:t xml:space="preserve">Depende de todos los términos y condiciones y el tránsito. Entonces, usted hace su exploración de todos los servicios disponibles para el mercado que se esté interesado y, obviamente, comienza a ver cuáles son las navieras más rápidas, que tienen servicios más directos. Por ejemplo, hay una naviera dentro de la que le dije ahorita el ejemplo, Seamlines, esta naviera tiene un servicio que es de ocho días a Florida, porque hace una escala en Kingston, Jamaica. El barco va por aquí en Kingston, Jamaica y luego hay otro barco que la lleva a Florida. Entonces, usted tiene que analizar si el tránsito se puede manejar con el producto o si no se puede manejar. Usted tiene que analizar, por ejemplo, después cuánto le cuesta. Puede que ese servicio de Seamlines sea más económico que el servicio de Seaboard, por ejemplo. </w:t>
      </w:r>
    </w:p>
    <w:p w14:paraId="70F31016" w14:textId="7A92E2D5" w:rsidR="420EB31F"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rPr>
      </w:pPr>
      <w:r w:rsidRPr="007A7DE3">
        <w:rPr>
          <w:rFonts w:ascii="Times New Roman" w:eastAsia="Times New Roman" w:hAnsi="Times New Roman" w:cs="Times New Roman"/>
          <w:b/>
          <w:sz w:val="24"/>
          <w:szCs w:val="24"/>
          <w:lang w:val="es-HN"/>
        </w:rPr>
        <w:t xml:space="preserve">¿Qué tipo de barreras siente usted que se enfrentan cuando uno se quiere introducir a un nuevo mercado?  </w:t>
      </w:r>
      <w:r w:rsidRPr="420EB31F">
        <w:rPr>
          <w:rFonts w:ascii="Times New Roman" w:eastAsia="Times New Roman" w:hAnsi="Times New Roman" w:cs="Times New Roman"/>
          <w:b/>
          <w:sz w:val="24"/>
          <w:szCs w:val="24"/>
        </w:rPr>
        <w:t>¿Qué retos se enfrentan?</w:t>
      </w:r>
    </w:p>
    <w:p w14:paraId="0C2C9B92" w14:textId="405E8956" w:rsidR="420EB31F" w:rsidRDefault="00B00DB5" w:rsidP="00F13938">
      <w:pPr>
        <w:pStyle w:val="TextoPrincipal"/>
        <w:spacing w:line="360" w:lineRule="auto"/>
      </w:pPr>
      <w:r w:rsidRPr="00AB4879">
        <w:t xml:space="preserve">R/= </w:t>
      </w:r>
      <w:r w:rsidR="420EB31F" w:rsidRPr="420EB31F">
        <w:t xml:space="preserve">Bueno, mire, lo primero es, el primer reto que se enfrenta, obviamente, es un producto que no se conoce. Entonces, usted es un new entrant, es un nuevo, digamos, haciendo la analogía, es como la de un nuevo profesional, ¿entiendes? Un nuevo producto que no lo conocen. Entonces, primero los clientes, dependiendo de qué tan abastecido está el producto, obviamente pueda requerir que los precios sean más bajos para que los clientes lo prueben, que los clientes no estén dispuestos a asumir o a darle un volumen importante de compra, que solo quieran hacer como pruebas comerciales. Entonces, usted tiene que comenzar a demostrar que su producto es bueno. Entonces, son como etapas, ¿no? Para que su producto sea conocido, los clientes comiencen a confiar en su producto. </w:t>
      </w:r>
    </w:p>
    <w:p w14:paraId="6657F70C" w14:textId="151D3C6A" w:rsidR="420EB31F"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rPr>
      </w:pPr>
      <w:r w:rsidRPr="007A7DE3">
        <w:rPr>
          <w:rFonts w:ascii="Times New Roman" w:eastAsia="Times New Roman" w:hAnsi="Times New Roman" w:cs="Times New Roman"/>
          <w:b/>
          <w:sz w:val="24"/>
          <w:szCs w:val="24"/>
          <w:lang w:val="es-HN"/>
        </w:rPr>
        <w:t xml:space="preserve"> ¿Cómo busca a esos clientes? Digamos, yo estoy interesada en exportar este pan, digamos, pan hondureño.  ¿Cómo puedo yo buscar a esos clientes en Estados Unidos? </w:t>
      </w:r>
      <w:r w:rsidRPr="420EB31F">
        <w:rPr>
          <w:rFonts w:ascii="Times New Roman" w:eastAsia="Times New Roman" w:hAnsi="Times New Roman" w:cs="Times New Roman"/>
          <w:b/>
          <w:sz w:val="24"/>
          <w:szCs w:val="24"/>
        </w:rPr>
        <w:t xml:space="preserve">¿Cómo se hace esa negociación con clientes? </w:t>
      </w:r>
    </w:p>
    <w:p w14:paraId="4720B1BB" w14:textId="1FC08BD2" w:rsidR="420EB31F" w:rsidRDefault="00F13938" w:rsidP="00F13938">
      <w:pPr>
        <w:pStyle w:val="TextoPrincipal"/>
        <w:spacing w:line="360" w:lineRule="auto"/>
      </w:pPr>
      <w:r w:rsidRPr="00AB4879">
        <w:t xml:space="preserve">R/= </w:t>
      </w:r>
      <w:r w:rsidR="420EB31F" w:rsidRPr="420EB31F">
        <w:t xml:space="preserve">Ok, sí. Mire, eso es como una investigación del mercado. Una investigación del mercado se tiene que identificar, obviamente cuál es el tamaño del mercado, cuáles son, en este caso, los principales importadores de pan. Usted tiene que investigar, digamos, en Estados Unidos hay servicios de bases de datos, donde usted, digamos, puede indagar quiénes son los principales importadores de pan. Entonces, ahí va usted de las empresas más grandes hasta las más pequeñas. Entonces, en ese proceso de investigación, usted identifica y aproxima, comienza a mandar correos, digamos, a los clientes para ver qué nivel de interés tienen. Usted se va a encontrar con empresas que, definitivamente, aunque son grandes y son un perfil ideal, puede que no tengan ningún interés en su producto. Entonces, en esa aproximación van a haber algunos que van a estar interesados, por lo menos a escucharlos. Y luego, pues, es un tema de negociar las condiciones, los precios, el crédito, etcétera, hacer pruebas, hacer una inversión para que el cliente pruebe el producto, hacer inversión bajando los precios ligeramente, un descuento, ese tipo de cosas. Bueno, ya después ya comienza con las pruebas y luego, pues, ya comienza la historia de la innovación comercial. </w:t>
      </w:r>
    </w:p>
    <w:p w14:paraId="14E386F4" w14:textId="6A3AAD19" w:rsidR="420EB31F" w:rsidRPr="007A7DE3"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lang w:val="es-HN"/>
        </w:rPr>
      </w:pPr>
      <w:r w:rsidRPr="007A7DE3">
        <w:rPr>
          <w:rFonts w:ascii="Times New Roman" w:eastAsia="Times New Roman" w:hAnsi="Times New Roman" w:cs="Times New Roman"/>
          <w:b/>
          <w:sz w:val="24"/>
          <w:szCs w:val="24"/>
          <w:lang w:val="es-HN"/>
        </w:rPr>
        <w:t xml:space="preserve"> Si tiene más de una opción de clientes, ¿cómo elige cuál cliente es como el que le corresponde? </w:t>
      </w:r>
    </w:p>
    <w:p w14:paraId="074A95AE" w14:textId="6F32E807" w:rsidR="420EB31F" w:rsidRDefault="00F13938" w:rsidP="00F13938">
      <w:pPr>
        <w:pStyle w:val="TextoPrincipal"/>
        <w:spacing w:line="360" w:lineRule="auto"/>
      </w:pPr>
      <w:r w:rsidRPr="00F13938">
        <w:t xml:space="preserve">R/= </w:t>
      </w:r>
      <w:r w:rsidR="420EB31F" w:rsidRPr="420EB31F">
        <w:t>Usted tiene que evaluar, tiene que comparar, tiene que establecer cuáles son sus criterios más importantes.  Usted va a tener, digamos, una diversidad de atributos. Puede ser un cliente que sea un cliente de volumen, pero ese cliente le paga barato. Puede ser que tenga otro cliente que sea de menos volumen.</w:t>
      </w:r>
    </w:p>
    <w:p w14:paraId="2AEB2221" w14:textId="5850101B" w:rsidR="420EB31F" w:rsidRPr="007A7DE3"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lang w:val="es-HN"/>
        </w:rPr>
      </w:pPr>
      <w:r w:rsidRPr="007A7DE3">
        <w:rPr>
          <w:rFonts w:ascii="Times New Roman" w:eastAsia="Times New Roman" w:hAnsi="Times New Roman" w:cs="Times New Roman"/>
          <w:b/>
          <w:sz w:val="24"/>
          <w:szCs w:val="24"/>
          <w:lang w:val="es-HN"/>
        </w:rPr>
        <w:t xml:space="preserve"> ¿Cuál es el papel que juegan las entidades reguladoras en el país sobre estos procesos de exportación y de importación? </w:t>
      </w:r>
    </w:p>
    <w:p w14:paraId="18B90018" w14:textId="5B2E677B" w:rsidR="420EB31F" w:rsidRDefault="00F13938" w:rsidP="00F13938">
      <w:pPr>
        <w:pStyle w:val="TextoPrincipal"/>
        <w:spacing w:line="360" w:lineRule="auto"/>
      </w:pPr>
      <w:r w:rsidRPr="00F13938">
        <w:t xml:space="preserve">R/= </w:t>
      </w:r>
      <w:r w:rsidR="420EB31F" w:rsidRPr="420EB31F">
        <w:t xml:space="preserve">No, las autoridades reguladoras juegan un papel importante porque a través de los certificados que ellos emiten, que usted puede completar una exportación. O sea, yo puedo querer hacer una exportación, pero puedo tener, digamos, mil hectáreas de cualquier producto agrícola para comercializar localmente, y si lo quiero exportar, yo necesito un certificado constitucional. Y eso, la autoridad competente solo me lo va a emitir si yo estoy cumpliendo con X o Y normas, o si estoy siendo auditado por ellos. Entonces, al final, estos organismos son, de alguna manera son también, se convierten en la contraparte o en un brazo de apoyo de las agencias en el exterior. Por ejemplo, el FDA, con quien se entiende, digamos, es con la autoridad nacional. Digamos, la autoridad nacional es quien vaya a certificar y decir, esta empresa se cumple. Y, digamos, si en algún momento, por ejemplo, Senasa me da certificado fitosanitario en mi empresa y yo no estoy cumpliendo con la normativa, Senasa, digamos, caería en un problema o puede caer en sanciones por estar emitiendo, o puede caer en una pérdida de credibilidad total si se identifica que se están emitiendo fitosanitarios sin ningún control, por ejemplo. </w:t>
      </w:r>
    </w:p>
    <w:p w14:paraId="6CA1DC31" w14:textId="7582CFA1" w:rsidR="420EB31F" w:rsidRDefault="420EB31F" w:rsidP="002D1761">
      <w:pPr>
        <w:pStyle w:val="Prrafodelista"/>
        <w:numPr>
          <w:ilvl w:val="0"/>
          <w:numId w:val="28"/>
        </w:numPr>
        <w:spacing w:after="160" w:line="360" w:lineRule="auto"/>
        <w:rPr>
          <w:rFonts w:ascii="Times New Roman" w:eastAsia="Times New Roman" w:hAnsi="Times New Roman" w:cs="Times New Roman"/>
          <w:b/>
          <w:sz w:val="24"/>
          <w:szCs w:val="24"/>
        </w:rPr>
      </w:pPr>
      <w:r w:rsidRPr="007A7DE3">
        <w:rPr>
          <w:rFonts w:ascii="Times New Roman" w:eastAsia="Times New Roman" w:hAnsi="Times New Roman" w:cs="Times New Roman"/>
          <w:b/>
          <w:sz w:val="24"/>
          <w:szCs w:val="24"/>
          <w:lang w:val="es-HN"/>
        </w:rPr>
        <w:t xml:space="preserve"> ¿Qué permisos son los que necesitamos de exportación y aduaneros? </w:t>
      </w:r>
      <w:r w:rsidRPr="420EB31F">
        <w:rPr>
          <w:rFonts w:ascii="Times New Roman" w:eastAsia="Times New Roman" w:hAnsi="Times New Roman" w:cs="Times New Roman"/>
          <w:b/>
          <w:sz w:val="24"/>
          <w:szCs w:val="24"/>
        </w:rPr>
        <w:t xml:space="preserve">¿A qué entidades tendríamos que buscar los permisos? </w:t>
      </w:r>
    </w:p>
    <w:p w14:paraId="4C033115" w14:textId="670578ED" w:rsidR="420EB31F" w:rsidRDefault="00F13938" w:rsidP="00E94584">
      <w:pPr>
        <w:pStyle w:val="TextoPrincipal"/>
        <w:spacing w:line="360" w:lineRule="auto"/>
        <w:ind w:left="927" w:firstLine="0"/>
      </w:pPr>
      <w:r w:rsidRPr="00F13938">
        <w:t xml:space="preserve">R/= </w:t>
      </w:r>
      <w:r w:rsidR="420EB31F" w:rsidRPr="420EB31F">
        <w:t xml:space="preserve">Sí, con un producto también de origen animal o vegetal, es con Senasa, quien también tenga que emitir un certificado fitosanitario relacionado al origen de los ingredientes. Pero para el pan, solo sería con la Secretaría de Salud y la FDA, ya de Estados Unidos. </w:t>
      </w:r>
    </w:p>
    <w:p w14:paraId="20E55690" w14:textId="53B1574E" w:rsidR="00CE78A0" w:rsidRPr="007A7DE3" w:rsidRDefault="000B33B3" w:rsidP="00F86CB1">
      <w:pPr>
        <w:pStyle w:val="Ttulo3"/>
        <w:spacing w:line="360" w:lineRule="auto"/>
        <w:rPr>
          <w:lang w:val="es-HN"/>
        </w:rPr>
      </w:pPr>
      <w:bookmarkStart w:id="161" w:name="_Toc145867552"/>
      <w:r w:rsidRPr="007A7DE3">
        <w:rPr>
          <w:lang w:val="es-HN"/>
        </w:rPr>
        <w:t xml:space="preserve">4.2.5 </w:t>
      </w:r>
      <w:r w:rsidR="00E94853" w:rsidRPr="007A7DE3">
        <w:rPr>
          <w:lang w:val="es-HN"/>
        </w:rPr>
        <w:t>ANÁLISIS DE LA ENTREVISTA</w:t>
      </w:r>
      <w:bookmarkEnd w:id="161"/>
      <w:r w:rsidR="00E94853" w:rsidRPr="007A7DE3">
        <w:rPr>
          <w:lang w:val="es-HN"/>
        </w:rPr>
        <w:t xml:space="preserve"> </w:t>
      </w:r>
    </w:p>
    <w:p w14:paraId="35BBD692" w14:textId="71BC18DF" w:rsidR="005A60A5" w:rsidRDefault="009D1502" w:rsidP="420EB31F">
      <w:pPr>
        <w:pStyle w:val="TextoPrincipal"/>
        <w:spacing w:line="360" w:lineRule="auto"/>
      </w:pPr>
      <w:r>
        <w:t xml:space="preserve">La información </w:t>
      </w:r>
      <w:r w:rsidR="004653E2">
        <w:t xml:space="preserve">obtenida a través de las entrevistas nos </w:t>
      </w:r>
      <w:r w:rsidR="00460B03">
        <w:t>brinda</w:t>
      </w:r>
      <w:r w:rsidR="008812F3">
        <w:t xml:space="preserve"> información</w:t>
      </w:r>
      <w:r w:rsidR="00D92E41">
        <w:t xml:space="preserve"> </w:t>
      </w:r>
      <w:r w:rsidR="008812F3">
        <w:t>relevante</w:t>
      </w:r>
      <w:r w:rsidR="00D92E41">
        <w:t xml:space="preserve"> </w:t>
      </w:r>
      <w:r w:rsidR="002022D9">
        <w:t>para el</w:t>
      </w:r>
      <w:r w:rsidR="00460B03">
        <w:t xml:space="preserve"> estudio técnico del proyecto. </w:t>
      </w:r>
      <w:r w:rsidR="00AF0309">
        <w:t>La persona entrevista</w:t>
      </w:r>
      <w:r w:rsidR="00B4207C">
        <w:t>da</w:t>
      </w:r>
      <w:r w:rsidR="00AF0309">
        <w:t xml:space="preserve">, es representante de una compañía, </w:t>
      </w:r>
      <w:r w:rsidR="00956F44">
        <w:t>multifacética</w:t>
      </w:r>
      <w:r w:rsidR="00AF0309">
        <w:t xml:space="preserve"> que lleva años en la indus</w:t>
      </w:r>
      <w:r w:rsidR="00F2401F">
        <w:t>tria de la exportaci</w:t>
      </w:r>
      <w:r w:rsidR="00956F44">
        <w:t>ón</w:t>
      </w:r>
      <w:r w:rsidR="00B4207C">
        <w:t xml:space="preserve">, es sumamente valioso conocer </w:t>
      </w:r>
      <w:r w:rsidR="00AE0650">
        <w:t xml:space="preserve">el proceso técnico aduanero </w:t>
      </w:r>
      <w:r w:rsidR="00077955">
        <w:t>desde la perspectiva de un com</w:t>
      </w:r>
      <w:r w:rsidR="002C289D">
        <w:t xml:space="preserve">patriota. </w:t>
      </w:r>
    </w:p>
    <w:p w14:paraId="58B95EF0" w14:textId="4073BC85" w:rsidR="002C289D" w:rsidRDefault="002C289D" w:rsidP="420EB31F">
      <w:pPr>
        <w:pStyle w:val="TextoPrincipal"/>
        <w:spacing w:line="360" w:lineRule="auto"/>
      </w:pPr>
      <w:r>
        <w:t xml:space="preserve">Uno de los aspectos </w:t>
      </w:r>
      <w:r w:rsidR="00E94853">
        <w:t>más</w:t>
      </w:r>
      <w:r>
        <w:t xml:space="preserve"> interesantes que nos </w:t>
      </w:r>
      <w:r w:rsidR="00E94853">
        <w:t>indicó</w:t>
      </w:r>
      <w:r>
        <w:t xml:space="preserve"> el entrevistado, fue</w:t>
      </w:r>
      <w:r w:rsidR="007908FF">
        <w:t xml:space="preserve"> que todo proceso </w:t>
      </w:r>
      <w:r w:rsidR="00DC7145">
        <w:t xml:space="preserve">administrativo para la gestión de exportación puede ser tercerizado a través de una aduana, y que esta es una opción sumamente </w:t>
      </w:r>
      <w:r w:rsidR="003C7E7B">
        <w:t>rentable para empresas con un volumen transaccional</w:t>
      </w:r>
      <w:r w:rsidR="00B87CAC">
        <w:t xml:space="preserve"> mediano o pequeño, ya </w:t>
      </w:r>
      <w:r w:rsidR="00FA04FF">
        <w:t>que de</w:t>
      </w:r>
      <w:r w:rsidR="00A24844">
        <w:t xml:space="preserve"> </w:t>
      </w:r>
      <w:r w:rsidR="002B4C1D">
        <w:t>esta</w:t>
      </w:r>
      <w:r w:rsidR="00F9686F">
        <w:t xml:space="preserve"> </w:t>
      </w:r>
      <w:r w:rsidR="005633FE">
        <w:t>manera</w:t>
      </w:r>
      <w:r w:rsidR="00F9686F">
        <w:t xml:space="preserve"> se evitaran altos costos por </w:t>
      </w:r>
      <w:r w:rsidR="002B4C1D">
        <w:t>nómina</w:t>
      </w:r>
      <w:r w:rsidR="00F9686F">
        <w:t xml:space="preserve"> y carga </w:t>
      </w:r>
      <w:r w:rsidR="00FA04FF">
        <w:t xml:space="preserve">de trabajo entre los empleados. </w:t>
      </w:r>
    </w:p>
    <w:p w14:paraId="6EE889DA" w14:textId="5C04E72B" w:rsidR="00FA04FF" w:rsidRDefault="00116E96" w:rsidP="420EB31F">
      <w:pPr>
        <w:pStyle w:val="TextoPrincipal"/>
        <w:spacing w:line="360" w:lineRule="auto"/>
      </w:pPr>
      <w:r>
        <w:t>Otra mención importante</w:t>
      </w:r>
      <w:r w:rsidR="00C1363D">
        <w:t xml:space="preserve"> en base a la experiencia de</w:t>
      </w:r>
      <w:r w:rsidR="00C76E09">
        <w:t xml:space="preserve"> </w:t>
      </w:r>
      <w:r w:rsidR="00152EE9">
        <w:t>agro Líbano</w:t>
      </w:r>
      <w:r w:rsidR="00C76E09">
        <w:t>, es</w:t>
      </w:r>
      <w:r w:rsidR="003E0F17">
        <w:t xml:space="preserve"> tener en consideración en el análisis económico que tipo de transporte se quiere utilizar para la exportación ya</w:t>
      </w:r>
      <w:r w:rsidR="00827357">
        <w:t xml:space="preserve"> el transporte aéreo es más </w:t>
      </w:r>
      <w:r w:rsidR="00CF2F8D">
        <w:t>rápido,</w:t>
      </w:r>
      <w:r w:rsidR="00827357">
        <w:t xml:space="preserve"> pero encarece los costos sustancialmente</w:t>
      </w:r>
      <w:r w:rsidR="00CF2F8D">
        <w:t>. Adicionalmente recalco la importancia que tiene</w:t>
      </w:r>
      <w:r w:rsidR="000A2D02">
        <w:t xml:space="preserve"> el uso adecuado de los incoterms, ya que estos</w:t>
      </w:r>
      <w:r w:rsidR="00D56B8A">
        <w:t xml:space="preserve"> buscan distribuir</w:t>
      </w:r>
      <w:r w:rsidR="00152EE9">
        <w:t xml:space="preserve"> el </w:t>
      </w:r>
      <w:r w:rsidR="00D56B8A" w:rsidRPr="420EB31F">
        <w:t>riesgo en la cadena logística y aduanera</w:t>
      </w:r>
      <w:r w:rsidR="00152EE9">
        <w:t xml:space="preserve"> y es importante delimitar que tipos de riesgos estamos dispuestos a incurrir y que tipo de riesgos son mejor trasladarlos.</w:t>
      </w:r>
    </w:p>
    <w:p w14:paraId="0C68B362" w14:textId="400550AE" w:rsidR="004C1992" w:rsidRPr="007A7DE3" w:rsidRDefault="00592CA1" w:rsidP="00930320">
      <w:pPr>
        <w:pStyle w:val="Ttulo2"/>
        <w:spacing w:line="360" w:lineRule="auto"/>
        <w:rPr>
          <w:lang w:val="es-HN"/>
        </w:rPr>
      </w:pPr>
      <w:bookmarkStart w:id="162" w:name="_Toc145867553"/>
      <w:r w:rsidRPr="007A7DE3">
        <w:rPr>
          <w:lang w:val="es-HN"/>
        </w:rPr>
        <w:t xml:space="preserve">4.3 ANÁLISIS </w:t>
      </w:r>
      <w:r w:rsidR="00930320" w:rsidRPr="007A7DE3">
        <w:rPr>
          <w:lang w:val="es-HN"/>
        </w:rPr>
        <w:t>INFERENCIAL Y MODELO APLICADO</w:t>
      </w:r>
      <w:bookmarkEnd w:id="162"/>
    </w:p>
    <w:p w14:paraId="0D970188" w14:textId="17BE4D9F" w:rsidR="00930320" w:rsidRPr="007A7DE3" w:rsidRDefault="00930320" w:rsidP="00E56EB9">
      <w:pPr>
        <w:pStyle w:val="Ttulo3"/>
        <w:rPr>
          <w:rFonts w:eastAsia="Times New Roman"/>
          <w:lang w:val="es-HN"/>
        </w:rPr>
      </w:pPr>
      <w:bookmarkStart w:id="163" w:name="_Toc145867554"/>
      <w:r w:rsidRPr="007A7DE3">
        <w:rPr>
          <w:lang w:val="es-HN"/>
        </w:rPr>
        <w:t>4.3.1 ANÁLISIS DE REGRESIÓN LINEAL PARA PROYECCIÓN DE DEMANDA</w:t>
      </w:r>
      <w:bookmarkEnd w:id="163"/>
    </w:p>
    <w:p w14:paraId="3D5A31C3" w14:textId="2A3F17AB" w:rsidR="00930320" w:rsidRPr="007A7DE3" w:rsidRDefault="00AD5DEC" w:rsidP="00AD5DEC">
      <w:pPr>
        <w:pStyle w:val="Descripcin"/>
        <w:rPr>
          <w:rFonts w:ascii="Times New Roman" w:hAnsi="Times New Roman" w:cs="Times New Roman"/>
          <w:b/>
          <w:i w:val="0"/>
          <w:color w:val="auto"/>
          <w:sz w:val="24"/>
          <w:szCs w:val="24"/>
          <w:lang w:val="es-HN"/>
        </w:rPr>
      </w:pPr>
      <w:bookmarkStart w:id="164" w:name="_Toc146627879"/>
      <w:r w:rsidRPr="007A7DE3">
        <w:rPr>
          <w:rFonts w:ascii="Times New Roman" w:hAnsi="Times New Roman" w:cs="Times New Roman"/>
          <w:b/>
          <w:i w:val="0"/>
          <w:color w:val="auto"/>
          <w:sz w:val="24"/>
          <w:szCs w:val="24"/>
          <w:lang w:val="es-HN"/>
        </w:rPr>
        <w:t xml:space="preserve">Tabla </w:t>
      </w:r>
      <w:r w:rsidRPr="00AD5DEC">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AD5DEC">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15</w:t>
      </w:r>
      <w:r w:rsidRPr="00AD5DEC">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Cálculo de estimación de demanda anual</w:t>
      </w:r>
      <w:bookmarkEnd w:id="164"/>
    </w:p>
    <w:tbl>
      <w:tblPr>
        <w:tblW w:w="0" w:type="auto"/>
        <w:tblCellMar>
          <w:left w:w="70" w:type="dxa"/>
          <w:right w:w="70" w:type="dxa"/>
        </w:tblCellMar>
        <w:tblLook w:val="04A0" w:firstRow="1" w:lastRow="0" w:firstColumn="1" w:lastColumn="0" w:noHBand="0" w:noVBand="1"/>
      </w:tblPr>
      <w:tblGrid>
        <w:gridCol w:w="1459"/>
        <w:gridCol w:w="1644"/>
        <w:gridCol w:w="1341"/>
        <w:gridCol w:w="1243"/>
        <w:gridCol w:w="1421"/>
        <w:gridCol w:w="1141"/>
        <w:gridCol w:w="1101"/>
      </w:tblGrid>
      <w:tr w:rsidR="000957E2" w:rsidRPr="000957E2" w14:paraId="3492E2DC" w14:textId="77777777" w:rsidTr="000957E2">
        <w:trPr>
          <w:trHeight w:val="1065"/>
        </w:trPr>
        <w:tc>
          <w:tcPr>
            <w:tcW w:w="14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8BA0AA" w14:textId="77777777" w:rsidR="000957E2" w:rsidRPr="000957E2" w:rsidRDefault="000957E2" w:rsidP="000957E2">
            <w:pPr>
              <w:widowControl/>
              <w:jc w:val="center"/>
              <w:rPr>
                <w:rFonts w:ascii="Times New Roman" w:eastAsia="Times New Roman" w:hAnsi="Times New Roman" w:cs="Times New Roman"/>
                <w:b/>
                <w:bCs/>
                <w:sz w:val="24"/>
                <w:szCs w:val="24"/>
                <w:lang w:eastAsia="es-HN"/>
              </w:rPr>
            </w:pPr>
            <w:r w:rsidRPr="000957E2">
              <w:rPr>
                <w:rFonts w:ascii="Times New Roman" w:eastAsia="Times New Roman" w:hAnsi="Times New Roman" w:cs="Times New Roman"/>
                <w:b/>
                <w:bCs/>
                <w:sz w:val="24"/>
                <w:szCs w:val="24"/>
                <w:lang w:eastAsia="es-HN"/>
              </w:rPr>
              <w:t>Frecuencia de consumo</w:t>
            </w:r>
          </w:p>
        </w:tc>
        <w:tc>
          <w:tcPr>
            <w:tcW w:w="1644" w:type="dxa"/>
            <w:tcBorders>
              <w:top w:val="single" w:sz="4" w:space="0" w:color="auto"/>
              <w:left w:val="nil"/>
              <w:bottom w:val="single" w:sz="4" w:space="0" w:color="auto"/>
              <w:right w:val="single" w:sz="4" w:space="0" w:color="auto"/>
            </w:tcBorders>
            <w:shd w:val="clear" w:color="auto" w:fill="auto"/>
            <w:vAlign w:val="center"/>
            <w:hideMark/>
          </w:tcPr>
          <w:p w14:paraId="109F54E1" w14:textId="77777777" w:rsidR="000957E2" w:rsidRPr="007A7DE3" w:rsidRDefault="000957E2" w:rsidP="000957E2">
            <w:pPr>
              <w:widowControl/>
              <w:jc w:val="center"/>
              <w:rPr>
                <w:rFonts w:ascii="Times New Roman" w:eastAsia="Times New Roman" w:hAnsi="Times New Roman" w:cs="Times New Roman"/>
                <w:b/>
                <w:sz w:val="24"/>
                <w:szCs w:val="24"/>
                <w:lang w:val="es-HN" w:eastAsia="es-HN"/>
              </w:rPr>
            </w:pPr>
            <w:r w:rsidRPr="007A7DE3">
              <w:rPr>
                <w:rFonts w:ascii="Times New Roman" w:eastAsia="Times New Roman" w:hAnsi="Times New Roman" w:cs="Times New Roman"/>
                <w:b/>
                <w:sz w:val="24"/>
                <w:szCs w:val="24"/>
                <w:lang w:val="es-HN" w:eastAsia="es-HN"/>
              </w:rPr>
              <w:t>Multiplicador para anualizar la frecuencia</w:t>
            </w:r>
          </w:p>
        </w:tc>
        <w:tc>
          <w:tcPr>
            <w:tcW w:w="1145" w:type="dxa"/>
            <w:tcBorders>
              <w:top w:val="single" w:sz="4" w:space="0" w:color="auto"/>
              <w:left w:val="nil"/>
              <w:bottom w:val="single" w:sz="4" w:space="0" w:color="auto"/>
              <w:right w:val="single" w:sz="4" w:space="0" w:color="auto"/>
            </w:tcBorders>
            <w:shd w:val="clear" w:color="auto" w:fill="auto"/>
            <w:vAlign w:val="center"/>
            <w:hideMark/>
          </w:tcPr>
          <w:p w14:paraId="4B87FB47" w14:textId="77777777" w:rsidR="000957E2" w:rsidRPr="007A7DE3" w:rsidRDefault="000957E2" w:rsidP="000957E2">
            <w:pPr>
              <w:widowControl/>
              <w:jc w:val="center"/>
              <w:rPr>
                <w:rFonts w:ascii="Times New Roman" w:eastAsia="Times New Roman" w:hAnsi="Times New Roman" w:cs="Times New Roman"/>
                <w:b/>
                <w:sz w:val="24"/>
                <w:szCs w:val="24"/>
                <w:lang w:val="es-HN" w:eastAsia="es-HN"/>
              </w:rPr>
            </w:pPr>
            <w:r w:rsidRPr="007A7DE3">
              <w:rPr>
                <w:rFonts w:ascii="Times New Roman" w:eastAsia="Times New Roman" w:hAnsi="Times New Roman" w:cs="Times New Roman"/>
                <w:b/>
                <w:sz w:val="24"/>
                <w:szCs w:val="24"/>
                <w:lang w:val="es-HN" w:eastAsia="es-HN"/>
              </w:rPr>
              <w:t>Cantidad de semitas promedio consumidas por periodo</w:t>
            </w:r>
          </w:p>
        </w:tc>
        <w:tc>
          <w:tcPr>
            <w:tcW w:w="1592" w:type="dxa"/>
            <w:tcBorders>
              <w:top w:val="single" w:sz="4" w:space="0" w:color="auto"/>
              <w:left w:val="nil"/>
              <w:bottom w:val="single" w:sz="4" w:space="0" w:color="auto"/>
              <w:right w:val="single" w:sz="4" w:space="0" w:color="auto"/>
            </w:tcBorders>
            <w:shd w:val="clear" w:color="auto" w:fill="auto"/>
            <w:vAlign w:val="center"/>
            <w:hideMark/>
          </w:tcPr>
          <w:p w14:paraId="3ABFADD5" w14:textId="77777777" w:rsidR="000957E2" w:rsidRPr="000957E2" w:rsidRDefault="000957E2" w:rsidP="000957E2">
            <w:pPr>
              <w:widowControl/>
              <w:jc w:val="center"/>
              <w:rPr>
                <w:rFonts w:ascii="Times New Roman" w:eastAsia="Times New Roman" w:hAnsi="Times New Roman" w:cs="Times New Roman"/>
                <w:b/>
                <w:bCs/>
                <w:sz w:val="24"/>
                <w:szCs w:val="24"/>
                <w:lang w:eastAsia="es-HN"/>
              </w:rPr>
            </w:pPr>
            <w:r w:rsidRPr="000957E2">
              <w:rPr>
                <w:rFonts w:ascii="Times New Roman" w:eastAsia="Times New Roman" w:hAnsi="Times New Roman" w:cs="Times New Roman"/>
                <w:b/>
                <w:bCs/>
                <w:sz w:val="24"/>
                <w:szCs w:val="24"/>
                <w:lang w:eastAsia="es-HN"/>
              </w:rPr>
              <w:t>Cantidad de clientes</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67C9274" w14:textId="2EE42D1F" w:rsidR="000957E2" w:rsidRPr="000957E2" w:rsidRDefault="008C7F90" w:rsidP="000957E2">
            <w:pPr>
              <w:widowControl/>
              <w:jc w:val="center"/>
              <w:rPr>
                <w:rFonts w:ascii="Times New Roman" w:eastAsia="Times New Roman" w:hAnsi="Times New Roman" w:cs="Times New Roman"/>
                <w:b/>
                <w:bCs/>
                <w:sz w:val="24"/>
                <w:szCs w:val="24"/>
                <w:lang w:eastAsia="es-HN"/>
              </w:rPr>
            </w:pPr>
            <w:r w:rsidRPr="00435EB2">
              <w:rPr>
                <w:rFonts w:ascii="Times New Roman" w:eastAsia="Times New Roman" w:hAnsi="Times New Roman" w:cs="Times New Roman"/>
                <w:b/>
                <w:bCs/>
                <w:sz w:val="24"/>
                <w:szCs w:val="24"/>
                <w:lang w:eastAsia="es-HN"/>
              </w:rPr>
              <w:t>Distribución</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40B5052" w14:textId="77777777" w:rsidR="000957E2" w:rsidRPr="007A7DE3" w:rsidRDefault="000957E2" w:rsidP="000957E2">
            <w:pPr>
              <w:widowControl/>
              <w:jc w:val="center"/>
              <w:rPr>
                <w:rFonts w:ascii="Times New Roman" w:eastAsia="Times New Roman" w:hAnsi="Times New Roman" w:cs="Times New Roman"/>
                <w:b/>
                <w:sz w:val="24"/>
                <w:szCs w:val="24"/>
                <w:lang w:val="es-HN" w:eastAsia="es-HN"/>
              </w:rPr>
            </w:pPr>
            <w:r w:rsidRPr="007A7DE3">
              <w:rPr>
                <w:rFonts w:ascii="Times New Roman" w:eastAsia="Times New Roman" w:hAnsi="Times New Roman" w:cs="Times New Roman"/>
                <w:b/>
                <w:sz w:val="24"/>
                <w:szCs w:val="24"/>
                <w:lang w:val="es-HN" w:eastAsia="es-HN"/>
              </w:rPr>
              <w:t>Cantidad de clientes de la población</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1152E02" w14:textId="77777777" w:rsidR="000957E2" w:rsidRPr="000957E2" w:rsidRDefault="000957E2" w:rsidP="000957E2">
            <w:pPr>
              <w:widowControl/>
              <w:jc w:val="center"/>
              <w:rPr>
                <w:rFonts w:ascii="Times New Roman" w:eastAsia="Times New Roman" w:hAnsi="Times New Roman" w:cs="Times New Roman"/>
                <w:b/>
                <w:bCs/>
                <w:sz w:val="24"/>
                <w:szCs w:val="24"/>
                <w:lang w:eastAsia="es-HN"/>
              </w:rPr>
            </w:pPr>
            <w:r w:rsidRPr="000957E2">
              <w:rPr>
                <w:rFonts w:ascii="Times New Roman" w:eastAsia="Times New Roman" w:hAnsi="Times New Roman" w:cs="Times New Roman"/>
                <w:b/>
                <w:bCs/>
                <w:sz w:val="24"/>
                <w:szCs w:val="24"/>
                <w:lang w:eastAsia="es-HN"/>
              </w:rPr>
              <w:t>Cantidad de semitas</w:t>
            </w:r>
          </w:p>
        </w:tc>
      </w:tr>
      <w:tr w:rsidR="000957E2" w:rsidRPr="000957E2" w14:paraId="174880EB" w14:textId="77777777" w:rsidTr="000957E2">
        <w:trPr>
          <w:trHeight w:val="315"/>
        </w:trPr>
        <w:tc>
          <w:tcPr>
            <w:tcW w:w="1459" w:type="dxa"/>
            <w:tcBorders>
              <w:top w:val="nil"/>
              <w:left w:val="single" w:sz="4" w:space="0" w:color="auto"/>
              <w:bottom w:val="single" w:sz="4" w:space="0" w:color="auto"/>
              <w:right w:val="single" w:sz="4" w:space="0" w:color="auto"/>
            </w:tcBorders>
            <w:shd w:val="clear" w:color="auto" w:fill="auto"/>
            <w:noWrap/>
            <w:vAlign w:val="center"/>
            <w:hideMark/>
          </w:tcPr>
          <w:p w14:paraId="0215ED7D" w14:textId="77777777" w:rsidR="000957E2" w:rsidRPr="007A7DE3" w:rsidRDefault="000957E2" w:rsidP="000957E2">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a la semana</w:t>
            </w:r>
          </w:p>
        </w:tc>
        <w:tc>
          <w:tcPr>
            <w:tcW w:w="1644" w:type="dxa"/>
            <w:tcBorders>
              <w:top w:val="nil"/>
              <w:left w:val="nil"/>
              <w:bottom w:val="single" w:sz="4" w:space="0" w:color="auto"/>
              <w:right w:val="single" w:sz="4" w:space="0" w:color="auto"/>
            </w:tcBorders>
            <w:shd w:val="clear" w:color="auto" w:fill="auto"/>
            <w:noWrap/>
            <w:vAlign w:val="center"/>
            <w:hideMark/>
          </w:tcPr>
          <w:p w14:paraId="1E44868A"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52 semanas en un año</w:t>
            </w:r>
          </w:p>
        </w:tc>
        <w:tc>
          <w:tcPr>
            <w:tcW w:w="1145" w:type="dxa"/>
            <w:tcBorders>
              <w:top w:val="nil"/>
              <w:left w:val="nil"/>
              <w:bottom w:val="single" w:sz="4" w:space="0" w:color="auto"/>
              <w:right w:val="single" w:sz="4" w:space="0" w:color="auto"/>
            </w:tcBorders>
            <w:shd w:val="clear" w:color="auto" w:fill="auto"/>
            <w:noWrap/>
            <w:vAlign w:val="center"/>
            <w:hideMark/>
          </w:tcPr>
          <w:p w14:paraId="45EA2378"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2 </w:t>
            </w:r>
          </w:p>
        </w:tc>
        <w:tc>
          <w:tcPr>
            <w:tcW w:w="1592" w:type="dxa"/>
            <w:tcBorders>
              <w:top w:val="nil"/>
              <w:left w:val="nil"/>
              <w:bottom w:val="single" w:sz="4" w:space="0" w:color="auto"/>
              <w:right w:val="single" w:sz="4" w:space="0" w:color="auto"/>
            </w:tcBorders>
            <w:shd w:val="clear" w:color="auto" w:fill="auto"/>
            <w:vAlign w:val="center"/>
            <w:hideMark/>
          </w:tcPr>
          <w:p w14:paraId="425F7A13"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23 </w:t>
            </w:r>
          </w:p>
        </w:tc>
        <w:tc>
          <w:tcPr>
            <w:tcW w:w="0" w:type="auto"/>
            <w:tcBorders>
              <w:top w:val="nil"/>
              <w:left w:val="nil"/>
              <w:bottom w:val="single" w:sz="4" w:space="0" w:color="auto"/>
              <w:right w:val="single" w:sz="4" w:space="0" w:color="auto"/>
            </w:tcBorders>
            <w:shd w:val="clear" w:color="auto" w:fill="auto"/>
            <w:noWrap/>
            <w:vAlign w:val="center"/>
            <w:hideMark/>
          </w:tcPr>
          <w:p w14:paraId="63DB0FAE"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47%</w:t>
            </w:r>
          </w:p>
        </w:tc>
        <w:tc>
          <w:tcPr>
            <w:tcW w:w="0" w:type="auto"/>
            <w:tcBorders>
              <w:top w:val="nil"/>
              <w:left w:val="nil"/>
              <w:bottom w:val="single" w:sz="4" w:space="0" w:color="auto"/>
              <w:right w:val="single" w:sz="4" w:space="0" w:color="auto"/>
            </w:tcBorders>
            <w:shd w:val="clear" w:color="auto" w:fill="auto"/>
            <w:noWrap/>
            <w:vAlign w:val="center"/>
            <w:hideMark/>
          </w:tcPr>
          <w:p w14:paraId="65F56BD0"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59,179 </w:t>
            </w:r>
          </w:p>
        </w:tc>
        <w:tc>
          <w:tcPr>
            <w:tcW w:w="0" w:type="auto"/>
            <w:tcBorders>
              <w:top w:val="nil"/>
              <w:left w:val="nil"/>
              <w:bottom w:val="single" w:sz="4" w:space="0" w:color="auto"/>
              <w:right w:val="single" w:sz="4" w:space="0" w:color="auto"/>
            </w:tcBorders>
            <w:shd w:val="clear" w:color="auto" w:fill="auto"/>
            <w:noWrap/>
            <w:vAlign w:val="center"/>
            <w:hideMark/>
          </w:tcPr>
          <w:p w14:paraId="1335F018"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6,154,616 </w:t>
            </w:r>
          </w:p>
        </w:tc>
      </w:tr>
      <w:tr w:rsidR="000957E2" w:rsidRPr="000957E2" w14:paraId="7C423D9C" w14:textId="77777777" w:rsidTr="000957E2">
        <w:trPr>
          <w:trHeight w:val="315"/>
        </w:trPr>
        <w:tc>
          <w:tcPr>
            <w:tcW w:w="1459" w:type="dxa"/>
            <w:tcBorders>
              <w:top w:val="nil"/>
              <w:left w:val="single" w:sz="4" w:space="0" w:color="auto"/>
              <w:bottom w:val="single" w:sz="4" w:space="0" w:color="auto"/>
              <w:right w:val="single" w:sz="4" w:space="0" w:color="auto"/>
            </w:tcBorders>
            <w:shd w:val="clear" w:color="auto" w:fill="auto"/>
            <w:noWrap/>
            <w:vAlign w:val="center"/>
            <w:hideMark/>
          </w:tcPr>
          <w:p w14:paraId="538673B0" w14:textId="77777777" w:rsidR="000957E2" w:rsidRPr="007A7DE3" w:rsidRDefault="000957E2" w:rsidP="000957E2">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al mes</w:t>
            </w:r>
          </w:p>
        </w:tc>
        <w:tc>
          <w:tcPr>
            <w:tcW w:w="1644" w:type="dxa"/>
            <w:tcBorders>
              <w:top w:val="nil"/>
              <w:left w:val="nil"/>
              <w:bottom w:val="single" w:sz="4" w:space="0" w:color="auto"/>
              <w:right w:val="single" w:sz="4" w:space="0" w:color="auto"/>
            </w:tcBorders>
            <w:shd w:val="clear" w:color="auto" w:fill="auto"/>
            <w:noWrap/>
            <w:vAlign w:val="center"/>
            <w:hideMark/>
          </w:tcPr>
          <w:p w14:paraId="6811093E"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12 meses en un año</w:t>
            </w:r>
          </w:p>
        </w:tc>
        <w:tc>
          <w:tcPr>
            <w:tcW w:w="1145" w:type="dxa"/>
            <w:tcBorders>
              <w:top w:val="nil"/>
              <w:left w:val="nil"/>
              <w:bottom w:val="single" w:sz="4" w:space="0" w:color="auto"/>
              <w:right w:val="single" w:sz="4" w:space="0" w:color="auto"/>
            </w:tcBorders>
            <w:shd w:val="clear" w:color="auto" w:fill="auto"/>
            <w:noWrap/>
            <w:vAlign w:val="center"/>
            <w:hideMark/>
          </w:tcPr>
          <w:p w14:paraId="709C7559"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2 </w:t>
            </w:r>
          </w:p>
        </w:tc>
        <w:tc>
          <w:tcPr>
            <w:tcW w:w="1592" w:type="dxa"/>
            <w:tcBorders>
              <w:top w:val="nil"/>
              <w:left w:val="nil"/>
              <w:bottom w:val="single" w:sz="4" w:space="0" w:color="auto"/>
              <w:right w:val="single" w:sz="4" w:space="0" w:color="auto"/>
            </w:tcBorders>
            <w:shd w:val="clear" w:color="auto" w:fill="auto"/>
            <w:vAlign w:val="center"/>
            <w:hideMark/>
          </w:tcPr>
          <w:p w14:paraId="3D4ED1C4"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15 </w:t>
            </w:r>
          </w:p>
        </w:tc>
        <w:tc>
          <w:tcPr>
            <w:tcW w:w="0" w:type="auto"/>
            <w:tcBorders>
              <w:top w:val="nil"/>
              <w:left w:val="nil"/>
              <w:bottom w:val="single" w:sz="4" w:space="0" w:color="auto"/>
              <w:right w:val="single" w:sz="4" w:space="0" w:color="auto"/>
            </w:tcBorders>
            <w:shd w:val="clear" w:color="auto" w:fill="auto"/>
            <w:noWrap/>
            <w:vAlign w:val="center"/>
            <w:hideMark/>
          </w:tcPr>
          <w:p w14:paraId="13D21E8D"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31%</w:t>
            </w:r>
          </w:p>
        </w:tc>
        <w:tc>
          <w:tcPr>
            <w:tcW w:w="0" w:type="auto"/>
            <w:tcBorders>
              <w:top w:val="nil"/>
              <w:left w:val="nil"/>
              <w:bottom w:val="single" w:sz="4" w:space="0" w:color="auto"/>
              <w:right w:val="single" w:sz="4" w:space="0" w:color="auto"/>
            </w:tcBorders>
            <w:shd w:val="clear" w:color="auto" w:fill="auto"/>
            <w:noWrap/>
            <w:vAlign w:val="center"/>
            <w:hideMark/>
          </w:tcPr>
          <w:p w14:paraId="7EEAD299"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38,595 </w:t>
            </w:r>
          </w:p>
        </w:tc>
        <w:tc>
          <w:tcPr>
            <w:tcW w:w="0" w:type="auto"/>
            <w:tcBorders>
              <w:top w:val="nil"/>
              <w:left w:val="nil"/>
              <w:bottom w:val="single" w:sz="4" w:space="0" w:color="auto"/>
              <w:right w:val="single" w:sz="4" w:space="0" w:color="auto"/>
            </w:tcBorders>
            <w:shd w:val="clear" w:color="auto" w:fill="auto"/>
            <w:noWrap/>
            <w:vAlign w:val="center"/>
            <w:hideMark/>
          </w:tcPr>
          <w:p w14:paraId="119E2D73"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926,280 </w:t>
            </w:r>
          </w:p>
        </w:tc>
      </w:tr>
      <w:tr w:rsidR="000957E2" w:rsidRPr="000957E2" w14:paraId="7AC29602" w14:textId="77777777" w:rsidTr="000957E2">
        <w:trPr>
          <w:trHeight w:val="315"/>
        </w:trPr>
        <w:tc>
          <w:tcPr>
            <w:tcW w:w="1459" w:type="dxa"/>
            <w:tcBorders>
              <w:top w:val="nil"/>
              <w:left w:val="single" w:sz="4" w:space="0" w:color="auto"/>
              <w:bottom w:val="single" w:sz="4" w:space="0" w:color="auto"/>
              <w:right w:val="single" w:sz="4" w:space="0" w:color="auto"/>
            </w:tcBorders>
            <w:shd w:val="clear" w:color="auto" w:fill="auto"/>
            <w:noWrap/>
            <w:vAlign w:val="center"/>
            <w:hideMark/>
          </w:tcPr>
          <w:p w14:paraId="144289A7" w14:textId="77777777" w:rsidR="000957E2" w:rsidRPr="007A7DE3" w:rsidRDefault="000957E2" w:rsidP="000957E2">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cada 3 meses</w:t>
            </w:r>
          </w:p>
        </w:tc>
        <w:tc>
          <w:tcPr>
            <w:tcW w:w="1644" w:type="dxa"/>
            <w:tcBorders>
              <w:top w:val="nil"/>
              <w:left w:val="nil"/>
              <w:bottom w:val="single" w:sz="4" w:space="0" w:color="auto"/>
              <w:right w:val="single" w:sz="4" w:space="0" w:color="auto"/>
            </w:tcBorders>
            <w:shd w:val="clear" w:color="auto" w:fill="auto"/>
            <w:noWrap/>
            <w:vAlign w:val="center"/>
            <w:hideMark/>
          </w:tcPr>
          <w:p w14:paraId="57A7886F"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4 trimestres en un año</w:t>
            </w:r>
          </w:p>
        </w:tc>
        <w:tc>
          <w:tcPr>
            <w:tcW w:w="1145" w:type="dxa"/>
            <w:tcBorders>
              <w:top w:val="nil"/>
              <w:left w:val="nil"/>
              <w:bottom w:val="single" w:sz="4" w:space="0" w:color="auto"/>
              <w:right w:val="single" w:sz="4" w:space="0" w:color="auto"/>
            </w:tcBorders>
            <w:shd w:val="clear" w:color="auto" w:fill="auto"/>
            <w:noWrap/>
            <w:vAlign w:val="center"/>
            <w:hideMark/>
          </w:tcPr>
          <w:p w14:paraId="5129F013"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2 </w:t>
            </w:r>
          </w:p>
        </w:tc>
        <w:tc>
          <w:tcPr>
            <w:tcW w:w="1592" w:type="dxa"/>
            <w:tcBorders>
              <w:top w:val="nil"/>
              <w:left w:val="nil"/>
              <w:bottom w:val="single" w:sz="4" w:space="0" w:color="auto"/>
              <w:right w:val="single" w:sz="4" w:space="0" w:color="auto"/>
            </w:tcBorders>
            <w:shd w:val="clear" w:color="auto" w:fill="auto"/>
            <w:vAlign w:val="center"/>
            <w:hideMark/>
          </w:tcPr>
          <w:p w14:paraId="50EBFC5E"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7 </w:t>
            </w:r>
          </w:p>
        </w:tc>
        <w:tc>
          <w:tcPr>
            <w:tcW w:w="0" w:type="auto"/>
            <w:tcBorders>
              <w:top w:val="nil"/>
              <w:left w:val="nil"/>
              <w:bottom w:val="single" w:sz="4" w:space="0" w:color="auto"/>
              <w:right w:val="single" w:sz="4" w:space="0" w:color="auto"/>
            </w:tcBorders>
            <w:shd w:val="clear" w:color="auto" w:fill="auto"/>
            <w:noWrap/>
            <w:vAlign w:val="center"/>
            <w:hideMark/>
          </w:tcPr>
          <w:p w14:paraId="083D7878"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14%</w:t>
            </w:r>
          </w:p>
        </w:tc>
        <w:tc>
          <w:tcPr>
            <w:tcW w:w="0" w:type="auto"/>
            <w:tcBorders>
              <w:top w:val="nil"/>
              <w:left w:val="nil"/>
              <w:bottom w:val="single" w:sz="4" w:space="0" w:color="auto"/>
              <w:right w:val="single" w:sz="4" w:space="0" w:color="auto"/>
            </w:tcBorders>
            <w:shd w:val="clear" w:color="auto" w:fill="auto"/>
            <w:noWrap/>
            <w:vAlign w:val="center"/>
            <w:hideMark/>
          </w:tcPr>
          <w:p w14:paraId="394350A9"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18,011 </w:t>
            </w:r>
          </w:p>
        </w:tc>
        <w:tc>
          <w:tcPr>
            <w:tcW w:w="0" w:type="auto"/>
            <w:tcBorders>
              <w:top w:val="nil"/>
              <w:left w:val="nil"/>
              <w:bottom w:val="single" w:sz="4" w:space="0" w:color="auto"/>
              <w:right w:val="single" w:sz="4" w:space="0" w:color="auto"/>
            </w:tcBorders>
            <w:shd w:val="clear" w:color="auto" w:fill="auto"/>
            <w:noWrap/>
            <w:vAlign w:val="center"/>
            <w:hideMark/>
          </w:tcPr>
          <w:p w14:paraId="667A3EA8"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144,088 </w:t>
            </w:r>
          </w:p>
        </w:tc>
      </w:tr>
      <w:tr w:rsidR="000957E2" w:rsidRPr="000957E2" w14:paraId="600E0801" w14:textId="77777777" w:rsidTr="000957E2">
        <w:trPr>
          <w:trHeight w:val="315"/>
        </w:trPr>
        <w:tc>
          <w:tcPr>
            <w:tcW w:w="1459" w:type="dxa"/>
            <w:tcBorders>
              <w:top w:val="nil"/>
              <w:left w:val="single" w:sz="4" w:space="0" w:color="auto"/>
              <w:bottom w:val="single" w:sz="4" w:space="0" w:color="auto"/>
              <w:right w:val="single" w:sz="4" w:space="0" w:color="auto"/>
            </w:tcBorders>
            <w:shd w:val="clear" w:color="auto" w:fill="auto"/>
            <w:noWrap/>
            <w:vAlign w:val="center"/>
            <w:hideMark/>
          </w:tcPr>
          <w:p w14:paraId="1601C8E9" w14:textId="77777777" w:rsidR="000957E2" w:rsidRPr="007A7DE3" w:rsidRDefault="000957E2" w:rsidP="000957E2">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cada 6 meses</w:t>
            </w:r>
          </w:p>
        </w:tc>
        <w:tc>
          <w:tcPr>
            <w:tcW w:w="1644" w:type="dxa"/>
            <w:tcBorders>
              <w:top w:val="nil"/>
              <w:left w:val="nil"/>
              <w:bottom w:val="single" w:sz="4" w:space="0" w:color="auto"/>
              <w:right w:val="single" w:sz="4" w:space="0" w:color="auto"/>
            </w:tcBorders>
            <w:shd w:val="clear" w:color="auto" w:fill="auto"/>
            <w:noWrap/>
            <w:vAlign w:val="center"/>
            <w:hideMark/>
          </w:tcPr>
          <w:p w14:paraId="5D8541A0"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2 semestre en un año</w:t>
            </w:r>
          </w:p>
        </w:tc>
        <w:tc>
          <w:tcPr>
            <w:tcW w:w="1145" w:type="dxa"/>
            <w:tcBorders>
              <w:top w:val="nil"/>
              <w:left w:val="nil"/>
              <w:bottom w:val="single" w:sz="4" w:space="0" w:color="auto"/>
              <w:right w:val="single" w:sz="4" w:space="0" w:color="auto"/>
            </w:tcBorders>
            <w:shd w:val="clear" w:color="auto" w:fill="auto"/>
            <w:noWrap/>
            <w:vAlign w:val="center"/>
            <w:hideMark/>
          </w:tcPr>
          <w:p w14:paraId="5C336CB1"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2 </w:t>
            </w:r>
          </w:p>
        </w:tc>
        <w:tc>
          <w:tcPr>
            <w:tcW w:w="1592" w:type="dxa"/>
            <w:tcBorders>
              <w:top w:val="nil"/>
              <w:left w:val="nil"/>
              <w:bottom w:val="single" w:sz="4" w:space="0" w:color="auto"/>
              <w:right w:val="single" w:sz="4" w:space="0" w:color="auto"/>
            </w:tcBorders>
            <w:shd w:val="clear" w:color="auto" w:fill="auto"/>
            <w:vAlign w:val="center"/>
            <w:hideMark/>
          </w:tcPr>
          <w:p w14:paraId="3BDDACC6"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3 </w:t>
            </w:r>
          </w:p>
        </w:tc>
        <w:tc>
          <w:tcPr>
            <w:tcW w:w="0" w:type="auto"/>
            <w:tcBorders>
              <w:top w:val="nil"/>
              <w:left w:val="nil"/>
              <w:bottom w:val="single" w:sz="4" w:space="0" w:color="auto"/>
              <w:right w:val="single" w:sz="4" w:space="0" w:color="auto"/>
            </w:tcBorders>
            <w:shd w:val="clear" w:color="auto" w:fill="auto"/>
            <w:noWrap/>
            <w:vAlign w:val="center"/>
            <w:hideMark/>
          </w:tcPr>
          <w:p w14:paraId="423A060A"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6%</w:t>
            </w:r>
          </w:p>
        </w:tc>
        <w:tc>
          <w:tcPr>
            <w:tcW w:w="0" w:type="auto"/>
            <w:tcBorders>
              <w:top w:val="nil"/>
              <w:left w:val="nil"/>
              <w:bottom w:val="single" w:sz="4" w:space="0" w:color="auto"/>
              <w:right w:val="single" w:sz="4" w:space="0" w:color="auto"/>
            </w:tcBorders>
            <w:shd w:val="clear" w:color="auto" w:fill="auto"/>
            <w:noWrap/>
            <w:vAlign w:val="center"/>
            <w:hideMark/>
          </w:tcPr>
          <w:p w14:paraId="47068CDE"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7,719 </w:t>
            </w:r>
          </w:p>
        </w:tc>
        <w:tc>
          <w:tcPr>
            <w:tcW w:w="0" w:type="auto"/>
            <w:tcBorders>
              <w:top w:val="nil"/>
              <w:left w:val="nil"/>
              <w:bottom w:val="single" w:sz="4" w:space="0" w:color="auto"/>
              <w:right w:val="single" w:sz="4" w:space="0" w:color="auto"/>
            </w:tcBorders>
            <w:shd w:val="clear" w:color="auto" w:fill="auto"/>
            <w:noWrap/>
            <w:vAlign w:val="center"/>
            <w:hideMark/>
          </w:tcPr>
          <w:p w14:paraId="6156F551"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30,876 </w:t>
            </w:r>
          </w:p>
        </w:tc>
      </w:tr>
      <w:tr w:rsidR="000957E2" w:rsidRPr="000957E2" w14:paraId="26349EC8" w14:textId="77777777" w:rsidTr="000957E2">
        <w:trPr>
          <w:trHeight w:val="315"/>
        </w:trPr>
        <w:tc>
          <w:tcPr>
            <w:tcW w:w="1459" w:type="dxa"/>
            <w:tcBorders>
              <w:top w:val="nil"/>
              <w:left w:val="single" w:sz="4" w:space="0" w:color="auto"/>
              <w:bottom w:val="single" w:sz="4" w:space="0" w:color="auto"/>
              <w:right w:val="single" w:sz="4" w:space="0" w:color="auto"/>
            </w:tcBorders>
            <w:shd w:val="clear" w:color="auto" w:fill="auto"/>
            <w:noWrap/>
            <w:vAlign w:val="center"/>
            <w:hideMark/>
          </w:tcPr>
          <w:p w14:paraId="1555F791" w14:textId="77777777" w:rsidR="000957E2" w:rsidRPr="007A7DE3" w:rsidRDefault="000957E2" w:rsidP="000957E2">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cada año</w:t>
            </w:r>
          </w:p>
        </w:tc>
        <w:tc>
          <w:tcPr>
            <w:tcW w:w="1644" w:type="dxa"/>
            <w:tcBorders>
              <w:top w:val="nil"/>
              <w:left w:val="nil"/>
              <w:bottom w:val="single" w:sz="4" w:space="0" w:color="auto"/>
              <w:right w:val="single" w:sz="4" w:space="0" w:color="auto"/>
            </w:tcBorders>
            <w:shd w:val="clear" w:color="auto" w:fill="auto"/>
            <w:noWrap/>
            <w:vAlign w:val="center"/>
            <w:hideMark/>
          </w:tcPr>
          <w:p w14:paraId="1E072A0E"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1 año</w:t>
            </w:r>
          </w:p>
        </w:tc>
        <w:tc>
          <w:tcPr>
            <w:tcW w:w="1145" w:type="dxa"/>
            <w:tcBorders>
              <w:top w:val="nil"/>
              <w:left w:val="nil"/>
              <w:bottom w:val="single" w:sz="4" w:space="0" w:color="auto"/>
              <w:right w:val="single" w:sz="4" w:space="0" w:color="auto"/>
            </w:tcBorders>
            <w:shd w:val="clear" w:color="auto" w:fill="auto"/>
            <w:noWrap/>
            <w:vAlign w:val="center"/>
            <w:hideMark/>
          </w:tcPr>
          <w:p w14:paraId="13E50D4A"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2 </w:t>
            </w:r>
          </w:p>
        </w:tc>
        <w:tc>
          <w:tcPr>
            <w:tcW w:w="1592" w:type="dxa"/>
            <w:tcBorders>
              <w:top w:val="nil"/>
              <w:left w:val="nil"/>
              <w:bottom w:val="single" w:sz="4" w:space="0" w:color="auto"/>
              <w:right w:val="single" w:sz="4" w:space="0" w:color="auto"/>
            </w:tcBorders>
            <w:shd w:val="clear" w:color="auto" w:fill="auto"/>
            <w:vAlign w:val="center"/>
            <w:hideMark/>
          </w:tcPr>
          <w:p w14:paraId="553B9E2F"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1 </w:t>
            </w:r>
          </w:p>
        </w:tc>
        <w:tc>
          <w:tcPr>
            <w:tcW w:w="0" w:type="auto"/>
            <w:tcBorders>
              <w:top w:val="nil"/>
              <w:left w:val="nil"/>
              <w:bottom w:val="single" w:sz="4" w:space="0" w:color="auto"/>
              <w:right w:val="single" w:sz="4" w:space="0" w:color="auto"/>
            </w:tcBorders>
            <w:shd w:val="clear" w:color="auto" w:fill="auto"/>
            <w:noWrap/>
            <w:vAlign w:val="center"/>
            <w:hideMark/>
          </w:tcPr>
          <w:p w14:paraId="6B3043CB"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2%</w:t>
            </w:r>
          </w:p>
        </w:tc>
        <w:tc>
          <w:tcPr>
            <w:tcW w:w="0" w:type="auto"/>
            <w:tcBorders>
              <w:top w:val="nil"/>
              <w:left w:val="nil"/>
              <w:bottom w:val="single" w:sz="4" w:space="0" w:color="auto"/>
              <w:right w:val="single" w:sz="4" w:space="0" w:color="auto"/>
            </w:tcBorders>
            <w:shd w:val="clear" w:color="auto" w:fill="auto"/>
            <w:noWrap/>
            <w:vAlign w:val="center"/>
            <w:hideMark/>
          </w:tcPr>
          <w:p w14:paraId="35A5B0F7"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2,573 </w:t>
            </w:r>
          </w:p>
        </w:tc>
        <w:tc>
          <w:tcPr>
            <w:tcW w:w="0" w:type="auto"/>
            <w:tcBorders>
              <w:top w:val="nil"/>
              <w:left w:val="nil"/>
              <w:bottom w:val="single" w:sz="4" w:space="0" w:color="auto"/>
              <w:right w:val="single" w:sz="4" w:space="0" w:color="auto"/>
            </w:tcBorders>
            <w:shd w:val="clear" w:color="auto" w:fill="auto"/>
            <w:noWrap/>
            <w:vAlign w:val="center"/>
            <w:hideMark/>
          </w:tcPr>
          <w:p w14:paraId="3082D510" w14:textId="77777777" w:rsidR="000957E2" w:rsidRPr="000957E2" w:rsidRDefault="000957E2" w:rsidP="000957E2">
            <w:pPr>
              <w:widowControl/>
              <w:jc w:val="center"/>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5,146 </w:t>
            </w:r>
          </w:p>
        </w:tc>
      </w:tr>
      <w:tr w:rsidR="000957E2" w:rsidRPr="000957E2" w14:paraId="68999FD0" w14:textId="77777777" w:rsidTr="000957E2">
        <w:trPr>
          <w:trHeight w:val="315"/>
        </w:trPr>
        <w:tc>
          <w:tcPr>
            <w:tcW w:w="0" w:type="auto"/>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BC1B93" w14:textId="77777777" w:rsidR="000957E2" w:rsidRPr="000957E2" w:rsidRDefault="000957E2" w:rsidP="000957E2">
            <w:pPr>
              <w:widowControl/>
              <w:jc w:val="right"/>
              <w:rPr>
                <w:rFonts w:ascii="Times New Roman" w:eastAsia="Times New Roman" w:hAnsi="Times New Roman" w:cs="Times New Roman"/>
                <w:b/>
                <w:bCs/>
                <w:sz w:val="24"/>
                <w:szCs w:val="24"/>
                <w:lang w:eastAsia="es-HN"/>
              </w:rPr>
            </w:pPr>
            <w:r w:rsidRPr="000957E2">
              <w:rPr>
                <w:rFonts w:ascii="Times New Roman" w:eastAsia="Times New Roman" w:hAnsi="Times New Roman" w:cs="Times New Roman"/>
                <w:b/>
                <w:bCs/>
                <w:sz w:val="24"/>
                <w:szCs w:val="24"/>
                <w:lang w:eastAsia="es-HN"/>
              </w:rPr>
              <w:t>Total:</w:t>
            </w:r>
          </w:p>
        </w:tc>
        <w:tc>
          <w:tcPr>
            <w:tcW w:w="0" w:type="auto"/>
            <w:tcBorders>
              <w:top w:val="nil"/>
              <w:left w:val="nil"/>
              <w:bottom w:val="single" w:sz="4" w:space="0" w:color="auto"/>
              <w:right w:val="single" w:sz="4" w:space="0" w:color="auto"/>
            </w:tcBorders>
            <w:shd w:val="clear" w:color="auto" w:fill="auto"/>
            <w:noWrap/>
            <w:vAlign w:val="bottom"/>
            <w:hideMark/>
          </w:tcPr>
          <w:p w14:paraId="0A7AA3BB" w14:textId="77777777" w:rsidR="000957E2" w:rsidRPr="000957E2" w:rsidRDefault="000957E2" w:rsidP="000957E2">
            <w:pPr>
              <w:widowControl/>
              <w:jc w:val="right"/>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126,077 </w:t>
            </w:r>
          </w:p>
        </w:tc>
        <w:tc>
          <w:tcPr>
            <w:tcW w:w="0" w:type="auto"/>
            <w:tcBorders>
              <w:top w:val="nil"/>
              <w:left w:val="nil"/>
              <w:bottom w:val="single" w:sz="4" w:space="0" w:color="auto"/>
              <w:right w:val="single" w:sz="4" w:space="0" w:color="auto"/>
            </w:tcBorders>
            <w:shd w:val="clear" w:color="auto" w:fill="auto"/>
            <w:noWrap/>
            <w:vAlign w:val="bottom"/>
            <w:hideMark/>
          </w:tcPr>
          <w:p w14:paraId="1DE801CC" w14:textId="77777777" w:rsidR="000957E2" w:rsidRPr="000957E2" w:rsidRDefault="000957E2" w:rsidP="000957E2">
            <w:pPr>
              <w:widowControl/>
              <w:jc w:val="right"/>
              <w:rPr>
                <w:rFonts w:ascii="Times New Roman" w:eastAsia="Times New Roman" w:hAnsi="Times New Roman" w:cs="Times New Roman"/>
                <w:sz w:val="24"/>
                <w:szCs w:val="24"/>
                <w:lang w:eastAsia="es-HN"/>
              </w:rPr>
            </w:pPr>
            <w:r w:rsidRPr="000957E2">
              <w:rPr>
                <w:rFonts w:ascii="Times New Roman" w:eastAsia="Times New Roman" w:hAnsi="Times New Roman" w:cs="Times New Roman"/>
                <w:sz w:val="24"/>
                <w:szCs w:val="24"/>
                <w:lang w:eastAsia="es-HN"/>
              </w:rPr>
              <w:t xml:space="preserve">7,261,006 </w:t>
            </w:r>
          </w:p>
        </w:tc>
      </w:tr>
    </w:tbl>
    <w:p w14:paraId="343D4923" w14:textId="7C77C172" w:rsidR="009E0634" w:rsidRDefault="00AF691D" w:rsidP="00902FE4">
      <w:pPr>
        <w:rPr>
          <w:rFonts w:ascii="Times New Roman" w:hAnsi="Times New Roman" w:cs="Times New Roman"/>
          <w:sz w:val="24"/>
          <w:szCs w:val="24"/>
        </w:rPr>
      </w:pPr>
      <w:r w:rsidRPr="008C374E">
        <w:rPr>
          <w:rFonts w:ascii="Times New Roman" w:hAnsi="Times New Roman" w:cs="Times New Roman"/>
          <w:sz w:val="24"/>
          <w:szCs w:val="24"/>
        </w:rPr>
        <w:t xml:space="preserve">Fuente: Elaboración </w:t>
      </w:r>
      <w:r w:rsidR="008C374E" w:rsidRPr="008C374E">
        <w:rPr>
          <w:rFonts w:ascii="Times New Roman" w:hAnsi="Times New Roman" w:cs="Times New Roman"/>
          <w:sz w:val="24"/>
          <w:szCs w:val="24"/>
        </w:rPr>
        <w:t>propia (2023).</w:t>
      </w:r>
    </w:p>
    <w:p w14:paraId="428011F9" w14:textId="7F27EBB1" w:rsidR="00E26379" w:rsidRPr="007A7DE3" w:rsidRDefault="009E0634" w:rsidP="009E0634">
      <w:pPr>
        <w:pStyle w:val="Descripcin"/>
        <w:rPr>
          <w:rFonts w:ascii="Times New Roman" w:hAnsi="Times New Roman" w:cs="Times New Roman"/>
          <w:b/>
          <w:i w:val="0"/>
          <w:color w:val="auto"/>
          <w:sz w:val="24"/>
          <w:szCs w:val="24"/>
          <w:lang w:val="es-HN"/>
        </w:rPr>
      </w:pPr>
      <w:bookmarkStart w:id="165" w:name="_Toc146627880"/>
      <w:r w:rsidRPr="007A7DE3">
        <w:rPr>
          <w:rFonts w:ascii="Times New Roman" w:hAnsi="Times New Roman" w:cs="Times New Roman"/>
          <w:b/>
          <w:i w:val="0"/>
          <w:color w:val="auto"/>
          <w:sz w:val="24"/>
          <w:szCs w:val="24"/>
          <w:lang w:val="es-HN"/>
        </w:rPr>
        <w:t xml:space="preserve">Tabla </w:t>
      </w:r>
      <w:r w:rsidRPr="009E0634">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9E0634">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16</w:t>
      </w:r>
      <w:r w:rsidRPr="009E0634">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Cantidad de semitas con estrategia conservadora</w:t>
      </w:r>
      <w:bookmarkEnd w:id="165"/>
    </w:p>
    <w:tbl>
      <w:tblPr>
        <w:tblW w:w="0" w:type="auto"/>
        <w:tblCellMar>
          <w:left w:w="70" w:type="dxa"/>
          <w:right w:w="70" w:type="dxa"/>
        </w:tblCellMar>
        <w:tblLook w:val="04A0" w:firstRow="1" w:lastRow="0" w:firstColumn="1" w:lastColumn="0" w:noHBand="0" w:noVBand="1"/>
      </w:tblPr>
      <w:tblGrid>
        <w:gridCol w:w="2866"/>
        <w:gridCol w:w="1797"/>
        <w:gridCol w:w="1375"/>
        <w:gridCol w:w="1577"/>
        <w:gridCol w:w="1735"/>
      </w:tblGrid>
      <w:tr w:rsidR="009E0634" w:rsidRPr="001B617D" w14:paraId="0A645688" w14:textId="77777777" w:rsidTr="009E0634">
        <w:trPr>
          <w:trHeight w:val="94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05184E" w14:textId="77777777" w:rsidR="009E0634" w:rsidRPr="009E0634" w:rsidRDefault="009E0634" w:rsidP="009E0634">
            <w:pPr>
              <w:widowControl/>
              <w:jc w:val="center"/>
              <w:rPr>
                <w:rFonts w:ascii="Times New Roman" w:eastAsia="Times New Roman" w:hAnsi="Times New Roman" w:cs="Times New Roman"/>
                <w:b/>
                <w:bCs/>
                <w:sz w:val="24"/>
                <w:szCs w:val="24"/>
                <w:lang w:eastAsia="es-HN"/>
              </w:rPr>
            </w:pPr>
            <w:r w:rsidRPr="009E0634">
              <w:rPr>
                <w:rFonts w:ascii="Times New Roman" w:eastAsia="Times New Roman" w:hAnsi="Times New Roman" w:cs="Times New Roman"/>
                <w:b/>
                <w:bCs/>
                <w:sz w:val="24"/>
                <w:szCs w:val="24"/>
                <w:lang w:eastAsia="es-HN"/>
              </w:rPr>
              <w:t>Frecuencia de consumo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C8224F4" w14:textId="77777777" w:rsidR="009E0634" w:rsidRPr="007A7DE3" w:rsidRDefault="009E0634" w:rsidP="009E0634">
            <w:pPr>
              <w:widowControl/>
              <w:jc w:val="center"/>
              <w:rPr>
                <w:rFonts w:ascii="Times New Roman" w:eastAsia="Times New Roman" w:hAnsi="Times New Roman" w:cs="Times New Roman"/>
                <w:b/>
                <w:sz w:val="24"/>
                <w:szCs w:val="24"/>
                <w:lang w:val="es-HN" w:eastAsia="es-HN"/>
              </w:rPr>
            </w:pPr>
            <w:r w:rsidRPr="007A7DE3">
              <w:rPr>
                <w:rFonts w:ascii="Times New Roman" w:eastAsia="Times New Roman" w:hAnsi="Times New Roman" w:cs="Times New Roman"/>
                <w:b/>
                <w:sz w:val="24"/>
                <w:szCs w:val="24"/>
                <w:lang w:val="es-HN" w:eastAsia="es-HN"/>
              </w:rPr>
              <w:t>Cantidad de clientes de la población</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7D07C76" w14:textId="77777777" w:rsidR="009E0634" w:rsidRPr="009E0634" w:rsidRDefault="009E0634" w:rsidP="009E0634">
            <w:pPr>
              <w:widowControl/>
              <w:jc w:val="center"/>
              <w:rPr>
                <w:rFonts w:ascii="Times New Roman" w:eastAsia="Times New Roman" w:hAnsi="Times New Roman" w:cs="Times New Roman"/>
                <w:b/>
                <w:bCs/>
                <w:sz w:val="24"/>
                <w:szCs w:val="24"/>
                <w:lang w:eastAsia="es-HN"/>
              </w:rPr>
            </w:pPr>
            <w:r w:rsidRPr="009E0634">
              <w:rPr>
                <w:rFonts w:ascii="Times New Roman" w:eastAsia="Times New Roman" w:hAnsi="Times New Roman" w:cs="Times New Roman"/>
                <w:b/>
                <w:bCs/>
                <w:sz w:val="24"/>
                <w:szCs w:val="24"/>
                <w:lang w:eastAsia="es-HN"/>
              </w:rPr>
              <w:t>Cantidad de semitas</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44369D8" w14:textId="77777777" w:rsidR="009E0634" w:rsidRPr="007A7DE3" w:rsidRDefault="009E0634" w:rsidP="009E0634">
            <w:pPr>
              <w:widowControl/>
              <w:jc w:val="center"/>
              <w:rPr>
                <w:rFonts w:ascii="Times New Roman" w:eastAsia="Times New Roman" w:hAnsi="Times New Roman" w:cs="Times New Roman"/>
                <w:b/>
                <w:sz w:val="24"/>
                <w:szCs w:val="24"/>
                <w:lang w:val="es-HN" w:eastAsia="es-HN"/>
              </w:rPr>
            </w:pPr>
            <w:r w:rsidRPr="007A7DE3">
              <w:rPr>
                <w:rFonts w:ascii="Times New Roman" w:eastAsia="Times New Roman" w:hAnsi="Times New Roman" w:cs="Times New Roman"/>
                <w:b/>
                <w:sz w:val="24"/>
                <w:szCs w:val="24"/>
                <w:lang w:val="es-HN" w:eastAsia="es-HN"/>
              </w:rPr>
              <w:t>Cantidad de paquetes al año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9407F67" w14:textId="77777777" w:rsidR="009E0634" w:rsidRPr="007A7DE3" w:rsidRDefault="009E0634" w:rsidP="009E0634">
            <w:pPr>
              <w:widowControl/>
              <w:jc w:val="center"/>
              <w:rPr>
                <w:rFonts w:ascii="Times New Roman" w:eastAsia="Times New Roman" w:hAnsi="Times New Roman" w:cs="Times New Roman"/>
                <w:b/>
                <w:sz w:val="24"/>
                <w:szCs w:val="24"/>
                <w:lang w:val="es-HN" w:eastAsia="es-HN"/>
              </w:rPr>
            </w:pPr>
            <w:r w:rsidRPr="007A7DE3">
              <w:rPr>
                <w:rFonts w:ascii="Times New Roman" w:eastAsia="Times New Roman" w:hAnsi="Times New Roman" w:cs="Times New Roman"/>
                <w:b/>
                <w:sz w:val="24"/>
                <w:szCs w:val="24"/>
                <w:lang w:val="es-HN" w:eastAsia="es-HN"/>
              </w:rPr>
              <w:t>Cantidad de paquetes piloto al año</w:t>
            </w:r>
          </w:p>
        </w:tc>
      </w:tr>
      <w:tr w:rsidR="009E0634" w:rsidRPr="009E0634" w14:paraId="305F8DE6" w14:textId="77777777" w:rsidTr="009E0634">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6585727" w14:textId="77777777" w:rsidR="009E0634" w:rsidRPr="007A7DE3" w:rsidRDefault="009E0634" w:rsidP="009E0634">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a la semana</w:t>
            </w:r>
          </w:p>
        </w:tc>
        <w:tc>
          <w:tcPr>
            <w:tcW w:w="0" w:type="auto"/>
            <w:tcBorders>
              <w:top w:val="nil"/>
              <w:left w:val="nil"/>
              <w:bottom w:val="single" w:sz="4" w:space="0" w:color="auto"/>
              <w:right w:val="single" w:sz="4" w:space="0" w:color="auto"/>
            </w:tcBorders>
            <w:shd w:val="clear" w:color="auto" w:fill="auto"/>
            <w:noWrap/>
            <w:vAlign w:val="center"/>
            <w:hideMark/>
          </w:tcPr>
          <w:p w14:paraId="46145267"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59,179 </w:t>
            </w:r>
          </w:p>
        </w:tc>
        <w:tc>
          <w:tcPr>
            <w:tcW w:w="0" w:type="auto"/>
            <w:tcBorders>
              <w:top w:val="nil"/>
              <w:left w:val="nil"/>
              <w:bottom w:val="single" w:sz="4" w:space="0" w:color="auto"/>
              <w:right w:val="single" w:sz="4" w:space="0" w:color="auto"/>
            </w:tcBorders>
            <w:shd w:val="clear" w:color="auto" w:fill="auto"/>
            <w:noWrap/>
            <w:vAlign w:val="center"/>
            <w:hideMark/>
          </w:tcPr>
          <w:p w14:paraId="14AA0E17"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6,154,616 </w:t>
            </w:r>
          </w:p>
        </w:tc>
        <w:tc>
          <w:tcPr>
            <w:tcW w:w="0" w:type="auto"/>
            <w:tcBorders>
              <w:top w:val="nil"/>
              <w:left w:val="nil"/>
              <w:bottom w:val="single" w:sz="4" w:space="0" w:color="auto"/>
              <w:right w:val="single" w:sz="4" w:space="0" w:color="auto"/>
            </w:tcBorders>
            <w:shd w:val="clear" w:color="auto" w:fill="auto"/>
            <w:noWrap/>
            <w:vAlign w:val="center"/>
            <w:hideMark/>
          </w:tcPr>
          <w:p w14:paraId="5AEB4592"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1,025,769 </w:t>
            </w:r>
          </w:p>
        </w:tc>
        <w:tc>
          <w:tcPr>
            <w:tcW w:w="0" w:type="auto"/>
            <w:tcBorders>
              <w:top w:val="nil"/>
              <w:left w:val="nil"/>
              <w:bottom w:val="single" w:sz="4" w:space="0" w:color="auto"/>
              <w:right w:val="single" w:sz="4" w:space="0" w:color="auto"/>
            </w:tcBorders>
            <w:shd w:val="clear" w:color="auto" w:fill="auto"/>
            <w:noWrap/>
            <w:vAlign w:val="center"/>
            <w:hideMark/>
          </w:tcPr>
          <w:p w14:paraId="0ED8DB3E"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512,885 </w:t>
            </w:r>
          </w:p>
        </w:tc>
      </w:tr>
      <w:tr w:rsidR="009E0634" w:rsidRPr="009E0634" w14:paraId="0DB0CF41" w14:textId="77777777" w:rsidTr="009E0634">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CD3891E" w14:textId="77777777" w:rsidR="009E0634" w:rsidRPr="007A7DE3" w:rsidRDefault="009E0634" w:rsidP="009E0634">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al mes</w:t>
            </w:r>
          </w:p>
        </w:tc>
        <w:tc>
          <w:tcPr>
            <w:tcW w:w="0" w:type="auto"/>
            <w:tcBorders>
              <w:top w:val="nil"/>
              <w:left w:val="nil"/>
              <w:bottom w:val="single" w:sz="4" w:space="0" w:color="auto"/>
              <w:right w:val="single" w:sz="4" w:space="0" w:color="auto"/>
            </w:tcBorders>
            <w:shd w:val="clear" w:color="auto" w:fill="auto"/>
            <w:noWrap/>
            <w:vAlign w:val="center"/>
            <w:hideMark/>
          </w:tcPr>
          <w:p w14:paraId="3A403890"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38,595 </w:t>
            </w:r>
          </w:p>
        </w:tc>
        <w:tc>
          <w:tcPr>
            <w:tcW w:w="0" w:type="auto"/>
            <w:tcBorders>
              <w:top w:val="nil"/>
              <w:left w:val="nil"/>
              <w:bottom w:val="single" w:sz="4" w:space="0" w:color="auto"/>
              <w:right w:val="single" w:sz="4" w:space="0" w:color="auto"/>
            </w:tcBorders>
            <w:shd w:val="clear" w:color="auto" w:fill="auto"/>
            <w:noWrap/>
            <w:vAlign w:val="center"/>
            <w:hideMark/>
          </w:tcPr>
          <w:p w14:paraId="4CC6BF08"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926,280 </w:t>
            </w:r>
          </w:p>
        </w:tc>
        <w:tc>
          <w:tcPr>
            <w:tcW w:w="0" w:type="auto"/>
            <w:tcBorders>
              <w:top w:val="nil"/>
              <w:left w:val="nil"/>
              <w:bottom w:val="single" w:sz="4" w:space="0" w:color="auto"/>
              <w:right w:val="single" w:sz="4" w:space="0" w:color="auto"/>
            </w:tcBorders>
            <w:shd w:val="clear" w:color="auto" w:fill="auto"/>
            <w:noWrap/>
            <w:vAlign w:val="center"/>
            <w:hideMark/>
          </w:tcPr>
          <w:p w14:paraId="7F9B841F"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154,380 </w:t>
            </w:r>
          </w:p>
        </w:tc>
        <w:tc>
          <w:tcPr>
            <w:tcW w:w="0" w:type="auto"/>
            <w:tcBorders>
              <w:top w:val="nil"/>
              <w:left w:val="nil"/>
              <w:bottom w:val="single" w:sz="4" w:space="0" w:color="auto"/>
              <w:right w:val="single" w:sz="4" w:space="0" w:color="auto"/>
            </w:tcBorders>
            <w:shd w:val="clear" w:color="auto" w:fill="auto"/>
            <w:noWrap/>
            <w:vAlign w:val="center"/>
            <w:hideMark/>
          </w:tcPr>
          <w:p w14:paraId="0C28A0E3"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77,190 </w:t>
            </w:r>
          </w:p>
        </w:tc>
      </w:tr>
      <w:tr w:rsidR="009E0634" w:rsidRPr="009E0634" w14:paraId="2859DCDE" w14:textId="77777777" w:rsidTr="009E0634">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0B9939" w14:textId="77777777" w:rsidR="009E0634" w:rsidRPr="007A7DE3" w:rsidRDefault="009E0634" w:rsidP="009E0634">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cada 3 meses</w:t>
            </w:r>
          </w:p>
        </w:tc>
        <w:tc>
          <w:tcPr>
            <w:tcW w:w="0" w:type="auto"/>
            <w:tcBorders>
              <w:top w:val="nil"/>
              <w:left w:val="nil"/>
              <w:bottom w:val="single" w:sz="4" w:space="0" w:color="auto"/>
              <w:right w:val="single" w:sz="4" w:space="0" w:color="auto"/>
            </w:tcBorders>
            <w:shd w:val="clear" w:color="auto" w:fill="auto"/>
            <w:noWrap/>
            <w:vAlign w:val="center"/>
            <w:hideMark/>
          </w:tcPr>
          <w:p w14:paraId="7F020AC7"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18,011 </w:t>
            </w:r>
          </w:p>
        </w:tc>
        <w:tc>
          <w:tcPr>
            <w:tcW w:w="0" w:type="auto"/>
            <w:tcBorders>
              <w:top w:val="nil"/>
              <w:left w:val="nil"/>
              <w:bottom w:val="single" w:sz="4" w:space="0" w:color="auto"/>
              <w:right w:val="single" w:sz="4" w:space="0" w:color="auto"/>
            </w:tcBorders>
            <w:shd w:val="clear" w:color="auto" w:fill="auto"/>
            <w:noWrap/>
            <w:vAlign w:val="center"/>
            <w:hideMark/>
          </w:tcPr>
          <w:p w14:paraId="0C6463CA"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144,088 </w:t>
            </w:r>
          </w:p>
        </w:tc>
        <w:tc>
          <w:tcPr>
            <w:tcW w:w="0" w:type="auto"/>
            <w:tcBorders>
              <w:top w:val="nil"/>
              <w:left w:val="nil"/>
              <w:bottom w:val="single" w:sz="4" w:space="0" w:color="auto"/>
              <w:right w:val="single" w:sz="4" w:space="0" w:color="auto"/>
            </w:tcBorders>
            <w:shd w:val="clear" w:color="auto" w:fill="auto"/>
            <w:noWrap/>
            <w:vAlign w:val="center"/>
            <w:hideMark/>
          </w:tcPr>
          <w:p w14:paraId="0254FAA7"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24,015 </w:t>
            </w:r>
          </w:p>
        </w:tc>
        <w:tc>
          <w:tcPr>
            <w:tcW w:w="0" w:type="auto"/>
            <w:tcBorders>
              <w:top w:val="nil"/>
              <w:left w:val="nil"/>
              <w:bottom w:val="single" w:sz="4" w:space="0" w:color="auto"/>
              <w:right w:val="single" w:sz="4" w:space="0" w:color="auto"/>
            </w:tcBorders>
            <w:shd w:val="clear" w:color="auto" w:fill="auto"/>
            <w:noWrap/>
            <w:vAlign w:val="center"/>
            <w:hideMark/>
          </w:tcPr>
          <w:p w14:paraId="112089F9"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12,007 </w:t>
            </w:r>
          </w:p>
        </w:tc>
      </w:tr>
      <w:tr w:rsidR="009E0634" w:rsidRPr="009E0634" w14:paraId="0C7D26D8" w14:textId="77777777" w:rsidTr="009E0634">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A7AFF1A" w14:textId="77777777" w:rsidR="009E0634" w:rsidRPr="007A7DE3" w:rsidRDefault="009E0634" w:rsidP="009E0634">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cada 6 meses</w:t>
            </w:r>
          </w:p>
        </w:tc>
        <w:tc>
          <w:tcPr>
            <w:tcW w:w="0" w:type="auto"/>
            <w:tcBorders>
              <w:top w:val="nil"/>
              <w:left w:val="nil"/>
              <w:bottom w:val="single" w:sz="4" w:space="0" w:color="auto"/>
              <w:right w:val="single" w:sz="4" w:space="0" w:color="auto"/>
            </w:tcBorders>
            <w:shd w:val="clear" w:color="auto" w:fill="auto"/>
            <w:noWrap/>
            <w:vAlign w:val="center"/>
            <w:hideMark/>
          </w:tcPr>
          <w:p w14:paraId="7B9942BC"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7,719 </w:t>
            </w:r>
          </w:p>
        </w:tc>
        <w:tc>
          <w:tcPr>
            <w:tcW w:w="0" w:type="auto"/>
            <w:tcBorders>
              <w:top w:val="nil"/>
              <w:left w:val="nil"/>
              <w:bottom w:val="single" w:sz="4" w:space="0" w:color="auto"/>
              <w:right w:val="single" w:sz="4" w:space="0" w:color="auto"/>
            </w:tcBorders>
            <w:shd w:val="clear" w:color="auto" w:fill="auto"/>
            <w:noWrap/>
            <w:vAlign w:val="center"/>
            <w:hideMark/>
          </w:tcPr>
          <w:p w14:paraId="41A232A3"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30,876 </w:t>
            </w:r>
          </w:p>
        </w:tc>
        <w:tc>
          <w:tcPr>
            <w:tcW w:w="0" w:type="auto"/>
            <w:tcBorders>
              <w:top w:val="nil"/>
              <w:left w:val="nil"/>
              <w:bottom w:val="single" w:sz="4" w:space="0" w:color="auto"/>
              <w:right w:val="single" w:sz="4" w:space="0" w:color="auto"/>
            </w:tcBorders>
            <w:shd w:val="clear" w:color="auto" w:fill="auto"/>
            <w:noWrap/>
            <w:vAlign w:val="center"/>
            <w:hideMark/>
          </w:tcPr>
          <w:p w14:paraId="067D794D"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5,146 </w:t>
            </w:r>
          </w:p>
        </w:tc>
        <w:tc>
          <w:tcPr>
            <w:tcW w:w="0" w:type="auto"/>
            <w:tcBorders>
              <w:top w:val="nil"/>
              <w:left w:val="nil"/>
              <w:bottom w:val="single" w:sz="4" w:space="0" w:color="auto"/>
              <w:right w:val="single" w:sz="4" w:space="0" w:color="auto"/>
            </w:tcBorders>
            <w:shd w:val="clear" w:color="auto" w:fill="auto"/>
            <w:noWrap/>
            <w:vAlign w:val="center"/>
            <w:hideMark/>
          </w:tcPr>
          <w:p w14:paraId="16A32989"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2,573 </w:t>
            </w:r>
          </w:p>
        </w:tc>
      </w:tr>
      <w:tr w:rsidR="009E0634" w:rsidRPr="009E0634" w14:paraId="521E4BDC" w14:textId="77777777" w:rsidTr="009E0634">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847D72E" w14:textId="77777777" w:rsidR="009E0634" w:rsidRPr="007A7DE3" w:rsidRDefault="009E0634" w:rsidP="009E0634">
            <w:pPr>
              <w:widowControl/>
              <w:jc w:val="center"/>
              <w:rPr>
                <w:rFonts w:ascii="Times New Roman" w:eastAsia="Times New Roman" w:hAnsi="Times New Roman" w:cs="Times New Roman"/>
                <w:sz w:val="24"/>
                <w:szCs w:val="24"/>
                <w:lang w:val="es-HN" w:eastAsia="es-HN"/>
              </w:rPr>
            </w:pPr>
            <w:r w:rsidRPr="007A7DE3">
              <w:rPr>
                <w:rFonts w:ascii="Times New Roman" w:eastAsia="Times New Roman" w:hAnsi="Times New Roman" w:cs="Times New Roman"/>
                <w:sz w:val="24"/>
                <w:szCs w:val="24"/>
                <w:lang w:val="es-HN" w:eastAsia="es-HN"/>
              </w:rPr>
              <w:t>De 1 a 3 veces cada año</w:t>
            </w:r>
          </w:p>
        </w:tc>
        <w:tc>
          <w:tcPr>
            <w:tcW w:w="0" w:type="auto"/>
            <w:tcBorders>
              <w:top w:val="nil"/>
              <w:left w:val="nil"/>
              <w:bottom w:val="single" w:sz="4" w:space="0" w:color="auto"/>
              <w:right w:val="single" w:sz="4" w:space="0" w:color="auto"/>
            </w:tcBorders>
            <w:shd w:val="clear" w:color="auto" w:fill="auto"/>
            <w:noWrap/>
            <w:vAlign w:val="center"/>
            <w:hideMark/>
          </w:tcPr>
          <w:p w14:paraId="3716C7B8"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2,573 </w:t>
            </w:r>
          </w:p>
        </w:tc>
        <w:tc>
          <w:tcPr>
            <w:tcW w:w="0" w:type="auto"/>
            <w:tcBorders>
              <w:top w:val="nil"/>
              <w:left w:val="nil"/>
              <w:bottom w:val="single" w:sz="4" w:space="0" w:color="auto"/>
              <w:right w:val="single" w:sz="4" w:space="0" w:color="auto"/>
            </w:tcBorders>
            <w:shd w:val="clear" w:color="auto" w:fill="auto"/>
            <w:noWrap/>
            <w:vAlign w:val="center"/>
            <w:hideMark/>
          </w:tcPr>
          <w:p w14:paraId="7FF8A6AC"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5,146 </w:t>
            </w:r>
          </w:p>
        </w:tc>
        <w:tc>
          <w:tcPr>
            <w:tcW w:w="0" w:type="auto"/>
            <w:tcBorders>
              <w:top w:val="nil"/>
              <w:left w:val="nil"/>
              <w:bottom w:val="single" w:sz="4" w:space="0" w:color="auto"/>
              <w:right w:val="single" w:sz="4" w:space="0" w:color="auto"/>
            </w:tcBorders>
            <w:shd w:val="clear" w:color="auto" w:fill="auto"/>
            <w:noWrap/>
            <w:vAlign w:val="center"/>
            <w:hideMark/>
          </w:tcPr>
          <w:p w14:paraId="011F039B"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858 </w:t>
            </w:r>
          </w:p>
        </w:tc>
        <w:tc>
          <w:tcPr>
            <w:tcW w:w="0" w:type="auto"/>
            <w:tcBorders>
              <w:top w:val="nil"/>
              <w:left w:val="nil"/>
              <w:bottom w:val="single" w:sz="4" w:space="0" w:color="auto"/>
              <w:right w:val="single" w:sz="4" w:space="0" w:color="auto"/>
            </w:tcBorders>
            <w:shd w:val="clear" w:color="auto" w:fill="auto"/>
            <w:noWrap/>
            <w:vAlign w:val="center"/>
            <w:hideMark/>
          </w:tcPr>
          <w:p w14:paraId="1DDA132C"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429 </w:t>
            </w:r>
          </w:p>
        </w:tc>
      </w:tr>
      <w:tr w:rsidR="009E0634" w:rsidRPr="009E0634" w14:paraId="622FD3F4" w14:textId="77777777" w:rsidTr="009E0634">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512A32" w14:textId="77777777" w:rsidR="009E0634" w:rsidRPr="009E0634" w:rsidRDefault="009E0634" w:rsidP="009E0634">
            <w:pPr>
              <w:widowControl/>
              <w:rPr>
                <w:rFonts w:ascii="Times New Roman" w:eastAsia="Times New Roman" w:hAnsi="Times New Roman" w:cs="Times New Roman"/>
                <w:b/>
                <w:bCs/>
                <w:sz w:val="24"/>
                <w:szCs w:val="24"/>
                <w:lang w:eastAsia="es-HN"/>
              </w:rPr>
            </w:pPr>
            <w:r w:rsidRPr="009E0634">
              <w:rPr>
                <w:rFonts w:ascii="Times New Roman" w:eastAsia="Times New Roman" w:hAnsi="Times New Roman" w:cs="Times New Roman"/>
                <w:b/>
                <w:bCs/>
                <w:sz w:val="24"/>
                <w:szCs w:val="24"/>
                <w:lang w:eastAsia="es-HN"/>
              </w:rPr>
              <w:t>Total:</w:t>
            </w:r>
          </w:p>
        </w:tc>
        <w:tc>
          <w:tcPr>
            <w:tcW w:w="0" w:type="auto"/>
            <w:tcBorders>
              <w:top w:val="nil"/>
              <w:left w:val="nil"/>
              <w:bottom w:val="single" w:sz="4" w:space="0" w:color="auto"/>
              <w:right w:val="single" w:sz="4" w:space="0" w:color="auto"/>
            </w:tcBorders>
            <w:shd w:val="clear" w:color="auto" w:fill="auto"/>
            <w:noWrap/>
            <w:vAlign w:val="bottom"/>
            <w:hideMark/>
          </w:tcPr>
          <w:p w14:paraId="17CCBEA5" w14:textId="77777777" w:rsidR="009E0634" w:rsidRPr="009E0634" w:rsidRDefault="009E0634" w:rsidP="009E0634">
            <w:pPr>
              <w:widowControl/>
              <w:jc w:val="right"/>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126,077 </w:t>
            </w:r>
          </w:p>
        </w:tc>
        <w:tc>
          <w:tcPr>
            <w:tcW w:w="0" w:type="auto"/>
            <w:tcBorders>
              <w:top w:val="nil"/>
              <w:left w:val="nil"/>
              <w:bottom w:val="single" w:sz="4" w:space="0" w:color="auto"/>
              <w:right w:val="single" w:sz="4" w:space="0" w:color="auto"/>
            </w:tcBorders>
            <w:shd w:val="clear" w:color="auto" w:fill="auto"/>
            <w:noWrap/>
            <w:vAlign w:val="bottom"/>
            <w:hideMark/>
          </w:tcPr>
          <w:p w14:paraId="24BA8ACC" w14:textId="77777777" w:rsidR="009E0634" w:rsidRPr="009E0634" w:rsidRDefault="009E0634" w:rsidP="009E0634">
            <w:pPr>
              <w:widowControl/>
              <w:jc w:val="right"/>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7,261,006 </w:t>
            </w:r>
          </w:p>
        </w:tc>
        <w:tc>
          <w:tcPr>
            <w:tcW w:w="0" w:type="auto"/>
            <w:tcBorders>
              <w:top w:val="nil"/>
              <w:left w:val="nil"/>
              <w:bottom w:val="single" w:sz="4" w:space="0" w:color="auto"/>
              <w:right w:val="single" w:sz="4" w:space="0" w:color="auto"/>
            </w:tcBorders>
            <w:shd w:val="clear" w:color="auto" w:fill="auto"/>
            <w:noWrap/>
            <w:vAlign w:val="bottom"/>
            <w:hideMark/>
          </w:tcPr>
          <w:p w14:paraId="236B7932" w14:textId="77777777" w:rsidR="009E0634" w:rsidRPr="009E0634" w:rsidRDefault="009E0634" w:rsidP="009E0634">
            <w:pPr>
              <w:widowControl/>
              <w:jc w:val="center"/>
              <w:rPr>
                <w:rFonts w:ascii="Times New Roman" w:eastAsia="Times New Roman" w:hAnsi="Times New Roman" w:cs="Times New Roman"/>
                <w:sz w:val="24"/>
                <w:szCs w:val="24"/>
                <w:lang w:eastAsia="es-HN"/>
              </w:rPr>
            </w:pPr>
            <w:r w:rsidRPr="009E0634">
              <w:rPr>
                <w:rFonts w:ascii="Times New Roman" w:eastAsia="Times New Roman" w:hAnsi="Times New Roman" w:cs="Times New Roman"/>
                <w:sz w:val="24"/>
                <w:szCs w:val="24"/>
                <w:lang w:eastAsia="es-HN"/>
              </w:rPr>
              <w:t xml:space="preserve">1,210,168 </w:t>
            </w:r>
          </w:p>
        </w:tc>
        <w:tc>
          <w:tcPr>
            <w:tcW w:w="0" w:type="auto"/>
            <w:tcBorders>
              <w:top w:val="nil"/>
              <w:left w:val="nil"/>
              <w:bottom w:val="single" w:sz="4" w:space="0" w:color="auto"/>
              <w:right w:val="single" w:sz="4" w:space="0" w:color="auto"/>
            </w:tcBorders>
            <w:shd w:val="clear" w:color="auto" w:fill="auto"/>
            <w:noWrap/>
            <w:vAlign w:val="bottom"/>
            <w:hideMark/>
          </w:tcPr>
          <w:p w14:paraId="6D1538C5" w14:textId="77777777" w:rsidR="009E0634" w:rsidRPr="009E0634" w:rsidRDefault="009E0634" w:rsidP="009E0634">
            <w:pPr>
              <w:widowControl/>
              <w:jc w:val="center"/>
              <w:rPr>
                <w:rFonts w:ascii="Times New Roman" w:eastAsia="Times New Roman" w:hAnsi="Times New Roman" w:cs="Times New Roman"/>
                <w:b/>
                <w:bCs/>
                <w:sz w:val="24"/>
                <w:szCs w:val="24"/>
                <w:lang w:eastAsia="es-HN"/>
              </w:rPr>
            </w:pPr>
            <w:r w:rsidRPr="009E0634">
              <w:rPr>
                <w:rFonts w:ascii="Times New Roman" w:eastAsia="Times New Roman" w:hAnsi="Times New Roman" w:cs="Times New Roman"/>
                <w:b/>
                <w:bCs/>
                <w:sz w:val="24"/>
                <w:szCs w:val="24"/>
                <w:lang w:eastAsia="es-HN"/>
              </w:rPr>
              <w:t xml:space="preserve">605,084 </w:t>
            </w:r>
          </w:p>
        </w:tc>
      </w:tr>
    </w:tbl>
    <w:p w14:paraId="28427D0A" w14:textId="0135526A" w:rsidR="009E0634" w:rsidRPr="00435EB2" w:rsidRDefault="009E0634" w:rsidP="00613A3A">
      <w:pPr>
        <w:pStyle w:val="TextoPrincipal"/>
        <w:spacing w:line="360" w:lineRule="auto"/>
      </w:pPr>
      <w:r w:rsidRPr="00435EB2">
        <w:t>Fuente: Elaboración propia (2023).</w:t>
      </w:r>
    </w:p>
    <w:p w14:paraId="054B567E" w14:textId="1B77FD82" w:rsidR="009652AB" w:rsidRPr="00435EB2" w:rsidRDefault="0070100A" w:rsidP="00613A3A">
      <w:pPr>
        <w:pStyle w:val="TextoPrincipal"/>
        <w:spacing w:line="360" w:lineRule="auto"/>
        <w:rPr>
          <w:u w:val="single"/>
        </w:rPr>
      </w:pPr>
      <w:r w:rsidRPr="00435EB2">
        <w:t xml:space="preserve">Para estimar la demanda, se </w:t>
      </w:r>
      <w:r w:rsidR="004F55D7" w:rsidRPr="00435EB2">
        <w:t>tomó</w:t>
      </w:r>
      <w:r w:rsidRPr="00435EB2">
        <w:t xml:space="preserve"> en consideración la tabla cruzada donde indicaban los que preferían las semitas </w:t>
      </w:r>
      <w:r w:rsidR="002A2C9E" w:rsidRPr="00435EB2">
        <w:t xml:space="preserve">como pan dulce </w:t>
      </w:r>
      <w:r w:rsidR="003B1131" w:rsidRPr="00435EB2">
        <w:t xml:space="preserve">con la frecuencia de </w:t>
      </w:r>
      <w:r w:rsidR="002A2C9E" w:rsidRPr="00435EB2">
        <w:t>consumo.</w:t>
      </w:r>
      <w:r w:rsidR="003B1131" w:rsidRPr="00435EB2">
        <w:t xml:space="preserve"> De e</w:t>
      </w:r>
      <w:r w:rsidR="00C300B0" w:rsidRPr="00435EB2">
        <w:t>sta forma, se estimó la cantidad de consumo de forma anual según el rango de cada frecuencia</w:t>
      </w:r>
      <w:r w:rsidR="00AE323E" w:rsidRPr="00435EB2">
        <w:t>,</w:t>
      </w:r>
      <w:r w:rsidR="00C300B0" w:rsidRPr="00435EB2">
        <w:t xml:space="preserve"> multipl</w:t>
      </w:r>
      <w:r w:rsidR="00854C79" w:rsidRPr="00435EB2">
        <w:t xml:space="preserve">icando por la cantidad de semitas por periodo y la cantidad de clientes que seleccionaron esas opciones. Lo cual </w:t>
      </w:r>
      <w:r w:rsidR="00F03BFD" w:rsidRPr="00435EB2">
        <w:t xml:space="preserve">da como resultado la cantidad de semitas anuales las cuales deberán de ser divididas en seis porque lo que se busca exportar son bolsas que contengan seis semitas. </w:t>
      </w:r>
      <w:r w:rsidR="00E56EB9" w:rsidRPr="00435EB2">
        <w:t>Los paquetes totales para el primer año serán tomados como base para los siguiente cuatro años, los cuales se les aplicará un incremento de ventas del 5%.</w:t>
      </w:r>
      <w:r w:rsidR="0027054D" w:rsidRPr="00435EB2">
        <w:t xml:space="preserve"> </w:t>
      </w:r>
      <w:r w:rsidR="00737244" w:rsidRPr="00435EB2">
        <w:t>Se considera la mitad de la cantidad estimada por motivos de estrategia conservadora, ya que al ser primera vez que se dedican a la exportación es conveniente esta estrategia.</w:t>
      </w:r>
      <w:r w:rsidR="00E56EB9" w:rsidRPr="00435EB2">
        <w:t xml:space="preserve"> </w:t>
      </w:r>
    </w:p>
    <w:p w14:paraId="3CA90395" w14:textId="0D36833F" w:rsidR="009652AB" w:rsidRPr="00435EB2" w:rsidRDefault="00E56EB9" w:rsidP="00613A3A">
      <w:pPr>
        <w:pStyle w:val="TextoPrincipal"/>
        <w:spacing w:line="360" w:lineRule="auto"/>
      </w:pPr>
      <w:r w:rsidRPr="00435EB2">
        <w:t xml:space="preserve">Se realizó de forma manual el </w:t>
      </w:r>
      <w:r w:rsidR="004F55D7" w:rsidRPr="00435EB2">
        <w:t>cálculo</w:t>
      </w:r>
      <w:r w:rsidRPr="00435EB2">
        <w:t xml:space="preserve"> de las variables de la ecuación de regresión lineal</w:t>
      </w:r>
      <w:r w:rsidR="00015FD8" w:rsidRPr="00435EB2">
        <w:t>, donde</w:t>
      </w:r>
      <w:r w:rsidR="009652AB" w:rsidRPr="00435EB2">
        <w:t xml:space="preserve"> estas ecuaciones fueron las siguientes:</w:t>
      </w:r>
    </w:p>
    <w:p w14:paraId="5904E2BC" w14:textId="0D8309F9" w:rsidR="00E56EB9" w:rsidRPr="007A7DE3" w:rsidRDefault="00E56EB9" w:rsidP="00EA1DD4">
      <w:pPr>
        <w:pStyle w:val="Descripcin"/>
        <w:rPr>
          <w:rFonts w:ascii="Times New Roman" w:hAnsi="Times New Roman" w:cs="Times New Roman"/>
          <w:b/>
          <w:i w:val="0"/>
          <w:color w:val="auto"/>
          <w:sz w:val="24"/>
          <w:szCs w:val="24"/>
          <w:lang w:val="es-HN"/>
        </w:rPr>
      </w:pPr>
      <w:bookmarkStart w:id="166" w:name="_Toc143553571"/>
      <w:r w:rsidRPr="007A7DE3">
        <w:rPr>
          <w:rFonts w:ascii="Times New Roman" w:hAnsi="Times New Roman" w:cs="Times New Roman"/>
          <w:b/>
          <w:i w:val="0"/>
          <w:color w:val="auto"/>
          <w:sz w:val="24"/>
          <w:szCs w:val="24"/>
          <w:lang w:val="es-HN"/>
        </w:rPr>
        <w:t xml:space="preserve">Ecuación </w:t>
      </w:r>
      <w:r w:rsidRPr="00435EB2">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Ecuación \* ARABIC </w:instrText>
      </w:r>
      <w:r w:rsidRPr="00435EB2">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2</w:t>
      </w:r>
      <w:r w:rsidRPr="00435EB2">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:Formula de la pendiente de regresión lineal</w:t>
      </w:r>
      <w:bookmarkEnd w:id="166"/>
    </w:p>
    <w:p w14:paraId="5BE44501" w14:textId="19EBE9E9" w:rsidR="00E56EB9" w:rsidRPr="00435EB2" w:rsidRDefault="00001EE3" w:rsidP="00E56EB9">
      <w:pPr>
        <w:pStyle w:val="TextoPrincipal"/>
        <w:rPr>
          <w:rFonts w:eastAsiaTheme="minorEastAsia"/>
          <w:i/>
        </w:rPr>
      </w:pPr>
      <m:oMath>
        <m:r>
          <w:rPr>
            <w:rFonts w:ascii="Cambria Math" w:hAnsi="Cambria Math"/>
          </w:rPr>
          <m:t>b=</m:t>
        </m:r>
        <m:f>
          <m:fPr>
            <m:ctrlPr>
              <w:rPr>
                <w:rFonts w:ascii="Cambria Math" w:hAnsi="Cambria Math"/>
                <w:i/>
              </w:rPr>
            </m:ctrlPr>
          </m:fPr>
          <m:num>
            <m:r>
              <w:rPr>
                <w:rFonts w:ascii="Cambria Math" w:hAnsi="Cambria Math"/>
              </w:rPr>
              <m:t>n</m:t>
            </m:r>
            <m:d>
              <m:dPr>
                <m:ctrlPr>
                  <w:rPr>
                    <w:rFonts w:ascii="Cambria Math" w:hAnsi="Cambria Math"/>
                    <w:i/>
                  </w:rPr>
                </m:ctrlPr>
              </m:dPr>
              <m:e>
                <m:r>
                  <w:rPr>
                    <w:rFonts w:ascii="Cambria Math" w:hAnsi="Cambria Math"/>
                  </w:rPr>
                  <m:t>Σxy</m:t>
                </m:r>
              </m:e>
            </m:d>
            <m:r>
              <w:rPr>
                <w:rFonts w:ascii="Cambria Math" w:hAnsi="Cambria Math"/>
              </w:rPr>
              <m:t>-</m:t>
            </m:r>
            <m:d>
              <m:dPr>
                <m:ctrlPr>
                  <w:rPr>
                    <w:rFonts w:ascii="Cambria Math" w:hAnsi="Cambria Math"/>
                    <w:i/>
                  </w:rPr>
                </m:ctrlPr>
              </m:dPr>
              <m:e>
                <m:r>
                  <w:rPr>
                    <w:rFonts w:ascii="Cambria Math" w:hAnsi="Cambria Math"/>
                  </w:rPr>
                  <m:t>ΣX</m:t>
                </m:r>
              </m:e>
            </m:d>
            <m:d>
              <m:dPr>
                <m:ctrlPr>
                  <w:rPr>
                    <w:rFonts w:ascii="Cambria Math" w:hAnsi="Cambria Math"/>
                    <w:i/>
                  </w:rPr>
                </m:ctrlPr>
              </m:dPr>
              <m:e>
                <m:r>
                  <w:rPr>
                    <w:rFonts w:ascii="Cambria Math" w:hAnsi="Cambria Math"/>
                  </w:rPr>
                  <m:t>ΣY</m:t>
                </m:r>
              </m:e>
            </m:d>
          </m:num>
          <m:den>
            <m:r>
              <w:rPr>
                <w:rFonts w:ascii="Cambria Math" w:hAnsi="Cambria Math"/>
              </w:rPr>
              <m:t>n</m:t>
            </m:r>
            <m:d>
              <m:dPr>
                <m:ctrlPr>
                  <w:rPr>
                    <w:rFonts w:ascii="Cambria Math" w:hAnsi="Cambria Math"/>
                    <w:i/>
                  </w:rPr>
                </m:ctrlPr>
              </m:dPr>
              <m:e>
                <m:r>
                  <w:rPr>
                    <w:rFonts w:ascii="Cambria Math" w:hAnsi="Cambria Math"/>
                  </w:rPr>
                  <m:t>Σ</m:t>
                </m:r>
                <m:sSup>
                  <m:sSupPr>
                    <m:ctrlPr>
                      <w:rPr>
                        <w:rFonts w:ascii="Cambria Math" w:hAnsi="Cambria Math"/>
                        <w:i/>
                      </w:rPr>
                    </m:ctrlPr>
                  </m:sSupPr>
                  <m:e>
                    <m:r>
                      <w:rPr>
                        <w:rFonts w:ascii="Cambria Math" w:hAnsi="Cambria Math"/>
                      </w:rPr>
                      <m:t>x</m:t>
                    </m:r>
                  </m:e>
                  <m:sup>
                    <m:r>
                      <w:rPr>
                        <w:rFonts w:ascii="Cambria Math" w:hAnsi="Cambria Math"/>
                      </w:rPr>
                      <m:t>2</m:t>
                    </m:r>
                  </m:sup>
                </m:sSup>
              </m:e>
            </m:d>
            <m:r>
              <w:rPr>
                <w:rFonts w:ascii="Cambria Math" w:hAnsi="Cambria Math"/>
              </w:rPr>
              <m:t>-</m:t>
            </m:r>
            <m:sSup>
              <m:sSupPr>
                <m:ctrlPr>
                  <w:rPr>
                    <w:rFonts w:ascii="Cambria Math" w:hAnsi="Cambria Math"/>
                    <w:i/>
                  </w:rPr>
                </m:ctrlPr>
              </m:sSupPr>
              <m:e>
                <m:d>
                  <m:dPr>
                    <m:ctrlPr>
                      <w:rPr>
                        <w:rFonts w:ascii="Cambria Math" w:hAnsi="Cambria Math"/>
                        <w:i/>
                      </w:rPr>
                    </m:ctrlPr>
                  </m:dPr>
                  <m:e>
                    <m:r>
                      <w:rPr>
                        <w:rFonts w:ascii="Cambria Math" w:hAnsi="Cambria Math"/>
                      </w:rPr>
                      <m:t>∑x</m:t>
                    </m:r>
                  </m:e>
                </m:d>
              </m:e>
              <m:sup>
                <m:r>
                  <w:rPr>
                    <w:rFonts w:ascii="Cambria Math" w:hAnsi="Cambria Math"/>
                  </w:rPr>
                  <m:t>2</m:t>
                </m:r>
              </m:sup>
            </m:sSup>
          </m:den>
        </m:f>
      </m:oMath>
      <w:r w:rsidR="0003137D" w:rsidRPr="00435EB2">
        <w:rPr>
          <w:rFonts w:eastAsiaTheme="minorEastAsia"/>
          <w:i/>
        </w:rPr>
        <w:tab/>
      </w:r>
    </w:p>
    <w:p w14:paraId="626EB9FA" w14:textId="133A7EB0" w:rsidR="00E56EB9" w:rsidRPr="007A7DE3" w:rsidRDefault="00E56EB9" w:rsidP="00EA1DD4">
      <w:pPr>
        <w:pStyle w:val="Descripcin"/>
        <w:rPr>
          <w:rFonts w:ascii="Times New Roman" w:hAnsi="Times New Roman" w:cs="Times New Roman"/>
          <w:b/>
          <w:i w:val="0"/>
          <w:color w:val="auto"/>
          <w:sz w:val="24"/>
          <w:szCs w:val="24"/>
          <w:lang w:val="es-HN"/>
        </w:rPr>
      </w:pPr>
      <w:bookmarkStart w:id="167" w:name="_Toc143553572"/>
      <w:r w:rsidRPr="007A7DE3">
        <w:rPr>
          <w:rFonts w:ascii="Times New Roman" w:hAnsi="Times New Roman" w:cs="Times New Roman"/>
          <w:b/>
          <w:i w:val="0"/>
          <w:color w:val="auto"/>
          <w:sz w:val="24"/>
          <w:szCs w:val="24"/>
          <w:lang w:val="es-HN"/>
        </w:rPr>
        <w:t xml:space="preserve">Ecuación </w:t>
      </w:r>
      <w:r w:rsidRPr="00435EB2">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Ecuación \* ARABIC </w:instrText>
      </w:r>
      <w:r w:rsidRPr="00435EB2">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3</w:t>
      </w:r>
      <w:r w:rsidRPr="00435EB2">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 Formula de la intercepción de regresión lineal</w:t>
      </w:r>
      <w:bookmarkEnd w:id="167"/>
      <w:r w:rsidRPr="007A7DE3">
        <w:rPr>
          <w:rFonts w:ascii="Times New Roman" w:hAnsi="Times New Roman" w:cs="Times New Roman"/>
          <w:b/>
          <w:i w:val="0"/>
          <w:color w:val="auto"/>
          <w:sz w:val="24"/>
          <w:szCs w:val="24"/>
          <w:lang w:val="es-HN"/>
        </w:rPr>
        <w:t xml:space="preserve"> </w:t>
      </w:r>
    </w:p>
    <w:p w14:paraId="5D620995" w14:textId="6C01400E" w:rsidR="00E56EB9" w:rsidRPr="00435EB2" w:rsidRDefault="00D20A0B" w:rsidP="00E56EB9">
      <w:pPr>
        <w:pStyle w:val="TextoPrincipal"/>
        <w:rPr>
          <w:rFonts w:eastAsiaTheme="minorEastAsia"/>
        </w:rPr>
      </w:pPr>
      <w:r w:rsidRPr="00435EB2">
        <w:rPr>
          <w:rFonts w:eastAsiaTheme="minorEastAsia"/>
        </w:rPr>
        <w:t xml:space="preserve"> </w:t>
      </w:r>
      <m:oMath>
        <m:r>
          <w:rPr>
            <w:rFonts w:ascii="Cambria Math" w:hAnsi="Cambria Math"/>
          </w:rPr>
          <m:t>a=</m:t>
        </m:r>
        <m:f>
          <m:fPr>
            <m:ctrlPr>
              <w:rPr>
                <w:rFonts w:ascii="Cambria Math" w:hAnsi="Cambria Math"/>
                <w:i/>
              </w:rPr>
            </m:ctrlPr>
          </m:fPr>
          <m:num>
            <m:r>
              <w:rPr>
                <w:rFonts w:ascii="Cambria Math" w:hAnsi="Cambria Math"/>
              </w:rPr>
              <m:t>∑y</m:t>
            </m:r>
          </m:num>
          <m:den>
            <m:r>
              <w:rPr>
                <w:rFonts w:ascii="Cambria Math" w:hAnsi="Cambria Math"/>
              </w:rPr>
              <m:t>n</m:t>
            </m:r>
          </m:den>
        </m:f>
        <m:r>
          <w:rPr>
            <w:rFonts w:ascii="Cambria Math" w:hAnsi="Cambria Math"/>
          </w:rPr>
          <m:t>-b</m:t>
        </m:r>
        <m:f>
          <m:fPr>
            <m:ctrlPr>
              <w:rPr>
                <w:rFonts w:ascii="Cambria Math" w:hAnsi="Cambria Math"/>
                <w:i/>
              </w:rPr>
            </m:ctrlPr>
          </m:fPr>
          <m:num>
            <m:r>
              <w:rPr>
                <w:rFonts w:ascii="Cambria Math" w:hAnsi="Cambria Math"/>
              </w:rPr>
              <m:t>Σx</m:t>
            </m:r>
          </m:num>
          <m:den>
            <m:r>
              <w:rPr>
                <w:rFonts w:ascii="Cambria Math" w:hAnsi="Cambria Math"/>
              </w:rPr>
              <m:t>n</m:t>
            </m:r>
          </m:den>
        </m:f>
      </m:oMath>
    </w:p>
    <w:p w14:paraId="79AF241E" w14:textId="77777777" w:rsidR="00E56EB9" w:rsidRPr="00435EB2" w:rsidRDefault="00E56EB9" w:rsidP="0029691E">
      <w:pPr>
        <w:pStyle w:val="Descripcin"/>
        <w:rPr>
          <w:rFonts w:ascii="Times New Roman" w:hAnsi="Times New Roman" w:cs="Times New Roman"/>
          <w:b/>
          <w:i w:val="0"/>
          <w:color w:val="auto"/>
          <w:sz w:val="24"/>
          <w:szCs w:val="24"/>
        </w:rPr>
      </w:pPr>
    </w:p>
    <w:p w14:paraId="3D5D1E31" w14:textId="77777777" w:rsidR="00D55EA4" w:rsidRPr="00435EB2" w:rsidRDefault="00D55EA4" w:rsidP="0029691E">
      <w:pPr>
        <w:pStyle w:val="Descripcin"/>
        <w:rPr>
          <w:rFonts w:ascii="Times New Roman" w:hAnsi="Times New Roman" w:cs="Times New Roman"/>
          <w:b/>
          <w:i w:val="0"/>
          <w:color w:val="auto"/>
          <w:sz w:val="24"/>
          <w:szCs w:val="24"/>
        </w:rPr>
      </w:pPr>
    </w:p>
    <w:p w14:paraId="21CF3450" w14:textId="77777777" w:rsidR="00A025AC" w:rsidRDefault="00A025AC" w:rsidP="00A025AC"/>
    <w:p w14:paraId="6E55E36A" w14:textId="77777777" w:rsidR="00A025AC" w:rsidRPr="00A025AC" w:rsidRDefault="00A025AC" w:rsidP="00A025AC"/>
    <w:p w14:paraId="76F0DE86" w14:textId="38148005" w:rsidR="0029691E" w:rsidRPr="007A7DE3" w:rsidRDefault="0029691E" w:rsidP="0029691E">
      <w:pPr>
        <w:pStyle w:val="Descripcin"/>
        <w:rPr>
          <w:rFonts w:ascii="Times New Roman" w:hAnsi="Times New Roman" w:cs="Times New Roman"/>
          <w:b/>
          <w:i w:val="0"/>
          <w:color w:val="auto"/>
          <w:sz w:val="24"/>
          <w:szCs w:val="24"/>
          <w:lang w:val="es-HN"/>
        </w:rPr>
      </w:pPr>
      <w:bookmarkStart w:id="168" w:name="_Toc146627881"/>
      <w:r w:rsidRPr="007A7DE3">
        <w:rPr>
          <w:rFonts w:ascii="Times New Roman" w:hAnsi="Times New Roman" w:cs="Times New Roman"/>
          <w:b/>
          <w:i w:val="0"/>
          <w:color w:val="auto"/>
          <w:sz w:val="24"/>
          <w:szCs w:val="24"/>
          <w:lang w:val="es-HN"/>
        </w:rPr>
        <w:t xml:space="preserve">Tabla </w:t>
      </w:r>
      <w:r w:rsidRPr="00435EB2">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435EB2">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17</w:t>
      </w:r>
      <w:r w:rsidRPr="00435EB2">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 Cálculo de variables del análisis de regresión lineal para pronósticos de ventas</w:t>
      </w:r>
      <w:bookmarkEnd w:id="168"/>
    </w:p>
    <w:tbl>
      <w:tblPr>
        <w:tblW w:w="0" w:type="auto"/>
        <w:tblCellMar>
          <w:left w:w="70" w:type="dxa"/>
          <w:right w:w="70" w:type="dxa"/>
        </w:tblCellMar>
        <w:tblLook w:val="04A0" w:firstRow="1" w:lastRow="0" w:firstColumn="1" w:lastColumn="0" w:noHBand="0" w:noVBand="1"/>
      </w:tblPr>
      <w:tblGrid>
        <w:gridCol w:w="1127"/>
        <w:gridCol w:w="1333"/>
        <w:gridCol w:w="2740"/>
        <w:gridCol w:w="1220"/>
        <w:gridCol w:w="1230"/>
      </w:tblGrid>
      <w:tr w:rsidR="0014449C" w:rsidRPr="0014449C" w14:paraId="19414D6A" w14:textId="77777777" w:rsidTr="0014449C">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195BB09" w14:textId="77777777" w:rsidR="0014449C" w:rsidRPr="0014449C" w:rsidRDefault="0014449C" w:rsidP="0014449C">
            <w:pPr>
              <w:widowControl/>
              <w:jc w:val="center"/>
              <w:rPr>
                <w:rFonts w:ascii="Times New Roman" w:eastAsia="Times New Roman" w:hAnsi="Times New Roman" w:cs="Times New Roman"/>
                <w:b/>
                <w:bCs/>
                <w:sz w:val="24"/>
                <w:szCs w:val="24"/>
                <w:lang w:eastAsia="es-HN"/>
              </w:rPr>
            </w:pPr>
            <w:r w:rsidRPr="0014449C">
              <w:rPr>
                <w:rFonts w:ascii="Times New Roman" w:eastAsia="Times New Roman" w:hAnsi="Times New Roman" w:cs="Times New Roman"/>
                <w:b/>
                <w:bCs/>
                <w:sz w:val="24"/>
                <w:szCs w:val="24"/>
                <w:lang w:eastAsia="es-HN"/>
              </w:rPr>
              <w:t>Variable</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8350197" w14:textId="77777777" w:rsidR="0014449C" w:rsidRPr="0014449C" w:rsidRDefault="0014449C" w:rsidP="0014449C">
            <w:pPr>
              <w:widowControl/>
              <w:jc w:val="center"/>
              <w:rPr>
                <w:rFonts w:ascii="Times New Roman" w:eastAsia="Times New Roman" w:hAnsi="Times New Roman" w:cs="Times New Roman"/>
                <w:b/>
                <w:bCs/>
                <w:sz w:val="24"/>
                <w:szCs w:val="24"/>
                <w:lang w:eastAsia="es-HN"/>
              </w:rPr>
            </w:pPr>
            <w:r w:rsidRPr="0014449C">
              <w:rPr>
                <w:rFonts w:ascii="Times New Roman" w:eastAsia="Times New Roman" w:hAnsi="Times New Roman" w:cs="Times New Roman"/>
                <w:b/>
                <w:bCs/>
                <w:sz w:val="24"/>
                <w:szCs w:val="24"/>
                <w:lang w:eastAsia="es-HN"/>
              </w:rPr>
              <w:t>Periodo (X)</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48AD5F8" w14:textId="77777777" w:rsidR="0014449C" w:rsidRPr="0014449C" w:rsidRDefault="0014449C" w:rsidP="0014449C">
            <w:pPr>
              <w:widowControl/>
              <w:jc w:val="center"/>
              <w:rPr>
                <w:rFonts w:ascii="Times New Roman" w:eastAsia="Times New Roman" w:hAnsi="Times New Roman" w:cs="Times New Roman"/>
                <w:b/>
                <w:bCs/>
                <w:sz w:val="24"/>
                <w:szCs w:val="24"/>
                <w:lang w:eastAsia="es-HN"/>
              </w:rPr>
            </w:pPr>
            <w:r w:rsidRPr="0014449C">
              <w:rPr>
                <w:rFonts w:ascii="Times New Roman" w:eastAsia="Times New Roman" w:hAnsi="Times New Roman" w:cs="Times New Roman"/>
                <w:b/>
                <w:bCs/>
                <w:sz w:val="24"/>
                <w:szCs w:val="24"/>
                <w:lang w:eastAsia="es-HN"/>
              </w:rPr>
              <w:t>Demanda Proyectada (Y)</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D3F7C50" w14:textId="77777777" w:rsidR="0014449C" w:rsidRPr="0014449C" w:rsidRDefault="0014449C" w:rsidP="0014449C">
            <w:pPr>
              <w:widowControl/>
              <w:jc w:val="center"/>
              <w:rPr>
                <w:rFonts w:ascii="Times New Roman" w:eastAsia="Times New Roman" w:hAnsi="Times New Roman" w:cs="Times New Roman"/>
                <w:b/>
                <w:bCs/>
                <w:sz w:val="24"/>
                <w:szCs w:val="24"/>
                <w:lang w:eastAsia="es-HN"/>
              </w:rPr>
            </w:pPr>
            <w:r w:rsidRPr="0014449C">
              <w:rPr>
                <w:rFonts w:ascii="Times New Roman" w:eastAsia="Times New Roman" w:hAnsi="Times New Roman" w:cs="Times New Roman"/>
                <w:b/>
                <w:bCs/>
                <w:sz w:val="24"/>
                <w:szCs w:val="24"/>
                <w:lang w:eastAsia="es-HN"/>
              </w:rPr>
              <w:t>X*Y</w:t>
            </w:r>
          </w:p>
        </w:tc>
        <w:tc>
          <w:tcPr>
            <w:tcW w:w="1230" w:type="dxa"/>
            <w:tcBorders>
              <w:top w:val="single" w:sz="4" w:space="0" w:color="auto"/>
              <w:left w:val="nil"/>
              <w:bottom w:val="single" w:sz="4" w:space="0" w:color="auto"/>
              <w:right w:val="single" w:sz="4" w:space="0" w:color="auto"/>
            </w:tcBorders>
            <w:shd w:val="clear" w:color="auto" w:fill="auto"/>
            <w:noWrap/>
            <w:vAlign w:val="center"/>
            <w:hideMark/>
          </w:tcPr>
          <w:p w14:paraId="4790CE25" w14:textId="77777777" w:rsidR="0014449C" w:rsidRPr="0014449C" w:rsidRDefault="0014449C" w:rsidP="0014449C">
            <w:pPr>
              <w:widowControl/>
              <w:jc w:val="center"/>
              <w:rPr>
                <w:rFonts w:ascii="Times New Roman" w:eastAsia="Times New Roman" w:hAnsi="Times New Roman" w:cs="Times New Roman"/>
                <w:b/>
                <w:bCs/>
                <w:sz w:val="24"/>
                <w:szCs w:val="24"/>
                <w:lang w:eastAsia="es-HN"/>
              </w:rPr>
            </w:pPr>
            <w:r w:rsidRPr="0014449C">
              <w:rPr>
                <w:rFonts w:ascii="Times New Roman" w:eastAsia="Times New Roman" w:hAnsi="Times New Roman" w:cs="Times New Roman"/>
                <w:b/>
                <w:bCs/>
                <w:sz w:val="24"/>
                <w:szCs w:val="24"/>
                <w:lang w:eastAsia="es-HN"/>
              </w:rPr>
              <w:t>X2</w:t>
            </w:r>
          </w:p>
        </w:tc>
      </w:tr>
      <w:tr w:rsidR="0014449C" w:rsidRPr="0014449C" w14:paraId="2CAE47DC" w14:textId="77777777" w:rsidTr="0014449C">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943AB87"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Año 1</w:t>
            </w:r>
          </w:p>
        </w:tc>
        <w:tc>
          <w:tcPr>
            <w:tcW w:w="0" w:type="auto"/>
            <w:tcBorders>
              <w:top w:val="nil"/>
              <w:left w:val="nil"/>
              <w:bottom w:val="single" w:sz="4" w:space="0" w:color="auto"/>
              <w:right w:val="single" w:sz="4" w:space="0" w:color="auto"/>
            </w:tcBorders>
            <w:shd w:val="clear" w:color="auto" w:fill="auto"/>
            <w:noWrap/>
            <w:vAlign w:val="center"/>
            <w:hideMark/>
          </w:tcPr>
          <w:p w14:paraId="341859F2"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1 </w:t>
            </w:r>
          </w:p>
        </w:tc>
        <w:tc>
          <w:tcPr>
            <w:tcW w:w="0" w:type="auto"/>
            <w:tcBorders>
              <w:top w:val="nil"/>
              <w:left w:val="nil"/>
              <w:bottom w:val="single" w:sz="4" w:space="0" w:color="auto"/>
              <w:right w:val="single" w:sz="4" w:space="0" w:color="auto"/>
            </w:tcBorders>
            <w:shd w:val="clear" w:color="auto" w:fill="auto"/>
            <w:noWrap/>
            <w:vAlign w:val="center"/>
            <w:hideMark/>
          </w:tcPr>
          <w:p w14:paraId="253F7527"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605,084 </w:t>
            </w:r>
          </w:p>
        </w:tc>
        <w:tc>
          <w:tcPr>
            <w:tcW w:w="0" w:type="auto"/>
            <w:tcBorders>
              <w:top w:val="nil"/>
              <w:left w:val="nil"/>
              <w:bottom w:val="single" w:sz="4" w:space="0" w:color="auto"/>
              <w:right w:val="single" w:sz="4" w:space="0" w:color="auto"/>
            </w:tcBorders>
            <w:shd w:val="clear" w:color="auto" w:fill="auto"/>
            <w:noWrap/>
            <w:vAlign w:val="center"/>
            <w:hideMark/>
          </w:tcPr>
          <w:p w14:paraId="0E7E23A6"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605,084 </w:t>
            </w:r>
          </w:p>
        </w:tc>
        <w:tc>
          <w:tcPr>
            <w:tcW w:w="1230" w:type="dxa"/>
            <w:tcBorders>
              <w:top w:val="nil"/>
              <w:left w:val="nil"/>
              <w:bottom w:val="single" w:sz="4" w:space="0" w:color="auto"/>
              <w:right w:val="single" w:sz="4" w:space="0" w:color="auto"/>
            </w:tcBorders>
            <w:shd w:val="clear" w:color="auto" w:fill="auto"/>
            <w:noWrap/>
            <w:vAlign w:val="center"/>
            <w:hideMark/>
          </w:tcPr>
          <w:p w14:paraId="182A5FEA"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1 </w:t>
            </w:r>
          </w:p>
        </w:tc>
      </w:tr>
      <w:tr w:rsidR="0014449C" w:rsidRPr="0014449C" w14:paraId="6C06EE04" w14:textId="77777777" w:rsidTr="0014449C">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5079113"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Año 2</w:t>
            </w:r>
          </w:p>
        </w:tc>
        <w:tc>
          <w:tcPr>
            <w:tcW w:w="0" w:type="auto"/>
            <w:tcBorders>
              <w:top w:val="nil"/>
              <w:left w:val="nil"/>
              <w:bottom w:val="single" w:sz="4" w:space="0" w:color="auto"/>
              <w:right w:val="single" w:sz="4" w:space="0" w:color="auto"/>
            </w:tcBorders>
            <w:shd w:val="clear" w:color="auto" w:fill="auto"/>
            <w:noWrap/>
            <w:vAlign w:val="center"/>
            <w:hideMark/>
          </w:tcPr>
          <w:p w14:paraId="7E554AAF"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2 </w:t>
            </w:r>
          </w:p>
        </w:tc>
        <w:tc>
          <w:tcPr>
            <w:tcW w:w="0" w:type="auto"/>
            <w:tcBorders>
              <w:top w:val="nil"/>
              <w:left w:val="nil"/>
              <w:bottom w:val="single" w:sz="4" w:space="0" w:color="auto"/>
              <w:right w:val="single" w:sz="4" w:space="0" w:color="auto"/>
            </w:tcBorders>
            <w:shd w:val="clear" w:color="auto" w:fill="auto"/>
            <w:noWrap/>
            <w:vAlign w:val="center"/>
            <w:hideMark/>
          </w:tcPr>
          <w:p w14:paraId="291F120A"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635,338 </w:t>
            </w:r>
          </w:p>
        </w:tc>
        <w:tc>
          <w:tcPr>
            <w:tcW w:w="0" w:type="auto"/>
            <w:tcBorders>
              <w:top w:val="nil"/>
              <w:left w:val="nil"/>
              <w:bottom w:val="single" w:sz="4" w:space="0" w:color="auto"/>
              <w:right w:val="single" w:sz="4" w:space="0" w:color="auto"/>
            </w:tcBorders>
            <w:shd w:val="clear" w:color="auto" w:fill="auto"/>
            <w:noWrap/>
            <w:vAlign w:val="center"/>
            <w:hideMark/>
          </w:tcPr>
          <w:p w14:paraId="2803C3DB"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1,270,676 </w:t>
            </w:r>
          </w:p>
        </w:tc>
        <w:tc>
          <w:tcPr>
            <w:tcW w:w="1230" w:type="dxa"/>
            <w:tcBorders>
              <w:top w:val="nil"/>
              <w:left w:val="nil"/>
              <w:bottom w:val="single" w:sz="4" w:space="0" w:color="auto"/>
              <w:right w:val="single" w:sz="4" w:space="0" w:color="auto"/>
            </w:tcBorders>
            <w:shd w:val="clear" w:color="auto" w:fill="auto"/>
            <w:noWrap/>
            <w:vAlign w:val="center"/>
            <w:hideMark/>
          </w:tcPr>
          <w:p w14:paraId="337D6135"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4 </w:t>
            </w:r>
          </w:p>
        </w:tc>
      </w:tr>
      <w:tr w:rsidR="0014449C" w:rsidRPr="0014449C" w14:paraId="5D279F5B" w14:textId="77777777" w:rsidTr="0014449C">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0E5FF65"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Año 3</w:t>
            </w:r>
          </w:p>
        </w:tc>
        <w:tc>
          <w:tcPr>
            <w:tcW w:w="0" w:type="auto"/>
            <w:tcBorders>
              <w:top w:val="nil"/>
              <w:left w:val="nil"/>
              <w:bottom w:val="single" w:sz="4" w:space="0" w:color="auto"/>
              <w:right w:val="single" w:sz="4" w:space="0" w:color="auto"/>
            </w:tcBorders>
            <w:shd w:val="clear" w:color="auto" w:fill="auto"/>
            <w:noWrap/>
            <w:vAlign w:val="center"/>
            <w:hideMark/>
          </w:tcPr>
          <w:p w14:paraId="7283ADEA"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3 </w:t>
            </w:r>
          </w:p>
        </w:tc>
        <w:tc>
          <w:tcPr>
            <w:tcW w:w="0" w:type="auto"/>
            <w:tcBorders>
              <w:top w:val="nil"/>
              <w:left w:val="nil"/>
              <w:bottom w:val="single" w:sz="4" w:space="0" w:color="auto"/>
              <w:right w:val="single" w:sz="4" w:space="0" w:color="auto"/>
            </w:tcBorders>
            <w:shd w:val="clear" w:color="auto" w:fill="auto"/>
            <w:noWrap/>
            <w:vAlign w:val="center"/>
            <w:hideMark/>
          </w:tcPr>
          <w:p w14:paraId="40B3DD3F"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667,105 </w:t>
            </w:r>
          </w:p>
        </w:tc>
        <w:tc>
          <w:tcPr>
            <w:tcW w:w="0" w:type="auto"/>
            <w:tcBorders>
              <w:top w:val="nil"/>
              <w:left w:val="nil"/>
              <w:bottom w:val="single" w:sz="4" w:space="0" w:color="auto"/>
              <w:right w:val="single" w:sz="4" w:space="0" w:color="auto"/>
            </w:tcBorders>
            <w:shd w:val="clear" w:color="auto" w:fill="auto"/>
            <w:noWrap/>
            <w:vAlign w:val="center"/>
            <w:hideMark/>
          </w:tcPr>
          <w:p w14:paraId="4F3BA1D0"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2,001,315 </w:t>
            </w:r>
          </w:p>
        </w:tc>
        <w:tc>
          <w:tcPr>
            <w:tcW w:w="1230" w:type="dxa"/>
            <w:tcBorders>
              <w:top w:val="nil"/>
              <w:left w:val="nil"/>
              <w:bottom w:val="single" w:sz="4" w:space="0" w:color="auto"/>
              <w:right w:val="single" w:sz="4" w:space="0" w:color="auto"/>
            </w:tcBorders>
            <w:shd w:val="clear" w:color="auto" w:fill="auto"/>
            <w:noWrap/>
            <w:vAlign w:val="center"/>
            <w:hideMark/>
          </w:tcPr>
          <w:p w14:paraId="3DBB7FEE"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9 </w:t>
            </w:r>
          </w:p>
        </w:tc>
      </w:tr>
      <w:tr w:rsidR="0014449C" w:rsidRPr="0014449C" w14:paraId="2997322D" w14:textId="77777777" w:rsidTr="0014449C">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419545A"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Año 4</w:t>
            </w:r>
          </w:p>
        </w:tc>
        <w:tc>
          <w:tcPr>
            <w:tcW w:w="0" w:type="auto"/>
            <w:tcBorders>
              <w:top w:val="nil"/>
              <w:left w:val="nil"/>
              <w:bottom w:val="single" w:sz="4" w:space="0" w:color="auto"/>
              <w:right w:val="single" w:sz="4" w:space="0" w:color="auto"/>
            </w:tcBorders>
            <w:shd w:val="clear" w:color="auto" w:fill="auto"/>
            <w:noWrap/>
            <w:vAlign w:val="center"/>
            <w:hideMark/>
          </w:tcPr>
          <w:p w14:paraId="6AC5E8EB"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4 </w:t>
            </w:r>
          </w:p>
        </w:tc>
        <w:tc>
          <w:tcPr>
            <w:tcW w:w="0" w:type="auto"/>
            <w:tcBorders>
              <w:top w:val="nil"/>
              <w:left w:val="nil"/>
              <w:bottom w:val="single" w:sz="4" w:space="0" w:color="auto"/>
              <w:right w:val="single" w:sz="4" w:space="0" w:color="auto"/>
            </w:tcBorders>
            <w:shd w:val="clear" w:color="auto" w:fill="auto"/>
            <w:noWrap/>
            <w:vAlign w:val="center"/>
            <w:hideMark/>
          </w:tcPr>
          <w:p w14:paraId="4585729C"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700,460 </w:t>
            </w:r>
          </w:p>
        </w:tc>
        <w:tc>
          <w:tcPr>
            <w:tcW w:w="0" w:type="auto"/>
            <w:tcBorders>
              <w:top w:val="nil"/>
              <w:left w:val="nil"/>
              <w:bottom w:val="single" w:sz="4" w:space="0" w:color="auto"/>
              <w:right w:val="single" w:sz="4" w:space="0" w:color="auto"/>
            </w:tcBorders>
            <w:shd w:val="clear" w:color="auto" w:fill="auto"/>
            <w:noWrap/>
            <w:vAlign w:val="center"/>
            <w:hideMark/>
          </w:tcPr>
          <w:p w14:paraId="2B8AB299"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2,801,841 </w:t>
            </w:r>
          </w:p>
        </w:tc>
        <w:tc>
          <w:tcPr>
            <w:tcW w:w="1230" w:type="dxa"/>
            <w:tcBorders>
              <w:top w:val="nil"/>
              <w:left w:val="nil"/>
              <w:bottom w:val="single" w:sz="4" w:space="0" w:color="auto"/>
              <w:right w:val="single" w:sz="4" w:space="0" w:color="auto"/>
            </w:tcBorders>
            <w:shd w:val="clear" w:color="auto" w:fill="auto"/>
            <w:noWrap/>
            <w:vAlign w:val="center"/>
            <w:hideMark/>
          </w:tcPr>
          <w:p w14:paraId="02F26EF4"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16 </w:t>
            </w:r>
          </w:p>
        </w:tc>
      </w:tr>
      <w:tr w:rsidR="0014449C" w:rsidRPr="0014449C" w14:paraId="1EF734FA" w14:textId="77777777" w:rsidTr="0014449C">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86CB048"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Año 5</w:t>
            </w:r>
          </w:p>
        </w:tc>
        <w:tc>
          <w:tcPr>
            <w:tcW w:w="0" w:type="auto"/>
            <w:tcBorders>
              <w:top w:val="nil"/>
              <w:left w:val="nil"/>
              <w:bottom w:val="single" w:sz="4" w:space="0" w:color="auto"/>
              <w:right w:val="single" w:sz="4" w:space="0" w:color="auto"/>
            </w:tcBorders>
            <w:shd w:val="clear" w:color="auto" w:fill="auto"/>
            <w:noWrap/>
            <w:vAlign w:val="center"/>
            <w:hideMark/>
          </w:tcPr>
          <w:p w14:paraId="6CB39305"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5 </w:t>
            </w:r>
          </w:p>
        </w:tc>
        <w:tc>
          <w:tcPr>
            <w:tcW w:w="0" w:type="auto"/>
            <w:tcBorders>
              <w:top w:val="nil"/>
              <w:left w:val="nil"/>
              <w:bottom w:val="single" w:sz="4" w:space="0" w:color="auto"/>
              <w:right w:val="single" w:sz="4" w:space="0" w:color="auto"/>
            </w:tcBorders>
            <w:shd w:val="clear" w:color="auto" w:fill="auto"/>
            <w:noWrap/>
            <w:vAlign w:val="center"/>
            <w:hideMark/>
          </w:tcPr>
          <w:p w14:paraId="401C10FD"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735,483 </w:t>
            </w:r>
          </w:p>
        </w:tc>
        <w:tc>
          <w:tcPr>
            <w:tcW w:w="0" w:type="auto"/>
            <w:tcBorders>
              <w:top w:val="nil"/>
              <w:left w:val="nil"/>
              <w:bottom w:val="single" w:sz="4" w:space="0" w:color="auto"/>
              <w:right w:val="single" w:sz="4" w:space="0" w:color="auto"/>
            </w:tcBorders>
            <w:shd w:val="clear" w:color="auto" w:fill="auto"/>
            <w:noWrap/>
            <w:vAlign w:val="center"/>
            <w:hideMark/>
          </w:tcPr>
          <w:p w14:paraId="0FC4A297"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3,677,416 </w:t>
            </w:r>
          </w:p>
        </w:tc>
        <w:tc>
          <w:tcPr>
            <w:tcW w:w="1230" w:type="dxa"/>
            <w:tcBorders>
              <w:top w:val="nil"/>
              <w:left w:val="nil"/>
              <w:bottom w:val="single" w:sz="4" w:space="0" w:color="auto"/>
              <w:right w:val="single" w:sz="4" w:space="0" w:color="auto"/>
            </w:tcBorders>
            <w:shd w:val="clear" w:color="auto" w:fill="auto"/>
            <w:noWrap/>
            <w:vAlign w:val="center"/>
            <w:hideMark/>
          </w:tcPr>
          <w:p w14:paraId="059E24D2"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25 </w:t>
            </w:r>
          </w:p>
        </w:tc>
      </w:tr>
      <w:tr w:rsidR="0014449C" w:rsidRPr="0014449C" w14:paraId="2AF24C04" w14:textId="77777777" w:rsidTr="0014449C">
        <w:trPr>
          <w:trHeight w:val="315"/>
        </w:trPr>
        <w:tc>
          <w:tcPr>
            <w:tcW w:w="0" w:type="auto"/>
            <w:tcBorders>
              <w:top w:val="nil"/>
              <w:left w:val="single" w:sz="4" w:space="0" w:color="auto"/>
              <w:bottom w:val="single" w:sz="4" w:space="0" w:color="auto"/>
              <w:right w:val="single" w:sz="4" w:space="0" w:color="auto"/>
            </w:tcBorders>
            <w:shd w:val="clear" w:color="000000" w:fill="EDEDED"/>
            <w:noWrap/>
            <w:vAlign w:val="bottom"/>
            <w:hideMark/>
          </w:tcPr>
          <w:p w14:paraId="0CB82680"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Sumatoria</w:t>
            </w:r>
          </w:p>
        </w:tc>
        <w:tc>
          <w:tcPr>
            <w:tcW w:w="0" w:type="auto"/>
            <w:tcBorders>
              <w:top w:val="nil"/>
              <w:left w:val="nil"/>
              <w:bottom w:val="single" w:sz="4" w:space="0" w:color="auto"/>
              <w:right w:val="single" w:sz="4" w:space="0" w:color="auto"/>
            </w:tcBorders>
            <w:shd w:val="clear" w:color="000000" w:fill="EDEDED"/>
            <w:noWrap/>
            <w:vAlign w:val="center"/>
            <w:hideMark/>
          </w:tcPr>
          <w:p w14:paraId="0FA9C183"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15 </w:t>
            </w:r>
          </w:p>
        </w:tc>
        <w:tc>
          <w:tcPr>
            <w:tcW w:w="0" w:type="auto"/>
            <w:tcBorders>
              <w:top w:val="nil"/>
              <w:left w:val="nil"/>
              <w:bottom w:val="single" w:sz="4" w:space="0" w:color="auto"/>
              <w:right w:val="single" w:sz="4" w:space="0" w:color="auto"/>
            </w:tcBorders>
            <w:shd w:val="clear" w:color="000000" w:fill="EDEDED"/>
            <w:noWrap/>
            <w:vAlign w:val="center"/>
            <w:hideMark/>
          </w:tcPr>
          <w:p w14:paraId="7E717D3A"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3,343,470 </w:t>
            </w:r>
          </w:p>
        </w:tc>
        <w:tc>
          <w:tcPr>
            <w:tcW w:w="0" w:type="auto"/>
            <w:tcBorders>
              <w:top w:val="nil"/>
              <w:left w:val="nil"/>
              <w:bottom w:val="single" w:sz="4" w:space="0" w:color="auto"/>
              <w:right w:val="single" w:sz="4" w:space="0" w:color="auto"/>
            </w:tcBorders>
            <w:shd w:val="clear" w:color="000000" w:fill="EDEDED"/>
            <w:noWrap/>
            <w:vAlign w:val="center"/>
            <w:hideMark/>
          </w:tcPr>
          <w:p w14:paraId="62DE1494"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10,356,331 </w:t>
            </w:r>
          </w:p>
        </w:tc>
        <w:tc>
          <w:tcPr>
            <w:tcW w:w="1230" w:type="dxa"/>
            <w:tcBorders>
              <w:top w:val="nil"/>
              <w:left w:val="nil"/>
              <w:bottom w:val="single" w:sz="4" w:space="0" w:color="auto"/>
              <w:right w:val="single" w:sz="4" w:space="0" w:color="auto"/>
            </w:tcBorders>
            <w:shd w:val="clear" w:color="000000" w:fill="EDEDED"/>
            <w:noWrap/>
            <w:vAlign w:val="center"/>
            <w:hideMark/>
          </w:tcPr>
          <w:p w14:paraId="7CC84B00"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55 </w:t>
            </w:r>
          </w:p>
        </w:tc>
      </w:tr>
      <w:tr w:rsidR="0014449C" w:rsidRPr="0014449C" w14:paraId="06AB7E13" w14:textId="77777777" w:rsidTr="0014449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5B0999"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N</w:t>
            </w:r>
          </w:p>
        </w:tc>
        <w:tc>
          <w:tcPr>
            <w:tcW w:w="6523" w:type="dxa"/>
            <w:gridSpan w:val="4"/>
            <w:tcBorders>
              <w:top w:val="single" w:sz="4" w:space="0" w:color="auto"/>
              <w:left w:val="nil"/>
              <w:bottom w:val="single" w:sz="4" w:space="0" w:color="auto"/>
              <w:right w:val="single" w:sz="4" w:space="0" w:color="auto"/>
            </w:tcBorders>
            <w:shd w:val="clear" w:color="auto" w:fill="auto"/>
            <w:noWrap/>
            <w:vAlign w:val="bottom"/>
            <w:hideMark/>
          </w:tcPr>
          <w:p w14:paraId="3B8C0BBF" w14:textId="77777777" w:rsidR="0014449C" w:rsidRPr="0014449C" w:rsidRDefault="0014449C" w:rsidP="0014449C">
            <w:pPr>
              <w:widowControl/>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5 </w:t>
            </w:r>
          </w:p>
        </w:tc>
      </w:tr>
      <w:tr w:rsidR="0014449C" w:rsidRPr="0014449C" w14:paraId="3E8254A0" w14:textId="77777777" w:rsidTr="0014449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1050A7"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B=</w:t>
            </w:r>
          </w:p>
        </w:tc>
        <w:tc>
          <w:tcPr>
            <w:tcW w:w="6523" w:type="dxa"/>
            <w:gridSpan w:val="4"/>
            <w:tcBorders>
              <w:top w:val="single" w:sz="4" w:space="0" w:color="auto"/>
              <w:left w:val="nil"/>
              <w:bottom w:val="single" w:sz="4" w:space="0" w:color="auto"/>
              <w:right w:val="single" w:sz="4" w:space="0" w:color="auto"/>
            </w:tcBorders>
            <w:shd w:val="clear" w:color="auto" w:fill="auto"/>
            <w:noWrap/>
            <w:vAlign w:val="bottom"/>
            <w:hideMark/>
          </w:tcPr>
          <w:p w14:paraId="18F307E3" w14:textId="77777777" w:rsidR="0014449C" w:rsidRPr="0014449C" w:rsidRDefault="0014449C" w:rsidP="0014449C">
            <w:pPr>
              <w:widowControl/>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32592.08</w:t>
            </w:r>
          </w:p>
        </w:tc>
      </w:tr>
      <w:tr w:rsidR="0014449C" w:rsidRPr="0014449C" w14:paraId="5601C229" w14:textId="77777777" w:rsidTr="0014449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F54AB4" w14:textId="77777777" w:rsidR="0014449C" w:rsidRPr="0014449C" w:rsidRDefault="0014449C" w:rsidP="0014449C">
            <w:pPr>
              <w:widowControl/>
              <w:jc w:val="center"/>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A=</w:t>
            </w:r>
          </w:p>
        </w:tc>
        <w:tc>
          <w:tcPr>
            <w:tcW w:w="6523" w:type="dxa"/>
            <w:gridSpan w:val="4"/>
            <w:tcBorders>
              <w:top w:val="single" w:sz="4" w:space="0" w:color="auto"/>
              <w:left w:val="nil"/>
              <w:bottom w:val="single" w:sz="4" w:space="0" w:color="auto"/>
              <w:right w:val="single" w:sz="4" w:space="0" w:color="auto"/>
            </w:tcBorders>
            <w:shd w:val="clear" w:color="auto" w:fill="auto"/>
            <w:noWrap/>
            <w:vAlign w:val="bottom"/>
            <w:hideMark/>
          </w:tcPr>
          <w:p w14:paraId="653FA74B" w14:textId="77777777" w:rsidR="0014449C" w:rsidRPr="0014449C" w:rsidRDefault="0014449C" w:rsidP="0014449C">
            <w:pPr>
              <w:widowControl/>
              <w:rPr>
                <w:rFonts w:ascii="Times New Roman" w:eastAsia="Times New Roman" w:hAnsi="Times New Roman" w:cs="Times New Roman"/>
                <w:sz w:val="24"/>
                <w:szCs w:val="24"/>
                <w:lang w:eastAsia="es-HN"/>
              </w:rPr>
            </w:pPr>
            <w:r w:rsidRPr="0014449C">
              <w:rPr>
                <w:rFonts w:ascii="Times New Roman" w:eastAsia="Times New Roman" w:hAnsi="Times New Roman" w:cs="Times New Roman"/>
                <w:sz w:val="24"/>
                <w:szCs w:val="24"/>
                <w:lang w:eastAsia="es-HN"/>
              </w:rPr>
              <w:t xml:space="preserve">570,918 </w:t>
            </w:r>
          </w:p>
        </w:tc>
      </w:tr>
    </w:tbl>
    <w:p w14:paraId="249CAA06" w14:textId="04E8A04F" w:rsidR="00AD5DEC" w:rsidRPr="00435EB2" w:rsidRDefault="0029691E" w:rsidP="00AD5DEC">
      <w:pPr>
        <w:pStyle w:val="TextoPrincipal"/>
      </w:pPr>
      <w:r w:rsidRPr="00435EB2">
        <w:t xml:space="preserve">Fuente: Elaboración propia </w:t>
      </w:r>
      <w:r w:rsidR="008D7EDF" w:rsidRPr="00435EB2">
        <w:t>(2023).</w:t>
      </w:r>
      <w:r w:rsidRPr="00435EB2">
        <w:t xml:space="preserve"> </w:t>
      </w:r>
      <w:r w:rsidRPr="00435EB2">
        <w:tab/>
      </w:r>
    </w:p>
    <w:p w14:paraId="7F1E4BCC" w14:textId="77777777" w:rsidR="00512390" w:rsidRDefault="00512390" w:rsidP="00AD5DEC">
      <w:pPr>
        <w:pStyle w:val="TextoPrincipal"/>
      </w:pPr>
    </w:p>
    <w:p w14:paraId="3430181B" w14:textId="00FE4EA0" w:rsidR="00AD5DEC" w:rsidRDefault="001E7519" w:rsidP="0030378A">
      <w:pPr>
        <w:pStyle w:val="TextoPrincipal"/>
        <w:jc w:val="center"/>
      </w:pPr>
      <w:r>
        <w:rPr>
          <w:noProof/>
        </w:rPr>
        <w:drawing>
          <wp:inline distT="0" distB="0" distL="0" distR="0" wp14:anchorId="6F801268" wp14:editId="371B0D7E">
            <wp:extent cx="5742940" cy="2767965"/>
            <wp:effectExtent l="0" t="0" r="0" b="0"/>
            <wp:docPr id="1262723648" name="Imagen 1262723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BEBA8EAE-BF5A-486C-A8C5-ECC9F3942E4B}">
                          <a14:imgProps xmlns:a14="http://schemas.microsoft.com/office/drawing/2010/main">
                            <a14:imgLayer r:embed="rId4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742940" cy="2767965"/>
                    </a:xfrm>
                    <a:prstGeom prst="rect">
                      <a:avLst/>
                    </a:prstGeom>
                    <a:noFill/>
                  </pic:spPr>
                </pic:pic>
              </a:graphicData>
            </a:graphic>
          </wp:inline>
        </w:drawing>
      </w:r>
    </w:p>
    <w:p w14:paraId="0B364032" w14:textId="50E69ADA" w:rsidR="00930320" w:rsidRPr="007A7DE3" w:rsidRDefault="00CB5307" w:rsidP="00CB5307">
      <w:pPr>
        <w:pStyle w:val="Descripcin"/>
        <w:rPr>
          <w:rFonts w:ascii="Times New Roman" w:hAnsi="Times New Roman" w:cs="Times New Roman"/>
          <w:b/>
          <w:i w:val="0"/>
          <w:color w:val="auto"/>
          <w:sz w:val="24"/>
          <w:szCs w:val="24"/>
          <w:lang w:val="es-HN"/>
        </w:rPr>
      </w:pPr>
      <w:bookmarkStart w:id="169" w:name="_Toc146627925"/>
      <w:r w:rsidRPr="007A7DE3">
        <w:rPr>
          <w:rFonts w:ascii="Times New Roman" w:hAnsi="Times New Roman" w:cs="Times New Roman"/>
          <w:b/>
          <w:i w:val="0"/>
          <w:color w:val="auto"/>
          <w:sz w:val="24"/>
          <w:szCs w:val="24"/>
          <w:lang w:val="es-HN"/>
        </w:rPr>
        <w:t xml:space="preserve">Figura </w:t>
      </w:r>
      <w:r w:rsidRPr="00CB5307">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CB5307">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22</w:t>
      </w:r>
      <w:r w:rsidRPr="00CB5307">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Gráfica de dispersión de pronóstico de ventas</w:t>
      </w:r>
      <w:bookmarkEnd w:id="169"/>
    </w:p>
    <w:p w14:paraId="2FF3ADE2" w14:textId="7EB7CBE0" w:rsidR="00220775" w:rsidRDefault="00CB5307" w:rsidP="00CB5307">
      <w:pPr>
        <w:pStyle w:val="TextoPrincipal"/>
      </w:pPr>
      <w:r>
        <w:tab/>
        <w:t>Fuente: Elaboración propia</w:t>
      </w:r>
      <w:r w:rsidR="008D7EDF">
        <w:t xml:space="preserve"> (2023).</w:t>
      </w:r>
    </w:p>
    <w:p w14:paraId="06E70730" w14:textId="33394617" w:rsidR="00220775" w:rsidRDefault="00220775" w:rsidP="00B20579">
      <w:pPr>
        <w:pStyle w:val="TextoPrincipal"/>
        <w:spacing w:line="360" w:lineRule="auto"/>
      </w:pPr>
      <w:r>
        <w:t xml:space="preserve">Con </w:t>
      </w:r>
      <w:r w:rsidR="00512390">
        <w:t>los datos obtenidos de las variables de pendiente y de intersección se puede realizar el pronóstico de ventas de bolsas de seis semitas con la ecuación de la regresión lineal, el cual da el siguiente resultado de ventas:</w:t>
      </w:r>
    </w:p>
    <w:p w14:paraId="72508AB0" w14:textId="77777777" w:rsidR="00E90EAD" w:rsidRPr="00CC6560" w:rsidRDefault="00E90EAD" w:rsidP="00B20579">
      <w:pPr>
        <w:pStyle w:val="TextoPrincipal"/>
        <w:spacing w:line="360" w:lineRule="auto"/>
      </w:pPr>
    </w:p>
    <w:p w14:paraId="54D7B3F6" w14:textId="7816D9A0" w:rsidR="005F36E5" w:rsidRPr="007A7DE3" w:rsidRDefault="005F36E5" w:rsidP="005F36E5">
      <w:pPr>
        <w:pStyle w:val="Descripcin"/>
        <w:rPr>
          <w:lang w:val="es-HN"/>
        </w:rPr>
      </w:pPr>
      <w:bookmarkStart w:id="170" w:name="_Toc143553573"/>
      <w:r w:rsidRPr="007A7DE3">
        <w:rPr>
          <w:rFonts w:ascii="Times New Roman" w:hAnsi="Times New Roman" w:cs="Times New Roman"/>
          <w:b/>
          <w:i w:val="0"/>
          <w:color w:val="auto"/>
          <w:sz w:val="24"/>
          <w:szCs w:val="24"/>
          <w:lang w:val="es-HN"/>
        </w:rPr>
        <w:t xml:space="preserve">Ecuación </w:t>
      </w:r>
      <w:r w:rsidR="00B20579" w:rsidRPr="007A7DE3">
        <w:rPr>
          <w:rFonts w:ascii="Times New Roman" w:hAnsi="Times New Roman" w:cs="Times New Roman"/>
          <w:b/>
          <w:i w:val="0"/>
          <w:color w:val="auto"/>
          <w:sz w:val="24"/>
          <w:szCs w:val="24"/>
          <w:lang w:val="es-HN"/>
        </w:rPr>
        <w:t>4</w:t>
      </w:r>
      <w:r w:rsidR="009604A1" w:rsidRPr="007A7DE3">
        <w:rPr>
          <w:rFonts w:ascii="Times New Roman" w:hAnsi="Times New Roman" w:cs="Times New Roman"/>
          <w:b/>
          <w:i w:val="0"/>
          <w:color w:val="auto"/>
          <w:sz w:val="24"/>
          <w:szCs w:val="24"/>
          <w:lang w:val="es-HN"/>
        </w:rPr>
        <w:t>: Ecuación de la regresión lineal</w:t>
      </w:r>
      <w:bookmarkEnd w:id="170"/>
      <w:r w:rsidR="009604A1" w:rsidRPr="007A7DE3">
        <w:rPr>
          <w:rFonts w:ascii="Times New Roman" w:hAnsi="Times New Roman" w:cs="Times New Roman"/>
          <w:b/>
          <w:i w:val="0"/>
          <w:color w:val="auto"/>
          <w:sz w:val="24"/>
          <w:szCs w:val="24"/>
          <w:lang w:val="es-HN"/>
        </w:rPr>
        <w:t xml:space="preserve"> </w:t>
      </w:r>
    </w:p>
    <w:p w14:paraId="570AE0DD" w14:textId="3A2B2505" w:rsidR="005F36E5" w:rsidRPr="005F36E5" w:rsidRDefault="00A83CF0" w:rsidP="00CB5307">
      <w:pPr>
        <w:pStyle w:val="TextoPrincipal"/>
      </w:pPr>
      <m:oMathPara>
        <m:oMathParaPr>
          <m:jc m:val="left"/>
        </m:oMathParaPr>
        <m:oMath>
          <m:sSup>
            <m:sSupPr>
              <m:ctrlPr>
                <w:rPr>
                  <w:rFonts w:ascii="Cambria Math" w:hAnsi="Cambria Math"/>
                  <w:i/>
                </w:rPr>
              </m:ctrlPr>
            </m:sSupPr>
            <m:e>
              <m:r>
                <w:rPr>
                  <w:rFonts w:ascii="Cambria Math" w:hAnsi="Cambria Math"/>
                </w:rPr>
                <m:t>y</m:t>
              </m:r>
            </m:e>
            <m:sup>
              <m:r>
                <w:rPr>
                  <w:rFonts w:ascii="Cambria Math" w:hAnsi="Cambria Math"/>
                </w:rPr>
                <m:t>'</m:t>
              </m:r>
            </m:sup>
          </m:sSup>
          <m:r>
            <w:rPr>
              <w:rFonts w:ascii="Cambria Math" w:hAnsi="Cambria Math"/>
            </w:rPr>
            <m:t>=a+bX</m:t>
          </m:r>
        </m:oMath>
      </m:oMathPara>
    </w:p>
    <w:p w14:paraId="04763285" w14:textId="02E1F330" w:rsidR="00C31C61" w:rsidRPr="007A7DE3" w:rsidRDefault="00C31C61" w:rsidP="00C31C61">
      <w:pPr>
        <w:pStyle w:val="Descripcin"/>
        <w:rPr>
          <w:rFonts w:ascii="Times New Roman" w:hAnsi="Times New Roman" w:cs="Times New Roman"/>
          <w:b/>
          <w:i w:val="0"/>
          <w:color w:val="auto"/>
          <w:sz w:val="24"/>
          <w:szCs w:val="24"/>
          <w:lang w:val="es-HN"/>
        </w:rPr>
      </w:pPr>
      <w:bookmarkStart w:id="171" w:name="_Toc146627882"/>
      <w:r w:rsidRPr="007A7DE3">
        <w:rPr>
          <w:rFonts w:ascii="Times New Roman" w:hAnsi="Times New Roman" w:cs="Times New Roman"/>
          <w:b/>
          <w:i w:val="0"/>
          <w:color w:val="auto"/>
          <w:sz w:val="24"/>
          <w:szCs w:val="24"/>
          <w:lang w:val="es-HN"/>
        </w:rPr>
        <w:t xml:space="preserve">Tabla </w:t>
      </w:r>
      <w:r w:rsidRPr="00C31C61">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C31C61">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18</w:t>
      </w:r>
      <w:r w:rsidRPr="00C31C61">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Proyección de ventas de bolsas de 6 semitas anuales</w:t>
      </w:r>
      <w:bookmarkEnd w:id="171"/>
    </w:p>
    <w:tbl>
      <w:tblPr>
        <w:tblW w:w="0" w:type="auto"/>
        <w:tblCellMar>
          <w:left w:w="70" w:type="dxa"/>
          <w:right w:w="70" w:type="dxa"/>
        </w:tblCellMar>
        <w:tblLook w:val="04A0" w:firstRow="1" w:lastRow="0" w:firstColumn="1" w:lastColumn="0" w:noHBand="0" w:noVBand="1"/>
      </w:tblPr>
      <w:tblGrid>
        <w:gridCol w:w="1333"/>
        <w:gridCol w:w="2740"/>
      </w:tblGrid>
      <w:tr w:rsidR="00FB7621" w:rsidRPr="00FB7621" w14:paraId="0E353DA7" w14:textId="77777777" w:rsidTr="00FB7621">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7DEFC6" w14:textId="77777777" w:rsidR="00FB7621" w:rsidRPr="00FB7621" w:rsidRDefault="00FB7621" w:rsidP="00FB7621">
            <w:pPr>
              <w:widowControl/>
              <w:jc w:val="center"/>
              <w:rPr>
                <w:rFonts w:ascii="Times New Roman" w:eastAsia="Times New Roman" w:hAnsi="Times New Roman" w:cs="Times New Roman"/>
                <w:b/>
                <w:bCs/>
                <w:sz w:val="24"/>
                <w:szCs w:val="24"/>
                <w:lang w:eastAsia="es-HN"/>
              </w:rPr>
            </w:pPr>
            <w:r w:rsidRPr="00FB7621">
              <w:rPr>
                <w:rFonts w:ascii="Times New Roman" w:eastAsia="Times New Roman" w:hAnsi="Times New Roman" w:cs="Times New Roman"/>
                <w:b/>
                <w:bCs/>
                <w:sz w:val="24"/>
                <w:szCs w:val="24"/>
                <w:lang w:eastAsia="es-HN"/>
              </w:rPr>
              <w:t>Periodo (X)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86462F6" w14:textId="77777777" w:rsidR="00FB7621" w:rsidRPr="00FB7621" w:rsidRDefault="00FB7621" w:rsidP="00FB7621">
            <w:pPr>
              <w:widowControl/>
              <w:jc w:val="center"/>
              <w:rPr>
                <w:rFonts w:ascii="Times New Roman" w:eastAsia="Times New Roman" w:hAnsi="Times New Roman" w:cs="Times New Roman"/>
                <w:b/>
                <w:bCs/>
                <w:sz w:val="24"/>
                <w:szCs w:val="24"/>
                <w:lang w:eastAsia="es-HN"/>
              </w:rPr>
            </w:pPr>
            <w:r w:rsidRPr="00FB7621">
              <w:rPr>
                <w:rFonts w:ascii="Times New Roman" w:eastAsia="Times New Roman" w:hAnsi="Times New Roman" w:cs="Times New Roman"/>
                <w:b/>
                <w:bCs/>
                <w:sz w:val="24"/>
                <w:szCs w:val="24"/>
                <w:lang w:eastAsia="es-HN"/>
              </w:rPr>
              <w:t>Demanda Proyectada (Y)</w:t>
            </w:r>
          </w:p>
        </w:tc>
      </w:tr>
      <w:tr w:rsidR="00FB7621" w:rsidRPr="00FB7621" w14:paraId="528A74B6" w14:textId="77777777" w:rsidTr="00FB7621">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B8AF1AE"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1 </w:t>
            </w:r>
          </w:p>
        </w:tc>
        <w:tc>
          <w:tcPr>
            <w:tcW w:w="0" w:type="auto"/>
            <w:tcBorders>
              <w:top w:val="nil"/>
              <w:left w:val="nil"/>
              <w:bottom w:val="single" w:sz="4" w:space="0" w:color="auto"/>
              <w:right w:val="single" w:sz="4" w:space="0" w:color="auto"/>
            </w:tcBorders>
            <w:shd w:val="clear" w:color="auto" w:fill="auto"/>
            <w:noWrap/>
            <w:vAlign w:val="center"/>
            <w:hideMark/>
          </w:tcPr>
          <w:p w14:paraId="0C667B07"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605,084 </w:t>
            </w:r>
          </w:p>
        </w:tc>
      </w:tr>
      <w:tr w:rsidR="00FB7621" w:rsidRPr="00FB7621" w14:paraId="51641E1B" w14:textId="77777777" w:rsidTr="00FB7621">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4AC5AA9"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2 </w:t>
            </w:r>
          </w:p>
        </w:tc>
        <w:tc>
          <w:tcPr>
            <w:tcW w:w="0" w:type="auto"/>
            <w:tcBorders>
              <w:top w:val="nil"/>
              <w:left w:val="nil"/>
              <w:bottom w:val="single" w:sz="4" w:space="0" w:color="auto"/>
              <w:right w:val="single" w:sz="4" w:space="0" w:color="auto"/>
            </w:tcBorders>
            <w:shd w:val="clear" w:color="auto" w:fill="auto"/>
            <w:noWrap/>
            <w:vAlign w:val="center"/>
            <w:hideMark/>
          </w:tcPr>
          <w:p w14:paraId="031ED87E"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635,338 </w:t>
            </w:r>
          </w:p>
        </w:tc>
      </w:tr>
      <w:tr w:rsidR="00FB7621" w:rsidRPr="00FB7621" w14:paraId="6CC073C4" w14:textId="77777777" w:rsidTr="00FB7621">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8E3E4D4"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3 </w:t>
            </w:r>
          </w:p>
        </w:tc>
        <w:tc>
          <w:tcPr>
            <w:tcW w:w="0" w:type="auto"/>
            <w:tcBorders>
              <w:top w:val="nil"/>
              <w:left w:val="nil"/>
              <w:bottom w:val="single" w:sz="4" w:space="0" w:color="auto"/>
              <w:right w:val="single" w:sz="4" w:space="0" w:color="auto"/>
            </w:tcBorders>
            <w:shd w:val="clear" w:color="auto" w:fill="auto"/>
            <w:noWrap/>
            <w:vAlign w:val="center"/>
            <w:hideMark/>
          </w:tcPr>
          <w:p w14:paraId="29CE5C87"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667,105 </w:t>
            </w:r>
          </w:p>
        </w:tc>
      </w:tr>
      <w:tr w:rsidR="00FB7621" w:rsidRPr="00FB7621" w14:paraId="6BBE5C66" w14:textId="77777777" w:rsidTr="00FB7621">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E262668"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4 </w:t>
            </w:r>
          </w:p>
        </w:tc>
        <w:tc>
          <w:tcPr>
            <w:tcW w:w="0" w:type="auto"/>
            <w:tcBorders>
              <w:top w:val="nil"/>
              <w:left w:val="nil"/>
              <w:bottom w:val="single" w:sz="4" w:space="0" w:color="auto"/>
              <w:right w:val="single" w:sz="4" w:space="0" w:color="auto"/>
            </w:tcBorders>
            <w:shd w:val="clear" w:color="auto" w:fill="auto"/>
            <w:noWrap/>
            <w:vAlign w:val="center"/>
            <w:hideMark/>
          </w:tcPr>
          <w:p w14:paraId="089C3588"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700,460 </w:t>
            </w:r>
          </w:p>
        </w:tc>
      </w:tr>
      <w:tr w:rsidR="00FB7621" w:rsidRPr="00FB7621" w14:paraId="24359A87" w14:textId="77777777" w:rsidTr="00FB7621">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0EBA587"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5 </w:t>
            </w:r>
          </w:p>
        </w:tc>
        <w:tc>
          <w:tcPr>
            <w:tcW w:w="0" w:type="auto"/>
            <w:tcBorders>
              <w:top w:val="nil"/>
              <w:left w:val="nil"/>
              <w:bottom w:val="single" w:sz="4" w:space="0" w:color="auto"/>
              <w:right w:val="single" w:sz="4" w:space="0" w:color="auto"/>
            </w:tcBorders>
            <w:shd w:val="clear" w:color="auto" w:fill="auto"/>
            <w:noWrap/>
            <w:vAlign w:val="center"/>
            <w:hideMark/>
          </w:tcPr>
          <w:p w14:paraId="6B39D1E1"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735,483 </w:t>
            </w:r>
          </w:p>
        </w:tc>
      </w:tr>
      <w:tr w:rsidR="00FB7621" w:rsidRPr="00FB7621" w14:paraId="3EA4E349" w14:textId="77777777" w:rsidTr="00FB7621">
        <w:trPr>
          <w:trHeight w:val="315"/>
        </w:trPr>
        <w:tc>
          <w:tcPr>
            <w:tcW w:w="0" w:type="auto"/>
            <w:tcBorders>
              <w:top w:val="nil"/>
              <w:left w:val="single" w:sz="4" w:space="0" w:color="auto"/>
              <w:bottom w:val="single" w:sz="4" w:space="0" w:color="auto"/>
              <w:right w:val="single" w:sz="4" w:space="0" w:color="auto"/>
            </w:tcBorders>
            <w:shd w:val="clear" w:color="000000" w:fill="EDEDED"/>
            <w:noWrap/>
            <w:vAlign w:val="center"/>
            <w:hideMark/>
          </w:tcPr>
          <w:p w14:paraId="377600BD"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6</w:t>
            </w:r>
          </w:p>
        </w:tc>
        <w:tc>
          <w:tcPr>
            <w:tcW w:w="0" w:type="auto"/>
            <w:tcBorders>
              <w:top w:val="nil"/>
              <w:left w:val="nil"/>
              <w:bottom w:val="single" w:sz="4" w:space="0" w:color="auto"/>
              <w:right w:val="single" w:sz="4" w:space="0" w:color="auto"/>
            </w:tcBorders>
            <w:shd w:val="clear" w:color="000000" w:fill="EDEDED"/>
            <w:noWrap/>
            <w:vAlign w:val="bottom"/>
            <w:hideMark/>
          </w:tcPr>
          <w:p w14:paraId="45072861"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766,470 </w:t>
            </w:r>
          </w:p>
        </w:tc>
      </w:tr>
      <w:tr w:rsidR="00FB7621" w:rsidRPr="00FB7621" w14:paraId="4188DDE7" w14:textId="77777777" w:rsidTr="00FB7621">
        <w:trPr>
          <w:trHeight w:val="315"/>
        </w:trPr>
        <w:tc>
          <w:tcPr>
            <w:tcW w:w="0" w:type="auto"/>
            <w:tcBorders>
              <w:top w:val="nil"/>
              <w:left w:val="single" w:sz="4" w:space="0" w:color="auto"/>
              <w:bottom w:val="single" w:sz="4" w:space="0" w:color="auto"/>
              <w:right w:val="single" w:sz="4" w:space="0" w:color="auto"/>
            </w:tcBorders>
            <w:shd w:val="clear" w:color="000000" w:fill="EDEDED"/>
            <w:noWrap/>
            <w:vAlign w:val="center"/>
            <w:hideMark/>
          </w:tcPr>
          <w:p w14:paraId="56B03D63"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7</w:t>
            </w:r>
          </w:p>
        </w:tc>
        <w:tc>
          <w:tcPr>
            <w:tcW w:w="0" w:type="auto"/>
            <w:tcBorders>
              <w:top w:val="nil"/>
              <w:left w:val="nil"/>
              <w:bottom w:val="single" w:sz="4" w:space="0" w:color="auto"/>
              <w:right w:val="single" w:sz="4" w:space="0" w:color="auto"/>
            </w:tcBorders>
            <w:shd w:val="clear" w:color="000000" w:fill="EDEDED"/>
            <w:noWrap/>
            <w:vAlign w:val="bottom"/>
            <w:hideMark/>
          </w:tcPr>
          <w:p w14:paraId="422FDEF3"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799,062 </w:t>
            </w:r>
          </w:p>
        </w:tc>
      </w:tr>
      <w:tr w:rsidR="00FB7621" w:rsidRPr="00FB7621" w14:paraId="59E42D22" w14:textId="77777777" w:rsidTr="00FB7621">
        <w:trPr>
          <w:trHeight w:val="315"/>
        </w:trPr>
        <w:tc>
          <w:tcPr>
            <w:tcW w:w="0" w:type="auto"/>
            <w:tcBorders>
              <w:top w:val="nil"/>
              <w:left w:val="single" w:sz="4" w:space="0" w:color="auto"/>
              <w:bottom w:val="single" w:sz="4" w:space="0" w:color="auto"/>
              <w:right w:val="single" w:sz="4" w:space="0" w:color="auto"/>
            </w:tcBorders>
            <w:shd w:val="clear" w:color="000000" w:fill="EDEDED"/>
            <w:noWrap/>
            <w:vAlign w:val="center"/>
            <w:hideMark/>
          </w:tcPr>
          <w:p w14:paraId="3AB5C7A7"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8</w:t>
            </w:r>
          </w:p>
        </w:tc>
        <w:tc>
          <w:tcPr>
            <w:tcW w:w="0" w:type="auto"/>
            <w:tcBorders>
              <w:top w:val="nil"/>
              <w:left w:val="nil"/>
              <w:bottom w:val="single" w:sz="4" w:space="0" w:color="auto"/>
              <w:right w:val="single" w:sz="4" w:space="0" w:color="auto"/>
            </w:tcBorders>
            <w:shd w:val="clear" w:color="000000" w:fill="EDEDED"/>
            <w:noWrap/>
            <w:vAlign w:val="bottom"/>
            <w:hideMark/>
          </w:tcPr>
          <w:p w14:paraId="6AB91840"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831,654 </w:t>
            </w:r>
          </w:p>
        </w:tc>
      </w:tr>
      <w:tr w:rsidR="00FB7621" w:rsidRPr="00FB7621" w14:paraId="7BC9EBFF" w14:textId="77777777" w:rsidTr="00FB7621">
        <w:trPr>
          <w:trHeight w:val="315"/>
        </w:trPr>
        <w:tc>
          <w:tcPr>
            <w:tcW w:w="0" w:type="auto"/>
            <w:tcBorders>
              <w:top w:val="nil"/>
              <w:left w:val="single" w:sz="4" w:space="0" w:color="auto"/>
              <w:bottom w:val="single" w:sz="4" w:space="0" w:color="auto"/>
              <w:right w:val="single" w:sz="4" w:space="0" w:color="auto"/>
            </w:tcBorders>
            <w:shd w:val="clear" w:color="000000" w:fill="EDEDED"/>
            <w:noWrap/>
            <w:vAlign w:val="center"/>
            <w:hideMark/>
          </w:tcPr>
          <w:p w14:paraId="21A4620C"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9</w:t>
            </w:r>
          </w:p>
        </w:tc>
        <w:tc>
          <w:tcPr>
            <w:tcW w:w="0" w:type="auto"/>
            <w:tcBorders>
              <w:top w:val="nil"/>
              <w:left w:val="nil"/>
              <w:bottom w:val="single" w:sz="4" w:space="0" w:color="auto"/>
              <w:right w:val="single" w:sz="4" w:space="0" w:color="auto"/>
            </w:tcBorders>
            <w:shd w:val="clear" w:color="000000" w:fill="EDEDED"/>
            <w:noWrap/>
            <w:vAlign w:val="bottom"/>
            <w:hideMark/>
          </w:tcPr>
          <w:p w14:paraId="3A522107"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864,247 </w:t>
            </w:r>
          </w:p>
        </w:tc>
      </w:tr>
      <w:tr w:rsidR="00FB7621" w:rsidRPr="00FB7621" w14:paraId="77D423B3" w14:textId="77777777" w:rsidTr="00FB7621">
        <w:trPr>
          <w:trHeight w:val="315"/>
        </w:trPr>
        <w:tc>
          <w:tcPr>
            <w:tcW w:w="0" w:type="auto"/>
            <w:tcBorders>
              <w:top w:val="nil"/>
              <w:left w:val="single" w:sz="4" w:space="0" w:color="auto"/>
              <w:bottom w:val="single" w:sz="4" w:space="0" w:color="auto"/>
              <w:right w:val="single" w:sz="4" w:space="0" w:color="auto"/>
            </w:tcBorders>
            <w:shd w:val="clear" w:color="000000" w:fill="EDEDED"/>
            <w:noWrap/>
            <w:vAlign w:val="center"/>
            <w:hideMark/>
          </w:tcPr>
          <w:p w14:paraId="0C6F8968"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10</w:t>
            </w:r>
          </w:p>
        </w:tc>
        <w:tc>
          <w:tcPr>
            <w:tcW w:w="0" w:type="auto"/>
            <w:tcBorders>
              <w:top w:val="nil"/>
              <w:left w:val="nil"/>
              <w:bottom w:val="single" w:sz="4" w:space="0" w:color="auto"/>
              <w:right w:val="single" w:sz="4" w:space="0" w:color="auto"/>
            </w:tcBorders>
            <w:shd w:val="clear" w:color="000000" w:fill="EDEDED"/>
            <w:noWrap/>
            <w:vAlign w:val="bottom"/>
            <w:hideMark/>
          </w:tcPr>
          <w:p w14:paraId="2DF70052" w14:textId="77777777" w:rsidR="00FB7621" w:rsidRPr="00FB7621" w:rsidRDefault="00FB7621" w:rsidP="00FB7621">
            <w:pPr>
              <w:widowControl/>
              <w:jc w:val="center"/>
              <w:rPr>
                <w:rFonts w:ascii="Times New Roman" w:eastAsia="Times New Roman" w:hAnsi="Times New Roman" w:cs="Times New Roman"/>
                <w:sz w:val="24"/>
                <w:szCs w:val="24"/>
                <w:lang w:eastAsia="es-HN"/>
              </w:rPr>
            </w:pPr>
            <w:r w:rsidRPr="00FB7621">
              <w:rPr>
                <w:rFonts w:ascii="Times New Roman" w:eastAsia="Times New Roman" w:hAnsi="Times New Roman" w:cs="Times New Roman"/>
                <w:sz w:val="24"/>
                <w:szCs w:val="24"/>
                <w:lang w:eastAsia="es-HN"/>
              </w:rPr>
              <w:t xml:space="preserve">896,839 </w:t>
            </w:r>
          </w:p>
        </w:tc>
      </w:tr>
    </w:tbl>
    <w:p w14:paraId="4E2715D4" w14:textId="09DAC2D8" w:rsidR="00CB5307" w:rsidRDefault="00C31C61" w:rsidP="00CB5307">
      <w:pPr>
        <w:pStyle w:val="TextoPrincipal"/>
      </w:pPr>
      <w:r>
        <w:t>Fuente: Elaboración propia</w:t>
      </w:r>
      <w:r w:rsidR="008D7EDF">
        <w:t xml:space="preserve"> (2023).</w:t>
      </w:r>
    </w:p>
    <w:p w14:paraId="05563493" w14:textId="77777777" w:rsidR="00CD5080" w:rsidRDefault="00512390" w:rsidP="00557353">
      <w:pPr>
        <w:pStyle w:val="TextoPrincipal"/>
        <w:spacing w:line="360" w:lineRule="auto"/>
      </w:pPr>
      <w:r>
        <w:t xml:space="preserve">Con la ayuda de este modelo se logró obtener </w:t>
      </w:r>
      <w:r w:rsidR="00E94853">
        <w:t xml:space="preserve">un mejor panorama de cuanto será la demanda que la panadería deberá de cumplir solo para el producto que más es demandado según los resultados de las encuestas, en este caso las semitas hondureñas. </w:t>
      </w:r>
      <w:r w:rsidR="004F55D7">
        <w:t>Esto deberá de ser tomando en consideración para el proceso logístico y de producción, ya que impacta directamente a estos dos aspectos.</w:t>
      </w:r>
    </w:p>
    <w:p w14:paraId="74738BFE" w14:textId="77777777" w:rsidR="00660F6E" w:rsidRDefault="00660F6E" w:rsidP="00084F6E">
      <w:pPr>
        <w:pStyle w:val="Ttulo1"/>
        <w:jc w:val="left"/>
      </w:pPr>
    </w:p>
    <w:p w14:paraId="7E3D1691" w14:textId="77777777" w:rsidR="00084F6E" w:rsidRPr="007A7DE3" w:rsidRDefault="00084F6E">
      <w:pPr>
        <w:widowControl/>
        <w:spacing w:after="160" w:line="259" w:lineRule="auto"/>
        <w:rPr>
          <w:rFonts w:ascii="Times New Roman" w:eastAsiaTheme="majorEastAsia" w:hAnsi="Times New Roman" w:cs="Times New Roman"/>
          <w:b/>
          <w:sz w:val="28"/>
          <w:szCs w:val="28"/>
          <w:lang w:val="es-HN"/>
        </w:rPr>
      </w:pPr>
      <w:r w:rsidRPr="007A7DE3">
        <w:rPr>
          <w:lang w:val="es-HN"/>
        </w:rPr>
        <w:br w:type="page"/>
      </w:r>
    </w:p>
    <w:p w14:paraId="75AA9A33" w14:textId="70FCD26A" w:rsidR="00015810" w:rsidRPr="008E7038" w:rsidRDefault="00227847" w:rsidP="00227847">
      <w:pPr>
        <w:pStyle w:val="Ttulo1"/>
      </w:pPr>
      <w:bookmarkStart w:id="172" w:name="_Toc145867555"/>
      <w:r w:rsidRPr="00227847">
        <w:t>CAPITULO V: CONCLUSIONES Y RECOMENDACIONES</w:t>
      </w:r>
      <w:bookmarkEnd w:id="172"/>
      <w:r w:rsidRPr="00227847">
        <w:t xml:space="preserve"> </w:t>
      </w:r>
    </w:p>
    <w:p w14:paraId="7BA10A50" w14:textId="4F9D4EF1" w:rsidR="00215345" w:rsidRPr="00215345" w:rsidRDefault="00215345" w:rsidP="00BD58BF">
      <w:pPr>
        <w:pStyle w:val="TextoPrincipal"/>
        <w:spacing w:line="360" w:lineRule="auto"/>
      </w:pPr>
      <w:r>
        <w:t>A continuación</w:t>
      </w:r>
      <w:r w:rsidR="00381554">
        <w:t>,</w:t>
      </w:r>
      <w:r>
        <w:t xml:space="preserve"> se muestran las conclusiones y recomendaciones con base en los hallazgos más importantes de la investigación</w:t>
      </w:r>
      <w:r w:rsidR="00B54FC9">
        <w:t xml:space="preserve">. </w:t>
      </w:r>
      <w:r w:rsidR="00465095">
        <w:t xml:space="preserve">Cada conclusión y recomendación es planteada en secuencia lógica de acuerdo </w:t>
      </w:r>
      <w:r w:rsidR="00381554">
        <w:t>con</w:t>
      </w:r>
      <w:r w:rsidR="00465095">
        <w:t xml:space="preserve"> </w:t>
      </w:r>
      <w:r w:rsidR="0000234C">
        <w:t>las</w:t>
      </w:r>
      <w:r w:rsidR="00465095">
        <w:t xml:space="preserve"> variables d</w:t>
      </w:r>
      <w:r w:rsidR="000347F3">
        <w:t xml:space="preserve">e la </w:t>
      </w:r>
      <w:r w:rsidR="00432A02">
        <w:t>investigación</w:t>
      </w:r>
      <w:r w:rsidR="008575C6">
        <w:t xml:space="preserve">, </w:t>
      </w:r>
      <w:r w:rsidR="001966EC">
        <w:t xml:space="preserve">resumiendo la información </w:t>
      </w:r>
      <w:r w:rsidR="00C84553">
        <w:t>más relevante</w:t>
      </w:r>
      <w:r w:rsidR="00101A6B">
        <w:t xml:space="preserve"> y su significado para el proyecto.</w:t>
      </w:r>
    </w:p>
    <w:p w14:paraId="644782B3" w14:textId="41CACFB3" w:rsidR="00CE0C06" w:rsidRPr="003B6888" w:rsidRDefault="003B6888" w:rsidP="002D1761">
      <w:pPr>
        <w:pStyle w:val="Ttulo2"/>
        <w:numPr>
          <w:ilvl w:val="1"/>
          <w:numId w:val="33"/>
        </w:numPr>
        <w:spacing w:line="360" w:lineRule="auto"/>
      </w:pPr>
      <w:r w:rsidRPr="007A7DE3">
        <w:rPr>
          <w:lang w:val="es-HN"/>
        </w:rPr>
        <w:t xml:space="preserve"> </w:t>
      </w:r>
      <w:r w:rsidR="007F1B2F" w:rsidRPr="007A7DE3">
        <w:rPr>
          <w:lang w:val="es-HN"/>
        </w:rPr>
        <w:t xml:space="preserve"> </w:t>
      </w:r>
      <w:bookmarkStart w:id="173" w:name="_Toc145867556"/>
      <w:r w:rsidR="00A47C1F" w:rsidRPr="003B6888">
        <w:t>CONCLUSIONES</w:t>
      </w:r>
      <w:bookmarkEnd w:id="173"/>
      <w:r w:rsidR="00A47C1F" w:rsidRPr="003B6888">
        <w:t xml:space="preserve"> </w:t>
      </w:r>
    </w:p>
    <w:p w14:paraId="1E3A15C7" w14:textId="7057ADE0" w:rsidR="000B48A8" w:rsidRPr="00CC6560" w:rsidRDefault="00D02401" w:rsidP="002D1761">
      <w:pPr>
        <w:pStyle w:val="TextoPrincipal"/>
        <w:numPr>
          <w:ilvl w:val="0"/>
          <w:numId w:val="32"/>
        </w:numPr>
        <w:spacing w:line="360" w:lineRule="auto"/>
      </w:pPr>
      <w:r w:rsidRPr="00CC6560">
        <w:t xml:space="preserve">     </w:t>
      </w:r>
      <w:r w:rsidR="00CA66CB" w:rsidRPr="00CC6560">
        <w:t xml:space="preserve">En el estado de Florida </w:t>
      </w:r>
      <w:r w:rsidR="007F1B2F" w:rsidRPr="00CC6560">
        <w:t>existe una</w:t>
      </w:r>
      <w:r w:rsidR="00CA66CB" w:rsidRPr="00CC6560">
        <w:t xml:space="preserve"> demanda </w:t>
      </w:r>
      <w:r w:rsidR="007F1B2F" w:rsidRPr="00CC6560">
        <w:t>potencial principalmente</w:t>
      </w:r>
      <w:r w:rsidR="00CA66CB" w:rsidRPr="00CC6560">
        <w:t xml:space="preserve"> conformada</w:t>
      </w:r>
      <w:r w:rsidR="009966AE" w:rsidRPr="00CC6560">
        <w:t xml:space="preserve"> en un 64</w:t>
      </w:r>
      <w:r w:rsidR="001C7975" w:rsidRPr="00CC6560">
        <w:t>% por</w:t>
      </w:r>
      <w:r w:rsidR="00CA66CB" w:rsidRPr="00CC6560">
        <w:t xml:space="preserve"> mujeres entre los 41 y 50 </w:t>
      </w:r>
      <w:r w:rsidR="003B6888" w:rsidRPr="00CC6560">
        <w:t>años</w:t>
      </w:r>
      <w:r w:rsidR="00CA66CB" w:rsidRPr="00CC6560">
        <w:t xml:space="preserve"> </w:t>
      </w:r>
      <w:r w:rsidR="007F1B2F" w:rsidRPr="00CC6560">
        <w:t>económicamente</w:t>
      </w:r>
      <w:r w:rsidR="00CA66CB" w:rsidRPr="00CC6560">
        <w:t xml:space="preserve"> activas, habitando principalmente la ciudad de Miami. La </w:t>
      </w:r>
      <w:r w:rsidR="007F1B2F" w:rsidRPr="00CC6560">
        <w:t>característica más valorada</w:t>
      </w:r>
      <w:r w:rsidR="00CA66CB" w:rsidRPr="00CC6560">
        <w:t xml:space="preserve"> </w:t>
      </w:r>
      <w:r w:rsidR="00001D1F" w:rsidRPr="00CC6560">
        <w:t xml:space="preserve">por </w:t>
      </w:r>
      <w:r w:rsidR="00FF7617" w:rsidRPr="00CC6560">
        <w:t>el 77</w:t>
      </w:r>
      <w:r w:rsidR="008C25A9" w:rsidRPr="00CC6560">
        <w:t>% de los</w:t>
      </w:r>
      <w:r w:rsidR="00EC59F3" w:rsidRPr="00CC6560">
        <w:t xml:space="preserve"> </w:t>
      </w:r>
      <w:r w:rsidR="00CA66CB" w:rsidRPr="00CC6560">
        <w:t xml:space="preserve">clientes es el sabor del producto, por lo </w:t>
      </w:r>
      <w:r w:rsidR="007F1B2F" w:rsidRPr="00CC6560">
        <w:t>que debe</w:t>
      </w:r>
      <w:r w:rsidR="00CA66CB" w:rsidRPr="00CC6560">
        <w:t xml:space="preserve"> </w:t>
      </w:r>
      <w:r w:rsidR="007F1B2F" w:rsidRPr="00CC6560">
        <w:t>ser el factor</w:t>
      </w:r>
      <w:r w:rsidR="00CA66CB" w:rsidRPr="00CC6560">
        <w:t xml:space="preserve"> competitivo principal, que impulse </w:t>
      </w:r>
      <w:r w:rsidR="008B3821" w:rsidRPr="00CC6560">
        <w:t>al</w:t>
      </w:r>
      <w:r w:rsidR="00CA66CB" w:rsidRPr="00CC6560">
        <w:t xml:space="preserve"> producto en el mercado. A pesar de que en </w:t>
      </w:r>
      <w:r w:rsidR="00FD360F" w:rsidRPr="00CC6560">
        <w:t>M</w:t>
      </w:r>
      <w:r w:rsidR="00CA66CB" w:rsidRPr="00CC6560">
        <w:t xml:space="preserve">iami existen diversos negocios que ofrecen pan dulce hondureños, </w:t>
      </w:r>
      <w:r w:rsidR="008D284B" w:rsidRPr="00CC6560">
        <w:t xml:space="preserve">7 </w:t>
      </w:r>
      <w:r w:rsidR="00CA66CB" w:rsidRPr="00CC6560">
        <w:t xml:space="preserve">de </w:t>
      </w:r>
      <w:r w:rsidR="008D284B" w:rsidRPr="00CC6560">
        <w:t>cada 10</w:t>
      </w:r>
      <w:r w:rsidR="007F1B2F" w:rsidRPr="00CC6560">
        <w:t xml:space="preserve"> hondureños</w:t>
      </w:r>
      <w:r w:rsidR="00CA66CB" w:rsidRPr="00CC6560">
        <w:t xml:space="preserve"> encarga o recibe el pan dulce por medio d</w:t>
      </w:r>
      <w:r w:rsidR="007F1B2F" w:rsidRPr="00CC6560">
        <w:t xml:space="preserve">e </w:t>
      </w:r>
      <w:r w:rsidR="00CA66CB" w:rsidRPr="00CC6560">
        <w:t xml:space="preserve">un familiar cuando este va de visita, siendo </w:t>
      </w:r>
      <w:r w:rsidR="007F1B2F" w:rsidRPr="00CC6560">
        <w:t>esto un</w:t>
      </w:r>
      <w:r w:rsidR="00CA66CB" w:rsidRPr="00CC6560">
        <w:t xml:space="preserve"> aspecto importante a considerar puesto </w:t>
      </w:r>
      <w:r w:rsidR="007F1B2F" w:rsidRPr="00CC6560">
        <w:t>que los</w:t>
      </w:r>
      <w:r w:rsidR="00CA66CB" w:rsidRPr="00CC6560">
        <w:t xml:space="preserve"> competidores no controlan la totalidad del mercado. Las semitas por su </w:t>
      </w:r>
      <w:r w:rsidR="007F1B2F" w:rsidRPr="00CC6560">
        <w:t>parte</w:t>
      </w:r>
      <w:r w:rsidR="00CA66CB" w:rsidRPr="00CC6560">
        <w:t xml:space="preserve"> son el producto preferido por el </w:t>
      </w:r>
      <w:r w:rsidR="00390AB4" w:rsidRPr="00CC6560">
        <w:t xml:space="preserve">51% de la muestra, lo que </w:t>
      </w:r>
      <w:r w:rsidR="00064C4D" w:rsidRPr="00CC6560">
        <w:t xml:space="preserve">apunta a que es </w:t>
      </w:r>
      <w:r w:rsidR="00CA66CB" w:rsidRPr="00CC6560">
        <w:t xml:space="preserve">el producto </w:t>
      </w:r>
      <w:r w:rsidR="00064C4D" w:rsidRPr="00CC6560">
        <w:t>de panadería dulce</w:t>
      </w:r>
      <w:r w:rsidR="00CA66CB" w:rsidRPr="00CC6560">
        <w:t xml:space="preserve"> </w:t>
      </w:r>
      <w:r w:rsidR="007F1B2F" w:rsidRPr="00CC6560">
        <w:t>más</w:t>
      </w:r>
      <w:r w:rsidR="00CA66CB" w:rsidRPr="00CC6560">
        <w:t xml:space="preserve"> </w:t>
      </w:r>
      <w:r w:rsidR="007F1B2F" w:rsidRPr="00CC6560">
        <w:t>nostálgico</w:t>
      </w:r>
      <w:r w:rsidR="00CA66CB" w:rsidRPr="00CC6560">
        <w:t xml:space="preserve"> y representativo del </w:t>
      </w:r>
      <w:r w:rsidR="007F1B2F" w:rsidRPr="00CC6560">
        <w:t>país</w:t>
      </w:r>
      <w:r w:rsidR="00CA66CB" w:rsidRPr="00CC6560">
        <w:t>.</w:t>
      </w:r>
    </w:p>
    <w:p w14:paraId="0E9A1CF9" w14:textId="536126C4" w:rsidR="009361CF" w:rsidRPr="00CC6560" w:rsidRDefault="00D02401" w:rsidP="0084276B">
      <w:pPr>
        <w:pStyle w:val="TextoPrincipal"/>
        <w:spacing w:line="360" w:lineRule="auto"/>
        <w:ind w:left="1170" w:firstLine="0"/>
      </w:pPr>
      <w:r w:rsidRPr="00CC6560">
        <w:t xml:space="preserve">     </w:t>
      </w:r>
      <w:r w:rsidR="00CA66CB" w:rsidRPr="00CC6560">
        <w:t xml:space="preserve">La frecuencia de consumo </w:t>
      </w:r>
      <w:r w:rsidR="002B4799" w:rsidRPr="00CC6560">
        <w:t xml:space="preserve">de las semitas </w:t>
      </w:r>
      <w:r w:rsidR="00CA66CB" w:rsidRPr="00CC6560">
        <w:t>es alta</w:t>
      </w:r>
      <w:r w:rsidR="009B7DA0" w:rsidRPr="00CC6560">
        <w:t xml:space="preserve">, </w:t>
      </w:r>
      <w:r w:rsidR="00874BF7" w:rsidRPr="00CC6560">
        <w:t xml:space="preserve">en </w:t>
      </w:r>
      <w:r w:rsidR="009B7DA0" w:rsidRPr="00CC6560">
        <w:t>donde</w:t>
      </w:r>
      <w:r w:rsidR="00255BF0" w:rsidRPr="00CC6560">
        <w:t>,</w:t>
      </w:r>
      <w:r w:rsidR="009B7DA0" w:rsidRPr="00CC6560">
        <w:t xml:space="preserve"> </w:t>
      </w:r>
      <w:r w:rsidR="00255BF0" w:rsidRPr="00CC6560">
        <w:t xml:space="preserve">si se suman los </w:t>
      </w:r>
      <w:r w:rsidR="000B48A8" w:rsidRPr="00CC6560">
        <w:t xml:space="preserve">que consumen </w:t>
      </w:r>
      <w:r w:rsidR="00255BF0" w:rsidRPr="00CC6560">
        <w:t xml:space="preserve">de </w:t>
      </w:r>
      <w:r w:rsidR="000B48A8" w:rsidRPr="00CC6560">
        <w:t xml:space="preserve">forma </w:t>
      </w:r>
      <w:r w:rsidR="007E7F00" w:rsidRPr="00CC6560">
        <w:t>semanal</w:t>
      </w:r>
      <w:r w:rsidR="00491781" w:rsidRPr="00CC6560">
        <w:t xml:space="preserve"> y</w:t>
      </w:r>
      <w:r w:rsidR="007E7F00" w:rsidRPr="00CC6560">
        <w:t xml:space="preserve"> </w:t>
      </w:r>
      <w:r w:rsidR="00255BF0" w:rsidRPr="00CC6560">
        <w:t>mensual</w:t>
      </w:r>
      <w:r w:rsidR="001B30D3" w:rsidRPr="00CC6560">
        <w:t xml:space="preserve"> </w:t>
      </w:r>
      <w:r w:rsidR="00255BF0" w:rsidRPr="00CC6560">
        <w:t xml:space="preserve">se obtiene </w:t>
      </w:r>
      <w:r w:rsidR="001B30D3" w:rsidRPr="00CC6560">
        <w:t xml:space="preserve">un total del 72% de </w:t>
      </w:r>
      <w:r w:rsidR="00316AF3" w:rsidRPr="00CC6560">
        <w:t>consumidores</w:t>
      </w:r>
      <w:r w:rsidR="00B036CA" w:rsidRPr="00CC6560">
        <w:t>. Esto se debe a</w:t>
      </w:r>
      <w:r w:rsidR="00CA66CB" w:rsidRPr="00CC6560">
        <w:t xml:space="preserve"> que es un alimento consumido principalmente en el desayuno y como merienda por la tarde, lo que promete una buena proyección de venta</w:t>
      </w:r>
      <w:r w:rsidR="00F80EBA" w:rsidRPr="00CC6560">
        <w:t>s</w:t>
      </w:r>
      <w:r w:rsidR="00CA66CB" w:rsidRPr="00CC6560">
        <w:t xml:space="preserve">. Estados Unidos, es un </w:t>
      </w:r>
      <w:r w:rsidR="007F1B2F" w:rsidRPr="00CC6560">
        <w:t>país</w:t>
      </w:r>
      <w:r w:rsidR="00CA66CB" w:rsidRPr="00CC6560">
        <w:t xml:space="preserve"> con un perfil </w:t>
      </w:r>
      <w:r w:rsidR="00E55DBB" w:rsidRPr="00CC6560">
        <w:t xml:space="preserve">de ingresos </w:t>
      </w:r>
      <w:r w:rsidR="007F1B2F" w:rsidRPr="00CC6560">
        <w:t>económico</w:t>
      </w:r>
      <w:r w:rsidR="00E55DBB" w:rsidRPr="00CC6560">
        <w:t>s</w:t>
      </w:r>
      <w:r w:rsidR="00CA66CB" w:rsidRPr="00CC6560">
        <w:t xml:space="preserve"> </w:t>
      </w:r>
      <w:r w:rsidR="007F1B2F" w:rsidRPr="00CC6560">
        <w:t>más</w:t>
      </w:r>
      <w:r w:rsidR="00CA66CB" w:rsidRPr="00CC6560">
        <w:t xml:space="preserve"> alto</w:t>
      </w:r>
      <w:r w:rsidR="00E55DBB" w:rsidRPr="00CC6560">
        <w:t>s</w:t>
      </w:r>
      <w:r w:rsidR="00CA66CB" w:rsidRPr="00CC6560">
        <w:t xml:space="preserve"> que en Honduras, las personas </w:t>
      </w:r>
      <w:r w:rsidR="007F1B2F" w:rsidRPr="00CC6560">
        <w:t>están</w:t>
      </w:r>
      <w:r w:rsidR="00CA66CB" w:rsidRPr="00CC6560">
        <w:t xml:space="preserve"> dispuestas a pagar un precio mucho más elevado en comparación con Honduras, para ejemplificar la situación se realizará el ejercicio con una bolsa de semita de 6 unidades, cuyo pr</w:t>
      </w:r>
      <w:r w:rsidR="003B6888" w:rsidRPr="00CC6560">
        <w:t>e</w:t>
      </w:r>
      <w:r w:rsidR="00CA66CB" w:rsidRPr="00CC6560">
        <w:t xml:space="preserve">cio al consumidor final en Honduras es de L.25 un equivalente a $1, mientras que en Estados Unidos, las personas </w:t>
      </w:r>
      <w:r w:rsidR="007F1B2F" w:rsidRPr="00CC6560">
        <w:t>están</w:t>
      </w:r>
      <w:r w:rsidR="00CA66CB" w:rsidRPr="00CC6560">
        <w:t xml:space="preserve"> dispuestas a pagar entre $</w:t>
      </w:r>
      <w:r w:rsidR="0006294C">
        <w:t>10</w:t>
      </w:r>
      <w:r w:rsidR="00CA66CB" w:rsidRPr="00CC6560">
        <w:t xml:space="preserve"> y $</w:t>
      </w:r>
      <w:r w:rsidR="0006294C">
        <w:t>14</w:t>
      </w:r>
      <w:r w:rsidR="00CA66CB" w:rsidRPr="00CC6560">
        <w:t xml:space="preserve"> </w:t>
      </w:r>
      <w:r w:rsidR="007F1B2F" w:rsidRPr="00CC6560">
        <w:t>dólares</w:t>
      </w:r>
      <w:r w:rsidR="00CA66CB" w:rsidRPr="00CC6560">
        <w:t xml:space="preserve"> por el mismo producto, siendo su comparación abismal, generando un margen de </w:t>
      </w:r>
      <w:r w:rsidR="007F1B2F" w:rsidRPr="00CC6560">
        <w:t>ganancia</w:t>
      </w:r>
      <w:r w:rsidR="00CA66CB" w:rsidRPr="00CC6560">
        <w:t xml:space="preserve"> alto para la empresa. </w:t>
      </w:r>
      <w:r w:rsidR="00065329" w:rsidRPr="00CC6560">
        <w:t xml:space="preserve">Los consumidores, gracias a la era digital en la que vivimos, cambiaron sus preferencias de medio de comunicación. </w:t>
      </w:r>
      <w:r w:rsidR="00874BF7" w:rsidRPr="00CC6560">
        <w:br/>
      </w:r>
      <w:r w:rsidRPr="00CC6560">
        <w:t xml:space="preserve">     </w:t>
      </w:r>
      <w:r w:rsidR="00C57F49" w:rsidRPr="00CC6560">
        <w:t>Ahora, más</w:t>
      </w:r>
      <w:r w:rsidR="00065329" w:rsidRPr="00CC6560">
        <w:t xml:space="preserve"> del 50% de los consumidores se informan por redes sociales sobre los productos que piensan adquirir, ya no solo las utilizan como medio de comunicación entre familiares, sino que es un factor decisivo al momento de realizar compras. </w:t>
      </w:r>
      <w:r w:rsidR="00D61A38" w:rsidRPr="00CC6560">
        <w:t>Dado a que el estatus migratorio de varios hondureños</w:t>
      </w:r>
      <w:r w:rsidR="00755CD5" w:rsidRPr="00CC6560">
        <w:t xml:space="preserve"> </w:t>
      </w:r>
      <w:r w:rsidR="00107CA7" w:rsidRPr="00CC6560">
        <w:t xml:space="preserve">es indefinido, </w:t>
      </w:r>
      <w:r w:rsidR="00F55ADF" w:rsidRPr="00CC6560">
        <w:t xml:space="preserve">la posibilidad de que todos puedan tener acceso a tarjetas de crédito y </w:t>
      </w:r>
      <w:r w:rsidR="002367C0" w:rsidRPr="00CC6560">
        <w:t>débito</w:t>
      </w:r>
      <w:r w:rsidR="00F55ADF" w:rsidRPr="00CC6560">
        <w:t xml:space="preserve"> de bancos es más </w:t>
      </w:r>
      <w:r w:rsidR="003D0D20" w:rsidRPr="00CC6560">
        <w:t>baja</w:t>
      </w:r>
      <w:r w:rsidR="00F55ADF" w:rsidRPr="00CC6560">
        <w:t xml:space="preserve">, por lo cual </w:t>
      </w:r>
      <w:r w:rsidR="002367C0" w:rsidRPr="00CC6560">
        <w:t xml:space="preserve">un gran porcentaje </w:t>
      </w:r>
      <w:r w:rsidR="003D0D20" w:rsidRPr="00CC6560">
        <w:t>de estos inmigrantes optan por el uso de efectivo para realizar sus compras.</w:t>
      </w:r>
      <w:r w:rsidR="00D61A38" w:rsidRPr="00CC6560">
        <w:t xml:space="preserve"> </w:t>
      </w:r>
      <w:r w:rsidR="00D60120" w:rsidRPr="00CC6560">
        <w:t xml:space="preserve">Por este motivo ellos prefieren ir a un espacio físico y comprar personalmente el producto que desean adquirir. </w:t>
      </w:r>
      <w:r w:rsidR="003D0D20" w:rsidRPr="00CC6560">
        <w:t xml:space="preserve"> </w:t>
      </w:r>
    </w:p>
    <w:p w14:paraId="560E7EB6" w14:textId="77777777" w:rsidR="005847F2" w:rsidRPr="00CC6560" w:rsidRDefault="00D02401" w:rsidP="002D1761">
      <w:pPr>
        <w:pStyle w:val="TextoPrincipal"/>
        <w:numPr>
          <w:ilvl w:val="0"/>
          <w:numId w:val="32"/>
        </w:numPr>
        <w:spacing w:line="360" w:lineRule="auto"/>
      </w:pPr>
      <w:r>
        <w:t xml:space="preserve">      </w:t>
      </w:r>
      <w:r w:rsidR="009361CF" w:rsidRPr="009361CF">
        <w:t>El proceso para la exportación de producto comestible hacia Estado</w:t>
      </w:r>
      <w:r w:rsidR="00045A96">
        <w:t>s</w:t>
      </w:r>
      <w:r w:rsidR="009361CF" w:rsidRPr="009361CF">
        <w:t xml:space="preserve"> Unidos, conllevan una serie de requisitos, permisos y certificaciones que es necesario cumplir. El proceso aduanal es un tanto riguroso y burocrático, lo cual podrá demandar bastante tiempo, por lo que para empresas medianas o pequeñas es preferible tercerizar el proceso por medio de una agencia aduanera. </w:t>
      </w:r>
      <w:r w:rsidR="008C46EE">
        <w:t xml:space="preserve">La producción del pan dulce deberá de regirse bajo las normas que el Food and Drug Administration indica para evitar complicaciones al momento de ingresar en Estados Unidos. </w:t>
      </w:r>
      <w:r w:rsidR="009361CF" w:rsidRPr="009361CF">
        <w:t xml:space="preserve">Existe un tratado de libre comercio entre Centroamérica y Estado Unidos, </w:t>
      </w:r>
      <w:r w:rsidR="00773E12">
        <w:t>CAFTA,</w:t>
      </w:r>
      <w:r w:rsidR="009361CF" w:rsidRPr="009361CF">
        <w:t xml:space="preserve"> lo que facilita un tratamiento preferencial en </w:t>
      </w:r>
      <w:r w:rsidR="00FF6400">
        <w:t xml:space="preserve">costos </w:t>
      </w:r>
      <w:r w:rsidR="00FF6400" w:rsidRPr="009361CF">
        <w:t>arancelarios</w:t>
      </w:r>
      <w:r w:rsidR="009361CF" w:rsidRPr="009361CF">
        <w:t>.</w:t>
      </w:r>
      <w:r w:rsidR="008B3821">
        <w:t xml:space="preserve"> </w:t>
      </w:r>
    </w:p>
    <w:p w14:paraId="2CF27F2F" w14:textId="77777777" w:rsidR="00015810" w:rsidRPr="00CC6560" w:rsidRDefault="005847F2" w:rsidP="005847F2">
      <w:pPr>
        <w:pStyle w:val="TextoPrincipal"/>
        <w:spacing w:line="360" w:lineRule="auto"/>
        <w:ind w:left="1170" w:firstLine="0"/>
      </w:pPr>
      <w:r w:rsidRPr="00CC6560">
        <w:t xml:space="preserve">     </w:t>
      </w:r>
      <w:r w:rsidR="008B3821">
        <w:t>L</w:t>
      </w:r>
      <w:r w:rsidR="009361CF" w:rsidRPr="009361CF">
        <w:t>os incoterms ayudan a distribuir el riesgo en la cadena logística y aduanera</w:t>
      </w:r>
      <w:r w:rsidR="005D60B2">
        <w:t xml:space="preserve"> y dan cierta ventaja competitiva </w:t>
      </w:r>
      <w:r w:rsidR="008A490B">
        <w:t>de parte del</w:t>
      </w:r>
      <w:r w:rsidR="00FC326A">
        <w:t xml:space="preserve"> vendedor</w:t>
      </w:r>
      <w:r w:rsidR="008A490B">
        <w:t>. E</w:t>
      </w:r>
      <w:r w:rsidR="00243AC9">
        <w:t xml:space="preserve">n este caso </w:t>
      </w:r>
      <w:r w:rsidR="00B84445">
        <w:t>al tener poca competencia y al entrar a un mercado completamente nuevo</w:t>
      </w:r>
      <w:r w:rsidR="0021731D">
        <w:t xml:space="preserve"> </w:t>
      </w:r>
      <w:r w:rsidR="00334510">
        <w:t xml:space="preserve">se debe de dar menos riesgos </w:t>
      </w:r>
      <w:r w:rsidR="00D52315">
        <w:t>para los compradores potenciales, con el fin de lograr llegar a una negociación comercial con mayor facilidad.</w:t>
      </w:r>
      <w:r w:rsidR="0021731D">
        <w:t xml:space="preserve"> </w:t>
      </w:r>
      <w:r w:rsidR="009361CF" w:rsidRPr="009361CF">
        <w:t xml:space="preserve"> Finalmente, la capacidad operativa, es decir crear un departamento solo dedicado para los procesos de exportación no es factible en estos momentos para la panadería por lo cual las agencias aduaneras representan la mejor opción</w:t>
      </w:r>
      <w:r w:rsidR="002F242E">
        <w:t>.</w:t>
      </w:r>
    </w:p>
    <w:p w14:paraId="6865099E" w14:textId="5E57229A" w:rsidR="002778B0" w:rsidRPr="002778B0" w:rsidRDefault="00D0149F" w:rsidP="00E313B5">
      <w:pPr>
        <w:pStyle w:val="TextoPrincipal"/>
        <w:numPr>
          <w:ilvl w:val="0"/>
          <w:numId w:val="32"/>
        </w:numPr>
        <w:spacing w:line="360" w:lineRule="auto"/>
      </w:pPr>
      <w:r w:rsidRPr="00D543CF">
        <w:t xml:space="preserve">Realizando la proyección de </w:t>
      </w:r>
      <w:r w:rsidR="005F2F20" w:rsidRPr="00D543CF">
        <w:t xml:space="preserve">la </w:t>
      </w:r>
      <w:r w:rsidR="00A548DB" w:rsidRPr="00D543CF">
        <w:t>demanda,</w:t>
      </w:r>
      <w:r w:rsidR="005D60C9" w:rsidRPr="00D543CF">
        <w:t xml:space="preserve"> </w:t>
      </w:r>
      <w:r w:rsidR="00A548DB" w:rsidRPr="00D543CF">
        <w:t>co</w:t>
      </w:r>
      <w:r w:rsidRPr="00D543CF">
        <w:t xml:space="preserve">n los resultados </w:t>
      </w:r>
      <w:r w:rsidR="00F909BC" w:rsidRPr="00D543CF">
        <w:t xml:space="preserve">obtenidos </w:t>
      </w:r>
      <w:r w:rsidRPr="00D543CF">
        <w:t xml:space="preserve">del análisis de regresión </w:t>
      </w:r>
      <w:r w:rsidR="00793E30" w:rsidRPr="00D543CF">
        <w:t>lineal, se</w:t>
      </w:r>
      <w:r w:rsidR="00A548DB" w:rsidRPr="00D543CF">
        <w:t xml:space="preserve"> estima que existe una demanda potencial a exportar hasta 605,084 bolsas de semitas en el primer año, </w:t>
      </w:r>
      <w:r w:rsidRPr="00D543CF">
        <w:t xml:space="preserve">la panadería </w:t>
      </w:r>
      <w:r w:rsidR="003E3B1E" w:rsidRPr="00D543CF">
        <w:t>si</w:t>
      </w:r>
      <w:r w:rsidRPr="00D543CF">
        <w:t xml:space="preserve"> cuenta con la producción e inversión requerida para cumplir con esta producción. </w:t>
      </w:r>
      <w:r w:rsidRPr="002778B0">
        <w:t xml:space="preserve">El costo de producción actual </w:t>
      </w:r>
      <w:r w:rsidR="00A548DB" w:rsidRPr="002778B0">
        <w:t>es de</w:t>
      </w:r>
      <w:r w:rsidRPr="002778B0">
        <w:t xml:space="preserve"> </w:t>
      </w:r>
      <w:r w:rsidR="002778B0" w:rsidRPr="002778B0">
        <w:t>cada paquete</w:t>
      </w:r>
      <w:r w:rsidR="00683B08" w:rsidRPr="002778B0">
        <w:t xml:space="preserve"> de </w:t>
      </w:r>
      <w:r w:rsidRPr="002778B0">
        <w:t>semita es de 2</w:t>
      </w:r>
      <w:r w:rsidR="00683B08" w:rsidRPr="002778B0">
        <w:t>1.80</w:t>
      </w:r>
      <w:r w:rsidRPr="002778B0">
        <w:t xml:space="preserve"> lempiras </w:t>
      </w:r>
      <w:r w:rsidR="00E313B5" w:rsidRPr="002778B0">
        <w:t>por paquete</w:t>
      </w:r>
      <w:r w:rsidR="00683B08" w:rsidRPr="002778B0">
        <w:t xml:space="preserve"> de </w:t>
      </w:r>
      <w:r w:rsidR="00E21519" w:rsidRPr="002778B0">
        <w:t>6, y</w:t>
      </w:r>
      <w:r w:rsidR="004A5741" w:rsidRPr="002778B0">
        <w:t xml:space="preserve"> considerando </w:t>
      </w:r>
      <w:r w:rsidR="00042605" w:rsidRPr="002778B0">
        <w:t xml:space="preserve">que los consumidores finales están </w:t>
      </w:r>
      <w:r w:rsidR="00E21519" w:rsidRPr="002778B0">
        <w:t>dispuestos</w:t>
      </w:r>
      <w:r w:rsidR="00042605" w:rsidRPr="002778B0">
        <w:t xml:space="preserve"> a pagar hasta $14</w:t>
      </w:r>
      <w:r w:rsidR="00247D01">
        <w:t xml:space="preserve"> por paquete, lo que brinda el espacio para fijar un precio justo</w:t>
      </w:r>
      <w:r w:rsidR="00E4324B">
        <w:t xml:space="preserve"> hacia los distribuidores, en el cual reciban un buen margen de ganancia</w:t>
      </w:r>
      <w:r w:rsidR="00AD2A44">
        <w:t>. En este sentido, se</w:t>
      </w:r>
      <w:r w:rsidR="00722685">
        <w:t xml:space="preserve"> proyecta una buena rentabilidad </w:t>
      </w:r>
      <w:r w:rsidR="00AD2A44">
        <w:t xml:space="preserve">para el negocio. </w:t>
      </w:r>
    </w:p>
    <w:p w14:paraId="0C856CAB" w14:textId="26309B16" w:rsidR="00015810" w:rsidRDefault="00E079D3" w:rsidP="002D1761">
      <w:pPr>
        <w:pStyle w:val="TextoPrincipal"/>
        <w:numPr>
          <w:ilvl w:val="0"/>
          <w:numId w:val="32"/>
        </w:numPr>
        <w:spacing w:line="360" w:lineRule="auto"/>
      </w:pPr>
      <w:r w:rsidRPr="00CC6560">
        <w:t xml:space="preserve">     </w:t>
      </w:r>
      <w:r w:rsidR="00907872" w:rsidRPr="00CC6560">
        <w:t xml:space="preserve">En conclusión, luego de analizar diferentes variables del mercado, existe una alta demanda potencial en el estado de Florida, al ser </w:t>
      </w:r>
      <w:r w:rsidR="000C113D" w:rsidRPr="00CC6560">
        <w:t>uno</w:t>
      </w:r>
      <w:r w:rsidR="00907872" w:rsidRPr="00CC6560">
        <w:t xml:space="preserve"> de los estado</w:t>
      </w:r>
      <w:r w:rsidR="000C113D" w:rsidRPr="00CC6560">
        <w:t>s</w:t>
      </w:r>
      <w:r w:rsidR="00907872" w:rsidRPr="00CC6560">
        <w:t xml:space="preserve"> con mayor cantidad de </w:t>
      </w:r>
      <w:r w:rsidR="00215345" w:rsidRPr="00CC6560">
        <w:t>hondureños</w:t>
      </w:r>
      <w:r w:rsidR="00907872" w:rsidRPr="00CC6560">
        <w:t xml:space="preserve"> migrantes, existe una fuerte inclinación hacia los productos nostálgicos. Con base a los datos obtenidos en la investigación se realizó un análisis de regresión lineal para estimar la demanda potencial, se consideraron variables como la frecuencia de consumo y pan de preferencia, en </w:t>
      </w:r>
      <w:r w:rsidR="00DB26B1" w:rsidRPr="00CC6560">
        <w:t>este caso</w:t>
      </w:r>
      <w:r w:rsidR="00907872" w:rsidRPr="00CC6560">
        <w:t xml:space="preserve"> la bolsa de semita de 6 unidades, donde se estimó la cantidad de consumo anual según los rangos de frecuencia, dando como resultado </w:t>
      </w:r>
      <w:r w:rsidR="00616B99" w:rsidRPr="00616B99">
        <w:t>605,084</w:t>
      </w:r>
      <w:r w:rsidR="00907872" w:rsidRPr="00CC6560">
        <w:t xml:space="preserve"> paquetes de semita anuales. Sobre esta proyección se estima un 5% de crecimiento anual, proyectando para un periodo de </w:t>
      </w:r>
      <w:r w:rsidR="00616B99" w:rsidRPr="00616B99">
        <w:t xml:space="preserve">5 </w:t>
      </w:r>
      <w:r w:rsidR="00907872" w:rsidRPr="00CC6560">
        <w:t xml:space="preserve">años una venta de </w:t>
      </w:r>
      <w:r w:rsidR="00616B99" w:rsidRPr="00616B99">
        <w:rPr>
          <w:rFonts w:eastAsia="Times New Roman"/>
          <w:lang w:eastAsia="es-HN"/>
        </w:rPr>
        <w:t>10,356,331</w:t>
      </w:r>
      <w:r w:rsidR="00907872" w:rsidRPr="00616B99">
        <w:rPr>
          <w:rFonts w:eastAsia="Times New Roman"/>
          <w:lang w:eastAsia="es-HN"/>
        </w:rPr>
        <w:t xml:space="preserve"> </w:t>
      </w:r>
      <w:r w:rsidR="00907872" w:rsidRPr="00CC6560">
        <w:t>bolsas de semitas.</w:t>
      </w:r>
      <w:r w:rsidR="00907872" w:rsidRPr="00907872">
        <w:t xml:space="preserve"> </w:t>
      </w:r>
      <w:r w:rsidR="008F4E4E">
        <w:t>De igual forma, e</w:t>
      </w:r>
      <w:r w:rsidR="00F05526">
        <w:t xml:space="preserve">stos clientes no cuentan con una tienda de preferencia y de compra inmediata en donde les puedan suplir estos productos, por lo cual esta ciudad representa una gran oportunidad de expansión para la panadería. </w:t>
      </w:r>
    </w:p>
    <w:p w14:paraId="0E345EEC" w14:textId="77777777" w:rsidR="0084276B" w:rsidRDefault="0084276B" w:rsidP="0084276B">
      <w:pPr>
        <w:pStyle w:val="TextoPrincipal"/>
        <w:spacing w:line="360" w:lineRule="auto"/>
        <w:ind w:left="1170" w:firstLine="0"/>
      </w:pPr>
    </w:p>
    <w:p w14:paraId="0FC1C24A" w14:textId="296F868C" w:rsidR="00422358" w:rsidRPr="00CC6560" w:rsidRDefault="005F7A2B" w:rsidP="002D1761">
      <w:pPr>
        <w:pStyle w:val="Ttulo2"/>
        <w:numPr>
          <w:ilvl w:val="1"/>
          <w:numId w:val="33"/>
        </w:numPr>
        <w:spacing w:line="360" w:lineRule="auto"/>
      </w:pPr>
      <w:r w:rsidRPr="007A7DE3">
        <w:rPr>
          <w:lang w:val="es-HN"/>
        </w:rPr>
        <w:t xml:space="preserve">  </w:t>
      </w:r>
      <w:bookmarkStart w:id="174" w:name="_Toc145867557"/>
      <w:r>
        <w:t>REC</w:t>
      </w:r>
      <w:r w:rsidR="00083B22">
        <w:t>OMENDACIONES</w:t>
      </w:r>
      <w:bookmarkEnd w:id="174"/>
    </w:p>
    <w:p w14:paraId="513819D7" w14:textId="575F411F" w:rsidR="00061AEE" w:rsidRDefault="000D1121" w:rsidP="00AF22B0">
      <w:pPr>
        <w:pStyle w:val="TextoPrincipal"/>
        <w:spacing w:line="360" w:lineRule="auto"/>
      </w:pPr>
      <w:r>
        <w:t>Se recomienda emplear la estrategia de desarrollo de mercados</w:t>
      </w:r>
      <w:r w:rsidR="00DD7194">
        <w:t xml:space="preserve">, esta estrategia de </w:t>
      </w:r>
      <w:r w:rsidR="00CC70DA">
        <w:t>expansión busca</w:t>
      </w:r>
      <w:r w:rsidR="00DD7194">
        <w:t xml:space="preserve"> el crecimiento de una empresa a </w:t>
      </w:r>
      <w:r w:rsidR="00CC70DA">
        <w:t>partir la</w:t>
      </w:r>
      <w:r w:rsidR="00DD7194">
        <w:t xml:space="preserve"> conquista de nuevos mercados</w:t>
      </w:r>
      <w:r w:rsidR="00850ED8">
        <w:t xml:space="preserve">, con el fin de crecer una base de </w:t>
      </w:r>
      <w:r w:rsidR="00070FC7">
        <w:t xml:space="preserve">clientes para la </w:t>
      </w:r>
      <w:r w:rsidR="00985675">
        <w:t>ampliación</w:t>
      </w:r>
      <w:r w:rsidR="00070FC7">
        <w:t xml:space="preserve"> de la venta de </w:t>
      </w:r>
      <w:r w:rsidR="00A26470">
        <w:t>productos. Esta</w:t>
      </w:r>
      <w:r w:rsidR="00A2463A">
        <w:t xml:space="preserve"> estrategia de</w:t>
      </w:r>
      <w:r w:rsidR="00A26470">
        <w:t>b</w:t>
      </w:r>
      <w:r w:rsidR="00A2463A">
        <w:t xml:space="preserve">e ir </w:t>
      </w:r>
      <w:r w:rsidR="002B28C4">
        <w:t xml:space="preserve">acompañada </w:t>
      </w:r>
      <w:r w:rsidR="00A2463A">
        <w:t>por</w:t>
      </w:r>
      <w:r w:rsidR="00330D76">
        <w:t xml:space="preserve"> la </w:t>
      </w:r>
      <w:r w:rsidR="002B28C4">
        <w:t xml:space="preserve">metodología </w:t>
      </w:r>
      <w:r w:rsidR="00C52BBE">
        <w:t>de inbound</w:t>
      </w:r>
      <w:r w:rsidR="00A26470">
        <w:t xml:space="preserve"> marketing</w:t>
      </w:r>
      <w:r w:rsidR="00A82E45">
        <w:t xml:space="preserve">, la cual apunta a la captación de </w:t>
      </w:r>
      <w:r w:rsidR="005601D9">
        <w:t>clientes mediante</w:t>
      </w:r>
      <w:r w:rsidR="00545D31">
        <w:t xml:space="preserve"> la </w:t>
      </w:r>
      <w:r w:rsidR="00246776">
        <w:t>generación</w:t>
      </w:r>
      <w:r w:rsidR="00545D31">
        <w:t xml:space="preserve"> de contenido</w:t>
      </w:r>
      <w:r w:rsidR="0094471A">
        <w:t xml:space="preserve"> valioso</w:t>
      </w:r>
      <w:r w:rsidR="00246776">
        <w:t xml:space="preserve"> crea</w:t>
      </w:r>
      <w:r w:rsidR="000901E1">
        <w:t>ndo relaciones</w:t>
      </w:r>
      <w:r w:rsidR="00C92B79">
        <w:t xml:space="preserve"> </w:t>
      </w:r>
      <w:r w:rsidR="006A0411">
        <w:t>significativas</w:t>
      </w:r>
      <w:r w:rsidR="0045415A">
        <w:t xml:space="preserve"> y duraderas con los consumidores</w:t>
      </w:r>
      <w:r w:rsidR="0030259C">
        <w:t>. E</w:t>
      </w:r>
      <w:r w:rsidR="00AD1C48">
        <w:t>s importante desarrollar esta estrategia</w:t>
      </w:r>
      <w:r w:rsidR="009A6C97">
        <w:t xml:space="preserve"> </w:t>
      </w:r>
      <w:r w:rsidR="00F822C8">
        <w:t>fuertemente a</w:t>
      </w:r>
      <w:r w:rsidR="00AD1C48">
        <w:t xml:space="preserve"> través de las redes sociales</w:t>
      </w:r>
      <w:r w:rsidR="009A6C97">
        <w:t xml:space="preserve"> principales como lo son </w:t>
      </w:r>
      <w:r w:rsidR="001507CF">
        <w:t xml:space="preserve">Facebook e </w:t>
      </w:r>
      <w:r w:rsidR="0084792C">
        <w:t>Instagram</w:t>
      </w:r>
      <w:r w:rsidR="00AD1C48">
        <w:t xml:space="preserve">, puesto que </w:t>
      </w:r>
      <w:r w:rsidR="0084792C">
        <w:t>son herramientas que nos sirven como medios de comunicación y publicidad</w:t>
      </w:r>
      <w:r w:rsidR="00F822C8">
        <w:t>.</w:t>
      </w:r>
      <w:r w:rsidR="00057E17">
        <w:t xml:space="preserve"> </w:t>
      </w:r>
      <w:r w:rsidR="00C9170C">
        <w:t xml:space="preserve">El modelo </w:t>
      </w:r>
      <w:r w:rsidR="00B1737F">
        <w:t xml:space="preserve">de negocio que se sugiere aplicar es el de distribución, en este modelo la empresa </w:t>
      </w:r>
      <w:r w:rsidR="003A2DB6">
        <w:t>vende sus productos a empresas formalmente con</w:t>
      </w:r>
      <w:r w:rsidR="00984925">
        <w:t>s</w:t>
      </w:r>
      <w:r w:rsidR="006B447C">
        <w:t xml:space="preserve">tituidas que cuentan con un </w:t>
      </w:r>
      <w:r w:rsidR="00022176">
        <w:t>espacio físico</w:t>
      </w:r>
      <w:r w:rsidR="006B447C">
        <w:t xml:space="preserve"> para la </w:t>
      </w:r>
      <w:r w:rsidR="001514E8">
        <w:t>distribución de</w:t>
      </w:r>
      <w:r w:rsidR="006B447C">
        <w:t xml:space="preserve"> los productos a los consumidores finales</w:t>
      </w:r>
      <w:r w:rsidR="008C061A">
        <w:t xml:space="preserve">, los compradores deben de contar con </w:t>
      </w:r>
      <w:r w:rsidR="001514E8">
        <w:t xml:space="preserve">diferentes métodos de pago como el efectivo, y el pago mediante tarjetas de crédito y débito. </w:t>
      </w:r>
    </w:p>
    <w:p w14:paraId="054C23ED" w14:textId="59C4893C" w:rsidR="00FB0E68" w:rsidRDefault="00215D7C" w:rsidP="00AF22B0">
      <w:pPr>
        <w:pStyle w:val="TextoPrincipal"/>
        <w:spacing w:line="360" w:lineRule="auto"/>
      </w:pPr>
      <w:r w:rsidRPr="001876E9">
        <w:t>Debido a</w:t>
      </w:r>
      <w:r w:rsidR="001876E9" w:rsidRPr="001876E9">
        <w:t xml:space="preserve"> la estructura organizacional actual con la cuenta la empresa, y al ser el proyecto de exportación una nueva línea de negocio en cual los primeros meses se estima un volumen transaccional moderado, no se estima factible modificar la estructura organizacional, creando posiciones enfocadas al proceso logístico de exportación, en este sentido se recomienda a la empresa, subcontratar el servicio mediante una agencia aduanera hasta que el volumen transaccional aumente considerablemente. </w:t>
      </w:r>
      <w:r w:rsidR="009E6858">
        <w:t>Se le recomienda a la empresa</w:t>
      </w:r>
      <w:r w:rsidR="00656BE7">
        <w:t xml:space="preserve"> que, aunque no dediquen recursos a la creación de un departamento nuevo, si tengan a una persona encargada de estos trámites de exportación para que cuando la panadería tenga mayor crecimiento en exportaciones </w:t>
      </w:r>
      <w:r>
        <w:t>esta persona</w:t>
      </w:r>
      <w:r w:rsidR="00FB0E68">
        <w:t xml:space="preserve"> pueda tomar la responsabilidad de crear el </w:t>
      </w:r>
      <w:r w:rsidR="00656BE7">
        <w:t xml:space="preserve">departamento </w:t>
      </w:r>
      <w:r w:rsidR="00FB0E68">
        <w:t>propio</w:t>
      </w:r>
      <w:r w:rsidR="00656BE7">
        <w:t xml:space="preserve"> de exportación</w:t>
      </w:r>
      <w:r w:rsidR="00FB0E68">
        <w:t xml:space="preserve"> dentro de la panadería.</w:t>
      </w:r>
      <w:r w:rsidR="009E6858">
        <w:t xml:space="preserve"> </w:t>
      </w:r>
    </w:p>
    <w:p w14:paraId="06AE077F" w14:textId="5330D69A" w:rsidR="00FE4D5E" w:rsidRDefault="001876E9" w:rsidP="00AF22B0">
      <w:pPr>
        <w:pStyle w:val="TextoPrincipal"/>
        <w:spacing w:line="360" w:lineRule="auto"/>
      </w:pPr>
      <w:r w:rsidRPr="001876E9">
        <w:t xml:space="preserve">De igual manera para mantener el ahorro en costos se recomienda a la empresa optar por la carga marítima en lugar de carga área puesto que </w:t>
      </w:r>
      <w:r w:rsidR="0047725F" w:rsidRPr="001876E9">
        <w:t>su costo</w:t>
      </w:r>
      <w:r w:rsidRPr="001876E9">
        <w:t xml:space="preserve"> es mucho menor</w:t>
      </w:r>
      <w:r w:rsidR="00FF339C">
        <w:t xml:space="preserve"> y existen bastantes opciones de navieras que llegan a los puertos del estado de Florida</w:t>
      </w:r>
      <w:r w:rsidRPr="001876E9">
        <w:t xml:space="preserve">. </w:t>
      </w:r>
      <w:r w:rsidR="000F63C8">
        <w:t xml:space="preserve">Como exportadores, se recomienda que la panadería utilice el incoterm CIF, ya que </w:t>
      </w:r>
      <w:r w:rsidR="00EF5B28">
        <w:t>es exclusivo de</w:t>
      </w:r>
      <w:r w:rsidR="00EF1770">
        <w:t>l transporte marítimo.</w:t>
      </w:r>
      <w:r w:rsidR="000F63C8">
        <w:t xml:space="preserve"> </w:t>
      </w:r>
      <w:r w:rsidR="009905A1">
        <w:t xml:space="preserve">De igual forma, al cubrir con los costos, </w:t>
      </w:r>
      <w:r w:rsidR="004030DF">
        <w:t xml:space="preserve">envió y seguro el comprador potencial tendrá mayor seguridad y podrá formar esa relación comercial con mayor facilidad. </w:t>
      </w:r>
      <w:r w:rsidR="00EF1770">
        <w:t xml:space="preserve"> </w:t>
      </w:r>
    </w:p>
    <w:p w14:paraId="13A5C6C3" w14:textId="77777777" w:rsidR="00FE4D5E" w:rsidRPr="007A7DE3" w:rsidRDefault="00FE4D5E">
      <w:pPr>
        <w:widowControl/>
        <w:spacing w:after="160" w:line="259" w:lineRule="auto"/>
        <w:rPr>
          <w:rFonts w:ascii="Times New Roman" w:hAnsi="Times New Roman" w:cs="Times New Roman"/>
          <w:sz w:val="24"/>
          <w:szCs w:val="24"/>
          <w:lang w:val="es-HN"/>
        </w:rPr>
      </w:pPr>
      <w:r w:rsidRPr="007A7DE3">
        <w:rPr>
          <w:lang w:val="es-HN"/>
        </w:rPr>
        <w:br w:type="page"/>
      </w:r>
    </w:p>
    <w:p w14:paraId="74601B66" w14:textId="77777777" w:rsidR="00511276" w:rsidRDefault="00511276" w:rsidP="00511276">
      <w:pPr>
        <w:pStyle w:val="Ttulo1"/>
        <w:spacing w:line="360" w:lineRule="auto"/>
      </w:pPr>
      <w:bookmarkStart w:id="175" w:name="_Toc145867558"/>
      <w:r>
        <w:t>CAPITULO VI APLICABILIDAD</w:t>
      </w:r>
      <w:bookmarkEnd w:id="175"/>
    </w:p>
    <w:p w14:paraId="26081BC8" w14:textId="2769470A" w:rsidR="00511276" w:rsidRPr="00435EB2" w:rsidRDefault="00CA4713" w:rsidP="003C7FBB">
      <w:pPr>
        <w:pStyle w:val="TextoPrincipal"/>
        <w:spacing w:line="360" w:lineRule="auto"/>
      </w:pPr>
      <w:r w:rsidRPr="00CC6560">
        <w:tab/>
      </w:r>
      <w:r w:rsidR="00511276" w:rsidRPr="00CC6560">
        <w:t>E</w:t>
      </w:r>
      <w:r w:rsidR="004B7E80">
        <w:t>l siguiente</w:t>
      </w:r>
      <w:r w:rsidR="00511276" w:rsidRPr="00CC6560">
        <w:t xml:space="preserve"> capitulo busca ejecutar la aplicabilidad del problema planteado con sus objetivos mediante el desarrollo de este como un proyecto alineado a los procesos y áreas de conocimiento de la guía del PMBOK® 6ta edición, obteniendo como producto final de la investigación un plan de exportación de pan dulce en Estados Unidos. </w:t>
      </w:r>
    </w:p>
    <w:p w14:paraId="201E87B9" w14:textId="77777777" w:rsidR="00511276" w:rsidRPr="009F6DA2" w:rsidRDefault="00511276" w:rsidP="002D1761">
      <w:pPr>
        <w:pStyle w:val="Ttulo2"/>
        <w:numPr>
          <w:ilvl w:val="1"/>
          <w:numId w:val="25"/>
        </w:numPr>
        <w:tabs>
          <w:tab w:val="num" w:pos="360"/>
        </w:tabs>
        <w:spacing w:line="360" w:lineRule="auto"/>
        <w:ind w:left="0" w:firstLine="0"/>
      </w:pPr>
      <w:bookmarkStart w:id="176" w:name="_Toc145867559"/>
      <w:r w:rsidRPr="009F6DA2">
        <w:t>N</w:t>
      </w:r>
      <w:r>
        <w:t>OMBRE</w:t>
      </w:r>
      <w:r w:rsidRPr="009F6DA2">
        <w:t xml:space="preserve"> </w:t>
      </w:r>
      <w:r>
        <w:t>DE</w:t>
      </w:r>
      <w:r w:rsidRPr="009F6DA2">
        <w:t xml:space="preserve"> </w:t>
      </w:r>
      <w:r>
        <w:t>LA PROPUESTA</w:t>
      </w:r>
      <w:bookmarkEnd w:id="176"/>
    </w:p>
    <w:p w14:paraId="4E49834C" w14:textId="0A7B2282" w:rsidR="00511276" w:rsidRPr="007A7DE3" w:rsidRDefault="00CA4713" w:rsidP="00511276">
      <w:pPr>
        <w:widowControl/>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ab/>
      </w:r>
      <w:r w:rsidR="00511276" w:rsidRPr="007A7DE3">
        <w:rPr>
          <w:rFonts w:ascii="Times New Roman" w:hAnsi="Times New Roman" w:cs="Times New Roman"/>
          <w:sz w:val="24"/>
          <w:szCs w:val="24"/>
          <w:lang w:val="es-HN"/>
        </w:rPr>
        <w:t xml:space="preserve">Plan </w:t>
      </w:r>
      <w:r w:rsidR="002863B1" w:rsidRPr="007A7DE3">
        <w:rPr>
          <w:rFonts w:ascii="Times New Roman" w:hAnsi="Times New Roman" w:cs="Times New Roman"/>
          <w:sz w:val="24"/>
          <w:szCs w:val="24"/>
          <w:lang w:val="es-HN"/>
        </w:rPr>
        <w:t>para la</w:t>
      </w:r>
      <w:r w:rsidR="00511276" w:rsidRPr="007A7DE3">
        <w:rPr>
          <w:rFonts w:ascii="Times New Roman" w:hAnsi="Times New Roman" w:cs="Times New Roman"/>
          <w:sz w:val="24"/>
          <w:szCs w:val="24"/>
          <w:lang w:val="es-HN"/>
        </w:rPr>
        <w:t xml:space="preserve"> exportación de pan dulce hondureño en Estados Unidos. </w:t>
      </w:r>
    </w:p>
    <w:p w14:paraId="753ED233" w14:textId="77777777" w:rsidR="00511276" w:rsidRPr="00CE282A" w:rsidRDefault="00511276" w:rsidP="002D1761">
      <w:pPr>
        <w:pStyle w:val="Ttulo2"/>
        <w:numPr>
          <w:ilvl w:val="1"/>
          <w:numId w:val="25"/>
        </w:numPr>
        <w:tabs>
          <w:tab w:val="num" w:pos="360"/>
        </w:tabs>
        <w:spacing w:line="360" w:lineRule="auto"/>
        <w:ind w:left="0" w:firstLine="0"/>
      </w:pPr>
      <w:bookmarkStart w:id="177" w:name="_Toc145867560"/>
      <w:r w:rsidRPr="00CE282A">
        <w:t>JUSTIFICACIÓN DE LA PROPUESTA</w:t>
      </w:r>
      <w:bookmarkEnd w:id="177"/>
    </w:p>
    <w:p w14:paraId="0612D555" w14:textId="28966E83" w:rsidR="00511276" w:rsidRPr="00435EB2" w:rsidRDefault="00CA4713" w:rsidP="003C7FBB">
      <w:pPr>
        <w:pStyle w:val="TextoPrincipal"/>
        <w:spacing w:line="360" w:lineRule="auto"/>
      </w:pPr>
      <w:r w:rsidRPr="00CC6560">
        <w:tab/>
      </w:r>
      <w:r w:rsidR="00511276" w:rsidRPr="00CC6560">
        <w:t xml:space="preserve">Para que una compañía fluya con eficiencia y éxito, se requiere de una correcta administración de proyectos. Durante la construcción de esta investigación se han identificado diversos aspectos que avalan la factibilidad de un proceso de exportación en producto nostálgico hondureño. Considerando la necesidad que enfrenta la empresa de internacionalizar su marca y el </w:t>
      </w:r>
      <w:r w:rsidR="00BB266A">
        <w:t>nivel de</w:t>
      </w:r>
      <w:r w:rsidR="00F11B0F">
        <w:t xml:space="preserve"> </w:t>
      </w:r>
      <w:r w:rsidR="00F576A1" w:rsidRPr="00435EB2">
        <w:t>la</w:t>
      </w:r>
      <w:r w:rsidR="00BB266A" w:rsidRPr="00435EB2">
        <w:t xml:space="preserve"> aceptación</w:t>
      </w:r>
      <w:r w:rsidR="00511276" w:rsidRPr="00CC6560">
        <w:t xml:space="preserve"> de los productos de panificación dulce en el mercado estadounidense, la siguiente propuesta de aplicabilidad se justica en el desarrollo de un plan de exportación regido bajo l</w:t>
      </w:r>
      <w:r w:rsidR="00511276" w:rsidRPr="00435EB2">
        <w:t xml:space="preserve">as diez áreas de conocimiento de  la administración de proyectos y los procesos </w:t>
      </w:r>
      <w:r w:rsidR="009D2BA2" w:rsidRPr="00435EB2">
        <w:t>más</w:t>
      </w:r>
      <w:r w:rsidR="00511276" w:rsidRPr="00435EB2">
        <w:t xml:space="preserve"> relevantes que apliquen a la naturaleza del proyecto, de esta manera se pretende garantizar la calidad sobre el mismo y el cumplimiento de los objetivos establecidos. </w:t>
      </w:r>
    </w:p>
    <w:p w14:paraId="1B8ED973" w14:textId="77777777" w:rsidR="00511276" w:rsidRPr="00CE282A" w:rsidRDefault="00511276" w:rsidP="002D1761">
      <w:pPr>
        <w:pStyle w:val="Ttulo2"/>
        <w:numPr>
          <w:ilvl w:val="1"/>
          <w:numId w:val="25"/>
        </w:numPr>
        <w:tabs>
          <w:tab w:val="num" w:pos="360"/>
        </w:tabs>
        <w:spacing w:line="360" w:lineRule="auto"/>
        <w:ind w:left="0" w:firstLine="0"/>
      </w:pPr>
      <w:bookmarkStart w:id="178" w:name="_Toc145867561"/>
      <w:r w:rsidRPr="00CE282A">
        <w:t>ALCANCE DE LA PROPUESTA</w:t>
      </w:r>
      <w:bookmarkEnd w:id="178"/>
      <w:r w:rsidRPr="00CE282A">
        <w:t xml:space="preserve"> </w:t>
      </w:r>
    </w:p>
    <w:p w14:paraId="5238D3C3" w14:textId="0C9BD1D2" w:rsidR="00511276" w:rsidRPr="00435EB2" w:rsidRDefault="00CA4713" w:rsidP="003C7FBB">
      <w:pPr>
        <w:pStyle w:val="TextoPrincipal"/>
        <w:spacing w:line="360" w:lineRule="auto"/>
      </w:pPr>
      <w:r w:rsidRPr="00CC6560">
        <w:tab/>
      </w:r>
      <w:r w:rsidR="00511276" w:rsidRPr="00CC6560">
        <w:t xml:space="preserve">El plan de exportación de pan dulce hondureño en Estado Unidos se compone a través de una matriz FODA y un diagrama de las 5 Fuerzas de </w:t>
      </w:r>
      <w:r w:rsidR="00511276" w:rsidRPr="00435EB2">
        <w:t xml:space="preserve">Porter que pretende simplificar el proceso de conceptualización y esquematización del proyecto, a su vez se realiza la planificación de la gestión del alcance, interesados, recursos, tiempo, adquisiciones, comunicación, riesgos, calidad, costos e integración del proyecto. </w:t>
      </w:r>
    </w:p>
    <w:p w14:paraId="6920C883" w14:textId="57FD00CD" w:rsidR="00511276" w:rsidRPr="006626B5" w:rsidRDefault="00511276" w:rsidP="002D1761">
      <w:pPr>
        <w:pStyle w:val="Ttulo3"/>
        <w:numPr>
          <w:ilvl w:val="2"/>
          <w:numId w:val="52"/>
        </w:numPr>
      </w:pPr>
      <w:bookmarkStart w:id="179" w:name="_Toc145867562"/>
      <w:r w:rsidRPr="00CC6560">
        <w:t>O</w:t>
      </w:r>
      <w:r w:rsidRPr="006626B5">
        <w:t>BJETIVO DE LA PROPUESTA</w:t>
      </w:r>
      <w:bookmarkEnd w:id="179"/>
    </w:p>
    <w:p w14:paraId="29B94047" w14:textId="0936ED4D" w:rsidR="00511276" w:rsidRPr="00100A65" w:rsidRDefault="00511276" w:rsidP="00511276">
      <w:pPr>
        <w:pStyle w:val="TextoPrincipal"/>
        <w:spacing w:line="360" w:lineRule="auto"/>
      </w:pPr>
      <w:r>
        <w:t xml:space="preserve">Construir un plan </w:t>
      </w:r>
      <w:r w:rsidR="000E3A35">
        <w:t>para la</w:t>
      </w:r>
      <w:r>
        <w:t xml:space="preserve"> exportación de producto nostálgico de panificación hondureña teniendo como mercado meta hondureños migrantes que residen actualmente en los Estados Unidos a través de la metodología de administración de proyectos del PMI, aplicando los procesos, técnicas y herramientas que enseña el PMBOOK en su sexta edición. </w:t>
      </w:r>
    </w:p>
    <w:p w14:paraId="42E3B2D8" w14:textId="258AC482" w:rsidR="00511276" w:rsidRPr="006626B5" w:rsidRDefault="00060A40" w:rsidP="00060A40">
      <w:pPr>
        <w:pStyle w:val="Ttulo3"/>
      </w:pPr>
      <w:bookmarkStart w:id="180" w:name="_Toc145867563"/>
      <w:r w:rsidRPr="00CC6560">
        <w:t xml:space="preserve">6.3.2 </w:t>
      </w:r>
      <w:r w:rsidR="00511276" w:rsidRPr="00CC6560">
        <w:t>O</w:t>
      </w:r>
      <w:r w:rsidR="00511276" w:rsidRPr="006626B5">
        <w:t>BJETIVOS ESPECIFICOS</w:t>
      </w:r>
      <w:bookmarkEnd w:id="180"/>
    </w:p>
    <w:p w14:paraId="3450D426" w14:textId="2B81A6FF" w:rsidR="00511276" w:rsidRPr="007A7DE3" w:rsidRDefault="00511276" w:rsidP="002D1761">
      <w:pPr>
        <w:pStyle w:val="Prrafodelista"/>
        <w:widowControl/>
        <w:numPr>
          <w:ilvl w:val="0"/>
          <w:numId w:val="26"/>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Diseñar las estrategias de mercado que mejor se adapten a la naturaleza del negocio.</w:t>
      </w:r>
    </w:p>
    <w:p w14:paraId="1BE77AD1" w14:textId="77777777" w:rsidR="00511276" w:rsidRPr="007A7DE3" w:rsidRDefault="00511276" w:rsidP="002D1761">
      <w:pPr>
        <w:pStyle w:val="Prrafodelista"/>
        <w:widowControl/>
        <w:numPr>
          <w:ilvl w:val="0"/>
          <w:numId w:val="26"/>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Desarrollar las estrategias diseñadas a través de la correcta integración de todos los elementos de mercado bajo la metodología del PMI.</w:t>
      </w:r>
    </w:p>
    <w:p w14:paraId="1A5F6292" w14:textId="7C5A4C08" w:rsidR="00511276" w:rsidRPr="007A7DE3" w:rsidRDefault="00511276" w:rsidP="002D1761">
      <w:pPr>
        <w:pStyle w:val="Prrafodelista"/>
        <w:widowControl/>
        <w:numPr>
          <w:ilvl w:val="0"/>
          <w:numId w:val="26"/>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Aplicar las estrategias en un plan exportación con el objetivo de brindar a la empresa una guía para la ejecución real del proyecto. </w:t>
      </w:r>
    </w:p>
    <w:p w14:paraId="33C25DF5" w14:textId="77777777" w:rsidR="00762B89" w:rsidRPr="007A7DE3" w:rsidRDefault="00762B89" w:rsidP="00762B89">
      <w:pPr>
        <w:widowControl/>
        <w:spacing w:after="160" w:line="360" w:lineRule="auto"/>
        <w:rPr>
          <w:rFonts w:ascii="Times New Roman" w:hAnsi="Times New Roman" w:cs="Times New Roman"/>
          <w:sz w:val="24"/>
          <w:szCs w:val="24"/>
          <w:lang w:val="es-HN"/>
        </w:rPr>
      </w:pPr>
    </w:p>
    <w:p w14:paraId="29150E89" w14:textId="77777777" w:rsidR="00284FCF" w:rsidRDefault="00DC49BE" w:rsidP="00D86017">
      <w:pPr>
        <w:widowControl/>
        <w:spacing w:after="160" w:line="360" w:lineRule="auto"/>
        <w:rPr>
          <w:rStyle w:val="Ttulo2Car"/>
          <w:rFonts w:eastAsiaTheme="minorHAnsi"/>
          <w:lang w:val="es-HN"/>
        </w:rPr>
      </w:pPr>
      <w:bookmarkStart w:id="181" w:name="_Toc145867564"/>
      <w:r w:rsidRPr="00DC49BE">
        <w:rPr>
          <w:rStyle w:val="Ttulo2Car"/>
          <w:rFonts w:eastAsiaTheme="minorHAnsi"/>
          <w:lang w:val="es-HN"/>
        </w:rPr>
        <w:t>6</w:t>
      </w:r>
      <w:r>
        <w:rPr>
          <w:rStyle w:val="Ttulo2Car"/>
          <w:rFonts w:eastAsiaTheme="minorHAnsi"/>
          <w:lang w:val="es-HN"/>
        </w:rPr>
        <w:t>.4 DESCRIPCIÓN Y DESARROLLO DE LA PROPUESTA</w:t>
      </w:r>
      <w:bookmarkEnd w:id="181"/>
    </w:p>
    <w:p w14:paraId="2D1FE898" w14:textId="77777777" w:rsidR="00284FCF" w:rsidRPr="007A7DE3" w:rsidRDefault="00905579" w:rsidP="00905579">
      <w:pPr>
        <w:pStyle w:val="Ttulo3"/>
        <w:rPr>
          <w:lang w:val="es-HN"/>
        </w:rPr>
      </w:pPr>
      <w:bookmarkStart w:id="182" w:name="_Toc145867565"/>
      <w:r w:rsidRPr="007A7DE3">
        <w:rPr>
          <w:lang w:val="es-HN"/>
        </w:rPr>
        <w:t>6.4.1 AN</w:t>
      </w:r>
      <w:r w:rsidR="00001B8C" w:rsidRPr="007A7DE3">
        <w:rPr>
          <w:lang w:val="es-HN"/>
        </w:rPr>
        <w:t>ÁLISIS FODA</w:t>
      </w:r>
      <w:bookmarkEnd w:id="182"/>
    </w:p>
    <w:p w14:paraId="532ACDEB" w14:textId="653BF161" w:rsidR="00284FCF" w:rsidRPr="00CC6560" w:rsidRDefault="00276311" w:rsidP="00C30B11">
      <w:pPr>
        <w:pStyle w:val="TextoPrincipal"/>
        <w:spacing w:line="360" w:lineRule="auto"/>
      </w:pPr>
      <w:r w:rsidRPr="00CC6560">
        <w:t xml:space="preserve">El análisis FODA actualmente se </w:t>
      </w:r>
      <w:r w:rsidR="005C226F" w:rsidRPr="00CC6560">
        <w:t>conoce</w:t>
      </w:r>
      <w:r w:rsidRPr="00CC6560">
        <w:t xml:space="preserve"> de una forma convencional, donde solo se enlistan estos componentes, sin embargo, existe una matriz FODA con cruce de variables la cual tiene como resultado estrategias concretas a implementar</w:t>
      </w:r>
      <w:r w:rsidR="002C715D" w:rsidRPr="00CC6560">
        <w:t xml:space="preserve"> y es una versión mucho más completa</w:t>
      </w:r>
      <w:r w:rsidRPr="00CC6560">
        <w:t xml:space="preserve">. </w:t>
      </w:r>
      <w:r w:rsidR="00D406CA" w:rsidRPr="00CC6560">
        <w:t xml:space="preserve">Es desarrollar un plan de acción, completamente personalizado con estrategias claras que la empresa pueda ejecutar cuando se identifique uno de estos componentes. </w:t>
      </w:r>
      <w:r w:rsidR="00C30B11" w:rsidRPr="00CC6560">
        <w:t>Los cruces que se realizan según</w:t>
      </w:r>
      <w:r w:rsidR="00822BBB">
        <w:t xml:space="preserve"> </w:t>
      </w:r>
      <w:r w:rsidR="00EA5E11">
        <w:t xml:space="preserve">Admis </w:t>
      </w:r>
      <w:r w:rsidR="00EA5E11" w:rsidRPr="00EA5E11">
        <w:t>(</w:t>
      </w:r>
      <w:r w:rsidR="00EA5E11">
        <w:t>2022)</w:t>
      </w:r>
      <w:r w:rsidR="00C30B11" w:rsidRPr="00CC6560">
        <w:t xml:space="preserve"> </w:t>
      </w:r>
      <w:r w:rsidR="000F6FBC" w:rsidRPr="00215345">
        <w:t>son</w:t>
      </w:r>
      <w:r w:rsidR="000F6FBC" w:rsidRPr="00CC6560">
        <w:t xml:space="preserve"> cuatro los cuales se describen como: </w:t>
      </w:r>
    </w:p>
    <w:p w14:paraId="66390127" w14:textId="349A7793" w:rsidR="0001484F" w:rsidRPr="00CC6560" w:rsidRDefault="000F6FBC" w:rsidP="002D1761">
      <w:pPr>
        <w:pStyle w:val="TextoPrincipal"/>
        <w:numPr>
          <w:ilvl w:val="0"/>
          <w:numId w:val="37"/>
        </w:numPr>
        <w:spacing w:line="360" w:lineRule="auto"/>
      </w:pPr>
      <w:r w:rsidRPr="00CC6560">
        <w:t xml:space="preserve">Estrategia </w:t>
      </w:r>
      <w:r w:rsidR="0001484F" w:rsidRPr="00CC6560">
        <w:t>o</w:t>
      </w:r>
      <w:r w:rsidRPr="00CC6560">
        <w:t xml:space="preserve">fensiva (Fortalezas x Oportunidades): </w:t>
      </w:r>
      <w:r w:rsidR="00341FF9" w:rsidRPr="00CC6560">
        <w:t>Las estrategias que se desarrollan buscan</w:t>
      </w:r>
      <w:r w:rsidR="000D3E42" w:rsidRPr="00CC6560">
        <w:t xml:space="preserve"> utilizar sus fortalezas para aprovechar las oportunidades identificadas</w:t>
      </w:r>
      <w:r w:rsidR="0001484F" w:rsidRPr="00CC6560">
        <w:t xml:space="preserve"> y transformarlas en ventajas competitivas.</w:t>
      </w:r>
    </w:p>
    <w:p w14:paraId="1E73089E" w14:textId="7E925E97" w:rsidR="000D3E42" w:rsidRPr="00CC6560" w:rsidRDefault="0001484F" w:rsidP="002D1761">
      <w:pPr>
        <w:pStyle w:val="TextoPrincipal"/>
        <w:numPr>
          <w:ilvl w:val="0"/>
          <w:numId w:val="37"/>
        </w:numPr>
        <w:spacing w:line="360" w:lineRule="auto"/>
      </w:pPr>
      <w:r w:rsidRPr="00CC6560">
        <w:t xml:space="preserve">Estrategia de confrontación (Fortalezas x Amenazas): </w:t>
      </w:r>
      <w:r w:rsidR="00171C3C" w:rsidRPr="00CC6560">
        <w:t xml:space="preserve">Las estrategias </w:t>
      </w:r>
      <w:r w:rsidR="00411B32" w:rsidRPr="00CC6560">
        <w:t xml:space="preserve">consisten en </w:t>
      </w:r>
      <w:r w:rsidR="00A50113" w:rsidRPr="00CC6560">
        <w:t xml:space="preserve">utilizar las fortalezas </w:t>
      </w:r>
      <w:r w:rsidR="000822C5" w:rsidRPr="00CC6560">
        <w:t>para combatir las amenazas posibles al negocio.</w:t>
      </w:r>
    </w:p>
    <w:p w14:paraId="5921A596" w14:textId="79E2E73E" w:rsidR="00706712" w:rsidRPr="00CC6560" w:rsidRDefault="000822C5" w:rsidP="002D1761">
      <w:pPr>
        <w:pStyle w:val="TextoPrincipal"/>
        <w:numPr>
          <w:ilvl w:val="0"/>
          <w:numId w:val="37"/>
        </w:numPr>
        <w:spacing w:line="360" w:lineRule="auto"/>
      </w:pPr>
      <w:r w:rsidRPr="00CC6560">
        <w:t xml:space="preserve">Estrategia de refuerzo (Debilidades x Oportunidades): </w:t>
      </w:r>
      <w:r w:rsidR="00706712" w:rsidRPr="00CC6560">
        <w:t xml:space="preserve">Estas estrategias </w:t>
      </w:r>
      <w:r w:rsidR="00DA2106" w:rsidRPr="00CC6560">
        <w:t xml:space="preserve">deberán de </w:t>
      </w:r>
      <w:r w:rsidR="004B3B0B" w:rsidRPr="00CC6560">
        <w:t>identificar las oportunidades como la forma de superar las debilidades y mejorar estas limitaciones actuales de la empresa.</w:t>
      </w:r>
    </w:p>
    <w:p w14:paraId="4F8E8DBC" w14:textId="59D46EE6" w:rsidR="004B3B0B" w:rsidRPr="00CC6560" w:rsidRDefault="004B3B0B" w:rsidP="002D1761">
      <w:pPr>
        <w:pStyle w:val="TextoPrincipal"/>
        <w:numPr>
          <w:ilvl w:val="0"/>
          <w:numId w:val="37"/>
        </w:numPr>
        <w:spacing w:line="360" w:lineRule="auto"/>
      </w:pPr>
      <w:r w:rsidRPr="00CC6560">
        <w:t xml:space="preserve">Estrategia defensiva (Debilidades x Amenazas): </w:t>
      </w:r>
      <w:r w:rsidR="00E11B87" w:rsidRPr="00CC6560">
        <w:t xml:space="preserve">Las estrategias defensivas son las que </w:t>
      </w:r>
      <w:r w:rsidR="00B1390B" w:rsidRPr="00CC6560">
        <w:t xml:space="preserve">definen estrategias y acciones que protegerán a la empresa de las </w:t>
      </w:r>
      <w:r w:rsidR="00394E0A" w:rsidRPr="00CC6560">
        <w:t>amenazas</w:t>
      </w:r>
      <w:r w:rsidR="00B1390B" w:rsidRPr="00CC6560">
        <w:t xml:space="preserve">, </w:t>
      </w:r>
      <w:r w:rsidR="001C7964" w:rsidRPr="00CC6560">
        <w:t xml:space="preserve">donde </w:t>
      </w:r>
      <w:r w:rsidR="00394E0A" w:rsidRPr="00CC6560">
        <w:t xml:space="preserve">se deberán de fortalecer las debilidades para poder confrontar la amenaza. </w:t>
      </w:r>
    </w:p>
    <w:p w14:paraId="25405CE8" w14:textId="77777777" w:rsidR="00060A40" w:rsidRPr="00CC6560" w:rsidRDefault="00060A40" w:rsidP="00060A40">
      <w:pPr>
        <w:pStyle w:val="TextoPrincipal"/>
        <w:spacing w:line="360" w:lineRule="auto"/>
        <w:ind w:left="1080" w:firstLine="0"/>
      </w:pPr>
    </w:p>
    <w:p w14:paraId="6CE5CDAD" w14:textId="77777777" w:rsidR="00060A40" w:rsidRPr="007A7DE3" w:rsidRDefault="00060A40" w:rsidP="00244222">
      <w:pPr>
        <w:pStyle w:val="Descripcin"/>
        <w:rPr>
          <w:rFonts w:ascii="Times New Roman" w:hAnsi="Times New Roman" w:cs="Times New Roman"/>
          <w:b/>
          <w:i w:val="0"/>
          <w:color w:val="auto"/>
          <w:sz w:val="24"/>
          <w:szCs w:val="24"/>
          <w:lang w:val="es-HN"/>
        </w:rPr>
        <w:sectPr w:rsidR="00060A40" w:rsidRPr="007A7DE3" w:rsidSect="00403CEA">
          <w:pgSz w:w="12240" w:h="15840" w:code="1"/>
          <w:pgMar w:top="1440" w:right="1440" w:bottom="1440" w:left="1440" w:header="709" w:footer="709" w:gutter="0"/>
          <w:cols w:space="708"/>
          <w:docGrid w:linePitch="360"/>
        </w:sectPr>
      </w:pPr>
    </w:p>
    <w:p w14:paraId="2645A4B2" w14:textId="3BBB20EA" w:rsidR="00244222" w:rsidRPr="00CC6560" w:rsidRDefault="00E1399A" w:rsidP="00244222">
      <w:pPr>
        <w:pStyle w:val="Descripcin"/>
        <w:rPr>
          <w:rFonts w:ascii="Times New Roman" w:hAnsi="Times New Roman" w:cs="Times New Roman"/>
          <w:b/>
          <w:i w:val="0"/>
          <w:color w:val="auto"/>
          <w:sz w:val="24"/>
          <w:szCs w:val="24"/>
        </w:rPr>
      </w:pPr>
      <w:bookmarkStart w:id="183" w:name="_Toc146627883"/>
      <w:r w:rsidRPr="00CC6560">
        <w:rPr>
          <w:rFonts w:ascii="Times New Roman" w:hAnsi="Times New Roman" w:cs="Times New Roman"/>
          <w:b/>
          <w:i w:val="0"/>
          <w:color w:val="auto"/>
          <w:sz w:val="24"/>
          <w:szCs w:val="24"/>
        </w:rPr>
        <w:t>T</w:t>
      </w:r>
      <w:r w:rsidR="00244222" w:rsidRPr="00CC6560">
        <w:rPr>
          <w:rFonts w:ascii="Times New Roman" w:hAnsi="Times New Roman" w:cs="Times New Roman"/>
          <w:b/>
          <w:i w:val="0"/>
          <w:color w:val="auto"/>
          <w:sz w:val="24"/>
          <w:szCs w:val="24"/>
        </w:rPr>
        <w:t xml:space="preserve">abla </w:t>
      </w:r>
      <w:r w:rsidR="00244222" w:rsidRPr="00CC6560">
        <w:rPr>
          <w:rFonts w:ascii="Times New Roman" w:hAnsi="Times New Roman" w:cs="Times New Roman"/>
          <w:b/>
          <w:i w:val="0"/>
          <w:color w:val="auto"/>
          <w:sz w:val="24"/>
          <w:szCs w:val="24"/>
        </w:rPr>
        <w:fldChar w:fldCharType="begin"/>
      </w:r>
      <w:r w:rsidR="00244222" w:rsidRPr="00CC6560">
        <w:rPr>
          <w:rFonts w:ascii="Times New Roman" w:hAnsi="Times New Roman" w:cs="Times New Roman"/>
          <w:b/>
          <w:i w:val="0"/>
          <w:color w:val="auto"/>
          <w:sz w:val="24"/>
          <w:szCs w:val="24"/>
        </w:rPr>
        <w:instrText xml:space="preserve"> SEQ Tabla \* ARABIC </w:instrText>
      </w:r>
      <w:r w:rsidR="00244222" w:rsidRPr="00CC6560">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rPr>
        <w:t>19</w:t>
      </w:r>
      <w:r w:rsidR="00244222" w:rsidRPr="00CC6560">
        <w:rPr>
          <w:rFonts w:ascii="Times New Roman" w:hAnsi="Times New Roman" w:cs="Times New Roman"/>
          <w:b/>
          <w:i w:val="0"/>
          <w:color w:val="auto"/>
          <w:sz w:val="24"/>
          <w:szCs w:val="24"/>
        </w:rPr>
        <w:fldChar w:fldCharType="end"/>
      </w:r>
      <w:r w:rsidR="00244222" w:rsidRPr="00CC6560">
        <w:rPr>
          <w:rFonts w:ascii="Times New Roman" w:hAnsi="Times New Roman" w:cs="Times New Roman"/>
          <w:b/>
          <w:i w:val="0"/>
          <w:color w:val="auto"/>
          <w:sz w:val="24"/>
          <w:szCs w:val="24"/>
        </w:rPr>
        <w:t>: Matriz FODA</w:t>
      </w:r>
      <w:bookmarkEnd w:id="183"/>
    </w:p>
    <w:tbl>
      <w:tblPr>
        <w:tblW w:w="13462" w:type="dxa"/>
        <w:tblLayout w:type="fixed"/>
        <w:tblCellMar>
          <w:top w:w="15" w:type="dxa"/>
          <w:left w:w="70" w:type="dxa"/>
          <w:bottom w:w="15" w:type="dxa"/>
          <w:right w:w="70" w:type="dxa"/>
        </w:tblCellMar>
        <w:tblLook w:val="04A0" w:firstRow="1" w:lastRow="0" w:firstColumn="1" w:lastColumn="0" w:noHBand="0" w:noVBand="1"/>
      </w:tblPr>
      <w:tblGrid>
        <w:gridCol w:w="2972"/>
        <w:gridCol w:w="5103"/>
        <w:gridCol w:w="5387"/>
      </w:tblGrid>
      <w:tr w:rsidR="003F3B43" w:rsidRPr="00CC6560" w14:paraId="576EFEE5" w14:textId="77777777" w:rsidTr="00197374">
        <w:trPr>
          <w:trHeight w:val="259"/>
        </w:trPr>
        <w:tc>
          <w:tcPr>
            <w:tcW w:w="2972" w:type="dxa"/>
            <w:vMerge w:val="restart"/>
            <w:tcBorders>
              <w:top w:val="single" w:sz="4" w:space="0" w:color="auto"/>
              <w:left w:val="single" w:sz="4" w:space="0" w:color="auto"/>
              <w:bottom w:val="nil"/>
              <w:right w:val="nil"/>
            </w:tcBorders>
            <w:noWrap/>
            <w:vAlign w:val="center"/>
            <w:hideMark/>
          </w:tcPr>
          <w:p w14:paraId="7E83D5BF" w14:textId="5850D0AD" w:rsidR="003F3B43" w:rsidRPr="00CC6560" w:rsidRDefault="00F05C36" w:rsidP="00197374">
            <w:pPr>
              <w:widowControl/>
              <w:rPr>
                <w:rFonts w:ascii="Times New Roman" w:eastAsia="Times New Roman" w:hAnsi="Times New Roman" w:cs="Times New Roman"/>
                <w:b/>
                <w:color w:val="000000"/>
                <w:sz w:val="24"/>
                <w:szCs w:val="24"/>
                <w:lang w:eastAsia="es-HN"/>
              </w:rPr>
            </w:pPr>
            <w:r w:rsidRPr="00CC6560">
              <w:rPr>
                <w:sz w:val="24"/>
                <w:szCs w:val="24"/>
              </w:rPr>
              <w:br w:type="page"/>
            </w:r>
            <w:r w:rsidR="003F3B43" w:rsidRPr="00CC6560">
              <w:rPr>
                <w:rFonts w:ascii="Times New Roman" w:eastAsia="Times New Roman" w:hAnsi="Times New Roman" w:cs="Times New Roman"/>
                <w:b/>
                <w:color w:val="000000"/>
                <w:sz w:val="24"/>
                <w:szCs w:val="24"/>
                <w:lang w:eastAsia="es-HN"/>
              </w:rPr>
              <w:t>Matriz FODA Cruzado</w:t>
            </w:r>
          </w:p>
        </w:tc>
        <w:tc>
          <w:tcPr>
            <w:tcW w:w="5103" w:type="dxa"/>
            <w:tcBorders>
              <w:top w:val="single" w:sz="4" w:space="0" w:color="auto"/>
              <w:left w:val="single" w:sz="8" w:space="0" w:color="000000"/>
              <w:bottom w:val="single" w:sz="4" w:space="0" w:color="auto"/>
              <w:right w:val="nil"/>
            </w:tcBorders>
            <w:shd w:val="clear" w:color="000000" w:fill="8EA9DB"/>
            <w:noWrap/>
            <w:vAlign w:val="center"/>
            <w:hideMark/>
          </w:tcPr>
          <w:p w14:paraId="22ABFD72" w14:textId="77777777" w:rsidR="003F3B43" w:rsidRPr="00CC6560" w:rsidRDefault="003F3B43" w:rsidP="003F3B43">
            <w:pPr>
              <w:widowControl/>
              <w:jc w:val="center"/>
              <w:rPr>
                <w:rFonts w:ascii="Times New Roman" w:eastAsia="Times New Roman" w:hAnsi="Times New Roman" w:cs="Times New Roman"/>
                <w:b/>
                <w:color w:val="000000"/>
                <w:sz w:val="24"/>
                <w:szCs w:val="24"/>
                <w:lang w:eastAsia="es-HN"/>
              </w:rPr>
            </w:pPr>
            <w:r w:rsidRPr="00CC6560">
              <w:rPr>
                <w:rFonts w:ascii="Times New Roman" w:eastAsia="Times New Roman" w:hAnsi="Times New Roman" w:cs="Times New Roman"/>
                <w:b/>
                <w:color w:val="000000"/>
                <w:sz w:val="24"/>
                <w:szCs w:val="24"/>
                <w:lang w:eastAsia="es-HN"/>
              </w:rPr>
              <w:t>Oportunidades</w:t>
            </w:r>
          </w:p>
        </w:tc>
        <w:tc>
          <w:tcPr>
            <w:tcW w:w="5387" w:type="dxa"/>
            <w:tcBorders>
              <w:top w:val="single" w:sz="4" w:space="0" w:color="auto"/>
              <w:left w:val="single" w:sz="8" w:space="0" w:color="auto"/>
              <w:bottom w:val="single" w:sz="8" w:space="0" w:color="000000"/>
              <w:right w:val="single" w:sz="4" w:space="0" w:color="auto"/>
            </w:tcBorders>
            <w:shd w:val="clear" w:color="000000" w:fill="B4C6E7"/>
            <w:vAlign w:val="center"/>
            <w:hideMark/>
          </w:tcPr>
          <w:p w14:paraId="3B26B809" w14:textId="77777777" w:rsidR="003F3B43" w:rsidRPr="00CC6560" w:rsidRDefault="003F3B43" w:rsidP="003F3B43">
            <w:pPr>
              <w:widowControl/>
              <w:jc w:val="center"/>
              <w:rPr>
                <w:rFonts w:ascii="Times New Roman" w:eastAsia="Times New Roman" w:hAnsi="Times New Roman" w:cs="Times New Roman"/>
                <w:b/>
                <w:color w:val="000000"/>
                <w:sz w:val="24"/>
                <w:szCs w:val="24"/>
                <w:lang w:eastAsia="es-HN"/>
              </w:rPr>
            </w:pPr>
            <w:r w:rsidRPr="00CC6560">
              <w:rPr>
                <w:rFonts w:ascii="Times New Roman" w:eastAsia="Times New Roman" w:hAnsi="Times New Roman" w:cs="Times New Roman"/>
                <w:b/>
                <w:color w:val="000000"/>
                <w:sz w:val="24"/>
                <w:szCs w:val="24"/>
                <w:lang w:eastAsia="es-HN"/>
              </w:rPr>
              <w:t>Amenaza</w:t>
            </w:r>
          </w:p>
        </w:tc>
      </w:tr>
      <w:tr w:rsidR="003F3B43" w:rsidRPr="001B617D" w14:paraId="088B836A" w14:textId="77777777" w:rsidTr="00197374">
        <w:trPr>
          <w:trHeight w:val="300"/>
        </w:trPr>
        <w:tc>
          <w:tcPr>
            <w:tcW w:w="2972" w:type="dxa"/>
            <w:vMerge/>
            <w:tcBorders>
              <w:top w:val="single" w:sz="8" w:space="0" w:color="000000"/>
              <w:left w:val="single" w:sz="4" w:space="0" w:color="auto"/>
              <w:bottom w:val="nil"/>
              <w:right w:val="single" w:sz="4" w:space="0" w:color="auto"/>
            </w:tcBorders>
            <w:vAlign w:val="center"/>
            <w:hideMark/>
          </w:tcPr>
          <w:p w14:paraId="583577EC" w14:textId="77777777" w:rsidR="003F3B43" w:rsidRPr="00CC6560" w:rsidRDefault="003F3B43" w:rsidP="003F3B43">
            <w:pPr>
              <w:widowControl/>
              <w:rPr>
                <w:rFonts w:ascii="Times New Roman" w:eastAsia="Times New Roman" w:hAnsi="Times New Roman" w:cs="Times New Roman"/>
                <w:b/>
                <w:color w:val="000000"/>
                <w:sz w:val="24"/>
                <w:szCs w:val="24"/>
                <w:lang w:eastAsia="es-HN"/>
              </w:rPr>
            </w:pPr>
          </w:p>
        </w:tc>
        <w:tc>
          <w:tcPr>
            <w:tcW w:w="5103" w:type="dxa"/>
            <w:tcBorders>
              <w:top w:val="single" w:sz="4" w:space="0" w:color="auto"/>
              <w:left w:val="single" w:sz="4" w:space="0" w:color="auto"/>
              <w:bottom w:val="nil"/>
              <w:right w:val="single" w:sz="4" w:space="0" w:color="auto"/>
            </w:tcBorders>
            <w:vAlign w:val="center"/>
            <w:hideMark/>
          </w:tcPr>
          <w:p w14:paraId="164685AF"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O1. Crecimiento del mercado potencial internacional</w:t>
            </w:r>
          </w:p>
        </w:tc>
        <w:tc>
          <w:tcPr>
            <w:tcW w:w="5387" w:type="dxa"/>
            <w:tcBorders>
              <w:top w:val="nil"/>
              <w:left w:val="single" w:sz="4" w:space="0" w:color="auto"/>
              <w:bottom w:val="nil"/>
              <w:right w:val="single" w:sz="4" w:space="0" w:color="auto"/>
            </w:tcBorders>
            <w:vAlign w:val="center"/>
            <w:hideMark/>
          </w:tcPr>
          <w:p w14:paraId="2A834219"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A1. Cambios en el volumen de exportación en el contrato comercial</w:t>
            </w:r>
          </w:p>
        </w:tc>
      </w:tr>
      <w:tr w:rsidR="003F3B43" w:rsidRPr="001B617D" w14:paraId="59DBCFBA" w14:textId="77777777" w:rsidTr="00197374">
        <w:trPr>
          <w:trHeight w:val="401"/>
        </w:trPr>
        <w:tc>
          <w:tcPr>
            <w:tcW w:w="2972" w:type="dxa"/>
            <w:vMerge/>
            <w:tcBorders>
              <w:top w:val="single" w:sz="8" w:space="0" w:color="000000"/>
              <w:left w:val="single" w:sz="4" w:space="0" w:color="auto"/>
              <w:bottom w:val="nil"/>
              <w:right w:val="single" w:sz="4" w:space="0" w:color="auto"/>
            </w:tcBorders>
            <w:vAlign w:val="center"/>
            <w:hideMark/>
          </w:tcPr>
          <w:p w14:paraId="6B3D342D" w14:textId="77777777" w:rsidR="003F3B43" w:rsidRPr="007A7DE3" w:rsidRDefault="003F3B43" w:rsidP="003F3B43">
            <w:pPr>
              <w:widowControl/>
              <w:rPr>
                <w:rFonts w:ascii="Times New Roman" w:eastAsia="Times New Roman" w:hAnsi="Times New Roman" w:cs="Times New Roman"/>
                <w:b/>
                <w:color w:val="000000"/>
                <w:sz w:val="24"/>
                <w:szCs w:val="24"/>
                <w:lang w:val="es-HN" w:eastAsia="es-HN"/>
              </w:rPr>
            </w:pPr>
          </w:p>
        </w:tc>
        <w:tc>
          <w:tcPr>
            <w:tcW w:w="5103" w:type="dxa"/>
            <w:tcBorders>
              <w:top w:val="nil"/>
              <w:left w:val="single" w:sz="4" w:space="0" w:color="auto"/>
              <w:bottom w:val="nil"/>
              <w:right w:val="single" w:sz="4" w:space="0" w:color="auto"/>
            </w:tcBorders>
            <w:vAlign w:val="center"/>
            <w:hideMark/>
          </w:tcPr>
          <w:p w14:paraId="260784CE" w14:textId="14CFAA5E"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O2. Amplia variedad de comercios establecidos en </w:t>
            </w:r>
            <w:r w:rsidR="006B0BE9" w:rsidRPr="007A7DE3">
              <w:rPr>
                <w:rFonts w:ascii="Times New Roman" w:eastAsia="Times New Roman" w:hAnsi="Times New Roman" w:cs="Times New Roman"/>
                <w:color w:val="000000"/>
                <w:sz w:val="24"/>
                <w:szCs w:val="24"/>
                <w:lang w:val="es-HN" w:eastAsia="es-HN"/>
              </w:rPr>
              <w:t>EE. UU.</w:t>
            </w:r>
            <w:r w:rsidRPr="007A7DE3">
              <w:rPr>
                <w:rFonts w:ascii="Times New Roman" w:eastAsia="Times New Roman" w:hAnsi="Times New Roman" w:cs="Times New Roman"/>
                <w:color w:val="000000"/>
                <w:sz w:val="24"/>
                <w:szCs w:val="24"/>
                <w:lang w:val="es-HN" w:eastAsia="es-HN"/>
              </w:rPr>
              <w:t xml:space="preserve"> con venta de productos </w:t>
            </w:r>
            <w:r w:rsidR="0027054D" w:rsidRPr="007A7DE3">
              <w:rPr>
                <w:rFonts w:ascii="Times New Roman" w:eastAsia="Times New Roman" w:hAnsi="Times New Roman" w:cs="Times New Roman"/>
                <w:color w:val="000000"/>
                <w:sz w:val="24"/>
                <w:szCs w:val="24"/>
                <w:lang w:val="es-HN" w:eastAsia="es-HN"/>
              </w:rPr>
              <w:t>hondureños</w:t>
            </w:r>
          </w:p>
        </w:tc>
        <w:tc>
          <w:tcPr>
            <w:tcW w:w="5387" w:type="dxa"/>
            <w:tcBorders>
              <w:top w:val="nil"/>
              <w:left w:val="single" w:sz="4" w:space="0" w:color="auto"/>
              <w:bottom w:val="nil"/>
              <w:right w:val="single" w:sz="4" w:space="0" w:color="auto"/>
            </w:tcBorders>
            <w:vAlign w:val="center"/>
            <w:hideMark/>
          </w:tcPr>
          <w:p w14:paraId="097EA064" w14:textId="00187FF0"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A2. Productores locales en Estados Unidos con precios competitivos.</w:t>
            </w:r>
          </w:p>
        </w:tc>
      </w:tr>
      <w:tr w:rsidR="003F3B43" w:rsidRPr="001B617D" w14:paraId="17840083" w14:textId="77777777" w:rsidTr="00197374">
        <w:trPr>
          <w:trHeight w:val="300"/>
        </w:trPr>
        <w:tc>
          <w:tcPr>
            <w:tcW w:w="2972" w:type="dxa"/>
            <w:vMerge/>
            <w:tcBorders>
              <w:top w:val="single" w:sz="8" w:space="0" w:color="000000"/>
              <w:left w:val="single" w:sz="4" w:space="0" w:color="auto"/>
              <w:bottom w:val="nil"/>
              <w:right w:val="single" w:sz="4" w:space="0" w:color="auto"/>
            </w:tcBorders>
            <w:vAlign w:val="center"/>
            <w:hideMark/>
          </w:tcPr>
          <w:p w14:paraId="60BD03A3" w14:textId="77777777" w:rsidR="003F3B43" w:rsidRPr="007A7DE3" w:rsidRDefault="003F3B43" w:rsidP="003F3B43">
            <w:pPr>
              <w:widowControl/>
              <w:rPr>
                <w:rFonts w:ascii="Times New Roman" w:eastAsia="Times New Roman" w:hAnsi="Times New Roman" w:cs="Times New Roman"/>
                <w:b/>
                <w:color w:val="000000"/>
                <w:sz w:val="24"/>
                <w:szCs w:val="24"/>
                <w:lang w:val="es-HN" w:eastAsia="es-HN"/>
              </w:rPr>
            </w:pPr>
          </w:p>
        </w:tc>
        <w:tc>
          <w:tcPr>
            <w:tcW w:w="5103" w:type="dxa"/>
            <w:tcBorders>
              <w:top w:val="nil"/>
              <w:left w:val="single" w:sz="4" w:space="0" w:color="auto"/>
              <w:bottom w:val="nil"/>
              <w:right w:val="single" w:sz="4" w:space="0" w:color="auto"/>
            </w:tcBorders>
            <w:vAlign w:val="center"/>
            <w:hideMark/>
          </w:tcPr>
          <w:p w14:paraId="4E4161BA"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O3. Innovación tecnológica por exigencia del mercado extranjero</w:t>
            </w:r>
          </w:p>
        </w:tc>
        <w:tc>
          <w:tcPr>
            <w:tcW w:w="5387" w:type="dxa"/>
            <w:tcBorders>
              <w:top w:val="nil"/>
              <w:left w:val="single" w:sz="4" w:space="0" w:color="auto"/>
              <w:bottom w:val="nil"/>
              <w:right w:val="single" w:sz="4" w:space="0" w:color="auto"/>
            </w:tcBorders>
            <w:vAlign w:val="center"/>
            <w:hideMark/>
          </w:tcPr>
          <w:p w14:paraId="3D4EEA6C"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A3. Regulaciones exigentes por parte de las autoridades internacionales</w:t>
            </w:r>
          </w:p>
        </w:tc>
      </w:tr>
      <w:tr w:rsidR="003F3B43" w:rsidRPr="001B617D" w14:paraId="00DF5F2F" w14:textId="77777777" w:rsidTr="00197374">
        <w:trPr>
          <w:trHeight w:val="300"/>
        </w:trPr>
        <w:tc>
          <w:tcPr>
            <w:tcW w:w="2972" w:type="dxa"/>
            <w:vMerge/>
            <w:tcBorders>
              <w:top w:val="single" w:sz="8" w:space="0" w:color="000000"/>
              <w:left w:val="single" w:sz="4" w:space="0" w:color="auto"/>
              <w:bottom w:val="nil"/>
              <w:right w:val="single" w:sz="4" w:space="0" w:color="auto"/>
            </w:tcBorders>
            <w:vAlign w:val="center"/>
            <w:hideMark/>
          </w:tcPr>
          <w:p w14:paraId="3E145BCF" w14:textId="77777777" w:rsidR="003F3B43" w:rsidRPr="007A7DE3" w:rsidRDefault="003F3B43" w:rsidP="003F3B43">
            <w:pPr>
              <w:widowControl/>
              <w:rPr>
                <w:rFonts w:ascii="Times New Roman" w:eastAsia="Times New Roman" w:hAnsi="Times New Roman" w:cs="Times New Roman"/>
                <w:b/>
                <w:color w:val="000000"/>
                <w:sz w:val="24"/>
                <w:szCs w:val="24"/>
                <w:lang w:val="es-HN" w:eastAsia="es-HN"/>
              </w:rPr>
            </w:pPr>
          </w:p>
        </w:tc>
        <w:tc>
          <w:tcPr>
            <w:tcW w:w="5103" w:type="dxa"/>
            <w:tcBorders>
              <w:top w:val="nil"/>
              <w:left w:val="single" w:sz="4" w:space="0" w:color="auto"/>
              <w:bottom w:val="nil"/>
              <w:right w:val="single" w:sz="4" w:space="0" w:color="auto"/>
            </w:tcBorders>
            <w:vAlign w:val="center"/>
            <w:hideMark/>
          </w:tcPr>
          <w:p w14:paraId="2E12F336"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O4. Certificaciones internacionales de Calidad</w:t>
            </w:r>
          </w:p>
        </w:tc>
        <w:tc>
          <w:tcPr>
            <w:tcW w:w="5387" w:type="dxa"/>
            <w:tcBorders>
              <w:top w:val="nil"/>
              <w:left w:val="single" w:sz="4" w:space="0" w:color="auto"/>
              <w:bottom w:val="nil"/>
              <w:right w:val="single" w:sz="4" w:space="0" w:color="auto"/>
            </w:tcBorders>
            <w:vAlign w:val="center"/>
            <w:hideMark/>
          </w:tcPr>
          <w:p w14:paraId="28091E62"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A4. Compradores no interesados en negociar</w:t>
            </w:r>
          </w:p>
        </w:tc>
      </w:tr>
      <w:tr w:rsidR="003F3B43" w:rsidRPr="001B617D" w14:paraId="5E976E10" w14:textId="77777777" w:rsidTr="00197374">
        <w:trPr>
          <w:trHeight w:val="300"/>
        </w:trPr>
        <w:tc>
          <w:tcPr>
            <w:tcW w:w="2972" w:type="dxa"/>
            <w:vMerge/>
            <w:tcBorders>
              <w:top w:val="single" w:sz="8" w:space="0" w:color="000000"/>
              <w:left w:val="single" w:sz="4" w:space="0" w:color="auto"/>
              <w:bottom w:val="nil"/>
              <w:right w:val="single" w:sz="4" w:space="0" w:color="auto"/>
            </w:tcBorders>
            <w:vAlign w:val="center"/>
            <w:hideMark/>
          </w:tcPr>
          <w:p w14:paraId="14534FCA" w14:textId="77777777" w:rsidR="003F3B43" w:rsidRPr="007A7DE3" w:rsidRDefault="003F3B43" w:rsidP="003F3B43">
            <w:pPr>
              <w:widowControl/>
              <w:rPr>
                <w:rFonts w:ascii="Times New Roman" w:eastAsia="Times New Roman" w:hAnsi="Times New Roman" w:cs="Times New Roman"/>
                <w:b/>
                <w:color w:val="000000"/>
                <w:sz w:val="24"/>
                <w:szCs w:val="24"/>
                <w:lang w:val="es-HN" w:eastAsia="es-HN"/>
              </w:rPr>
            </w:pPr>
          </w:p>
        </w:tc>
        <w:tc>
          <w:tcPr>
            <w:tcW w:w="5103" w:type="dxa"/>
            <w:tcBorders>
              <w:top w:val="nil"/>
              <w:left w:val="single" w:sz="4" w:space="0" w:color="auto"/>
              <w:bottom w:val="nil"/>
              <w:right w:val="single" w:sz="4" w:space="0" w:color="auto"/>
            </w:tcBorders>
            <w:vAlign w:val="center"/>
            <w:hideMark/>
          </w:tcPr>
          <w:p w14:paraId="5B28B753" w14:textId="46F0BCE1"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O5. Alta frecuencia de consumo del producto</w:t>
            </w:r>
          </w:p>
        </w:tc>
        <w:tc>
          <w:tcPr>
            <w:tcW w:w="5387" w:type="dxa"/>
            <w:tcBorders>
              <w:top w:val="nil"/>
              <w:left w:val="single" w:sz="4" w:space="0" w:color="auto"/>
              <w:bottom w:val="nil"/>
              <w:right w:val="single" w:sz="4" w:space="0" w:color="auto"/>
            </w:tcBorders>
            <w:noWrap/>
            <w:vAlign w:val="center"/>
            <w:hideMark/>
          </w:tcPr>
          <w:p w14:paraId="440DC04F" w14:textId="6C5C3BD2"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A5. Daños y/o pérdidas en el proceso logístico</w:t>
            </w:r>
          </w:p>
        </w:tc>
      </w:tr>
      <w:tr w:rsidR="003F3B43" w:rsidRPr="001B617D" w14:paraId="33C2F230" w14:textId="77777777" w:rsidTr="00197374">
        <w:trPr>
          <w:trHeight w:val="300"/>
        </w:trPr>
        <w:tc>
          <w:tcPr>
            <w:tcW w:w="2972" w:type="dxa"/>
            <w:vMerge/>
            <w:tcBorders>
              <w:top w:val="single" w:sz="8" w:space="0" w:color="000000"/>
              <w:left w:val="single" w:sz="4" w:space="0" w:color="auto"/>
              <w:bottom w:val="nil"/>
              <w:right w:val="single" w:sz="4" w:space="0" w:color="auto"/>
            </w:tcBorders>
            <w:vAlign w:val="center"/>
            <w:hideMark/>
          </w:tcPr>
          <w:p w14:paraId="72665412" w14:textId="77777777" w:rsidR="003F3B43" w:rsidRPr="007A7DE3" w:rsidRDefault="003F3B43" w:rsidP="003F3B43">
            <w:pPr>
              <w:widowControl/>
              <w:rPr>
                <w:rFonts w:ascii="Times New Roman" w:eastAsia="Times New Roman" w:hAnsi="Times New Roman" w:cs="Times New Roman"/>
                <w:b/>
                <w:color w:val="000000"/>
                <w:sz w:val="24"/>
                <w:szCs w:val="24"/>
                <w:lang w:val="es-HN" w:eastAsia="es-HN"/>
              </w:rPr>
            </w:pPr>
          </w:p>
        </w:tc>
        <w:tc>
          <w:tcPr>
            <w:tcW w:w="5103" w:type="dxa"/>
            <w:tcBorders>
              <w:top w:val="nil"/>
              <w:left w:val="single" w:sz="4" w:space="0" w:color="auto"/>
              <w:bottom w:val="nil"/>
              <w:right w:val="single" w:sz="4" w:space="0" w:color="auto"/>
            </w:tcBorders>
            <w:vAlign w:val="center"/>
            <w:hideMark/>
          </w:tcPr>
          <w:p w14:paraId="5AB424D5"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O6. Tratado de libre comercio que facilita el intercambio comercial</w:t>
            </w:r>
          </w:p>
        </w:tc>
        <w:tc>
          <w:tcPr>
            <w:tcW w:w="5387" w:type="dxa"/>
            <w:vMerge w:val="restart"/>
            <w:tcBorders>
              <w:top w:val="nil"/>
              <w:left w:val="single" w:sz="4" w:space="0" w:color="auto"/>
              <w:bottom w:val="nil"/>
              <w:right w:val="single" w:sz="4" w:space="0" w:color="auto"/>
            </w:tcBorders>
            <w:noWrap/>
            <w:vAlign w:val="center"/>
            <w:hideMark/>
          </w:tcPr>
          <w:p w14:paraId="4BF5E79B"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A6. Cierres imprevistos de aduanas</w:t>
            </w:r>
          </w:p>
        </w:tc>
      </w:tr>
      <w:tr w:rsidR="003F3B43" w:rsidRPr="001B617D" w14:paraId="643D5BE2" w14:textId="77777777" w:rsidTr="00197374">
        <w:trPr>
          <w:trHeight w:val="300"/>
        </w:trPr>
        <w:tc>
          <w:tcPr>
            <w:tcW w:w="2972" w:type="dxa"/>
            <w:vMerge/>
            <w:tcBorders>
              <w:top w:val="single" w:sz="8" w:space="0" w:color="000000"/>
              <w:left w:val="single" w:sz="4" w:space="0" w:color="auto"/>
              <w:bottom w:val="nil"/>
              <w:right w:val="single" w:sz="4" w:space="0" w:color="auto"/>
            </w:tcBorders>
            <w:vAlign w:val="center"/>
            <w:hideMark/>
          </w:tcPr>
          <w:p w14:paraId="58D1DCD9" w14:textId="77777777" w:rsidR="003F3B43" w:rsidRPr="007A7DE3" w:rsidRDefault="003F3B43" w:rsidP="003F3B43">
            <w:pPr>
              <w:widowControl/>
              <w:rPr>
                <w:rFonts w:ascii="Times New Roman" w:eastAsia="Times New Roman" w:hAnsi="Times New Roman" w:cs="Times New Roman"/>
                <w:b/>
                <w:color w:val="000000"/>
                <w:sz w:val="24"/>
                <w:szCs w:val="24"/>
                <w:lang w:val="es-HN" w:eastAsia="es-HN"/>
              </w:rPr>
            </w:pPr>
          </w:p>
        </w:tc>
        <w:tc>
          <w:tcPr>
            <w:tcW w:w="5103" w:type="dxa"/>
            <w:tcBorders>
              <w:top w:val="nil"/>
              <w:left w:val="single" w:sz="4" w:space="0" w:color="auto"/>
              <w:bottom w:val="single" w:sz="4" w:space="0" w:color="auto"/>
              <w:right w:val="single" w:sz="4" w:space="0" w:color="auto"/>
            </w:tcBorders>
            <w:vAlign w:val="center"/>
            <w:hideMark/>
          </w:tcPr>
          <w:p w14:paraId="061260A1"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O7: Empresas nacionales especializadas en el proceso de exportación.</w:t>
            </w:r>
          </w:p>
        </w:tc>
        <w:tc>
          <w:tcPr>
            <w:tcW w:w="5387" w:type="dxa"/>
            <w:vMerge/>
            <w:tcBorders>
              <w:top w:val="nil"/>
              <w:left w:val="single" w:sz="4" w:space="0" w:color="auto"/>
              <w:bottom w:val="nil"/>
              <w:right w:val="single" w:sz="4" w:space="0" w:color="auto"/>
            </w:tcBorders>
            <w:vAlign w:val="center"/>
            <w:hideMark/>
          </w:tcPr>
          <w:p w14:paraId="0A11B444"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p>
        </w:tc>
      </w:tr>
      <w:tr w:rsidR="003F3B43" w:rsidRPr="00CC6560" w14:paraId="5A64004C" w14:textId="77777777" w:rsidTr="00197374">
        <w:trPr>
          <w:trHeight w:val="160"/>
        </w:trPr>
        <w:tc>
          <w:tcPr>
            <w:tcW w:w="2972" w:type="dxa"/>
            <w:tcBorders>
              <w:top w:val="single" w:sz="8" w:space="0" w:color="000000"/>
              <w:left w:val="single" w:sz="4" w:space="0" w:color="auto"/>
              <w:bottom w:val="single" w:sz="8" w:space="0" w:color="000000"/>
              <w:right w:val="nil"/>
            </w:tcBorders>
            <w:shd w:val="clear" w:color="000000" w:fill="B4C6E7"/>
            <w:noWrap/>
            <w:vAlign w:val="center"/>
            <w:hideMark/>
          </w:tcPr>
          <w:p w14:paraId="20FADC5F" w14:textId="77777777" w:rsidR="003F3B43" w:rsidRPr="00CC6560" w:rsidRDefault="003F3B43" w:rsidP="003F3B43">
            <w:pPr>
              <w:widowControl/>
              <w:jc w:val="center"/>
              <w:rPr>
                <w:rFonts w:ascii="Times New Roman" w:eastAsia="Times New Roman" w:hAnsi="Times New Roman" w:cs="Times New Roman"/>
                <w:b/>
                <w:color w:val="000000"/>
                <w:sz w:val="24"/>
                <w:szCs w:val="24"/>
                <w:lang w:eastAsia="es-HN"/>
              </w:rPr>
            </w:pPr>
            <w:r w:rsidRPr="00CC6560">
              <w:rPr>
                <w:rFonts w:ascii="Times New Roman" w:eastAsia="Times New Roman" w:hAnsi="Times New Roman" w:cs="Times New Roman"/>
                <w:b/>
                <w:color w:val="000000"/>
                <w:sz w:val="24"/>
                <w:szCs w:val="24"/>
                <w:lang w:eastAsia="es-HN"/>
              </w:rPr>
              <w:t>Fortalezas</w:t>
            </w:r>
          </w:p>
        </w:tc>
        <w:tc>
          <w:tcPr>
            <w:tcW w:w="5103" w:type="dxa"/>
            <w:tcBorders>
              <w:top w:val="single" w:sz="4" w:space="0" w:color="auto"/>
              <w:left w:val="single" w:sz="8" w:space="0" w:color="auto"/>
              <w:bottom w:val="single" w:sz="4" w:space="0" w:color="auto"/>
              <w:right w:val="nil"/>
            </w:tcBorders>
            <w:shd w:val="clear" w:color="000000" w:fill="305496"/>
            <w:noWrap/>
            <w:vAlign w:val="center"/>
            <w:hideMark/>
          </w:tcPr>
          <w:p w14:paraId="52E4F83C" w14:textId="1C8AE167" w:rsidR="003F3B43" w:rsidRPr="00CC6560" w:rsidRDefault="003F3B43" w:rsidP="003F3B43">
            <w:pPr>
              <w:widowControl/>
              <w:jc w:val="center"/>
              <w:rPr>
                <w:rFonts w:ascii="Times New Roman" w:eastAsia="Times New Roman" w:hAnsi="Times New Roman" w:cs="Times New Roman"/>
                <w:b/>
                <w:color w:val="FFFFFF"/>
                <w:sz w:val="24"/>
                <w:szCs w:val="24"/>
                <w:lang w:eastAsia="es-HN"/>
              </w:rPr>
            </w:pPr>
            <w:r w:rsidRPr="00CC6560">
              <w:rPr>
                <w:rFonts w:ascii="Times New Roman" w:eastAsia="Times New Roman" w:hAnsi="Times New Roman" w:cs="Times New Roman"/>
                <w:b/>
                <w:color w:val="FFFFFF"/>
                <w:sz w:val="24"/>
                <w:szCs w:val="24"/>
                <w:lang w:eastAsia="es-HN"/>
              </w:rPr>
              <w:t>FO (Fortalezas- Oportunidades)</w:t>
            </w:r>
          </w:p>
        </w:tc>
        <w:tc>
          <w:tcPr>
            <w:tcW w:w="5387" w:type="dxa"/>
            <w:tcBorders>
              <w:top w:val="single" w:sz="8" w:space="0" w:color="000000"/>
              <w:left w:val="single" w:sz="8" w:space="0" w:color="auto"/>
              <w:bottom w:val="single" w:sz="4" w:space="0" w:color="auto"/>
              <w:right w:val="single" w:sz="4" w:space="0" w:color="auto"/>
            </w:tcBorders>
            <w:shd w:val="clear" w:color="000000" w:fill="305496"/>
            <w:noWrap/>
            <w:vAlign w:val="center"/>
            <w:hideMark/>
          </w:tcPr>
          <w:p w14:paraId="3513F9D4" w14:textId="77777777" w:rsidR="003F3B43" w:rsidRPr="00CC6560" w:rsidRDefault="003F3B43" w:rsidP="003F3B43">
            <w:pPr>
              <w:widowControl/>
              <w:jc w:val="center"/>
              <w:rPr>
                <w:rFonts w:ascii="Times New Roman" w:eastAsia="Times New Roman" w:hAnsi="Times New Roman" w:cs="Times New Roman"/>
                <w:b/>
                <w:color w:val="FFFFFF"/>
                <w:sz w:val="24"/>
                <w:szCs w:val="24"/>
                <w:lang w:eastAsia="es-HN"/>
              </w:rPr>
            </w:pPr>
            <w:r w:rsidRPr="00CC6560">
              <w:rPr>
                <w:rFonts w:ascii="Times New Roman" w:eastAsia="Times New Roman" w:hAnsi="Times New Roman" w:cs="Times New Roman"/>
                <w:b/>
                <w:color w:val="FFFFFF"/>
                <w:sz w:val="24"/>
                <w:szCs w:val="24"/>
                <w:lang w:eastAsia="es-HN"/>
              </w:rPr>
              <w:t>FA (Fortalezas- Amenazas)</w:t>
            </w:r>
          </w:p>
        </w:tc>
      </w:tr>
      <w:tr w:rsidR="003F3B43" w:rsidRPr="001B617D" w14:paraId="5EEA0E2E" w14:textId="77777777" w:rsidTr="00197374">
        <w:trPr>
          <w:trHeight w:val="300"/>
        </w:trPr>
        <w:tc>
          <w:tcPr>
            <w:tcW w:w="2972" w:type="dxa"/>
            <w:tcBorders>
              <w:top w:val="nil"/>
              <w:left w:val="single" w:sz="4" w:space="0" w:color="auto"/>
              <w:bottom w:val="nil"/>
              <w:right w:val="single" w:sz="4" w:space="0" w:color="auto"/>
            </w:tcBorders>
            <w:noWrap/>
            <w:vAlign w:val="center"/>
            <w:hideMark/>
          </w:tcPr>
          <w:p w14:paraId="496C4BFC"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F1. Alta capacidad de producción</w:t>
            </w:r>
          </w:p>
        </w:tc>
        <w:tc>
          <w:tcPr>
            <w:tcW w:w="5103" w:type="dxa"/>
            <w:tcBorders>
              <w:top w:val="single" w:sz="4" w:space="0" w:color="auto"/>
              <w:left w:val="single" w:sz="4" w:space="0" w:color="auto"/>
              <w:bottom w:val="nil"/>
              <w:right w:val="nil"/>
            </w:tcBorders>
            <w:vAlign w:val="center"/>
            <w:hideMark/>
          </w:tcPr>
          <w:p w14:paraId="5AABDD5C"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F1/O1:  Desarrollo de estrategia de crecimiento para la panificadora</w:t>
            </w:r>
          </w:p>
        </w:tc>
        <w:tc>
          <w:tcPr>
            <w:tcW w:w="5387" w:type="dxa"/>
            <w:tcBorders>
              <w:top w:val="single" w:sz="4" w:space="0" w:color="auto"/>
              <w:left w:val="single" w:sz="8" w:space="0" w:color="000000"/>
              <w:bottom w:val="nil"/>
              <w:right w:val="single" w:sz="4" w:space="0" w:color="auto"/>
            </w:tcBorders>
            <w:noWrap/>
            <w:vAlign w:val="center"/>
            <w:hideMark/>
          </w:tcPr>
          <w:p w14:paraId="0E57F1F5"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F1/A1: Redefinir la calendarización de producción</w:t>
            </w:r>
          </w:p>
        </w:tc>
      </w:tr>
      <w:tr w:rsidR="003F3B43" w:rsidRPr="001B617D" w14:paraId="4D28BFEC" w14:textId="77777777" w:rsidTr="00197374">
        <w:trPr>
          <w:trHeight w:val="615"/>
        </w:trPr>
        <w:tc>
          <w:tcPr>
            <w:tcW w:w="2972" w:type="dxa"/>
            <w:tcBorders>
              <w:top w:val="nil"/>
              <w:left w:val="single" w:sz="4" w:space="0" w:color="auto"/>
              <w:bottom w:val="nil"/>
              <w:right w:val="single" w:sz="4" w:space="0" w:color="auto"/>
            </w:tcBorders>
            <w:noWrap/>
            <w:vAlign w:val="center"/>
            <w:hideMark/>
          </w:tcPr>
          <w:p w14:paraId="542EF42B" w14:textId="16F5EF7B"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F2. Posicionamiento de la marca en el mercado nacional</w:t>
            </w:r>
          </w:p>
        </w:tc>
        <w:tc>
          <w:tcPr>
            <w:tcW w:w="5103" w:type="dxa"/>
            <w:tcBorders>
              <w:top w:val="nil"/>
              <w:left w:val="single" w:sz="4" w:space="0" w:color="auto"/>
              <w:bottom w:val="nil"/>
              <w:right w:val="nil"/>
            </w:tcBorders>
            <w:vAlign w:val="center"/>
            <w:hideMark/>
          </w:tcPr>
          <w:p w14:paraId="285A0052"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F2/O2: Establecer alianzas comerciales que faciliten el ingreso al mercado</w:t>
            </w:r>
          </w:p>
        </w:tc>
        <w:tc>
          <w:tcPr>
            <w:tcW w:w="5387" w:type="dxa"/>
            <w:tcBorders>
              <w:top w:val="nil"/>
              <w:left w:val="single" w:sz="8" w:space="0" w:color="000000"/>
              <w:bottom w:val="nil"/>
              <w:right w:val="single" w:sz="4" w:space="0" w:color="auto"/>
            </w:tcBorders>
            <w:vAlign w:val="center"/>
            <w:hideMark/>
          </w:tcPr>
          <w:p w14:paraId="1FCB1671" w14:textId="133E27A5"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F2/A2: Reforzar la nostalgia de los productos elaborados con materia prima </w:t>
            </w:r>
            <w:r w:rsidR="0027054D" w:rsidRPr="007A7DE3">
              <w:rPr>
                <w:rFonts w:ascii="Times New Roman" w:eastAsia="Times New Roman" w:hAnsi="Times New Roman" w:cs="Times New Roman"/>
                <w:color w:val="000000"/>
                <w:sz w:val="24"/>
                <w:szCs w:val="24"/>
                <w:lang w:val="es-HN" w:eastAsia="es-HN"/>
              </w:rPr>
              <w:t>hondureña</w:t>
            </w:r>
            <w:r w:rsidRPr="007A7DE3">
              <w:rPr>
                <w:rFonts w:ascii="Times New Roman" w:eastAsia="Times New Roman" w:hAnsi="Times New Roman" w:cs="Times New Roman"/>
                <w:color w:val="000000"/>
                <w:sz w:val="24"/>
                <w:szCs w:val="24"/>
                <w:lang w:val="es-HN" w:eastAsia="es-HN"/>
              </w:rPr>
              <w:t>.</w:t>
            </w:r>
          </w:p>
        </w:tc>
      </w:tr>
      <w:tr w:rsidR="003F3B43" w:rsidRPr="001B617D" w14:paraId="4CB62D85" w14:textId="77777777" w:rsidTr="00197374">
        <w:trPr>
          <w:trHeight w:val="300"/>
        </w:trPr>
        <w:tc>
          <w:tcPr>
            <w:tcW w:w="2972" w:type="dxa"/>
            <w:tcBorders>
              <w:top w:val="nil"/>
              <w:left w:val="single" w:sz="4" w:space="0" w:color="auto"/>
              <w:bottom w:val="nil"/>
              <w:right w:val="single" w:sz="4" w:space="0" w:color="auto"/>
            </w:tcBorders>
            <w:noWrap/>
            <w:vAlign w:val="center"/>
            <w:hideMark/>
          </w:tcPr>
          <w:p w14:paraId="2F579687" w14:textId="013E71F0" w:rsidR="003F3B43" w:rsidRPr="00CC6560" w:rsidRDefault="003F3B43" w:rsidP="003F3B43">
            <w:pPr>
              <w:widowControl/>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F3. Maquinaria moderna</w:t>
            </w:r>
          </w:p>
        </w:tc>
        <w:tc>
          <w:tcPr>
            <w:tcW w:w="5103" w:type="dxa"/>
            <w:tcBorders>
              <w:top w:val="nil"/>
              <w:left w:val="single" w:sz="4" w:space="0" w:color="auto"/>
              <w:bottom w:val="nil"/>
              <w:right w:val="nil"/>
            </w:tcBorders>
            <w:vAlign w:val="center"/>
            <w:hideMark/>
          </w:tcPr>
          <w:p w14:paraId="4E36920F" w14:textId="305A4669"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F3/O3: Optimizar y mejorar las prácticas en la cadena de producción</w:t>
            </w:r>
          </w:p>
        </w:tc>
        <w:tc>
          <w:tcPr>
            <w:tcW w:w="5387" w:type="dxa"/>
            <w:vMerge w:val="restart"/>
            <w:tcBorders>
              <w:top w:val="nil"/>
              <w:left w:val="single" w:sz="8" w:space="0" w:color="000000"/>
              <w:bottom w:val="nil"/>
              <w:right w:val="single" w:sz="4" w:space="0" w:color="auto"/>
            </w:tcBorders>
            <w:vAlign w:val="center"/>
            <w:hideMark/>
          </w:tcPr>
          <w:p w14:paraId="1E8E1B33" w14:textId="037E6791"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F4/A3: Implementar cambios en el proceso de producción adaptándose a los cambios regulatorios internacionales</w:t>
            </w:r>
          </w:p>
        </w:tc>
      </w:tr>
      <w:tr w:rsidR="003F3B43" w:rsidRPr="001B617D" w14:paraId="4404BE9E" w14:textId="77777777" w:rsidTr="00197374">
        <w:trPr>
          <w:trHeight w:val="300"/>
        </w:trPr>
        <w:tc>
          <w:tcPr>
            <w:tcW w:w="2972" w:type="dxa"/>
            <w:tcBorders>
              <w:top w:val="nil"/>
              <w:left w:val="single" w:sz="4" w:space="0" w:color="auto"/>
              <w:bottom w:val="nil"/>
              <w:right w:val="single" w:sz="4" w:space="0" w:color="auto"/>
            </w:tcBorders>
            <w:noWrap/>
            <w:vAlign w:val="center"/>
            <w:hideMark/>
          </w:tcPr>
          <w:p w14:paraId="03FD37CA"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F4. Años de experiencia en la industria panificadora</w:t>
            </w:r>
          </w:p>
        </w:tc>
        <w:tc>
          <w:tcPr>
            <w:tcW w:w="5103" w:type="dxa"/>
            <w:tcBorders>
              <w:top w:val="nil"/>
              <w:left w:val="single" w:sz="4" w:space="0" w:color="auto"/>
              <w:bottom w:val="nil"/>
              <w:right w:val="nil"/>
            </w:tcBorders>
            <w:vAlign w:val="center"/>
            <w:hideMark/>
          </w:tcPr>
          <w:p w14:paraId="2451E626" w14:textId="0761A1D2"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F4/O5: Brindar una experiencia nostálgica a los consumidores</w:t>
            </w:r>
          </w:p>
        </w:tc>
        <w:tc>
          <w:tcPr>
            <w:tcW w:w="5387" w:type="dxa"/>
            <w:vMerge/>
            <w:tcBorders>
              <w:top w:val="nil"/>
              <w:left w:val="single" w:sz="8" w:space="0" w:color="000000"/>
              <w:bottom w:val="nil"/>
              <w:right w:val="single" w:sz="4" w:space="0" w:color="auto"/>
            </w:tcBorders>
            <w:vAlign w:val="center"/>
            <w:hideMark/>
          </w:tcPr>
          <w:p w14:paraId="74F70842"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p>
        </w:tc>
      </w:tr>
      <w:tr w:rsidR="003F3B43" w:rsidRPr="001B617D" w14:paraId="5A05DCDE" w14:textId="77777777" w:rsidTr="00197374">
        <w:trPr>
          <w:trHeight w:val="915"/>
        </w:trPr>
        <w:tc>
          <w:tcPr>
            <w:tcW w:w="2972" w:type="dxa"/>
            <w:tcBorders>
              <w:top w:val="nil"/>
              <w:left w:val="single" w:sz="4" w:space="0" w:color="auto"/>
              <w:bottom w:val="nil"/>
              <w:right w:val="single" w:sz="4" w:space="0" w:color="auto"/>
            </w:tcBorders>
            <w:noWrap/>
            <w:vAlign w:val="center"/>
            <w:hideMark/>
          </w:tcPr>
          <w:p w14:paraId="051189F2"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F5. Bajos costos de producción</w:t>
            </w:r>
          </w:p>
        </w:tc>
        <w:tc>
          <w:tcPr>
            <w:tcW w:w="5103" w:type="dxa"/>
            <w:tcBorders>
              <w:top w:val="nil"/>
              <w:left w:val="single" w:sz="4" w:space="0" w:color="auto"/>
              <w:bottom w:val="nil"/>
              <w:right w:val="nil"/>
            </w:tcBorders>
            <w:vAlign w:val="center"/>
            <w:hideMark/>
          </w:tcPr>
          <w:p w14:paraId="0CE5B487"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F5/O6: Desarrollar una estrategia financiera que optimice los beneficios arancelarios y costos de producción que generen mayor ganancia para la panadería</w:t>
            </w:r>
          </w:p>
        </w:tc>
        <w:tc>
          <w:tcPr>
            <w:tcW w:w="5387" w:type="dxa"/>
            <w:vMerge w:val="restart"/>
            <w:tcBorders>
              <w:top w:val="nil"/>
              <w:left w:val="single" w:sz="8" w:space="0" w:color="000000"/>
              <w:bottom w:val="nil"/>
              <w:right w:val="single" w:sz="4" w:space="0" w:color="auto"/>
            </w:tcBorders>
            <w:vAlign w:val="center"/>
            <w:hideMark/>
          </w:tcPr>
          <w:p w14:paraId="634B4794" w14:textId="53A5AD52"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F6/A3:  Fomentar una comunicación efectiva y transparente con los proveedores para notificar cambios de acuerdo con nuevas exigencias.</w:t>
            </w:r>
          </w:p>
        </w:tc>
      </w:tr>
      <w:tr w:rsidR="003F3B43" w:rsidRPr="001B617D" w14:paraId="2BC4DDDF" w14:textId="77777777" w:rsidTr="00197374">
        <w:trPr>
          <w:trHeight w:val="827"/>
        </w:trPr>
        <w:tc>
          <w:tcPr>
            <w:tcW w:w="2972" w:type="dxa"/>
            <w:tcBorders>
              <w:top w:val="nil"/>
              <w:left w:val="single" w:sz="4" w:space="0" w:color="auto"/>
              <w:bottom w:val="single" w:sz="8" w:space="0" w:color="auto"/>
              <w:right w:val="single" w:sz="4" w:space="0" w:color="auto"/>
            </w:tcBorders>
            <w:noWrap/>
            <w:vAlign w:val="center"/>
            <w:hideMark/>
          </w:tcPr>
          <w:p w14:paraId="2DF72444" w14:textId="2282A551"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F6. Relaciones comerciales con proveedores s</w:t>
            </w:r>
            <w:r w:rsidR="00CA54D5" w:rsidRPr="007A7DE3">
              <w:rPr>
                <w:rFonts w:ascii="Times New Roman" w:eastAsia="Times New Roman" w:hAnsi="Times New Roman" w:cs="Times New Roman"/>
                <w:color w:val="000000"/>
                <w:sz w:val="24"/>
                <w:szCs w:val="24"/>
                <w:lang w:val="es-HN" w:eastAsia="es-HN"/>
              </w:rPr>
              <w:t>ó</w:t>
            </w:r>
            <w:r w:rsidRPr="007A7DE3">
              <w:rPr>
                <w:rFonts w:ascii="Times New Roman" w:eastAsia="Times New Roman" w:hAnsi="Times New Roman" w:cs="Times New Roman"/>
                <w:color w:val="000000"/>
                <w:sz w:val="24"/>
                <w:szCs w:val="24"/>
                <w:lang w:val="es-HN" w:eastAsia="es-HN"/>
              </w:rPr>
              <w:t>lidos</w:t>
            </w:r>
          </w:p>
        </w:tc>
        <w:tc>
          <w:tcPr>
            <w:tcW w:w="5103" w:type="dxa"/>
            <w:tcBorders>
              <w:top w:val="nil"/>
              <w:left w:val="single" w:sz="4" w:space="0" w:color="auto"/>
              <w:bottom w:val="nil"/>
              <w:right w:val="nil"/>
            </w:tcBorders>
            <w:vAlign w:val="center"/>
            <w:hideMark/>
          </w:tcPr>
          <w:p w14:paraId="7D370297"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F6/O4: Implementación de normas de calidad ISO 45001 para la selección de proveedores para potenciar el prestigio de la marca</w:t>
            </w:r>
          </w:p>
        </w:tc>
        <w:tc>
          <w:tcPr>
            <w:tcW w:w="5387" w:type="dxa"/>
            <w:vMerge/>
            <w:tcBorders>
              <w:top w:val="nil"/>
              <w:left w:val="single" w:sz="8" w:space="0" w:color="000000"/>
              <w:bottom w:val="nil"/>
              <w:right w:val="single" w:sz="4" w:space="0" w:color="auto"/>
            </w:tcBorders>
            <w:vAlign w:val="center"/>
            <w:hideMark/>
          </w:tcPr>
          <w:p w14:paraId="426B5C68"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p>
        </w:tc>
      </w:tr>
      <w:tr w:rsidR="003F3B43" w:rsidRPr="00CC6560" w14:paraId="02A1D1BB" w14:textId="77777777" w:rsidTr="00197374">
        <w:trPr>
          <w:trHeight w:val="532"/>
        </w:trPr>
        <w:tc>
          <w:tcPr>
            <w:tcW w:w="2972" w:type="dxa"/>
            <w:tcBorders>
              <w:top w:val="single" w:sz="8" w:space="0" w:color="auto"/>
              <w:left w:val="single" w:sz="4" w:space="0" w:color="auto"/>
              <w:bottom w:val="nil"/>
              <w:right w:val="single" w:sz="4" w:space="0" w:color="auto"/>
            </w:tcBorders>
            <w:shd w:val="clear" w:color="000000" w:fill="8EA9DB"/>
            <w:noWrap/>
            <w:vAlign w:val="center"/>
            <w:hideMark/>
          </w:tcPr>
          <w:p w14:paraId="3A80708E" w14:textId="77777777" w:rsidR="003F3B43" w:rsidRPr="00CC6560" w:rsidRDefault="003F3B43" w:rsidP="003F3B43">
            <w:pPr>
              <w:widowControl/>
              <w:jc w:val="center"/>
              <w:rPr>
                <w:rFonts w:ascii="Times New Roman" w:eastAsia="Times New Roman" w:hAnsi="Times New Roman" w:cs="Times New Roman"/>
                <w:b/>
                <w:color w:val="000000"/>
                <w:sz w:val="24"/>
                <w:szCs w:val="24"/>
                <w:lang w:eastAsia="es-HN"/>
              </w:rPr>
            </w:pPr>
            <w:r w:rsidRPr="00CC6560">
              <w:rPr>
                <w:rFonts w:ascii="Times New Roman" w:eastAsia="Times New Roman" w:hAnsi="Times New Roman" w:cs="Times New Roman"/>
                <w:b/>
                <w:color w:val="000000"/>
                <w:sz w:val="24"/>
                <w:szCs w:val="24"/>
                <w:lang w:eastAsia="es-HN"/>
              </w:rPr>
              <w:t>Debilidades</w:t>
            </w:r>
          </w:p>
        </w:tc>
        <w:tc>
          <w:tcPr>
            <w:tcW w:w="5103" w:type="dxa"/>
            <w:tcBorders>
              <w:top w:val="single" w:sz="8" w:space="0" w:color="auto"/>
              <w:left w:val="single" w:sz="4" w:space="0" w:color="auto"/>
              <w:bottom w:val="single" w:sz="4" w:space="0" w:color="auto"/>
              <w:right w:val="single" w:sz="8" w:space="0" w:color="auto"/>
            </w:tcBorders>
            <w:shd w:val="clear" w:color="000000" w:fill="305496"/>
            <w:noWrap/>
            <w:vAlign w:val="center"/>
            <w:hideMark/>
          </w:tcPr>
          <w:p w14:paraId="6C6AC86E" w14:textId="77777777" w:rsidR="003F3B43" w:rsidRPr="00CC6560" w:rsidRDefault="003F3B43" w:rsidP="003F3B43">
            <w:pPr>
              <w:widowControl/>
              <w:jc w:val="center"/>
              <w:rPr>
                <w:rFonts w:ascii="Times New Roman" w:eastAsia="Times New Roman" w:hAnsi="Times New Roman" w:cs="Times New Roman"/>
                <w:b/>
                <w:color w:val="FFFFFF"/>
                <w:sz w:val="24"/>
                <w:szCs w:val="24"/>
                <w:lang w:eastAsia="es-HN"/>
              </w:rPr>
            </w:pPr>
            <w:r w:rsidRPr="00CC6560">
              <w:rPr>
                <w:rFonts w:ascii="Times New Roman" w:eastAsia="Times New Roman" w:hAnsi="Times New Roman" w:cs="Times New Roman"/>
                <w:b/>
                <w:color w:val="FFFFFF"/>
                <w:sz w:val="24"/>
                <w:szCs w:val="24"/>
                <w:lang w:eastAsia="es-HN"/>
              </w:rPr>
              <w:t>DO (Debilidades- Oportunidades)</w:t>
            </w:r>
          </w:p>
        </w:tc>
        <w:tc>
          <w:tcPr>
            <w:tcW w:w="5387" w:type="dxa"/>
            <w:tcBorders>
              <w:top w:val="nil"/>
              <w:left w:val="nil"/>
              <w:bottom w:val="single" w:sz="4" w:space="0" w:color="auto"/>
              <w:right w:val="single" w:sz="4" w:space="0" w:color="auto"/>
            </w:tcBorders>
            <w:shd w:val="clear" w:color="000000" w:fill="305496"/>
            <w:noWrap/>
            <w:vAlign w:val="center"/>
            <w:hideMark/>
          </w:tcPr>
          <w:p w14:paraId="579823CA" w14:textId="77777777" w:rsidR="003F3B43" w:rsidRPr="00CC6560" w:rsidRDefault="003F3B43" w:rsidP="003F3B43">
            <w:pPr>
              <w:widowControl/>
              <w:jc w:val="center"/>
              <w:rPr>
                <w:rFonts w:ascii="Times New Roman" w:eastAsia="Times New Roman" w:hAnsi="Times New Roman" w:cs="Times New Roman"/>
                <w:b/>
                <w:color w:val="FFFFFF"/>
                <w:sz w:val="24"/>
                <w:szCs w:val="24"/>
                <w:lang w:eastAsia="es-HN"/>
              </w:rPr>
            </w:pPr>
            <w:r w:rsidRPr="00CC6560">
              <w:rPr>
                <w:rFonts w:ascii="Times New Roman" w:eastAsia="Times New Roman" w:hAnsi="Times New Roman" w:cs="Times New Roman"/>
                <w:b/>
                <w:color w:val="FFFFFF"/>
                <w:sz w:val="24"/>
                <w:szCs w:val="24"/>
                <w:lang w:eastAsia="es-HN"/>
              </w:rPr>
              <w:t>DA (Debilidades- Amenazas)</w:t>
            </w:r>
          </w:p>
        </w:tc>
      </w:tr>
      <w:tr w:rsidR="003F3B43" w:rsidRPr="001B617D" w14:paraId="15052078" w14:textId="77777777" w:rsidTr="00197374">
        <w:trPr>
          <w:trHeight w:val="615"/>
        </w:trPr>
        <w:tc>
          <w:tcPr>
            <w:tcW w:w="2972" w:type="dxa"/>
            <w:tcBorders>
              <w:top w:val="single" w:sz="8" w:space="0" w:color="auto"/>
              <w:left w:val="single" w:sz="4" w:space="0" w:color="auto"/>
              <w:bottom w:val="nil"/>
              <w:right w:val="nil"/>
            </w:tcBorders>
            <w:vAlign w:val="center"/>
            <w:hideMark/>
          </w:tcPr>
          <w:p w14:paraId="14F7A224"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D1. No se cuenta con la aplicación de una normativa internacional de calidad</w:t>
            </w:r>
          </w:p>
        </w:tc>
        <w:tc>
          <w:tcPr>
            <w:tcW w:w="5103" w:type="dxa"/>
            <w:tcBorders>
              <w:top w:val="single" w:sz="4" w:space="0" w:color="auto"/>
              <w:left w:val="single" w:sz="8" w:space="0" w:color="auto"/>
              <w:bottom w:val="nil"/>
              <w:right w:val="nil"/>
            </w:tcBorders>
            <w:vAlign w:val="center"/>
            <w:hideMark/>
          </w:tcPr>
          <w:p w14:paraId="7B140330" w14:textId="15F71848"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D1/O4: Implementar la norma de calidad ISO 9001, para garantizar la calidad en los procesos de producción.</w:t>
            </w:r>
          </w:p>
        </w:tc>
        <w:tc>
          <w:tcPr>
            <w:tcW w:w="5387" w:type="dxa"/>
            <w:tcBorders>
              <w:top w:val="single" w:sz="4" w:space="0" w:color="auto"/>
              <w:left w:val="single" w:sz="8" w:space="0" w:color="000000"/>
              <w:bottom w:val="nil"/>
              <w:right w:val="single" w:sz="4" w:space="0" w:color="auto"/>
            </w:tcBorders>
            <w:vAlign w:val="center"/>
            <w:hideMark/>
          </w:tcPr>
          <w:p w14:paraId="49CB3D8D"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D1/A3: Reestructurar la cadena de procesos implementando métricas de calidad</w:t>
            </w:r>
          </w:p>
        </w:tc>
      </w:tr>
      <w:tr w:rsidR="003F3B43" w:rsidRPr="001B617D" w14:paraId="26E0D98D" w14:textId="77777777" w:rsidTr="00197374">
        <w:trPr>
          <w:trHeight w:val="615"/>
        </w:trPr>
        <w:tc>
          <w:tcPr>
            <w:tcW w:w="2972" w:type="dxa"/>
            <w:tcBorders>
              <w:top w:val="nil"/>
              <w:left w:val="single" w:sz="4" w:space="0" w:color="auto"/>
              <w:bottom w:val="nil"/>
              <w:right w:val="nil"/>
            </w:tcBorders>
            <w:vAlign w:val="center"/>
            <w:hideMark/>
          </w:tcPr>
          <w:p w14:paraId="00BB51B2" w14:textId="319B4E5B"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D2. No se cuenta con </w:t>
            </w:r>
            <w:r w:rsidR="004D43D8" w:rsidRPr="007A7DE3">
              <w:rPr>
                <w:rFonts w:ascii="Times New Roman" w:eastAsia="Times New Roman" w:hAnsi="Times New Roman" w:cs="Times New Roman"/>
                <w:color w:val="000000"/>
                <w:sz w:val="24"/>
                <w:szCs w:val="24"/>
                <w:lang w:val="es-HN" w:eastAsia="es-HN"/>
              </w:rPr>
              <w:t>brand</w:t>
            </w:r>
            <w:r w:rsidRPr="007A7DE3">
              <w:rPr>
                <w:rFonts w:ascii="Times New Roman" w:eastAsia="Times New Roman" w:hAnsi="Times New Roman" w:cs="Times New Roman"/>
                <w:color w:val="000000"/>
                <w:sz w:val="24"/>
                <w:szCs w:val="24"/>
                <w:lang w:val="es-HN" w:eastAsia="es-HN"/>
              </w:rPr>
              <w:t xml:space="preserve"> awareness en el mercado internacional</w:t>
            </w:r>
          </w:p>
        </w:tc>
        <w:tc>
          <w:tcPr>
            <w:tcW w:w="5103" w:type="dxa"/>
            <w:tcBorders>
              <w:top w:val="nil"/>
              <w:left w:val="single" w:sz="8" w:space="0" w:color="auto"/>
              <w:bottom w:val="nil"/>
              <w:right w:val="nil"/>
            </w:tcBorders>
            <w:vAlign w:val="center"/>
            <w:hideMark/>
          </w:tcPr>
          <w:p w14:paraId="2D39D2B0" w14:textId="497786BA"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D2/O2: Desarrollar estrategias y actividades de </w:t>
            </w:r>
            <w:r w:rsidR="004D43D8" w:rsidRPr="007A7DE3">
              <w:rPr>
                <w:rFonts w:ascii="Times New Roman" w:eastAsia="Times New Roman" w:hAnsi="Times New Roman" w:cs="Times New Roman"/>
                <w:color w:val="000000"/>
                <w:sz w:val="24"/>
                <w:szCs w:val="24"/>
                <w:lang w:val="es-HN" w:eastAsia="es-HN"/>
              </w:rPr>
              <w:t>brand</w:t>
            </w:r>
            <w:r w:rsidRPr="007A7DE3">
              <w:rPr>
                <w:rFonts w:ascii="Times New Roman" w:eastAsia="Times New Roman" w:hAnsi="Times New Roman" w:cs="Times New Roman"/>
                <w:color w:val="000000"/>
                <w:sz w:val="24"/>
                <w:szCs w:val="24"/>
                <w:lang w:val="es-HN" w:eastAsia="es-HN"/>
              </w:rPr>
              <w:t xml:space="preserve"> awareness en los comercios de distribución de productos hondureños.</w:t>
            </w:r>
          </w:p>
        </w:tc>
        <w:tc>
          <w:tcPr>
            <w:tcW w:w="5387" w:type="dxa"/>
            <w:tcBorders>
              <w:top w:val="nil"/>
              <w:left w:val="single" w:sz="8" w:space="0" w:color="000000"/>
              <w:bottom w:val="nil"/>
              <w:right w:val="single" w:sz="4" w:space="0" w:color="auto"/>
            </w:tcBorders>
            <w:vAlign w:val="center"/>
            <w:hideMark/>
          </w:tcPr>
          <w:p w14:paraId="1E54662F" w14:textId="436B39E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D2/A4 Desarrollar estrategias enfocadas a potenciar el prestigio de la marca.</w:t>
            </w:r>
          </w:p>
        </w:tc>
      </w:tr>
      <w:tr w:rsidR="003F3B43" w:rsidRPr="001B617D" w14:paraId="5E49FF5E" w14:textId="77777777" w:rsidTr="00197374">
        <w:trPr>
          <w:trHeight w:val="615"/>
        </w:trPr>
        <w:tc>
          <w:tcPr>
            <w:tcW w:w="2972" w:type="dxa"/>
            <w:tcBorders>
              <w:top w:val="nil"/>
              <w:left w:val="single" w:sz="4" w:space="0" w:color="auto"/>
              <w:bottom w:val="nil"/>
              <w:right w:val="nil"/>
            </w:tcBorders>
            <w:vAlign w:val="center"/>
            <w:hideMark/>
          </w:tcPr>
          <w:p w14:paraId="1B06C876" w14:textId="03993228"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D3. No existe experiencia en el proceso de exportación</w:t>
            </w:r>
          </w:p>
        </w:tc>
        <w:tc>
          <w:tcPr>
            <w:tcW w:w="5103" w:type="dxa"/>
            <w:tcBorders>
              <w:top w:val="nil"/>
              <w:left w:val="single" w:sz="8" w:space="0" w:color="auto"/>
              <w:bottom w:val="nil"/>
              <w:right w:val="nil"/>
            </w:tcBorders>
            <w:vAlign w:val="center"/>
            <w:hideMark/>
          </w:tcPr>
          <w:p w14:paraId="6E45049C" w14:textId="2725D6D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D3/O7: Tercerizar el proceso de exportación mediante agencia aduanera.</w:t>
            </w:r>
          </w:p>
        </w:tc>
        <w:tc>
          <w:tcPr>
            <w:tcW w:w="5387" w:type="dxa"/>
            <w:tcBorders>
              <w:top w:val="nil"/>
              <w:left w:val="single" w:sz="8" w:space="0" w:color="000000"/>
              <w:bottom w:val="nil"/>
              <w:right w:val="single" w:sz="4" w:space="0" w:color="auto"/>
            </w:tcBorders>
            <w:vAlign w:val="center"/>
            <w:hideMark/>
          </w:tcPr>
          <w:p w14:paraId="68CEBD88" w14:textId="775F857A"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D3/A5: </w:t>
            </w:r>
            <w:r w:rsidR="00EE047F" w:rsidRPr="007A7DE3">
              <w:rPr>
                <w:rFonts w:ascii="Times New Roman" w:eastAsia="Times New Roman" w:hAnsi="Times New Roman" w:cs="Times New Roman"/>
                <w:color w:val="000000"/>
                <w:sz w:val="24"/>
                <w:szCs w:val="24"/>
                <w:lang w:val="es-HN" w:eastAsia="es-HN"/>
              </w:rPr>
              <w:t>Crear un</w:t>
            </w:r>
            <w:r w:rsidRPr="007A7DE3">
              <w:rPr>
                <w:rFonts w:ascii="Times New Roman" w:eastAsia="Times New Roman" w:hAnsi="Times New Roman" w:cs="Times New Roman"/>
                <w:color w:val="000000"/>
                <w:sz w:val="24"/>
                <w:szCs w:val="24"/>
                <w:lang w:val="es-HN" w:eastAsia="es-HN"/>
              </w:rPr>
              <w:t xml:space="preserve"> </w:t>
            </w:r>
            <w:r w:rsidR="008D49D7" w:rsidRPr="007A7DE3">
              <w:rPr>
                <w:rFonts w:ascii="Times New Roman" w:eastAsia="Times New Roman" w:hAnsi="Times New Roman" w:cs="Times New Roman"/>
                <w:color w:val="000000"/>
                <w:sz w:val="24"/>
                <w:szCs w:val="24"/>
                <w:lang w:val="es-HN" w:eastAsia="es-HN"/>
              </w:rPr>
              <w:t>registro</w:t>
            </w:r>
            <w:r w:rsidRPr="007A7DE3">
              <w:rPr>
                <w:rFonts w:ascii="Times New Roman" w:eastAsia="Times New Roman" w:hAnsi="Times New Roman" w:cs="Times New Roman"/>
                <w:color w:val="000000"/>
                <w:sz w:val="24"/>
                <w:szCs w:val="24"/>
                <w:lang w:val="es-HN" w:eastAsia="es-HN"/>
              </w:rPr>
              <w:t xml:space="preserve"> de lecciones aprendidas</w:t>
            </w:r>
          </w:p>
        </w:tc>
      </w:tr>
      <w:tr w:rsidR="003F3B43" w:rsidRPr="001B617D" w14:paraId="444D8AB5" w14:textId="77777777" w:rsidTr="00197374">
        <w:trPr>
          <w:trHeight w:val="615"/>
        </w:trPr>
        <w:tc>
          <w:tcPr>
            <w:tcW w:w="2972" w:type="dxa"/>
            <w:tcBorders>
              <w:top w:val="nil"/>
              <w:left w:val="single" w:sz="4" w:space="0" w:color="auto"/>
              <w:bottom w:val="nil"/>
              <w:right w:val="nil"/>
            </w:tcBorders>
            <w:vAlign w:val="center"/>
            <w:hideMark/>
          </w:tcPr>
          <w:p w14:paraId="57D6A7BE" w14:textId="0AEE77FC"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D4. Altos costos </w:t>
            </w:r>
            <w:r w:rsidR="009A7991" w:rsidRPr="007A7DE3">
              <w:rPr>
                <w:rFonts w:ascii="Times New Roman" w:eastAsia="Times New Roman" w:hAnsi="Times New Roman" w:cs="Times New Roman"/>
                <w:color w:val="000000"/>
                <w:sz w:val="24"/>
                <w:szCs w:val="24"/>
                <w:lang w:val="es-HN" w:eastAsia="es-HN"/>
              </w:rPr>
              <w:t>de creación de un nuevo departamento dedicado a la exportación</w:t>
            </w:r>
          </w:p>
        </w:tc>
        <w:tc>
          <w:tcPr>
            <w:tcW w:w="5103" w:type="dxa"/>
            <w:tcBorders>
              <w:top w:val="nil"/>
              <w:left w:val="single" w:sz="8" w:space="0" w:color="auto"/>
              <w:bottom w:val="nil"/>
              <w:right w:val="nil"/>
            </w:tcBorders>
            <w:vAlign w:val="center"/>
            <w:hideMark/>
          </w:tcPr>
          <w:p w14:paraId="60EE01C2" w14:textId="71AFB352"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D4/O5: Aumentar el volumen de producción para aprovechar el costo del transporte.</w:t>
            </w:r>
          </w:p>
        </w:tc>
        <w:tc>
          <w:tcPr>
            <w:tcW w:w="5387" w:type="dxa"/>
            <w:vMerge w:val="restart"/>
            <w:tcBorders>
              <w:top w:val="nil"/>
              <w:left w:val="single" w:sz="8" w:space="0" w:color="000000"/>
              <w:bottom w:val="nil"/>
              <w:right w:val="single" w:sz="4" w:space="0" w:color="auto"/>
            </w:tcBorders>
            <w:vAlign w:val="center"/>
            <w:hideMark/>
          </w:tcPr>
          <w:p w14:paraId="25C6523C"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D4/A6:  Mantener una reserva de contingencias</w:t>
            </w:r>
          </w:p>
        </w:tc>
      </w:tr>
      <w:tr w:rsidR="003F3B43" w:rsidRPr="001B617D" w14:paraId="015F4ABC" w14:textId="77777777" w:rsidTr="00197374">
        <w:trPr>
          <w:trHeight w:val="615"/>
        </w:trPr>
        <w:tc>
          <w:tcPr>
            <w:tcW w:w="2972" w:type="dxa"/>
            <w:tcBorders>
              <w:top w:val="nil"/>
              <w:left w:val="single" w:sz="4" w:space="0" w:color="auto"/>
              <w:bottom w:val="single" w:sz="4" w:space="0" w:color="auto"/>
              <w:right w:val="nil"/>
            </w:tcBorders>
            <w:vAlign w:val="center"/>
            <w:hideMark/>
          </w:tcPr>
          <w:p w14:paraId="6DCF2375" w14:textId="7C7F39FC"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D5. No se cuenta con los insumos necesarios para el proceso de exportación.</w:t>
            </w:r>
          </w:p>
        </w:tc>
        <w:tc>
          <w:tcPr>
            <w:tcW w:w="5103" w:type="dxa"/>
            <w:tcBorders>
              <w:top w:val="nil"/>
              <w:left w:val="single" w:sz="8" w:space="0" w:color="auto"/>
              <w:bottom w:val="single" w:sz="4" w:space="0" w:color="auto"/>
              <w:right w:val="nil"/>
            </w:tcBorders>
            <w:vAlign w:val="center"/>
            <w:hideMark/>
          </w:tcPr>
          <w:p w14:paraId="3E903A50" w14:textId="37E079A6" w:rsidR="003F3B43" w:rsidRPr="007A7DE3" w:rsidRDefault="003F3B43" w:rsidP="003F3B43">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D5/O7: Adquirir los insumos logísticos necesarios con empresas especializadas.</w:t>
            </w:r>
          </w:p>
        </w:tc>
        <w:tc>
          <w:tcPr>
            <w:tcW w:w="5387" w:type="dxa"/>
            <w:vMerge/>
            <w:tcBorders>
              <w:top w:val="nil"/>
              <w:left w:val="single" w:sz="8" w:space="0" w:color="000000"/>
              <w:bottom w:val="single" w:sz="4" w:space="0" w:color="auto"/>
              <w:right w:val="single" w:sz="4" w:space="0" w:color="auto"/>
            </w:tcBorders>
            <w:vAlign w:val="center"/>
            <w:hideMark/>
          </w:tcPr>
          <w:p w14:paraId="3E19DDD0" w14:textId="77777777" w:rsidR="003F3B43" w:rsidRPr="007A7DE3" w:rsidRDefault="003F3B43" w:rsidP="003F3B43">
            <w:pPr>
              <w:widowControl/>
              <w:rPr>
                <w:rFonts w:ascii="Times New Roman" w:eastAsia="Times New Roman" w:hAnsi="Times New Roman" w:cs="Times New Roman"/>
                <w:color w:val="000000"/>
                <w:sz w:val="24"/>
                <w:szCs w:val="24"/>
                <w:lang w:val="es-HN" w:eastAsia="es-HN"/>
              </w:rPr>
            </w:pPr>
          </w:p>
        </w:tc>
      </w:tr>
    </w:tbl>
    <w:p w14:paraId="73F0F8CA" w14:textId="2DD0AC91" w:rsidR="00F975E8" w:rsidRPr="007A7DE3" w:rsidRDefault="00556E95" w:rsidP="00F975E8">
      <w:pPr>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       </w:t>
      </w:r>
      <w:r w:rsidR="00F975E8" w:rsidRPr="007A7DE3">
        <w:rPr>
          <w:rFonts w:ascii="Times New Roman" w:hAnsi="Times New Roman" w:cs="Times New Roman"/>
          <w:sz w:val="24"/>
          <w:szCs w:val="24"/>
          <w:lang w:val="es-HN"/>
        </w:rPr>
        <w:t xml:space="preserve">Fuente: </w:t>
      </w:r>
      <w:r w:rsidR="008D7EDF" w:rsidRPr="007A7DE3">
        <w:rPr>
          <w:rFonts w:ascii="Times New Roman" w:hAnsi="Times New Roman" w:cs="Times New Roman"/>
          <w:sz w:val="24"/>
          <w:szCs w:val="24"/>
          <w:lang w:val="es-HN"/>
        </w:rPr>
        <w:t>Elaboración propia (2023).</w:t>
      </w:r>
      <w:r w:rsidR="00F975E8" w:rsidRPr="007A7DE3">
        <w:rPr>
          <w:rFonts w:ascii="Times New Roman" w:hAnsi="Times New Roman" w:cs="Times New Roman"/>
          <w:sz w:val="24"/>
          <w:szCs w:val="24"/>
          <w:lang w:val="es-HN"/>
        </w:rPr>
        <w:t xml:space="preserve"> </w:t>
      </w:r>
    </w:p>
    <w:p w14:paraId="5064836F" w14:textId="77777777" w:rsidR="00F975E8" w:rsidRPr="007A7DE3" w:rsidRDefault="00F975E8" w:rsidP="00F975E8">
      <w:pPr>
        <w:rPr>
          <w:lang w:val="es-HN"/>
        </w:rPr>
      </w:pPr>
    </w:p>
    <w:p w14:paraId="679EEF3C" w14:textId="77777777" w:rsidR="00BB266A" w:rsidRPr="007A7DE3" w:rsidRDefault="00BB266A" w:rsidP="00F975E8">
      <w:pPr>
        <w:rPr>
          <w:lang w:val="es-HN"/>
        </w:rPr>
      </w:pPr>
    </w:p>
    <w:p w14:paraId="1F00EDAA" w14:textId="5CFDF8F7" w:rsidR="00BB266A" w:rsidRPr="00CC6560" w:rsidRDefault="004912E8" w:rsidP="0033423E">
      <w:pPr>
        <w:pStyle w:val="TextoPrincipal"/>
        <w:spacing w:line="360" w:lineRule="auto"/>
        <w:sectPr w:rsidR="00BB266A" w:rsidRPr="00CC6560" w:rsidSect="00060A40">
          <w:pgSz w:w="15840" w:h="12240" w:orient="landscape" w:code="1"/>
          <w:pgMar w:top="1440" w:right="1440" w:bottom="1440" w:left="1440" w:header="709" w:footer="709" w:gutter="0"/>
          <w:cols w:space="708"/>
          <w:docGrid w:linePitch="360"/>
        </w:sectPr>
      </w:pPr>
      <w:r>
        <w:t xml:space="preserve">Al realizar el cruce de variables del aspecto interno y externo, se pueden identificar estrategias y planes de acción puntuales que logran potencial esas oportunidades de una forma realista, y tratar de disminuir el impacto de esas amenazas en caso de que ocurriesen. Este análisis apoya </w:t>
      </w:r>
      <w:r w:rsidR="00B61673">
        <w:t xml:space="preserve">a la empresa </w:t>
      </w:r>
      <w:r w:rsidR="0025043E">
        <w:t xml:space="preserve">dando un manual que esta debe de seguir con el fin de cambiar esas debilidades en fortalezas </w:t>
      </w:r>
      <w:r w:rsidR="003F0B55">
        <w:t xml:space="preserve">y </w:t>
      </w:r>
      <w:r w:rsidR="0033423E">
        <w:t xml:space="preserve">de esta forma ser una empresa más sólida en el mercado. </w:t>
      </w:r>
    </w:p>
    <w:p w14:paraId="18FD1AFE" w14:textId="6386BFF8" w:rsidR="00284FCF" w:rsidRPr="007A7DE3" w:rsidRDefault="00707F8A" w:rsidP="00284FCF">
      <w:pPr>
        <w:pStyle w:val="Ttulo3"/>
        <w:rPr>
          <w:lang w:val="es-HN"/>
        </w:rPr>
      </w:pPr>
      <w:bookmarkStart w:id="184" w:name="_Toc145867566"/>
      <w:r w:rsidRPr="007A7DE3">
        <w:rPr>
          <w:lang w:val="es-HN"/>
        </w:rPr>
        <w:t>6.4.2 ANÁLISIS DE LAS CINCO FUERZAS</w:t>
      </w:r>
      <w:bookmarkEnd w:id="184"/>
      <w:r w:rsidR="005B1E46" w:rsidRPr="007A7DE3">
        <w:rPr>
          <w:lang w:val="es-HN"/>
        </w:rPr>
        <w:br/>
      </w:r>
    </w:p>
    <w:p w14:paraId="5FAE272B" w14:textId="06787A8B" w:rsidR="00EA68FD" w:rsidRPr="00CC6560" w:rsidRDefault="00E80FBD" w:rsidP="00EA68FD">
      <w:pPr>
        <w:pStyle w:val="TextoPrincipal"/>
        <w:spacing w:line="360" w:lineRule="auto"/>
        <w:rPr>
          <w:b/>
          <w:bCs/>
        </w:rPr>
      </w:pPr>
      <w:r w:rsidRPr="00CC6560">
        <w:rPr>
          <w:b/>
          <w:bCs/>
        </w:rPr>
        <w:t>Poder de negociación de los clientes</w:t>
      </w:r>
    </w:p>
    <w:p w14:paraId="1085696C" w14:textId="76733204" w:rsidR="00E80FBD" w:rsidRPr="00CC6560" w:rsidRDefault="00E447AD" w:rsidP="00EA68FD">
      <w:pPr>
        <w:pStyle w:val="TextoPrincipal"/>
        <w:spacing w:line="360" w:lineRule="auto"/>
        <w:rPr>
          <w:b/>
          <w:bCs/>
        </w:rPr>
      </w:pPr>
      <w:r w:rsidRPr="00CC6560">
        <w:t>Se determina que existe un</w:t>
      </w:r>
      <w:r w:rsidR="007E566C" w:rsidRPr="00CC6560">
        <w:t xml:space="preserve">a </w:t>
      </w:r>
      <w:r w:rsidR="002F6108" w:rsidRPr="00CC6560">
        <w:t>alta</w:t>
      </w:r>
      <w:r w:rsidR="00303AE8" w:rsidRPr="00CC6560">
        <w:t xml:space="preserve"> </w:t>
      </w:r>
      <w:r w:rsidR="007E566C" w:rsidRPr="00CC6560">
        <w:t>fuerza de negociación con los clientes</w:t>
      </w:r>
      <w:r w:rsidR="00BF01B9" w:rsidRPr="00CC6560">
        <w:t xml:space="preserve">, </w:t>
      </w:r>
      <w:r w:rsidR="00364171" w:rsidRPr="00CC6560">
        <w:t>ya al</w:t>
      </w:r>
      <w:r w:rsidR="001B54D0" w:rsidRPr="00CC6560">
        <w:t xml:space="preserve"> existir </w:t>
      </w:r>
      <w:r w:rsidR="002A58D5" w:rsidRPr="00CC6560">
        <w:t>una fuerte cantidad de clientes potenciales en un mercado</w:t>
      </w:r>
      <w:r w:rsidR="00177DA4" w:rsidRPr="00CC6560">
        <w:t xml:space="preserve"> en el cual </w:t>
      </w:r>
      <w:r w:rsidR="004414B4" w:rsidRPr="00CC6560">
        <w:t xml:space="preserve">pese a </w:t>
      </w:r>
      <w:r w:rsidR="008D2B94" w:rsidRPr="00CC6560">
        <w:t>existir</w:t>
      </w:r>
      <w:r w:rsidR="002A58D5" w:rsidRPr="00CC6560">
        <w:t xml:space="preserve"> </w:t>
      </w:r>
      <w:r w:rsidR="00A60E01" w:rsidRPr="00CC6560">
        <w:t xml:space="preserve">una amplia variedad de </w:t>
      </w:r>
      <w:r w:rsidR="00665D9F" w:rsidRPr="00CC6560">
        <w:t xml:space="preserve">productos sustitutos </w:t>
      </w:r>
      <w:r w:rsidR="000C79FE" w:rsidRPr="00CC6560">
        <w:t xml:space="preserve">de </w:t>
      </w:r>
      <w:r w:rsidR="00046FA1" w:rsidRPr="00CC6560">
        <w:t>repostería</w:t>
      </w:r>
      <w:r w:rsidR="007136B9" w:rsidRPr="00CC6560">
        <w:t xml:space="preserve">, </w:t>
      </w:r>
      <w:r w:rsidR="00C36B8F" w:rsidRPr="00CC6560">
        <w:t xml:space="preserve">los productos de </w:t>
      </w:r>
      <w:r w:rsidR="008D2B94" w:rsidRPr="00CC6560">
        <w:t>panadería</w:t>
      </w:r>
      <w:r w:rsidR="00C36B8F" w:rsidRPr="00CC6560">
        <w:t xml:space="preserve"> hondureña son menos frecuentes en el territorio</w:t>
      </w:r>
      <w:r w:rsidR="000D155E" w:rsidRPr="00CC6560">
        <w:t xml:space="preserve">. En este </w:t>
      </w:r>
      <w:r w:rsidR="008D2B94" w:rsidRPr="00CC6560">
        <w:t>sentido, al</w:t>
      </w:r>
      <w:r w:rsidR="00E1356E" w:rsidRPr="00CC6560">
        <w:t xml:space="preserve"> existir una oferta </w:t>
      </w:r>
      <w:r w:rsidR="000D155E" w:rsidRPr="00CC6560">
        <w:t>más</w:t>
      </w:r>
      <w:r w:rsidR="00E1356E" w:rsidRPr="00CC6560">
        <w:t xml:space="preserve"> modera</w:t>
      </w:r>
      <w:r w:rsidR="000D155E" w:rsidRPr="00CC6560">
        <w:t>da</w:t>
      </w:r>
      <w:r w:rsidR="00E1356E" w:rsidRPr="00CC6560">
        <w:t xml:space="preserve">, nos brinda mayor poder para negociar en términos de </w:t>
      </w:r>
      <w:r w:rsidR="000D155E" w:rsidRPr="00CC6560">
        <w:t>precio</w:t>
      </w:r>
      <w:r w:rsidR="008D2B94" w:rsidRPr="00CC6560">
        <w:t xml:space="preserve"> y condiciones ante nuestros clientes. Es importante considerar que </w:t>
      </w:r>
      <w:r w:rsidR="00920FD4" w:rsidRPr="00CC6560">
        <w:t xml:space="preserve">las personas dispuestas a pagar por el </w:t>
      </w:r>
      <w:r w:rsidR="00EA68FD" w:rsidRPr="00CC6560">
        <w:t>producto</w:t>
      </w:r>
      <w:r w:rsidR="00920FD4" w:rsidRPr="00CC6560">
        <w:t xml:space="preserve"> son personas que quieren revivir la sensación nostálgica de comer un alimento que </w:t>
      </w:r>
      <w:r w:rsidR="00EA68FD" w:rsidRPr="00CC6560">
        <w:t>le</w:t>
      </w:r>
      <w:r w:rsidR="00920FD4" w:rsidRPr="00CC6560">
        <w:t xml:space="preserve"> recuerde </w:t>
      </w:r>
      <w:r w:rsidR="0085086C" w:rsidRPr="00CC6560">
        <w:t>a su</w:t>
      </w:r>
      <w:r w:rsidR="00920FD4" w:rsidRPr="00CC6560">
        <w:t xml:space="preserve"> país, si bien muchas personas pueden recibir este producto por medio de un familiar o una amistad cuando va de visita, est</w:t>
      </w:r>
      <w:r w:rsidR="0085086C" w:rsidRPr="00CC6560">
        <w:t>o</w:t>
      </w:r>
      <w:r w:rsidR="00920FD4" w:rsidRPr="00CC6560">
        <w:t xml:space="preserve"> no es tan frecuente</w:t>
      </w:r>
      <w:r w:rsidR="00717453" w:rsidRPr="00CC6560">
        <w:t xml:space="preserve"> y no se compara con</w:t>
      </w:r>
      <w:r w:rsidR="0085086C" w:rsidRPr="00CC6560">
        <w:t xml:space="preserve"> el hecho de</w:t>
      </w:r>
      <w:r w:rsidR="00717453" w:rsidRPr="00CC6560">
        <w:t xml:space="preserve"> tener el producto a la orden del día en cualquier momento del año, según </w:t>
      </w:r>
      <w:r w:rsidR="00364171" w:rsidRPr="00CC6560">
        <w:t>sea la necesidad y deseo.</w:t>
      </w:r>
      <w:r w:rsidR="008945AD" w:rsidRPr="00CC6560">
        <w:t xml:space="preserve"> </w:t>
      </w:r>
    </w:p>
    <w:p w14:paraId="0EE0A6FD" w14:textId="65708133" w:rsidR="00E80FBD" w:rsidRPr="00CC6560" w:rsidRDefault="00E80FBD" w:rsidP="005B1E46">
      <w:pPr>
        <w:pStyle w:val="TextoPrincipal"/>
        <w:spacing w:line="360" w:lineRule="auto"/>
        <w:rPr>
          <w:b/>
          <w:bCs/>
        </w:rPr>
      </w:pPr>
      <w:r w:rsidRPr="00CC6560">
        <w:rPr>
          <w:b/>
          <w:bCs/>
        </w:rPr>
        <w:t>Amenaza de productos o servicios sustitutos</w:t>
      </w:r>
    </w:p>
    <w:p w14:paraId="70DCE818" w14:textId="5BEA53FC" w:rsidR="0086338F" w:rsidRPr="00CC6560" w:rsidRDefault="00B506E1" w:rsidP="00775949">
      <w:pPr>
        <w:pStyle w:val="TextoPrincipal"/>
        <w:spacing w:line="360" w:lineRule="auto"/>
      </w:pPr>
      <w:r w:rsidRPr="00CC6560">
        <w:t>Existe una amplia diversidad de productos sustitutos</w:t>
      </w:r>
      <w:r w:rsidR="00F445B3" w:rsidRPr="00CC6560">
        <w:t xml:space="preserve"> en el mercad</w:t>
      </w:r>
      <w:r w:rsidR="00B82888" w:rsidRPr="00CC6560">
        <w:t>o, que ofrecen buena calidad a precios accesibles</w:t>
      </w:r>
      <w:r w:rsidR="007C7093" w:rsidRPr="00CC6560">
        <w:t xml:space="preserve">, lo que </w:t>
      </w:r>
      <w:r w:rsidR="00A81F1E" w:rsidRPr="00CC6560">
        <w:t>provoca</w:t>
      </w:r>
      <w:r w:rsidR="00AD7C97" w:rsidRPr="00CC6560">
        <w:t xml:space="preserve"> </w:t>
      </w:r>
      <w:r w:rsidR="0059332E" w:rsidRPr="00CC6560">
        <w:t>una alta amenaza</w:t>
      </w:r>
      <w:r w:rsidR="00020054" w:rsidRPr="00CC6560">
        <w:t xml:space="preserve"> en la exportación</w:t>
      </w:r>
      <w:r w:rsidR="0059332E" w:rsidRPr="00CC6560">
        <w:t xml:space="preserve"> del producto hondureño</w:t>
      </w:r>
      <w:r w:rsidR="006F0526" w:rsidRPr="00CC6560">
        <w:t xml:space="preserve">, puesto que </w:t>
      </w:r>
      <w:r w:rsidR="00C1715E" w:rsidRPr="00CC6560">
        <w:t>los consumidores podrían variar su frecuencia de consum</w:t>
      </w:r>
      <w:r w:rsidR="003D0BD9" w:rsidRPr="00CC6560">
        <w:t xml:space="preserve">o </w:t>
      </w:r>
      <w:r w:rsidR="00755685" w:rsidRPr="00CC6560">
        <w:t>impacta</w:t>
      </w:r>
      <w:r w:rsidR="007D3029" w:rsidRPr="00CC6560">
        <w:t xml:space="preserve">ndo nuestro </w:t>
      </w:r>
      <w:r w:rsidR="00755685" w:rsidRPr="00CC6560">
        <w:t>volumen de ventas.</w:t>
      </w:r>
      <w:r w:rsidR="00874F5E" w:rsidRPr="00CC6560">
        <w:t xml:space="preserve"> </w:t>
      </w:r>
      <w:r w:rsidR="0059332E" w:rsidRPr="00CC6560">
        <w:t xml:space="preserve">El costo del cambio de producto para el consumidor es bajo, y este puede encontrarlo fácilmente lo cual incrementa la probabilidad del cambio. </w:t>
      </w:r>
      <w:r w:rsidR="00B47516" w:rsidRPr="00CC6560">
        <w:t xml:space="preserve"> Por lo que es </w:t>
      </w:r>
      <w:r w:rsidR="007D3029" w:rsidRPr="00CC6560">
        <w:t>importante</w:t>
      </w:r>
      <w:r w:rsidR="00B47516" w:rsidRPr="00CC6560">
        <w:t xml:space="preserve"> reforzar el valor agregado </w:t>
      </w:r>
      <w:r w:rsidR="007D3029" w:rsidRPr="00CC6560">
        <w:t>y distintivo</w:t>
      </w:r>
      <w:r w:rsidR="00B47516" w:rsidRPr="00CC6560">
        <w:t xml:space="preserve"> que tiene nuestro product</w:t>
      </w:r>
      <w:r w:rsidR="00082329" w:rsidRPr="00CC6560">
        <w:t xml:space="preserve">o y </w:t>
      </w:r>
      <w:r w:rsidR="00B47516" w:rsidRPr="00CC6560">
        <w:t>la</w:t>
      </w:r>
      <w:r w:rsidR="009D04A9" w:rsidRPr="00CC6560">
        <w:t xml:space="preserve"> experiencia </w:t>
      </w:r>
      <w:r w:rsidR="007D3029" w:rsidRPr="00CC6560">
        <w:t xml:space="preserve">nostálgica que brinda a los consumidores. </w:t>
      </w:r>
    </w:p>
    <w:p w14:paraId="4EF805F7" w14:textId="62EB1443" w:rsidR="00E80FBD" w:rsidRPr="00CC6560" w:rsidRDefault="00E80FBD" w:rsidP="005B1E46">
      <w:pPr>
        <w:pStyle w:val="TextoPrincipal"/>
        <w:spacing w:line="360" w:lineRule="auto"/>
        <w:rPr>
          <w:b/>
          <w:bCs/>
        </w:rPr>
      </w:pPr>
      <w:r w:rsidRPr="00CC6560">
        <w:rPr>
          <w:b/>
          <w:bCs/>
        </w:rPr>
        <w:t xml:space="preserve">Poder de negociación de los proveedores </w:t>
      </w:r>
    </w:p>
    <w:p w14:paraId="7FC7E97F" w14:textId="1A14BB78" w:rsidR="005A2D29" w:rsidRPr="00CC6560" w:rsidRDefault="00340117" w:rsidP="005B1E46">
      <w:pPr>
        <w:pStyle w:val="TextoPrincipal"/>
        <w:spacing w:line="360" w:lineRule="auto"/>
      </w:pPr>
      <w:r w:rsidRPr="00CC6560">
        <w:t xml:space="preserve">El poder de negociación de los proveedores para la </w:t>
      </w:r>
      <w:r w:rsidR="00DE217C" w:rsidRPr="00CC6560">
        <w:t xml:space="preserve">elaboración </w:t>
      </w:r>
      <w:r w:rsidR="00EC26E4" w:rsidRPr="00CC6560">
        <w:t>del pan</w:t>
      </w:r>
      <w:r w:rsidRPr="00CC6560">
        <w:t xml:space="preserve"> es</w:t>
      </w:r>
      <w:r w:rsidR="004919E9" w:rsidRPr="00CC6560">
        <w:t xml:space="preserve"> </w:t>
      </w:r>
      <w:r w:rsidR="000E62F7" w:rsidRPr="00CC6560">
        <w:t>bajo</w:t>
      </w:r>
      <w:r w:rsidRPr="00CC6560">
        <w:t>, ya que existe una</w:t>
      </w:r>
      <w:r w:rsidR="00147567" w:rsidRPr="00CC6560">
        <w:t xml:space="preserve"> gran cantidad de proveedores locales de materia prima </w:t>
      </w:r>
      <w:r w:rsidR="008D6175" w:rsidRPr="00CC6560">
        <w:t>que ofertan productos</w:t>
      </w:r>
      <w:r w:rsidRPr="00CC6560">
        <w:t xml:space="preserve"> de </w:t>
      </w:r>
      <w:r w:rsidR="008D6175" w:rsidRPr="00CC6560">
        <w:t>calidad a precios competitivos.</w:t>
      </w:r>
      <w:r w:rsidRPr="00CC6560">
        <w:t xml:space="preserve"> </w:t>
      </w:r>
      <w:r w:rsidR="00512B4A" w:rsidRPr="00CC6560">
        <w:t xml:space="preserve"> </w:t>
      </w:r>
      <w:r w:rsidR="00B5745D" w:rsidRPr="00CC6560">
        <w:t>Al</w:t>
      </w:r>
      <w:r w:rsidR="00645469" w:rsidRPr="00CC6560">
        <w:t xml:space="preserve"> </w:t>
      </w:r>
      <w:r w:rsidR="004D18BD" w:rsidRPr="00CC6560">
        <w:t>existir una alta</w:t>
      </w:r>
      <w:r w:rsidR="00645469" w:rsidRPr="00CC6560">
        <w:t xml:space="preserve"> oferta</w:t>
      </w:r>
      <w:r w:rsidR="007D2D56" w:rsidRPr="00CC6560">
        <w:t xml:space="preserve"> en el mercado</w:t>
      </w:r>
      <w:r w:rsidR="00B5745D" w:rsidRPr="00CC6560">
        <w:t xml:space="preserve">, los precios resultan más bajos, puestos que los proveedores buscan </w:t>
      </w:r>
      <w:r w:rsidR="005C04D5" w:rsidRPr="00CC6560">
        <w:t xml:space="preserve">competir en términos de precio. Lo que </w:t>
      </w:r>
      <w:r w:rsidR="00800472" w:rsidRPr="00CC6560">
        <w:t>nos</w:t>
      </w:r>
      <w:r w:rsidR="005C04D5" w:rsidRPr="00CC6560">
        <w:t xml:space="preserve"> </w:t>
      </w:r>
      <w:r w:rsidR="00FB3160" w:rsidRPr="00CC6560">
        <w:t xml:space="preserve">termina </w:t>
      </w:r>
      <w:r w:rsidR="00800472" w:rsidRPr="00CC6560">
        <w:t>colocando a los clientes en una posición ventajosa, puesto que nos brinda mayor poder para negociar las condiciones</w:t>
      </w:r>
      <w:r w:rsidR="000E62F7" w:rsidRPr="00CC6560">
        <w:t xml:space="preserve"> ante nuestros proveedores. </w:t>
      </w:r>
    </w:p>
    <w:p w14:paraId="18D1036A" w14:textId="77777777" w:rsidR="0047713E" w:rsidRPr="00CC6560" w:rsidRDefault="0047713E" w:rsidP="005B1E46">
      <w:pPr>
        <w:pStyle w:val="TextoPrincipal"/>
        <w:spacing w:line="360" w:lineRule="auto"/>
      </w:pPr>
    </w:p>
    <w:p w14:paraId="551E0690" w14:textId="7980D3E9" w:rsidR="005B1E46" w:rsidRPr="00CC6560" w:rsidRDefault="0047713E" w:rsidP="005B1E46">
      <w:pPr>
        <w:pStyle w:val="TextoPrincipal"/>
        <w:spacing w:line="360" w:lineRule="auto"/>
        <w:rPr>
          <w:b/>
          <w:bCs/>
        </w:rPr>
      </w:pPr>
      <w:r w:rsidRPr="00CC6560">
        <w:rPr>
          <w:b/>
          <w:bCs/>
        </w:rPr>
        <w:t xml:space="preserve">Amenaza de nuevos competidores en la industria </w:t>
      </w:r>
    </w:p>
    <w:p w14:paraId="0383AE85" w14:textId="5F63A9F5" w:rsidR="0047713E" w:rsidRPr="00CC6560" w:rsidRDefault="00407F6D" w:rsidP="00135502">
      <w:pPr>
        <w:pStyle w:val="TextoPrincipal"/>
        <w:spacing w:line="360" w:lineRule="auto"/>
      </w:pPr>
      <w:r w:rsidRPr="00CC6560">
        <w:t xml:space="preserve">La amenaza en la industria de nuevos competidores es alta, ya que </w:t>
      </w:r>
      <w:r w:rsidR="005B12D7" w:rsidRPr="00CC6560">
        <w:t xml:space="preserve">los competidores pueden ingresar por más de un medio. Es decir, pueden ingresar por medio de </w:t>
      </w:r>
      <w:r w:rsidR="00253C68" w:rsidRPr="00CC6560">
        <w:t>importaciones</w:t>
      </w:r>
      <w:r w:rsidR="005B12D7" w:rsidRPr="00CC6560">
        <w:t>, producción local, y encomiendas</w:t>
      </w:r>
      <w:r w:rsidR="00253C68" w:rsidRPr="00CC6560">
        <w:t xml:space="preserve"> o envíos</w:t>
      </w:r>
      <w:r w:rsidR="005B12D7" w:rsidRPr="00CC6560">
        <w:t xml:space="preserve"> aéreos. </w:t>
      </w:r>
      <w:r w:rsidR="00EB6C39" w:rsidRPr="00CC6560">
        <w:t xml:space="preserve">Estos competidores </w:t>
      </w:r>
      <w:r w:rsidR="004A0302" w:rsidRPr="00CC6560">
        <w:t xml:space="preserve">si deciden instalarse localmente, tienen toda la capacidad económica para poder aprovechar las economías a escala y </w:t>
      </w:r>
      <w:r w:rsidR="004B79B9" w:rsidRPr="00CC6560">
        <w:t xml:space="preserve">producir a grandes volúmenes. </w:t>
      </w:r>
      <w:r w:rsidR="00150316" w:rsidRPr="00CC6560">
        <w:t>Las barreras que impone Estados Unidos por medio de la FDA son accesibles y bien claras para que los clientes decidan realizar la inversión de vender dentro del país, por este motivo se deberá de tener en cuenta esta facilidad de ingreso de competidores.</w:t>
      </w:r>
    </w:p>
    <w:p w14:paraId="75895B26" w14:textId="328D93AD" w:rsidR="005A2D29" w:rsidRPr="00CC6560" w:rsidRDefault="005A2D29" w:rsidP="00135502">
      <w:pPr>
        <w:pStyle w:val="TextoPrincipal"/>
        <w:spacing w:line="360" w:lineRule="auto"/>
        <w:rPr>
          <w:b/>
          <w:bCs/>
        </w:rPr>
      </w:pPr>
      <w:r w:rsidRPr="00CC6560">
        <w:rPr>
          <w:b/>
          <w:bCs/>
        </w:rPr>
        <w:t>Rivalidad entre competidores existentes</w:t>
      </w:r>
    </w:p>
    <w:p w14:paraId="2E374003" w14:textId="1F62ABDE" w:rsidR="00135502" w:rsidRPr="00CC6560" w:rsidRDefault="00056B76" w:rsidP="00135502">
      <w:pPr>
        <w:pStyle w:val="TextoPrincipal"/>
        <w:spacing w:line="360" w:lineRule="auto"/>
      </w:pPr>
      <w:r w:rsidRPr="00CC6560">
        <w:t>S</w:t>
      </w:r>
      <w:r w:rsidR="00C65DB2" w:rsidRPr="00CC6560">
        <w:t xml:space="preserve">e determina una </w:t>
      </w:r>
      <w:r w:rsidR="00B53955" w:rsidRPr="00CC6560">
        <w:t>alta</w:t>
      </w:r>
      <w:r w:rsidR="00C65DB2" w:rsidRPr="00CC6560">
        <w:t xml:space="preserve"> amenaza de rivalidad entre los competidores existente</w:t>
      </w:r>
      <w:r w:rsidR="00323FF8" w:rsidRPr="00CC6560">
        <w:t>s</w:t>
      </w:r>
      <w:r w:rsidR="00C65DB2" w:rsidRPr="00CC6560">
        <w:t xml:space="preserve">, puesto que </w:t>
      </w:r>
      <w:r w:rsidR="00B53955" w:rsidRPr="00CC6560">
        <w:t xml:space="preserve"> </w:t>
      </w:r>
      <w:r w:rsidR="00124C1D" w:rsidRPr="00CC6560">
        <w:t xml:space="preserve"> al ser un producto de consumo masivo </w:t>
      </w:r>
      <w:r w:rsidR="00670E4D" w:rsidRPr="00CC6560">
        <w:t xml:space="preserve">donde existen competidores de diferentes tamaños, </w:t>
      </w:r>
      <w:r w:rsidR="005A3C7B" w:rsidRPr="00CC6560">
        <w:t xml:space="preserve">los productos deben tener </w:t>
      </w:r>
      <w:r w:rsidR="00837264" w:rsidRPr="00CC6560">
        <w:t>una ventaja competitiva</w:t>
      </w:r>
      <w:r w:rsidR="005A3C7B" w:rsidRPr="00CC6560">
        <w:t xml:space="preserve"> para ser diferenciado del resto. </w:t>
      </w:r>
      <w:r w:rsidR="00BC14C9" w:rsidRPr="00CC6560">
        <w:t>Actualmente, existen muchas marcas artesanales e industriales</w:t>
      </w:r>
      <w:r w:rsidR="00984E4B" w:rsidRPr="00CC6560">
        <w:t xml:space="preserve"> que se pelean por ese posicionamiento y conocimiento de la marca, por lo cual utilizan estrategias de mercadeo constantemente e invierten bastante en ello. </w:t>
      </w:r>
      <w:r w:rsidR="00A45B80" w:rsidRPr="00CC6560">
        <w:t xml:space="preserve">Para combatir esta amenaza, se deberá de crear un plan de mercadeo enfocado en el cocimiento de la marca y en la enfatización </w:t>
      </w:r>
      <w:r w:rsidR="00945AA3">
        <w:t xml:space="preserve">del producto </w:t>
      </w:r>
      <w:r w:rsidR="00A45B80" w:rsidRPr="00CC6560">
        <w:t>nostálgico que se está vendiendo en el mercado estadounidense.</w:t>
      </w:r>
    </w:p>
    <w:p w14:paraId="02850993" w14:textId="77777777" w:rsidR="00210E23" w:rsidRPr="007A7DE3" w:rsidRDefault="00210E23" w:rsidP="00210E23">
      <w:pPr>
        <w:pStyle w:val="Ttulo3"/>
        <w:rPr>
          <w:lang w:val="es-HN"/>
        </w:rPr>
      </w:pPr>
      <w:bookmarkStart w:id="185" w:name="_Toc145867567"/>
      <w:r w:rsidRPr="007A7DE3">
        <w:rPr>
          <w:lang w:val="es-HN"/>
        </w:rPr>
        <w:t>6.4.3 GESTIÓN DE LA INTEGRACIÓN</w:t>
      </w:r>
      <w:bookmarkEnd w:id="185"/>
    </w:p>
    <w:p w14:paraId="3DDAD929" w14:textId="400E1CB4" w:rsidR="003B1EF7" w:rsidRPr="00CC6560" w:rsidRDefault="00A45B80" w:rsidP="386DCBFD">
      <w:pPr>
        <w:pStyle w:val="TextoPrincipal"/>
        <w:spacing w:line="360" w:lineRule="auto"/>
      </w:pPr>
      <w:r w:rsidRPr="00CC6560">
        <w:t xml:space="preserve"> </w:t>
      </w:r>
      <w:r w:rsidR="00FA7C8A" w:rsidRPr="00CC6560">
        <w:t>La integración de un proyecto es la consolidación del resto de las 9 áreas de gestión en la administración de proyecto</w:t>
      </w:r>
      <w:r w:rsidR="00291EFE" w:rsidRPr="00CC6560">
        <w:t xml:space="preserve">. </w:t>
      </w:r>
      <w:r w:rsidR="001009DB" w:rsidRPr="00CC6560">
        <w:t>Aquí se establece el acta de constitución del proyecto, un documento</w:t>
      </w:r>
      <w:r w:rsidR="00494639" w:rsidRPr="00CC6560">
        <w:t xml:space="preserve"> formal que detalla toda la información principal de un proyecto</w:t>
      </w:r>
      <w:r w:rsidR="009F1089" w:rsidRPr="00CC6560">
        <w:t xml:space="preserve">. </w:t>
      </w:r>
    </w:p>
    <w:p w14:paraId="6E3C3121" w14:textId="6C6740F6" w:rsidR="009F1089" w:rsidRPr="007A7DE3" w:rsidRDefault="009F1089" w:rsidP="009F1089">
      <w:pPr>
        <w:pStyle w:val="Descripcin"/>
        <w:rPr>
          <w:rFonts w:ascii="Times New Roman" w:hAnsi="Times New Roman" w:cs="Times New Roman"/>
          <w:b/>
          <w:i w:val="0"/>
          <w:color w:val="auto"/>
          <w:sz w:val="24"/>
          <w:szCs w:val="24"/>
          <w:lang w:val="es-HN"/>
        </w:rPr>
      </w:pPr>
      <w:bookmarkStart w:id="186" w:name="_Toc146627884"/>
      <w:r w:rsidRPr="007A7DE3">
        <w:rPr>
          <w:rFonts w:ascii="Times New Roman" w:hAnsi="Times New Roman" w:cs="Times New Roman"/>
          <w:b/>
          <w:i w:val="0"/>
          <w:color w:val="auto"/>
          <w:sz w:val="24"/>
          <w:szCs w:val="24"/>
          <w:lang w:val="es-HN"/>
        </w:rPr>
        <w:t xml:space="preserve">Tabla </w:t>
      </w:r>
      <w:r w:rsidRPr="00CC6560">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CC6560">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20</w:t>
      </w:r>
      <w:r w:rsidRPr="00CC6560">
        <w:rPr>
          <w:rFonts w:ascii="Times New Roman" w:hAnsi="Times New Roman" w:cs="Times New Roman"/>
          <w:b/>
          <w:i w:val="0"/>
          <w:color w:val="auto"/>
          <w:sz w:val="24"/>
          <w:szCs w:val="24"/>
        </w:rPr>
        <w:fldChar w:fldCharType="end"/>
      </w:r>
      <w:r w:rsidR="001F28DB" w:rsidRPr="007A7DE3">
        <w:rPr>
          <w:rFonts w:ascii="Times New Roman" w:hAnsi="Times New Roman" w:cs="Times New Roman"/>
          <w:b/>
          <w:i w:val="0"/>
          <w:color w:val="auto"/>
          <w:sz w:val="24"/>
          <w:szCs w:val="24"/>
          <w:lang w:val="es-HN"/>
        </w:rPr>
        <w:t>.</w:t>
      </w:r>
      <w:r w:rsidRPr="007A7DE3">
        <w:rPr>
          <w:rFonts w:ascii="Times New Roman" w:hAnsi="Times New Roman" w:cs="Times New Roman"/>
          <w:b/>
          <w:i w:val="0"/>
          <w:color w:val="auto"/>
          <w:sz w:val="24"/>
          <w:szCs w:val="24"/>
          <w:lang w:val="es-HN"/>
        </w:rPr>
        <w:t xml:space="preserve"> Acta de constitución del proyecto</w:t>
      </w:r>
      <w:bookmarkEnd w:id="186"/>
    </w:p>
    <w:tbl>
      <w:tblPr>
        <w:tblStyle w:val="Tablaconcuadrcula1"/>
        <w:tblW w:w="5000" w:type="pct"/>
        <w:tblLook w:val="04A0" w:firstRow="1" w:lastRow="0" w:firstColumn="1" w:lastColumn="0" w:noHBand="0" w:noVBand="1"/>
      </w:tblPr>
      <w:tblGrid>
        <w:gridCol w:w="3233"/>
        <w:gridCol w:w="1542"/>
        <w:gridCol w:w="1539"/>
        <w:gridCol w:w="3036"/>
      </w:tblGrid>
      <w:tr w:rsidR="0093659B" w:rsidRPr="00CC6560" w14:paraId="27278BE9" w14:textId="77777777">
        <w:tc>
          <w:tcPr>
            <w:tcW w:w="5000" w:type="pct"/>
            <w:gridSpan w:val="4"/>
            <w:shd w:val="clear" w:color="auto" w:fill="2E74B5"/>
          </w:tcPr>
          <w:p w14:paraId="0E8533F9"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Nombre del Proyecto</w:t>
            </w:r>
          </w:p>
        </w:tc>
      </w:tr>
      <w:tr w:rsidR="0093659B" w:rsidRPr="001B617D" w14:paraId="3257761B" w14:textId="77777777">
        <w:tc>
          <w:tcPr>
            <w:tcW w:w="5000" w:type="pct"/>
            <w:gridSpan w:val="4"/>
          </w:tcPr>
          <w:p w14:paraId="332F22D1" w14:textId="77777777" w:rsidR="0093659B" w:rsidRPr="00CC6560" w:rsidRDefault="0093659B">
            <w:pPr>
              <w:jc w:val="both"/>
              <w:rPr>
                <w:rFonts w:ascii="Times New Roman" w:eastAsia="Calibri" w:hAnsi="Times New Roman" w:cs="Times New Roman"/>
                <w:sz w:val="20"/>
                <w:szCs w:val="20"/>
                <w:lang w:val="es-HN"/>
              </w:rPr>
            </w:pPr>
            <w:r w:rsidRPr="00CC6560">
              <w:rPr>
                <w:rFonts w:ascii="Times New Roman" w:hAnsi="Times New Roman" w:cs="Times New Roman"/>
                <w:sz w:val="24"/>
                <w:szCs w:val="24"/>
                <w:lang w:val="es-HN"/>
              </w:rPr>
              <w:t>Plan para la exportación de pan dulce hondureño en Estados Unidos.</w:t>
            </w:r>
          </w:p>
        </w:tc>
      </w:tr>
      <w:tr w:rsidR="0093659B" w:rsidRPr="00CC6560" w14:paraId="140DD49E" w14:textId="77777777">
        <w:tc>
          <w:tcPr>
            <w:tcW w:w="5000" w:type="pct"/>
            <w:gridSpan w:val="4"/>
            <w:shd w:val="clear" w:color="auto" w:fill="2E74B5"/>
          </w:tcPr>
          <w:p w14:paraId="605ABCE7"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Descripción del Proyecto</w:t>
            </w:r>
          </w:p>
        </w:tc>
      </w:tr>
      <w:tr w:rsidR="0093659B" w:rsidRPr="001B617D" w14:paraId="01CA8B99" w14:textId="77777777">
        <w:tc>
          <w:tcPr>
            <w:tcW w:w="5000" w:type="pct"/>
            <w:gridSpan w:val="4"/>
          </w:tcPr>
          <w:p w14:paraId="71A27E0C" w14:textId="77777777" w:rsidR="0093659B" w:rsidRPr="00CC6560" w:rsidRDefault="0093659B">
            <w:pPr>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Desarrollo de un plan de exportación de pan dulce hondureño consolidado a través de un análisis FODA y un diagrama de las 5 fuerzas de Porter bajo la metodología del PMBOOK 6ta edición</w:t>
            </w:r>
          </w:p>
        </w:tc>
      </w:tr>
      <w:tr w:rsidR="0093659B" w:rsidRPr="00CC6560" w14:paraId="65F737D9" w14:textId="77777777">
        <w:tc>
          <w:tcPr>
            <w:tcW w:w="5000" w:type="pct"/>
            <w:gridSpan w:val="4"/>
            <w:shd w:val="clear" w:color="auto" w:fill="2E74B5"/>
          </w:tcPr>
          <w:p w14:paraId="525A1C29"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Restricciones del Proyecto</w:t>
            </w:r>
          </w:p>
        </w:tc>
      </w:tr>
      <w:tr w:rsidR="0093659B" w:rsidRPr="001B617D" w14:paraId="7F229808" w14:textId="77777777">
        <w:tc>
          <w:tcPr>
            <w:tcW w:w="5000" w:type="pct"/>
            <w:gridSpan w:val="4"/>
          </w:tcPr>
          <w:p w14:paraId="58266057" w14:textId="1C8FD419" w:rsidR="0093659B" w:rsidRPr="00CC6560" w:rsidRDefault="0093659B" w:rsidP="002D1761">
            <w:pPr>
              <w:widowControl/>
              <w:numPr>
                <w:ilvl w:val="0"/>
                <w:numId w:val="38"/>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 xml:space="preserve">El </w:t>
            </w:r>
            <w:r w:rsidRPr="00BE1DCC">
              <w:rPr>
                <w:rFonts w:ascii="Times New Roman" w:eastAsia="Calibri" w:hAnsi="Times New Roman" w:cs="Times New Roman"/>
                <w:sz w:val="24"/>
                <w:szCs w:val="24"/>
                <w:lang w:val="es-HN"/>
              </w:rPr>
              <w:t xml:space="preserve">presupuesto no debe de superar L. </w:t>
            </w:r>
            <w:r w:rsidR="00BE1DCC" w:rsidRPr="00B2560C">
              <w:rPr>
                <w:rFonts w:ascii="Times New Roman" w:eastAsia="Times New Roman" w:hAnsi="Times New Roman" w:cs="Times New Roman"/>
                <w:b/>
                <w:bCs/>
                <w:color w:val="000000"/>
                <w:lang w:val="es-HN" w:eastAsia="es-HN"/>
              </w:rPr>
              <w:t>21,317,582.58</w:t>
            </w:r>
          </w:p>
          <w:p w14:paraId="534AC1A5" w14:textId="77777777" w:rsidR="0093659B" w:rsidRPr="00CC6560" w:rsidRDefault="0093659B" w:rsidP="002D1761">
            <w:pPr>
              <w:widowControl/>
              <w:numPr>
                <w:ilvl w:val="0"/>
                <w:numId w:val="38"/>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 xml:space="preserve">La exportación se limitará al estado Florida como territorio piloto. </w:t>
            </w:r>
          </w:p>
          <w:p w14:paraId="75F3C130" w14:textId="77777777" w:rsidR="0093659B" w:rsidRPr="00CC6560" w:rsidRDefault="0093659B" w:rsidP="002D1761">
            <w:pPr>
              <w:widowControl/>
              <w:numPr>
                <w:ilvl w:val="0"/>
                <w:numId w:val="38"/>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 xml:space="preserve">El proceso logístico se realiza bajo tercerización de una empresa aduanera. </w:t>
            </w:r>
          </w:p>
          <w:p w14:paraId="23473E02" w14:textId="77777777" w:rsidR="0093659B" w:rsidRPr="00CC6560" w:rsidRDefault="0093659B" w:rsidP="002D1761">
            <w:pPr>
              <w:widowControl/>
              <w:numPr>
                <w:ilvl w:val="0"/>
                <w:numId w:val="38"/>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 xml:space="preserve">El producto se venderá a empresas revendedoras de productos hondureños y latinos que se encuentren formalmente constituidas en el estado de Florida. </w:t>
            </w:r>
          </w:p>
        </w:tc>
      </w:tr>
      <w:tr w:rsidR="0093659B" w:rsidRPr="00CC6560" w14:paraId="4F46C1AE" w14:textId="77777777">
        <w:tc>
          <w:tcPr>
            <w:tcW w:w="5000" w:type="pct"/>
            <w:gridSpan w:val="4"/>
            <w:shd w:val="clear" w:color="auto" w:fill="2E74B5"/>
          </w:tcPr>
          <w:p w14:paraId="6D2F6BC8"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Objetivos del Proyecto</w:t>
            </w:r>
          </w:p>
        </w:tc>
      </w:tr>
      <w:tr w:rsidR="0093659B" w:rsidRPr="001B617D" w14:paraId="5EB48ABA" w14:textId="77777777">
        <w:tc>
          <w:tcPr>
            <w:tcW w:w="5000" w:type="pct"/>
            <w:gridSpan w:val="4"/>
          </w:tcPr>
          <w:p w14:paraId="68810AF2" w14:textId="77777777" w:rsidR="0093659B" w:rsidRPr="00435EB2" w:rsidRDefault="0093659B">
            <w:pPr>
              <w:jc w:val="both"/>
              <w:rPr>
                <w:rFonts w:ascii="Times New Roman" w:eastAsia="Calibri" w:hAnsi="Times New Roman" w:cs="Times New Roman"/>
                <w:b/>
                <w:sz w:val="24"/>
                <w:szCs w:val="24"/>
                <w:lang w:val="es-HN"/>
              </w:rPr>
            </w:pPr>
            <w:r w:rsidRPr="00435EB2">
              <w:rPr>
                <w:rFonts w:ascii="Times New Roman" w:eastAsia="Calibri" w:hAnsi="Times New Roman" w:cs="Times New Roman"/>
                <w:b/>
                <w:sz w:val="24"/>
                <w:szCs w:val="24"/>
                <w:lang w:val="es-HN"/>
              </w:rPr>
              <w:t xml:space="preserve">Objetivo General: </w:t>
            </w:r>
          </w:p>
          <w:p w14:paraId="398DE4D8" w14:textId="77777777" w:rsidR="0093659B" w:rsidRPr="00435EB2" w:rsidRDefault="0093659B">
            <w:pPr>
              <w:jc w:val="both"/>
              <w:rPr>
                <w:rFonts w:ascii="Times New Roman" w:eastAsia="Calibri" w:hAnsi="Times New Roman" w:cs="Times New Roman"/>
                <w:sz w:val="24"/>
                <w:szCs w:val="24"/>
                <w:lang w:val="es-HN"/>
              </w:rPr>
            </w:pPr>
          </w:p>
          <w:p w14:paraId="139100C6" w14:textId="77777777" w:rsidR="0093659B" w:rsidRPr="00CA13CC" w:rsidRDefault="0093659B">
            <w:pPr>
              <w:pStyle w:val="TextoPrincipal"/>
              <w:spacing w:line="360" w:lineRule="auto"/>
            </w:pPr>
            <w:r w:rsidRPr="00CA13CC">
              <w:t xml:space="preserve">Construir un plan para la exportación de producto nostálgico de panificación hondureña teniendo como mercado meta hondureños migrantes que residen actualmente en los Estados Unidos a través de la metodología de administración de proyectos del PMI, aplicando los procesos, técnicas y herramientas que enseña el PMBOOK en su sexta edición. </w:t>
            </w:r>
          </w:p>
          <w:p w14:paraId="3CD7584A" w14:textId="77777777" w:rsidR="0093659B" w:rsidRPr="00435EB2" w:rsidRDefault="0093659B">
            <w:pPr>
              <w:jc w:val="both"/>
              <w:rPr>
                <w:rFonts w:ascii="Times New Roman" w:eastAsia="Calibri" w:hAnsi="Times New Roman" w:cs="Times New Roman"/>
                <w:sz w:val="24"/>
                <w:szCs w:val="24"/>
                <w:lang w:val="es-HN"/>
              </w:rPr>
            </w:pPr>
          </w:p>
          <w:p w14:paraId="2C62D6BE" w14:textId="77777777" w:rsidR="0093659B" w:rsidRPr="00435EB2" w:rsidRDefault="0093659B">
            <w:pPr>
              <w:jc w:val="both"/>
              <w:rPr>
                <w:rFonts w:ascii="Times New Roman" w:eastAsia="Calibri" w:hAnsi="Times New Roman" w:cs="Times New Roman"/>
                <w:b/>
                <w:sz w:val="24"/>
                <w:szCs w:val="24"/>
                <w:lang w:val="es-HN"/>
              </w:rPr>
            </w:pPr>
            <w:r w:rsidRPr="00435EB2">
              <w:rPr>
                <w:rFonts w:ascii="Times New Roman" w:eastAsia="Calibri" w:hAnsi="Times New Roman" w:cs="Times New Roman"/>
                <w:b/>
                <w:sz w:val="24"/>
                <w:szCs w:val="24"/>
                <w:lang w:val="es-HN"/>
              </w:rPr>
              <w:t>Objetivos Específicos:</w:t>
            </w:r>
          </w:p>
          <w:p w14:paraId="66D4F1EA" w14:textId="77777777" w:rsidR="0093659B" w:rsidRPr="00435EB2" w:rsidRDefault="0093659B" w:rsidP="002D1761">
            <w:pPr>
              <w:pStyle w:val="Prrafodelista"/>
              <w:widowControl/>
              <w:numPr>
                <w:ilvl w:val="0"/>
                <w:numId w:val="39"/>
              </w:numPr>
              <w:spacing w:after="160" w:line="360" w:lineRule="auto"/>
              <w:rPr>
                <w:rFonts w:ascii="Times New Roman" w:hAnsi="Times New Roman" w:cs="Times New Roman"/>
                <w:sz w:val="24"/>
                <w:szCs w:val="24"/>
                <w:lang w:val="es-HN"/>
              </w:rPr>
            </w:pPr>
            <w:r w:rsidRPr="00435EB2">
              <w:rPr>
                <w:rFonts w:ascii="Times New Roman" w:hAnsi="Times New Roman" w:cs="Times New Roman"/>
                <w:sz w:val="24"/>
                <w:szCs w:val="24"/>
                <w:lang w:val="es-HN"/>
              </w:rPr>
              <w:t>Diseñar las estrategias de mercado y comercialización que mejor se adapten a la naturaleza del negocio.</w:t>
            </w:r>
          </w:p>
          <w:p w14:paraId="1251955F" w14:textId="77777777" w:rsidR="0093659B" w:rsidRPr="00435EB2" w:rsidRDefault="0093659B" w:rsidP="002D1761">
            <w:pPr>
              <w:pStyle w:val="Prrafodelista"/>
              <w:widowControl/>
              <w:numPr>
                <w:ilvl w:val="0"/>
                <w:numId w:val="39"/>
              </w:numPr>
              <w:spacing w:after="160" w:line="360" w:lineRule="auto"/>
              <w:rPr>
                <w:rFonts w:ascii="Times New Roman" w:hAnsi="Times New Roman" w:cs="Times New Roman"/>
                <w:sz w:val="24"/>
                <w:szCs w:val="24"/>
                <w:lang w:val="es-HN"/>
              </w:rPr>
            </w:pPr>
            <w:r w:rsidRPr="00435EB2">
              <w:rPr>
                <w:rFonts w:ascii="Times New Roman" w:hAnsi="Times New Roman" w:cs="Times New Roman"/>
                <w:sz w:val="24"/>
                <w:szCs w:val="24"/>
                <w:lang w:val="es-HN"/>
              </w:rPr>
              <w:t>Desarrollar las estrategias diseñadas a través de la correcta integración de todos los elementos de mercado bajo la metodología del PMI.</w:t>
            </w:r>
          </w:p>
          <w:p w14:paraId="5EDC1E8C" w14:textId="77777777" w:rsidR="0093659B" w:rsidRPr="00435EB2" w:rsidRDefault="0093659B" w:rsidP="002D1761">
            <w:pPr>
              <w:pStyle w:val="Prrafodelista"/>
              <w:widowControl/>
              <w:numPr>
                <w:ilvl w:val="0"/>
                <w:numId w:val="39"/>
              </w:numPr>
              <w:spacing w:after="160" w:line="360" w:lineRule="auto"/>
              <w:rPr>
                <w:rFonts w:ascii="Times New Roman" w:hAnsi="Times New Roman" w:cs="Times New Roman"/>
                <w:sz w:val="24"/>
                <w:szCs w:val="24"/>
                <w:lang w:val="es-HN"/>
              </w:rPr>
            </w:pPr>
            <w:r w:rsidRPr="00435EB2">
              <w:rPr>
                <w:rFonts w:ascii="Times New Roman" w:hAnsi="Times New Roman" w:cs="Times New Roman"/>
                <w:sz w:val="24"/>
                <w:szCs w:val="24"/>
                <w:lang w:val="es-HN"/>
              </w:rPr>
              <w:t xml:space="preserve">Aplicar las estrategias en un plan exportación con el objetivo de brindar a la empresa una guía para la ejecución real del proyecto. </w:t>
            </w:r>
          </w:p>
          <w:p w14:paraId="3D8CD42D" w14:textId="77777777" w:rsidR="0093659B" w:rsidRPr="00435EB2" w:rsidRDefault="0093659B">
            <w:pPr>
              <w:widowControl/>
              <w:ind w:left="720"/>
              <w:contextualSpacing/>
              <w:jc w:val="both"/>
              <w:rPr>
                <w:rFonts w:ascii="Times New Roman" w:eastAsia="Calibri" w:hAnsi="Times New Roman" w:cs="Times New Roman"/>
                <w:sz w:val="20"/>
                <w:szCs w:val="20"/>
                <w:lang w:val="es-HN"/>
              </w:rPr>
            </w:pPr>
          </w:p>
        </w:tc>
      </w:tr>
      <w:tr w:rsidR="0093659B" w:rsidRPr="00CC6560" w14:paraId="22AC3E0A" w14:textId="77777777">
        <w:tc>
          <w:tcPr>
            <w:tcW w:w="5000" w:type="pct"/>
            <w:gridSpan w:val="4"/>
            <w:shd w:val="clear" w:color="auto" w:fill="2E74B5"/>
          </w:tcPr>
          <w:p w14:paraId="4F3AED3E" w14:textId="77777777" w:rsidR="0093659B" w:rsidRPr="00435EB2" w:rsidRDefault="0093659B">
            <w:pPr>
              <w:jc w:val="center"/>
              <w:rPr>
                <w:rFonts w:ascii="Times New Roman" w:eastAsia="Calibri" w:hAnsi="Times New Roman" w:cs="Times New Roman"/>
                <w:b/>
                <w:sz w:val="20"/>
                <w:szCs w:val="20"/>
                <w:lang w:val="es-HN"/>
              </w:rPr>
            </w:pPr>
            <w:r w:rsidRPr="00435EB2">
              <w:rPr>
                <w:rFonts w:ascii="Times New Roman" w:eastAsia="Calibri" w:hAnsi="Times New Roman" w:cs="Times New Roman"/>
                <w:b/>
                <w:sz w:val="20"/>
                <w:szCs w:val="20"/>
                <w:lang w:val="es-HN"/>
              </w:rPr>
              <w:t>Finalidad del Proyecto</w:t>
            </w:r>
          </w:p>
        </w:tc>
      </w:tr>
      <w:tr w:rsidR="0093659B" w:rsidRPr="001B617D" w14:paraId="323B1CE9" w14:textId="77777777">
        <w:tc>
          <w:tcPr>
            <w:tcW w:w="5000" w:type="pct"/>
            <w:gridSpan w:val="4"/>
          </w:tcPr>
          <w:p w14:paraId="44D4C94B" w14:textId="37F0E5D1" w:rsidR="0093659B" w:rsidRPr="00435EB2" w:rsidRDefault="0093659B">
            <w:pPr>
              <w:jc w:val="both"/>
              <w:rPr>
                <w:rFonts w:ascii="Times New Roman" w:eastAsia="Calibri" w:hAnsi="Times New Roman" w:cs="Times New Roman"/>
                <w:sz w:val="24"/>
                <w:szCs w:val="24"/>
                <w:lang w:val="es-HN"/>
              </w:rPr>
            </w:pPr>
            <w:r w:rsidRPr="00435EB2">
              <w:rPr>
                <w:rFonts w:ascii="Times New Roman" w:eastAsia="Calibri" w:hAnsi="Times New Roman" w:cs="Times New Roman"/>
                <w:sz w:val="24"/>
                <w:szCs w:val="24"/>
                <w:lang w:val="es-HN"/>
              </w:rPr>
              <w:t xml:space="preserve">Diversificar el negocio hacia un nuevo mercado. </w:t>
            </w:r>
          </w:p>
        </w:tc>
      </w:tr>
      <w:tr w:rsidR="0093659B" w:rsidRPr="001B617D" w14:paraId="096A64F3" w14:textId="77777777">
        <w:tc>
          <w:tcPr>
            <w:tcW w:w="5000" w:type="pct"/>
            <w:gridSpan w:val="4"/>
            <w:shd w:val="clear" w:color="auto" w:fill="2E74B5"/>
          </w:tcPr>
          <w:p w14:paraId="20D0E83E" w14:textId="77777777" w:rsidR="0093659B" w:rsidRPr="00435EB2" w:rsidRDefault="0093659B">
            <w:pPr>
              <w:jc w:val="center"/>
              <w:rPr>
                <w:rFonts w:ascii="Times New Roman" w:eastAsia="Calibri" w:hAnsi="Times New Roman" w:cs="Times New Roman"/>
                <w:b/>
                <w:sz w:val="20"/>
                <w:szCs w:val="20"/>
                <w:lang w:val="es-HN"/>
              </w:rPr>
            </w:pPr>
            <w:r w:rsidRPr="00435EB2">
              <w:rPr>
                <w:rFonts w:ascii="Times New Roman" w:eastAsia="Calibri" w:hAnsi="Times New Roman" w:cs="Times New Roman"/>
                <w:b/>
                <w:sz w:val="20"/>
                <w:szCs w:val="20"/>
                <w:lang w:val="es-HN"/>
              </w:rPr>
              <w:t>Designación del Project Manager del proyecto</w:t>
            </w:r>
          </w:p>
        </w:tc>
      </w:tr>
      <w:tr w:rsidR="0093659B" w:rsidRPr="001B617D" w14:paraId="3DE32F3C" w14:textId="77777777">
        <w:tc>
          <w:tcPr>
            <w:tcW w:w="1666" w:type="pct"/>
          </w:tcPr>
          <w:p w14:paraId="51AF6A42" w14:textId="77777777" w:rsidR="0093659B" w:rsidRPr="00435EB2" w:rsidRDefault="0093659B">
            <w:pPr>
              <w:jc w:val="center"/>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Nombre</w:t>
            </w:r>
          </w:p>
        </w:tc>
        <w:tc>
          <w:tcPr>
            <w:tcW w:w="1666" w:type="pct"/>
            <w:gridSpan w:val="2"/>
          </w:tcPr>
          <w:p w14:paraId="518C57B8" w14:textId="77777777" w:rsidR="0093659B" w:rsidRPr="00435EB2" w:rsidRDefault="0093659B">
            <w:pPr>
              <w:jc w:val="center"/>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Andrea Salgado</w:t>
            </w:r>
          </w:p>
        </w:tc>
        <w:tc>
          <w:tcPr>
            <w:tcW w:w="1668" w:type="pct"/>
            <w:vMerge w:val="restart"/>
          </w:tcPr>
          <w:p w14:paraId="100DFD59" w14:textId="77777777" w:rsidR="0093659B" w:rsidRPr="00435EB2" w:rsidRDefault="0093659B">
            <w:pPr>
              <w:jc w:val="center"/>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Niveles de autoridad:</w:t>
            </w:r>
          </w:p>
          <w:p w14:paraId="03BCE819" w14:textId="77777777" w:rsidR="0093659B" w:rsidRPr="00435EB2" w:rsidRDefault="0093659B" w:rsidP="002D1761">
            <w:pPr>
              <w:widowControl/>
              <w:numPr>
                <w:ilvl w:val="0"/>
                <w:numId w:val="40"/>
              </w:numPr>
              <w:contextualSpacing/>
              <w:jc w:val="both"/>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Dar orden de inicio del proyecto</w:t>
            </w:r>
          </w:p>
          <w:p w14:paraId="0120B35E" w14:textId="77777777" w:rsidR="0093659B" w:rsidRPr="00435EB2" w:rsidRDefault="0093659B" w:rsidP="002D1761">
            <w:pPr>
              <w:widowControl/>
              <w:numPr>
                <w:ilvl w:val="0"/>
                <w:numId w:val="40"/>
              </w:numPr>
              <w:contextualSpacing/>
              <w:jc w:val="both"/>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 xml:space="preserve">Aprobar todas las actividades dentro del proyecto. </w:t>
            </w:r>
          </w:p>
          <w:p w14:paraId="5E8DDE09" w14:textId="77777777" w:rsidR="0093659B" w:rsidRPr="00435EB2" w:rsidRDefault="0093659B" w:rsidP="002D1761">
            <w:pPr>
              <w:widowControl/>
              <w:numPr>
                <w:ilvl w:val="0"/>
                <w:numId w:val="40"/>
              </w:numPr>
              <w:contextualSpacing/>
              <w:jc w:val="both"/>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 xml:space="preserve">Dirigir al equipo interno del proyecto </w:t>
            </w:r>
          </w:p>
          <w:p w14:paraId="038BE4A7" w14:textId="13D8C17B" w:rsidR="0093659B" w:rsidRPr="00435EB2" w:rsidRDefault="0093659B" w:rsidP="002D1761">
            <w:pPr>
              <w:widowControl/>
              <w:numPr>
                <w:ilvl w:val="0"/>
                <w:numId w:val="40"/>
              </w:numPr>
              <w:contextualSpacing/>
              <w:jc w:val="both"/>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 xml:space="preserve">Llevar la planificación detallada de </w:t>
            </w:r>
            <w:r w:rsidR="00894AC6" w:rsidRPr="00435EB2">
              <w:rPr>
                <w:rFonts w:ascii="Times New Roman" w:eastAsia="Calibri" w:hAnsi="Times New Roman" w:cs="Times New Roman"/>
                <w:sz w:val="20"/>
                <w:szCs w:val="20"/>
                <w:lang w:val="es-HN"/>
              </w:rPr>
              <w:t>todas las áreas</w:t>
            </w:r>
            <w:r w:rsidRPr="00435EB2">
              <w:rPr>
                <w:rFonts w:ascii="Times New Roman" w:eastAsia="Calibri" w:hAnsi="Times New Roman" w:cs="Times New Roman"/>
                <w:sz w:val="20"/>
                <w:szCs w:val="20"/>
                <w:lang w:val="es-HN"/>
              </w:rPr>
              <w:t xml:space="preserve"> del proyecto</w:t>
            </w:r>
          </w:p>
          <w:p w14:paraId="28CF9065" w14:textId="77777777" w:rsidR="0093659B" w:rsidRPr="00435EB2" w:rsidRDefault="0093659B">
            <w:pPr>
              <w:widowControl/>
              <w:ind w:left="720"/>
              <w:contextualSpacing/>
              <w:jc w:val="both"/>
              <w:rPr>
                <w:rFonts w:ascii="Times New Roman" w:eastAsia="Calibri" w:hAnsi="Times New Roman" w:cs="Times New Roman"/>
                <w:sz w:val="20"/>
                <w:szCs w:val="20"/>
                <w:lang w:val="es-HN"/>
              </w:rPr>
            </w:pPr>
          </w:p>
        </w:tc>
      </w:tr>
      <w:tr w:rsidR="0093659B" w:rsidRPr="00CC6560" w14:paraId="10079074" w14:textId="77777777">
        <w:tc>
          <w:tcPr>
            <w:tcW w:w="1666" w:type="pct"/>
          </w:tcPr>
          <w:p w14:paraId="4F97E1A5" w14:textId="77777777" w:rsidR="0093659B" w:rsidRPr="00435EB2" w:rsidRDefault="0093659B">
            <w:pPr>
              <w:jc w:val="center"/>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Reportar a:</w:t>
            </w:r>
          </w:p>
        </w:tc>
        <w:tc>
          <w:tcPr>
            <w:tcW w:w="1666" w:type="pct"/>
            <w:gridSpan w:val="2"/>
          </w:tcPr>
          <w:p w14:paraId="10B85069" w14:textId="77777777" w:rsidR="0093659B" w:rsidRPr="00435EB2" w:rsidRDefault="0093659B">
            <w:pPr>
              <w:jc w:val="both"/>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CEO de panificadora Francheska</w:t>
            </w:r>
          </w:p>
        </w:tc>
        <w:tc>
          <w:tcPr>
            <w:tcW w:w="1668" w:type="pct"/>
            <w:vMerge/>
          </w:tcPr>
          <w:p w14:paraId="09F17AFA" w14:textId="77777777" w:rsidR="0093659B" w:rsidRPr="00435EB2" w:rsidRDefault="0093659B">
            <w:pPr>
              <w:jc w:val="both"/>
              <w:rPr>
                <w:rFonts w:ascii="Times New Roman" w:eastAsia="Calibri" w:hAnsi="Times New Roman" w:cs="Times New Roman"/>
                <w:sz w:val="20"/>
                <w:szCs w:val="20"/>
                <w:lang w:val="es-HN"/>
              </w:rPr>
            </w:pPr>
          </w:p>
        </w:tc>
      </w:tr>
      <w:tr w:rsidR="0093659B" w:rsidRPr="001B617D" w14:paraId="7FF5AB00" w14:textId="77777777">
        <w:tc>
          <w:tcPr>
            <w:tcW w:w="1666" w:type="pct"/>
          </w:tcPr>
          <w:p w14:paraId="0D3D7E7F" w14:textId="77777777" w:rsidR="0093659B" w:rsidRPr="00435EB2" w:rsidRDefault="0093659B">
            <w:pPr>
              <w:jc w:val="center"/>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Supervisar a:</w:t>
            </w:r>
          </w:p>
        </w:tc>
        <w:tc>
          <w:tcPr>
            <w:tcW w:w="1666" w:type="pct"/>
            <w:gridSpan w:val="2"/>
          </w:tcPr>
          <w:p w14:paraId="0B2A8523" w14:textId="77777777" w:rsidR="0093659B" w:rsidRPr="00435EB2" w:rsidRDefault="0093659B">
            <w:pPr>
              <w:jc w:val="both"/>
              <w:rPr>
                <w:rFonts w:ascii="Times New Roman" w:eastAsia="Calibri" w:hAnsi="Times New Roman" w:cs="Times New Roman"/>
                <w:sz w:val="20"/>
                <w:szCs w:val="20"/>
                <w:lang w:val="es-HN"/>
              </w:rPr>
            </w:pPr>
            <w:r w:rsidRPr="00435EB2">
              <w:rPr>
                <w:rFonts w:ascii="Times New Roman" w:eastAsia="Calibri" w:hAnsi="Times New Roman" w:cs="Times New Roman"/>
                <w:sz w:val="20"/>
                <w:szCs w:val="20"/>
                <w:lang w:val="es-HN"/>
              </w:rPr>
              <w:t>Equipo interno de trabajo en el proyecto</w:t>
            </w:r>
          </w:p>
        </w:tc>
        <w:tc>
          <w:tcPr>
            <w:tcW w:w="1668" w:type="pct"/>
            <w:vMerge/>
          </w:tcPr>
          <w:p w14:paraId="79424FA0" w14:textId="77777777" w:rsidR="0093659B" w:rsidRPr="00435EB2" w:rsidRDefault="0093659B">
            <w:pPr>
              <w:jc w:val="both"/>
              <w:rPr>
                <w:rFonts w:ascii="Times New Roman" w:eastAsia="Calibri" w:hAnsi="Times New Roman" w:cs="Times New Roman"/>
                <w:sz w:val="20"/>
                <w:szCs w:val="20"/>
                <w:lang w:val="es-HN"/>
              </w:rPr>
            </w:pPr>
          </w:p>
        </w:tc>
      </w:tr>
      <w:tr w:rsidR="0093659B" w:rsidRPr="00CC6560" w14:paraId="49D5D54B" w14:textId="77777777">
        <w:tc>
          <w:tcPr>
            <w:tcW w:w="5000" w:type="pct"/>
            <w:gridSpan w:val="4"/>
            <w:shd w:val="clear" w:color="auto" w:fill="2E74B5"/>
          </w:tcPr>
          <w:p w14:paraId="0EAE2533" w14:textId="77777777" w:rsidR="0093659B" w:rsidRPr="00435EB2" w:rsidRDefault="0093659B">
            <w:pPr>
              <w:jc w:val="center"/>
              <w:rPr>
                <w:rFonts w:ascii="Times New Roman" w:eastAsia="Calibri" w:hAnsi="Times New Roman" w:cs="Times New Roman"/>
                <w:b/>
                <w:sz w:val="20"/>
                <w:szCs w:val="20"/>
                <w:lang w:val="es-HN"/>
              </w:rPr>
            </w:pPr>
            <w:r w:rsidRPr="00435EB2">
              <w:rPr>
                <w:rFonts w:ascii="Times New Roman" w:eastAsia="Calibri" w:hAnsi="Times New Roman" w:cs="Times New Roman"/>
                <w:b/>
                <w:sz w:val="20"/>
                <w:szCs w:val="20"/>
                <w:lang w:val="es-HN"/>
              </w:rPr>
              <w:t>Interesados Claves del Plan</w:t>
            </w:r>
          </w:p>
        </w:tc>
      </w:tr>
      <w:tr w:rsidR="0093659B" w:rsidRPr="001B617D" w14:paraId="721366B0" w14:textId="77777777">
        <w:tc>
          <w:tcPr>
            <w:tcW w:w="5000" w:type="pct"/>
            <w:gridSpan w:val="4"/>
            <w:shd w:val="clear" w:color="auto" w:fill="FFFFFF" w:themeFill="background1"/>
          </w:tcPr>
          <w:tbl>
            <w:tblPr>
              <w:tblW w:w="11390" w:type="dxa"/>
              <w:tblLook w:val="04A0" w:firstRow="1" w:lastRow="0" w:firstColumn="1" w:lastColumn="0" w:noHBand="0" w:noVBand="1"/>
            </w:tblPr>
            <w:tblGrid>
              <w:gridCol w:w="2228"/>
              <w:gridCol w:w="6906"/>
            </w:tblGrid>
            <w:tr w:rsidR="0093659B" w:rsidRPr="00CC6560" w14:paraId="211951E0" w14:textId="77777777">
              <w:trPr>
                <w:trHeight w:val="300"/>
              </w:trPr>
              <w:tc>
                <w:tcPr>
                  <w:tcW w:w="2750" w:type="dxa"/>
                  <w:tcBorders>
                    <w:top w:val="nil"/>
                    <w:left w:val="nil"/>
                    <w:bottom w:val="nil"/>
                    <w:right w:val="nil"/>
                  </w:tcBorders>
                  <w:shd w:val="clear" w:color="000000" w:fill="404040"/>
                  <w:noWrap/>
                  <w:vAlign w:val="bottom"/>
                  <w:hideMark/>
                </w:tcPr>
                <w:p w14:paraId="2B6467D4" w14:textId="77777777" w:rsidR="0093659B" w:rsidRPr="00CC6560" w:rsidRDefault="0093659B">
                  <w:pPr>
                    <w:widowControl/>
                    <w:jc w:val="center"/>
                    <w:rPr>
                      <w:rFonts w:ascii="Times New Roman" w:eastAsia="Times New Roman" w:hAnsi="Times New Roman" w:cs="Times New Roman"/>
                      <w:b/>
                      <w:bCs/>
                      <w:color w:val="FFFFFF"/>
                    </w:rPr>
                  </w:pPr>
                  <w:r w:rsidRPr="00CC6560">
                    <w:rPr>
                      <w:rFonts w:ascii="Times New Roman" w:eastAsia="Times New Roman" w:hAnsi="Times New Roman" w:cs="Times New Roman"/>
                      <w:b/>
                      <w:bCs/>
                      <w:color w:val="FFFFFF"/>
                    </w:rPr>
                    <w:t>Interesado</w:t>
                  </w:r>
                </w:p>
              </w:tc>
              <w:tc>
                <w:tcPr>
                  <w:tcW w:w="8640" w:type="dxa"/>
                  <w:tcBorders>
                    <w:top w:val="nil"/>
                    <w:left w:val="nil"/>
                    <w:bottom w:val="nil"/>
                    <w:right w:val="nil"/>
                  </w:tcBorders>
                  <w:shd w:val="clear" w:color="000000" w:fill="404040"/>
                  <w:noWrap/>
                  <w:vAlign w:val="bottom"/>
                  <w:hideMark/>
                </w:tcPr>
                <w:p w14:paraId="45EFF1BA" w14:textId="77777777" w:rsidR="0093659B" w:rsidRPr="00CC6560" w:rsidRDefault="0093659B">
                  <w:pPr>
                    <w:widowControl/>
                    <w:jc w:val="center"/>
                    <w:rPr>
                      <w:rFonts w:ascii="Times New Roman" w:eastAsia="Times New Roman" w:hAnsi="Times New Roman" w:cs="Times New Roman"/>
                      <w:b/>
                      <w:bCs/>
                      <w:color w:val="FFFFFF"/>
                    </w:rPr>
                  </w:pPr>
                  <w:r w:rsidRPr="00CC6560">
                    <w:rPr>
                      <w:rFonts w:ascii="Times New Roman" w:eastAsia="Times New Roman" w:hAnsi="Times New Roman" w:cs="Times New Roman"/>
                      <w:b/>
                      <w:bCs/>
                      <w:color w:val="FFFFFF"/>
                    </w:rPr>
                    <w:t>Rol que desempeña</w:t>
                  </w:r>
                </w:p>
              </w:tc>
            </w:tr>
            <w:tr w:rsidR="0093659B" w:rsidRPr="001B617D" w14:paraId="27D492AD" w14:textId="77777777">
              <w:trPr>
                <w:trHeight w:val="600"/>
              </w:trPr>
              <w:tc>
                <w:tcPr>
                  <w:tcW w:w="27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6C807" w14:textId="71FF3842"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 xml:space="preserve">Director del </w:t>
                  </w:r>
                  <w:r w:rsidR="00C025C9" w:rsidRPr="00CC6560">
                    <w:rPr>
                      <w:rFonts w:ascii="Times New Roman" w:eastAsia="Times New Roman" w:hAnsi="Times New Roman" w:cs="Times New Roman"/>
                      <w:color w:val="000000"/>
                    </w:rPr>
                    <w:t>Proyecto</w:t>
                  </w:r>
                  <w:r w:rsidRPr="00CC6560">
                    <w:rPr>
                      <w:rFonts w:ascii="Times New Roman" w:eastAsia="Times New Roman" w:hAnsi="Times New Roman" w:cs="Times New Roman"/>
                      <w:color w:val="000000"/>
                    </w:rPr>
                    <w:t xml:space="preserve"> </w:t>
                  </w:r>
                </w:p>
              </w:tc>
              <w:tc>
                <w:tcPr>
                  <w:tcW w:w="8640" w:type="dxa"/>
                  <w:tcBorders>
                    <w:top w:val="single" w:sz="4" w:space="0" w:color="auto"/>
                    <w:left w:val="nil"/>
                    <w:bottom w:val="single" w:sz="4" w:space="0" w:color="auto"/>
                    <w:right w:val="single" w:sz="4" w:space="0" w:color="auto"/>
                  </w:tcBorders>
                  <w:shd w:val="clear" w:color="auto" w:fill="auto"/>
                  <w:vAlign w:val="bottom"/>
                  <w:hideMark/>
                </w:tcPr>
                <w:p w14:paraId="7914A395" w14:textId="31232229"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Encargado de la toma de </w:t>
                  </w:r>
                  <w:r w:rsidR="00894AC6" w:rsidRPr="007A7DE3">
                    <w:rPr>
                      <w:rFonts w:ascii="Times New Roman" w:eastAsia="Times New Roman" w:hAnsi="Times New Roman" w:cs="Times New Roman"/>
                      <w:color w:val="000000"/>
                      <w:lang w:val="es-HN"/>
                    </w:rPr>
                    <w:t>decisiones</w:t>
                  </w:r>
                  <w:r w:rsidRPr="007A7DE3">
                    <w:rPr>
                      <w:rFonts w:ascii="Times New Roman" w:eastAsia="Times New Roman" w:hAnsi="Times New Roman" w:cs="Times New Roman"/>
                      <w:color w:val="000000"/>
                      <w:lang w:val="es-HN"/>
                    </w:rPr>
                    <w:t xml:space="preserve"> y dirección al equipo, vela por el cumplimiento de los objetivos y el alcance del proyecto</w:t>
                  </w:r>
                </w:p>
              </w:tc>
            </w:tr>
            <w:tr w:rsidR="0093659B" w:rsidRPr="001B617D" w14:paraId="2EBA7A06" w14:textId="77777777">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210BC0F4"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 xml:space="preserve">Patrocinador del proyecto </w:t>
                  </w:r>
                </w:p>
              </w:tc>
              <w:tc>
                <w:tcPr>
                  <w:tcW w:w="8640" w:type="dxa"/>
                  <w:tcBorders>
                    <w:top w:val="nil"/>
                    <w:left w:val="nil"/>
                    <w:bottom w:val="single" w:sz="4" w:space="0" w:color="auto"/>
                    <w:right w:val="single" w:sz="4" w:space="0" w:color="auto"/>
                  </w:tcBorders>
                  <w:shd w:val="clear" w:color="auto" w:fill="auto"/>
                  <w:vAlign w:val="bottom"/>
                  <w:hideMark/>
                </w:tcPr>
                <w:p w14:paraId="5AF61CC4"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Patrocinador financiero y dueño del negocio </w:t>
                  </w:r>
                </w:p>
              </w:tc>
            </w:tr>
            <w:tr w:rsidR="0093659B" w:rsidRPr="001B617D" w14:paraId="464A8597" w14:textId="77777777">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42E80475"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Gerente financiero</w:t>
                  </w:r>
                </w:p>
              </w:tc>
              <w:tc>
                <w:tcPr>
                  <w:tcW w:w="8640" w:type="dxa"/>
                  <w:tcBorders>
                    <w:top w:val="nil"/>
                    <w:left w:val="nil"/>
                    <w:bottom w:val="single" w:sz="4" w:space="0" w:color="auto"/>
                    <w:right w:val="single" w:sz="4" w:space="0" w:color="auto"/>
                  </w:tcBorders>
                  <w:shd w:val="clear" w:color="auto" w:fill="auto"/>
                  <w:vAlign w:val="bottom"/>
                  <w:hideMark/>
                </w:tcPr>
                <w:p w14:paraId="59FFD2E5"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Encargado de administrar el presupuesto establecido </w:t>
                  </w:r>
                </w:p>
              </w:tc>
            </w:tr>
            <w:tr w:rsidR="0093659B" w:rsidRPr="001B617D" w14:paraId="0F890192" w14:textId="77777777">
              <w:trPr>
                <w:trHeight w:val="6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33F3C900"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 xml:space="preserve">Gerente comercial </w:t>
                  </w:r>
                </w:p>
              </w:tc>
              <w:tc>
                <w:tcPr>
                  <w:tcW w:w="8640" w:type="dxa"/>
                  <w:tcBorders>
                    <w:top w:val="nil"/>
                    <w:left w:val="nil"/>
                    <w:bottom w:val="single" w:sz="4" w:space="0" w:color="auto"/>
                    <w:right w:val="single" w:sz="4" w:space="0" w:color="auto"/>
                  </w:tcBorders>
                  <w:shd w:val="clear" w:color="auto" w:fill="auto"/>
                  <w:vAlign w:val="bottom"/>
                  <w:hideMark/>
                </w:tcPr>
                <w:p w14:paraId="2A72C1FE"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Supervisar las negociaciones y la cartera de clientes administrada por el representante del negocio </w:t>
                  </w:r>
                </w:p>
              </w:tc>
            </w:tr>
            <w:tr w:rsidR="0093659B" w:rsidRPr="001B617D" w14:paraId="7640D829" w14:textId="77777777">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160DFEC8"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Gerente de Operaciones</w:t>
                  </w:r>
                </w:p>
              </w:tc>
              <w:tc>
                <w:tcPr>
                  <w:tcW w:w="8640" w:type="dxa"/>
                  <w:tcBorders>
                    <w:top w:val="nil"/>
                    <w:left w:val="nil"/>
                    <w:bottom w:val="single" w:sz="4" w:space="0" w:color="auto"/>
                    <w:right w:val="single" w:sz="4" w:space="0" w:color="auto"/>
                  </w:tcBorders>
                  <w:shd w:val="clear" w:color="auto" w:fill="auto"/>
                  <w:vAlign w:val="bottom"/>
                  <w:hideMark/>
                </w:tcPr>
                <w:p w14:paraId="31F3EFBC" w14:textId="7CB7283A"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Encargado de todo el proceso de </w:t>
                  </w:r>
                  <w:r w:rsidR="00894AC6" w:rsidRPr="007A7DE3">
                    <w:rPr>
                      <w:rFonts w:ascii="Times New Roman" w:eastAsia="Times New Roman" w:hAnsi="Times New Roman" w:cs="Times New Roman"/>
                      <w:color w:val="000000"/>
                      <w:lang w:val="es-HN"/>
                    </w:rPr>
                    <w:t>producción</w:t>
                  </w:r>
                  <w:r w:rsidRPr="007A7DE3">
                    <w:rPr>
                      <w:rFonts w:ascii="Times New Roman" w:eastAsia="Times New Roman" w:hAnsi="Times New Roman" w:cs="Times New Roman"/>
                      <w:color w:val="000000"/>
                      <w:lang w:val="es-HN"/>
                    </w:rPr>
                    <w:t xml:space="preserve"> interno. </w:t>
                  </w:r>
                </w:p>
              </w:tc>
            </w:tr>
            <w:tr w:rsidR="0093659B" w:rsidRPr="001B617D" w14:paraId="40109E85" w14:textId="77777777">
              <w:trPr>
                <w:trHeight w:val="9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30B18712"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Analista Financiero</w:t>
                  </w:r>
                </w:p>
              </w:tc>
              <w:tc>
                <w:tcPr>
                  <w:tcW w:w="8640" w:type="dxa"/>
                  <w:tcBorders>
                    <w:top w:val="nil"/>
                    <w:left w:val="nil"/>
                    <w:bottom w:val="single" w:sz="4" w:space="0" w:color="auto"/>
                    <w:right w:val="single" w:sz="4" w:space="0" w:color="auto"/>
                  </w:tcBorders>
                  <w:shd w:val="clear" w:color="auto" w:fill="auto"/>
                  <w:vAlign w:val="bottom"/>
                  <w:hideMark/>
                </w:tcPr>
                <w:p w14:paraId="25977FDA"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Persona encargada de apoyar al gerente financiero, con gestiones operativas y administrativas, así como la generación de análisis financieros para facilitar la toma de decisiones por parte del gerente financiero</w:t>
                  </w:r>
                </w:p>
              </w:tc>
            </w:tr>
            <w:tr w:rsidR="0093659B" w:rsidRPr="001B617D" w14:paraId="6256C206" w14:textId="77777777">
              <w:trPr>
                <w:trHeight w:val="6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589E235D"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 xml:space="preserve">Representante del negocio </w:t>
                  </w:r>
                </w:p>
              </w:tc>
              <w:tc>
                <w:tcPr>
                  <w:tcW w:w="8640" w:type="dxa"/>
                  <w:tcBorders>
                    <w:top w:val="nil"/>
                    <w:left w:val="nil"/>
                    <w:bottom w:val="single" w:sz="4" w:space="0" w:color="auto"/>
                    <w:right w:val="single" w:sz="4" w:space="0" w:color="auto"/>
                  </w:tcBorders>
                  <w:shd w:val="clear" w:color="auto" w:fill="auto"/>
                  <w:vAlign w:val="bottom"/>
                  <w:hideMark/>
                </w:tcPr>
                <w:p w14:paraId="45BF98D3"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Persona encargada de administrar la cartera de clientes brindando un servicio ejecutivo de venta y postventa</w:t>
                  </w:r>
                </w:p>
              </w:tc>
            </w:tr>
            <w:tr w:rsidR="0093659B" w:rsidRPr="001B617D" w14:paraId="5F5C6D82" w14:textId="77777777">
              <w:trPr>
                <w:trHeight w:val="6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355E452F"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Oficial de compras</w:t>
                  </w:r>
                </w:p>
              </w:tc>
              <w:tc>
                <w:tcPr>
                  <w:tcW w:w="8640" w:type="dxa"/>
                  <w:tcBorders>
                    <w:top w:val="nil"/>
                    <w:left w:val="nil"/>
                    <w:bottom w:val="single" w:sz="4" w:space="0" w:color="auto"/>
                    <w:right w:val="single" w:sz="4" w:space="0" w:color="auto"/>
                  </w:tcBorders>
                  <w:shd w:val="clear" w:color="auto" w:fill="auto"/>
                  <w:vAlign w:val="bottom"/>
                  <w:hideMark/>
                </w:tcPr>
                <w:p w14:paraId="7C90F037"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Persona encarga de administrar la relación con los proveedores, gestionando y regulando el proceso de adquisición de los recursos</w:t>
                  </w:r>
                </w:p>
              </w:tc>
            </w:tr>
            <w:tr w:rsidR="0093659B" w:rsidRPr="001B617D" w14:paraId="2CAB1CA0" w14:textId="77777777">
              <w:trPr>
                <w:trHeight w:val="6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77E1F40F" w14:textId="22D813F9"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 xml:space="preserve">Oficial de </w:t>
                  </w:r>
                  <w:r w:rsidR="00894AC6" w:rsidRPr="00CC6560">
                    <w:rPr>
                      <w:rFonts w:ascii="Times New Roman" w:eastAsia="Times New Roman" w:hAnsi="Times New Roman" w:cs="Times New Roman"/>
                      <w:color w:val="000000"/>
                    </w:rPr>
                    <w:t>logística</w:t>
                  </w:r>
                </w:p>
              </w:tc>
              <w:tc>
                <w:tcPr>
                  <w:tcW w:w="8640" w:type="dxa"/>
                  <w:tcBorders>
                    <w:top w:val="nil"/>
                    <w:left w:val="nil"/>
                    <w:bottom w:val="single" w:sz="4" w:space="0" w:color="auto"/>
                    <w:right w:val="single" w:sz="4" w:space="0" w:color="auto"/>
                  </w:tcBorders>
                  <w:shd w:val="clear" w:color="auto" w:fill="auto"/>
                  <w:vAlign w:val="bottom"/>
                  <w:hideMark/>
                </w:tcPr>
                <w:p w14:paraId="325CC981"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El oficial de logística se encarga de brindar seguimiento continuo al proceso logístico a nivel interno y externo </w:t>
                  </w:r>
                </w:p>
              </w:tc>
            </w:tr>
            <w:tr w:rsidR="0093659B" w:rsidRPr="001B617D" w14:paraId="0B755FAB" w14:textId="77777777">
              <w:trPr>
                <w:trHeight w:val="6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3B75F9E5"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 xml:space="preserve">Oficial de calidad </w:t>
                  </w:r>
                </w:p>
              </w:tc>
              <w:tc>
                <w:tcPr>
                  <w:tcW w:w="8640" w:type="dxa"/>
                  <w:tcBorders>
                    <w:top w:val="nil"/>
                    <w:left w:val="nil"/>
                    <w:bottom w:val="single" w:sz="4" w:space="0" w:color="auto"/>
                    <w:right w:val="single" w:sz="4" w:space="0" w:color="auto"/>
                  </w:tcBorders>
                  <w:shd w:val="clear" w:color="auto" w:fill="auto"/>
                  <w:vAlign w:val="bottom"/>
                  <w:hideMark/>
                </w:tcPr>
                <w:p w14:paraId="3800A2E1"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Encargado de asegurar permanentemente el estándar de calidad en la producción del producto, mediante técnicas y procedimientos de control de calidad</w:t>
                  </w:r>
                </w:p>
              </w:tc>
            </w:tr>
            <w:tr w:rsidR="0093659B" w:rsidRPr="001B617D" w14:paraId="5A1A2540" w14:textId="77777777">
              <w:trPr>
                <w:trHeight w:val="6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14:paraId="30E3D300"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Auxiliar de cocina</w:t>
                  </w:r>
                </w:p>
              </w:tc>
              <w:tc>
                <w:tcPr>
                  <w:tcW w:w="8640" w:type="dxa"/>
                  <w:tcBorders>
                    <w:top w:val="nil"/>
                    <w:left w:val="nil"/>
                    <w:bottom w:val="single" w:sz="4" w:space="0" w:color="auto"/>
                    <w:right w:val="single" w:sz="4" w:space="0" w:color="auto"/>
                  </w:tcBorders>
                  <w:shd w:val="clear" w:color="auto" w:fill="auto"/>
                  <w:vAlign w:val="bottom"/>
                  <w:hideMark/>
                </w:tcPr>
                <w:p w14:paraId="2F228376"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Persona encargada de la fabricación del pan, siguiendo los lineamientos de calidad y las recetas establecidas.</w:t>
                  </w:r>
                  <w:r w:rsidRPr="007A7DE3">
                    <w:rPr>
                      <w:rFonts w:ascii="Times New Roman" w:eastAsia="Times New Roman" w:hAnsi="Times New Roman" w:cs="Times New Roman"/>
                      <w:b/>
                      <w:color w:val="000000"/>
                      <w:lang w:val="es-HN"/>
                    </w:rPr>
                    <w:t xml:space="preserve"> </w:t>
                  </w:r>
                </w:p>
              </w:tc>
            </w:tr>
            <w:tr w:rsidR="0093659B" w:rsidRPr="001B617D" w14:paraId="13B37125" w14:textId="77777777">
              <w:trPr>
                <w:trHeight w:val="300"/>
              </w:trPr>
              <w:tc>
                <w:tcPr>
                  <w:tcW w:w="2750" w:type="dxa"/>
                  <w:tcBorders>
                    <w:top w:val="nil"/>
                    <w:left w:val="single" w:sz="4" w:space="0" w:color="auto"/>
                    <w:bottom w:val="single" w:sz="4" w:space="0" w:color="auto"/>
                    <w:right w:val="single" w:sz="4" w:space="0" w:color="auto"/>
                  </w:tcBorders>
                  <w:shd w:val="clear" w:color="000000" w:fill="FFFFFF"/>
                  <w:noWrap/>
                  <w:vAlign w:val="center"/>
                  <w:hideMark/>
                </w:tcPr>
                <w:p w14:paraId="3813EADB"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CENTREX</w:t>
                  </w:r>
                </w:p>
              </w:tc>
              <w:tc>
                <w:tcPr>
                  <w:tcW w:w="8640" w:type="dxa"/>
                  <w:tcBorders>
                    <w:top w:val="nil"/>
                    <w:left w:val="nil"/>
                    <w:bottom w:val="single" w:sz="4" w:space="0" w:color="auto"/>
                    <w:right w:val="single" w:sz="4" w:space="0" w:color="auto"/>
                  </w:tcBorders>
                  <w:shd w:val="clear" w:color="auto" w:fill="auto"/>
                  <w:vAlign w:val="bottom"/>
                  <w:hideMark/>
                </w:tcPr>
                <w:p w14:paraId="6F25AEE5" w14:textId="2EF52C8F"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Entidad gubernamental regulatoria para </w:t>
                  </w:r>
                  <w:r w:rsidR="00894AC6" w:rsidRPr="007A7DE3">
                    <w:rPr>
                      <w:rFonts w:ascii="Times New Roman" w:eastAsia="Times New Roman" w:hAnsi="Times New Roman" w:cs="Times New Roman"/>
                      <w:color w:val="000000"/>
                      <w:lang w:val="es-HN"/>
                    </w:rPr>
                    <w:t>el</w:t>
                  </w:r>
                  <w:r w:rsidRPr="007A7DE3">
                    <w:rPr>
                      <w:rFonts w:ascii="Times New Roman" w:eastAsia="Times New Roman" w:hAnsi="Times New Roman" w:cs="Times New Roman"/>
                      <w:color w:val="000000"/>
                      <w:lang w:val="es-HN"/>
                    </w:rPr>
                    <w:t xml:space="preserve"> proceso de exportación</w:t>
                  </w:r>
                </w:p>
              </w:tc>
            </w:tr>
            <w:tr w:rsidR="0093659B" w:rsidRPr="001B617D" w14:paraId="57B89022" w14:textId="77777777">
              <w:trPr>
                <w:trHeight w:val="300"/>
              </w:trPr>
              <w:tc>
                <w:tcPr>
                  <w:tcW w:w="2750" w:type="dxa"/>
                  <w:tcBorders>
                    <w:top w:val="nil"/>
                    <w:left w:val="single" w:sz="4" w:space="0" w:color="auto"/>
                    <w:bottom w:val="single" w:sz="4" w:space="0" w:color="auto"/>
                    <w:right w:val="single" w:sz="4" w:space="0" w:color="auto"/>
                  </w:tcBorders>
                  <w:shd w:val="clear" w:color="000000" w:fill="FFFFFF"/>
                  <w:noWrap/>
                  <w:vAlign w:val="center"/>
                  <w:hideMark/>
                </w:tcPr>
                <w:p w14:paraId="660845EC"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Agente Aduanero</w:t>
                  </w:r>
                </w:p>
              </w:tc>
              <w:tc>
                <w:tcPr>
                  <w:tcW w:w="8640" w:type="dxa"/>
                  <w:tcBorders>
                    <w:top w:val="nil"/>
                    <w:left w:val="nil"/>
                    <w:bottom w:val="single" w:sz="4" w:space="0" w:color="auto"/>
                    <w:right w:val="single" w:sz="4" w:space="0" w:color="auto"/>
                  </w:tcBorders>
                  <w:shd w:val="clear" w:color="auto" w:fill="auto"/>
                  <w:vAlign w:val="bottom"/>
                  <w:hideMark/>
                </w:tcPr>
                <w:p w14:paraId="666F5263" w14:textId="262D88D6"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Empresa encargada de realizar todo el proceso </w:t>
                  </w:r>
                  <w:r w:rsidR="00894AC6" w:rsidRPr="007A7DE3">
                    <w:rPr>
                      <w:rFonts w:ascii="Times New Roman" w:eastAsia="Times New Roman" w:hAnsi="Times New Roman" w:cs="Times New Roman"/>
                      <w:color w:val="000000"/>
                      <w:lang w:val="es-HN"/>
                    </w:rPr>
                    <w:t>logístico</w:t>
                  </w:r>
                  <w:r w:rsidRPr="007A7DE3">
                    <w:rPr>
                      <w:rFonts w:ascii="Times New Roman" w:eastAsia="Times New Roman" w:hAnsi="Times New Roman" w:cs="Times New Roman"/>
                      <w:color w:val="000000"/>
                      <w:lang w:val="es-HN"/>
                    </w:rPr>
                    <w:t xml:space="preserve"> aduanal </w:t>
                  </w:r>
                </w:p>
              </w:tc>
            </w:tr>
            <w:tr w:rsidR="0093659B" w:rsidRPr="001B617D" w14:paraId="0F8FE90D" w14:textId="77777777">
              <w:trPr>
                <w:trHeight w:val="300"/>
              </w:trPr>
              <w:tc>
                <w:tcPr>
                  <w:tcW w:w="2750" w:type="dxa"/>
                  <w:tcBorders>
                    <w:top w:val="nil"/>
                    <w:left w:val="single" w:sz="4" w:space="0" w:color="auto"/>
                    <w:bottom w:val="single" w:sz="4" w:space="0" w:color="auto"/>
                    <w:right w:val="single" w:sz="4" w:space="0" w:color="auto"/>
                  </w:tcBorders>
                  <w:shd w:val="clear" w:color="000000" w:fill="FFFFFF"/>
                  <w:noWrap/>
                  <w:vAlign w:val="center"/>
                  <w:hideMark/>
                </w:tcPr>
                <w:p w14:paraId="5E7E3EF8"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Compañía Naviera</w:t>
                  </w:r>
                </w:p>
              </w:tc>
              <w:tc>
                <w:tcPr>
                  <w:tcW w:w="8640" w:type="dxa"/>
                  <w:tcBorders>
                    <w:top w:val="nil"/>
                    <w:left w:val="nil"/>
                    <w:bottom w:val="single" w:sz="4" w:space="0" w:color="auto"/>
                    <w:right w:val="single" w:sz="4" w:space="0" w:color="auto"/>
                  </w:tcBorders>
                  <w:shd w:val="clear" w:color="auto" w:fill="auto"/>
                  <w:vAlign w:val="bottom"/>
                  <w:hideMark/>
                </w:tcPr>
                <w:p w14:paraId="2C428909"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Empresa encargada de transportar la carga </w:t>
                  </w:r>
                </w:p>
              </w:tc>
            </w:tr>
            <w:tr w:rsidR="0093659B" w:rsidRPr="001B617D" w14:paraId="55FBFB64" w14:textId="77777777">
              <w:trPr>
                <w:trHeight w:val="600"/>
              </w:trPr>
              <w:tc>
                <w:tcPr>
                  <w:tcW w:w="2750" w:type="dxa"/>
                  <w:tcBorders>
                    <w:top w:val="nil"/>
                    <w:left w:val="single" w:sz="4" w:space="0" w:color="auto"/>
                    <w:bottom w:val="single" w:sz="4" w:space="0" w:color="auto"/>
                    <w:right w:val="single" w:sz="4" w:space="0" w:color="auto"/>
                  </w:tcBorders>
                  <w:shd w:val="clear" w:color="000000" w:fill="FFFFFF"/>
                  <w:noWrap/>
                  <w:vAlign w:val="center"/>
                  <w:hideMark/>
                </w:tcPr>
                <w:p w14:paraId="1EEC55D7"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Comprador Internacional</w:t>
                  </w:r>
                </w:p>
              </w:tc>
              <w:tc>
                <w:tcPr>
                  <w:tcW w:w="8640" w:type="dxa"/>
                  <w:tcBorders>
                    <w:top w:val="nil"/>
                    <w:left w:val="nil"/>
                    <w:bottom w:val="single" w:sz="4" w:space="0" w:color="auto"/>
                    <w:right w:val="single" w:sz="4" w:space="0" w:color="auto"/>
                  </w:tcBorders>
                  <w:shd w:val="clear" w:color="auto" w:fill="auto"/>
                  <w:vAlign w:val="bottom"/>
                  <w:hideMark/>
                </w:tcPr>
                <w:p w14:paraId="6BA5E2D5"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Clientes que pagan por recibir el producto exportado para posteriormente revenderlo en sus tiendas</w:t>
                  </w:r>
                </w:p>
              </w:tc>
            </w:tr>
            <w:tr w:rsidR="0093659B" w:rsidRPr="001B617D" w14:paraId="2C008DD4" w14:textId="77777777">
              <w:trPr>
                <w:trHeight w:val="300"/>
              </w:trPr>
              <w:tc>
                <w:tcPr>
                  <w:tcW w:w="2750" w:type="dxa"/>
                  <w:tcBorders>
                    <w:top w:val="nil"/>
                    <w:left w:val="single" w:sz="4" w:space="0" w:color="auto"/>
                    <w:bottom w:val="single" w:sz="4" w:space="0" w:color="auto"/>
                    <w:right w:val="single" w:sz="4" w:space="0" w:color="auto"/>
                  </w:tcBorders>
                  <w:shd w:val="clear" w:color="000000" w:fill="FFFFFF"/>
                  <w:noWrap/>
                  <w:vAlign w:val="center"/>
                  <w:hideMark/>
                </w:tcPr>
                <w:p w14:paraId="3EE80877"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Banco Central de Honduras</w:t>
                  </w:r>
                </w:p>
              </w:tc>
              <w:tc>
                <w:tcPr>
                  <w:tcW w:w="8640" w:type="dxa"/>
                  <w:tcBorders>
                    <w:top w:val="nil"/>
                    <w:left w:val="nil"/>
                    <w:bottom w:val="single" w:sz="4" w:space="0" w:color="auto"/>
                    <w:right w:val="single" w:sz="4" w:space="0" w:color="auto"/>
                  </w:tcBorders>
                  <w:shd w:val="clear" w:color="auto" w:fill="auto"/>
                  <w:vAlign w:val="bottom"/>
                  <w:hideMark/>
                </w:tcPr>
                <w:p w14:paraId="66998E9A"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Entidad regulatoria para la declaración de divisas</w:t>
                  </w:r>
                </w:p>
              </w:tc>
            </w:tr>
            <w:tr w:rsidR="0093659B" w:rsidRPr="001B617D" w14:paraId="5DC1D1B2" w14:textId="77777777">
              <w:trPr>
                <w:trHeight w:val="300"/>
              </w:trPr>
              <w:tc>
                <w:tcPr>
                  <w:tcW w:w="2750" w:type="dxa"/>
                  <w:tcBorders>
                    <w:top w:val="nil"/>
                    <w:left w:val="single" w:sz="4" w:space="0" w:color="auto"/>
                    <w:bottom w:val="single" w:sz="4" w:space="0" w:color="auto"/>
                    <w:right w:val="single" w:sz="4" w:space="0" w:color="auto"/>
                  </w:tcBorders>
                  <w:shd w:val="clear" w:color="000000" w:fill="FFFFFF"/>
                  <w:noWrap/>
                  <w:vAlign w:val="center"/>
                  <w:hideMark/>
                </w:tcPr>
                <w:p w14:paraId="2C4DB65D"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Food and Drug Administration</w:t>
                  </w:r>
                </w:p>
              </w:tc>
              <w:tc>
                <w:tcPr>
                  <w:tcW w:w="8640" w:type="dxa"/>
                  <w:tcBorders>
                    <w:top w:val="nil"/>
                    <w:left w:val="nil"/>
                    <w:bottom w:val="single" w:sz="4" w:space="0" w:color="auto"/>
                    <w:right w:val="single" w:sz="4" w:space="0" w:color="auto"/>
                  </w:tcBorders>
                  <w:shd w:val="clear" w:color="auto" w:fill="auto"/>
                  <w:vAlign w:val="bottom"/>
                  <w:hideMark/>
                </w:tcPr>
                <w:p w14:paraId="3C59D80A" w14:textId="77777777"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Entidad regulatoria en estado unidos para productos alimenticios </w:t>
                  </w:r>
                </w:p>
              </w:tc>
            </w:tr>
            <w:tr w:rsidR="0093659B" w:rsidRPr="001B617D" w14:paraId="733CCB92" w14:textId="77777777">
              <w:trPr>
                <w:trHeight w:val="300"/>
              </w:trPr>
              <w:tc>
                <w:tcPr>
                  <w:tcW w:w="2750" w:type="dxa"/>
                  <w:tcBorders>
                    <w:top w:val="nil"/>
                    <w:left w:val="single" w:sz="4" w:space="0" w:color="auto"/>
                    <w:bottom w:val="single" w:sz="4" w:space="0" w:color="auto"/>
                    <w:right w:val="single" w:sz="4" w:space="0" w:color="auto"/>
                  </w:tcBorders>
                  <w:shd w:val="clear" w:color="000000" w:fill="FFFFFF"/>
                  <w:noWrap/>
                  <w:vAlign w:val="center"/>
                  <w:hideMark/>
                </w:tcPr>
                <w:p w14:paraId="6F96803D" w14:textId="77777777" w:rsidR="0093659B" w:rsidRPr="00CC6560" w:rsidRDefault="0093659B">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SENASA</w:t>
                  </w:r>
                </w:p>
              </w:tc>
              <w:tc>
                <w:tcPr>
                  <w:tcW w:w="8640" w:type="dxa"/>
                  <w:tcBorders>
                    <w:top w:val="nil"/>
                    <w:left w:val="nil"/>
                    <w:bottom w:val="single" w:sz="4" w:space="0" w:color="auto"/>
                    <w:right w:val="single" w:sz="4" w:space="0" w:color="auto"/>
                  </w:tcBorders>
                  <w:shd w:val="clear" w:color="auto" w:fill="auto"/>
                  <w:vAlign w:val="bottom"/>
                  <w:hideMark/>
                </w:tcPr>
                <w:p w14:paraId="7BC2978C" w14:textId="40D6D18C" w:rsidR="0093659B" w:rsidRPr="007A7DE3" w:rsidRDefault="0093659B">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Entidad </w:t>
                  </w:r>
                  <w:r w:rsidR="00894AC6" w:rsidRPr="007A7DE3">
                    <w:rPr>
                      <w:rFonts w:ascii="Times New Roman" w:eastAsia="Times New Roman" w:hAnsi="Times New Roman" w:cs="Times New Roman"/>
                      <w:color w:val="000000"/>
                      <w:lang w:val="es-HN"/>
                    </w:rPr>
                    <w:t>regulatoria</w:t>
                  </w:r>
                  <w:r w:rsidRPr="007A7DE3">
                    <w:rPr>
                      <w:rFonts w:ascii="Times New Roman" w:eastAsia="Times New Roman" w:hAnsi="Times New Roman" w:cs="Times New Roman"/>
                      <w:color w:val="000000"/>
                      <w:lang w:val="es-HN"/>
                    </w:rPr>
                    <w:t xml:space="preserve"> Sanitaria en Honduras. </w:t>
                  </w:r>
                </w:p>
              </w:tc>
            </w:tr>
          </w:tbl>
          <w:p w14:paraId="7E5A87A9" w14:textId="77777777" w:rsidR="0093659B" w:rsidRPr="00CC6560" w:rsidRDefault="0093659B">
            <w:pPr>
              <w:jc w:val="center"/>
              <w:rPr>
                <w:rFonts w:ascii="Times New Roman" w:eastAsia="Calibri" w:hAnsi="Times New Roman" w:cs="Times New Roman"/>
                <w:b/>
                <w:sz w:val="20"/>
                <w:szCs w:val="20"/>
                <w:lang w:val="es-HN"/>
              </w:rPr>
            </w:pPr>
          </w:p>
        </w:tc>
      </w:tr>
      <w:tr w:rsidR="0093659B" w:rsidRPr="00CC6560" w14:paraId="4ABF5424" w14:textId="77777777">
        <w:tc>
          <w:tcPr>
            <w:tcW w:w="5000" w:type="pct"/>
            <w:gridSpan w:val="4"/>
            <w:shd w:val="clear" w:color="auto" w:fill="2E74B5"/>
          </w:tcPr>
          <w:p w14:paraId="6D57575C"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Principales Amenazas del Proyecto</w:t>
            </w:r>
          </w:p>
        </w:tc>
      </w:tr>
      <w:tr w:rsidR="0093659B" w:rsidRPr="00CC6560" w14:paraId="242FFE32" w14:textId="77777777">
        <w:tc>
          <w:tcPr>
            <w:tcW w:w="5000" w:type="pct"/>
            <w:gridSpan w:val="4"/>
          </w:tcPr>
          <w:p w14:paraId="290BBC53" w14:textId="77777777" w:rsidR="0093659B" w:rsidRPr="00CC6560" w:rsidRDefault="0093659B" w:rsidP="002D1761">
            <w:pPr>
              <w:widowControl/>
              <w:numPr>
                <w:ilvl w:val="0"/>
                <w:numId w:val="40"/>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Cambios en el volumen de exportación en el contrato comercial</w:t>
            </w:r>
          </w:p>
          <w:p w14:paraId="42448E6C" w14:textId="77777777" w:rsidR="0093659B" w:rsidRPr="00CC6560" w:rsidRDefault="0093659B" w:rsidP="002D1761">
            <w:pPr>
              <w:widowControl/>
              <w:numPr>
                <w:ilvl w:val="0"/>
                <w:numId w:val="40"/>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Productores locales en Estados Unidos con precios competitivos.</w:t>
            </w:r>
          </w:p>
          <w:p w14:paraId="5B18B002" w14:textId="77777777" w:rsidR="0093659B" w:rsidRPr="00CC6560" w:rsidRDefault="0093659B" w:rsidP="002D1761">
            <w:pPr>
              <w:widowControl/>
              <w:numPr>
                <w:ilvl w:val="0"/>
                <w:numId w:val="40"/>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Regulaciones exigentes por parte de las autoridades internacionales</w:t>
            </w:r>
          </w:p>
          <w:p w14:paraId="5D251058" w14:textId="77777777" w:rsidR="0093659B" w:rsidRPr="00CC6560" w:rsidRDefault="0093659B" w:rsidP="002D1761">
            <w:pPr>
              <w:widowControl/>
              <w:numPr>
                <w:ilvl w:val="0"/>
                <w:numId w:val="40"/>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Compradores no interesados en negociar</w:t>
            </w:r>
          </w:p>
          <w:p w14:paraId="71F0F514" w14:textId="77777777" w:rsidR="0093659B" w:rsidRPr="00CC6560" w:rsidRDefault="0093659B" w:rsidP="002D1761">
            <w:pPr>
              <w:widowControl/>
              <w:numPr>
                <w:ilvl w:val="0"/>
                <w:numId w:val="40"/>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Daños y/o pérdidas en el proceso logístico</w:t>
            </w:r>
          </w:p>
          <w:p w14:paraId="43F6FCCC" w14:textId="77777777" w:rsidR="0093659B" w:rsidRPr="00CC6560" w:rsidRDefault="0093659B" w:rsidP="002D1761">
            <w:pPr>
              <w:widowControl/>
              <w:numPr>
                <w:ilvl w:val="0"/>
                <w:numId w:val="40"/>
              </w:numPr>
              <w:contextualSpacing/>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Cierres imprevistos de aduanas</w:t>
            </w:r>
          </w:p>
          <w:p w14:paraId="754CF3C0" w14:textId="77777777" w:rsidR="0093659B" w:rsidRPr="00CC6560" w:rsidRDefault="0093659B">
            <w:pPr>
              <w:widowControl/>
              <w:ind w:left="360"/>
              <w:contextualSpacing/>
              <w:jc w:val="both"/>
              <w:rPr>
                <w:rFonts w:ascii="Times New Roman" w:eastAsia="Calibri" w:hAnsi="Times New Roman" w:cs="Times New Roman"/>
                <w:sz w:val="20"/>
                <w:szCs w:val="20"/>
                <w:lang w:val="es-HN"/>
              </w:rPr>
            </w:pPr>
          </w:p>
        </w:tc>
      </w:tr>
      <w:tr w:rsidR="0093659B" w:rsidRPr="00CC6560" w14:paraId="4B011FBB" w14:textId="77777777">
        <w:tc>
          <w:tcPr>
            <w:tcW w:w="5000" w:type="pct"/>
            <w:gridSpan w:val="4"/>
            <w:shd w:val="clear" w:color="auto" w:fill="2E74B5"/>
          </w:tcPr>
          <w:p w14:paraId="603777F0"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Requerimientos del Proyecto</w:t>
            </w:r>
          </w:p>
        </w:tc>
      </w:tr>
      <w:tr w:rsidR="0093659B" w:rsidRPr="001B617D" w14:paraId="43A33375" w14:textId="77777777">
        <w:tc>
          <w:tcPr>
            <w:tcW w:w="5000" w:type="pct"/>
            <w:gridSpan w:val="4"/>
          </w:tcPr>
          <w:p w14:paraId="052B3835"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Investigación de mercado que incluya la cuantificación de la demanda.</w:t>
            </w:r>
          </w:p>
          <w:p w14:paraId="6617F29D"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Permisos y licencias técnicas operativas </w:t>
            </w:r>
          </w:p>
          <w:p w14:paraId="66F1D1C2"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Solvencia financiera</w:t>
            </w:r>
          </w:p>
          <w:p w14:paraId="3FC35511" w14:textId="72AEBA86" w:rsidR="006A743A" w:rsidRPr="00CC6560" w:rsidRDefault="006A743A"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Aprobación de la FDA como proveedor </w:t>
            </w:r>
          </w:p>
        </w:tc>
      </w:tr>
      <w:tr w:rsidR="0093659B" w:rsidRPr="00CC6560" w14:paraId="1EA74D8E" w14:textId="77777777">
        <w:tc>
          <w:tcPr>
            <w:tcW w:w="5000" w:type="pct"/>
            <w:gridSpan w:val="4"/>
            <w:shd w:val="clear" w:color="auto" w:fill="2E74B5"/>
          </w:tcPr>
          <w:p w14:paraId="66F9F7E1"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Requerimientos del producto</w:t>
            </w:r>
          </w:p>
        </w:tc>
      </w:tr>
      <w:tr w:rsidR="0093659B" w:rsidRPr="001B617D" w14:paraId="0AB851A9" w14:textId="77777777">
        <w:tc>
          <w:tcPr>
            <w:tcW w:w="5000" w:type="pct"/>
            <w:gridSpan w:val="4"/>
          </w:tcPr>
          <w:p w14:paraId="1356F9C2" w14:textId="77777777" w:rsidR="0093659B" w:rsidRPr="00CC6560" w:rsidRDefault="0093659B">
            <w:pPr>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El producto final cumpliendo con los requisitos de sanidad impuestos por el FDA.</w:t>
            </w:r>
          </w:p>
        </w:tc>
      </w:tr>
      <w:tr w:rsidR="0093659B" w:rsidRPr="00CC6560" w14:paraId="09644F54" w14:textId="77777777">
        <w:tc>
          <w:tcPr>
            <w:tcW w:w="5000" w:type="pct"/>
            <w:gridSpan w:val="4"/>
            <w:shd w:val="clear" w:color="auto" w:fill="2E74B5"/>
          </w:tcPr>
          <w:p w14:paraId="5C216D20"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Exclusiones /Limites del Proyecto</w:t>
            </w:r>
          </w:p>
        </w:tc>
      </w:tr>
      <w:tr w:rsidR="0093659B" w:rsidRPr="001B617D" w14:paraId="260A78E0" w14:textId="77777777">
        <w:tc>
          <w:tcPr>
            <w:tcW w:w="5000" w:type="pct"/>
            <w:gridSpan w:val="4"/>
          </w:tcPr>
          <w:p w14:paraId="6843EFCD"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El proyecto se limita a la entrega del plan de exportación.</w:t>
            </w:r>
          </w:p>
          <w:p w14:paraId="115384B6"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Se brinda el presupuesto para el periodo del primer año. </w:t>
            </w:r>
          </w:p>
          <w:p w14:paraId="4C16E98C"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El proyecto no incluye la implementación y aplicación del plan </w:t>
            </w:r>
          </w:p>
        </w:tc>
      </w:tr>
      <w:tr w:rsidR="0093659B" w:rsidRPr="00CC6560" w14:paraId="7E6DB49E" w14:textId="77777777">
        <w:tc>
          <w:tcPr>
            <w:tcW w:w="5000" w:type="pct"/>
            <w:gridSpan w:val="4"/>
            <w:shd w:val="clear" w:color="auto" w:fill="2E74B5"/>
          </w:tcPr>
          <w:p w14:paraId="7ACBFB1E"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Supuestos del Proyecto</w:t>
            </w:r>
          </w:p>
        </w:tc>
      </w:tr>
      <w:tr w:rsidR="0093659B" w:rsidRPr="001B617D" w14:paraId="102B6337" w14:textId="77777777">
        <w:tc>
          <w:tcPr>
            <w:tcW w:w="5000" w:type="pct"/>
            <w:gridSpan w:val="4"/>
          </w:tcPr>
          <w:p w14:paraId="51B70204"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Todos los proveedores están formalmente constituidos bajo la ley. </w:t>
            </w:r>
          </w:p>
          <w:p w14:paraId="74D52D97"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Se cuenta que toda la materia prima, instalación y maquinaria para la producción del producto. </w:t>
            </w:r>
          </w:p>
          <w:p w14:paraId="3142E767"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Se cuenta con el financiamiento necesario para el desarrollo del proyecto. </w:t>
            </w:r>
          </w:p>
          <w:p w14:paraId="6EB42378" w14:textId="14A7C3F9"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La empresa cuenta con todo el recurso humano para la elaboración del proyecto a excepción de </w:t>
            </w:r>
            <w:r w:rsidR="0046741F">
              <w:rPr>
                <w:rFonts w:ascii="Times New Roman" w:hAnsi="Times New Roman" w:cs="Times New Roman"/>
                <w:sz w:val="24"/>
                <w:szCs w:val="24"/>
                <w:lang w:val="es-HN"/>
              </w:rPr>
              <w:t>los</w:t>
            </w:r>
            <w:r w:rsidRPr="00CC6560">
              <w:rPr>
                <w:rFonts w:ascii="Times New Roman" w:hAnsi="Times New Roman" w:cs="Times New Roman"/>
                <w:sz w:val="24"/>
                <w:szCs w:val="24"/>
                <w:lang w:val="es-HN"/>
              </w:rPr>
              <w:t xml:space="preserve"> oficial</w:t>
            </w:r>
            <w:r w:rsidR="0046741F">
              <w:rPr>
                <w:rFonts w:ascii="Times New Roman" w:hAnsi="Times New Roman" w:cs="Times New Roman"/>
                <w:sz w:val="24"/>
                <w:szCs w:val="24"/>
                <w:lang w:val="es-HN"/>
              </w:rPr>
              <w:t>es</w:t>
            </w:r>
            <w:r w:rsidRPr="00CC6560">
              <w:rPr>
                <w:rFonts w:ascii="Times New Roman" w:hAnsi="Times New Roman" w:cs="Times New Roman"/>
                <w:sz w:val="24"/>
                <w:szCs w:val="24"/>
                <w:lang w:val="es-HN"/>
              </w:rPr>
              <w:t xml:space="preserve"> de logística </w:t>
            </w:r>
            <w:r w:rsidR="0046741F">
              <w:rPr>
                <w:rFonts w:ascii="Times New Roman" w:hAnsi="Times New Roman" w:cs="Times New Roman"/>
                <w:sz w:val="24"/>
                <w:szCs w:val="24"/>
                <w:lang w:val="es-HN"/>
              </w:rPr>
              <w:t>y calidad</w:t>
            </w:r>
            <w:r w:rsidRPr="00CC6560">
              <w:rPr>
                <w:rFonts w:ascii="Times New Roman" w:hAnsi="Times New Roman" w:cs="Times New Roman"/>
                <w:sz w:val="24"/>
                <w:szCs w:val="24"/>
                <w:lang w:val="es-HN"/>
              </w:rPr>
              <w:t xml:space="preserve"> </w:t>
            </w:r>
            <w:r w:rsidR="0046741F">
              <w:rPr>
                <w:rFonts w:ascii="Times New Roman" w:hAnsi="Times New Roman" w:cs="Times New Roman"/>
                <w:sz w:val="24"/>
                <w:szCs w:val="24"/>
                <w:lang w:val="es-HN"/>
              </w:rPr>
              <w:t>los</w:t>
            </w:r>
            <w:r w:rsidRPr="00CC6560">
              <w:rPr>
                <w:rFonts w:ascii="Times New Roman" w:hAnsi="Times New Roman" w:cs="Times New Roman"/>
                <w:sz w:val="24"/>
                <w:szCs w:val="24"/>
                <w:lang w:val="es-HN"/>
              </w:rPr>
              <w:t xml:space="preserve"> cual</w:t>
            </w:r>
            <w:r w:rsidR="0046741F">
              <w:rPr>
                <w:rFonts w:ascii="Times New Roman" w:hAnsi="Times New Roman" w:cs="Times New Roman"/>
                <w:sz w:val="24"/>
                <w:szCs w:val="24"/>
                <w:lang w:val="es-HN"/>
              </w:rPr>
              <w:t>es</w:t>
            </w:r>
            <w:r w:rsidRPr="00CC6560">
              <w:rPr>
                <w:rFonts w:ascii="Times New Roman" w:hAnsi="Times New Roman" w:cs="Times New Roman"/>
                <w:sz w:val="24"/>
                <w:szCs w:val="24"/>
                <w:lang w:val="es-HN"/>
              </w:rPr>
              <w:t xml:space="preserve"> será</w:t>
            </w:r>
            <w:r w:rsidR="0046741F">
              <w:rPr>
                <w:rFonts w:ascii="Times New Roman" w:hAnsi="Times New Roman" w:cs="Times New Roman"/>
                <w:sz w:val="24"/>
                <w:szCs w:val="24"/>
                <w:lang w:val="es-HN"/>
              </w:rPr>
              <w:t>n</w:t>
            </w:r>
            <w:r w:rsidRPr="00CC6560">
              <w:rPr>
                <w:rFonts w:ascii="Times New Roman" w:hAnsi="Times New Roman" w:cs="Times New Roman"/>
                <w:sz w:val="24"/>
                <w:szCs w:val="24"/>
                <w:lang w:val="es-HN"/>
              </w:rPr>
              <w:t xml:space="preserve"> un nuevo puesto a incorporar en la </w:t>
            </w:r>
            <w:r w:rsidR="000C333A" w:rsidRPr="00CC6560">
              <w:rPr>
                <w:rFonts w:ascii="Times New Roman" w:hAnsi="Times New Roman" w:cs="Times New Roman"/>
                <w:sz w:val="24"/>
                <w:szCs w:val="24"/>
                <w:lang w:val="es-HN"/>
              </w:rPr>
              <w:t>nómina</w:t>
            </w:r>
            <w:r w:rsidRPr="00CC6560">
              <w:rPr>
                <w:rFonts w:ascii="Times New Roman" w:hAnsi="Times New Roman" w:cs="Times New Roman"/>
                <w:sz w:val="24"/>
                <w:szCs w:val="24"/>
                <w:lang w:val="es-HN"/>
              </w:rPr>
              <w:t xml:space="preserve"> de la empresa. </w:t>
            </w:r>
          </w:p>
          <w:p w14:paraId="0FC1B69F"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La empresa cumple todos los requisitos y regulaciones necesarias para obtener las certificaciones correspondientes. </w:t>
            </w:r>
          </w:p>
          <w:p w14:paraId="1587A757" w14:textId="77777777" w:rsidR="0093659B" w:rsidRPr="00CC6560" w:rsidRDefault="0093659B">
            <w:pPr>
              <w:widowControl/>
              <w:contextualSpacing/>
              <w:jc w:val="both"/>
              <w:rPr>
                <w:rFonts w:ascii="Times New Roman" w:eastAsia="Calibri" w:hAnsi="Times New Roman" w:cs="Times New Roman"/>
                <w:sz w:val="20"/>
                <w:szCs w:val="20"/>
                <w:lang w:val="es-HN"/>
              </w:rPr>
            </w:pPr>
          </w:p>
        </w:tc>
      </w:tr>
      <w:tr w:rsidR="0093659B" w:rsidRPr="00CC6560" w14:paraId="248AE379" w14:textId="77777777">
        <w:tc>
          <w:tcPr>
            <w:tcW w:w="5000" w:type="pct"/>
            <w:gridSpan w:val="4"/>
            <w:shd w:val="clear" w:color="auto" w:fill="2E74B5"/>
          </w:tcPr>
          <w:p w14:paraId="6B89E7B4"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Riesgos del Proyecto</w:t>
            </w:r>
          </w:p>
        </w:tc>
      </w:tr>
      <w:tr w:rsidR="0093659B" w:rsidRPr="00CC6560" w14:paraId="3506C8E0" w14:textId="77777777">
        <w:tc>
          <w:tcPr>
            <w:tcW w:w="5000" w:type="pct"/>
            <w:gridSpan w:val="4"/>
          </w:tcPr>
          <w:p w14:paraId="7F454ED4" w14:textId="77777777" w:rsidR="0093659B" w:rsidRPr="00CC6560" w:rsidRDefault="0093659B">
            <w:pPr>
              <w:rPr>
                <w:rFonts w:ascii="Times New Roman" w:hAnsi="Times New Roman" w:cs="Times New Roman"/>
                <w:b/>
                <w:bCs/>
                <w:sz w:val="24"/>
                <w:szCs w:val="24"/>
                <w:lang w:val="es-HN"/>
              </w:rPr>
            </w:pPr>
            <w:r w:rsidRPr="00CC6560">
              <w:rPr>
                <w:rFonts w:ascii="Times New Roman" w:hAnsi="Times New Roman" w:cs="Times New Roman"/>
                <w:b/>
                <w:bCs/>
                <w:sz w:val="24"/>
                <w:szCs w:val="24"/>
                <w:lang w:val="es-HN"/>
              </w:rPr>
              <w:t>Riesgo Administrativo</w:t>
            </w:r>
          </w:p>
          <w:p w14:paraId="20EE0BDC" w14:textId="77777777" w:rsidR="0093659B" w:rsidRPr="00CC6560" w:rsidRDefault="0093659B" w:rsidP="002D1761">
            <w:pPr>
              <w:pStyle w:val="Prrafodelista"/>
              <w:numPr>
                <w:ilvl w:val="0"/>
                <w:numId w:val="43"/>
              </w:numPr>
              <w:rPr>
                <w:rFonts w:ascii="Times New Roman" w:hAnsi="Times New Roman" w:cs="Times New Roman"/>
                <w:sz w:val="24"/>
                <w:szCs w:val="24"/>
                <w:lang w:val="es-HN"/>
              </w:rPr>
            </w:pPr>
            <w:r w:rsidRPr="00CC6560">
              <w:rPr>
                <w:rFonts w:ascii="Times New Roman" w:hAnsi="Times New Roman" w:cs="Times New Roman"/>
                <w:sz w:val="24"/>
                <w:szCs w:val="24"/>
                <w:lang w:val="es-HN"/>
              </w:rPr>
              <w:t>Negación de reconocimiento como proveedor de la FDA</w:t>
            </w:r>
          </w:p>
          <w:p w14:paraId="6749BFAD" w14:textId="202426D4" w:rsidR="0093659B" w:rsidRPr="00CC6560" w:rsidRDefault="0093659B" w:rsidP="002D1761">
            <w:pPr>
              <w:pStyle w:val="Prrafodelista"/>
              <w:numPr>
                <w:ilvl w:val="0"/>
                <w:numId w:val="43"/>
              </w:numPr>
              <w:rPr>
                <w:rFonts w:ascii="Times New Roman" w:hAnsi="Times New Roman" w:cs="Times New Roman"/>
                <w:sz w:val="24"/>
                <w:szCs w:val="24"/>
                <w:lang w:val="es-HN"/>
              </w:rPr>
            </w:pPr>
            <w:r w:rsidRPr="00CC6560">
              <w:rPr>
                <w:rFonts w:ascii="Times New Roman" w:hAnsi="Times New Roman" w:cs="Times New Roman"/>
                <w:sz w:val="24"/>
                <w:szCs w:val="24"/>
                <w:lang w:val="es-HN"/>
              </w:rPr>
              <w:t>Error de cálculo con la estimación de los materiales</w:t>
            </w:r>
          </w:p>
          <w:p w14:paraId="134B3800" w14:textId="77777777" w:rsidR="0093659B" w:rsidRPr="00CC6560" w:rsidRDefault="0093659B" w:rsidP="002D1761">
            <w:pPr>
              <w:pStyle w:val="Prrafodelista"/>
              <w:numPr>
                <w:ilvl w:val="0"/>
                <w:numId w:val="43"/>
              </w:numPr>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Términos incorrectos de negociación </w:t>
            </w:r>
          </w:p>
          <w:p w14:paraId="47B01DE8" w14:textId="77777777" w:rsidR="0093659B" w:rsidRPr="00CC6560" w:rsidRDefault="0093659B" w:rsidP="002D1761">
            <w:pPr>
              <w:pStyle w:val="Prrafodelista"/>
              <w:numPr>
                <w:ilvl w:val="0"/>
                <w:numId w:val="43"/>
              </w:numPr>
              <w:rPr>
                <w:rFonts w:ascii="Times New Roman" w:hAnsi="Times New Roman" w:cs="Times New Roman"/>
                <w:sz w:val="24"/>
                <w:szCs w:val="24"/>
                <w:lang w:val="es-HN"/>
              </w:rPr>
            </w:pPr>
            <w:r w:rsidRPr="00CC6560">
              <w:rPr>
                <w:rFonts w:ascii="Times New Roman" w:hAnsi="Times New Roman" w:cs="Times New Roman"/>
                <w:sz w:val="24"/>
                <w:szCs w:val="24"/>
                <w:lang w:val="es-HN"/>
              </w:rPr>
              <w:t>Renuncias de empleados consecutivas</w:t>
            </w:r>
          </w:p>
          <w:p w14:paraId="4A78392D" w14:textId="77777777" w:rsidR="0093659B" w:rsidRPr="00CC6560" w:rsidRDefault="0093659B" w:rsidP="002D1761">
            <w:pPr>
              <w:pStyle w:val="Prrafodelista"/>
              <w:numPr>
                <w:ilvl w:val="0"/>
                <w:numId w:val="43"/>
              </w:numPr>
              <w:rPr>
                <w:rFonts w:ascii="Times New Roman" w:hAnsi="Times New Roman" w:cs="Times New Roman"/>
                <w:sz w:val="24"/>
                <w:szCs w:val="24"/>
                <w:lang w:val="es-HN"/>
              </w:rPr>
            </w:pPr>
            <w:r w:rsidRPr="00CC6560">
              <w:rPr>
                <w:rFonts w:ascii="Times New Roman" w:hAnsi="Times New Roman" w:cs="Times New Roman"/>
                <w:sz w:val="24"/>
                <w:szCs w:val="24"/>
                <w:lang w:val="es-HN"/>
              </w:rPr>
              <w:t>Atrasos en emisiones de permisos/licencias/certificaciones</w:t>
            </w:r>
          </w:p>
          <w:p w14:paraId="013662C5" w14:textId="77777777" w:rsidR="0093659B" w:rsidRPr="00CC6560" w:rsidRDefault="0093659B">
            <w:pPr>
              <w:rPr>
                <w:rFonts w:ascii="Times New Roman" w:hAnsi="Times New Roman" w:cs="Times New Roman"/>
                <w:b/>
                <w:bCs/>
                <w:sz w:val="24"/>
                <w:szCs w:val="24"/>
                <w:lang w:val="es-HN"/>
              </w:rPr>
            </w:pPr>
            <w:r w:rsidRPr="00CC6560">
              <w:rPr>
                <w:rFonts w:ascii="Times New Roman" w:hAnsi="Times New Roman" w:cs="Times New Roman"/>
                <w:b/>
                <w:bCs/>
                <w:sz w:val="24"/>
                <w:szCs w:val="24"/>
                <w:lang w:val="es-HN"/>
              </w:rPr>
              <w:t>Riesgo Comercial</w:t>
            </w:r>
          </w:p>
          <w:p w14:paraId="1E77D6DE" w14:textId="30A152C8" w:rsidR="0093659B" w:rsidRPr="00CC6560" w:rsidRDefault="0093659B" w:rsidP="002D1761">
            <w:pPr>
              <w:pStyle w:val="Prrafodelista"/>
              <w:numPr>
                <w:ilvl w:val="0"/>
                <w:numId w:val="42"/>
              </w:numPr>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Incumplimiento de pago por parte de </w:t>
            </w:r>
            <w:r w:rsidR="006A743A" w:rsidRPr="00CC6560">
              <w:rPr>
                <w:rFonts w:ascii="Times New Roman" w:hAnsi="Times New Roman" w:cs="Times New Roman"/>
                <w:sz w:val="24"/>
                <w:szCs w:val="24"/>
                <w:lang w:val="es-HN"/>
              </w:rPr>
              <w:t>algún</w:t>
            </w:r>
            <w:r w:rsidRPr="00CC6560">
              <w:rPr>
                <w:rFonts w:ascii="Times New Roman" w:hAnsi="Times New Roman" w:cs="Times New Roman"/>
                <w:sz w:val="24"/>
                <w:szCs w:val="24"/>
                <w:lang w:val="es-HN"/>
              </w:rPr>
              <w:t xml:space="preserve"> cliente</w:t>
            </w:r>
          </w:p>
          <w:p w14:paraId="767AB812" w14:textId="77777777" w:rsidR="0093659B" w:rsidRPr="00CC6560" w:rsidRDefault="0093659B" w:rsidP="002D1761">
            <w:pPr>
              <w:pStyle w:val="Prrafodelista"/>
              <w:numPr>
                <w:ilvl w:val="0"/>
                <w:numId w:val="42"/>
              </w:numPr>
              <w:rPr>
                <w:rFonts w:ascii="Times New Roman" w:hAnsi="Times New Roman" w:cs="Times New Roman"/>
                <w:sz w:val="24"/>
                <w:szCs w:val="24"/>
                <w:lang w:val="es-HN"/>
              </w:rPr>
            </w:pPr>
            <w:r w:rsidRPr="00CC6560">
              <w:rPr>
                <w:rFonts w:ascii="Times New Roman" w:hAnsi="Times New Roman" w:cs="Times New Roman"/>
                <w:sz w:val="24"/>
                <w:szCs w:val="24"/>
                <w:lang w:val="es-HN"/>
              </w:rPr>
              <w:t>Volumen de ventas menor a lo proyectado</w:t>
            </w:r>
          </w:p>
          <w:p w14:paraId="5CF4836F" w14:textId="77777777" w:rsidR="0093659B" w:rsidRPr="00CC6560" w:rsidRDefault="0093659B" w:rsidP="002D1761">
            <w:pPr>
              <w:pStyle w:val="Prrafodelista"/>
              <w:numPr>
                <w:ilvl w:val="0"/>
                <w:numId w:val="42"/>
              </w:numPr>
              <w:rPr>
                <w:rFonts w:ascii="Times New Roman" w:hAnsi="Times New Roman" w:cs="Times New Roman"/>
                <w:sz w:val="24"/>
                <w:szCs w:val="24"/>
                <w:lang w:val="es-HN"/>
              </w:rPr>
            </w:pPr>
            <w:r w:rsidRPr="00CC6560">
              <w:rPr>
                <w:rFonts w:ascii="Times New Roman" w:hAnsi="Times New Roman" w:cs="Times New Roman"/>
                <w:sz w:val="24"/>
                <w:szCs w:val="24"/>
                <w:lang w:val="es-HN"/>
              </w:rPr>
              <w:t>Escasez regional de materias primas</w:t>
            </w:r>
          </w:p>
          <w:p w14:paraId="2B632958" w14:textId="77777777" w:rsidR="0093659B" w:rsidRPr="00CC6560" w:rsidRDefault="0093659B" w:rsidP="002D1761">
            <w:pPr>
              <w:pStyle w:val="Prrafodelista"/>
              <w:numPr>
                <w:ilvl w:val="0"/>
                <w:numId w:val="42"/>
              </w:numPr>
              <w:rPr>
                <w:rFonts w:ascii="Times New Roman" w:hAnsi="Times New Roman" w:cs="Times New Roman"/>
                <w:sz w:val="24"/>
                <w:szCs w:val="24"/>
                <w:lang w:val="es-HN"/>
              </w:rPr>
            </w:pPr>
            <w:r w:rsidRPr="00CC6560">
              <w:rPr>
                <w:rFonts w:ascii="Times New Roman" w:hAnsi="Times New Roman" w:cs="Times New Roman"/>
                <w:sz w:val="24"/>
                <w:szCs w:val="24"/>
                <w:lang w:val="es-HN"/>
              </w:rPr>
              <w:t>Poca aceptación del producto</w:t>
            </w:r>
          </w:p>
          <w:p w14:paraId="1635DDA7" w14:textId="77777777" w:rsidR="0093659B" w:rsidRPr="00CC6560" w:rsidRDefault="0093659B" w:rsidP="002D1761">
            <w:pPr>
              <w:pStyle w:val="Prrafodelista"/>
              <w:numPr>
                <w:ilvl w:val="0"/>
                <w:numId w:val="42"/>
              </w:numPr>
              <w:rPr>
                <w:rFonts w:ascii="Times New Roman" w:hAnsi="Times New Roman" w:cs="Times New Roman"/>
                <w:sz w:val="24"/>
                <w:szCs w:val="24"/>
                <w:lang w:val="es-HN"/>
              </w:rPr>
            </w:pPr>
            <w:r w:rsidRPr="00CC6560">
              <w:rPr>
                <w:rFonts w:ascii="Times New Roman" w:hAnsi="Times New Roman" w:cs="Times New Roman"/>
                <w:sz w:val="24"/>
                <w:szCs w:val="24"/>
                <w:lang w:val="es-HN"/>
              </w:rPr>
              <w:t>Pocos clientes potenciales interesados en importar producto hondureño</w:t>
            </w:r>
          </w:p>
          <w:p w14:paraId="2B850A7D" w14:textId="77777777" w:rsidR="0093659B" w:rsidRPr="00CC6560" w:rsidRDefault="0093659B" w:rsidP="002D1761">
            <w:pPr>
              <w:pStyle w:val="Prrafodelista"/>
              <w:numPr>
                <w:ilvl w:val="0"/>
                <w:numId w:val="42"/>
              </w:numPr>
              <w:rPr>
                <w:rFonts w:ascii="Times New Roman" w:hAnsi="Times New Roman" w:cs="Times New Roman"/>
                <w:sz w:val="24"/>
                <w:szCs w:val="24"/>
                <w:lang w:val="es-HN"/>
              </w:rPr>
            </w:pPr>
            <w:r w:rsidRPr="00CC6560">
              <w:rPr>
                <w:rFonts w:ascii="Times New Roman" w:hAnsi="Times New Roman" w:cs="Times New Roman"/>
                <w:sz w:val="24"/>
                <w:szCs w:val="24"/>
                <w:lang w:val="es-HN"/>
              </w:rPr>
              <w:t>Competencia en el rubro</w:t>
            </w:r>
          </w:p>
          <w:p w14:paraId="29F02771" w14:textId="77777777" w:rsidR="0093659B" w:rsidRPr="00CC6560" w:rsidRDefault="0093659B">
            <w:pPr>
              <w:rPr>
                <w:rFonts w:ascii="Times New Roman" w:hAnsi="Times New Roman" w:cs="Times New Roman"/>
                <w:b/>
                <w:bCs/>
                <w:sz w:val="24"/>
                <w:szCs w:val="24"/>
                <w:lang w:val="es-HN"/>
              </w:rPr>
            </w:pPr>
            <w:r w:rsidRPr="00CC6560">
              <w:rPr>
                <w:rFonts w:ascii="Times New Roman" w:hAnsi="Times New Roman" w:cs="Times New Roman"/>
                <w:b/>
                <w:bCs/>
                <w:sz w:val="24"/>
                <w:szCs w:val="24"/>
                <w:lang w:val="es-HN"/>
              </w:rPr>
              <w:t>Riesgo de calidad</w:t>
            </w:r>
          </w:p>
          <w:p w14:paraId="7D25DF35" w14:textId="77777777" w:rsidR="0093659B" w:rsidRPr="00CC6560" w:rsidRDefault="0093659B" w:rsidP="002D1761">
            <w:pPr>
              <w:pStyle w:val="Prrafodelista"/>
              <w:numPr>
                <w:ilvl w:val="0"/>
                <w:numId w:val="50"/>
              </w:numPr>
              <w:rPr>
                <w:rFonts w:ascii="Times New Roman" w:hAnsi="Times New Roman" w:cs="Times New Roman"/>
                <w:sz w:val="24"/>
                <w:szCs w:val="24"/>
                <w:lang w:val="es-HN"/>
              </w:rPr>
            </w:pPr>
            <w:r w:rsidRPr="00CC6560">
              <w:rPr>
                <w:rFonts w:ascii="Times New Roman" w:hAnsi="Times New Roman" w:cs="Times New Roman"/>
                <w:sz w:val="24"/>
                <w:szCs w:val="24"/>
                <w:lang w:val="es-HN"/>
              </w:rPr>
              <w:t>Devolución del producto por incumplimiento de estándar de calidad de la FDA</w:t>
            </w:r>
          </w:p>
          <w:p w14:paraId="30F0E732" w14:textId="77777777" w:rsidR="0093659B" w:rsidRPr="00CC6560" w:rsidRDefault="0093659B" w:rsidP="002D1761">
            <w:pPr>
              <w:pStyle w:val="Prrafodelista"/>
              <w:numPr>
                <w:ilvl w:val="0"/>
                <w:numId w:val="50"/>
              </w:numPr>
              <w:rPr>
                <w:rFonts w:ascii="Times New Roman" w:hAnsi="Times New Roman" w:cs="Times New Roman"/>
                <w:sz w:val="24"/>
                <w:szCs w:val="24"/>
                <w:lang w:val="es-HN"/>
              </w:rPr>
            </w:pPr>
            <w:r w:rsidRPr="00CC6560">
              <w:rPr>
                <w:rFonts w:ascii="Times New Roman" w:hAnsi="Times New Roman" w:cs="Times New Roman"/>
                <w:sz w:val="24"/>
                <w:szCs w:val="24"/>
                <w:lang w:val="es-HN"/>
              </w:rPr>
              <w:t>Pocos proveedores alineados al estándar de calidad</w:t>
            </w:r>
          </w:p>
          <w:p w14:paraId="24E23538" w14:textId="77777777" w:rsidR="0093659B" w:rsidRPr="00CC6560" w:rsidRDefault="0093659B">
            <w:pPr>
              <w:rPr>
                <w:rFonts w:ascii="Times New Roman" w:hAnsi="Times New Roman" w:cs="Times New Roman"/>
                <w:b/>
                <w:bCs/>
                <w:sz w:val="24"/>
                <w:szCs w:val="24"/>
                <w:lang w:val="es-HN"/>
              </w:rPr>
            </w:pPr>
            <w:r w:rsidRPr="00CC6560">
              <w:rPr>
                <w:rFonts w:ascii="Times New Roman" w:hAnsi="Times New Roman" w:cs="Times New Roman"/>
                <w:b/>
                <w:bCs/>
                <w:sz w:val="24"/>
                <w:szCs w:val="24"/>
                <w:lang w:val="es-HN"/>
              </w:rPr>
              <w:t>Riesgo de Gestión</w:t>
            </w:r>
          </w:p>
          <w:p w14:paraId="152066D6" w14:textId="77777777" w:rsidR="0093659B" w:rsidRPr="00CC6560" w:rsidRDefault="0093659B" w:rsidP="002D1761">
            <w:pPr>
              <w:pStyle w:val="Prrafodelista"/>
              <w:numPr>
                <w:ilvl w:val="0"/>
                <w:numId w:val="44"/>
              </w:numPr>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Retraso en los tiempos del cronograma </w:t>
            </w:r>
          </w:p>
          <w:p w14:paraId="1715C9C8" w14:textId="77777777" w:rsidR="0093659B" w:rsidRPr="00CC6560" w:rsidRDefault="0093659B" w:rsidP="002D1761">
            <w:pPr>
              <w:pStyle w:val="Prrafodelista"/>
              <w:numPr>
                <w:ilvl w:val="0"/>
                <w:numId w:val="44"/>
              </w:numPr>
              <w:rPr>
                <w:rFonts w:ascii="Times New Roman" w:hAnsi="Times New Roman" w:cs="Times New Roman"/>
                <w:sz w:val="24"/>
                <w:szCs w:val="24"/>
                <w:lang w:val="es-HN"/>
              </w:rPr>
            </w:pPr>
            <w:r w:rsidRPr="00CC6560">
              <w:rPr>
                <w:rFonts w:ascii="Times New Roman" w:hAnsi="Times New Roman" w:cs="Times New Roman"/>
                <w:sz w:val="24"/>
                <w:szCs w:val="24"/>
                <w:lang w:val="es-HN"/>
              </w:rPr>
              <w:t>Malentendidos por mala comunicación entre los interesados.</w:t>
            </w:r>
          </w:p>
          <w:p w14:paraId="39EAAD50" w14:textId="77777777" w:rsidR="0093659B" w:rsidRPr="00CC6560" w:rsidRDefault="0093659B" w:rsidP="002D1761">
            <w:pPr>
              <w:pStyle w:val="Prrafodelista"/>
              <w:numPr>
                <w:ilvl w:val="0"/>
                <w:numId w:val="44"/>
              </w:numPr>
              <w:rPr>
                <w:rFonts w:ascii="Times New Roman" w:hAnsi="Times New Roman" w:cs="Times New Roman"/>
                <w:sz w:val="24"/>
                <w:szCs w:val="24"/>
                <w:lang w:val="es-HN"/>
              </w:rPr>
            </w:pPr>
            <w:r w:rsidRPr="00CC6560">
              <w:rPr>
                <w:rFonts w:ascii="Times New Roman" w:hAnsi="Times New Roman" w:cs="Times New Roman"/>
                <w:sz w:val="24"/>
                <w:szCs w:val="24"/>
                <w:lang w:val="es-HN"/>
              </w:rPr>
              <w:t>Definición incorrecta del alcance del proyecto</w:t>
            </w:r>
          </w:p>
          <w:p w14:paraId="7B079D9E" w14:textId="77777777" w:rsidR="0093659B" w:rsidRPr="00CC6560" w:rsidRDefault="0093659B" w:rsidP="002D1761">
            <w:pPr>
              <w:pStyle w:val="Prrafodelista"/>
              <w:numPr>
                <w:ilvl w:val="0"/>
                <w:numId w:val="44"/>
              </w:numPr>
              <w:rPr>
                <w:rFonts w:ascii="Times New Roman" w:hAnsi="Times New Roman" w:cs="Times New Roman"/>
                <w:sz w:val="24"/>
                <w:szCs w:val="24"/>
                <w:lang w:val="es-HN"/>
              </w:rPr>
            </w:pPr>
            <w:r w:rsidRPr="00CC6560">
              <w:rPr>
                <w:rFonts w:ascii="Times New Roman" w:hAnsi="Times New Roman" w:cs="Times New Roman"/>
                <w:sz w:val="24"/>
                <w:szCs w:val="24"/>
                <w:lang w:val="es-HN"/>
              </w:rPr>
              <w:t>Falta de involucramiento de los interesados</w:t>
            </w:r>
          </w:p>
          <w:p w14:paraId="6E36A225" w14:textId="77777777" w:rsidR="0093659B" w:rsidRPr="00CC6560" w:rsidRDefault="0093659B" w:rsidP="002D1761">
            <w:pPr>
              <w:pStyle w:val="Prrafodelista"/>
              <w:numPr>
                <w:ilvl w:val="0"/>
                <w:numId w:val="44"/>
              </w:numPr>
              <w:rPr>
                <w:rFonts w:ascii="Times New Roman" w:hAnsi="Times New Roman" w:cs="Times New Roman"/>
                <w:sz w:val="24"/>
                <w:szCs w:val="24"/>
                <w:lang w:val="es-HN"/>
              </w:rPr>
            </w:pPr>
            <w:r w:rsidRPr="00CC6560">
              <w:rPr>
                <w:rFonts w:ascii="Times New Roman" w:hAnsi="Times New Roman" w:cs="Times New Roman"/>
                <w:sz w:val="24"/>
                <w:szCs w:val="24"/>
                <w:lang w:val="es-HN"/>
              </w:rPr>
              <w:t>Mala gestión de la línea base de costos</w:t>
            </w:r>
          </w:p>
          <w:p w14:paraId="40F74713" w14:textId="77777777" w:rsidR="0093659B" w:rsidRPr="00CC6560" w:rsidRDefault="0093659B" w:rsidP="002D1761">
            <w:pPr>
              <w:pStyle w:val="Prrafodelista"/>
              <w:numPr>
                <w:ilvl w:val="0"/>
                <w:numId w:val="44"/>
              </w:numPr>
              <w:rPr>
                <w:rFonts w:ascii="Times New Roman" w:hAnsi="Times New Roman" w:cs="Times New Roman"/>
                <w:sz w:val="24"/>
                <w:szCs w:val="24"/>
                <w:lang w:val="es-HN"/>
              </w:rPr>
            </w:pPr>
            <w:r w:rsidRPr="00CC6560">
              <w:rPr>
                <w:rFonts w:ascii="Times New Roman" w:hAnsi="Times New Roman" w:cs="Times New Roman"/>
                <w:sz w:val="24"/>
                <w:szCs w:val="24"/>
                <w:lang w:val="es-HN"/>
              </w:rPr>
              <w:t>Mala gestión del control del alcance</w:t>
            </w:r>
          </w:p>
          <w:p w14:paraId="696E7173" w14:textId="77777777" w:rsidR="0093659B" w:rsidRPr="00CC6560" w:rsidRDefault="0093659B">
            <w:pPr>
              <w:rPr>
                <w:rFonts w:ascii="Times New Roman" w:hAnsi="Times New Roman" w:cs="Times New Roman"/>
                <w:b/>
                <w:bCs/>
                <w:sz w:val="24"/>
                <w:szCs w:val="24"/>
                <w:lang w:val="es-HN"/>
              </w:rPr>
            </w:pPr>
            <w:r w:rsidRPr="00CC6560">
              <w:rPr>
                <w:rFonts w:ascii="Times New Roman" w:hAnsi="Times New Roman" w:cs="Times New Roman"/>
                <w:b/>
                <w:bCs/>
                <w:sz w:val="24"/>
                <w:szCs w:val="24"/>
                <w:lang w:val="es-HN"/>
              </w:rPr>
              <w:t>Riesgo de producción</w:t>
            </w:r>
          </w:p>
          <w:p w14:paraId="4D0348E7" w14:textId="77777777" w:rsidR="0093659B" w:rsidRPr="00CC6560" w:rsidRDefault="0093659B" w:rsidP="002D1761">
            <w:pPr>
              <w:pStyle w:val="Prrafodelista"/>
              <w:numPr>
                <w:ilvl w:val="0"/>
                <w:numId w:val="49"/>
              </w:numPr>
              <w:rPr>
                <w:rFonts w:ascii="Times New Roman" w:hAnsi="Times New Roman" w:cs="Times New Roman"/>
                <w:sz w:val="24"/>
                <w:szCs w:val="24"/>
                <w:lang w:val="es-HN"/>
              </w:rPr>
            </w:pPr>
            <w:r w:rsidRPr="00CC6560">
              <w:rPr>
                <w:rFonts w:ascii="Times New Roman" w:hAnsi="Times New Roman" w:cs="Times New Roman"/>
                <w:sz w:val="24"/>
                <w:szCs w:val="24"/>
                <w:lang w:val="es-HN"/>
              </w:rPr>
              <w:t>Producto dañado por mala temperatura</w:t>
            </w:r>
          </w:p>
          <w:p w14:paraId="1210B6FD" w14:textId="77777777" w:rsidR="0093659B" w:rsidRPr="00CC6560" w:rsidRDefault="0093659B" w:rsidP="002D1761">
            <w:pPr>
              <w:pStyle w:val="Prrafodelista"/>
              <w:numPr>
                <w:ilvl w:val="0"/>
                <w:numId w:val="49"/>
              </w:numPr>
              <w:rPr>
                <w:rFonts w:ascii="Times New Roman" w:hAnsi="Times New Roman" w:cs="Times New Roman"/>
                <w:sz w:val="24"/>
                <w:szCs w:val="24"/>
                <w:lang w:val="es-HN"/>
              </w:rPr>
            </w:pPr>
            <w:r w:rsidRPr="00CC6560">
              <w:rPr>
                <w:rFonts w:ascii="Times New Roman" w:hAnsi="Times New Roman" w:cs="Times New Roman"/>
                <w:sz w:val="24"/>
                <w:szCs w:val="24"/>
                <w:lang w:val="es-HN"/>
              </w:rPr>
              <w:t>Producto vencido por atrasos en envío</w:t>
            </w:r>
          </w:p>
          <w:p w14:paraId="2648BF0F" w14:textId="77777777" w:rsidR="0093659B" w:rsidRPr="00CC6560" w:rsidRDefault="0093659B" w:rsidP="002D1761">
            <w:pPr>
              <w:pStyle w:val="Prrafodelista"/>
              <w:numPr>
                <w:ilvl w:val="0"/>
                <w:numId w:val="49"/>
              </w:numPr>
              <w:rPr>
                <w:rFonts w:ascii="Times New Roman" w:hAnsi="Times New Roman" w:cs="Times New Roman"/>
                <w:sz w:val="24"/>
                <w:szCs w:val="24"/>
                <w:lang w:val="es-HN"/>
              </w:rPr>
            </w:pPr>
            <w:r w:rsidRPr="00CC6560">
              <w:rPr>
                <w:rFonts w:ascii="Times New Roman" w:hAnsi="Times New Roman" w:cs="Times New Roman"/>
                <w:sz w:val="24"/>
                <w:szCs w:val="24"/>
                <w:lang w:val="es-HN"/>
              </w:rPr>
              <w:t>Riesgo Financiero</w:t>
            </w:r>
          </w:p>
          <w:p w14:paraId="4FD6704D" w14:textId="77777777" w:rsidR="0093659B" w:rsidRPr="00CC6560" w:rsidRDefault="0093659B" w:rsidP="002D1761">
            <w:pPr>
              <w:pStyle w:val="Prrafodelista"/>
              <w:numPr>
                <w:ilvl w:val="0"/>
                <w:numId w:val="49"/>
              </w:numPr>
              <w:rPr>
                <w:rFonts w:ascii="Times New Roman" w:hAnsi="Times New Roman" w:cs="Times New Roman"/>
                <w:sz w:val="24"/>
                <w:szCs w:val="24"/>
                <w:lang w:val="es-HN"/>
              </w:rPr>
            </w:pPr>
            <w:r w:rsidRPr="00CC6560">
              <w:rPr>
                <w:rFonts w:ascii="Times New Roman" w:hAnsi="Times New Roman" w:cs="Times New Roman"/>
                <w:sz w:val="24"/>
                <w:szCs w:val="24"/>
                <w:lang w:val="es-HN"/>
              </w:rPr>
              <w:t>Riesgo de aumento de costos</w:t>
            </w:r>
          </w:p>
          <w:p w14:paraId="709F093F" w14:textId="77777777" w:rsidR="0093659B" w:rsidRPr="00CC6560" w:rsidRDefault="0093659B" w:rsidP="002D1761">
            <w:pPr>
              <w:pStyle w:val="Prrafodelista"/>
              <w:numPr>
                <w:ilvl w:val="0"/>
                <w:numId w:val="49"/>
              </w:numPr>
              <w:rPr>
                <w:rFonts w:ascii="Times New Roman" w:hAnsi="Times New Roman" w:cs="Times New Roman"/>
                <w:sz w:val="24"/>
                <w:szCs w:val="24"/>
                <w:lang w:val="es-HN"/>
              </w:rPr>
            </w:pPr>
            <w:r w:rsidRPr="00CC6560">
              <w:rPr>
                <w:rFonts w:ascii="Times New Roman" w:hAnsi="Times New Roman" w:cs="Times New Roman"/>
                <w:sz w:val="24"/>
                <w:szCs w:val="24"/>
                <w:lang w:val="es-HN"/>
              </w:rPr>
              <w:t>Recesión económica</w:t>
            </w:r>
          </w:p>
          <w:p w14:paraId="20329679" w14:textId="77777777" w:rsidR="0093659B" w:rsidRPr="00CC6560" w:rsidRDefault="0093659B" w:rsidP="002D1761">
            <w:pPr>
              <w:pStyle w:val="Prrafodelista"/>
              <w:numPr>
                <w:ilvl w:val="0"/>
                <w:numId w:val="49"/>
              </w:numPr>
              <w:rPr>
                <w:rFonts w:ascii="Times New Roman" w:hAnsi="Times New Roman" w:cs="Times New Roman"/>
                <w:sz w:val="24"/>
                <w:szCs w:val="24"/>
                <w:lang w:val="es-HN"/>
              </w:rPr>
            </w:pPr>
            <w:r w:rsidRPr="00CC6560">
              <w:rPr>
                <w:rFonts w:ascii="Times New Roman" w:hAnsi="Times New Roman" w:cs="Times New Roman"/>
                <w:sz w:val="24"/>
                <w:szCs w:val="24"/>
                <w:lang w:val="es-HN"/>
              </w:rPr>
              <w:t>Alzas en los precios de la naviera</w:t>
            </w:r>
          </w:p>
          <w:p w14:paraId="4FC358AD" w14:textId="77777777" w:rsidR="0093659B" w:rsidRPr="00CC6560" w:rsidRDefault="0093659B">
            <w:pPr>
              <w:rPr>
                <w:rFonts w:ascii="Times New Roman" w:hAnsi="Times New Roman" w:cs="Times New Roman"/>
                <w:b/>
                <w:bCs/>
                <w:sz w:val="24"/>
                <w:szCs w:val="24"/>
                <w:lang w:val="es-HN"/>
              </w:rPr>
            </w:pPr>
            <w:r w:rsidRPr="00CC6560">
              <w:rPr>
                <w:rFonts w:ascii="Times New Roman" w:hAnsi="Times New Roman" w:cs="Times New Roman"/>
                <w:b/>
                <w:bCs/>
                <w:sz w:val="24"/>
                <w:szCs w:val="24"/>
                <w:lang w:val="es-HN"/>
              </w:rPr>
              <w:t>Riesgo Logístico</w:t>
            </w:r>
          </w:p>
          <w:p w14:paraId="142DD1F2" w14:textId="4A3BAF40" w:rsidR="0093659B" w:rsidRPr="00CC6560" w:rsidRDefault="0093659B" w:rsidP="002D1761">
            <w:pPr>
              <w:pStyle w:val="Prrafodelista"/>
              <w:numPr>
                <w:ilvl w:val="0"/>
                <w:numId w:val="48"/>
              </w:numPr>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Accidente </w:t>
            </w:r>
            <w:r w:rsidR="006A743A" w:rsidRPr="00CC6560">
              <w:rPr>
                <w:rFonts w:ascii="Times New Roman" w:hAnsi="Times New Roman" w:cs="Times New Roman"/>
                <w:sz w:val="24"/>
                <w:szCs w:val="24"/>
                <w:lang w:val="es-HN"/>
              </w:rPr>
              <w:t>novelístico</w:t>
            </w:r>
            <w:r w:rsidRPr="00CC6560">
              <w:rPr>
                <w:rFonts w:ascii="Times New Roman" w:hAnsi="Times New Roman" w:cs="Times New Roman"/>
                <w:sz w:val="24"/>
                <w:szCs w:val="24"/>
                <w:lang w:val="es-HN"/>
              </w:rPr>
              <w:t xml:space="preserve"> del camión de transporte</w:t>
            </w:r>
          </w:p>
          <w:p w14:paraId="3CDBF660" w14:textId="77777777" w:rsidR="0093659B" w:rsidRPr="00CC6560" w:rsidRDefault="0093659B" w:rsidP="002D1761">
            <w:pPr>
              <w:pStyle w:val="Prrafodelista"/>
              <w:numPr>
                <w:ilvl w:val="0"/>
                <w:numId w:val="48"/>
              </w:numPr>
              <w:rPr>
                <w:rFonts w:ascii="Times New Roman" w:hAnsi="Times New Roman" w:cs="Times New Roman"/>
                <w:sz w:val="24"/>
                <w:szCs w:val="24"/>
                <w:lang w:val="es-HN"/>
              </w:rPr>
            </w:pPr>
            <w:r w:rsidRPr="00CC6560">
              <w:rPr>
                <w:rFonts w:ascii="Times New Roman" w:hAnsi="Times New Roman" w:cs="Times New Roman"/>
                <w:sz w:val="24"/>
                <w:szCs w:val="24"/>
                <w:lang w:val="es-HN"/>
              </w:rPr>
              <w:t>Accidente del buque de la naviera</w:t>
            </w:r>
          </w:p>
          <w:p w14:paraId="5D8782F6" w14:textId="77777777" w:rsidR="0093659B" w:rsidRPr="00CC6560" w:rsidRDefault="0093659B" w:rsidP="002D1761">
            <w:pPr>
              <w:pStyle w:val="Prrafodelista"/>
              <w:numPr>
                <w:ilvl w:val="0"/>
                <w:numId w:val="48"/>
              </w:numPr>
              <w:rPr>
                <w:rFonts w:ascii="Times New Roman" w:hAnsi="Times New Roman" w:cs="Times New Roman"/>
                <w:sz w:val="24"/>
                <w:szCs w:val="24"/>
                <w:lang w:val="es-HN"/>
              </w:rPr>
            </w:pPr>
            <w:r w:rsidRPr="00CC6560">
              <w:rPr>
                <w:rFonts w:ascii="Times New Roman" w:hAnsi="Times New Roman" w:cs="Times New Roman"/>
                <w:sz w:val="24"/>
                <w:szCs w:val="24"/>
                <w:lang w:val="es-HN"/>
              </w:rPr>
              <w:t>Perdida de la mercancía en el viaje</w:t>
            </w:r>
          </w:p>
          <w:p w14:paraId="32B7F926" w14:textId="77777777" w:rsidR="0093659B" w:rsidRPr="00CC6560" w:rsidRDefault="0093659B" w:rsidP="002D1761">
            <w:pPr>
              <w:pStyle w:val="Prrafodelista"/>
              <w:numPr>
                <w:ilvl w:val="0"/>
                <w:numId w:val="48"/>
              </w:numPr>
              <w:rPr>
                <w:rFonts w:ascii="Times New Roman" w:hAnsi="Times New Roman" w:cs="Times New Roman"/>
                <w:sz w:val="24"/>
                <w:szCs w:val="24"/>
                <w:lang w:val="es-HN"/>
              </w:rPr>
            </w:pPr>
            <w:r w:rsidRPr="00CC6560">
              <w:rPr>
                <w:rFonts w:ascii="Times New Roman" w:hAnsi="Times New Roman" w:cs="Times New Roman"/>
                <w:sz w:val="24"/>
                <w:szCs w:val="24"/>
                <w:lang w:val="es-HN"/>
              </w:rPr>
              <w:t>Cierre de aduanas / carretera al norte</w:t>
            </w:r>
          </w:p>
          <w:p w14:paraId="56DE0237" w14:textId="77777777" w:rsidR="0093659B" w:rsidRPr="00CC6560" w:rsidRDefault="0093659B" w:rsidP="002D1761">
            <w:pPr>
              <w:pStyle w:val="Prrafodelista"/>
              <w:numPr>
                <w:ilvl w:val="0"/>
                <w:numId w:val="48"/>
              </w:numPr>
              <w:rPr>
                <w:rFonts w:ascii="Times New Roman" w:hAnsi="Times New Roman" w:cs="Times New Roman"/>
                <w:sz w:val="24"/>
                <w:szCs w:val="24"/>
                <w:lang w:val="es-HN"/>
              </w:rPr>
            </w:pPr>
            <w:r w:rsidRPr="00CC6560">
              <w:rPr>
                <w:rFonts w:ascii="Times New Roman" w:hAnsi="Times New Roman" w:cs="Times New Roman"/>
                <w:sz w:val="24"/>
                <w:szCs w:val="24"/>
                <w:lang w:val="es-HN"/>
              </w:rPr>
              <w:t>Mala gestión por parte de la aduana</w:t>
            </w:r>
          </w:p>
          <w:p w14:paraId="1E07E8E6" w14:textId="77777777" w:rsidR="0093659B" w:rsidRPr="00CC6560" w:rsidRDefault="0093659B">
            <w:pPr>
              <w:rPr>
                <w:rFonts w:ascii="Times New Roman" w:hAnsi="Times New Roman" w:cs="Times New Roman"/>
                <w:b/>
                <w:bCs/>
                <w:sz w:val="24"/>
                <w:szCs w:val="24"/>
                <w:lang w:val="es-HN"/>
              </w:rPr>
            </w:pPr>
            <w:r w:rsidRPr="00CC6560">
              <w:rPr>
                <w:rFonts w:ascii="Times New Roman" w:hAnsi="Times New Roman" w:cs="Times New Roman"/>
                <w:b/>
                <w:bCs/>
                <w:sz w:val="24"/>
                <w:szCs w:val="24"/>
                <w:lang w:val="es-HN"/>
              </w:rPr>
              <w:t>Riesgo Operativo</w:t>
            </w:r>
          </w:p>
          <w:p w14:paraId="307E8F21" w14:textId="77777777" w:rsidR="0093659B" w:rsidRPr="00CC6560" w:rsidRDefault="0093659B" w:rsidP="002D1761">
            <w:pPr>
              <w:pStyle w:val="Prrafodelista"/>
              <w:numPr>
                <w:ilvl w:val="0"/>
                <w:numId w:val="47"/>
              </w:numPr>
              <w:rPr>
                <w:rFonts w:ascii="Times New Roman" w:hAnsi="Times New Roman" w:cs="Times New Roman"/>
                <w:sz w:val="24"/>
                <w:szCs w:val="24"/>
                <w:lang w:val="es-HN"/>
              </w:rPr>
            </w:pPr>
            <w:r w:rsidRPr="00CC6560">
              <w:rPr>
                <w:rFonts w:ascii="Times New Roman" w:hAnsi="Times New Roman" w:cs="Times New Roman"/>
                <w:sz w:val="24"/>
                <w:szCs w:val="24"/>
                <w:lang w:val="es-HN"/>
              </w:rPr>
              <w:t>Incumplimiento de entrega a tiempo de materias primas por parte de los proveedores</w:t>
            </w:r>
          </w:p>
          <w:p w14:paraId="0245BB16" w14:textId="77777777" w:rsidR="0093659B" w:rsidRPr="00CC6560" w:rsidRDefault="0093659B" w:rsidP="002D1761">
            <w:pPr>
              <w:pStyle w:val="Prrafodelista"/>
              <w:numPr>
                <w:ilvl w:val="0"/>
                <w:numId w:val="47"/>
              </w:numPr>
              <w:rPr>
                <w:rFonts w:ascii="Times New Roman" w:hAnsi="Times New Roman" w:cs="Times New Roman"/>
                <w:sz w:val="24"/>
                <w:szCs w:val="24"/>
                <w:lang w:val="es-HN"/>
              </w:rPr>
            </w:pPr>
            <w:r w:rsidRPr="00CC6560">
              <w:rPr>
                <w:rFonts w:ascii="Times New Roman" w:hAnsi="Times New Roman" w:cs="Times New Roman"/>
                <w:sz w:val="24"/>
                <w:szCs w:val="24"/>
                <w:lang w:val="es-HN"/>
              </w:rPr>
              <w:t>Auditoría de la FDA imprevista</w:t>
            </w:r>
          </w:p>
          <w:p w14:paraId="4826E327" w14:textId="77777777" w:rsidR="0093659B" w:rsidRPr="00CC6560" w:rsidRDefault="0093659B" w:rsidP="002D1761">
            <w:pPr>
              <w:pStyle w:val="Prrafodelista"/>
              <w:numPr>
                <w:ilvl w:val="0"/>
                <w:numId w:val="47"/>
              </w:numPr>
              <w:rPr>
                <w:rFonts w:ascii="Times New Roman" w:hAnsi="Times New Roman" w:cs="Times New Roman"/>
                <w:sz w:val="24"/>
                <w:szCs w:val="24"/>
                <w:lang w:val="es-HN"/>
              </w:rPr>
            </w:pPr>
            <w:r w:rsidRPr="00CC6560">
              <w:rPr>
                <w:rFonts w:ascii="Times New Roman" w:hAnsi="Times New Roman" w:cs="Times New Roman"/>
                <w:sz w:val="24"/>
                <w:szCs w:val="24"/>
                <w:lang w:val="es-HN"/>
              </w:rPr>
              <w:t>Empaque no óptimo para el producto</w:t>
            </w:r>
          </w:p>
          <w:p w14:paraId="16E536CD" w14:textId="77777777" w:rsidR="0093659B" w:rsidRPr="00CC6560" w:rsidRDefault="0093659B" w:rsidP="002D1761">
            <w:pPr>
              <w:pStyle w:val="Prrafodelista"/>
              <w:numPr>
                <w:ilvl w:val="0"/>
                <w:numId w:val="47"/>
              </w:numPr>
              <w:rPr>
                <w:rFonts w:ascii="Times New Roman" w:hAnsi="Times New Roman" w:cs="Times New Roman"/>
                <w:sz w:val="24"/>
                <w:szCs w:val="24"/>
                <w:lang w:val="es-HN"/>
              </w:rPr>
            </w:pPr>
            <w:r w:rsidRPr="00CC6560">
              <w:rPr>
                <w:rFonts w:ascii="Times New Roman" w:hAnsi="Times New Roman" w:cs="Times New Roman"/>
                <w:sz w:val="24"/>
                <w:szCs w:val="24"/>
                <w:lang w:val="es-HN"/>
              </w:rPr>
              <w:t>Etiquetado incorrecto del producto</w:t>
            </w:r>
          </w:p>
          <w:p w14:paraId="7274029A" w14:textId="77777777" w:rsidR="0093659B" w:rsidRPr="00CC6560" w:rsidRDefault="0093659B">
            <w:pPr>
              <w:rPr>
                <w:rFonts w:ascii="Times New Roman" w:hAnsi="Times New Roman" w:cs="Times New Roman"/>
                <w:b/>
                <w:bCs/>
                <w:sz w:val="24"/>
                <w:szCs w:val="24"/>
                <w:lang w:val="es-HN"/>
              </w:rPr>
            </w:pPr>
            <w:r w:rsidRPr="00CC6560">
              <w:rPr>
                <w:rFonts w:ascii="Times New Roman" w:hAnsi="Times New Roman" w:cs="Times New Roman"/>
                <w:b/>
                <w:bCs/>
                <w:sz w:val="24"/>
                <w:szCs w:val="24"/>
                <w:lang w:val="es-HN"/>
              </w:rPr>
              <w:t>Riesgo Político</w:t>
            </w:r>
          </w:p>
          <w:p w14:paraId="6794CD9F" w14:textId="77777777" w:rsidR="0093659B" w:rsidRPr="00CC6560" w:rsidRDefault="0093659B" w:rsidP="002D1761">
            <w:pPr>
              <w:pStyle w:val="Prrafodelista"/>
              <w:numPr>
                <w:ilvl w:val="0"/>
                <w:numId w:val="46"/>
              </w:numPr>
              <w:rPr>
                <w:rFonts w:ascii="Times New Roman" w:hAnsi="Times New Roman" w:cs="Times New Roman"/>
                <w:sz w:val="24"/>
                <w:szCs w:val="24"/>
                <w:lang w:val="es-HN"/>
              </w:rPr>
            </w:pPr>
            <w:r w:rsidRPr="00CC6560">
              <w:rPr>
                <w:rFonts w:ascii="Times New Roman" w:hAnsi="Times New Roman" w:cs="Times New Roman"/>
                <w:sz w:val="24"/>
                <w:szCs w:val="24"/>
                <w:lang w:val="es-HN"/>
              </w:rPr>
              <w:t>Inestabilidad política</w:t>
            </w:r>
          </w:p>
          <w:p w14:paraId="52A13A62" w14:textId="77777777" w:rsidR="0093659B" w:rsidRPr="00CC6560" w:rsidRDefault="0093659B" w:rsidP="002D1761">
            <w:pPr>
              <w:pStyle w:val="Prrafodelista"/>
              <w:numPr>
                <w:ilvl w:val="0"/>
                <w:numId w:val="46"/>
              </w:numPr>
              <w:rPr>
                <w:rFonts w:ascii="Times New Roman" w:hAnsi="Times New Roman" w:cs="Times New Roman"/>
                <w:sz w:val="24"/>
                <w:szCs w:val="24"/>
                <w:lang w:val="es-HN"/>
              </w:rPr>
            </w:pPr>
            <w:r w:rsidRPr="00CC6560">
              <w:rPr>
                <w:rFonts w:ascii="Times New Roman" w:hAnsi="Times New Roman" w:cs="Times New Roman"/>
                <w:sz w:val="24"/>
                <w:szCs w:val="24"/>
                <w:lang w:val="es-HN"/>
              </w:rPr>
              <w:t>Inseguridad del país</w:t>
            </w:r>
          </w:p>
          <w:p w14:paraId="0E49917A" w14:textId="77777777" w:rsidR="0093659B" w:rsidRPr="00CC6560" w:rsidRDefault="0093659B">
            <w:pPr>
              <w:rPr>
                <w:rFonts w:ascii="Times New Roman" w:hAnsi="Times New Roman" w:cs="Times New Roman"/>
                <w:b/>
                <w:bCs/>
                <w:sz w:val="24"/>
                <w:szCs w:val="24"/>
                <w:lang w:val="es-HN"/>
              </w:rPr>
            </w:pPr>
            <w:r w:rsidRPr="00CC6560">
              <w:rPr>
                <w:rFonts w:ascii="Times New Roman" w:hAnsi="Times New Roman" w:cs="Times New Roman"/>
                <w:b/>
                <w:bCs/>
                <w:sz w:val="24"/>
                <w:szCs w:val="24"/>
                <w:lang w:val="es-HN"/>
              </w:rPr>
              <w:t>Riesgo Técnico</w:t>
            </w:r>
          </w:p>
          <w:p w14:paraId="375EC0EC" w14:textId="77777777" w:rsidR="0093659B" w:rsidRPr="00CC6560" w:rsidRDefault="0093659B" w:rsidP="002D1761">
            <w:pPr>
              <w:pStyle w:val="Prrafodelista"/>
              <w:numPr>
                <w:ilvl w:val="0"/>
                <w:numId w:val="45"/>
              </w:numPr>
              <w:rPr>
                <w:rFonts w:ascii="Times New Roman" w:hAnsi="Times New Roman" w:cs="Times New Roman"/>
                <w:sz w:val="24"/>
                <w:szCs w:val="24"/>
                <w:lang w:val="es-HN"/>
              </w:rPr>
            </w:pPr>
            <w:r w:rsidRPr="00CC6560">
              <w:rPr>
                <w:rFonts w:ascii="Times New Roman" w:hAnsi="Times New Roman" w:cs="Times New Roman"/>
                <w:sz w:val="24"/>
                <w:szCs w:val="24"/>
                <w:lang w:val="es-HN"/>
              </w:rPr>
              <w:t>Fallos en la maquinaría</w:t>
            </w:r>
          </w:p>
          <w:p w14:paraId="491C0223" w14:textId="77777777" w:rsidR="0093659B" w:rsidRPr="00CC6560" w:rsidRDefault="0093659B" w:rsidP="002D1761">
            <w:pPr>
              <w:pStyle w:val="Prrafodelista"/>
              <w:numPr>
                <w:ilvl w:val="0"/>
                <w:numId w:val="45"/>
              </w:numPr>
              <w:rPr>
                <w:rFonts w:ascii="Times New Roman" w:hAnsi="Times New Roman" w:cs="Times New Roman"/>
                <w:sz w:val="24"/>
                <w:szCs w:val="24"/>
                <w:lang w:val="es-HN"/>
              </w:rPr>
            </w:pPr>
            <w:r w:rsidRPr="00CC6560">
              <w:rPr>
                <w:rFonts w:ascii="Times New Roman" w:hAnsi="Times New Roman" w:cs="Times New Roman"/>
                <w:sz w:val="24"/>
                <w:szCs w:val="24"/>
                <w:lang w:val="es-HN"/>
              </w:rPr>
              <w:t>Resistencia al cambio al implementar normas de calidad</w:t>
            </w:r>
          </w:p>
          <w:p w14:paraId="528AE1D7" w14:textId="77777777" w:rsidR="0093659B" w:rsidRPr="00CC6560" w:rsidRDefault="0093659B" w:rsidP="002D1761">
            <w:pPr>
              <w:pStyle w:val="Prrafodelista"/>
              <w:numPr>
                <w:ilvl w:val="0"/>
                <w:numId w:val="45"/>
              </w:numPr>
              <w:autoSpaceDE/>
              <w:autoSpaceDN/>
              <w:rPr>
                <w:rFonts w:ascii="Times New Roman" w:hAnsi="Times New Roman" w:cs="Times New Roman"/>
                <w:sz w:val="24"/>
                <w:szCs w:val="24"/>
                <w:lang w:val="es-HN"/>
              </w:rPr>
            </w:pPr>
            <w:r w:rsidRPr="00CC6560">
              <w:rPr>
                <w:rFonts w:ascii="Times New Roman" w:hAnsi="Times New Roman" w:cs="Times New Roman"/>
                <w:sz w:val="24"/>
                <w:szCs w:val="24"/>
                <w:lang w:val="es-HN"/>
              </w:rPr>
              <w:t>Recurso humano poco calificado</w:t>
            </w:r>
          </w:p>
        </w:tc>
      </w:tr>
      <w:tr w:rsidR="0093659B" w:rsidRPr="00CC6560" w14:paraId="3B3C31BD" w14:textId="77777777">
        <w:tc>
          <w:tcPr>
            <w:tcW w:w="5000" w:type="pct"/>
            <w:gridSpan w:val="4"/>
            <w:shd w:val="clear" w:color="auto" w:fill="2E74B5"/>
          </w:tcPr>
          <w:p w14:paraId="6055160F"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Entregables del Proyecto</w:t>
            </w:r>
          </w:p>
        </w:tc>
      </w:tr>
      <w:tr w:rsidR="0093659B" w:rsidRPr="00CC6560" w14:paraId="10AC6500" w14:textId="77777777">
        <w:tc>
          <w:tcPr>
            <w:tcW w:w="5000" w:type="pct"/>
            <w:gridSpan w:val="4"/>
          </w:tcPr>
          <w:p w14:paraId="0F4CF5E8" w14:textId="3012A348" w:rsidR="0093659B" w:rsidRPr="00CC6560" w:rsidRDefault="006A743A"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Análisis</w:t>
            </w:r>
            <w:r w:rsidR="0093659B" w:rsidRPr="00CC6560">
              <w:rPr>
                <w:rFonts w:ascii="Times New Roman" w:hAnsi="Times New Roman" w:cs="Times New Roman"/>
                <w:sz w:val="24"/>
                <w:szCs w:val="24"/>
                <w:lang w:val="es-HN"/>
              </w:rPr>
              <w:t xml:space="preserve"> FODA</w:t>
            </w:r>
          </w:p>
          <w:p w14:paraId="16827B62"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Análisis de las 5 fuerzas de Porter</w:t>
            </w:r>
          </w:p>
          <w:p w14:paraId="26C417A0"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Plan de Comunicaciones.</w:t>
            </w:r>
          </w:p>
          <w:p w14:paraId="4BCB115E"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Plan respuesta a los riesgos</w:t>
            </w:r>
          </w:p>
          <w:p w14:paraId="48661E7C" w14:textId="77777777" w:rsidR="0093659B" w:rsidRPr="00CC6560" w:rsidRDefault="0093659B" w:rsidP="002D1761">
            <w:pPr>
              <w:pStyle w:val="Prrafodelista"/>
              <w:widowControl/>
              <w:numPr>
                <w:ilvl w:val="0"/>
                <w:numId w:val="40"/>
              </w:numPr>
              <w:spacing w:after="160" w:line="276" w:lineRule="auto"/>
              <w:rPr>
                <w:rFonts w:ascii="Times New Roman" w:hAnsi="Times New Roman" w:cs="Times New Roman"/>
                <w:sz w:val="24"/>
                <w:szCs w:val="24"/>
                <w:lang w:val="es-HN"/>
              </w:rPr>
            </w:pPr>
            <w:r w:rsidRPr="00CC6560">
              <w:rPr>
                <w:rFonts w:ascii="Times New Roman" w:hAnsi="Times New Roman" w:cs="Times New Roman"/>
                <w:sz w:val="24"/>
                <w:szCs w:val="24"/>
                <w:lang w:val="es-HN"/>
              </w:rPr>
              <w:t xml:space="preserve">Presupuesto del Proyecto  </w:t>
            </w:r>
          </w:p>
        </w:tc>
      </w:tr>
      <w:tr w:rsidR="0093659B" w:rsidRPr="00CC6560" w14:paraId="094EB89A" w14:textId="77777777">
        <w:tc>
          <w:tcPr>
            <w:tcW w:w="5000" w:type="pct"/>
            <w:gridSpan w:val="4"/>
            <w:shd w:val="clear" w:color="auto" w:fill="2E74B5"/>
          </w:tcPr>
          <w:p w14:paraId="40AB5E55"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Hitos Principales del Proyecto</w:t>
            </w:r>
          </w:p>
        </w:tc>
      </w:tr>
      <w:tr w:rsidR="0093659B" w:rsidRPr="00CC6560" w14:paraId="26F5D72D" w14:textId="77777777">
        <w:tc>
          <w:tcPr>
            <w:tcW w:w="5000" w:type="pct"/>
            <w:gridSpan w:val="4"/>
          </w:tcPr>
          <w:p w14:paraId="2C0C97A1" w14:textId="77777777" w:rsidR="0093659B" w:rsidRPr="00CC6560" w:rsidRDefault="0093659B">
            <w:pPr>
              <w:tabs>
                <w:tab w:val="left" w:pos="5420"/>
              </w:tabs>
              <w:rPr>
                <w:rFonts w:ascii="Times New Roman" w:eastAsia="Calibri" w:hAnsi="Times New Roman" w:cs="Times New Roman"/>
                <w:sz w:val="20"/>
                <w:szCs w:val="20"/>
                <w:lang w:val="es-HN"/>
              </w:rPr>
            </w:pPr>
            <w:r w:rsidRPr="00CC6560">
              <w:rPr>
                <w:rFonts w:ascii="Times New Roman" w:eastAsia="Calibri" w:hAnsi="Times New Roman" w:cs="Times New Roman"/>
                <w:sz w:val="20"/>
                <w:szCs w:val="20"/>
                <w:lang w:val="es-HN"/>
              </w:rPr>
              <w:tab/>
            </w:r>
          </w:p>
          <w:tbl>
            <w:tblPr>
              <w:tblW w:w="8720" w:type="dxa"/>
              <w:tblLook w:val="04A0" w:firstRow="1" w:lastRow="0" w:firstColumn="1" w:lastColumn="0" w:noHBand="0" w:noVBand="1"/>
            </w:tblPr>
            <w:tblGrid>
              <w:gridCol w:w="3900"/>
              <w:gridCol w:w="1960"/>
              <w:gridCol w:w="1460"/>
              <w:gridCol w:w="1400"/>
            </w:tblGrid>
            <w:tr w:rsidR="00E20512" w:rsidRPr="0049714E" w14:paraId="7B924F17" w14:textId="77777777">
              <w:trPr>
                <w:trHeight w:val="480"/>
              </w:trPr>
              <w:tc>
                <w:tcPr>
                  <w:tcW w:w="3900" w:type="dxa"/>
                  <w:tcBorders>
                    <w:top w:val="single" w:sz="4" w:space="0" w:color="B1BBCC"/>
                    <w:left w:val="single" w:sz="4" w:space="0" w:color="B1BBCC"/>
                    <w:bottom w:val="single" w:sz="4" w:space="0" w:color="B1BBCC"/>
                    <w:right w:val="single" w:sz="4" w:space="0" w:color="B1BBCC"/>
                  </w:tcBorders>
                  <w:shd w:val="clear" w:color="000000" w:fill="DFE3E8"/>
                  <w:vAlign w:val="center"/>
                  <w:hideMark/>
                </w:tcPr>
                <w:p w14:paraId="463D6107" w14:textId="77777777" w:rsidR="00E20512" w:rsidRPr="0049714E" w:rsidRDefault="00E20512" w:rsidP="00E20512">
                  <w:pPr>
                    <w:widowControl/>
                    <w:rPr>
                      <w:rFonts w:ascii="Times New Roman" w:eastAsia="Times New Roman" w:hAnsi="Times New Roman" w:cs="Times New Roman"/>
                      <w:color w:val="000000" w:themeColor="text1"/>
                    </w:rPr>
                  </w:pPr>
                  <w:r w:rsidRPr="0049714E">
                    <w:rPr>
                      <w:rFonts w:ascii="Times New Roman" w:eastAsia="Times New Roman" w:hAnsi="Times New Roman" w:cs="Times New Roman"/>
                      <w:color w:val="000000" w:themeColor="text1"/>
                    </w:rPr>
                    <w:t>Nombre de tarea</w:t>
                  </w:r>
                </w:p>
              </w:tc>
              <w:tc>
                <w:tcPr>
                  <w:tcW w:w="1960" w:type="dxa"/>
                  <w:tcBorders>
                    <w:top w:val="single" w:sz="4" w:space="0" w:color="B1BBCC"/>
                    <w:left w:val="nil"/>
                    <w:bottom w:val="single" w:sz="4" w:space="0" w:color="B1BBCC"/>
                    <w:right w:val="single" w:sz="4" w:space="0" w:color="B1BBCC"/>
                  </w:tcBorders>
                  <w:shd w:val="clear" w:color="000000" w:fill="DFE3E8"/>
                  <w:vAlign w:val="center"/>
                  <w:hideMark/>
                </w:tcPr>
                <w:p w14:paraId="3BC01299" w14:textId="77777777" w:rsidR="00E20512" w:rsidRPr="0049714E" w:rsidRDefault="00E20512" w:rsidP="00E20512">
                  <w:pPr>
                    <w:widowControl/>
                    <w:rPr>
                      <w:rFonts w:ascii="Times New Roman" w:eastAsia="Times New Roman" w:hAnsi="Times New Roman" w:cs="Times New Roman"/>
                      <w:color w:val="000000" w:themeColor="text1"/>
                    </w:rPr>
                  </w:pPr>
                  <w:r w:rsidRPr="0049714E">
                    <w:rPr>
                      <w:rFonts w:ascii="Times New Roman" w:eastAsia="Times New Roman" w:hAnsi="Times New Roman" w:cs="Times New Roman"/>
                      <w:color w:val="000000" w:themeColor="text1"/>
                    </w:rPr>
                    <w:t>Duración</w:t>
                  </w:r>
                </w:p>
              </w:tc>
              <w:tc>
                <w:tcPr>
                  <w:tcW w:w="1460" w:type="dxa"/>
                  <w:tcBorders>
                    <w:top w:val="single" w:sz="4" w:space="0" w:color="B1BBCC"/>
                    <w:left w:val="nil"/>
                    <w:bottom w:val="single" w:sz="4" w:space="0" w:color="B1BBCC"/>
                    <w:right w:val="single" w:sz="4" w:space="0" w:color="B1BBCC"/>
                  </w:tcBorders>
                  <w:shd w:val="clear" w:color="000000" w:fill="DFE3E8"/>
                  <w:vAlign w:val="center"/>
                  <w:hideMark/>
                </w:tcPr>
                <w:p w14:paraId="5296553E" w14:textId="77777777" w:rsidR="00E20512" w:rsidRPr="0049714E" w:rsidRDefault="00E20512" w:rsidP="00E20512">
                  <w:pPr>
                    <w:widowControl/>
                    <w:rPr>
                      <w:rFonts w:ascii="Times New Roman" w:eastAsia="Times New Roman" w:hAnsi="Times New Roman" w:cs="Times New Roman"/>
                      <w:color w:val="000000" w:themeColor="text1"/>
                    </w:rPr>
                  </w:pPr>
                  <w:r w:rsidRPr="0049714E">
                    <w:rPr>
                      <w:rFonts w:ascii="Times New Roman" w:eastAsia="Times New Roman" w:hAnsi="Times New Roman" w:cs="Times New Roman"/>
                      <w:color w:val="000000" w:themeColor="text1"/>
                    </w:rPr>
                    <w:t>Comienzo</w:t>
                  </w:r>
                </w:p>
              </w:tc>
              <w:tc>
                <w:tcPr>
                  <w:tcW w:w="1400" w:type="dxa"/>
                  <w:tcBorders>
                    <w:top w:val="single" w:sz="4" w:space="0" w:color="B1BBCC"/>
                    <w:left w:val="nil"/>
                    <w:bottom w:val="single" w:sz="4" w:space="0" w:color="B1BBCC"/>
                    <w:right w:val="single" w:sz="4" w:space="0" w:color="B1BBCC"/>
                  </w:tcBorders>
                  <w:shd w:val="clear" w:color="000000" w:fill="DFE3E8"/>
                  <w:vAlign w:val="center"/>
                  <w:hideMark/>
                </w:tcPr>
                <w:p w14:paraId="6C51074F" w14:textId="77777777" w:rsidR="00E20512" w:rsidRPr="0049714E" w:rsidRDefault="00E20512" w:rsidP="00E20512">
                  <w:pPr>
                    <w:widowControl/>
                    <w:rPr>
                      <w:rFonts w:ascii="Times New Roman" w:eastAsia="Times New Roman" w:hAnsi="Times New Roman" w:cs="Times New Roman"/>
                      <w:color w:val="000000" w:themeColor="text1"/>
                    </w:rPr>
                  </w:pPr>
                  <w:r w:rsidRPr="0049714E">
                    <w:rPr>
                      <w:rFonts w:ascii="Times New Roman" w:eastAsia="Times New Roman" w:hAnsi="Times New Roman" w:cs="Times New Roman"/>
                      <w:color w:val="000000" w:themeColor="text1"/>
                    </w:rPr>
                    <w:t>Fin</w:t>
                  </w:r>
                </w:p>
              </w:tc>
            </w:tr>
            <w:tr w:rsidR="00E20512" w:rsidRPr="0049714E" w14:paraId="7CD0F28B" w14:textId="77777777">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36F12D0D"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Inicio del proyecto</w:t>
                  </w:r>
                </w:p>
              </w:tc>
              <w:tc>
                <w:tcPr>
                  <w:tcW w:w="1960" w:type="dxa"/>
                  <w:tcBorders>
                    <w:top w:val="nil"/>
                    <w:left w:val="nil"/>
                    <w:bottom w:val="single" w:sz="4" w:space="0" w:color="B1BBCC"/>
                    <w:right w:val="single" w:sz="4" w:space="0" w:color="B1BBCC"/>
                  </w:tcBorders>
                  <w:shd w:val="clear" w:color="000000" w:fill="FFFFFF"/>
                  <w:vAlign w:val="center"/>
                  <w:hideMark/>
                </w:tcPr>
                <w:p w14:paraId="5D5A23C3"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51 días</w:t>
                  </w:r>
                </w:p>
              </w:tc>
              <w:tc>
                <w:tcPr>
                  <w:tcW w:w="1460" w:type="dxa"/>
                  <w:tcBorders>
                    <w:top w:val="nil"/>
                    <w:left w:val="nil"/>
                    <w:bottom w:val="single" w:sz="4" w:space="0" w:color="B1BBCC"/>
                    <w:right w:val="single" w:sz="4" w:space="0" w:color="B1BBCC"/>
                  </w:tcBorders>
                  <w:shd w:val="clear" w:color="000000" w:fill="FFFFFF"/>
                  <w:vAlign w:val="center"/>
                  <w:hideMark/>
                </w:tcPr>
                <w:p w14:paraId="661ADA16" w14:textId="151A487D" w:rsidR="00E20512" w:rsidRPr="0049714E" w:rsidRDefault="00B82D58"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ar 1/2/24</w:t>
                  </w:r>
                </w:p>
              </w:tc>
              <w:tc>
                <w:tcPr>
                  <w:tcW w:w="1400" w:type="dxa"/>
                  <w:tcBorders>
                    <w:top w:val="nil"/>
                    <w:left w:val="nil"/>
                    <w:bottom w:val="single" w:sz="4" w:space="0" w:color="B1BBCC"/>
                    <w:right w:val="single" w:sz="4" w:space="0" w:color="B1BBCC"/>
                  </w:tcBorders>
                  <w:shd w:val="clear" w:color="000000" w:fill="FFFFFF"/>
                  <w:vAlign w:val="center"/>
                  <w:hideMark/>
                </w:tcPr>
                <w:p w14:paraId="2F2D6D90" w14:textId="198B4A10" w:rsidR="00E20512" w:rsidRPr="0049714E" w:rsidRDefault="00B82D58"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ar 3/12/24</w:t>
                  </w:r>
                </w:p>
              </w:tc>
            </w:tr>
            <w:tr w:rsidR="00E20512" w:rsidRPr="0049714E" w14:paraId="5B5B12EE" w14:textId="77777777">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76F5B867"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 xml:space="preserve">   Fase1: pre requisito</w:t>
                  </w:r>
                </w:p>
              </w:tc>
              <w:tc>
                <w:tcPr>
                  <w:tcW w:w="1960" w:type="dxa"/>
                  <w:tcBorders>
                    <w:top w:val="nil"/>
                    <w:left w:val="nil"/>
                    <w:bottom w:val="single" w:sz="4" w:space="0" w:color="B1BBCC"/>
                    <w:right w:val="single" w:sz="4" w:space="0" w:color="B1BBCC"/>
                  </w:tcBorders>
                  <w:shd w:val="clear" w:color="000000" w:fill="FFFFFF"/>
                  <w:vAlign w:val="center"/>
                  <w:hideMark/>
                </w:tcPr>
                <w:p w14:paraId="4BB035A3"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25 días</w:t>
                  </w:r>
                </w:p>
              </w:tc>
              <w:tc>
                <w:tcPr>
                  <w:tcW w:w="1460" w:type="dxa"/>
                  <w:tcBorders>
                    <w:top w:val="nil"/>
                    <w:left w:val="nil"/>
                    <w:bottom w:val="single" w:sz="4" w:space="0" w:color="B1BBCC"/>
                    <w:right w:val="single" w:sz="4" w:space="0" w:color="B1BBCC"/>
                  </w:tcBorders>
                  <w:shd w:val="clear" w:color="000000" w:fill="FFFFFF"/>
                  <w:vAlign w:val="center"/>
                  <w:hideMark/>
                </w:tcPr>
                <w:p w14:paraId="42068F8C" w14:textId="3687783E" w:rsidR="00E20512" w:rsidRPr="0049714E" w:rsidRDefault="00B82D58"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ar 1/2/24</w:t>
                  </w:r>
                </w:p>
              </w:tc>
              <w:tc>
                <w:tcPr>
                  <w:tcW w:w="1400" w:type="dxa"/>
                  <w:tcBorders>
                    <w:top w:val="nil"/>
                    <w:left w:val="nil"/>
                    <w:bottom w:val="single" w:sz="4" w:space="0" w:color="B1BBCC"/>
                    <w:right w:val="single" w:sz="4" w:space="0" w:color="B1BBCC"/>
                  </w:tcBorders>
                  <w:shd w:val="clear" w:color="000000" w:fill="FFFFFF"/>
                  <w:vAlign w:val="center"/>
                  <w:hideMark/>
                </w:tcPr>
                <w:p w14:paraId="10BDC5D4" w14:textId="666EB8EC" w:rsidR="00E20512" w:rsidRPr="0049714E" w:rsidRDefault="00B82D58"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Lun</w:t>
                  </w:r>
                  <w:r w:rsidR="00E20512" w:rsidRPr="0049714E">
                    <w:rPr>
                      <w:rFonts w:ascii="Times New Roman" w:eastAsia="Times New Roman" w:hAnsi="Times New Roman" w:cs="Times New Roman"/>
                      <w:b/>
                      <w:color w:val="000000" w:themeColor="text1"/>
                    </w:rPr>
                    <w:t xml:space="preserve"> 2/5/24</w:t>
                  </w:r>
                </w:p>
              </w:tc>
            </w:tr>
            <w:tr w:rsidR="00E20512" w:rsidRPr="0049714E" w14:paraId="5F9534DD" w14:textId="77777777">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4FF22826"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 xml:space="preserve">   Fase 2: Proceso Administrativo aduanal </w:t>
                  </w:r>
                </w:p>
              </w:tc>
              <w:tc>
                <w:tcPr>
                  <w:tcW w:w="1960" w:type="dxa"/>
                  <w:tcBorders>
                    <w:top w:val="nil"/>
                    <w:left w:val="nil"/>
                    <w:bottom w:val="single" w:sz="4" w:space="0" w:color="B1BBCC"/>
                    <w:right w:val="single" w:sz="4" w:space="0" w:color="B1BBCC"/>
                  </w:tcBorders>
                  <w:shd w:val="clear" w:color="000000" w:fill="FFFFFF"/>
                  <w:vAlign w:val="center"/>
                  <w:hideMark/>
                </w:tcPr>
                <w:p w14:paraId="17FB2508"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14 días</w:t>
                  </w:r>
                </w:p>
              </w:tc>
              <w:tc>
                <w:tcPr>
                  <w:tcW w:w="1460" w:type="dxa"/>
                  <w:tcBorders>
                    <w:top w:val="nil"/>
                    <w:left w:val="nil"/>
                    <w:bottom w:val="single" w:sz="4" w:space="0" w:color="B1BBCC"/>
                    <w:right w:val="single" w:sz="4" w:space="0" w:color="B1BBCC"/>
                  </w:tcBorders>
                  <w:shd w:val="clear" w:color="000000" w:fill="FFFFFF"/>
                  <w:vAlign w:val="center"/>
                  <w:hideMark/>
                </w:tcPr>
                <w:p w14:paraId="18C8549D" w14:textId="7A18107C" w:rsidR="00E20512" w:rsidRPr="0049714E" w:rsidRDefault="00B82D58"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ar 1/30/24</w:t>
                  </w:r>
                </w:p>
              </w:tc>
              <w:tc>
                <w:tcPr>
                  <w:tcW w:w="1400" w:type="dxa"/>
                  <w:tcBorders>
                    <w:top w:val="nil"/>
                    <w:left w:val="nil"/>
                    <w:bottom w:val="single" w:sz="4" w:space="0" w:color="B1BBCC"/>
                    <w:right w:val="single" w:sz="4" w:space="0" w:color="B1BBCC"/>
                  </w:tcBorders>
                  <w:shd w:val="clear" w:color="000000" w:fill="FFFFFF"/>
                  <w:vAlign w:val="center"/>
                  <w:hideMark/>
                </w:tcPr>
                <w:p w14:paraId="5862C10F" w14:textId="4B84C6CC" w:rsidR="00E20512" w:rsidRPr="0049714E" w:rsidRDefault="00B82D58"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V</w:t>
                  </w:r>
                  <w:r w:rsidR="00E20512" w:rsidRPr="0049714E">
                    <w:rPr>
                      <w:rFonts w:ascii="Times New Roman" w:eastAsia="Times New Roman" w:hAnsi="Times New Roman" w:cs="Times New Roman"/>
                      <w:b/>
                      <w:color w:val="000000" w:themeColor="text1"/>
                    </w:rPr>
                    <w:t>ie 2/16/24</w:t>
                  </w:r>
                </w:p>
              </w:tc>
            </w:tr>
            <w:tr w:rsidR="00E20512" w:rsidRPr="0049714E" w14:paraId="1B9F6C13" w14:textId="77777777">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7A19E902" w14:textId="3C3F186A"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 xml:space="preserve">   Fase 3: Proceso de </w:t>
                  </w:r>
                  <w:r w:rsidR="00FA1B93" w:rsidRPr="00677A1A">
                    <w:rPr>
                      <w:rFonts w:ascii="Times New Roman" w:eastAsia="Times New Roman" w:hAnsi="Times New Roman" w:cs="Times New Roman"/>
                      <w:b/>
                      <w:color w:val="000000" w:themeColor="text1"/>
                    </w:rPr>
                    <w:t>P</w:t>
                  </w:r>
                  <w:r w:rsidRPr="0049714E">
                    <w:rPr>
                      <w:rFonts w:ascii="Times New Roman" w:eastAsia="Times New Roman" w:hAnsi="Times New Roman" w:cs="Times New Roman"/>
                      <w:b/>
                      <w:color w:val="000000" w:themeColor="text1"/>
                    </w:rPr>
                    <w:t xml:space="preserve">roducción </w:t>
                  </w:r>
                </w:p>
              </w:tc>
              <w:tc>
                <w:tcPr>
                  <w:tcW w:w="1960" w:type="dxa"/>
                  <w:tcBorders>
                    <w:top w:val="nil"/>
                    <w:left w:val="nil"/>
                    <w:bottom w:val="single" w:sz="4" w:space="0" w:color="B1BBCC"/>
                    <w:right w:val="single" w:sz="4" w:space="0" w:color="B1BBCC"/>
                  </w:tcBorders>
                  <w:shd w:val="clear" w:color="000000" w:fill="FFFFFF"/>
                  <w:vAlign w:val="center"/>
                  <w:hideMark/>
                </w:tcPr>
                <w:p w14:paraId="4F0CF30D"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7 días</w:t>
                  </w:r>
                </w:p>
              </w:tc>
              <w:tc>
                <w:tcPr>
                  <w:tcW w:w="1460" w:type="dxa"/>
                  <w:tcBorders>
                    <w:top w:val="nil"/>
                    <w:left w:val="nil"/>
                    <w:bottom w:val="single" w:sz="4" w:space="0" w:color="B1BBCC"/>
                    <w:right w:val="single" w:sz="4" w:space="0" w:color="B1BBCC"/>
                  </w:tcBorders>
                  <w:shd w:val="clear" w:color="000000" w:fill="FFFFFF"/>
                  <w:vAlign w:val="center"/>
                  <w:hideMark/>
                </w:tcPr>
                <w:p w14:paraId="3ED52758" w14:textId="608275D2" w:rsidR="00E20512" w:rsidRPr="0049714E" w:rsidRDefault="00FA1B93"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ar 2/13/24</w:t>
                  </w:r>
                </w:p>
              </w:tc>
              <w:tc>
                <w:tcPr>
                  <w:tcW w:w="1400" w:type="dxa"/>
                  <w:tcBorders>
                    <w:top w:val="nil"/>
                    <w:left w:val="nil"/>
                    <w:bottom w:val="single" w:sz="4" w:space="0" w:color="B1BBCC"/>
                    <w:right w:val="single" w:sz="4" w:space="0" w:color="B1BBCC"/>
                  </w:tcBorders>
                  <w:shd w:val="clear" w:color="000000" w:fill="FFFFFF"/>
                  <w:vAlign w:val="center"/>
                  <w:hideMark/>
                </w:tcPr>
                <w:p w14:paraId="12532AD8" w14:textId="71965A1B" w:rsidR="00E20512" w:rsidRPr="0049714E" w:rsidRDefault="00FA1B93"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ié 2/21/24</w:t>
                  </w:r>
                </w:p>
              </w:tc>
            </w:tr>
            <w:tr w:rsidR="00E20512" w:rsidRPr="0049714E" w14:paraId="029E8BEC" w14:textId="77777777">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4E01D2F1" w14:textId="77777777" w:rsidR="00E20512" w:rsidRPr="0049714E" w:rsidRDefault="00E20512" w:rsidP="00E20512">
                  <w:pPr>
                    <w:widowControl/>
                    <w:rPr>
                      <w:rFonts w:ascii="Times New Roman" w:eastAsia="Times New Roman" w:hAnsi="Times New Roman" w:cs="Times New Roman"/>
                      <w:b/>
                      <w:color w:val="000000" w:themeColor="text1"/>
                      <w:lang w:val="es-HN"/>
                    </w:rPr>
                  </w:pPr>
                  <w:r w:rsidRPr="0049714E">
                    <w:rPr>
                      <w:rFonts w:ascii="Times New Roman" w:eastAsia="Times New Roman" w:hAnsi="Times New Roman" w:cs="Times New Roman"/>
                      <w:b/>
                      <w:color w:val="000000" w:themeColor="text1"/>
                      <w:lang w:val="es-HN"/>
                    </w:rPr>
                    <w:t xml:space="preserve">   Fase 4: Proceso </w:t>
                  </w:r>
                  <w:r w:rsidRPr="007A7DE3">
                    <w:rPr>
                      <w:rFonts w:ascii="Times New Roman" w:eastAsia="Times New Roman" w:hAnsi="Times New Roman" w:cs="Times New Roman"/>
                      <w:b/>
                      <w:color w:val="000000" w:themeColor="text1"/>
                      <w:lang w:val="es-HN"/>
                    </w:rPr>
                    <w:t>logístico</w:t>
                  </w:r>
                  <w:r w:rsidRPr="0049714E">
                    <w:rPr>
                      <w:rFonts w:ascii="Times New Roman" w:eastAsia="Times New Roman" w:hAnsi="Times New Roman" w:cs="Times New Roman"/>
                      <w:b/>
                      <w:color w:val="000000" w:themeColor="text1"/>
                      <w:lang w:val="es-HN"/>
                    </w:rPr>
                    <w:t xml:space="preserve"> aduanal de exportación</w:t>
                  </w:r>
                </w:p>
              </w:tc>
              <w:tc>
                <w:tcPr>
                  <w:tcW w:w="1960" w:type="dxa"/>
                  <w:tcBorders>
                    <w:top w:val="nil"/>
                    <w:left w:val="nil"/>
                    <w:bottom w:val="single" w:sz="4" w:space="0" w:color="B1BBCC"/>
                    <w:right w:val="single" w:sz="4" w:space="0" w:color="B1BBCC"/>
                  </w:tcBorders>
                  <w:shd w:val="clear" w:color="000000" w:fill="FFFFFF"/>
                  <w:vAlign w:val="center"/>
                  <w:hideMark/>
                </w:tcPr>
                <w:p w14:paraId="370650AD"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10 días</w:t>
                  </w:r>
                </w:p>
              </w:tc>
              <w:tc>
                <w:tcPr>
                  <w:tcW w:w="1460" w:type="dxa"/>
                  <w:tcBorders>
                    <w:top w:val="nil"/>
                    <w:left w:val="nil"/>
                    <w:bottom w:val="single" w:sz="4" w:space="0" w:color="B1BBCC"/>
                    <w:right w:val="single" w:sz="4" w:space="0" w:color="B1BBCC"/>
                  </w:tcBorders>
                  <w:shd w:val="clear" w:color="000000" w:fill="FFFFFF"/>
                  <w:vAlign w:val="center"/>
                  <w:hideMark/>
                </w:tcPr>
                <w:p w14:paraId="0851D09F" w14:textId="1B578479" w:rsidR="00E20512" w:rsidRPr="0049714E" w:rsidRDefault="00FA1B93"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J</w:t>
                  </w:r>
                  <w:r w:rsidR="00E20512" w:rsidRPr="0049714E">
                    <w:rPr>
                      <w:rFonts w:ascii="Times New Roman" w:eastAsia="Times New Roman" w:hAnsi="Times New Roman" w:cs="Times New Roman"/>
                      <w:b/>
                      <w:color w:val="000000" w:themeColor="text1"/>
                    </w:rPr>
                    <w:t>ue 2/22/24</w:t>
                  </w:r>
                </w:p>
              </w:tc>
              <w:tc>
                <w:tcPr>
                  <w:tcW w:w="1400" w:type="dxa"/>
                  <w:tcBorders>
                    <w:top w:val="nil"/>
                    <w:left w:val="nil"/>
                    <w:bottom w:val="single" w:sz="4" w:space="0" w:color="B1BBCC"/>
                    <w:right w:val="single" w:sz="4" w:space="0" w:color="B1BBCC"/>
                  </w:tcBorders>
                  <w:shd w:val="clear" w:color="000000" w:fill="FFFFFF"/>
                  <w:vAlign w:val="center"/>
                  <w:hideMark/>
                </w:tcPr>
                <w:p w14:paraId="45BD1A16" w14:textId="49243D46" w:rsidR="00E20512" w:rsidRPr="0049714E" w:rsidRDefault="00FA1B93"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ié 3/6/24</w:t>
                  </w:r>
                </w:p>
              </w:tc>
            </w:tr>
            <w:tr w:rsidR="00E20512" w:rsidRPr="0049714E" w14:paraId="50625F81" w14:textId="77777777">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176A8C9E" w14:textId="77777777" w:rsidR="00E20512" w:rsidRPr="0049714E" w:rsidRDefault="00E20512" w:rsidP="00E20512">
                  <w:pPr>
                    <w:widowControl/>
                    <w:rPr>
                      <w:rFonts w:ascii="Times New Roman" w:eastAsia="Times New Roman" w:hAnsi="Times New Roman" w:cs="Times New Roman"/>
                      <w:b/>
                      <w:color w:val="000000" w:themeColor="text1"/>
                      <w:lang w:val="es-HN"/>
                    </w:rPr>
                  </w:pPr>
                  <w:r w:rsidRPr="0049714E">
                    <w:rPr>
                      <w:rFonts w:ascii="Times New Roman" w:eastAsia="Times New Roman" w:hAnsi="Times New Roman" w:cs="Times New Roman"/>
                      <w:b/>
                      <w:color w:val="000000" w:themeColor="text1"/>
                      <w:lang w:val="es-HN"/>
                    </w:rPr>
                    <w:t xml:space="preserve">   Fase 5: Aspectos Fiscales y tributarios </w:t>
                  </w:r>
                </w:p>
              </w:tc>
              <w:tc>
                <w:tcPr>
                  <w:tcW w:w="1960" w:type="dxa"/>
                  <w:tcBorders>
                    <w:top w:val="nil"/>
                    <w:left w:val="nil"/>
                    <w:bottom w:val="single" w:sz="4" w:space="0" w:color="B1BBCC"/>
                    <w:right w:val="single" w:sz="4" w:space="0" w:color="B1BBCC"/>
                  </w:tcBorders>
                  <w:shd w:val="clear" w:color="000000" w:fill="FFFFFF"/>
                  <w:vAlign w:val="center"/>
                  <w:hideMark/>
                </w:tcPr>
                <w:p w14:paraId="6DA13F7F"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4 días</w:t>
                  </w:r>
                </w:p>
              </w:tc>
              <w:tc>
                <w:tcPr>
                  <w:tcW w:w="1460" w:type="dxa"/>
                  <w:tcBorders>
                    <w:top w:val="nil"/>
                    <w:left w:val="nil"/>
                    <w:bottom w:val="single" w:sz="4" w:space="0" w:color="B1BBCC"/>
                    <w:right w:val="single" w:sz="4" w:space="0" w:color="B1BBCC"/>
                  </w:tcBorders>
                  <w:shd w:val="clear" w:color="000000" w:fill="FFFFFF"/>
                  <w:vAlign w:val="center"/>
                  <w:hideMark/>
                </w:tcPr>
                <w:p w14:paraId="5E0DE186" w14:textId="1BA5FBA4" w:rsidR="00E20512" w:rsidRPr="0049714E" w:rsidRDefault="00FA1B93"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J</w:t>
                  </w:r>
                  <w:r w:rsidR="00E20512" w:rsidRPr="0049714E">
                    <w:rPr>
                      <w:rFonts w:ascii="Times New Roman" w:eastAsia="Times New Roman" w:hAnsi="Times New Roman" w:cs="Times New Roman"/>
                      <w:b/>
                      <w:color w:val="000000" w:themeColor="text1"/>
                    </w:rPr>
                    <w:t>ue 3/7/24</w:t>
                  </w:r>
                </w:p>
              </w:tc>
              <w:tc>
                <w:tcPr>
                  <w:tcW w:w="1400" w:type="dxa"/>
                  <w:tcBorders>
                    <w:top w:val="nil"/>
                    <w:left w:val="nil"/>
                    <w:bottom w:val="single" w:sz="4" w:space="0" w:color="B1BBCC"/>
                    <w:right w:val="single" w:sz="4" w:space="0" w:color="B1BBCC"/>
                  </w:tcBorders>
                  <w:shd w:val="clear" w:color="000000" w:fill="FFFFFF"/>
                  <w:vAlign w:val="center"/>
                  <w:hideMark/>
                </w:tcPr>
                <w:p w14:paraId="5591AB38" w14:textId="6B904887" w:rsidR="00E20512" w:rsidRPr="0049714E" w:rsidRDefault="00FA1B93"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ar 3/12/24</w:t>
                  </w:r>
                </w:p>
              </w:tc>
            </w:tr>
            <w:tr w:rsidR="00E20512" w:rsidRPr="0049714E" w14:paraId="0E2ED79F" w14:textId="77777777">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68F6C1BC" w14:textId="2602E7CC"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 xml:space="preserve">Fin del </w:t>
                  </w:r>
                  <w:r w:rsidR="00FA1B93" w:rsidRPr="00677A1A">
                    <w:rPr>
                      <w:rFonts w:ascii="Times New Roman" w:eastAsia="Times New Roman" w:hAnsi="Times New Roman" w:cs="Times New Roman"/>
                      <w:b/>
                      <w:color w:val="000000" w:themeColor="text1"/>
                    </w:rPr>
                    <w:t>P</w:t>
                  </w:r>
                  <w:r w:rsidRPr="0049714E">
                    <w:rPr>
                      <w:rFonts w:ascii="Times New Roman" w:eastAsia="Times New Roman" w:hAnsi="Times New Roman" w:cs="Times New Roman"/>
                      <w:b/>
                      <w:color w:val="000000" w:themeColor="text1"/>
                    </w:rPr>
                    <w:t>royecto</w:t>
                  </w:r>
                </w:p>
              </w:tc>
              <w:tc>
                <w:tcPr>
                  <w:tcW w:w="1960" w:type="dxa"/>
                  <w:tcBorders>
                    <w:top w:val="nil"/>
                    <w:left w:val="nil"/>
                    <w:bottom w:val="single" w:sz="4" w:space="0" w:color="B1BBCC"/>
                    <w:right w:val="single" w:sz="4" w:space="0" w:color="B1BBCC"/>
                  </w:tcBorders>
                  <w:shd w:val="clear" w:color="000000" w:fill="FFFFFF"/>
                  <w:vAlign w:val="center"/>
                  <w:hideMark/>
                </w:tcPr>
                <w:p w14:paraId="5D733C63" w14:textId="77777777" w:rsidR="00E20512" w:rsidRPr="0049714E" w:rsidRDefault="00E20512" w:rsidP="00E20512">
                  <w:pPr>
                    <w:widowControl/>
                    <w:rPr>
                      <w:rFonts w:ascii="Times New Roman" w:eastAsia="Times New Roman" w:hAnsi="Times New Roman" w:cs="Times New Roman"/>
                      <w:b/>
                      <w:color w:val="000000" w:themeColor="text1"/>
                    </w:rPr>
                  </w:pPr>
                  <w:r w:rsidRPr="0049714E">
                    <w:rPr>
                      <w:rFonts w:ascii="Times New Roman" w:eastAsia="Times New Roman" w:hAnsi="Times New Roman" w:cs="Times New Roman"/>
                      <w:b/>
                      <w:color w:val="000000" w:themeColor="text1"/>
                    </w:rPr>
                    <w:t>0 días</w:t>
                  </w:r>
                </w:p>
              </w:tc>
              <w:tc>
                <w:tcPr>
                  <w:tcW w:w="1460" w:type="dxa"/>
                  <w:tcBorders>
                    <w:top w:val="nil"/>
                    <w:left w:val="nil"/>
                    <w:bottom w:val="single" w:sz="4" w:space="0" w:color="B1BBCC"/>
                    <w:right w:val="single" w:sz="4" w:space="0" w:color="B1BBCC"/>
                  </w:tcBorders>
                  <w:shd w:val="clear" w:color="000000" w:fill="FFFFFF"/>
                  <w:vAlign w:val="center"/>
                  <w:hideMark/>
                </w:tcPr>
                <w:p w14:paraId="28E07BCE" w14:textId="083D00CD" w:rsidR="00E20512" w:rsidRPr="0049714E" w:rsidRDefault="00FA1B93"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ar 3/12/24</w:t>
                  </w:r>
                </w:p>
              </w:tc>
              <w:tc>
                <w:tcPr>
                  <w:tcW w:w="1400" w:type="dxa"/>
                  <w:tcBorders>
                    <w:top w:val="nil"/>
                    <w:left w:val="nil"/>
                    <w:bottom w:val="single" w:sz="4" w:space="0" w:color="B1BBCC"/>
                    <w:right w:val="single" w:sz="4" w:space="0" w:color="B1BBCC"/>
                  </w:tcBorders>
                  <w:shd w:val="clear" w:color="000000" w:fill="FFFFFF"/>
                  <w:vAlign w:val="center"/>
                  <w:hideMark/>
                </w:tcPr>
                <w:p w14:paraId="46FA5F82" w14:textId="12254A0F" w:rsidR="00E20512" w:rsidRPr="0049714E" w:rsidRDefault="00FA1B93" w:rsidP="00E20512">
                  <w:pPr>
                    <w:widowControl/>
                    <w:rPr>
                      <w:rFonts w:ascii="Times New Roman" w:eastAsia="Times New Roman" w:hAnsi="Times New Roman" w:cs="Times New Roman"/>
                      <w:b/>
                      <w:color w:val="000000" w:themeColor="text1"/>
                    </w:rPr>
                  </w:pPr>
                  <w:r w:rsidRPr="00677A1A">
                    <w:rPr>
                      <w:rFonts w:ascii="Times New Roman" w:eastAsia="Times New Roman" w:hAnsi="Times New Roman" w:cs="Times New Roman"/>
                      <w:b/>
                      <w:color w:val="000000" w:themeColor="text1"/>
                    </w:rPr>
                    <w:t>M</w:t>
                  </w:r>
                  <w:r w:rsidR="00E20512" w:rsidRPr="0049714E">
                    <w:rPr>
                      <w:rFonts w:ascii="Times New Roman" w:eastAsia="Times New Roman" w:hAnsi="Times New Roman" w:cs="Times New Roman"/>
                      <w:b/>
                      <w:color w:val="000000" w:themeColor="text1"/>
                    </w:rPr>
                    <w:t>ar 3/12/24</w:t>
                  </w:r>
                </w:p>
              </w:tc>
            </w:tr>
          </w:tbl>
          <w:p w14:paraId="108DB217" w14:textId="77777777" w:rsidR="0093659B" w:rsidRPr="00CC6560" w:rsidRDefault="0093659B">
            <w:pPr>
              <w:tabs>
                <w:tab w:val="left" w:pos="5420"/>
              </w:tabs>
              <w:rPr>
                <w:rFonts w:ascii="Times New Roman" w:eastAsia="Calibri" w:hAnsi="Times New Roman" w:cs="Times New Roman"/>
                <w:sz w:val="20"/>
                <w:szCs w:val="20"/>
                <w:lang w:val="es-HN"/>
              </w:rPr>
            </w:pPr>
          </w:p>
        </w:tc>
      </w:tr>
      <w:tr w:rsidR="0093659B" w:rsidRPr="00CC6560" w14:paraId="57248565" w14:textId="77777777">
        <w:tc>
          <w:tcPr>
            <w:tcW w:w="5000" w:type="pct"/>
            <w:gridSpan w:val="4"/>
            <w:tcBorders>
              <w:bottom w:val="single" w:sz="4" w:space="0" w:color="000000"/>
            </w:tcBorders>
            <w:shd w:val="clear" w:color="auto" w:fill="2E74B5"/>
          </w:tcPr>
          <w:p w14:paraId="404CA361"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Principales Oportunidad del Proyecto</w:t>
            </w:r>
          </w:p>
        </w:tc>
      </w:tr>
      <w:tr w:rsidR="0093659B" w:rsidRPr="001B617D" w14:paraId="08C003CA" w14:textId="77777777">
        <w:tc>
          <w:tcPr>
            <w:tcW w:w="5000" w:type="pct"/>
            <w:gridSpan w:val="4"/>
          </w:tcPr>
          <w:p w14:paraId="2F1E66A2" w14:textId="77777777" w:rsidR="0093659B" w:rsidRPr="00CC6560" w:rsidRDefault="0093659B">
            <w:pPr>
              <w:jc w:val="both"/>
              <w:rPr>
                <w:rFonts w:ascii="Times New Roman" w:eastAsia="Calibri" w:hAnsi="Times New Roman" w:cs="Times New Roman"/>
                <w:sz w:val="20"/>
                <w:szCs w:val="20"/>
                <w:lang w:val="es-HN"/>
              </w:rPr>
            </w:pPr>
          </w:p>
          <w:p w14:paraId="3C5420C1" w14:textId="77777777" w:rsidR="0093659B" w:rsidRPr="00CC6560" w:rsidRDefault="0093659B" w:rsidP="002D1761">
            <w:pPr>
              <w:pStyle w:val="Prrafodelista"/>
              <w:numPr>
                <w:ilvl w:val="0"/>
                <w:numId w:val="51"/>
              </w:numPr>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Crecimiento del mercado potencial internacional</w:t>
            </w:r>
          </w:p>
          <w:p w14:paraId="02796608" w14:textId="3F378FCA" w:rsidR="0093659B" w:rsidRPr="00CC6560" w:rsidRDefault="0093659B" w:rsidP="002D1761">
            <w:pPr>
              <w:pStyle w:val="Prrafodelista"/>
              <w:numPr>
                <w:ilvl w:val="0"/>
                <w:numId w:val="51"/>
              </w:numPr>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 xml:space="preserve">Amplia variedad de comercios establecidos en </w:t>
            </w:r>
            <w:r w:rsidR="0022499B" w:rsidRPr="00CC6560">
              <w:rPr>
                <w:rFonts w:ascii="Times New Roman" w:eastAsia="Calibri" w:hAnsi="Times New Roman" w:cs="Times New Roman"/>
                <w:sz w:val="24"/>
                <w:szCs w:val="24"/>
                <w:lang w:val="es-HN"/>
              </w:rPr>
              <w:t>EE. UU.</w:t>
            </w:r>
            <w:r w:rsidRPr="00CC6560">
              <w:rPr>
                <w:rFonts w:ascii="Times New Roman" w:eastAsia="Calibri" w:hAnsi="Times New Roman" w:cs="Times New Roman"/>
                <w:sz w:val="24"/>
                <w:szCs w:val="24"/>
                <w:lang w:val="es-HN"/>
              </w:rPr>
              <w:t xml:space="preserve"> </w:t>
            </w:r>
            <w:r w:rsidR="00E94584" w:rsidRPr="00CC6560">
              <w:rPr>
                <w:rFonts w:ascii="Times New Roman" w:eastAsia="Calibri" w:hAnsi="Times New Roman" w:cs="Times New Roman"/>
                <w:sz w:val="24"/>
                <w:szCs w:val="24"/>
                <w:lang w:val="es-HN"/>
              </w:rPr>
              <w:t>C</w:t>
            </w:r>
            <w:r w:rsidRPr="00CC6560">
              <w:rPr>
                <w:rFonts w:ascii="Times New Roman" w:eastAsia="Calibri" w:hAnsi="Times New Roman" w:cs="Times New Roman"/>
                <w:sz w:val="24"/>
                <w:szCs w:val="24"/>
                <w:lang w:val="es-HN"/>
              </w:rPr>
              <w:t xml:space="preserve">on venta de productos </w:t>
            </w:r>
            <w:r w:rsidR="0022499B" w:rsidRPr="00CC6560">
              <w:rPr>
                <w:rFonts w:ascii="Times New Roman" w:eastAsia="Calibri" w:hAnsi="Times New Roman" w:cs="Times New Roman"/>
                <w:sz w:val="24"/>
                <w:szCs w:val="24"/>
                <w:lang w:val="es-HN"/>
              </w:rPr>
              <w:t>hondureños</w:t>
            </w:r>
          </w:p>
          <w:p w14:paraId="064BF330" w14:textId="77777777" w:rsidR="0093659B" w:rsidRPr="00CC6560" w:rsidRDefault="0093659B" w:rsidP="002D1761">
            <w:pPr>
              <w:pStyle w:val="Prrafodelista"/>
              <w:numPr>
                <w:ilvl w:val="0"/>
                <w:numId w:val="51"/>
              </w:numPr>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Innovación tecnológica por exigencia del mercado extranjero</w:t>
            </w:r>
          </w:p>
          <w:p w14:paraId="2ABD2759" w14:textId="77777777" w:rsidR="0093659B" w:rsidRPr="00CC6560" w:rsidRDefault="0093659B" w:rsidP="002D1761">
            <w:pPr>
              <w:pStyle w:val="Prrafodelista"/>
              <w:numPr>
                <w:ilvl w:val="0"/>
                <w:numId w:val="51"/>
              </w:numPr>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Certificaciones internacionales de Calidad</w:t>
            </w:r>
          </w:p>
          <w:p w14:paraId="359B4090" w14:textId="77777777" w:rsidR="0093659B" w:rsidRPr="00CC6560" w:rsidRDefault="0093659B" w:rsidP="002D1761">
            <w:pPr>
              <w:pStyle w:val="Prrafodelista"/>
              <w:numPr>
                <w:ilvl w:val="0"/>
                <w:numId w:val="51"/>
              </w:numPr>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Alta frecuencia de consumo del producto</w:t>
            </w:r>
          </w:p>
          <w:p w14:paraId="2008AA98" w14:textId="77777777" w:rsidR="0093659B" w:rsidRPr="00CC6560" w:rsidRDefault="0093659B" w:rsidP="002D1761">
            <w:pPr>
              <w:pStyle w:val="Prrafodelista"/>
              <w:numPr>
                <w:ilvl w:val="0"/>
                <w:numId w:val="51"/>
              </w:numPr>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Tratado de libre comercio que facilita el intercambio comercial</w:t>
            </w:r>
          </w:p>
          <w:p w14:paraId="078555F3" w14:textId="77777777" w:rsidR="0093659B" w:rsidRPr="00CC6560" w:rsidRDefault="0093659B" w:rsidP="002D1761">
            <w:pPr>
              <w:pStyle w:val="Prrafodelista"/>
              <w:numPr>
                <w:ilvl w:val="0"/>
                <w:numId w:val="51"/>
              </w:numPr>
              <w:jc w:val="both"/>
              <w:rPr>
                <w:rFonts w:ascii="Times New Roman" w:eastAsia="Calibri" w:hAnsi="Times New Roman" w:cs="Times New Roman"/>
                <w:sz w:val="24"/>
                <w:szCs w:val="24"/>
                <w:lang w:val="es-HN"/>
              </w:rPr>
            </w:pPr>
            <w:r w:rsidRPr="00CC6560">
              <w:rPr>
                <w:rFonts w:ascii="Times New Roman" w:eastAsia="Calibri" w:hAnsi="Times New Roman" w:cs="Times New Roman"/>
                <w:sz w:val="24"/>
                <w:szCs w:val="24"/>
                <w:lang w:val="es-HN"/>
              </w:rPr>
              <w:t>Empresas nacionales especializadas en el proceso de exportación.</w:t>
            </w:r>
          </w:p>
          <w:p w14:paraId="213EFEC1" w14:textId="77777777" w:rsidR="0093659B" w:rsidRPr="00CC6560" w:rsidRDefault="0093659B">
            <w:pPr>
              <w:jc w:val="both"/>
              <w:rPr>
                <w:rFonts w:ascii="Times New Roman" w:eastAsia="Calibri" w:hAnsi="Times New Roman" w:cs="Times New Roman"/>
                <w:sz w:val="20"/>
                <w:szCs w:val="20"/>
                <w:lang w:val="es-HN"/>
              </w:rPr>
            </w:pPr>
          </w:p>
        </w:tc>
      </w:tr>
      <w:tr w:rsidR="0093659B" w:rsidRPr="00CC6560" w14:paraId="3881FD5F" w14:textId="77777777">
        <w:tc>
          <w:tcPr>
            <w:tcW w:w="5000" w:type="pct"/>
            <w:gridSpan w:val="4"/>
            <w:tcBorders>
              <w:bottom w:val="nil"/>
            </w:tcBorders>
            <w:shd w:val="clear" w:color="auto" w:fill="2E74B5"/>
          </w:tcPr>
          <w:p w14:paraId="495E0F69"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Presupuesto del Proyecto Preliminar</w:t>
            </w:r>
          </w:p>
        </w:tc>
      </w:tr>
      <w:tr w:rsidR="0093659B" w:rsidRPr="00CC6560" w14:paraId="403BB93E" w14:textId="77777777">
        <w:trPr>
          <w:trHeight w:val="75"/>
        </w:trPr>
        <w:tc>
          <w:tcPr>
            <w:tcW w:w="2500" w:type="pct"/>
            <w:gridSpan w:val="2"/>
            <w:tcBorders>
              <w:top w:val="nil"/>
            </w:tcBorders>
            <w:shd w:val="clear" w:color="auto" w:fill="BFBFBF"/>
          </w:tcPr>
          <w:p w14:paraId="6DE1F143"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Concepto:</w:t>
            </w:r>
          </w:p>
        </w:tc>
        <w:tc>
          <w:tcPr>
            <w:tcW w:w="2500" w:type="pct"/>
            <w:gridSpan w:val="2"/>
            <w:tcBorders>
              <w:top w:val="nil"/>
            </w:tcBorders>
            <w:shd w:val="clear" w:color="auto" w:fill="BFBFBF"/>
          </w:tcPr>
          <w:p w14:paraId="0FF189AF" w14:textId="77777777" w:rsidR="0093659B" w:rsidRPr="00CC6560" w:rsidRDefault="0093659B">
            <w:pPr>
              <w:jc w:val="center"/>
              <w:rPr>
                <w:rFonts w:ascii="Times New Roman" w:eastAsia="Calibri" w:hAnsi="Times New Roman" w:cs="Times New Roman"/>
                <w:b/>
                <w:sz w:val="20"/>
                <w:szCs w:val="20"/>
                <w:lang w:val="es-HN"/>
              </w:rPr>
            </w:pPr>
            <w:r w:rsidRPr="00CC6560">
              <w:rPr>
                <w:rFonts w:ascii="Times New Roman" w:eastAsia="Calibri" w:hAnsi="Times New Roman" w:cs="Times New Roman"/>
                <w:b/>
                <w:sz w:val="20"/>
                <w:szCs w:val="20"/>
                <w:lang w:val="es-HN"/>
              </w:rPr>
              <w:t>Monto:</w:t>
            </w:r>
          </w:p>
        </w:tc>
      </w:tr>
      <w:tr w:rsidR="0093659B" w:rsidRPr="00CC6560" w14:paraId="53C6F152" w14:textId="77777777">
        <w:trPr>
          <w:trHeight w:val="75"/>
        </w:trPr>
        <w:tc>
          <w:tcPr>
            <w:tcW w:w="2500" w:type="pct"/>
            <w:gridSpan w:val="2"/>
          </w:tcPr>
          <w:p w14:paraId="4E3E61FB" w14:textId="770AEBA9" w:rsidR="0093659B" w:rsidRPr="00CC6560" w:rsidRDefault="0093659B">
            <w:pPr>
              <w:jc w:val="both"/>
              <w:rPr>
                <w:rFonts w:ascii="Times New Roman" w:eastAsia="Calibri" w:hAnsi="Times New Roman" w:cs="Times New Roman"/>
                <w:sz w:val="20"/>
                <w:szCs w:val="20"/>
                <w:lang w:val="es-HN"/>
              </w:rPr>
            </w:pPr>
            <w:r w:rsidRPr="00CC6560">
              <w:rPr>
                <w:rFonts w:ascii="Times New Roman" w:eastAsia="Calibri" w:hAnsi="Times New Roman" w:cs="Times New Roman"/>
                <w:sz w:val="20"/>
                <w:szCs w:val="20"/>
                <w:lang w:val="es-HN"/>
              </w:rPr>
              <w:t xml:space="preserve">Plan de exportación de plan dulce </w:t>
            </w:r>
            <w:r w:rsidR="0022499B" w:rsidRPr="00CC6560">
              <w:rPr>
                <w:rFonts w:ascii="Times New Roman" w:eastAsia="Calibri" w:hAnsi="Times New Roman" w:cs="Times New Roman"/>
                <w:sz w:val="20"/>
                <w:szCs w:val="20"/>
                <w:lang w:val="es-HN"/>
              </w:rPr>
              <w:t>hondureño</w:t>
            </w:r>
            <w:r w:rsidRPr="00CC6560">
              <w:rPr>
                <w:rFonts w:ascii="Times New Roman" w:eastAsia="Calibri" w:hAnsi="Times New Roman" w:cs="Times New Roman"/>
                <w:sz w:val="20"/>
                <w:szCs w:val="20"/>
                <w:lang w:val="es-HN"/>
              </w:rPr>
              <w:t xml:space="preserve"> hacia Estados Unidos</w:t>
            </w:r>
          </w:p>
        </w:tc>
        <w:tc>
          <w:tcPr>
            <w:tcW w:w="2500" w:type="pct"/>
            <w:gridSpan w:val="2"/>
          </w:tcPr>
          <w:p w14:paraId="4A41A796" w14:textId="3276FB60" w:rsidR="0093659B" w:rsidRPr="00CC6560" w:rsidRDefault="0093659B">
            <w:pPr>
              <w:jc w:val="both"/>
              <w:rPr>
                <w:rFonts w:ascii="Times New Roman" w:eastAsia="Calibri" w:hAnsi="Times New Roman" w:cs="Times New Roman"/>
                <w:b/>
                <w:sz w:val="20"/>
                <w:szCs w:val="20"/>
                <w:lang w:val="es-HN"/>
              </w:rPr>
            </w:pPr>
            <w:r w:rsidRPr="00D653F8">
              <w:rPr>
                <w:rFonts w:ascii="Times New Roman" w:eastAsia="Calibri" w:hAnsi="Times New Roman" w:cs="Times New Roman"/>
                <w:b/>
                <w:sz w:val="20"/>
                <w:szCs w:val="20"/>
                <w:lang w:val="es-HN"/>
              </w:rPr>
              <w:t xml:space="preserve">TOTAL: L. </w:t>
            </w:r>
            <w:r w:rsidR="00D653F8" w:rsidRPr="00435EB2">
              <w:rPr>
                <w:rFonts w:ascii="Times New Roman" w:eastAsia="Times New Roman" w:hAnsi="Times New Roman" w:cs="Times New Roman"/>
                <w:b/>
                <w:color w:val="000000"/>
                <w:lang w:val="es-HN" w:eastAsia="es-HN"/>
              </w:rPr>
              <w:t>21,317,582.58</w:t>
            </w:r>
          </w:p>
        </w:tc>
      </w:tr>
      <w:tr w:rsidR="0093659B" w:rsidRPr="001B617D" w14:paraId="23906E0F" w14:textId="77777777">
        <w:tc>
          <w:tcPr>
            <w:tcW w:w="5000" w:type="pct"/>
            <w:gridSpan w:val="4"/>
            <w:shd w:val="clear" w:color="auto" w:fill="2E74B5"/>
          </w:tcPr>
          <w:p w14:paraId="1224A9BD" w14:textId="26DA79F5" w:rsidR="0093659B" w:rsidRPr="00CC6560" w:rsidRDefault="00B703D4">
            <w:pPr>
              <w:jc w:val="center"/>
              <w:rPr>
                <w:rFonts w:ascii="Times New Roman" w:eastAsia="Calibri" w:hAnsi="Times New Roman" w:cs="Times New Roman"/>
                <w:b/>
                <w:sz w:val="20"/>
                <w:szCs w:val="20"/>
                <w:lang w:val="es-HN"/>
              </w:rPr>
            </w:pPr>
            <w:r w:rsidRPr="00435EB2">
              <w:rPr>
                <w:rFonts w:ascii="Times New Roman" w:eastAsia="Calibri" w:hAnsi="Times New Roman" w:cs="Times New Roman"/>
                <w:b/>
                <w:sz w:val="20"/>
                <w:szCs w:val="20"/>
                <w:lang w:val="es-HN"/>
              </w:rPr>
              <w:t>Patroci</w:t>
            </w:r>
            <w:r w:rsidRPr="0006294C">
              <w:rPr>
                <w:rFonts w:ascii="Times New Roman" w:eastAsia="Calibri" w:hAnsi="Times New Roman" w:cs="Times New Roman"/>
                <w:b/>
                <w:sz w:val="20"/>
                <w:szCs w:val="20"/>
                <w:lang w:val="es-HN"/>
              </w:rPr>
              <w:t>nador</w:t>
            </w:r>
            <w:r w:rsidR="0093659B" w:rsidRPr="00CC6560">
              <w:rPr>
                <w:rFonts w:ascii="Times New Roman" w:eastAsia="Calibri" w:hAnsi="Times New Roman" w:cs="Times New Roman"/>
                <w:b/>
                <w:sz w:val="20"/>
                <w:szCs w:val="20"/>
                <w:lang w:val="es-HN"/>
              </w:rPr>
              <w:t xml:space="preserve"> que autoriza el Proyecto</w:t>
            </w:r>
          </w:p>
        </w:tc>
      </w:tr>
      <w:tr w:rsidR="0093659B" w:rsidRPr="00CC6560" w14:paraId="473FAF91" w14:textId="77777777">
        <w:tc>
          <w:tcPr>
            <w:tcW w:w="1666" w:type="pct"/>
          </w:tcPr>
          <w:p w14:paraId="76DB0A57" w14:textId="77777777" w:rsidR="0093659B" w:rsidRPr="00CC6560" w:rsidRDefault="0093659B">
            <w:pPr>
              <w:jc w:val="center"/>
              <w:rPr>
                <w:rFonts w:ascii="Times New Roman" w:eastAsia="Calibri" w:hAnsi="Times New Roman" w:cs="Times New Roman"/>
                <w:sz w:val="20"/>
                <w:szCs w:val="20"/>
                <w:lang w:val="es-HN"/>
              </w:rPr>
            </w:pPr>
          </w:p>
          <w:p w14:paraId="4C28A417" w14:textId="77777777" w:rsidR="0093659B" w:rsidRPr="00CC6560" w:rsidRDefault="0093659B">
            <w:pPr>
              <w:pBdr>
                <w:bottom w:val="single" w:sz="12" w:space="1" w:color="auto"/>
              </w:pBdr>
              <w:jc w:val="center"/>
              <w:rPr>
                <w:rFonts w:ascii="Times New Roman" w:eastAsia="Calibri" w:hAnsi="Times New Roman" w:cs="Times New Roman"/>
                <w:sz w:val="20"/>
                <w:szCs w:val="20"/>
                <w:lang w:val="es-HN"/>
              </w:rPr>
            </w:pPr>
          </w:p>
        </w:tc>
        <w:tc>
          <w:tcPr>
            <w:tcW w:w="1666" w:type="pct"/>
            <w:gridSpan w:val="2"/>
          </w:tcPr>
          <w:p w14:paraId="4E2BE331" w14:textId="77777777" w:rsidR="0093659B" w:rsidRPr="00CC6560" w:rsidRDefault="0093659B">
            <w:pPr>
              <w:jc w:val="center"/>
              <w:rPr>
                <w:rFonts w:ascii="Times New Roman" w:eastAsia="Calibri" w:hAnsi="Times New Roman" w:cs="Times New Roman"/>
                <w:sz w:val="20"/>
                <w:szCs w:val="20"/>
                <w:lang w:val="es-HN"/>
              </w:rPr>
            </w:pPr>
          </w:p>
          <w:p w14:paraId="04B7AAAB" w14:textId="77777777" w:rsidR="0093659B" w:rsidRPr="00CC6560" w:rsidRDefault="0093659B">
            <w:pPr>
              <w:jc w:val="center"/>
              <w:rPr>
                <w:rFonts w:ascii="Times New Roman" w:eastAsia="Calibri" w:hAnsi="Times New Roman" w:cs="Times New Roman"/>
                <w:sz w:val="20"/>
                <w:szCs w:val="20"/>
                <w:lang w:val="es-HN"/>
              </w:rPr>
            </w:pPr>
          </w:p>
          <w:p w14:paraId="151B09C3" w14:textId="77777777" w:rsidR="0093659B" w:rsidRPr="00CC6560" w:rsidRDefault="0093659B">
            <w:pPr>
              <w:jc w:val="center"/>
              <w:rPr>
                <w:rFonts w:ascii="Times New Roman" w:eastAsia="Calibri" w:hAnsi="Times New Roman" w:cs="Times New Roman"/>
                <w:sz w:val="20"/>
                <w:szCs w:val="20"/>
                <w:lang w:val="es-HN"/>
              </w:rPr>
            </w:pPr>
          </w:p>
          <w:p w14:paraId="495234B0" w14:textId="77777777" w:rsidR="0093659B" w:rsidRPr="00CC6560" w:rsidRDefault="0093659B">
            <w:pPr>
              <w:jc w:val="center"/>
              <w:rPr>
                <w:rFonts w:ascii="Times New Roman" w:eastAsia="Calibri" w:hAnsi="Times New Roman" w:cs="Times New Roman"/>
                <w:sz w:val="20"/>
                <w:szCs w:val="20"/>
                <w:lang w:val="es-HN"/>
              </w:rPr>
            </w:pPr>
            <w:r w:rsidRPr="00CC6560">
              <w:rPr>
                <w:rFonts w:ascii="Times New Roman" w:eastAsia="Calibri" w:hAnsi="Times New Roman" w:cs="Times New Roman"/>
                <w:sz w:val="20"/>
                <w:szCs w:val="20"/>
                <w:lang w:val="es-HN"/>
              </w:rPr>
              <w:t>Director del Proyecto</w:t>
            </w:r>
          </w:p>
        </w:tc>
        <w:tc>
          <w:tcPr>
            <w:tcW w:w="1668" w:type="pct"/>
          </w:tcPr>
          <w:p w14:paraId="71BC1C46" w14:textId="77777777" w:rsidR="0093659B" w:rsidRPr="00CC6560" w:rsidRDefault="0093659B">
            <w:pPr>
              <w:jc w:val="center"/>
              <w:rPr>
                <w:rFonts w:ascii="Times New Roman" w:eastAsia="Calibri" w:hAnsi="Times New Roman" w:cs="Times New Roman"/>
                <w:sz w:val="20"/>
                <w:szCs w:val="20"/>
                <w:lang w:val="es-HN"/>
              </w:rPr>
            </w:pPr>
          </w:p>
          <w:p w14:paraId="5895AF8D" w14:textId="77777777" w:rsidR="0093659B" w:rsidRPr="00CC6560" w:rsidRDefault="0093659B">
            <w:pPr>
              <w:jc w:val="center"/>
              <w:rPr>
                <w:rFonts w:ascii="Times New Roman" w:eastAsia="Calibri" w:hAnsi="Times New Roman" w:cs="Times New Roman"/>
                <w:sz w:val="20"/>
                <w:szCs w:val="20"/>
                <w:lang w:val="es-HN"/>
              </w:rPr>
            </w:pPr>
          </w:p>
          <w:p w14:paraId="017C9376" w14:textId="77777777" w:rsidR="0093659B" w:rsidRPr="00CC6560" w:rsidRDefault="0093659B">
            <w:pPr>
              <w:jc w:val="center"/>
              <w:rPr>
                <w:rFonts w:ascii="Times New Roman" w:eastAsia="Calibri" w:hAnsi="Times New Roman" w:cs="Times New Roman"/>
                <w:sz w:val="20"/>
                <w:szCs w:val="20"/>
                <w:lang w:val="es-HN"/>
              </w:rPr>
            </w:pPr>
          </w:p>
          <w:p w14:paraId="2331C42D" w14:textId="77777777" w:rsidR="0093659B" w:rsidRPr="00CC6560" w:rsidRDefault="0093659B">
            <w:pPr>
              <w:jc w:val="center"/>
              <w:rPr>
                <w:rFonts w:ascii="Times New Roman" w:eastAsia="Calibri" w:hAnsi="Times New Roman" w:cs="Times New Roman"/>
                <w:sz w:val="20"/>
                <w:szCs w:val="20"/>
                <w:lang w:val="es-HN"/>
              </w:rPr>
            </w:pPr>
            <w:r w:rsidRPr="00CC6560">
              <w:rPr>
                <w:rFonts w:ascii="Times New Roman" w:eastAsia="Calibri" w:hAnsi="Times New Roman" w:cs="Times New Roman"/>
                <w:sz w:val="20"/>
                <w:szCs w:val="20"/>
                <w:lang w:val="es-HN"/>
              </w:rPr>
              <w:t>Fecha: 27/03/2021</w:t>
            </w:r>
          </w:p>
        </w:tc>
      </w:tr>
    </w:tbl>
    <w:p w14:paraId="58AECCCF" w14:textId="77777777" w:rsidR="001F28DB" w:rsidRPr="00CC6560" w:rsidRDefault="001F28DB" w:rsidP="001F28DB"/>
    <w:p w14:paraId="31A6AFED" w14:textId="2DEF026D" w:rsidR="0093659B" w:rsidRPr="00CC6560" w:rsidRDefault="00790D4D" w:rsidP="001F28DB">
      <w:pPr>
        <w:rPr>
          <w:rFonts w:ascii="Times New Roman" w:hAnsi="Times New Roman" w:cs="Times New Roman"/>
          <w:sz w:val="24"/>
          <w:szCs w:val="24"/>
        </w:rPr>
      </w:pPr>
      <w:r w:rsidRPr="00CC6560">
        <w:rPr>
          <w:rFonts w:ascii="Times New Roman" w:hAnsi="Times New Roman" w:cs="Times New Roman"/>
          <w:sz w:val="24"/>
          <w:szCs w:val="24"/>
        </w:rPr>
        <w:t xml:space="preserve">       </w:t>
      </w:r>
      <w:r w:rsidR="0093659B" w:rsidRPr="00CC6560">
        <w:rPr>
          <w:rFonts w:ascii="Times New Roman" w:hAnsi="Times New Roman" w:cs="Times New Roman"/>
          <w:sz w:val="24"/>
          <w:szCs w:val="24"/>
        </w:rPr>
        <w:t xml:space="preserve">Fuente: </w:t>
      </w:r>
      <w:r w:rsidR="008D7EDF">
        <w:rPr>
          <w:rFonts w:ascii="Times New Roman" w:hAnsi="Times New Roman" w:cs="Times New Roman"/>
          <w:sz w:val="24"/>
          <w:szCs w:val="24"/>
        </w:rPr>
        <w:t>Elaboración propia (2023).</w:t>
      </w:r>
    </w:p>
    <w:p w14:paraId="65454925" w14:textId="54B71AF2" w:rsidR="00CC4AA8" w:rsidRPr="00CC6560" w:rsidRDefault="00CC4AA8" w:rsidP="386DCBFD">
      <w:pPr>
        <w:pStyle w:val="TextoPrincipal"/>
        <w:spacing w:line="360" w:lineRule="auto"/>
      </w:pPr>
    </w:p>
    <w:p w14:paraId="6B5C35BD" w14:textId="7A0F9000" w:rsidR="00641F6F" w:rsidRPr="00CC6560" w:rsidRDefault="008768D5" w:rsidP="00506131">
      <w:pPr>
        <w:pStyle w:val="Ttulo3"/>
        <w:rPr>
          <w:rStyle w:val="Ttulo3Car"/>
          <w:lang w:val="es-HN"/>
        </w:rPr>
      </w:pPr>
      <w:bookmarkStart w:id="187" w:name="_Toc145867568"/>
      <w:r w:rsidRPr="00822BBB">
        <w:t xml:space="preserve">6.4.4 </w:t>
      </w:r>
      <w:r w:rsidR="00CC4AA8" w:rsidRPr="00CC6560">
        <w:rPr>
          <w:rStyle w:val="Ttulo3Car"/>
          <w:lang w:val="es-HN"/>
        </w:rPr>
        <w:t>GESTIÓN DEL ALCANCE</w:t>
      </w:r>
      <w:bookmarkEnd w:id="187"/>
    </w:p>
    <w:p w14:paraId="4B86882C" w14:textId="4F9812B4" w:rsidR="00641F6F" w:rsidRPr="00CC6560" w:rsidRDefault="00474AF9" w:rsidP="00474AF9">
      <w:pPr>
        <w:pStyle w:val="TextoPrincipal"/>
        <w:spacing w:line="360" w:lineRule="auto"/>
      </w:pPr>
      <w:r>
        <w:t>Se definen</w:t>
      </w:r>
      <w:r w:rsidR="00641F6F" w:rsidRPr="00CC6560">
        <w:t xml:space="preserve"> los límites y todas las actividades necesarias para que el proyecto pueda desarrollarse con éxito. El plan de gestión incluye los procesos más relevantes de esta área de conocimiento de la administración de proyecto y la respectiva estructura de trabajo.</w:t>
      </w:r>
      <w:r>
        <w:br/>
      </w:r>
    </w:p>
    <w:p w14:paraId="0322EB36" w14:textId="6F04CDBB" w:rsidR="00641F6F" w:rsidRPr="004C4F86" w:rsidRDefault="008768D5" w:rsidP="00537012">
      <w:pPr>
        <w:pStyle w:val="Ttulo4"/>
      </w:pPr>
      <w:bookmarkStart w:id="188" w:name="_Toc145867569"/>
      <w:r>
        <w:t>6.4</w:t>
      </w:r>
      <w:r w:rsidR="008F04B7">
        <w:t xml:space="preserve">.4.1 </w:t>
      </w:r>
      <w:r w:rsidR="00641F6F" w:rsidRPr="004C4F86">
        <w:t>E</w:t>
      </w:r>
      <w:r w:rsidR="00641F6F">
        <w:t>NUNCIADO DEL ALCANCE DEL PROYECTO</w:t>
      </w:r>
      <w:bookmarkEnd w:id="188"/>
    </w:p>
    <w:p w14:paraId="7F773AD3" w14:textId="77777777" w:rsidR="00677A1A" w:rsidRDefault="00511276" w:rsidP="00474AF9">
      <w:pPr>
        <w:pStyle w:val="TextoPrincipal"/>
        <w:spacing w:line="360" w:lineRule="auto"/>
      </w:pPr>
      <w:r w:rsidRPr="00CC6560">
        <w:t xml:space="preserve">En este apartado se consolidad de manera breve todos los detalles alrededor del proyecto tales como, objetivos, entregables, requerimientos, límites y exclusiones. En la Estructura de </w:t>
      </w:r>
      <w:r w:rsidR="00790D4D" w:rsidRPr="00CC6560">
        <w:t>Desglose</w:t>
      </w:r>
      <w:r w:rsidRPr="00CC6560">
        <w:t xml:space="preserve"> de </w:t>
      </w:r>
      <w:r w:rsidR="00790D4D" w:rsidRPr="00CC6560">
        <w:t>Trabajo (</w:t>
      </w:r>
      <w:r w:rsidRPr="00CC6560">
        <w:t>EDT</w:t>
      </w:r>
      <w:r w:rsidR="00790D4D" w:rsidRPr="00CC6560">
        <w:t>),</w:t>
      </w:r>
      <w:r w:rsidRPr="00CC6560">
        <w:t xml:space="preserve"> se da a conocer</w:t>
      </w:r>
      <w:r w:rsidRPr="00435EB2">
        <w:t xml:space="preserve"> las fases y actividades que conforman el proyecto.</w:t>
      </w:r>
    </w:p>
    <w:p w14:paraId="6DA62751" w14:textId="4854FCE8" w:rsidR="00511276" w:rsidRPr="00435EB2" w:rsidRDefault="00511276" w:rsidP="00474AF9">
      <w:pPr>
        <w:pStyle w:val="TextoPrincipal"/>
        <w:spacing w:line="360" w:lineRule="auto"/>
      </w:pPr>
      <w:r w:rsidRPr="00435EB2">
        <w:t xml:space="preserve"> </w:t>
      </w:r>
    </w:p>
    <w:p w14:paraId="1A3F512E" w14:textId="77777777" w:rsidR="00511276" w:rsidRPr="00C95ED9" w:rsidRDefault="00511276" w:rsidP="00511276">
      <w:pPr>
        <w:widowControl/>
        <w:spacing w:after="160" w:line="360" w:lineRule="auto"/>
        <w:rPr>
          <w:rFonts w:ascii="Times New Roman" w:hAnsi="Times New Roman" w:cs="Times New Roman"/>
          <w:b/>
          <w:sz w:val="24"/>
          <w:szCs w:val="24"/>
        </w:rPr>
      </w:pPr>
      <w:r w:rsidRPr="00C95ED9">
        <w:rPr>
          <w:rFonts w:ascii="Times New Roman" w:hAnsi="Times New Roman" w:cs="Times New Roman"/>
          <w:b/>
          <w:sz w:val="24"/>
          <w:szCs w:val="24"/>
        </w:rPr>
        <w:t xml:space="preserve">Objetivos </w:t>
      </w:r>
    </w:p>
    <w:p w14:paraId="0A1A1AC5" w14:textId="1FFBF288" w:rsidR="00511276" w:rsidRPr="007A7DE3" w:rsidRDefault="00511276" w:rsidP="002D1761">
      <w:pPr>
        <w:pStyle w:val="Prrafodelista"/>
        <w:widowControl/>
        <w:numPr>
          <w:ilvl w:val="0"/>
          <w:numId w:val="26"/>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Desarrollar un plan de exportación de pan dulce en Estados Unidos, internacionalizando la marca. </w:t>
      </w:r>
    </w:p>
    <w:p w14:paraId="2681AEDE" w14:textId="77777777" w:rsidR="00511276" w:rsidRPr="00C95ED9" w:rsidRDefault="00511276" w:rsidP="00511276">
      <w:pPr>
        <w:widowControl/>
        <w:spacing w:after="160" w:line="360" w:lineRule="auto"/>
        <w:rPr>
          <w:rFonts w:ascii="Times New Roman" w:hAnsi="Times New Roman" w:cs="Times New Roman"/>
          <w:b/>
          <w:sz w:val="24"/>
          <w:szCs w:val="24"/>
        </w:rPr>
      </w:pPr>
      <w:r w:rsidRPr="00C95ED9">
        <w:rPr>
          <w:rFonts w:ascii="Times New Roman" w:hAnsi="Times New Roman" w:cs="Times New Roman"/>
          <w:b/>
          <w:sz w:val="24"/>
          <w:szCs w:val="24"/>
        </w:rPr>
        <w:t>Producto para entregar</w:t>
      </w:r>
    </w:p>
    <w:p w14:paraId="581E3012" w14:textId="71167EF5" w:rsidR="00511276" w:rsidRPr="00C95ED9" w:rsidRDefault="00511276" w:rsidP="002D1761">
      <w:pPr>
        <w:pStyle w:val="Prrafodelista"/>
        <w:widowControl/>
        <w:numPr>
          <w:ilvl w:val="0"/>
          <w:numId w:val="26"/>
        </w:numPr>
        <w:spacing w:after="160" w:line="360" w:lineRule="auto"/>
        <w:rPr>
          <w:rFonts w:ascii="Times New Roman" w:hAnsi="Times New Roman" w:cs="Times New Roman"/>
          <w:sz w:val="24"/>
          <w:szCs w:val="24"/>
        </w:rPr>
      </w:pPr>
      <w:r w:rsidRPr="00C95ED9">
        <w:rPr>
          <w:rFonts w:ascii="Times New Roman" w:hAnsi="Times New Roman" w:cs="Times New Roman"/>
          <w:sz w:val="24"/>
          <w:szCs w:val="24"/>
        </w:rPr>
        <w:t>Análisis FODA</w:t>
      </w:r>
    </w:p>
    <w:p w14:paraId="19270FF0" w14:textId="77777777" w:rsidR="00511276" w:rsidRPr="007A7DE3" w:rsidRDefault="00511276" w:rsidP="002D1761">
      <w:pPr>
        <w:pStyle w:val="Prrafodelista"/>
        <w:widowControl/>
        <w:numPr>
          <w:ilvl w:val="0"/>
          <w:numId w:val="26"/>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Análisis de las 5 fuerzas de Porter</w:t>
      </w:r>
    </w:p>
    <w:p w14:paraId="0A9B2529" w14:textId="35097714" w:rsidR="00511276" w:rsidRPr="00C95ED9" w:rsidRDefault="00511276" w:rsidP="002D1761">
      <w:pPr>
        <w:pStyle w:val="Prrafodelista"/>
        <w:widowControl/>
        <w:numPr>
          <w:ilvl w:val="0"/>
          <w:numId w:val="26"/>
        </w:numPr>
        <w:spacing w:after="160" w:line="360" w:lineRule="auto"/>
        <w:rPr>
          <w:rFonts w:ascii="Times New Roman" w:hAnsi="Times New Roman" w:cs="Times New Roman"/>
          <w:sz w:val="24"/>
          <w:szCs w:val="24"/>
        </w:rPr>
      </w:pPr>
      <w:r w:rsidRPr="00CC6560">
        <w:rPr>
          <w:rFonts w:ascii="Times New Roman" w:hAnsi="Times New Roman" w:cs="Times New Roman"/>
          <w:sz w:val="24"/>
          <w:szCs w:val="24"/>
        </w:rPr>
        <w:t>Plan de</w:t>
      </w:r>
      <w:r w:rsidR="00C74AF6" w:rsidRPr="00CC6560">
        <w:rPr>
          <w:rFonts w:ascii="Times New Roman" w:hAnsi="Times New Roman" w:cs="Times New Roman"/>
          <w:sz w:val="24"/>
          <w:szCs w:val="24"/>
        </w:rPr>
        <w:t xml:space="preserve"> </w:t>
      </w:r>
      <w:r w:rsidR="00F723FE" w:rsidRPr="00CC6560">
        <w:rPr>
          <w:rFonts w:ascii="Times New Roman" w:hAnsi="Times New Roman" w:cs="Times New Roman"/>
          <w:sz w:val="24"/>
          <w:szCs w:val="24"/>
        </w:rPr>
        <w:t>Comunicaciones.</w:t>
      </w:r>
    </w:p>
    <w:p w14:paraId="7CED477E" w14:textId="1CE10283" w:rsidR="00511276" w:rsidRPr="00C95ED9" w:rsidRDefault="002A4E5E" w:rsidP="002D1761">
      <w:pPr>
        <w:pStyle w:val="Prrafodelista"/>
        <w:widowControl/>
        <w:numPr>
          <w:ilvl w:val="0"/>
          <w:numId w:val="26"/>
        </w:numPr>
        <w:spacing w:after="160" w:line="360" w:lineRule="auto"/>
        <w:rPr>
          <w:rFonts w:ascii="Times New Roman" w:hAnsi="Times New Roman" w:cs="Times New Roman"/>
          <w:sz w:val="24"/>
          <w:szCs w:val="24"/>
        </w:rPr>
      </w:pPr>
      <w:r w:rsidRPr="00CC6560">
        <w:rPr>
          <w:rFonts w:ascii="Times New Roman" w:hAnsi="Times New Roman" w:cs="Times New Roman"/>
          <w:sz w:val="24"/>
          <w:szCs w:val="24"/>
        </w:rPr>
        <w:t>Plan respuesta</w:t>
      </w:r>
      <w:r w:rsidR="003E2999" w:rsidRPr="00CC6560">
        <w:rPr>
          <w:rFonts w:ascii="Times New Roman" w:hAnsi="Times New Roman" w:cs="Times New Roman"/>
          <w:sz w:val="24"/>
          <w:szCs w:val="24"/>
        </w:rPr>
        <w:t xml:space="preserve"> </w:t>
      </w:r>
      <w:r w:rsidR="00F723FE" w:rsidRPr="00CC6560">
        <w:rPr>
          <w:rFonts w:ascii="Times New Roman" w:hAnsi="Times New Roman" w:cs="Times New Roman"/>
          <w:sz w:val="24"/>
          <w:szCs w:val="24"/>
        </w:rPr>
        <w:t>a los riesgos</w:t>
      </w:r>
    </w:p>
    <w:p w14:paraId="35DCB66B" w14:textId="0A3733A8" w:rsidR="00511276" w:rsidRPr="00C95ED9" w:rsidRDefault="00F723FE" w:rsidP="002D1761">
      <w:pPr>
        <w:pStyle w:val="Prrafodelista"/>
        <w:widowControl/>
        <w:numPr>
          <w:ilvl w:val="0"/>
          <w:numId w:val="26"/>
        </w:numPr>
        <w:spacing w:after="160" w:line="360" w:lineRule="auto"/>
        <w:rPr>
          <w:rFonts w:ascii="Times New Roman" w:hAnsi="Times New Roman" w:cs="Times New Roman"/>
          <w:sz w:val="24"/>
          <w:szCs w:val="24"/>
        </w:rPr>
      </w:pPr>
      <w:r w:rsidRPr="00CC6560">
        <w:rPr>
          <w:rFonts w:ascii="Times New Roman" w:hAnsi="Times New Roman" w:cs="Times New Roman"/>
          <w:sz w:val="24"/>
          <w:szCs w:val="24"/>
        </w:rPr>
        <w:t xml:space="preserve">Presupuesto del </w:t>
      </w:r>
      <w:r w:rsidR="00691B86">
        <w:rPr>
          <w:rFonts w:ascii="Times New Roman" w:hAnsi="Times New Roman" w:cs="Times New Roman"/>
          <w:sz w:val="24"/>
          <w:szCs w:val="24"/>
        </w:rPr>
        <w:t>p</w:t>
      </w:r>
      <w:r w:rsidRPr="00CC6560">
        <w:rPr>
          <w:rFonts w:ascii="Times New Roman" w:hAnsi="Times New Roman" w:cs="Times New Roman"/>
          <w:sz w:val="24"/>
          <w:szCs w:val="24"/>
        </w:rPr>
        <w:t xml:space="preserve">royecto </w:t>
      </w:r>
    </w:p>
    <w:p w14:paraId="6F4EF445" w14:textId="77777777" w:rsidR="00511276" w:rsidRPr="00C95ED9" w:rsidRDefault="00511276" w:rsidP="00511276">
      <w:pPr>
        <w:widowControl/>
        <w:spacing w:after="160" w:line="360" w:lineRule="auto"/>
        <w:rPr>
          <w:rFonts w:ascii="Times New Roman" w:hAnsi="Times New Roman" w:cs="Times New Roman"/>
          <w:b/>
          <w:sz w:val="24"/>
          <w:szCs w:val="24"/>
        </w:rPr>
      </w:pPr>
      <w:r w:rsidRPr="00C95ED9">
        <w:rPr>
          <w:rFonts w:ascii="Times New Roman" w:hAnsi="Times New Roman" w:cs="Times New Roman"/>
          <w:b/>
          <w:sz w:val="24"/>
          <w:szCs w:val="24"/>
        </w:rPr>
        <w:t xml:space="preserve">Requerimientos </w:t>
      </w:r>
    </w:p>
    <w:p w14:paraId="42FDED42" w14:textId="77777777" w:rsidR="00511276" w:rsidRPr="007A7DE3" w:rsidRDefault="00511276" w:rsidP="002D1761">
      <w:pPr>
        <w:pStyle w:val="Prrafodelista"/>
        <w:widowControl/>
        <w:numPr>
          <w:ilvl w:val="0"/>
          <w:numId w:val="31"/>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Investigación de mercado que incluya la cuantificación de la demanda.</w:t>
      </w:r>
    </w:p>
    <w:p w14:paraId="2283CFED" w14:textId="77777777" w:rsidR="00511276" w:rsidRPr="00C95ED9" w:rsidRDefault="00511276" w:rsidP="002D1761">
      <w:pPr>
        <w:pStyle w:val="Prrafodelista"/>
        <w:widowControl/>
        <w:numPr>
          <w:ilvl w:val="0"/>
          <w:numId w:val="31"/>
        </w:numPr>
        <w:spacing w:after="160" w:line="360" w:lineRule="auto"/>
        <w:rPr>
          <w:rFonts w:ascii="Times New Roman" w:hAnsi="Times New Roman" w:cs="Times New Roman"/>
          <w:sz w:val="24"/>
          <w:szCs w:val="24"/>
        </w:rPr>
      </w:pPr>
      <w:r w:rsidRPr="00C95ED9">
        <w:rPr>
          <w:rFonts w:ascii="Times New Roman" w:hAnsi="Times New Roman" w:cs="Times New Roman"/>
          <w:sz w:val="24"/>
          <w:szCs w:val="24"/>
        </w:rPr>
        <w:t xml:space="preserve">Permisos y licencias técnicas operativas </w:t>
      </w:r>
    </w:p>
    <w:p w14:paraId="35CC6D7F" w14:textId="77777777" w:rsidR="00511276" w:rsidRPr="00C95ED9" w:rsidRDefault="00511276" w:rsidP="002D1761">
      <w:pPr>
        <w:pStyle w:val="Prrafodelista"/>
        <w:widowControl/>
        <w:numPr>
          <w:ilvl w:val="0"/>
          <w:numId w:val="31"/>
        </w:numPr>
        <w:spacing w:after="160" w:line="360" w:lineRule="auto"/>
        <w:rPr>
          <w:rFonts w:ascii="Times New Roman" w:hAnsi="Times New Roman" w:cs="Times New Roman"/>
          <w:sz w:val="24"/>
          <w:szCs w:val="24"/>
        </w:rPr>
      </w:pPr>
      <w:r w:rsidRPr="00C95ED9">
        <w:rPr>
          <w:rFonts w:ascii="Times New Roman" w:hAnsi="Times New Roman" w:cs="Times New Roman"/>
          <w:sz w:val="24"/>
          <w:szCs w:val="24"/>
        </w:rPr>
        <w:t>Solvencia financiera</w:t>
      </w:r>
    </w:p>
    <w:p w14:paraId="7E917607" w14:textId="77777777" w:rsidR="00511276" w:rsidRPr="00C95ED9" w:rsidRDefault="00511276" w:rsidP="00511276">
      <w:pPr>
        <w:widowControl/>
        <w:spacing w:after="160" w:line="360" w:lineRule="auto"/>
        <w:rPr>
          <w:rFonts w:ascii="Times New Roman" w:hAnsi="Times New Roman" w:cs="Times New Roman"/>
          <w:b/>
          <w:sz w:val="24"/>
          <w:szCs w:val="24"/>
        </w:rPr>
      </w:pPr>
      <w:r w:rsidRPr="00C95ED9">
        <w:rPr>
          <w:rFonts w:ascii="Times New Roman" w:hAnsi="Times New Roman" w:cs="Times New Roman"/>
          <w:b/>
          <w:sz w:val="24"/>
          <w:szCs w:val="24"/>
        </w:rPr>
        <w:t>Límites y exclusiones</w:t>
      </w:r>
    </w:p>
    <w:p w14:paraId="2D69E307" w14:textId="3EACFCBF" w:rsidR="00511276" w:rsidRPr="007A7DE3" w:rsidRDefault="00511276" w:rsidP="002D1761">
      <w:pPr>
        <w:pStyle w:val="Prrafodelista"/>
        <w:widowControl/>
        <w:numPr>
          <w:ilvl w:val="0"/>
          <w:numId w:val="30"/>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El proyecto se limita a la entrega del plan de exportación</w:t>
      </w:r>
      <w:r w:rsidR="00F61EEB" w:rsidRPr="007A7DE3">
        <w:rPr>
          <w:rFonts w:ascii="Times New Roman" w:hAnsi="Times New Roman" w:cs="Times New Roman"/>
          <w:sz w:val="24"/>
          <w:szCs w:val="24"/>
          <w:lang w:val="es-HN"/>
        </w:rPr>
        <w:t>.</w:t>
      </w:r>
    </w:p>
    <w:p w14:paraId="52376061" w14:textId="77777777" w:rsidR="00641F6F" w:rsidRPr="007A7DE3" w:rsidRDefault="00641F6F" w:rsidP="002D1761">
      <w:pPr>
        <w:pStyle w:val="Prrafodelista"/>
        <w:widowControl/>
        <w:numPr>
          <w:ilvl w:val="0"/>
          <w:numId w:val="30"/>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Se brinda el presupuesto para el periodo del primer año. </w:t>
      </w:r>
    </w:p>
    <w:p w14:paraId="105095F6" w14:textId="148E7C13" w:rsidR="00863F86" w:rsidRPr="007A7DE3" w:rsidRDefault="00511276" w:rsidP="002D1761">
      <w:pPr>
        <w:pStyle w:val="Prrafodelista"/>
        <w:widowControl/>
        <w:numPr>
          <w:ilvl w:val="0"/>
          <w:numId w:val="30"/>
        </w:numPr>
        <w:spacing w:after="160" w:line="360" w:lineRule="auto"/>
        <w:rPr>
          <w:rFonts w:ascii="Times New Roman" w:hAnsi="Times New Roman" w:cs="Times New Roman"/>
          <w:sz w:val="24"/>
          <w:szCs w:val="24"/>
          <w:lang w:val="es-HN"/>
        </w:rPr>
        <w:sectPr w:rsidR="00863F86" w:rsidRPr="007A7DE3" w:rsidSect="00060A40">
          <w:pgSz w:w="12240" w:h="15840" w:code="1"/>
          <w:pgMar w:top="1440" w:right="1440" w:bottom="1440" w:left="1440" w:header="709" w:footer="709" w:gutter="0"/>
          <w:cols w:space="708"/>
          <w:docGrid w:linePitch="360"/>
        </w:sectPr>
      </w:pPr>
      <w:r w:rsidRPr="007A7DE3">
        <w:rPr>
          <w:rFonts w:ascii="Times New Roman" w:hAnsi="Times New Roman" w:cs="Times New Roman"/>
          <w:sz w:val="24"/>
          <w:szCs w:val="24"/>
          <w:lang w:val="es-HN"/>
        </w:rPr>
        <w:t xml:space="preserve">El proyecto no incluye la implementación y aplicación del plan </w:t>
      </w:r>
      <w:r w:rsidR="00790D4D" w:rsidRPr="007A7DE3">
        <w:rPr>
          <w:rFonts w:ascii="Times New Roman" w:hAnsi="Times New Roman" w:cs="Times New Roman"/>
          <w:sz w:val="24"/>
          <w:szCs w:val="24"/>
          <w:lang w:val="es-HN"/>
        </w:rPr>
        <w:br/>
      </w:r>
      <w:r w:rsidR="00790D4D" w:rsidRPr="007A7DE3">
        <w:rPr>
          <w:rFonts w:ascii="Times New Roman" w:hAnsi="Times New Roman" w:cs="Times New Roman"/>
          <w:sz w:val="24"/>
          <w:szCs w:val="24"/>
          <w:lang w:val="es-HN"/>
        </w:rPr>
        <w:br/>
      </w:r>
      <w:r w:rsidR="00790D4D" w:rsidRPr="007A7DE3">
        <w:rPr>
          <w:rFonts w:ascii="Times New Roman" w:hAnsi="Times New Roman" w:cs="Times New Roman"/>
          <w:sz w:val="24"/>
          <w:szCs w:val="24"/>
          <w:lang w:val="es-HN"/>
        </w:rPr>
        <w:br/>
      </w:r>
      <w:r w:rsidR="00790D4D" w:rsidRPr="007A7DE3">
        <w:rPr>
          <w:rFonts w:ascii="Times New Roman" w:hAnsi="Times New Roman" w:cs="Times New Roman"/>
          <w:sz w:val="24"/>
          <w:szCs w:val="24"/>
          <w:lang w:val="es-HN"/>
        </w:rPr>
        <w:br/>
      </w:r>
    </w:p>
    <w:p w14:paraId="145CC473" w14:textId="63D494FC" w:rsidR="00641F6F" w:rsidRPr="00CC6560" w:rsidRDefault="00537012" w:rsidP="00537012">
      <w:pPr>
        <w:pStyle w:val="Ttulo4"/>
      </w:pPr>
      <w:bookmarkStart w:id="189" w:name="_Toc145867570"/>
      <w:r w:rsidRPr="00CC6560">
        <w:t xml:space="preserve">6.4.4.2 </w:t>
      </w:r>
      <w:r w:rsidR="00641F6F" w:rsidRPr="00CC6560">
        <w:t>ESTRUCTURA DE DESGLOSE DE TRABAJO (EDT)</w:t>
      </w:r>
      <w:bookmarkEnd w:id="189"/>
    </w:p>
    <w:p w14:paraId="45E926A0" w14:textId="6E209738" w:rsidR="00641F6F" w:rsidRPr="00CC6560" w:rsidRDefault="00C50B85" w:rsidP="00A947B2">
      <w:r>
        <w:rPr>
          <w:noProof/>
        </w:rPr>
        <mc:AlternateContent>
          <mc:Choice Requires="wps">
            <w:drawing>
              <wp:anchor distT="0" distB="0" distL="114300" distR="114300" simplePos="0" relativeHeight="251658263" behindDoc="0" locked="0" layoutInCell="1" allowOverlap="1" wp14:anchorId="08C69419" wp14:editId="6A7327F7">
                <wp:simplePos x="0" y="0"/>
                <wp:positionH relativeFrom="column">
                  <wp:posOffset>2392326</wp:posOffset>
                </wp:positionH>
                <wp:positionV relativeFrom="paragraph">
                  <wp:posOffset>588512</wp:posOffset>
                </wp:positionV>
                <wp:extent cx="1148316" cy="563526"/>
                <wp:effectExtent l="0" t="0" r="13970" b="27305"/>
                <wp:wrapNone/>
                <wp:docPr id="106670169" name="Rectángulo 106670169"/>
                <wp:cNvGraphicFramePr/>
                <a:graphic xmlns:a="http://schemas.openxmlformats.org/drawingml/2006/main">
                  <a:graphicData uri="http://schemas.microsoft.com/office/word/2010/wordprocessingShape">
                    <wps:wsp>
                      <wps:cNvSpPr/>
                      <wps:spPr>
                        <a:xfrm>
                          <a:off x="0" y="0"/>
                          <a:ext cx="1148316" cy="563526"/>
                        </a:xfrm>
                        <a:prstGeom prst="rect">
                          <a:avLst/>
                        </a:prstGeom>
                        <a:solidFill>
                          <a:srgbClr val="FCD6D6"/>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1888C9C" w14:textId="346E5132" w:rsidR="00C50B85" w:rsidRPr="00C50B85" w:rsidRDefault="00C50B85" w:rsidP="00C50B85">
                            <w:pPr>
                              <w:jc w:val="center"/>
                              <w:rPr>
                                <w:rFonts w:cstheme="minorHAnsi"/>
                                <w:color w:val="000000" w:themeColor="text1"/>
                                <w:sz w:val="20"/>
                                <w:szCs w:val="20"/>
                              </w:rPr>
                            </w:pPr>
                            <w:r w:rsidRPr="00C50B85">
                              <w:rPr>
                                <w:rFonts w:cstheme="minorHAnsi"/>
                                <w:color w:val="000000" w:themeColor="text1"/>
                                <w:sz w:val="20"/>
                                <w:szCs w:val="20"/>
                              </w:rPr>
                              <w:t>2. Proceso Administrativo Aduanal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69419" id="Rectángulo 106670169" o:spid="_x0000_s1026" style="position:absolute;margin-left:188.35pt;margin-top:46.35pt;width:90.4pt;height:44.3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" fillcolor="#fcd6d6" strokecolor="black [3213]" strokeweight="1pt">
                <v:textbox>
                  <w:txbxContent>
                    <w:p w14:paraId="51888C9C" w14:textId="346E5132" w:rsidR="00C50B85" w:rsidRPr="00C50B85" w:rsidRDefault="00C50B85" w:rsidP="00C50B85">
                      <w:pPr>
                        <w:jc w:val="center"/>
                        <w:rPr>
                          <w:rFonts w:cstheme="minorHAnsi"/>
                          <w:color w:val="000000" w:themeColor="text1"/>
                          <w:sz w:val="20"/>
                          <w:szCs w:val="20"/>
                        </w:rPr>
                      </w:pPr>
                      <w:r w:rsidRPr="00C50B85">
                        <w:rPr>
                          <w:rFonts w:cstheme="minorHAnsi"/>
                          <w:color w:val="000000" w:themeColor="text1"/>
                          <w:sz w:val="20"/>
                          <w:szCs w:val="20"/>
                        </w:rPr>
                        <w:t>2. Proceso Administrativo Aduanal</w:t>
                      </w:r>
                    </w:p>
                  </w:txbxContent>
                </v:textbox>
              </v:rect>
            </w:pict>
          </mc:Fallback>
        </mc:AlternateContent>
      </w:r>
      <w:r w:rsidR="006F6DF2">
        <w:rPr>
          <w:noProof/>
        </w:rPr>
        <w:drawing>
          <wp:inline distT="0" distB="0" distL="0" distR="0" wp14:anchorId="73561F8D" wp14:editId="052C532F">
            <wp:extent cx="8498675" cy="4556235"/>
            <wp:effectExtent l="0" t="0" r="0" b="0"/>
            <wp:docPr id="475329726" name="Imagen 47532972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329726" name="Imagen 1" descr="Diagrama&#10;&#10;Descripción generada automáticamente"/>
                    <pic:cNvPicPr/>
                  </pic:nvPicPr>
                  <pic:blipFill>
                    <a:blip r:embed="rId43">
                      <a:extLst>
                        <a:ext uri="{BEBA8EAE-BF5A-486C-A8C5-ECC9F3942E4B}">
                          <a14:imgProps xmlns:a14="http://schemas.microsoft.com/office/drawing/2010/main">
                            <a14:imgLayer r:embed="rId44">
                              <a14:imgEffect>
                                <a14:sharpenSoften amount="25000"/>
                              </a14:imgEffect>
                              <a14:imgEffect>
                                <a14:brightnessContrast contrast="20000"/>
                              </a14:imgEffect>
                            </a14:imgLayer>
                          </a14:imgProps>
                        </a:ext>
                      </a:extLst>
                    </a:blip>
                    <a:stretch>
                      <a:fillRect/>
                    </a:stretch>
                  </pic:blipFill>
                  <pic:spPr>
                    <a:xfrm>
                      <a:off x="0" y="0"/>
                      <a:ext cx="8513047" cy="4563940"/>
                    </a:xfrm>
                    <a:prstGeom prst="rect">
                      <a:avLst/>
                    </a:prstGeom>
                  </pic:spPr>
                </pic:pic>
              </a:graphicData>
            </a:graphic>
          </wp:inline>
        </w:drawing>
      </w:r>
    </w:p>
    <w:p w14:paraId="1C7BA078" w14:textId="1C61B8A0" w:rsidR="00511276" w:rsidRPr="007A7DE3" w:rsidRDefault="006F6DF2" w:rsidP="00863F86">
      <w:pPr>
        <w:widowControl/>
        <w:spacing w:after="160" w:line="259" w:lineRule="auto"/>
        <w:rPr>
          <w:rFonts w:ascii="Times New Roman" w:hAnsi="Times New Roman" w:cs="Times New Roman"/>
          <w:b/>
          <w:i/>
          <w:sz w:val="24"/>
          <w:szCs w:val="24"/>
          <w:lang w:val="es-HN"/>
        </w:rPr>
      </w:pPr>
      <w:r w:rsidRPr="007A7DE3">
        <w:rPr>
          <w:rFonts w:ascii="Times New Roman" w:hAnsi="Times New Roman" w:cs="Times New Roman"/>
          <w:b/>
          <w:sz w:val="24"/>
          <w:szCs w:val="24"/>
          <w:lang w:val="es-HN"/>
        </w:rPr>
        <w:br/>
      </w:r>
      <w:bookmarkStart w:id="190" w:name="_Toc146627926"/>
      <w:r w:rsidR="00511276" w:rsidRPr="007A7DE3">
        <w:rPr>
          <w:rFonts w:ascii="Times New Roman" w:hAnsi="Times New Roman" w:cs="Times New Roman"/>
          <w:b/>
          <w:sz w:val="24"/>
          <w:szCs w:val="24"/>
          <w:lang w:val="es-HN"/>
        </w:rPr>
        <w:t xml:space="preserve">Figura </w:t>
      </w:r>
      <w:r w:rsidR="00511276" w:rsidRPr="00AD5DCB">
        <w:rPr>
          <w:rFonts w:ascii="Times New Roman" w:hAnsi="Times New Roman" w:cs="Times New Roman"/>
          <w:b/>
          <w:sz w:val="24"/>
          <w:szCs w:val="24"/>
        </w:rPr>
        <w:fldChar w:fldCharType="begin"/>
      </w:r>
      <w:r w:rsidR="00511276" w:rsidRPr="007A7DE3">
        <w:rPr>
          <w:rFonts w:ascii="Times New Roman" w:hAnsi="Times New Roman" w:cs="Times New Roman"/>
          <w:b/>
          <w:sz w:val="24"/>
          <w:szCs w:val="24"/>
          <w:lang w:val="es-HN"/>
        </w:rPr>
        <w:instrText xml:space="preserve"> SEQ Figura \* ARABIC </w:instrText>
      </w:r>
      <w:r w:rsidR="00511276" w:rsidRPr="00AD5DCB">
        <w:rPr>
          <w:rFonts w:ascii="Times New Roman" w:hAnsi="Times New Roman" w:cs="Times New Roman"/>
          <w:b/>
          <w:sz w:val="24"/>
          <w:szCs w:val="24"/>
        </w:rPr>
        <w:fldChar w:fldCharType="separate"/>
      </w:r>
      <w:r w:rsidR="007A7DE3">
        <w:rPr>
          <w:rFonts w:ascii="Times New Roman" w:hAnsi="Times New Roman" w:cs="Times New Roman"/>
          <w:b/>
          <w:noProof/>
          <w:sz w:val="24"/>
          <w:szCs w:val="24"/>
          <w:lang w:val="es-HN"/>
        </w:rPr>
        <w:t>23</w:t>
      </w:r>
      <w:r w:rsidR="00511276" w:rsidRPr="00AD5DCB">
        <w:rPr>
          <w:rFonts w:ascii="Times New Roman" w:hAnsi="Times New Roman" w:cs="Times New Roman"/>
          <w:b/>
          <w:sz w:val="24"/>
          <w:szCs w:val="24"/>
        </w:rPr>
        <w:fldChar w:fldCharType="end"/>
      </w:r>
      <w:r w:rsidR="00511276" w:rsidRPr="007A7DE3">
        <w:rPr>
          <w:rFonts w:ascii="Times New Roman" w:hAnsi="Times New Roman" w:cs="Times New Roman"/>
          <w:b/>
          <w:sz w:val="24"/>
          <w:szCs w:val="24"/>
          <w:lang w:val="es-HN"/>
        </w:rPr>
        <w:t>:Estructura de desglose de trabajo</w:t>
      </w:r>
      <w:bookmarkEnd w:id="190"/>
      <w:r w:rsidR="00511276" w:rsidRPr="007A7DE3">
        <w:rPr>
          <w:rFonts w:ascii="Times New Roman" w:hAnsi="Times New Roman" w:cs="Times New Roman"/>
          <w:b/>
          <w:i/>
          <w:sz w:val="24"/>
          <w:szCs w:val="24"/>
          <w:lang w:val="es-HN"/>
        </w:rPr>
        <w:t xml:space="preserve"> </w:t>
      </w:r>
    </w:p>
    <w:p w14:paraId="1937DF8B" w14:textId="6F8F263B" w:rsidR="00863F86" w:rsidRDefault="00511276" w:rsidP="00AD5DCB">
      <w:pPr>
        <w:pStyle w:val="TextoPrincipal"/>
        <w:sectPr w:rsidR="00863F86" w:rsidSect="00863F86">
          <w:pgSz w:w="15840" w:h="12240" w:orient="landscape" w:code="1"/>
          <w:pgMar w:top="1440" w:right="1440" w:bottom="1440" w:left="1440" w:header="709" w:footer="709" w:gutter="0"/>
          <w:cols w:space="708"/>
          <w:docGrid w:linePitch="360"/>
        </w:sectPr>
      </w:pPr>
      <w:r w:rsidRPr="00CC6560">
        <w:t xml:space="preserve">Fuente: </w:t>
      </w:r>
      <w:r w:rsidR="008D7EDF">
        <w:t>Elaboración propia (2023).</w:t>
      </w:r>
      <w:bookmarkStart w:id="191" w:name="_Toc145867571"/>
      <w:r w:rsidR="00DC5F68">
        <w:t xml:space="preserve"> </w:t>
      </w:r>
    </w:p>
    <w:p w14:paraId="0642CCFF" w14:textId="4BE8371E" w:rsidR="00641F6F" w:rsidRPr="00215345" w:rsidRDefault="00537012" w:rsidP="00537012">
      <w:pPr>
        <w:pStyle w:val="Ttulo4"/>
      </w:pPr>
      <w:r w:rsidRPr="00CC6560">
        <w:t xml:space="preserve">6.4.4.3 </w:t>
      </w:r>
      <w:r w:rsidR="00641F6F" w:rsidRPr="00CC6560">
        <w:t>V</w:t>
      </w:r>
      <w:r w:rsidR="008F04B7" w:rsidRPr="00CC6560">
        <w:t>ALIDACIÓN Y CONTROL DEL ALCANCE</w:t>
      </w:r>
      <w:bookmarkEnd w:id="191"/>
    </w:p>
    <w:p w14:paraId="4C7D3F0B" w14:textId="40E5C30E" w:rsidR="00511276" w:rsidRDefault="00511276" w:rsidP="00511276">
      <w:pPr>
        <w:pStyle w:val="TextoPrincipal"/>
        <w:spacing w:line="360" w:lineRule="auto"/>
      </w:pPr>
      <w:r>
        <w:t xml:space="preserve">El alcance del proyecto debe ser socializado y aceptado por todos los interesados, de esta manera todo el equipo del proyecto estará alineado con los objetivos y entregables de cada actividad. La dirección del proyecto será encargada de llevar el proceso de control y validación, supervisando y monitoreando que cada fase del proyecto se cumpla conforme a la planificación del alcance, en este sentido, cualquier acción que se encuentre fuera de lo establecido, deberá ser corregida y alineada conforme al alcance. </w:t>
      </w:r>
    </w:p>
    <w:p w14:paraId="5DB2340C" w14:textId="616D01EE" w:rsidR="00CC4AA8" w:rsidRPr="007A7DE3" w:rsidRDefault="00CC4AA8" w:rsidP="00CC4AA8">
      <w:pPr>
        <w:pStyle w:val="Ttulo3"/>
        <w:rPr>
          <w:lang w:val="es-HN"/>
        </w:rPr>
      </w:pPr>
      <w:bookmarkStart w:id="192" w:name="_Toc145867572"/>
      <w:r w:rsidRPr="007A7DE3">
        <w:rPr>
          <w:lang w:val="es-HN"/>
        </w:rPr>
        <w:t>6.4.5 GESTIÓN DE LOS INTERESADOS</w:t>
      </w:r>
      <w:bookmarkEnd w:id="192"/>
    </w:p>
    <w:p w14:paraId="5DFA0F59" w14:textId="176B90C5" w:rsidR="00653256" w:rsidRPr="00CC6560" w:rsidRDefault="00D65BC1" w:rsidP="008C2990">
      <w:pPr>
        <w:pStyle w:val="TextoPrincipal"/>
        <w:spacing w:line="360" w:lineRule="auto"/>
      </w:pPr>
      <w:r w:rsidRPr="00CC6560">
        <w:t xml:space="preserve">Los interesados identificados en este proyecto, los cuales son personas, grupos, entidades que pueden afectar o verse afectados por el desarrollo y ejecución del proyecto. </w:t>
      </w:r>
      <w:r w:rsidR="000F5BB4" w:rsidRPr="00CC6560">
        <w:t xml:space="preserve">Dentro de esta gestión se identifican, categorizan y se planean estrategias para poder llevar un manejo correcto con estos interesados del proyecto. </w:t>
      </w:r>
      <w:r w:rsidR="0039297A" w:rsidRPr="00CC6560">
        <w:t>Ayuda a comprender cual es el poder, interés y expectativas del proyecto, de esta forma se desarrollan esas estrategias o planes de acción para tener esa relación ideal con ellos.</w:t>
      </w:r>
    </w:p>
    <w:p w14:paraId="36F6004B" w14:textId="77777777" w:rsidR="00112B1F" w:rsidRPr="00CC6560" w:rsidRDefault="00CC4AA8" w:rsidP="00112B1F">
      <w:pPr>
        <w:pStyle w:val="Ttulo4"/>
      </w:pPr>
      <w:bookmarkStart w:id="193" w:name="_Toc145867573"/>
      <w:r w:rsidRPr="00CC6560">
        <w:t xml:space="preserve">6.4.5.1 </w:t>
      </w:r>
      <w:r w:rsidR="00C8606D" w:rsidRPr="00CC6560">
        <w:t>IDENTIFICACIÓN DE LOS INTERESADOS</w:t>
      </w:r>
      <w:bookmarkEnd w:id="193"/>
    </w:p>
    <w:p w14:paraId="29C5DD22" w14:textId="70FED05E" w:rsidR="00D36C15" w:rsidRPr="00CC6560" w:rsidRDefault="00D36C15" w:rsidP="008C2990">
      <w:pPr>
        <w:pStyle w:val="TextoPrincipal"/>
        <w:spacing w:line="360" w:lineRule="auto"/>
      </w:pPr>
      <w:r w:rsidRPr="00CC6560">
        <w:t xml:space="preserve">La </w:t>
      </w:r>
      <w:r w:rsidR="001A7532" w:rsidRPr="00CC6560">
        <w:t xml:space="preserve">estructura de desglose de interesados apoya en visualizar a los interesados en categorías donde se puedan diferenciar entre sí. Esta figura contiene interesados del rubro de recurso humano de la empresa, los beneficiarios del proyecto, proveedores esenciales, y las entidades regulatorias que </w:t>
      </w:r>
      <w:r w:rsidR="00155C70" w:rsidRPr="00CC6560">
        <w:t>son necesarias para lograr el proceso de exportación en el país.</w:t>
      </w:r>
    </w:p>
    <w:p w14:paraId="698B4256" w14:textId="77777777" w:rsidR="00D05185" w:rsidRDefault="00D05185" w:rsidP="001660C4">
      <w:pPr>
        <w:pStyle w:val="TextoPrincipal"/>
        <w:spacing w:line="276" w:lineRule="auto"/>
        <w:rPr>
          <w:b/>
        </w:rPr>
      </w:pPr>
      <w:r w:rsidRPr="00CC6560">
        <w:rPr>
          <w:noProof/>
        </w:rPr>
        <w:drawing>
          <wp:inline distT="0" distB="0" distL="0" distR="0" wp14:anchorId="09E8F9D0" wp14:editId="49C46160">
            <wp:extent cx="5472752" cy="2347310"/>
            <wp:effectExtent l="0" t="38100" r="0" b="15240"/>
            <wp:docPr id="2039337205" name="Diagrama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14:paraId="72D1BF17" w14:textId="3BEBF90C" w:rsidR="003579C4" w:rsidRPr="007A7DE3" w:rsidRDefault="00112B1F" w:rsidP="00D05185">
      <w:pPr>
        <w:pStyle w:val="Descripcin"/>
        <w:rPr>
          <w:rFonts w:ascii="Times New Roman" w:hAnsi="Times New Roman" w:cs="Times New Roman"/>
          <w:b/>
          <w:i w:val="0"/>
          <w:lang w:val="es-HN"/>
        </w:rPr>
      </w:pPr>
      <w:bookmarkStart w:id="194" w:name="_Toc146627927"/>
      <w:r w:rsidRPr="007A7DE3">
        <w:rPr>
          <w:rFonts w:ascii="Times New Roman" w:hAnsi="Times New Roman" w:cs="Times New Roman"/>
          <w:b/>
          <w:i w:val="0"/>
          <w:color w:val="000000" w:themeColor="text1"/>
          <w:sz w:val="24"/>
          <w:szCs w:val="24"/>
          <w:lang w:val="es-HN"/>
        </w:rPr>
        <w:t xml:space="preserve">Figura </w:t>
      </w:r>
      <w:r w:rsidRPr="00D05185">
        <w:rPr>
          <w:rFonts w:ascii="Times New Roman" w:hAnsi="Times New Roman" w:cs="Times New Roman"/>
          <w:b/>
          <w:i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Figura \* ARABIC </w:instrText>
      </w:r>
      <w:r w:rsidRPr="00D05185">
        <w:rPr>
          <w:rFonts w:ascii="Times New Roman" w:hAnsi="Times New Roman" w:cs="Times New Roman"/>
          <w:b/>
          <w:i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24</w:t>
      </w:r>
      <w:r w:rsidRPr="00D05185">
        <w:rPr>
          <w:rFonts w:ascii="Times New Roman" w:hAnsi="Times New Roman" w:cs="Times New Roman"/>
          <w:b/>
          <w:i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Estructura de Desglose de Interesados</w:t>
      </w:r>
      <w:bookmarkEnd w:id="194"/>
    </w:p>
    <w:p w14:paraId="6F414452" w14:textId="221FC2EF" w:rsidR="00D05185" w:rsidRPr="007A7DE3" w:rsidRDefault="00D05185" w:rsidP="00D05185">
      <w:pPr>
        <w:rPr>
          <w:rFonts w:ascii="Times New Roman" w:hAnsi="Times New Roman" w:cs="Times New Roman"/>
          <w:sz w:val="24"/>
          <w:szCs w:val="24"/>
          <w:lang w:val="es-HN"/>
        </w:rPr>
      </w:pPr>
      <w:r w:rsidRPr="007A7DE3">
        <w:rPr>
          <w:rFonts w:ascii="Times New Roman" w:hAnsi="Times New Roman" w:cs="Times New Roman"/>
          <w:sz w:val="24"/>
          <w:szCs w:val="24"/>
          <w:lang w:val="es-HN"/>
        </w:rPr>
        <w:tab/>
        <w:t>Fuente: Elaboración propia (2023).</w:t>
      </w:r>
    </w:p>
    <w:p w14:paraId="33B12B11" w14:textId="6089CB26" w:rsidR="002538D7" w:rsidRPr="00CC6560" w:rsidRDefault="00C8606D" w:rsidP="008C2990">
      <w:pPr>
        <w:pStyle w:val="TextoPrincipal"/>
        <w:spacing w:line="360" w:lineRule="auto"/>
      </w:pPr>
      <w:r w:rsidRPr="00CC6560">
        <w:t xml:space="preserve">Los interesados </w:t>
      </w:r>
      <w:r w:rsidR="00DB741E" w:rsidRPr="00CC6560">
        <w:t xml:space="preserve">ahora de forma individual serán </w:t>
      </w:r>
      <w:r w:rsidRPr="00CC6560">
        <w:t xml:space="preserve">identificados, donde se </w:t>
      </w:r>
      <w:r w:rsidR="00DB741E" w:rsidRPr="00CC6560">
        <w:t>calificarán</w:t>
      </w:r>
      <w:r w:rsidRPr="00CC6560">
        <w:t xml:space="preserve"> del 1 al 10, 10 siendo el más alto y 1 el más bajo, según su </w:t>
      </w:r>
      <w:r w:rsidR="00F24B61" w:rsidRPr="00CC6560">
        <w:t xml:space="preserve">nivel de poder, interés, influencia e impacto </w:t>
      </w:r>
      <w:r w:rsidRPr="00CC6560">
        <w:t xml:space="preserve">en el proyecto. </w:t>
      </w:r>
      <w:r w:rsidR="008577E5" w:rsidRPr="00CC6560">
        <w:t xml:space="preserve">Las categorías de nivel se clasifican de la siguiente manera: </w:t>
      </w:r>
    </w:p>
    <w:p w14:paraId="227B9798" w14:textId="19EFF0BF" w:rsidR="002538D7" w:rsidRPr="007A7DE3" w:rsidRDefault="002538D7" w:rsidP="002538D7">
      <w:pPr>
        <w:pStyle w:val="Descripcin"/>
        <w:rPr>
          <w:rFonts w:ascii="Times New Roman" w:hAnsi="Times New Roman" w:cs="Times New Roman"/>
          <w:b/>
          <w:i w:val="0"/>
          <w:color w:val="auto"/>
          <w:sz w:val="24"/>
          <w:szCs w:val="24"/>
          <w:lang w:val="es-HN"/>
        </w:rPr>
      </w:pPr>
      <w:bookmarkStart w:id="195" w:name="_Toc146627885"/>
      <w:r w:rsidRPr="007A7DE3">
        <w:rPr>
          <w:rFonts w:ascii="Times New Roman" w:hAnsi="Times New Roman" w:cs="Times New Roman"/>
          <w:b/>
          <w:i w:val="0"/>
          <w:color w:val="auto"/>
          <w:sz w:val="24"/>
          <w:szCs w:val="24"/>
          <w:lang w:val="es-HN"/>
        </w:rPr>
        <w:t xml:space="preserve">Tabla </w:t>
      </w:r>
      <w:r w:rsidRPr="00CC6560">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CC6560">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21</w:t>
      </w:r>
      <w:r w:rsidRPr="00CC6560">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Clasificación de Nivel por Calificación</w:t>
      </w:r>
      <w:bookmarkEnd w:id="195"/>
    </w:p>
    <w:tbl>
      <w:tblPr>
        <w:tblStyle w:val="Tablaconcuadrcula1clara"/>
        <w:tblW w:w="0" w:type="auto"/>
        <w:tblLook w:val="04A0" w:firstRow="1" w:lastRow="0" w:firstColumn="1" w:lastColumn="0" w:noHBand="0" w:noVBand="1"/>
      </w:tblPr>
      <w:tblGrid>
        <w:gridCol w:w="1413"/>
        <w:gridCol w:w="1443"/>
      </w:tblGrid>
      <w:tr w:rsidR="002538D7" w:rsidRPr="00CC6560" w14:paraId="63AD8522" w14:textId="77777777" w:rsidTr="003E6EA9">
        <w:trPr>
          <w:cnfStyle w:val="100000000000" w:firstRow="1" w:lastRow="0" w:firstColumn="0" w:lastColumn="0" w:oddVBand="0" w:evenVBand="0" w:oddHBand="0" w:evenHBand="0" w:firstRowFirstColumn="0" w:firstRowLastColumn="0" w:lastRowFirstColumn="0" w:lastRowLastColumn="0"/>
          <w:trHeight w:val="192"/>
        </w:trPr>
        <w:tc>
          <w:tcPr>
            <w:cnfStyle w:val="001000000000" w:firstRow="0" w:lastRow="0" w:firstColumn="1" w:lastColumn="0" w:oddVBand="0" w:evenVBand="0" w:oddHBand="0" w:evenHBand="0" w:firstRowFirstColumn="0" w:firstRowLastColumn="0" w:lastRowFirstColumn="0" w:lastRowLastColumn="0"/>
            <w:tcW w:w="1413" w:type="dxa"/>
            <w:noWrap/>
            <w:vAlign w:val="center"/>
            <w:hideMark/>
          </w:tcPr>
          <w:p w14:paraId="28C8558F" w14:textId="77777777" w:rsidR="002538D7" w:rsidRPr="00CC6560" w:rsidRDefault="002538D7" w:rsidP="002538D7">
            <w:pPr>
              <w:widowControl/>
              <w:jc w:val="center"/>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Nivel</w:t>
            </w:r>
          </w:p>
        </w:tc>
        <w:tc>
          <w:tcPr>
            <w:tcW w:w="845" w:type="dxa"/>
            <w:noWrap/>
            <w:vAlign w:val="center"/>
            <w:hideMark/>
          </w:tcPr>
          <w:p w14:paraId="28872545" w14:textId="77777777" w:rsidR="002538D7" w:rsidRPr="00CC6560" w:rsidRDefault="002538D7" w:rsidP="002538D7">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CC6560">
              <w:rPr>
                <w:rFonts w:ascii="Times New Roman" w:eastAsia="Times New Roman" w:hAnsi="Times New Roman" w:cs="Times New Roman"/>
                <w:color w:val="000000"/>
                <w:sz w:val="24"/>
                <w:szCs w:val="24"/>
                <w:lang w:eastAsia="es-HN"/>
              </w:rPr>
              <w:t>Calificación</w:t>
            </w:r>
          </w:p>
        </w:tc>
      </w:tr>
      <w:tr w:rsidR="002538D7" w:rsidRPr="00CC6560" w14:paraId="4ECE5745" w14:textId="77777777" w:rsidTr="003E6EA9">
        <w:trPr>
          <w:trHeight w:val="192"/>
        </w:trPr>
        <w:tc>
          <w:tcPr>
            <w:cnfStyle w:val="001000000000" w:firstRow="0" w:lastRow="0" w:firstColumn="1" w:lastColumn="0" w:oddVBand="0" w:evenVBand="0" w:oddHBand="0" w:evenHBand="0" w:firstRowFirstColumn="0" w:firstRowLastColumn="0" w:lastRowFirstColumn="0" w:lastRowLastColumn="0"/>
            <w:tcW w:w="1413" w:type="dxa"/>
            <w:vMerge w:val="restart"/>
            <w:noWrap/>
            <w:vAlign w:val="center"/>
            <w:hideMark/>
          </w:tcPr>
          <w:p w14:paraId="12D9449E" w14:textId="77777777" w:rsidR="002538D7" w:rsidRPr="00692DFD" w:rsidRDefault="002538D7" w:rsidP="002538D7">
            <w:pPr>
              <w:widowControl/>
              <w:jc w:val="center"/>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Bajo</w:t>
            </w:r>
          </w:p>
        </w:tc>
        <w:tc>
          <w:tcPr>
            <w:tcW w:w="845" w:type="dxa"/>
            <w:noWrap/>
            <w:vAlign w:val="center"/>
            <w:hideMark/>
          </w:tcPr>
          <w:p w14:paraId="342A1E04" w14:textId="77777777" w:rsidR="002538D7" w:rsidRPr="00692DFD" w:rsidRDefault="002538D7" w:rsidP="002538D7">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1</w:t>
            </w:r>
          </w:p>
        </w:tc>
      </w:tr>
      <w:tr w:rsidR="002538D7" w:rsidRPr="00CC6560" w14:paraId="59BC1C97" w14:textId="77777777" w:rsidTr="003E6EA9">
        <w:trPr>
          <w:trHeight w:val="192"/>
        </w:trPr>
        <w:tc>
          <w:tcPr>
            <w:cnfStyle w:val="001000000000" w:firstRow="0" w:lastRow="0" w:firstColumn="1" w:lastColumn="0" w:oddVBand="0" w:evenVBand="0" w:oddHBand="0" w:evenHBand="0" w:firstRowFirstColumn="0" w:firstRowLastColumn="0" w:lastRowFirstColumn="0" w:lastRowLastColumn="0"/>
            <w:tcW w:w="1413" w:type="dxa"/>
            <w:vMerge/>
            <w:vAlign w:val="center"/>
            <w:hideMark/>
          </w:tcPr>
          <w:p w14:paraId="5CF6C769" w14:textId="77777777" w:rsidR="002538D7" w:rsidRPr="00692DFD" w:rsidRDefault="002538D7" w:rsidP="002538D7">
            <w:pPr>
              <w:widowControl/>
              <w:jc w:val="center"/>
              <w:rPr>
                <w:rFonts w:ascii="Times New Roman" w:eastAsia="Times New Roman" w:hAnsi="Times New Roman" w:cs="Times New Roman"/>
                <w:color w:val="000000"/>
                <w:lang w:eastAsia="es-HN"/>
              </w:rPr>
            </w:pPr>
          </w:p>
        </w:tc>
        <w:tc>
          <w:tcPr>
            <w:tcW w:w="845" w:type="dxa"/>
            <w:noWrap/>
            <w:vAlign w:val="center"/>
            <w:hideMark/>
          </w:tcPr>
          <w:p w14:paraId="024CDCB7" w14:textId="77777777" w:rsidR="002538D7" w:rsidRPr="00692DFD" w:rsidRDefault="002538D7" w:rsidP="002538D7">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2</w:t>
            </w:r>
          </w:p>
        </w:tc>
      </w:tr>
      <w:tr w:rsidR="002538D7" w:rsidRPr="00CC6560" w14:paraId="36BFE4B3" w14:textId="77777777" w:rsidTr="003E6EA9">
        <w:trPr>
          <w:trHeight w:val="192"/>
        </w:trPr>
        <w:tc>
          <w:tcPr>
            <w:cnfStyle w:val="001000000000" w:firstRow="0" w:lastRow="0" w:firstColumn="1" w:lastColumn="0" w:oddVBand="0" w:evenVBand="0" w:oddHBand="0" w:evenHBand="0" w:firstRowFirstColumn="0" w:firstRowLastColumn="0" w:lastRowFirstColumn="0" w:lastRowLastColumn="0"/>
            <w:tcW w:w="1413" w:type="dxa"/>
            <w:vMerge/>
            <w:vAlign w:val="center"/>
            <w:hideMark/>
          </w:tcPr>
          <w:p w14:paraId="20A1AAF8" w14:textId="77777777" w:rsidR="002538D7" w:rsidRPr="00692DFD" w:rsidRDefault="002538D7" w:rsidP="002538D7">
            <w:pPr>
              <w:widowControl/>
              <w:jc w:val="center"/>
              <w:rPr>
                <w:rFonts w:ascii="Times New Roman" w:eastAsia="Times New Roman" w:hAnsi="Times New Roman" w:cs="Times New Roman"/>
                <w:color w:val="000000"/>
                <w:lang w:eastAsia="es-HN"/>
              </w:rPr>
            </w:pPr>
          </w:p>
        </w:tc>
        <w:tc>
          <w:tcPr>
            <w:tcW w:w="845" w:type="dxa"/>
            <w:noWrap/>
            <w:vAlign w:val="center"/>
            <w:hideMark/>
          </w:tcPr>
          <w:p w14:paraId="7528BBF7" w14:textId="77777777" w:rsidR="002538D7" w:rsidRPr="00692DFD" w:rsidRDefault="002538D7" w:rsidP="002538D7">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3</w:t>
            </w:r>
          </w:p>
        </w:tc>
      </w:tr>
      <w:tr w:rsidR="002538D7" w:rsidRPr="00CC6560" w14:paraId="485795A2" w14:textId="77777777" w:rsidTr="003E6EA9">
        <w:trPr>
          <w:trHeight w:val="192"/>
        </w:trPr>
        <w:tc>
          <w:tcPr>
            <w:cnfStyle w:val="001000000000" w:firstRow="0" w:lastRow="0" w:firstColumn="1" w:lastColumn="0" w:oddVBand="0" w:evenVBand="0" w:oddHBand="0" w:evenHBand="0" w:firstRowFirstColumn="0" w:firstRowLastColumn="0" w:lastRowFirstColumn="0" w:lastRowLastColumn="0"/>
            <w:tcW w:w="1413" w:type="dxa"/>
            <w:vMerge w:val="restart"/>
            <w:noWrap/>
            <w:vAlign w:val="center"/>
            <w:hideMark/>
          </w:tcPr>
          <w:p w14:paraId="7AB56524" w14:textId="77777777" w:rsidR="002538D7" w:rsidRPr="00692DFD" w:rsidRDefault="002538D7" w:rsidP="002538D7">
            <w:pPr>
              <w:widowControl/>
              <w:jc w:val="center"/>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Medio</w:t>
            </w:r>
          </w:p>
        </w:tc>
        <w:tc>
          <w:tcPr>
            <w:tcW w:w="845" w:type="dxa"/>
            <w:noWrap/>
            <w:vAlign w:val="center"/>
            <w:hideMark/>
          </w:tcPr>
          <w:p w14:paraId="1BF6062C" w14:textId="77777777" w:rsidR="002538D7" w:rsidRPr="00692DFD" w:rsidRDefault="002538D7" w:rsidP="002538D7">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4</w:t>
            </w:r>
          </w:p>
        </w:tc>
      </w:tr>
      <w:tr w:rsidR="002538D7" w:rsidRPr="00CC6560" w14:paraId="131E9726" w14:textId="77777777" w:rsidTr="003E6EA9">
        <w:trPr>
          <w:trHeight w:val="192"/>
        </w:trPr>
        <w:tc>
          <w:tcPr>
            <w:cnfStyle w:val="001000000000" w:firstRow="0" w:lastRow="0" w:firstColumn="1" w:lastColumn="0" w:oddVBand="0" w:evenVBand="0" w:oddHBand="0" w:evenHBand="0" w:firstRowFirstColumn="0" w:firstRowLastColumn="0" w:lastRowFirstColumn="0" w:lastRowLastColumn="0"/>
            <w:tcW w:w="1413" w:type="dxa"/>
            <w:vMerge/>
            <w:vAlign w:val="center"/>
            <w:hideMark/>
          </w:tcPr>
          <w:p w14:paraId="631444E9" w14:textId="77777777" w:rsidR="002538D7" w:rsidRPr="00692DFD" w:rsidRDefault="002538D7" w:rsidP="002538D7">
            <w:pPr>
              <w:widowControl/>
              <w:jc w:val="center"/>
              <w:rPr>
                <w:rFonts w:ascii="Times New Roman" w:eastAsia="Times New Roman" w:hAnsi="Times New Roman" w:cs="Times New Roman"/>
                <w:color w:val="000000"/>
                <w:lang w:eastAsia="es-HN"/>
              </w:rPr>
            </w:pPr>
          </w:p>
        </w:tc>
        <w:tc>
          <w:tcPr>
            <w:tcW w:w="845" w:type="dxa"/>
            <w:noWrap/>
            <w:vAlign w:val="center"/>
            <w:hideMark/>
          </w:tcPr>
          <w:p w14:paraId="1BA48F6A" w14:textId="77777777" w:rsidR="002538D7" w:rsidRPr="00692DFD" w:rsidRDefault="002538D7" w:rsidP="002538D7">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5</w:t>
            </w:r>
          </w:p>
        </w:tc>
      </w:tr>
      <w:tr w:rsidR="002538D7" w:rsidRPr="00CC6560" w14:paraId="37D5FED8" w14:textId="77777777" w:rsidTr="003E6EA9">
        <w:trPr>
          <w:trHeight w:val="192"/>
        </w:trPr>
        <w:tc>
          <w:tcPr>
            <w:cnfStyle w:val="001000000000" w:firstRow="0" w:lastRow="0" w:firstColumn="1" w:lastColumn="0" w:oddVBand="0" w:evenVBand="0" w:oddHBand="0" w:evenHBand="0" w:firstRowFirstColumn="0" w:firstRowLastColumn="0" w:lastRowFirstColumn="0" w:lastRowLastColumn="0"/>
            <w:tcW w:w="1413" w:type="dxa"/>
            <w:vMerge/>
            <w:vAlign w:val="center"/>
            <w:hideMark/>
          </w:tcPr>
          <w:p w14:paraId="179944C7" w14:textId="77777777" w:rsidR="002538D7" w:rsidRPr="00692DFD" w:rsidRDefault="002538D7" w:rsidP="002538D7">
            <w:pPr>
              <w:widowControl/>
              <w:jc w:val="center"/>
              <w:rPr>
                <w:rFonts w:ascii="Times New Roman" w:eastAsia="Times New Roman" w:hAnsi="Times New Roman" w:cs="Times New Roman"/>
                <w:color w:val="000000"/>
                <w:lang w:eastAsia="es-HN"/>
              </w:rPr>
            </w:pPr>
          </w:p>
        </w:tc>
        <w:tc>
          <w:tcPr>
            <w:tcW w:w="845" w:type="dxa"/>
            <w:noWrap/>
            <w:vAlign w:val="center"/>
            <w:hideMark/>
          </w:tcPr>
          <w:p w14:paraId="6DF05411" w14:textId="77777777" w:rsidR="002538D7" w:rsidRPr="00692DFD" w:rsidRDefault="002538D7" w:rsidP="002538D7">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6</w:t>
            </w:r>
          </w:p>
        </w:tc>
      </w:tr>
      <w:tr w:rsidR="002538D7" w:rsidRPr="00CC6560" w14:paraId="209F6FF1" w14:textId="77777777" w:rsidTr="003E6EA9">
        <w:trPr>
          <w:trHeight w:val="192"/>
        </w:trPr>
        <w:tc>
          <w:tcPr>
            <w:cnfStyle w:val="001000000000" w:firstRow="0" w:lastRow="0" w:firstColumn="1" w:lastColumn="0" w:oddVBand="0" w:evenVBand="0" w:oddHBand="0" w:evenHBand="0" w:firstRowFirstColumn="0" w:firstRowLastColumn="0" w:lastRowFirstColumn="0" w:lastRowLastColumn="0"/>
            <w:tcW w:w="1413" w:type="dxa"/>
            <w:vMerge/>
            <w:vAlign w:val="center"/>
            <w:hideMark/>
          </w:tcPr>
          <w:p w14:paraId="279E8940" w14:textId="77777777" w:rsidR="002538D7" w:rsidRPr="00692DFD" w:rsidRDefault="002538D7" w:rsidP="002538D7">
            <w:pPr>
              <w:widowControl/>
              <w:jc w:val="center"/>
              <w:rPr>
                <w:rFonts w:ascii="Times New Roman" w:eastAsia="Times New Roman" w:hAnsi="Times New Roman" w:cs="Times New Roman"/>
                <w:color w:val="000000"/>
                <w:lang w:eastAsia="es-HN"/>
              </w:rPr>
            </w:pPr>
          </w:p>
        </w:tc>
        <w:tc>
          <w:tcPr>
            <w:tcW w:w="845" w:type="dxa"/>
            <w:noWrap/>
            <w:vAlign w:val="center"/>
            <w:hideMark/>
          </w:tcPr>
          <w:p w14:paraId="08041B7E" w14:textId="77777777" w:rsidR="002538D7" w:rsidRPr="00692DFD" w:rsidRDefault="002538D7" w:rsidP="002538D7">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7</w:t>
            </w:r>
          </w:p>
        </w:tc>
      </w:tr>
      <w:tr w:rsidR="002538D7" w:rsidRPr="00CC6560" w14:paraId="22DD107C" w14:textId="77777777" w:rsidTr="003E6EA9">
        <w:trPr>
          <w:trHeight w:val="192"/>
        </w:trPr>
        <w:tc>
          <w:tcPr>
            <w:cnfStyle w:val="001000000000" w:firstRow="0" w:lastRow="0" w:firstColumn="1" w:lastColumn="0" w:oddVBand="0" w:evenVBand="0" w:oddHBand="0" w:evenHBand="0" w:firstRowFirstColumn="0" w:firstRowLastColumn="0" w:lastRowFirstColumn="0" w:lastRowLastColumn="0"/>
            <w:tcW w:w="1413" w:type="dxa"/>
            <w:vMerge w:val="restart"/>
            <w:noWrap/>
            <w:vAlign w:val="center"/>
            <w:hideMark/>
          </w:tcPr>
          <w:p w14:paraId="1F9628C0" w14:textId="77777777" w:rsidR="002538D7" w:rsidRPr="00692DFD" w:rsidRDefault="002538D7" w:rsidP="002538D7">
            <w:pPr>
              <w:widowControl/>
              <w:jc w:val="center"/>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Alto</w:t>
            </w:r>
          </w:p>
        </w:tc>
        <w:tc>
          <w:tcPr>
            <w:tcW w:w="845" w:type="dxa"/>
            <w:noWrap/>
            <w:vAlign w:val="center"/>
            <w:hideMark/>
          </w:tcPr>
          <w:p w14:paraId="5EA60A11" w14:textId="77777777" w:rsidR="002538D7" w:rsidRPr="00692DFD" w:rsidRDefault="002538D7" w:rsidP="002538D7">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8</w:t>
            </w:r>
          </w:p>
        </w:tc>
      </w:tr>
      <w:tr w:rsidR="002538D7" w:rsidRPr="00CC6560" w14:paraId="72BCEA97" w14:textId="77777777" w:rsidTr="003E6EA9">
        <w:trPr>
          <w:trHeight w:val="373"/>
        </w:trPr>
        <w:tc>
          <w:tcPr>
            <w:cnfStyle w:val="001000000000" w:firstRow="0" w:lastRow="0" w:firstColumn="1" w:lastColumn="0" w:oddVBand="0" w:evenVBand="0" w:oddHBand="0" w:evenHBand="0" w:firstRowFirstColumn="0" w:firstRowLastColumn="0" w:lastRowFirstColumn="0" w:lastRowLastColumn="0"/>
            <w:tcW w:w="1413" w:type="dxa"/>
            <w:vMerge/>
            <w:vAlign w:val="center"/>
            <w:hideMark/>
          </w:tcPr>
          <w:p w14:paraId="15CE2484" w14:textId="77777777" w:rsidR="002538D7" w:rsidRPr="00692DFD" w:rsidRDefault="002538D7" w:rsidP="002538D7">
            <w:pPr>
              <w:widowControl/>
              <w:jc w:val="center"/>
              <w:rPr>
                <w:rFonts w:ascii="Times New Roman" w:eastAsia="Times New Roman" w:hAnsi="Times New Roman" w:cs="Times New Roman"/>
                <w:color w:val="000000"/>
                <w:lang w:eastAsia="es-HN"/>
              </w:rPr>
            </w:pPr>
          </w:p>
        </w:tc>
        <w:tc>
          <w:tcPr>
            <w:tcW w:w="845" w:type="dxa"/>
            <w:noWrap/>
            <w:vAlign w:val="center"/>
            <w:hideMark/>
          </w:tcPr>
          <w:p w14:paraId="205B89A9" w14:textId="77777777" w:rsidR="002538D7" w:rsidRPr="00692DFD" w:rsidRDefault="002538D7" w:rsidP="002538D7">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HN"/>
              </w:rPr>
            </w:pPr>
            <w:r w:rsidRPr="00692DFD">
              <w:rPr>
                <w:rFonts w:ascii="Times New Roman" w:eastAsia="Times New Roman" w:hAnsi="Times New Roman" w:cs="Times New Roman"/>
                <w:color w:val="000000"/>
                <w:lang w:eastAsia="es-HN"/>
              </w:rPr>
              <w:t>9</w:t>
            </w:r>
          </w:p>
        </w:tc>
      </w:tr>
    </w:tbl>
    <w:p w14:paraId="637FAE77" w14:textId="65F1273C" w:rsidR="00700468" w:rsidRPr="00CC6560" w:rsidRDefault="00700468" w:rsidP="00700468">
      <w:pPr>
        <w:rPr>
          <w:rFonts w:ascii="Times New Roman" w:hAnsi="Times New Roman" w:cs="Times New Roman"/>
          <w:sz w:val="24"/>
          <w:szCs w:val="24"/>
        </w:rPr>
      </w:pPr>
      <w:r w:rsidRPr="00CC6560">
        <w:rPr>
          <w:rFonts w:ascii="Times New Roman" w:hAnsi="Times New Roman" w:cs="Times New Roman"/>
          <w:sz w:val="24"/>
          <w:szCs w:val="24"/>
        </w:rPr>
        <w:t xml:space="preserve">     Fuente: </w:t>
      </w:r>
      <w:r w:rsidR="008D7EDF">
        <w:rPr>
          <w:rFonts w:ascii="Times New Roman" w:hAnsi="Times New Roman" w:cs="Times New Roman"/>
          <w:sz w:val="24"/>
          <w:szCs w:val="24"/>
        </w:rPr>
        <w:t>Elaboración propia (2023).</w:t>
      </w:r>
      <w:r w:rsidRPr="00CC6560">
        <w:rPr>
          <w:rFonts w:ascii="Times New Roman" w:hAnsi="Times New Roman" w:cs="Times New Roman"/>
          <w:sz w:val="24"/>
          <w:szCs w:val="24"/>
        </w:rPr>
        <w:t xml:space="preserve"> </w:t>
      </w:r>
      <w:r w:rsidRPr="00CC6560">
        <w:rPr>
          <w:rFonts w:ascii="Times New Roman" w:hAnsi="Times New Roman" w:cs="Times New Roman"/>
          <w:sz w:val="24"/>
          <w:szCs w:val="24"/>
        </w:rPr>
        <w:br/>
      </w:r>
    </w:p>
    <w:p w14:paraId="6F49E09B" w14:textId="2458A5B7" w:rsidR="00C8606D" w:rsidRDefault="007D111C" w:rsidP="00C6438F">
      <w:r w:rsidRPr="007D111C">
        <w:rPr>
          <w:noProof/>
        </w:rPr>
        <w:drawing>
          <wp:inline distT="0" distB="0" distL="0" distR="0" wp14:anchorId="77DA13E0" wp14:editId="2B15E00D">
            <wp:extent cx="5915851" cy="3572374"/>
            <wp:effectExtent l="0" t="0" r="8890" b="9525"/>
            <wp:docPr id="1192476323" name="Imagen 119247632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476323" name="Imagen 1" descr="Tabla&#10;&#10;Descripción generada automáticamente"/>
                    <pic:cNvPicPr/>
                  </pic:nvPicPr>
                  <pic:blipFill>
                    <a:blip r:embed="rId50">
                      <a:extLst>
                        <a:ext uri="{BEBA8EAE-BF5A-486C-A8C5-ECC9F3942E4B}">
                          <a14:imgProps xmlns:a14="http://schemas.microsoft.com/office/drawing/2010/main">
                            <a14:imgLayer r:embed="rId51">
                              <a14:imgEffect>
                                <a14:sharpenSoften amount="25000"/>
                              </a14:imgEffect>
                            </a14:imgLayer>
                          </a14:imgProps>
                        </a:ext>
                      </a:extLst>
                    </a:blip>
                    <a:stretch>
                      <a:fillRect/>
                    </a:stretch>
                  </pic:blipFill>
                  <pic:spPr>
                    <a:xfrm>
                      <a:off x="0" y="0"/>
                      <a:ext cx="5915851" cy="3572374"/>
                    </a:xfrm>
                    <a:prstGeom prst="rect">
                      <a:avLst/>
                    </a:prstGeom>
                  </pic:spPr>
                </pic:pic>
              </a:graphicData>
            </a:graphic>
          </wp:inline>
        </w:drawing>
      </w:r>
    </w:p>
    <w:p w14:paraId="003A95A5" w14:textId="380AF4C8" w:rsidR="00C8606D" w:rsidRPr="007A7DE3" w:rsidRDefault="00C8606D" w:rsidP="00C8606D">
      <w:pPr>
        <w:pStyle w:val="Descripcin"/>
        <w:rPr>
          <w:rFonts w:ascii="Times New Roman" w:hAnsi="Times New Roman" w:cs="Times New Roman"/>
          <w:b/>
          <w:i w:val="0"/>
          <w:color w:val="auto"/>
          <w:sz w:val="24"/>
          <w:szCs w:val="24"/>
          <w:lang w:val="es-HN"/>
        </w:rPr>
      </w:pPr>
      <w:bookmarkStart w:id="196" w:name="_Toc146627928"/>
      <w:r w:rsidRPr="007A7DE3">
        <w:rPr>
          <w:rFonts w:ascii="Times New Roman" w:hAnsi="Times New Roman" w:cs="Times New Roman"/>
          <w:b/>
          <w:i w:val="0"/>
          <w:color w:val="auto"/>
          <w:sz w:val="24"/>
          <w:szCs w:val="24"/>
          <w:lang w:val="es-HN"/>
        </w:rPr>
        <w:t xml:space="preserve">Figura </w:t>
      </w:r>
      <w:r w:rsidRPr="000D42D6">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0D42D6">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25</w:t>
      </w:r>
      <w:r w:rsidRPr="000D42D6">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Interesados por poder e interés</w:t>
      </w:r>
      <w:bookmarkEnd w:id="196"/>
    </w:p>
    <w:p w14:paraId="1F55FA16" w14:textId="5BE9F5ED" w:rsidR="00700468" w:rsidRPr="00CC6560" w:rsidRDefault="00700468" w:rsidP="00700468">
      <w:pPr>
        <w:rPr>
          <w:rFonts w:ascii="Times New Roman" w:hAnsi="Times New Roman" w:cs="Times New Roman"/>
          <w:sz w:val="24"/>
          <w:szCs w:val="24"/>
        </w:rPr>
      </w:pPr>
      <w:r w:rsidRPr="007A7DE3">
        <w:rPr>
          <w:rFonts w:ascii="Times New Roman" w:hAnsi="Times New Roman" w:cs="Times New Roman"/>
          <w:sz w:val="24"/>
          <w:szCs w:val="24"/>
          <w:lang w:val="es-HN"/>
        </w:rPr>
        <w:t xml:space="preserve">     </w:t>
      </w:r>
      <w:r w:rsidRPr="00CC6560">
        <w:rPr>
          <w:rFonts w:ascii="Times New Roman" w:hAnsi="Times New Roman" w:cs="Times New Roman"/>
          <w:sz w:val="24"/>
          <w:szCs w:val="24"/>
        </w:rPr>
        <w:t xml:space="preserve">Fuente: </w:t>
      </w:r>
      <w:r w:rsidR="008D7EDF">
        <w:rPr>
          <w:rFonts w:ascii="Times New Roman" w:hAnsi="Times New Roman" w:cs="Times New Roman"/>
          <w:sz w:val="24"/>
          <w:szCs w:val="24"/>
        </w:rPr>
        <w:t>Elaboración propia (2023).</w:t>
      </w:r>
      <w:r w:rsidRPr="00CC6560">
        <w:rPr>
          <w:rFonts w:ascii="Times New Roman" w:hAnsi="Times New Roman" w:cs="Times New Roman"/>
          <w:sz w:val="24"/>
          <w:szCs w:val="24"/>
        </w:rPr>
        <w:t xml:space="preserve"> </w:t>
      </w:r>
    </w:p>
    <w:p w14:paraId="1ECC7195" w14:textId="77777777" w:rsidR="00C8606D" w:rsidRPr="00CC6560" w:rsidRDefault="00C8606D" w:rsidP="00C8606D"/>
    <w:p w14:paraId="242E1D26" w14:textId="12C4B181" w:rsidR="00C8606D" w:rsidRPr="00CC6560" w:rsidRDefault="00C8606D" w:rsidP="00C8606D">
      <w:pPr>
        <w:pStyle w:val="Descripcin"/>
        <w:rPr>
          <w:rFonts w:ascii="Times New Roman" w:hAnsi="Times New Roman" w:cs="Times New Roman"/>
          <w:b/>
          <w:i w:val="0"/>
          <w:color w:val="auto"/>
          <w:sz w:val="24"/>
          <w:szCs w:val="24"/>
        </w:rPr>
      </w:pPr>
      <w:r w:rsidRPr="00CC6560">
        <w:rPr>
          <w:rFonts w:ascii="Times New Roman" w:hAnsi="Times New Roman" w:cs="Times New Roman"/>
          <w:b/>
          <w:i w:val="0"/>
          <w:color w:val="auto"/>
          <w:sz w:val="24"/>
          <w:szCs w:val="24"/>
        </w:rPr>
        <w:tab/>
      </w:r>
      <w:r w:rsidR="00421FC1" w:rsidRPr="00421FC1">
        <w:rPr>
          <w:rFonts w:ascii="Times New Roman" w:hAnsi="Times New Roman" w:cs="Times New Roman"/>
          <w:b/>
          <w:bCs/>
          <w:i w:val="0"/>
          <w:iCs w:val="0"/>
          <w:noProof/>
          <w:color w:val="auto"/>
          <w:sz w:val="24"/>
          <w:szCs w:val="24"/>
        </w:rPr>
        <w:drawing>
          <wp:inline distT="0" distB="0" distL="0" distR="0" wp14:anchorId="1EDA4B9A" wp14:editId="25521954">
            <wp:extent cx="5664530" cy="3354722"/>
            <wp:effectExtent l="0" t="0" r="0" b="0"/>
            <wp:docPr id="387794976" name="Imagen 38779497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794976" name="Imagen 1" descr="Tabla&#10;&#10;Descripción generada automáticamente"/>
                    <pic:cNvPicPr/>
                  </pic:nvPicPr>
                  <pic:blipFill>
                    <a:blip r:embed="rId52">
                      <a:extLst>
                        <a:ext uri="{BEBA8EAE-BF5A-486C-A8C5-ECC9F3942E4B}">
                          <a14:imgProps xmlns:a14="http://schemas.microsoft.com/office/drawing/2010/main">
                            <a14:imgLayer r:embed="rId53">
                              <a14:imgEffect>
                                <a14:sharpenSoften amount="25000"/>
                              </a14:imgEffect>
                            </a14:imgLayer>
                          </a14:imgProps>
                        </a:ext>
                      </a:extLst>
                    </a:blip>
                    <a:stretch>
                      <a:fillRect/>
                    </a:stretch>
                  </pic:blipFill>
                  <pic:spPr>
                    <a:xfrm>
                      <a:off x="0" y="0"/>
                      <a:ext cx="5670500" cy="3358258"/>
                    </a:xfrm>
                    <a:prstGeom prst="rect">
                      <a:avLst/>
                    </a:prstGeom>
                  </pic:spPr>
                </pic:pic>
              </a:graphicData>
            </a:graphic>
          </wp:inline>
        </w:drawing>
      </w:r>
    </w:p>
    <w:p w14:paraId="564A8A7E" w14:textId="36CD9FFE" w:rsidR="000872E4" w:rsidRPr="007A7DE3" w:rsidRDefault="000872E4" w:rsidP="000872E4">
      <w:pPr>
        <w:pStyle w:val="Descripcin"/>
        <w:rPr>
          <w:rFonts w:ascii="Times New Roman" w:hAnsi="Times New Roman" w:cs="Times New Roman"/>
          <w:b/>
          <w:i w:val="0"/>
          <w:color w:val="auto"/>
          <w:sz w:val="24"/>
          <w:szCs w:val="24"/>
          <w:lang w:val="es-HN"/>
        </w:rPr>
      </w:pPr>
      <w:bookmarkStart w:id="197" w:name="_Toc146627929"/>
      <w:r w:rsidRPr="007A7DE3">
        <w:rPr>
          <w:rFonts w:ascii="Times New Roman" w:hAnsi="Times New Roman" w:cs="Times New Roman"/>
          <w:b/>
          <w:i w:val="0"/>
          <w:color w:val="auto"/>
          <w:sz w:val="24"/>
          <w:szCs w:val="24"/>
          <w:lang w:val="es-HN"/>
        </w:rPr>
        <w:t xml:space="preserve">Figura </w:t>
      </w:r>
      <w:r w:rsidRPr="00CC6560">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CC6560">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26</w:t>
      </w:r>
      <w:r w:rsidRPr="00CC6560">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Interesados por poder e influencia</w:t>
      </w:r>
      <w:bookmarkEnd w:id="197"/>
    </w:p>
    <w:p w14:paraId="40E54F00" w14:textId="0609F93A" w:rsidR="00700468" w:rsidRPr="00CC6560" w:rsidRDefault="00700468" w:rsidP="00700468">
      <w:pPr>
        <w:rPr>
          <w:rFonts w:ascii="Times New Roman" w:hAnsi="Times New Roman" w:cs="Times New Roman"/>
          <w:sz w:val="24"/>
          <w:szCs w:val="24"/>
        </w:rPr>
      </w:pPr>
      <w:r w:rsidRPr="007A7DE3">
        <w:rPr>
          <w:rFonts w:ascii="Times New Roman" w:hAnsi="Times New Roman" w:cs="Times New Roman"/>
          <w:sz w:val="24"/>
          <w:szCs w:val="24"/>
          <w:lang w:val="es-HN"/>
        </w:rPr>
        <w:t xml:space="preserve">     </w:t>
      </w:r>
      <w:r w:rsidRPr="00CC6560">
        <w:rPr>
          <w:rFonts w:ascii="Times New Roman" w:hAnsi="Times New Roman" w:cs="Times New Roman"/>
          <w:sz w:val="24"/>
          <w:szCs w:val="24"/>
        </w:rPr>
        <w:t xml:space="preserve">Fuente: </w:t>
      </w:r>
      <w:r w:rsidR="008D7EDF">
        <w:rPr>
          <w:rFonts w:ascii="Times New Roman" w:hAnsi="Times New Roman" w:cs="Times New Roman"/>
          <w:sz w:val="24"/>
          <w:szCs w:val="24"/>
        </w:rPr>
        <w:t>Elaboración propia (2023).</w:t>
      </w:r>
      <w:r w:rsidRPr="00CC6560">
        <w:rPr>
          <w:rFonts w:ascii="Times New Roman" w:hAnsi="Times New Roman" w:cs="Times New Roman"/>
          <w:sz w:val="24"/>
          <w:szCs w:val="24"/>
        </w:rPr>
        <w:t xml:space="preserve"> </w:t>
      </w:r>
    </w:p>
    <w:p w14:paraId="07A0272B" w14:textId="77777777" w:rsidR="00452CB3" w:rsidRPr="00CC6560" w:rsidRDefault="00452CB3" w:rsidP="000872E4">
      <w:pPr>
        <w:rPr>
          <w:rFonts w:ascii="Times New Roman" w:hAnsi="Times New Roman" w:cs="Times New Roman"/>
          <w:sz w:val="24"/>
          <w:szCs w:val="24"/>
        </w:rPr>
      </w:pPr>
    </w:p>
    <w:p w14:paraId="1D3A47AB" w14:textId="2CDCF5C8" w:rsidR="00452CB3" w:rsidRPr="00CC6560" w:rsidRDefault="00BF0973" w:rsidP="000872E4">
      <w:pPr>
        <w:rPr>
          <w:rFonts w:ascii="Times New Roman" w:hAnsi="Times New Roman" w:cs="Times New Roman"/>
          <w:sz w:val="24"/>
          <w:szCs w:val="24"/>
        </w:rPr>
      </w:pPr>
      <w:r w:rsidRPr="00BF0973">
        <w:rPr>
          <w:rFonts w:ascii="Times New Roman" w:hAnsi="Times New Roman" w:cs="Times New Roman"/>
          <w:noProof/>
          <w:sz w:val="24"/>
          <w:szCs w:val="24"/>
        </w:rPr>
        <w:drawing>
          <wp:inline distT="0" distB="0" distL="0" distR="0" wp14:anchorId="33CDBDC4" wp14:editId="77CD66E5">
            <wp:extent cx="5533901" cy="3483637"/>
            <wp:effectExtent l="0" t="0" r="0" b="2540"/>
            <wp:docPr id="1190164030" name="Imagen 119016403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164030" name="Imagen 1" descr="Tabla&#10;&#10;Descripción generada automáticamente"/>
                    <pic:cNvPicPr/>
                  </pic:nvPicPr>
                  <pic:blipFill>
                    <a:blip r:embed="rId54">
                      <a:extLst>
                        <a:ext uri="{BEBA8EAE-BF5A-486C-A8C5-ECC9F3942E4B}">
                          <a14:imgProps xmlns:a14="http://schemas.microsoft.com/office/drawing/2010/main">
                            <a14:imgLayer r:embed="rId55">
                              <a14:imgEffect>
                                <a14:sharpenSoften amount="25000"/>
                              </a14:imgEffect>
                            </a14:imgLayer>
                          </a14:imgProps>
                        </a:ext>
                      </a:extLst>
                    </a:blip>
                    <a:stretch>
                      <a:fillRect/>
                    </a:stretch>
                  </pic:blipFill>
                  <pic:spPr>
                    <a:xfrm>
                      <a:off x="0" y="0"/>
                      <a:ext cx="5537307" cy="3485781"/>
                    </a:xfrm>
                    <a:prstGeom prst="rect">
                      <a:avLst/>
                    </a:prstGeom>
                  </pic:spPr>
                </pic:pic>
              </a:graphicData>
            </a:graphic>
          </wp:inline>
        </w:drawing>
      </w:r>
    </w:p>
    <w:p w14:paraId="3CD02E94" w14:textId="60533A40" w:rsidR="00452CB3" w:rsidRPr="007A7DE3" w:rsidRDefault="00452CB3" w:rsidP="00452CB3">
      <w:pPr>
        <w:pStyle w:val="Descripcin"/>
        <w:rPr>
          <w:rFonts w:ascii="Times New Roman" w:hAnsi="Times New Roman" w:cs="Times New Roman"/>
          <w:b/>
          <w:i w:val="0"/>
          <w:color w:val="auto"/>
          <w:sz w:val="24"/>
          <w:szCs w:val="24"/>
          <w:lang w:val="es-HN"/>
        </w:rPr>
      </w:pPr>
      <w:bookmarkStart w:id="198" w:name="_Toc146627930"/>
      <w:r w:rsidRPr="007A7DE3">
        <w:rPr>
          <w:rFonts w:ascii="Times New Roman" w:hAnsi="Times New Roman" w:cs="Times New Roman"/>
          <w:b/>
          <w:i w:val="0"/>
          <w:color w:val="auto"/>
          <w:sz w:val="24"/>
          <w:szCs w:val="24"/>
          <w:lang w:val="es-HN"/>
        </w:rPr>
        <w:t xml:space="preserve">Figura </w:t>
      </w:r>
      <w:r w:rsidRPr="00CC6560">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CC6560">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27</w:t>
      </w:r>
      <w:r w:rsidRPr="00CC6560">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Interesados por influencia e impacto</w:t>
      </w:r>
      <w:bookmarkEnd w:id="198"/>
    </w:p>
    <w:p w14:paraId="1D2C7302" w14:textId="570A6098" w:rsidR="00700468" w:rsidRPr="007A7DE3" w:rsidRDefault="00700468" w:rsidP="00700468">
      <w:pPr>
        <w:rPr>
          <w:rFonts w:ascii="Times New Roman" w:hAnsi="Times New Roman" w:cs="Times New Roman"/>
          <w:sz w:val="24"/>
          <w:szCs w:val="24"/>
          <w:lang w:val="es-HN"/>
        </w:rPr>
      </w:pPr>
      <w:bookmarkStart w:id="199" w:name="_Toc145867574"/>
      <w:r w:rsidRPr="007A7DE3">
        <w:rPr>
          <w:rFonts w:ascii="Times New Roman" w:hAnsi="Times New Roman" w:cs="Times New Roman"/>
          <w:sz w:val="24"/>
          <w:szCs w:val="24"/>
          <w:lang w:val="es-HN"/>
        </w:rPr>
        <w:t xml:space="preserve">     Fuente: </w:t>
      </w:r>
      <w:r w:rsidR="008D7EDF" w:rsidRPr="007A7DE3">
        <w:rPr>
          <w:rFonts w:ascii="Times New Roman" w:hAnsi="Times New Roman" w:cs="Times New Roman"/>
          <w:sz w:val="24"/>
          <w:szCs w:val="24"/>
          <w:lang w:val="es-HN"/>
        </w:rPr>
        <w:t>Elaboración propia (2023).</w:t>
      </w:r>
      <w:r w:rsidRPr="007A7DE3">
        <w:rPr>
          <w:rFonts w:ascii="Times New Roman" w:hAnsi="Times New Roman" w:cs="Times New Roman"/>
          <w:sz w:val="24"/>
          <w:szCs w:val="24"/>
          <w:lang w:val="es-HN"/>
        </w:rPr>
        <w:t xml:space="preserve"> </w:t>
      </w:r>
    </w:p>
    <w:p w14:paraId="4539511C" w14:textId="13C1A792" w:rsidR="00C8606D" w:rsidRPr="00CC6560" w:rsidRDefault="007A79F0" w:rsidP="00012018">
      <w:pPr>
        <w:pStyle w:val="Ttulo4"/>
        <w:rPr>
          <w:b/>
        </w:rPr>
      </w:pPr>
      <w:r w:rsidRPr="00CC6560">
        <w:t xml:space="preserve">6.4.5.2 </w:t>
      </w:r>
      <w:r w:rsidR="00C8606D" w:rsidRPr="00CC6560">
        <w:t>PLANIFICACIÓN DEL INVOLUCRAMIENTO DE LOS INTERESADOS</w:t>
      </w:r>
      <w:bookmarkEnd w:id="199"/>
    </w:p>
    <w:p w14:paraId="42E971BE" w14:textId="77777777" w:rsidR="00C8606D" w:rsidRDefault="00C8606D" w:rsidP="00C8606D">
      <w:pPr>
        <w:pStyle w:val="TextoPrincipal"/>
        <w:spacing w:line="360" w:lineRule="auto"/>
      </w:pPr>
      <w:r>
        <w:t>El nivel de involucramiento que posee cada interesado se puede clasificar en las siguientes categorías:</w:t>
      </w:r>
    </w:p>
    <w:p w14:paraId="10BD664F" w14:textId="77777777" w:rsidR="00C8606D" w:rsidRDefault="00C8606D" w:rsidP="002D1761">
      <w:pPr>
        <w:pStyle w:val="TextoPrincipal"/>
        <w:numPr>
          <w:ilvl w:val="0"/>
          <w:numId w:val="13"/>
        </w:numPr>
        <w:spacing w:line="276" w:lineRule="auto"/>
      </w:pPr>
      <w:r>
        <w:t>Desconocedor: Desconoce el proyecto y los impactos potenciales</w:t>
      </w:r>
      <w:r>
        <w:tab/>
      </w:r>
    </w:p>
    <w:p w14:paraId="4D0AA7D6" w14:textId="77777777" w:rsidR="00C8606D" w:rsidRDefault="00C8606D" w:rsidP="002D1761">
      <w:pPr>
        <w:pStyle w:val="TextoPrincipal"/>
        <w:numPr>
          <w:ilvl w:val="0"/>
          <w:numId w:val="13"/>
        </w:numPr>
        <w:spacing w:line="276" w:lineRule="auto"/>
      </w:pPr>
      <w:r>
        <w:t>Reticente: Resistente-consciente del proyecto y de los impactos potenciales y resistente al cambio.</w:t>
      </w:r>
    </w:p>
    <w:p w14:paraId="2CD58CFE" w14:textId="77777777" w:rsidR="00C8606D" w:rsidRDefault="00C8606D" w:rsidP="002D1761">
      <w:pPr>
        <w:pStyle w:val="TextoPrincipal"/>
        <w:numPr>
          <w:ilvl w:val="0"/>
          <w:numId w:val="13"/>
        </w:numPr>
        <w:spacing w:line="276" w:lineRule="auto"/>
      </w:pPr>
      <w:r>
        <w:t>Neutral: Ni solidario ni resistente</w:t>
      </w:r>
    </w:p>
    <w:p w14:paraId="178EB45B" w14:textId="77777777" w:rsidR="00C8606D" w:rsidRDefault="00C8606D" w:rsidP="002D1761">
      <w:pPr>
        <w:pStyle w:val="TextoPrincipal"/>
        <w:numPr>
          <w:ilvl w:val="0"/>
          <w:numId w:val="13"/>
        </w:numPr>
        <w:spacing w:line="276" w:lineRule="auto"/>
      </w:pPr>
      <w:r>
        <w:t>Apoyo:  Apoya el proyecto y los impactos potenciales y apoya el cambio</w:t>
      </w:r>
      <w:r>
        <w:tab/>
      </w:r>
    </w:p>
    <w:p w14:paraId="58A9D6DB" w14:textId="77777777" w:rsidR="00C8606D" w:rsidRDefault="00C8606D" w:rsidP="002D1761">
      <w:pPr>
        <w:pStyle w:val="TextoPrincipal"/>
        <w:numPr>
          <w:ilvl w:val="0"/>
          <w:numId w:val="13"/>
        </w:numPr>
        <w:spacing w:line="276" w:lineRule="auto"/>
      </w:pPr>
      <w:r>
        <w:t>Líder:  Líder-consciente del proyecto y de los impactos potenciales y comprometido activamente para garantizar el éxito del proyecto.</w:t>
      </w:r>
    </w:p>
    <w:p w14:paraId="06A47A8F" w14:textId="77777777" w:rsidR="00C8606D" w:rsidRPr="003F385E" w:rsidRDefault="00C8606D" w:rsidP="00423863">
      <w:pPr>
        <w:pStyle w:val="TextoPrincipal"/>
        <w:spacing w:line="360" w:lineRule="auto"/>
      </w:pPr>
      <w:r>
        <w:t xml:space="preserve">Con la clasificación mencionada, se desarrolla la matriz de evaluación del involucramiento de los interesados, la cual permite que se comparen y se vea la brecha del nivel de participación actual versus la que se desea obtener por parte de los interesados. </w:t>
      </w:r>
    </w:p>
    <w:p w14:paraId="6EFE821C" w14:textId="0603A346" w:rsidR="00C8606D" w:rsidRPr="007A7DE3" w:rsidRDefault="00C8606D" w:rsidP="00C8606D">
      <w:pPr>
        <w:pStyle w:val="Descripcin"/>
        <w:ind w:left="360"/>
        <w:rPr>
          <w:rFonts w:ascii="Times New Roman" w:hAnsi="Times New Roman" w:cs="Times New Roman"/>
          <w:b/>
          <w:i w:val="0"/>
          <w:color w:val="auto"/>
          <w:sz w:val="24"/>
          <w:szCs w:val="24"/>
          <w:lang w:val="es-HN"/>
        </w:rPr>
      </w:pPr>
      <w:bookmarkStart w:id="200" w:name="_Toc146627886"/>
      <w:r w:rsidRPr="007A7DE3">
        <w:rPr>
          <w:rFonts w:ascii="Times New Roman" w:hAnsi="Times New Roman" w:cs="Times New Roman"/>
          <w:b/>
          <w:i w:val="0"/>
          <w:color w:val="auto"/>
          <w:sz w:val="24"/>
          <w:szCs w:val="24"/>
          <w:lang w:val="es-HN"/>
        </w:rPr>
        <w:t xml:space="preserve">Tabla </w:t>
      </w:r>
      <w:r w:rsidRPr="00456A2B">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456A2B">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22</w:t>
      </w:r>
      <w:r w:rsidRPr="00456A2B">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Matriz de Evaluación del Involucramiento de los Interesados</w:t>
      </w:r>
      <w:bookmarkEnd w:id="200"/>
    </w:p>
    <w:tbl>
      <w:tblPr>
        <w:tblW w:w="9323" w:type="dxa"/>
        <w:tblCellMar>
          <w:left w:w="70" w:type="dxa"/>
          <w:right w:w="70" w:type="dxa"/>
        </w:tblCellMar>
        <w:tblLook w:val="04A0" w:firstRow="1" w:lastRow="0" w:firstColumn="1" w:lastColumn="0" w:noHBand="0" w:noVBand="1"/>
      </w:tblPr>
      <w:tblGrid>
        <w:gridCol w:w="2689"/>
        <w:gridCol w:w="1708"/>
        <w:gridCol w:w="1382"/>
        <w:gridCol w:w="1134"/>
        <w:gridCol w:w="1276"/>
        <w:gridCol w:w="1134"/>
      </w:tblGrid>
      <w:tr w:rsidR="00C8606D" w:rsidRPr="009656B9" w14:paraId="2EBB3317" w14:textId="77777777" w:rsidTr="000872E4">
        <w:trPr>
          <w:trHeight w:val="284"/>
        </w:trPr>
        <w:tc>
          <w:tcPr>
            <w:tcW w:w="2689" w:type="dxa"/>
            <w:tcBorders>
              <w:top w:val="single" w:sz="4" w:space="0" w:color="595959"/>
              <w:left w:val="single" w:sz="4" w:space="0" w:color="595959"/>
              <w:bottom w:val="single" w:sz="4" w:space="0" w:color="595959"/>
              <w:right w:val="single" w:sz="4" w:space="0" w:color="595959"/>
            </w:tcBorders>
            <w:shd w:val="clear" w:color="000000" w:fill="BDD7EE"/>
            <w:noWrap/>
            <w:vAlign w:val="bottom"/>
            <w:hideMark/>
          </w:tcPr>
          <w:p w14:paraId="34D254EC" w14:textId="77777777" w:rsidR="00C8606D" w:rsidRPr="009656B9" w:rsidRDefault="00C8606D">
            <w:pPr>
              <w:widowControl/>
              <w:rPr>
                <w:rFonts w:ascii="Fonte do Corpo" w:eastAsia="Times New Roman" w:hAnsi="Fonte do Corpo" w:cs="Times New Roman"/>
                <w:b/>
                <w:bCs/>
                <w:color w:val="000000"/>
                <w:sz w:val="24"/>
                <w:szCs w:val="24"/>
                <w:lang w:eastAsia="es-HN"/>
              </w:rPr>
            </w:pPr>
            <w:r w:rsidRPr="009656B9">
              <w:rPr>
                <w:rFonts w:ascii="Fonte do Corpo" w:eastAsia="Times New Roman" w:hAnsi="Fonte do Corpo" w:cs="Times New Roman"/>
                <w:b/>
                <w:bCs/>
                <w:color w:val="000000"/>
                <w:sz w:val="24"/>
                <w:szCs w:val="24"/>
                <w:lang w:eastAsia="es-HN"/>
              </w:rPr>
              <w:t>Interesado</w:t>
            </w:r>
          </w:p>
        </w:tc>
        <w:tc>
          <w:tcPr>
            <w:tcW w:w="1708" w:type="dxa"/>
            <w:tcBorders>
              <w:top w:val="single" w:sz="4" w:space="0" w:color="595959"/>
              <w:left w:val="nil"/>
              <w:bottom w:val="single" w:sz="4" w:space="0" w:color="595959"/>
              <w:right w:val="single" w:sz="4" w:space="0" w:color="595959"/>
            </w:tcBorders>
            <w:shd w:val="clear" w:color="000000" w:fill="BDD7EE"/>
            <w:noWrap/>
            <w:vAlign w:val="bottom"/>
            <w:hideMark/>
          </w:tcPr>
          <w:p w14:paraId="0410B92E" w14:textId="77777777" w:rsidR="00C8606D" w:rsidRPr="009656B9" w:rsidRDefault="00C8606D">
            <w:pPr>
              <w:widowControl/>
              <w:jc w:val="center"/>
              <w:rPr>
                <w:rFonts w:ascii="Fonte do Corpo" w:eastAsia="Times New Roman" w:hAnsi="Fonte do Corpo" w:cs="Times New Roman"/>
                <w:b/>
                <w:bCs/>
                <w:color w:val="000000"/>
                <w:sz w:val="24"/>
                <w:szCs w:val="24"/>
                <w:lang w:eastAsia="es-HN"/>
              </w:rPr>
            </w:pPr>
            <w:r w:rsidRPr="009656B9">
              <w:rPr>
                <w:rFonts w:ascii="Fonte do Corpo" w:eastAsia="Times New Roman" w:hAnsi="Fonte do Corpo" w:cs="Times New Roman"/>
                <w:b/>
                <w:bCs/>
                <w:color w:val="000000"/>
                <w:sz w:val="24"/>
                <w:szCs w:val="24"/>
                <w:lang w:eastAsia="es-HN"/>
              </w:rPr>
              <w:t>Desconocedor</w:t>
            </w:r>
          </w:p>
        </w:tc>
        <w:tc>
          <w:tcPr>
            <w:tcW w:w="1382" w:type="dxa"/>
            <w:tcBorders>
              <w:top w:val="single" w:sz="4" w:space="0" w:color="595959"/>
              <w:left w:val="nil"/>
              <w:bottom w:val="single" w:sz="4" w:space="0" w:color="595959"/>
              <w:right w:val="single" w:sz="4" w:space="0" w:color="595959"/>
            </w:tcBorders>
            <w:shd w:val="clear" w:color="000000" w:fill="BDD7EE"/>
            <w:noWrap/>
            <w:vAlign w:val="bottom"/>
            <w:hideMark/>
          </w:tcPr>
          <w:p w14:paraId="109CCC37" w14:textId="77777777" w:rsidR="00C8606D" w:rsidRPr="009656B9" w:rsidRDefault="00C8606D">
            <w:pPr>
              <w:widowControl/>
              <w:jc w:val="center"/>
              <w:rPr>
                <w:rFonts w:ascii="Fonte do Corpo" w:eastAsia="Times New Roman" w:hAnsi="Fonte do Corpo" w:cs="Times New Roman"/>
                <w:b/>
                <w:bCs/>
                <w:color w:val="000000"/>
                <w:sz w:val="24"/>
                <w:szCs w:val="24"/>
                <w:lang w:eastAsia="es-HN"/>
              </w:rPr>
            </w:pPr>
            <w:r w:rsidRPr="009656B9">
              <w:rPr>
                <w:rFonts w:ascii="Fonte do Corpo" w:eastAsia="Times New Roman" w:hAnsi="Fonte do Corpo" w:cs="Times New Roman"/>
                <w:b/>
                <w:bCs/>
                <w:color w:val="000000"/>
                <w:sz w:val="24"/>
                <w:szCs w:val="24"/>
                <w:lang w:eastAsia="es-HN"/>
              </w:rPr>
              <w:t>Reticente</w:t>
            </w:r>
          </w:p>
        </w:tc>
        <w:tc>
          <w:tcPr>
            <w:tcW w:w="1134" w:type="dxa"/>
            <w:tcBorders>
              <w:top w:val="single" w:sz="4" w:space="0" w:color="595959"/>
              <w:left w:val="nil"/>
              <w:bottom w:val="single" w:sz="4" w:space="0" w:color="595959"/>
              <w:right w:val="single" w:sz="4" w:space="0" w:color="595959"/>
            </w:tcBorders>
            <w:shd w:val="clear" w:color="000000" w:fill="BDD7EE"/>
            <w:noWrap/>
            <w:vAlign w:val="bottom"/>
            <w:hideMark/>
          </w:tcPr>
          <w:p w14:paraId="6A531DCA" w14:textId="77777777" w:rsidR="00C8606D" w:rsidRPr="009656B9" w:rsidRDefault="00C8606D">
            <w:pPr>
              <w:widowControl/>
              <w:jc w:val="center"/>
              <w:rPr>
                <w:rFonts w:ascii="Fonte do Corpo" w:eastAsia="Times New Roman" w:hAnsi="Fonte do Corpo" w:cs="Times New Roman"/>
                <w:b/>
                <w:bCs/>
                <w:color w:val="000000"/>
                <w:sz w:val="24"/>
                <w:szCs w:val="24"/>
                <w:lang w:eastAsia="es-HN"/>
              </w:rPr>
            </w:pPr>
            <w:r w:rsidRPr="009656B9">
              <w:rPr>
                <w:rFonts w:ascii="Fonte do Corpo" w:eastAsia="Times New Roman" w:hAnsi="Fonte do Corpo" w:cs="Times New Roman"/>
                <w:b/>
                <w:bCs/>
                <w:color w:val="000000"/>
                <w:sz w:val="24"/>
                <w:szCs w:val="24"/>
                <w:lang w:eastAsia="es-HN"/>
              </w:rPr>
              <w:t xml:space="preserve">Neutral </w:t>
            </w:r>
          </w:p>
        </w:tc>
        <w:tc>
          <w:tcPr>
            <w:tcW w:w="1276" w:type="dxa"/>
            <w:tcBorders>
              <w:top w:val="single" w:sz="4" w:space="0" w:color="595959"/>
              <w:left w:val="nil"/>
              <w:bottom w:val="single" w:sz="4" w:space="0" w:color="595959"/>
              <w:right w:val="single" w:sz="4" w:space="0" w:color="595959"/>
            </w:tcBorders>
            <w:shd w:val="clear" w:color="000000" w:fill="BDD7EE"/>
            <w:noWrap/>
            <w:vAlign w:val="bottom"/>
            <w:hideMark/>
          </w:tcPr>
          <w:p w14:paraId="11AAB6FC" w14:textId="77777777" w:rsidR="00C8606D" w:rsidRPr="009656B9" w:rsidRDefault="00C8606D">
            <w:pPr>
              <w:widowControl/>
              <w:jc w:val="center"/>
              <w:rPr>
                <w:rFonts w:ascii="Fonte do Corpo" w:eastAsia="Times New Roman" w:hAnsi="Fonte do Corpo" w:cs="Times New Roman"/>
                <w:b/>
                <w:bCs/>
                <w:color w:val="000000"/>
                <w:sz w:val="24"/>
                <w:szCs w:val="24"/>
                <w:lang w:eastAsia="es-HN"/>
              </w:rPr>
            </w:pPr>
            <w:r w:rsidRPr="009656B9">
              <w:rPr>
                <w:rFonts w:ascii="Fonte do Corpo" w:eastAsia="Times New Roman" w:hAnsi="Fonte do Corpo" w:cs="Times New Roman"/>
                <w:b/>
                <w:bCs/>
                <w:color w:val="000000"/>
                <w:sz w:val="24"/>
                <w:szCs w:val="24"/>
                <w:lang w:eastAsia="es-HN"/>
              </w:rPr>
              <w:t>Apoyo</w:t>
            </w:r>
          </w:p>
        </w:tc>
        <w:tc>
          <w:tcPr>
            <w:tcW w:w="1134" w:type="dxa"/>
            <w:tcBorders>
              <w:top w:val="single" w:sz="4" w:space="0" w:color="595959"/>
              <w:left w:val="nil"/>
              <w:bottom w:val="single" w:sz="4" w:space="0" w:color="auto"/>
              <w:right w:val="single" w:sz="4" w:space="0" w:color="595959"/>
            </w:tcBorders>
            <w:shd w:val="clear" w:color="000000" w:fill="BDD7EE"/>
            <w:noWrap/>
            <w:vAlign w:val="bottom"/>
            <w:hideMark/>
          </w:tcPr>
          <w:p w14:paraId="5D3AAAE6" w14:textId="77777777" w:rsidR="00C8606D" w:rsidRPr="009656B9" w:rsidRDefault="00C8606D">
            <w:pPr>
              <w:widowControl/>
              <w:jc w:val="center"/>
              <w:rPr>
                <w:rFonts w:ascii="Fonte do Corpo" w:eastAsia="Times New Roman" w:hAnsi="Fonte do Corpo" w:cs="Times New Roman"/>
                <w:b/>
                <w:bCs/>
                <w:color w:val="000000"/>
                <w:sz w:val="24"/>
                <w:szCs w:val="24"/>
                <w:lang w:eastAsia="es-HN"/>
              </w:rPr>
            </w:pPr>
            <w:r w:rsidRPr="009656B9">
              <w:rPr>
                <w:rFonts w:ascii="Fonte do Corpo" w:eastAsia="Times New Roman" w:hAnsi="Fonte do Corpo" w:cs="Times New Roman"/>
                <w:b/>
                <w:bCs/>
                <w:color w:val="000000"/>
                <w:sz w:val="24"/>
                <w:szCs w:val="24"/>
                <w:lang w:eastAsia="es-HN"/>
              </w:rPr>
              <w:t>Líder</w:t>
            </w:r>
          </w:p>
        </w:tc>
      </w:tr>
      <w:tr w:rsidR="00C8606D" w:rsidRPr="009656B9" w14:paraId="50ABAA2A" w14:textId="77777777" w:rsidTr="000872E4">
        <w:trPr>
          <w:trHeight w:val="298"/>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5EA3C4A8"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Patrocinador del Proyecto</w:t>
            </w:r>
          </w:p>
        </w:tc>
        <w:tc>
          <w:tcPr>
            <w:tcW w:w="1708" w:type="dxa"/>
            <w:tcBorders>
              <w:top w:val="nil"/>
              <w:left w:val="nil"/>
              <w:bottom w:val="single" w:sz="4" w:space="0" w:color="595959"/>
              <w:right w:val="single" w:sz="4" w:space="0" w:color="595959"/>
            </w:tcBorders>
            <w:shd w:val="clear" w:color="000000" w:fill="FFFFFF"/>
            <w:noWrap/>
            <w:vAlign w:val="bottom"/>
            <w:hideMark/>
          </w:tcPr>
          <w:p w14:paraId="4BBC4FED"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12530A59"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16C0A43E"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276" w:type="dxa"/>
            <w:tcBorders>
              <w:top w:val="nil"/>
              <w:left w:val="nil"/>
              <w:bottom w:val="single" w:sz="4" w:space="0" w:color="595959"/>
              <w:right w:val="single" w:sz="4" w:space="0" w:color="595959"/>
            </w:tcBorders>
            <w:shd w:val="clear" w:color="auto" w:fill="auto"/>
            <w:noWrap/>
            <w:vAlign w:val="bottom"/>
            <w:hideMark/>
          </w:tcPr>
          <w:p w14:paraId="7769A2EE"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 D</w:t>
            </w:r>
          </w:p>
        </w:tc>
        <w:tc>
          <w:tcPr>
            <w:tcW w:w="1134" w:type="dxa"/>
            <w:tcBorders>
              <w:top w:val="single" w:sz="4" w:space="0" w:color="auto"/>
              <w:left w:val="nil"/>
              <w:bottom w:val="single" w:sz="4" w:space="0" w:color="595959"/>
              <w:right w:val="single" w:sz="4" w:space="0" w:color="595959"/>
            </w:tcBorders>
            <w:shd w:val="clear" w:color="auto" w:fill="auto"/>
            <w:noWrap/>
            <w:vAlign w:val="bottom"/>
            <w:hideMark/>
          </w:tcPr>
          <w:p w14:paraId="2A9C7E72"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C8606D" w:rsidRPr="009656B9" w14:paraId="19652232"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64ABE36C"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Director de Proyectos</w:t>
            </w:r>
          </w:p>
        </w:tc>
        <w:tc>
          <w:tcPr>
            <w:tcW w:w="1708" w:type="dxa"/>
            <w:tcBorders>
              <w:top w:val="nil"/>
              <w:left w:val="nil"/>
              <w:bottom w:val="single" w:sz="4" w:space="0" w:color="595959"/>
              <w:right w:val="single" w:sz="4" w:space="0" w:color="595959"/>
            </w:tcBorders>
            <w:shd w:val="clear" w:color="000000" w:fill="FFFFFF"/>
            <w:noWrap/>
            <w:vAlign w:val="bottom"/>
            <w:hideMark/>
          </w:tcPr>
          <w:p w14:paraId="3140A218"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17972FDD"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1E13ED28"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276" w:type="dxa"/>
            <w:tcBorders>
              <w:top w:val="nil"/>
              <w:left w:val="nil"/>
              <w:bottom w:val="single" w:sz="4" w:space="0" w:color="595959"/>
              <w:right w:val="single" w:sz="4" w:space="0" w:color="595959"/>
            </w:tcBorders>
            <w:shd w:val="clear" w:color="auto" w:fill="auto"/>
            <w:noWrap/>
            <w:vAlign w:val="bottom"/>
            <w:hideMark/>
          </w:tcPr>
          <w:p w14:paraId="7D7DD006"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5EA274BB"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 D</w:t>
            </w:r>
          </w:p>
        </w:tc>
      </w:tr>
      <w:tr w:rsidR="00C8606D" w:rsidRPr="009656B9" w14:paraId="45DE3593"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57DDA018"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Gerente Comercial</w:t>
            </w:r>
          </w:p>
        </w:tc>
        <w:tc>
          <w:tcPr>
            <w:tcW w:w="1708" w:type="dxa"/>
            <w:tcBorders>
              <w:top w:val="nil"/>
              <w:left w:val="nil"/>
              <w:bottom w:val="single" w:sz="4" w:space="0" w:color="595959"/>
              <w:right w:val="single" w:sz="4" w:space="0" w:color="595959"/>
            </w:tcBorders>
            <w:shd w:val="clear" w:color="000000" w:fill="FFFFFF"/>
            <w:noWrap/>
            <w:vAlign w:val="bottom"/>
            <w:hideMark/>
          </w:tcPr>
          <w:p w14:paraId="6C53A0F1"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5F5230CA"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6F269D4E"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276" w:type="dxa"/>
            <w:tcBorders>
              <w:top w:val="nil"/>
              <w:left w:val="nil"/>
              <w:bottom w:val="single" w:sz="4" w:space="0" w:color="595959"/>
              <w:right w:val="single" w:sz="4" w:space="0" w:color="595959"/>
            </w:tcBorders>
            <w:shd w:val="clear" w:color="auto" w:fill="auto"/>
            <w:noWrap/>
            <w:vAlign w:val="bottom"/>
            <w:hideMark/>
          </w:tcPr>
          <w:p w14:paraId="376DB711"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0714D93A"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 D</w:t>
            </w:r>
          </w:p>
        </w:tc>
      </w:tr>
      <w:tr w:rsidR="00C8606D" w:rsidRPr="009656B9" w14:paraId="50AE4CF7"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78BA2862"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Gerente de Operaciones</w:t>
            </w:r>
          </w:p>
        </w:tc>
        <w:tc>
          <w:tcPr>
            <w:tcW w:w="1708" w:type="dxa"/>
            <w:tcBorders>
              <w:top w:val="nil"/>
              <w:left w:val="nil"/>
              <w:bottom w:val="single" w:sz="4" w:space="0" w:color="595959"/>
              <w:right w:val="single" w:sz="4" w:space="0" w:color="595959"/>
            </w:tcBorders>
            <w:shd w:val="clear" w:color="000000" w:fill="FFFFFF"/>
            <w:noWrap/>
            <w:vAlign w:val="bottom"/>
            <w:hideMark/>
          </w:tcPr>
          <w:p w14:paraId="18AC2B98"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20112097"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4C1C0770"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276" w:type="dxa"/>
            <w:tcBorders>
              <w:top w:val="nil"/>
              <w:left w:val="nil"/>
              <w:bottom w:val="single" w:sz="4" w:space="0" w:color="595959"/>
              <w:right w:val="single" w:sz="4" w:space="0" w:color="595959"/>
            </w:tcBorders>
            <w:shd w:val="clear" w:color="auto" w:fill="auto"/>
            <w:noWrap/>
            <w:vAlign w:val="bottom"/>
            <w:hideMark/>
          </w:tcPr>
          <w:p w14:paraId="6A563192"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07B89EBC"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 D</w:t>
            </w:r>
          </w:p>
        </w:tc>
      </w:tr>
      <w:tr w:rsidR="00C8606D" w:rsidRPr="009656B9" w14:paraId="7EA4D943"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49CB8230"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Gerente Financiero</w:t>
            </w:r>
          </w:p>
        </w:tc>
        <w:tc>
          <w:tcPr>
            <w:tcW w:w="1708" w:type="dxa"/>
            <w:tcBorders>
              <w:top w:val="nil"/>
              <w:left w:val="nil"/>
              <w:bottom w:val="single" w:sz="4" w:space="0" w:color="595959"/>
              <w:right w:val="single" w:sz="4" w:space="0" w:color="595959"/>
            </w:tcBorders>
            <w:shd w:val="clear" w:color="000000" w:fill="FFFFFF"/>
            <w:noWrap/>
            <w:vAlign w:val="bottom"/>
            <w:hideMark/>
          </w:tcPr>
          <w:p w14:paraId="1F4E38D7"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16E75BF0"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C</w:t>
            </w:r>
          </w:p>
        </w:tc>
        <w:tc>
          <w:tcPr>
            <w:tcW w:w="1134" w:type="dxa"/>
            <w:tcBorders>
              <w:top w:val="nil"/>
              <w:left w:val="nil"/>
              <w:bottom w:val="single" w:sz="4" w:space="0" w:color="595959"/>
              <w:right w:val="single" w:sz="4" w:space="0" w:color="595959"/>
            </w:tcBorders>
            <w:shd w:val="clear" w:color="auto" w:fill="auto"/>
            <w:noWrap/>
            <w:vAlign w:val="bottom"/>
            <w:hideMark/>
          </w:tcPr>
          <w:p w14:paraId="44BEB2C5"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276" w:type="dxa"/>
            <w:tcBorders>
              <w:top w:val="nil"/>
              <w:left w:val="nil"/>
              <w:bottom w:val="single" w:sz="4" w:space="0" w:color="595959"/>
              <w:right w:val="single" w:sz="4" w:space="0" w:color="595959"/>
            </w:tcBorders>
            <w:shd w:val="clear" w:color="auto" w:fill="auto"/>
            <w:noWrap/>
            <w:vAlign w:val="bottom"/>
            <w:hideMark/>
          </w:tcPr>
          <w:p w14:paraId="62DD0C53"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hideMark/>
          </w:tcPr>
          <w:p w14:paraId="552EC769"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C8606D" w:rsidRPr="009656B9" w14:paraId="0DFC15FC"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152FE28B"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Oficial de logística</w:t>
            </w:r>
          </w:p>
        </w:tc>
        <w:tc>
          <w:tcPr>
            <w:tcW w:w="1708" w:type="dxa"/>
            <w:tcBorders>
              <w:top w:val="nil"/>
              <w:left w:val="nil"/>
              <w:bottom w:val="single" w:sz="4" w:space="0" w:color="595959"/>
              <w:right w:val="single" w:sz="4" w:space="0" w:color="595959"/>
            </w:tcBorders>
            <w:shd w:val="clear" w:color="000000" w:fill="FFFFFF"/>
            <w:noWrap/>
            <w:vAlign w:val="bottom"/>
            <w:hideMark/>
          </w:tcPr>
          <w:p w14:paraId="6912A411"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0B2D1B83"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5C852351"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w:t>
            </w:r>
          </w:p>
        </w:tc>
        <w:tc>
          <w:tcPr>
            <w:tcW w:w="1276" w:type="dxa"/>
            <w:tcBorders>
              <w:top w:val="nil"/>
              <w:left w:val="nil"/>
              <w:bottom w:val="single" w:sz="4" w:space="0" w:color="595959"/>
              <w:right w:val="single" w:sz="4" w:space="0" w:color="595959"/>
            </w:tcBorders>
            <w:shd w:val="clear" w:color="auto" w:fill="auto"/>
            <w:noWrap/>
            <w:vAlign w:val="bottom"/>
            <w:hideMark/>
          </w:tcPr>
          <w:p w14:paraId="7AA8B323"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hideMark/>
          </w:tcPr>
          <w:p w14:paraId="34ED4851"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C8606D" w:rsidRPr="009656B9" w14:paraId="04A16BAD"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1AE40DC3" w14:textId="77777777" w:rsidR="00C8606D" w:rsidRPr="009656B9" w:rsidRDefault="00C8606D">
            <w:pPr>
              <w:widowControl/>
              <w:rPr>
                <w:rFonts w:ascii="Fonte do Corpo" w:eastAsia="Times New Roman" w:hAnsi="Fonte do Corpo" w:cs="Times New Roman"/>
                <w:lang w:eastAsia="es-HN"/>
              </w:rPr>
            </w:pPr>
            <w:r>
              <w:rPr>
                <w:rFonts w:ascii="Fonte do Corpo" w:eastAsia="Times New Roman" w:hAnsi="Fonte do Corpo" w:cs="Times New Roman"/>
                <w:lang w:eastAsia="es-HN"/>
              </w:rPr>
              <w:t>CENTREX</w:t>
            </w:r>
          </w:p>
        </w:tc>
        <w:tc>
          <w:tcPr>
            <w:tcW w:w="1708" w:type="dxa"/>
            <w:tcBorders>
              <w:top w:val="nil"/>
              <w:left w:val="nil"/>
              <w:bottom w:val="single" w:sz="4" w:space="0" w:color="595959"/>
              <w:right w:val="single" w:sz="4" w:space="0" w:color="595959"/>
            </w:tcBorders>
            <w:shd w:val="clear" w:color="000000" w:fill="FFFFFF"/>
            <w:noWrap/>
            <w:vAlign w:val="bottom"/>
            <w:hideMark/>
          </w:tcPr>
          <w:p w14:paraId="39F0A192"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5F732C90"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608177F0"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w:t>
            </w:r>
          </w:p>
        </w:tc>
        <w:tc>
          <w:tcPr>
            <w:tcW w:w="1276" w:type="dxa"/>
            <w:tcBorders>
              <w:top w:val="nil"/>
              <w:left w:val="nil"/>
              <w:bottom w:val="single" w:sz="4" w:space="0" w:color="595959"/>
              <w:right w:val="single" w:sz="4" w:space="0" w:color="595959"/>
            </w:tcBorders>
            <w:shd w:val="clear" w:color="auto" w:fill="auto"/>
            <w:noWrap/>
            <w:vAlign w:val="bottom"/>
            <w:hideMark/>
          </w:tcPr>
          <w:p w14:paraId="61E3140B"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hideMark/>
          </w:tcPr>
          <w:p w14:paraId="5F84CC60"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7D111C" w:rsidRPr="00CC6560" w14:paraId="5039BFB0"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tcPr>
          <w:p w14:paraId="40ACD1D0" w14:textId="2FBF1BDF" w:rsidR="007D111C" w:rsidRPr="00CC6560" w:rsidRDefault="007D111C">
            <w:pPr>
              <w:widowControl/>
              <w:rPr>
                <w:rFonts w:ascii="Fonte do Corpo" w:eastAsia="Times New Roman" w:hAnsi="Fonte do Corpo" w:cs="Times New Roman"/>
                <w:lang w:eastAsia="es-HN"/>
              </w:rPr>
            </w:pPr>
            <w:r>
              <w:rPr>
                <w:rFonts w:ascii="Fonte do Corpo" w:eastAsia="Times New Roman" w:hAnsi="Fonte do Corpo" w:cs="Times New Roman"/>
                <w:lang w:eastAsia="es-HN"/>
              </w:rPr>
              <w:t>Oficial de calidad</w:t>
            </w:r>
          </w:p>
        </w:tc>
        <w:tc>
          <w:tcPr>
            <w:tcW w:w="1708" w:type="dxa"/>
            <w:tcBorders>
              <w:top w:val="nil"/>
              <w:left w:val="nil"/>
              <w:bottom w:val="single" w:sz="4" w:space="0" w:color="595959"/>
              <w:right w:val="single" w:sz="4" w:space="0" w:color="595959"/>
            </w:tcBorders>
            <w:shd w:val="clear" w:color="000000" w:fill="FFFFFF"/>
            <w:noWrap/>
            <w:vAlign w:val="bottom"/>
          </w:tcPr>
          <w:p w14:paraId="40F9EBBC" w14:textId="77777777" w:rsidR="007D111C" w:rsidRPr="00CC6560" w:rsidRDefault="007D111C">
            <w:pPr>
              <w:widowControl/>
              <w:jc w:val="center"/>
              <w:rPr>
                <w:rFonts w:ascii="Fonte do Corpo" w:eastAsia="Times New Roman" w:hAnsi="Fonte do Corpo" w:cs="Times New Roman"/>
                <w:color w:val="000000"/>
                <w:lang w:eastAsia="es-HN"/>
              </w:rPr>
            </w:pPr>
          </w:p>
        </w:tc>
        <w:tc>
          <w:tcPr>
            <w:tcW w:w="1382" w:type="dxa"/>
            <w:tcBorders>
              <w:top w:val="nil"/>
              <w:left w:val="nil"/>
              <w:bottom w:val="single" w:sz="4" w:space="0" w:color="595959"/>
              <w:right w:val="single" w:sz="4" w:space="0" w:color="595959"/>
            </w:tcBorders>
            <w:shd w:val="clear" w:color="000000" w:fill="FFFFFF"/>
            <w:noWrap/>
            <w:vAlign w:val="bottom"/>
          </w:tcPr>
          <w:p w14:paraId="4ED55699" w14:textId="77777777" w:rsidR="007D111C" w:rsidRPr="00CC6560" w:rsidRDefault="007D111C">
            <w:pPr>
              <w:widowControl/>
              <w:jc w:val="center"/>
              <w:rPr>
                <w:rFonts w:ascii="Fonte do Corpo" w:eastAsia="Times New Roman" w:hAnsi="Fonte do Corpo" w:cs="Times New Roman"/>
                <w:color w:val="000000"/>
                <w:lang w:eastAsia="es-HN"/>
              </w:rPr>
            </w:pPr>
          </w:p>
        </w:tc>
        <w:tc>
          <w:tcPr>
            <w:tcW w:w="1134" w:type="dxa"/>
            <w:tcBorders>
              <w:top w:val="nil"/>
              <w:left w:val="nil"/>
              <w:bottom w:val="single" w:sz="4" w:space="0" w:color="595959"/>
              <w:right w:val="single" w:sz="4" w:space="0" w:color="595959"/>
            </w:tcBorders>
            <w:shd w:val="clear" w:color="auto" w:fill="auto"/>
            <w:noWrap/>
            <w:vAlign w:val="bottom"/>
          </w:tcPr>
          <w:p w14:paraId="69681A79" w14:textId="5852C8AC" w:rsidR="007D111C" w:rsidRPr="00CC6560" w:rsidRDefault="00900102">
            <w:pPr>
              <w:widowControl/>
              <w:jc w:val="center"/>
              <w:rPr>
                <w:rFonts w:ascii="Fonte do Corpo" w:eastAsia="Times New Roman" w:hAnsi="Fonte do Corpo" w:cs="Times New Roman"/>
                <w:color w:val="000000"/>
                <w:sz w:val="24"/>
                <w:szCs w:val="24"/>
                <w:lang w:eastAsia="es-HN"/>
              </w:rPr>
            </w:pPr>
            <w:r>
              <w:rPr>
                <w:rFonts w:ascii="Fonte do Corpo" w:eastAsia="Times New Roman" w:hAnsi="Fonte do Corpo" w:cs="Times New Roman"/>
                <w:color w:val="000000"/>
                <w:sz w:val="24"/>
                <w:szCs w:val="24"/>
                <w:lang w:eastAsia="es-HN"/>
              </w:rPr>
              <w:t>C</w:t>
            </w:r>
          </w:p>
        </w:tc>
        <w:tc>
          <w:tcPr>
            <w:tcW w:w="1276" w:type="dxa"/>
            <w:tcBorders>
              <w:top w:val="nil"/>
              <w:left w:val="nil"/>
              <w:bottom w:val="single" w:sz="4" w:space="0" w:color="595959"/>
              <w:right w:val="single" w:sz="4" w:space="0" w:color="595959"/>
            </w:tcBorders>
            <w:shd w:val="clear" w:color="auto" w:fill="auto"/>
            <w:noWrap/>
            <w:vAlign w:val="bottom"/>
          </w:tcPr>
          <w:p w14:paraId="59CC8D90" w14:textId="7AE951FB" w:rsidR="007D111C" w:rsidRPr="00CC6560" w:rsidRDefault="00900102">
            <w:pPr>
              <w:widowControl/>
              <w:jc w:val="center"/>
              <w:rPr>
                <w:rFonts w:ascii="Fonte do Corpo" w:eastAsia="Times New Roman" w:hAnsi="Fonte do Corpo" w:cs="Times New Roman"/>
                <w:color w:val="000000"/>
                <w:sz w:val="24"/>
                <w:szCs w:val="24"/>
                <w:lang w:eastAsia="es-HN"/>
              </w:rPr>
            </w:pPr>
            <w:r>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tcPr>
          <w:p w14:paraId="175FC5F3" w14:textId="77777777" w:rsidR="007D111C" w:rsidRPr="00CC6560" w:rsidRDefault="007D111C">
            <w:pPr>
              <w:widowControl/>
              <w:jc w:val="center"/>
              <w:rPr>
                <w:rFonts w:ascii="Fonte do Corpo" w:eastAsia="Times New Roman" w:hAnsi="Fonte do Corpo" w:cs="Times New Roman"/>
                <w:color w:val="000000"/>
                <w:sz w:val="24"/>
                <w:szCs w:val="24"/>
                <w:lang w:eastAsia="es-HN"/>
              </w:rPr>
            </w:pPr>
          </w:p>
        </w:tc>
      </w:tr>
      <w:tr w:rsidR="00C8606D" w:rsidRPr="009656B9" w14:paraId="5E8DB2E8"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3FAC756F"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Agente Aduanero</w:t>
            </w:r>
          </w:p>
        </w:tc>
        <w:tc>
          <w:tcPr>
            <w:tcW w:w="1708" w:type="dxa"/>
            <w:tcBorders>
              <w:top w:val="nil"/>
              <w:left w:val="nil"/>
              <w:bottom w:val="single" w:sz="4" w:space="0" w:color="595959"/>
              <w:right w:val="single" w:sz="4" w:space="0" w:color="595959"/>
            </w:tcBorders>
            <w:shd w:val="clear" w:color="000000" w:fill="FFFFFF"/>
            <w:noWrap/>
            <w:vAlign w:val="bottom"/>
            <w:hideMark/>
          </w:tcPr>
          <w:p w14:paraId="5621F5E5"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6FE33279"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7A143574"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w:t>
            </w:r>
          </w:p>
        </w:tc>
        <w:tc>
          <w:tcPr>
            <w:tcW w:w="1276" w:type="dxa"/>
            <w:tcBorders>
              <w:top w:val="nil"/>
              <w:left w:val="nil"/>
              <w:bottom w:val="single" w:sz="4" w:space="0" w:color="595959"/>
              <w:right w:val="single" w:sz="4" w:space="0" w:color="595959"/>
            </w:tcBorders>
            <w:shd w:val="clear" w:color="auto" w:fill="auto"/>
            <w:noWrap/>
            <w:vAlign w:val="bottom"/>
            <w:hideMark/>
          </w:tcPr>
          <w:p w14:paraId="745399C0"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hideMark/>
          </w:tcPr>
          <w:p w14:paraId="463E4945"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C8606D" w:rsidRPr="009656B9" w14:paraId="3EE083E2"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7D155C1F"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Compañía Naviera</w:t>
            </w:r>
          </w:p>
        </w:tc>
        <w:tc>
          <w:tcPr>
            <w:tcW w:w="1708" w:type="dxa"/>
            <w:tcBorders>
              <w:top w:val="nil"/>
              <w:left w:val="nil"/>
              <w:bottom w:val="single" w:sz="4" w:space="0" w:color="595959"/>
              <w:right w:val="single" w:sz="4" w:space="0" w:color="595959"/>
            </w:tcBorders>
            <w:shd w:val="clear" w:color="000000" w:fill="FFFFFF"/>
            <w:noWrap/>
            <w:vAlign w:val="bottom"/>
            <w:hideMark/>
          </w:tcPr>
          <w:p w14:paraId="377C1C68"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2F5A8119"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3E176237"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w:t>
            </w:r>
          </w:p>
        </w:tc>
        <w:tc>
          <w:tcPr>
            <w:tcW w:w="1276" w:type="dxa"/>
            <w:tcBorders>
              <w:top w:val="nil"/>
              <w:left w:val="nil"/>
              <w:bottom w:val="single" w:sz="4" w:space="0" w:color="595959"/>
              <w:right w:val="single" w:sz="4" w:space="0" w:color="595959"/>
            </w:tcBorders>
            <w:shd w:val="clear" w:color="auto" w:fill="auto"/>
            <w:noWrap/>
            <w:vAlign w:val="bottom"/>
            <w:hideMark/>
          </w:tcPr>
          <w:p w14:paraId="221FB26C"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hideMark/>
          </w:tcPr>
          <w:p w14:paraId="350C95ED"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C8606D" w:rsidRPr="009656B9" w14:paraId="0B913C06"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46304653"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Representante de Negocio</w:t>
            </w:r>
          </w:p>
        </w:tc>
        <w:tc>
          <w:tcPr>
            <w:tcW w:w="1708" w:type="dxa"/>
            <w:tcBorders>
              <w:top w:val="nil"/>
              <w:left w:val="nil"/>
              <w:bottom w:val="single" w:sz="4" w:space="0" w:color="595959"/>
              <w:right w:val="single" w:sz="4" w:space="0" w:color="595959"/>
            </w:tcBorders>
            <w:shd w:val="clear" w:color="000000" w:fill="FFFFFF"/>
            <w:noWrap/>
            <w:vAlign w:val="bottom"/>
            <w:hideMark/>
          </w:tcPr>
          <w:p w14:paraId="4506B418"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2D37E3AC"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542606FD"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276" w:type="dxa"/>
            <w:tcBorders>
              <w:top w:val="nil"/>
              <w:left w:val="nil"/>
              <w:bottom w:val="single" w:sz="4" w:space="0" w:color="595959"/>
              <w:right w:val="single" w:sz="4" w:space="0" w:color="595959"/>
            </w:tcBorders>
            <w:shd w:val="clear" w:color="auto" w:fill="auto"/>
            <w:noWrap/>
            <w:vAlign w:val="bottom"/>
            <w:hideMark/>
          </w:tcPr>
          <w:p w14:paraId="51E6F904" w14:textId="564BCBDC"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xml:space="preserve">C </w:t>
            </w:r>
          </w:p>
        </w:tc>
        <w:tc>
          <w:tcPr>
            <w:tcW w:w="1134" w:type="dxa"/>
            <w:tcBorders>
              <w:top w:val="nil"/>
              <w:left w:val="nil"/>
              <w:bottom w:val="single" w:sz="4" w:space="0" w:color="595959"/>
              <w:right w:val="single" w:sz="4" w:space="0" w:color="595959"/>
            </w:tcBorders>
            <w:shd w:val="clear" w:color="auto" w:fill="auto"/>
            <w:noWrap/>
            <w:vAlign w:val="bottom"/>
            <w:hideMark/>
          </w:tcPr>
          <w:p w14:paraId="24EBF7E1" w14:textId="71F748DD" w:rsidR="00C8606D" w:rsidRPr="009656B9" w:rsidRDefault="00F65D09">
            <w:pPr>
              <w:widowControl/>
              <w:jc w:val="center"/>
              <w:rPr>
                <w:rFonts w:ascii="Fonte do Corpo" w:eastAsia="Times New Roman" w:hAnsi="Fonte do Corpo" w:cs="Times New Roman"/>
                <w:color w:val="000000"/>
                <w:sz w:val="24"/>
                <w:szCs w:val="24"/>
                <w:lang w:eastAsia="es-HN"/>
              </w:rPr>
            </w:pPr>
            <w:r>
              <w:rPr>
                <w:rFonts w:ascii="Fonte do Corpo" w:eastAsia="Times New Roman" w:hAnsi="Fonte do Corpo" w:cs="Times New Roman"/>
                <w:color w:val="000000"/>
                <w:sz w:val="24"/>
                <w:szCs w:val="24"/>
                <w:lang w:eastAsia="es-HN"/>
              </w:rPr>
              <w:t>D</w:t>
            </w:r>
          </w:p>
        </w:tc>
      </w:tr>
      <w:tr w:rsidR="00C8606D" w:rsidRPr="009656B9" w14:paraId="54F4D98A"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5DB85804"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Comprador Internacional</w:t>
            </w:r>
          </w:p>
        </w:tc>
        <w:tc>
          <w:tcPr>
            <w:tcW w:w="1708" w:type="dxa"/>
            <w:tcBorders>
              <w:top w:val="nil"/>
              <w:left w:val="nil"/>
              <w:bottom w:val="single" w:sz="4" w:space="0" w:color="595959"/>
              <w:right w:val="single" w:sz="4" w:space="0" w:color="595959"/>
            </w:tcBorders>
            <w:shd w:val="clear" w:color="000000" w:fill="FFFFFF"/>
            <w:noWrap/>
            <w:vAlign w:val="bottom"/>
            <w:hideMark/>
          </w:tcPr>
          <w:p w14:paraId="0415873F" w14:textId="77777777" w:rsidR="00C8606D" w:rsidRPr="009656B9" w:rsidRDefault="00C8606D">
            <w:pPr>
              <w:widowControl/>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48F21DAE" w14:textId="77777777" w:rsidR="00C8606D" w:rsidRPr="009656B9" w:rsidRDefault="00C8606D">
            <w:pPr>
              <w:widowControl/>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0B6972FB"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276" w:type="dxa"/>
            <w:tcBorders>
              <w:top w:val="nil"/>
              <w:left w:val="nil"/>
              <w:bottom w:val="single" w:sz="4" w:space="0" w:color="595959"/>
              <w:right w:val="single" w:sz="4" w:space="0" w:color="595959"/>
            </w:tcBorders>
            <w:shd w:val="clear" w:color="auto" w:fill="auto"/>
            <w:noWrap/>
            <w:vAlign w:val="bottom"/>
            <w:hideMark/>
          </w:tcPr>
          <w:p w14:paraId="676CC7B2"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 D</w:t>
            </w:r>
          </w:p>
        </w:tc>
        <w:tc>
          <w:tcPr>
            <w:tcW w:w="1134" w:type="dxa"/>
            <w:tcBorders>
              <w:top w:val="nil"/>
              <w:left w:val="nil"/>
              <w:bottom w:val="single" w:sz="4" w:space="0" w:color="595959"/>
              <w:right w:val="single" w:sz="4" w:space="0" w:color="595959"/>
            </w:tcBorders>
            <w:shd w:val="clear" w:color="auto" w:fill="auto"/>
            <w:noWrap/>
            <w:vAlign w:val="bottom"/>
            <w:hideMark/>
          </w:tcPr>
          <w:p w14:paraId="5335E090"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C8606D" w:rsidRPr="009656B9" w14:paraId="2FBB15AE"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504A6C2E"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Banco Central de Honduras</w:t>
            </w:r>
          </w:p>
        </w:tc>
        <w:tc>
          <w:tcPr>
            <w:tcW w:w="1708" w:type="dxa"/>
            <w:tcBorders>
              <w:top w:val="nil"/>
              <w:left w:val="nil"/>
              <w:bottom w:val="single" w:sz="4" w:space="0" w:color="595959"/>
              <w:right w:val="single" w:sz="4" w:space="0" w:color="595959"/>
            </w:tcBorders>
            <w:shd w:val="clear" w:color="000000" w:fill="FFFFFF"/>
            <w:noWrap/>
            <w:vAlign w:val="bottom"/>
            <w:hideMark/>
          </w:tcPr>
          <w:p w14:paraId="522513E0"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7378592E"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6B022D9F"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w:t>
            </w:r>
          </w:p>
        </w:tc>
        <w:tc>
          <w:tcPr>
            <w:tcW w:w="1276" w:type="dxa"/>
            <w:tcBorders>
              <w:top w:val="nil"/>
              <w:left w:val="nil"/>
              <w:bottom w:val="single" w:sz="4" w:space="0" w:color="595959"/>
              <w:right w:val="single" w:sz="4" w:space="0" w:color="595959"/>
            </w:tcBorders>
            <w:shd w:val="clear" w:color="auto" w:fill="auto"/>
            <w:noWrap/>
            <w:vAlign w:val="bottom"/>
            <w:hideMark/>
          </w:tcPr>
          <w:p w14:paraId="4D9D2CF7"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hideMark/>
          </w:tcPr>
          <w:p w14:paraId="21D2D17B"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C8606D" w:rsidRPr="009656B9" w14:paraId="5A9C21F5"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373B7E51"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Food and Drug Administration</w:t>
            </w:r>
          </w:p>
        </w:tc>
        <w:tc>
          <w:tcPr>
            <w:tcW w:w="1708" w:type="dxa"/>
            <w:tcBorders>
              <w:top w:val="nil"/>
              <w:left w:val="nil"/>
              <w:bottom w:val="single" w:sz="4" w:space="0" w:color="595959"/>
              <w:right w:val="single" w:sz="4" w:space="0" w:color="595959"/>
            </w:tcBorders>
            <w:shd w:val="clear" w:color="000000" w:fill="FFFFFF"/>
            <w:noWrap/>
            <w:vAlign w:val="bottom"/>
            <w:hideMark/>
          </w:tcPr>
          <w:p w14:paraId="0069B58F"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C</w:t>
            </w:r>
          </w:p>
        </w:tc>
        <w:tc>
          <w:tcPr>
            <w:tcW w:w="1382" w:type="dxa"/>
            <w:tcBorders>
              <w:top w:val="nil"/>
              <w:left w:val="nil"/>
              <w:bottom w:val="single" w:sz="4" w:space="0" w:color="595959"/>
              <w:right w:val="single" w:sz="4" w:space="0" w:color="595959"/>
            </w:tcBorders>
            <w:shd w:val="clear" w:color="000000" w:fill="FFFFFF"/>
            <w:noWrap/>
            <w:vAlign w:val="bottom"/>
            <w:hideMark/>
          </w:tcPr>
          <w:p w14:paraId="7266D10A" w14:textId="77777777" w:rsidR="00C8606D" w:rsidRPr="009656B9" w:rsidRDefault="00C8606D">
            <w:pPr>
              <w:widowControl/>
              <w:jc w:val="center"/>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6D6E5F46"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c>
          <w:tcPr>
            <w:tcW w:w="1276" w:type="dxa"/>
            <w:tcBorders>
              <w:top w:val="nil"/>
              <w:left w:val="nil"/>
              <w:bottom w:val="single" w:sz="4" w:space="0" w:color="595959"/>
              <w:right w:val="single" w:sz="4" w:space="0" w:color="595959"/>
            </w:tcBorders>
            <w:shd w:val="clear" w:color="auto" w:fill="auto"/>
            <w:noWrap/>
            <w:vAlign w:val="bottom"/>
            <w:hideMark/>
          </w:tcPr>
          <w:p w14:paraId="3E49E535"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hideMark/>
          </w:tcPr>
          <w:p w14:paraId="33EB07EF"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C8606D" w:rsidRPr="009656B9" w14:paraId="6F356393"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hideMark/>
          </w:tcPr>
          <w:p w14:paraId="32CF8E72" w14:textId="77777777" w:rsidR="00C8606D" w:rsidRPr="009656B9" w:rsidRDefault="00C8606D">
            <w:pPr>
              <w:widowControl/>
              <w:rPr>
                <w:rFonts w:ascii="Fonte do Corpo" w:eastAsia="Times New Roman" w:hAnsi="Fonte do Corpo" w:cs="Times New Roman"/>
                <w:lang w:eastAsia="es-HN"/>
              </w:rPr>
            </w:pPr>
            <w:r w:rsidRPr="009656B9">
              <w:rPr>
                <w:rFonts w:ascii="Fonte do Corpo" w:eastAsia="Times New Roman" w:hAnsi="Fonte do Corpo" w:cs="Times New Roman"/>
                <w:lang w:eastAsia="es-HN"/>
              </w:rPr>
              <w:t>SENASA</w:t>
            </w:r>
          </w:p>
        </w:tc>
        <w:tc>
          <w:tcPr>
            <w:tcW w:w="1708" w:type="dxa"/>
            <w:tcBorders>
              <w:top w:val="nil"/>
              <w:left w:val="nil"/>
              <w:bottom w:val="single" w:sz="4" w:space="0" w:color="595959"/>
              <w:right w:val="single" w:sz="4" w:space="0" w:color="595959"/>
            </w:tcBorders>
            <w:shd w:val="clear" w:color="000000" w:fill="FFFFFF"/>
            <w:noWrap/>
            <w:vAlign w:val="bottom"/>
            <w:hideMark/>
          </w:tcPr>
          <w:p w14:paraId="5F98681B" w14:textId="77777777" w:rsidR="00C8606D" w:rsidRPr="009656B9" w:rsidRDefault="00C8606D">
            <w:pPr>
              <w:widowControl/>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382" w:type="dxa"/>
            <w:tcBorders>
              <w:top w:val="nil"/>
              <w:left w:val="nil"/>
              <w:bottom w:val="single" w:sz="4" w:space="0" w:color="595959"/>
              <w:right w:val="single" w:sz="4" w:space="0" w:color="595959"/>
            </w:tcBorders>
            <w:shd w:val="clear" w:color="000000" w:fill="FFFFFF"/>
            <w:noWrap/>
            <w:vAlign w:val="bottom"/>
            <w:hideMark/>
          </w:tcPr>
          <w:p w14:paraId="74DEB297" w14:textId="77777777" w:rsidR="00C8606D" w:rsidRPr="009656B9" w:rsidRDefault="00C8606D">
            <w:pPr>
              <w:widowControl/>
              <w:rPr>
                <w:rFonts w:ascii="Fonte do Corpo" w:eastAsia="Times New Roman" w:hAnsi="Fonte do Corpo" w:cs="Times New Roman"/>
                <w:color w:val="000000"/>
                <w:lang w:eastAsia="es-HN"/>
              </w:rPr>
            </w:pPr>
            <w:r w:rsidRPr="009656B9">
              <w:rPr>
                <w:rFonts w:ascii="Fonte do Corpo" w:eastAsia="Times New Roman" w:hAnsi="Fonte do Corpo" w:cs="Times New Roman"/>
                <w:color w:val="000000"/>
                <w:lang w:eastAsia="es-HN"/>
              </w:rPr>
              <w:t> </w:t>
            </w:r>
          </w:p>
        </w:tc>
        <w:tc>
          <w:tcPr>
            <w:tcW w:w="1134" w:type="dxa"/>
            <w:tcBorders>
              <w:top w:val="nil"/>
              <w:left w:val="nil"/>
              <w:bottom w:val="single" w:sz="4" w:space="0" w:color="595959"/>
              <w:right w:val="single" w:sz="4" w:space="0" w:color="595959"/>
            </w:tcBorders>
            <w:shd w:val="clear" w:color="auto" w:fill="auto"/>
            <w:noWrap/>
            <w:vAlign w:val="bottom"/>
            <w:hideMark/>
          </w:tcPr>
          <w:p w14:paraId="1E764272"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C</w:t>
            </w:r>
          </w:p>
        </w:tc>
        <w:tc>
          <w:tcPr>
            <w:tcW w:w="1276" w:type="dxa"/>
            <w:tcBorders>
              <w:top w:val="nil"/>
              <w:left w:val="nil"/>
              <w:bottom w:val="single" w:sz="4" w:space="0" w:color="595959"/>
              <w:right w:val="single" w:sz="4" w:space="0" w:color="595959"/>
            </w:tcBorders>
            <w:shd w:val="clear" w:color="auto" w:fill="auto"/>
            <w:noWrap/>
            <w:vAlign w:val="bottom"/>
            <w:hideMark/>
          </w:tcPr>
          <w:p w14:paraId="39DFBEFF"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hideMark/>
          </w:tcPr>
          <w:p w14:paraId="57AEFD39" w14:textId="77777777" w:rsidR="00C8606D" w:rsidRPr="009656B9" w:rsidRDefault="00C8606D">
            <w:pPr>
              <w:widowControl/>
              <w:jc w:val="center"/>
              <w:rPr>
                <w:rFonts w:ascii="Fonte do Corpo" w:eastAsia="Times New Roman" w:hAnsi="Fonte do Corpo" w:cs="Times New Roman"/>
                <w:color w:val="000000"/>
                <w:sz w:val="24"/>
                <w:szCs w:val="24"/>
                <w:lang w:eastAsia="es-HN"/>
              </w:rPr>
            </w:pPr>
            <w:r w:rsidRPr="009656B9">
              <w:rPr>
                <w:rFonts w:ascii="Fonte do Corpo" w:eastAsia="Times New Roman" w:hAnsi="Fonte do Corpo" w:cs="Times New Roman"/>
                <w:color w:val="000000"/>
                <w:sz w:val="24"/>
                <w:szCs w:val="24"/>
                <w:lang w:eastAsia="es-HN"/>
              </w:rPr>
              <w:t> </w:t>
            </w:r>
          </w:p>
        </w:tc>
      </w:tr>
      <w:tr w:rsidR="00F65D09" w:rsidRPr="00CC6560" w14:paraId="14752E56" w14:textId="77777777" w:rsidTr="000872E4">
        <w:trPr>
          <w:trHeight w:val="284"/>
        </w:trPr>
        <w:tc>
          <w:tcPr>
            <w:tcW w:w="2689" w:type="dxa"/>
            <w:tcBorders>
              <w:top w:val="nil"/>
              <w:left w:val="single" w:sz="4" w:space="0" w:color="595959"/>
              <w:bottom w:val="single" w:sz="4" w:space="0" w:color="595959"/>
              <w:right w:val="single" w:sz="4" w:space="0" w:color="595959"/>
            </w:tcBorders>
            <w:shd w:val="clear" w:color="000000" w:fill="FFFFFF"/>
            <w:noWrap/>
            <w:vAlign w:val="bottom"/>
          </w:tcPr>
          <w:p w14:paraId="494A1C8E" w14:textId="384DF0F3" w:rsidR="00F65D09" w:rsidRPr="00CC6560" w:rsidRDefault="00F65D09">
            <w:pPr>
              <w:widowControl/>
              <w:rPr>
                <w:rFonts w:ascii="Fonte do Corpo" w:eastAsia="Times New Roman" w:hAnsi="Fonte do Corpo" w:cs="Times New Roman"/>
                <w:lang w:eastAsia="es-HN"/>
              </w:rPr>
            </w:pPr>
            <w:r>
              <w:rPr>
                <w:rFonts w:ascii="Fonte do Corpo" w:eastAsia="Times New Roman" w:hAnsi="Fonte do Corpo" w:cs="Times New Roman"/>
                <w:lang w:eastAsia="es-HN"/>
              </w:rPr>
              <w:t>Auxiliar de cocina</w:t>
            </w:r>
          </w:p>
        </w:tc>
        <w:tc>
          <w:tcPr>
            <w:tcW w:w="1708" w:type="dxa"/>
            <w:tcBorders>
              <w:top w:val="nil"/>
              <w:left w:val="nil"/>
              <w:bottom w:val="single" w:sz="4" w:space="0" w:color="595959"/>
              <w:right w:val="single" w:sz="4" w:space="0" w:color="595959"/>
            </w:tcBorders>
            <w:shd w:val="clear" w:color="000000" w:fill="FFFFFF"/>
            <w:noWrap/>
            <w:vAlign w:val="bottom"/>
          </w:tcPr>
          <w:p w14:paraId="3B365DE9" w14:textId="77777777" w:rsidR="00F65D09" w:rsidRPr="00CC6560" w:rsidRDefault="00F65D09">
            <w:pPr>
              <w:widowControl/>
              <w:rPr>
                <w:rFonts w:ascii="Fonte do Corpo" w:eastAsia="Times New Roman" w:hAnsi="Fonte do Corpo" w:cs="Times New Roman"/>
                <w:color w:val="000000"/>
                <w:lang w:eastAsia="es-HN"/>
              </w:rPr>
            </w:pPr>
          </w:p>
        </w:tc>
        <w:tc>
          <w:tcPr>
            <w:tcW w:w="1382" w:type="dxa"/>
            <w:tcBorders>
              <w:top w:val="nil"/>
              <w:left w:val="nil"/>
              <w:bottom w:val="single" w:sz="4" w:space="0" w:color="595959"/>
              <w:right w:val="single" w:sz="4" w:space="0" w:color="595959"/>
            </w:tcBorders>
            <w:shd w:val="clear" w:color="000000" w:fill="FFFFFF"/>
            <w:noWrap/>
            <w:vAlign w:val="bottom"/>
          </w:tcPr>
          <w:p w14:paraId="2FBD83D2" w14:textId="77777777" w:rsidR="00F65D09" w:rsidRPr="00CC6560" w:rsidRDefault="00F65D09">
            <w:pPr>
              <w:widowControl/>
              <w:rPr>
                <w:rFonts w:ascii="Fonte do Corpo" w:eastAsia="Times New Roman" w:hAnsi="Fonte do Corpo" w:cs="Times New Roman"/>
                <w:color w:val="000000"/>
                <w:lang w:eastAsia="es-HN"/>
              </w:rPr>
            </w:pPr>
          </w:p>
        </w:tc>
        <w:tc>
          <w:tcPr>
            <w:tcW w:w="1134" w:type="dxa"/>
            <w:tcBorders>
              <w:top w:val="nil"/>
              <w:left w:val="nil"/>
              <w:bottom w:val="single" w:sz="4" w:space="0" w:color="595959"/>
              <w:right w:val="single" w:sz="4" w:space="0" w:color="595959"/>
            </w:tcBorders>
            <w:shd w:val="clear" w:color="auto" w:fill="auto"/>
            <w:noWrap/>
            <w:vAlign w:val="bottom"/>
          </w:tcPr>
          <w:p w14:paraId="1476D068" w14:textId="2121656F" w:rsidR="00F65D09" w:rsidRPr="00CC6560" w:rsidRDefault="00F65D09">
            <w:pPr>
              <w:widowControl/>
              <w:jc w:val="center"/>
              <w:rPr>
                <w:rFonts w:ascii="Fonte do Corpo" w:eastAsia="Times New Roman" w:hAnsi="Fonte do Corpo" w:cs="Times New Roman"/>
                <w:color w:val="000000"/>
                <w:sz w:val="24"/>
                <w:szCs w:val="24"/>
                <w:lang w:eastAsia="es-HN"/>
              </w:rPr>
            </w:pPr>
            <w:r>
              <w:rPr>
                <w:rFonts w:ascii="Fonte do Corpo" w:eastAsia="Times New Roman" w:hAnsi="Fonte do Corpo" w:cs="Times New Roman"/>
                <w:color w:val="000000"/>
                <w:sz w:val="24"/>
                <w:szCs w:val="24"/>
                <w:lang w:eastAsia="es-HN"/>
              </w:rPr>
              <w:t>C</w:t>
            </w:r>
          </w:p>
        </w:tc>
        <w:tc>
          <w:tcPr>
            <w:tcW w:w="1276" w:type="dxa"/>
            <w:tcBorders>
              <w:top w:val="nil"/>
              <w:left w:val="nil"/>
              <w:bottom w:val="single" w:sz="4" w:space="0" w:color="595959"/>
              <w:right w:val="single" w:sz="4" w:space="0" w:color="595959"/>
            </w:tcBorders>
            <w:shd w:val="clear" w:color="auto" w:fill="auto"/>
            <w:noWrap/>
            <w:vAlign w:val="bottom"/>
          </w:tcPr>
          <w:p w14:paraId="2D25D357" w14:textId="193D0DEC" w:rsidR="00F65D09" w:rsidRPr="00CC6560" w:rsidRDefault="00F65D09">
            <w:pPr>
              <w:widowControl/>
              <w:jc w:val="center"/>
              <w:rPr>
                <w:rFonts w:ascii="Fonte do Corpo" w:eastAsia="Times New Roman" w:hAnsi="Fonte do Corpo" w:cs="Times New Roman"/>
                <w:color w:val="000000"/>
                <w:sz w:val="24"/>
                <w:szCs w:val="24"/>
                <w:lang w:eastAsia="es-HN"/>
              </w:rPr>
            </w:pPr>
            <w:r>
              <w:rPr>
                <w:rFonts w:ascii="Fonte do Corpo" w:eastAsia="Times New Roman" w:hAnsi="Fonte do Corpo" w:cs="Times New Roman"/>
                <w:color w:val="000000"/>
                <w:sz w:val="24"/>
                <w:szCs w:val="24"/>
                <w:lang w:eastAsia="es-HN"/>
              </w:rPr>
              <w:t>D</w:t>
            </w:r>
          </w:p>
        </w:tc>
        <w:tc>
          <w:tcPr>
            <w:tcW w:w="1134" w:type="dxa"/>
            <w:tcBorders>
              <w:top w:val="nil"/>
              <w:left w:val="nil"/>
              <w:bottom w:val="single" w:sz="4" w:space="0" w:color="595959"/>
              <w:right w:val="single" w:sz="4" w:space="0" w:color="595959"/>
            </w:tcBorders>
            <w:shd w:val="clear" w:color="auto" w:fill="auto"/>
            <w:noWrap/>
            <w:vAlign w:val="bottom"/>
          </w:tcPr>
          <w:p w14:paraId="1F2974DE" w14:textId="77777777" w:rsidR="00F65D09" w:rsidRPr="00CC6560" w:rsidRDefault="00F65D09">
            <w:pPr>
              <w:widowControl/>
              <w:jc w:val="center"/>
              <w:rPr>
                <w:rFonts w:ascii="Fonte do Corpo" w:eastAsia="Times New Roman" w:hAnsi="Fonte do Corpo" w:cs="Times New Roman"/>
                <w:color w:val="000000"/>
                <w:sz w:val="24"/>
                <w:szCs w:val="24"/>
                <w:lang w:eastAsia="es-HN"/>
              </w:rPr>
            </w:pPr>
          </w:p>
        </w:tc>
      </w:tr>
    </w:tbl>
    <w:tbl>
      <w:tblPr>
        <w:tblStyle w:val="Tablaconcuadrcula4-nfasis3"/>
        <w:tblpPr w:leftFromText="180" w:rightFromText="180" w:vertAnchor="text" w:horzAnchor="margin" w:tblpY="53"/>
        <w:tblW w:w="0" w:type="auto"/>
        <w:tblLook w:val="04A0" w:firstRow="1" w:lastRow="0" w:firstColumn="1" w:lastColumn="0" w:noHBand="0" w:noVBand="1"/>
      </w:tblPr>
      <w:tblGrid>
        <w:gridCol w:w="1533"/>
        <w:gridCol w:w="1867"/>
      </w:tblGrid>
      <w:tr w:rsidR="000872E4" w:rsidRPr="00CC6560" w14:paraId="799BCD7D" w14:textId="77777777" w:rsidTr="000872E4">
        <w:trPr>
          <w:cnfStyle w:val="100000000000" w:firstRow="1" w:lastRow="0" w:firstColumn="0" w:lastColumn="0" w:oddVBand="0" w:evenVBand="0" w:oddHBand="0"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1533" w:type="dxa"/>
          </w:tcPr>
          <w:p w14:paraId="7668414B" w14:textId="77777777" w:rsidR="000872E4" w:rsidRPr="00CC6560" w:rsidRDefault="000872E4" w:rsidP="000872E4">
            <w:pPr>
              <w:rPr>
                <w:rFonts w:ascii="Times New Roman" w:hAnsi="Times New Roman" w:cs="Times New Roman"/>
                <w:b w:val="0"/>
                <w:color w:val="auto"/>
                <w:sz w:val="20"/>
              </w:rPr>
            </w:pPr>
            <w:r w:rsidRPr="00CC6560">
              <w:rPr>
                <w:rFonts w:ascii="Times New Roman" w:hAnsi="Times New Roman" w:cs="Times New Roman"/>
                <w:b w:val="0"/>
                <w:color w:val="auto"/>
                <w:sz w:val="20"/>
              </w:rPr>
              <w:t>C</w:t>
            </w:r>
          </w:p>
        </w:tc>
        <w:tc>
          <w:tcPr>
            <w:tcW w:w="1867" w:type="dxa"/>
          </w:tcPr>
          <w:p w14:paraId="189DD25C" w14:textId="77777777" w:rsidR="000872E4" w:rsidRPr="00CC6560" w:rsidRDefault="000872E4" w:rsidP="000872E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rPr>
            </w:pPr>
            <w:r w:rsidRPr="00CC6560">
              <w:rPr>
                <w:rFonts w:ascii="Times New Roman" w:hAnsi="Times New Roman" w:cs="Times New Roman"/>
                <w:b w:val="0"/>
                <w:color w:val="auto"/>
                <w:sz w:val="20"/>
              </w:rPr>
              <w:t>Estado Actual</w:t>
            </w:r>
          </w:p>
        </w:tc>
      </w:tr>
      <w:tr w:rsidR="000872E4" w:rsidRPr="00CC6560" w14:paraId="436F1FAD" w14:textId="77777777" w:rsidTr="000872E4">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1533" w:type="dxa"/>
          </w:tcPr>
          <w:p w14:paraId="69272BD8" w14:textId="77777777" w:rsidR="000872E4" w:rsidRPr="00CC6560" w:rsidRDefault="000872E4" w:rsidP="000872E4">
            <w:pPr>
              <w:rPr>
                <w:rFonts w:ascii="Times New Roman" w:hAnsi="Times New Roman" w:cs="Times New Roman"/>
                <w:b w:val="0"/>
                <w:sz w:val="20"/>
              </w:rPr>
            </w:pPr>
            <w:r w:rsidRPr="00CC6560">
              <w:rPr>
                <w:rFonts w:ascii="Times New Roman" w:hAnsi="Times New Roman" w:cs="Times New Roman"/>
                <w:b w:val="0"/>
                <w:sz w:val="20"/>
              </w:rPr>
              <w:t>D</w:t>
            </w:r>
          </w:p>
        </w:tc>
        <w:tc>
          <w:tcPr>
            <w:tcW w:w="1867" w:type="dxa"/>
          </w:tcPr>
          <w:p w14:paraId="1EC9EBFE" w14:textId="77777777" w:rsidR="000872E4" w:rsidRPr="00CC6560" w:rsidRDefault="000872E4" w:rsidP="000872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CC6560">
              <w:rPr>
                <w:rFonts w:ascii="Times New Roman" w:hAnsi="Times New Roman" w:cs="Times New Roman"/>
                <w:sz w:val="20"/>
              </w:rPr>
              <w:t>Estado Deseado</w:t>
            </w:r>
          </w:p>
        </w:tc>
      </w:tr>
    </w:tbl>
    <w:p w14:paraId="1929B983" w14:textId="77777777" w:rsidR="00EA5961" w:rsidRPr="00CC6560" w:rsidRDefault="00EA5961" w:rsidP="00C8606D">
      <w:pPr>
        <w:pStyle w:val="TextoPrincipal"/>
        <w:ind w:left="360" w:firstLine="0"/>
      </w:pPr>
    </w:p>
    <w:p w14:paraId="2EF229E2" w14:textId="21D63875" w:rsidR="00807422" w:rsidRPr="00CC6560" w:rsidRDefault="00807422" w:rsidP="00807422">
      <w:pPr>
        <w:rPr>
          <w:rFonts w:ascii="Times New Roman" w:hAnsi="Times New Roman" w:cs="Times New Roman"/>
          <w:sz w:val="24"/>
          <w:szCs w:val="24"/>
        </w:rPr>
      </w:pPr>
      <w:bookmarkStart w:id="201" w:name="_Toc145867575"/>
      <w:r w:rsidRPr="00CC6560">
        <w:rPr>
          <w:rFonts w:ascii="Times New Roman" w:hAnsi="Times New Roman" w:cs="Times New Roman"/>
          <w:sz w:val="24"/>
          <w:szCs w:val="24"/>
        </w:rPr>
        <w:t xml:space="preserve">     Fuente: </w:t>
      </w:r>
      <w:r w:rsidR="008D7EDF">
        <w:rPr>
          <w:rFonts w:ascii="Times New Roman" w:hAnsi="Times New Roman" w:cs="Times New Roman"/>
          <w:sz w:val="24"/>
          <w:szCs w:val="24"/>
        </w:rPr>
        <w:t>Elaboración propia (2023).</w:t>
      </w:r>
      <w:r w:rsidRPr="00CC6560">
        <w:rPr>
          <w:rFonts w:ascii="Times New Roman" w:hAnsi="Times New Roman" w:cs="Times New Roman"/>
          <w:sz w:val="24"/>
          <w:szCs w:val="24"/>
        </w:rPr>
        <w:t xml:space="preserve"> </w:t>
      </w:r>
    </w:p>
    <w:p w14:paraId="21770958" w14:textId="77777777" w:rsidR="00194D94" w:rsidRPr="00CC6560" w:rsidRDefault="00194D94" w:rsidP="00807422">
      <w:pPr>
        <w:rPr>
          <w:rFonts w:ascii="Times New Roman" w:hAnsi="Times New Roman" w:cs="Times New Roman"/>
          <w:sz w:val="24"/>
          <w:szCs w:val="24"/>
        </w:rPr>
      </w:pPr>
    </w:p>
    <w:p w14:paraId="3D4067A7" w14:textId="3746C97C" w:rsidR="00C8606D" w:rsidRPr="00CC6560" w:rsidRDefault="005E6143" w:rsidP="005E6143">
      <w:pPr>
        <w:pStyle w:val="Ttulo4"/>
        <w:rPr>
          <w:b/>
        </w:rPr>
      </w:pPr>
      <w:r w:rsidRPr="00CC6560">
        <w:t xml:space="preserve">6.4.5.3 </w:t>
      </w:r>
      <w:r w:rsidR="00C8606D" w:rsidRPr="00CC6560">
        <w:t>GESTIÓN DEL INVOLUCRAMIENTO DE LOS INTERESADOS</w:t>
      </w:r>
      <w:bookmarkEnd w:id="201"/>
    </w:p>
    <w:p w14:paraId="59391878" w14:textId="5105E3B0" w:rsidR="00423863" w:rsidRPr="00CC6560" w:rsidRDefault="00C8606D" w:rsidP="00423863">
      <w:pPr>
        <w:pStyle w:val="TextoPrincipal"/>
        <w:spacing w:line="360" w:lineRule="auto"/>
      </w:pPr>
      <w:r w:rsidRPr="00CC6560">
        <w:t>Una vez identificando los interesados y su nivel de poder, interés e influencia se plantean las estrategias para poder gestionarlos. Es decir, como se va a comunicar con ellos para lograr llegar al nivel de involucramiento deseado. Para esto, se establecen las estrategias según el nivel de involucramiento que actualmente posee cada interesado.</w:t>
      </w:r>
      <w:r w:rsidR="00343870" w:rsidRPr="00CC6560">
        <w:t xml:space="preserve"> La siguiente figura con cuadrantes detalla cual es el plan de acción general para cada interesado según su calificación de interés contra el poder. </w:t>
      </w:r>
    </w:p>
    <w:p w14:paraId="7E6C8AF5" w14:textId="4719F6C4" w:rsidR="00423863" w:rsidRPr="00CC6560" w:rsidRDefault="00A04E2C" w:rsidP="00423863">
      <w:r w:rsidRPr="00A04E2C">
        <w:rPr>
          <w:noProof/>
        </w:rPr>
        <w:drawing>
          <wp:inline distT="0" distB="0" distL="0" distR="0" wp14:anchorId="5647D674" wp14:editId="64690388">
            <wp:extent cx="5930974" cy="3400425"/>
            <wp:effectExtent l="0" t="0" r="0" b="0"/>
            <wp:docPr id="2142587244" name="Imagen 2142587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587244" name=""/>
                    <pic:cNvPicPr/>
                  </pic:nvPicPr>
                  <pic:blipFill rotWithShape="1">
                    <a:blip r:embed="rId56"/>
                    <a:srcRect r="7051"/>
                    <a:stretch/>
                  </pic:blipFill>
                  <pic:spPr bwMode="auto">
                    <a:xfrm>
                      <a:off x="0" y="0"/>
                      <a:ext cx="5936314" cy="3403487"/>
                    </a:xfrm>
                    <a:prstGeom prst="rect">
                      <a:avLst/>
                    </a:prstGeom>
                    <a:ln>
                      <a:noFill/>
                    </a:ln>
                    <a:extLst>
                      <a:ext uri="{53640926-AAD7-44D8-BBD7-CCE9431645EC}">
                        <a14:shadowObscured xmlns:a14="http://schemas.microsoft.com/office/drawing/2010/main"/>
                      </a:ext>
                    </a:extLst>
                  </pic:spPr>
                </pic:pic>
              </a:graphicData>
            </a:graphic>
          </wp:inline>
        </w:drawing>
      </w:r>
    </w:p>
    <w:p w14:paraId="251BD144" w14:textId="45A0F197" w:rsidR="00423863" w:rsidRPr="007A7DE3" w:rsidRDefault="00423863" w:rsidP="00423863">
      <w:pPr>
        <w:pStyle w:val="Descripcin"/>
        <w:rPr>
          <w:rFonts w:ascii="Times New Roman" w:hAnsi="Times New Roman" w:cs="Times New Roman"/>
          <w:b/>
          <w:i w:val="0"/>
          <w:color w:val="auto"/>
          <w:sz w:val="24"/>
          <w:szCs w:val="24"/>
          <w:lang w:val="es-HN"/>
        </w:rPr>
      </w:pPr>
      <w:bookmarkStart w:id="202" w:name="_Toc146627931"/>
      <w:r w:rsidRPr="007A7DE3">
        <w:rPr>
          <w:rFonts w:ascii="Times New Roman" w:hAnsi="Times New Roman" w:cs="Times New Roman"/>
          <w:b/>
          <w:i w:val="0"/>
          <w:color w:val="auto"/>
          <w:sz w:val="24"/>
          <w:szCs w:val="24"/>
          <w:lang w:val="es-HN"/>
        </w:rPr>
        <w:t xml:space="preserve">Figura </w:t>
      </w:r>
      <w:r w:rsidRPr="00CC6560">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CC6560">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28</w:t>
      </w:r>
      <w:r w:rsidRPr="00CC6560">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Matriz con Estrategias de Interesados</w:t>
      </w:r>
      <w:bookmarkEnd w:id="202"/>
    </w:p>
    <w:p w14:paraId="6EA8CD66" w14:textId="6738E5B4" w:rsidR="00330293" w:rsidRPr="007A7DE3" w:rsidRDefault="00330293" w:rsidP="00330293">
      <w:pPr>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     Fuente: </w:t>
      </w:r>
      <w:r w:rsidR="008D7EDF" w:rsidRPr="007A7DE3">
        <w:rPr>
          <w:rFonts w:ascii="Times New Roman" w:hAnsi="Times New Roman" w:cs="Times New Roman"/>
          <w:sz w:val="24"/>
          <w:szCs w:val="24"/>
          <w:lang w:val="es-HN"/>
        </w:rPr>
        <w:t>Elaboración propia (2023).</w:t>
      </w:r>
      <w:r w:rsidRPr="007A7DE3">
        <w:rPr>
          <w:rFonts w:ascii="Times New Roman" w:hAnsi="Times New Roman" w:cs="Times New Roman"/>
          <w:sz w:val="24"/>
          <w:szCs w:val="24"/>
          <w:lang w:val="es-HN"/>
        </w:rPr>
        <w:t xml:space="preserve"> </w:t>
      </w:r>
    </w:p>
    <w:p w14:paraId="47A5D581" w14:textId="76743FF2" w:rsidR="005E6143" w:rsidRPr="005E6143" w:rsidRDefault="005E6143" w:rsidP="00423863">
      <w:pPr>
        <w:pStyle w:val="TextoPrincipal"/>
        <w:spacing w:line="360" w:lineRule="auto"/>
        <w:ind w:left="360" w:firstLine="0"/>
      </w:pPr>
    </w:p>
    <w:p w14:paraId="100F4D5B" w14:textId="671E8C00" w:rsidR="00730AC6" w:rsidRPr="007A7DE3" w:rsidRDefault="0008741B" w:rsidP="005E6143">
      <w:pPr>
        <w:pStyle w:val="Ttulo3"/>
        <w:rPr>
          <w:lang w:val="es-HN"/>
        </w:rPr>
      </w:pPr>
      <w:bookmarkStart w:id="203" w:name="_Toc145867576"/>
      <w:r w:rsidRPr="007A7DE3">
        <w:rPr>
          <w:lang w:val="es-HN"/>
        </w:rPr>
        <w:t>6.</w:t>
      </w:r>
      <w:r w:rsidR="005E6143" w:rsidRPr="007A7DE3">
        <w:rPr>
          <w:lang w:val="es-HN"/>
        </w:rPr>
        <w:t>4.6</w:t>
      </w:r>
      <w:r w:rsidRPr="007A7DE3">
        <w:rPr>
          <w:lang w:val="es-HN"/>
        </w:rPr>
        <w:t xml:space="preserve"> </w:t>
      </w:r>
      <w:r w:rsidR="00A519B0" w:rsidRPr="007A7DE3">
        <w:rPr>
          <w:lang w:val="es-HN"/>
        </w:rPr>
        <w:t>GESTIÓN DEL CRONOGRAMA</w:t>
      </w:r>
      <w:bookmarkEnd w:id="203"/>
    </w:p>
    <w:p w14:paraId="045D1CA1" w14:textId="2FA7F280" w:rsidR="00A519B0" w:rsidRPr="00F8021F" w:rsidRDefault="00A519B0" w:rsidP="00A519B0">
      <w:pPr>
        <w:pStyle w:val="TextoPrincipal"/>
        <w:spacing w:line="360" w:lineRule="auto"/>
      </w:pPr>
      <w:r>
        <w:t xml:space="preserve">La gestión del cronograma es responsable de secuenciar las actividades conforme al orden de ejecución y prioridad, así mismos brinda el detalle de la duración de cada actividad, de esta manera se puede estimar la duración completa del proyecto.  A continuación, se detalla el cronograma de actividades propuesto para el plan de exportación de pan dulce hacia Estados Unidos. </w:t>
      </w:r>
    </w:p>
    <w:p w14:paraId="031FFCE5" w14:textId="77777777" w:rsidR="00A519B0" w:rsidRDefault="00A519B0" w:rsidP="00A519B0">
      <w:pPr>
        <w:pStyle w:val="TextoPrincipal"/>
        <w:spacing w:line="360" w:lineRule="auto"/>
      </w:pPr>
    </w:p>
    <w:p w14:paraId="7D359DB4" w14:textId="05AA9F60" w:rsidR="00A519B0" w:rsidRPr="00435EB2" w:rsidRDefault="00D17D1D" w:rsidP="00F03099">
      <w:pPr>
        <w:pStyle w:val="Ttulo4"/>
        <w:rPr>
          <w:rStyle w:val="Ttulo4Car"/>
          <w:rFonts w:eastAsiaTheme="majorEastAsia"/>
        </w:rPr>
      </w:pPr>
      <w:bookmarkStart w:id="204" w:name="_Toc145867577"/>
      <w:r>
        <w:t xml:space="preserve">6.4.6.1 </w:t>
      </w:r>
      <w:r w:rsidR="00A519B0" w:rsidRPr="00435EB2">
        <w:rPr>
          <w:rStyle w:val="Ttulo4Car"/>
          <w:rFonts w:eastAsiaTheme="majorEastAsia"/>
        </w:rPr>
        <w:t>C</w:t>
      </w:r>
      <w:r w:rsidR="0008741B" w:rsidRPr="00435EB2">
        <w:rPr>
          <w:rStyle w:val="Ttulo4Car"/>
          <w:rFonts w:eastAsiaTheme="majorEastAsia"/>
        </w:rPr>
        <w:t>ALENDARIO DE HITOS</w:t>
      </w:r>
      <w:bookmarkEnd w:id="204"/>
    </w:p>
    <w:p w14:paraId="0CEFEB4C" w14:textId="2E8C7947" w:rsidR="00A519B0" w:rsidRDefault="00A519B0" w:rsidP="00343870">
      <w:pPr>
        <w:pStyle w:val="TextoPrincipal"/>
        <w:spacing w:line="360" w:lineRule="auto"/>
      </w:pPr>
      <w:r>
        <w:t xml:space="preserve">El proyecto se dividió en fases para organizar las actividades que corresponden desde el inicio hasta el final en secuencia, las fases representan los hitos, cuyo cumplimiento marca el éxito de un proyecto. La herramienta utilizada para la elaboración del cronograma es Microsoft Project ®. </w:t>
      </w:r>
    </w:p>
    <w:p w14:paraId="3C3A6B26" w14:textId="0DECB901" w:rsidR="001449DF" w:rsidRDefault="001449DF" w:rsidP="386DCBFD">
      <w:pPr>
        <w:pStyle w:val="Descripcin"/>
        <w:rPr>
          <w:rFonts w:ascii="Times New Roman" w:hAnsi="Times New Roman" w:cs="Times New Roman"/>
          <w:b/>
          <w:i w:val="0"/>
          <w:color w:val="auto"/>
          <w:sz w:val="24"/>
          <w:szCs w:val="24"/>
        </w:rPr>
      </w:pPr>
      <w:bookmarkStart w:id="205" w:name="_Toc146627887"/>
      <w:r w:rsidRPr="00CC6560">
        <w:rPr>
          <w:rFonts w:ascii="Times New Roman" w:hAnsi="Times New Roman" w:cs="Times New Roman"/>
          <w:b/>
          <w:bCs/>
          <w:i w:val="0"/>
          <w:iCs w:val="0"/>
          <w:color w:val="auto"/>
          <w:sz w:val="24"/>
          <w:szCs w:val="24"/>
        </w:rPr>
        <w:t xml:space="preserve">Tabla </w:t>
      </w:r>
      <w:r w:rsidRPr="00CC6560">
        <w:rPr>
          <w:rFonts w:ascii="Times New Roman" w:hAnsi="Times New Roman" w:cs="Times New Roman"/>
          <w:b/>
          <w:bCs/>
          <w:i w:val="0"/>
          <w:iCs w:val="0"/>
          <w:color w:val="auto"/>
          <w:sz w:val="24"/>
          <w:szCs w:val="24"/>
        </w:rPr>
        <w:fldChar w:fldCharType="begin"/>
      </w:r>
      <w:r w:rsidRPr="00CC6560">
        <w:rPr>
          <w:rFonts w:ascii="Times New Roman" w:hAnsi="Times New Roman" w:cs="Times New Roman"/>
          <w:b/>
          <w:bCs/>
          <w:i w:val="0"/>
          <w:iCs w:val="0"/>
          <w:color w:val="auto"/>
          <w:sz w:val="24"/>
          <w:szCs w:val="24"/>
        </w:rPr>
        <w:instrText xml:space="preserve"> SEQ Tabla \* ARABIC </w:instrText>
      </w:r>
      <w:r w:rsidRPr="00CC6560">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bCs/>
          <w:i w:val="0"/>
          <w:iCs w:val="0"/>
          <w:noProof/>
          <w:color w:val="auto"/>
          <w:sz w:val="24"/>
          <w:szCs w:val="24"/>
        </w:rPr>
        <w:t>23</w:t>
      </w:r>
      <w:r w:rsidRPr="00CC6560">
        <w:rPr>
          <w:rFonts w:ascii="Times New Roman" w:hAnsi="Times New Roman" w:cs="Times New Roman"/>
          <w:b/>
          <w:bCs/>
          <w:i w:val="0"/>
          <w:iCs w:val="0"/>
          <w:color w:val="auto"/>
          <w:sz w:val="24"/>
          <w:szCs w:val="24"/>
        </w:rPr>
        <w:fldChar w:fldCharType="end"/>
      </w:r>
      <w:r w:rsidRPr="00931BDF">
        <w:rPr>
          <w:rFonts w:ascii="Times New Roman" w:hAnsi="Times New Roman" w:cs="Times New Roman"/>
          <w:b/>
          <w:i w:val="0"/>
          <w:color w:val="auto"/>
          <w:sz w:val="24"/>
          <w:szCs w:val="24"/>
        </w:rPr>
        <w:t>: Calendario de Hitos</w:t>
      </w:r>
      <w:bookmarkEnd w:id="205"/>
    </w:p>
    <w:tbl>
      <w:tblPr>
        <w:tblW w:w="8720" w:type="dxa"/>
        <w:tblLook w:val="04A0" w:firstRow="1" w:lastRow="0" w:firstColumn="1" w:lastColumn="0" w:noHBand="0" w:noVBand="1"/>
      </w:tblPr>
      <w:tblGrid>
        <w:gridCol w:w="3900"/>
        <w:gridCol w:w="1960"/>
        <w:gridCol w:w="1460"/>
        <w:gridCol w:w="1400"/>
      </w:tblGrid>
      <w:tr w:rsidR="0049714E" w:rsidRPr="0049714E" w14:paraId="4664A3F6" w14:textId="77777777" w:rsidTr="0049714E">
        <w:trPr>
          <w:trHeight w:val="480"/>
        </w:trPr>
        <w:tc>
          <w:tcPr>
            <w:tcW w:w="3900" w:type="dxa"/>
            <w:tcBorders>
              <w:top w:val="single" w:sz="4" w:space="0" w:color="B1BBCC"/>
              <w:left w:val="single" w:sz="4" w:space="0" w:color="B1BBCC"/>
              <w:bottom w:val="single" w:sz="4" w:space="0" w:color="B1BBCC"/>
              <w:right w:val="single" w:sz="4" w:space="0" w:color="B1BBCC"/>
            </w:tcBorders>
            <w:shd w:val="clear" w:color="000000" w:fill="DFE3E8"/>
            <w:vAlign w:val="center"/>
            <w:hideMark/>
          </w:tcPr>
          <w:p w14:paraId="165C0F91" w14:textId="77777777" w:rsidR="0049714E" w:rsidRPr="0049714E" w:rsidRDefault="0049714E" w:rsidP="0049714E">
            <w:pPr>
              <w:widowControl/>
              <w:rPr>
                <w:rFonts w:ascii="Times New Roman" w:eastAsia="Times New Roman" w:hAnsi="Times New Roman" w:cs="Times New Roman"/>
                <w:color w:val="363636"/>
                <w:sz w:val="24"/>
                <w:szCs w:val="24"/>
              </w:rPr>
            </w:pPr>
            <w:r w:rsidRPr="0049714E">
              <w:rPr>
                <w:rFonts w:ascii="Times New Roman" w:eastAsia="Times New Roman" w:hAnsi="Times New Roman" w:cs="Times New Roman"/>
                <w:color w:val="363636"/>
                <w:sz w:val="24"/>
                <w:szCs w:val="24"/>
              </w:rPr>
              <w:t>Nombre de tarea</w:t>
            </w:r>
          </w:p>
        </w:tc>
        <w:tc>
          <w:tcPr>
            <w:tcW w:w="1960" w:type="dxa"/>
            <w:tcBorders>
              <w:top w:val="single" w:sz="4" w:space="0" w:color="B1BBCC"/>
              <w:left w:val="nil"/>
              <w:bottom w:val="single" w:sz="4" w:space="0" w:color="B1BBCC"/>
              <w:right w:val="single" w:sz="4" w:space="0" w:color="B1BBCC"/>
            </w:tcBorders>
            <w:shd w:val="clear" w:color="000000" w:fill="DFE3E8"/>
            <w:vAlign w:val="center"/>
            <w:hideMark/>
          </w:tcPr>
          <w:p w14:paraId="64CDF6CE" w14:textId="77777777" w:rsidR="0049714E" w:rsidRPr="0049714E" w:rsidRDefault="0049714E" w:rsidP="0049714E">
            <w:pPr>
              <w:widowControl/>
              <w:rPr>
                <w:rFonts w:ascii="Times New Roman" w:eastAsia="Times New Roman" w:hAnsi="Times New Roman" w:cs="Times New Roman"/>
                <w:color w:val="363636"/>
                <w:sz w:val="24"/>
                <w:szCs w:val="24"/>
              </w:rPr>
            </w:pPr>
            <w:r w:rsidRPr="0049714E">
              <w:rPr>
                <w:rFonts w:ascii="Times New Roman" w:eastAsia="Times New Roman" w:hAnsi="Times New Roman" w:cs="Times New Roman"/>
                <w:color w:val="363636"/>
                <w:sz w:val="24"/>
                <w:szCs w:val="24"/>
              </w:rPr>
              <w:t>Duración</w:t>
            </w:r>
          </w:p>
        </w:tc>
        <w:tc>
          <w:tcPr>
            <w:tcW w:w="1460" w:type="dxa"/>
            <w:tcBorders>
              <w:top w:val="single" w:sz="4" w:space="0" w:color="B1BBCC"/>
              <w:left w:val="nil"/>
              <w:bottom w:val="single" w:sz="4" w:space="0" w:color="B1BBCC"/>
              <w:right w:val="single" w:sz="4" w:space="0" w:color="B1BBCC"/>
            </w:tcBorders>
            <w:shd w:val="clear" w:color="000000" w:fill="DFE3E8"/>
            <w:vAlign w:val="center"/>
            <w:hideMark/>
          </w:tcPr>
          <w:p w14:paraId="4C822177" w14:textId="77777777" w:rsidR="0049714E" w:rsidRPr="0049714E" w:rsidRDefault="0049714E" w:rsidP="0049714E">
            <w:pPr>
              <w:widowControl/>
              <w:rPr>
                <w:rFonts w:ascii="Times New Roman" w:eastAsia="Times New Roman" w:hAnsi="Times New Roman" w:cs="Times New Roman"/>
                <w:color w:val="363636"/>
                <w:sz w:val="24"/>
                <w:szCs w:val="24"/>
              </w:rPr>
            </w:pPr>
            <w:r w:rsidRPr="0049714E">
              <w:rPr>
                <w:rFonts w:ascii="Times New Roman" w:eastAsia="Times New Roman" w:hAnsi="Times New Roman" w:cs="Times New Roman"/>
                <w:color w:val="363636"/>
                <w:sz w:val="24"/>
                <w:szCs w:val="24"/>
              </w:rPr>
              <w:t>Comienzo</w:t>
            </w:r>
          </w:p>
        </w:tc>
        <w:tc>
          <w:tcPr>
            <w:tcW w:w="1400" w:type="dxa"/>
            <w:tcBorders>
              <w:top w:val="single" w:sz="4" w:space="0" w:color="B1BBCC"/>
              <w:left w:val="nil"/>
              <w:bottom w:val="single" w:sz="4" w:space="0" w:color="B1BBCC"/>
              <w:right w:val="single" w:sz="4" w:space="0" w:color="B1BBCC"/>
            </w:tcBorders>
            <w:shd w:val="clear" w:color="000000" w:fill="DFE3E8"/>
            <w:vAlign w:val="center"/>
            <w:hideMark/>
          </w:tcPr>
          <w:p w14:paraId="374AA9E6" w14:textId="77777777" w:rsidR="0049714E" w:rsidRPr="0049714E" w:rsidRDefault="0049714E" w:rsidP="0049714E">
            <w:pPr>
              <w:widowControl/>
              <w:rPr>
                <w:rFonts w:ascii="Times New Roman" w:eastAsia="Times New Roman" w:hAnsi="Times New Roman" w:cs="Times New Roman"/>
                <w:color w:val="363636"/>
                <w:sz w:val="24"/>
                <w:szCs w:val="24"/>
              </w:rPr>
            </w:pPr>
            <w:r w:rsidRPr="0049714E">
              <w:rPr>
                <w:rFonts w:ascii="Times New Roman" w:eastAsia="Times New Roman" w:hAnsi="Times New Roman" w:cs="Times New Roman"/>
                <w:color w:val="363636"/>
                <w:sz w:val="24"/>
                <w:szCs w:val="24"/>
              </w:rPr>
              <w:t>Fin</w:t>
            </w:r>
          </w:p>
        </w:tc>
      </w:tr>
      <w:tr w:rsidR="0049714E" w:rsidRPr="0049714E" w14:paraId="09ECB187" w14:textId="77777777" w:rsidTr="0049714E">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1DF2F22E"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Inicio del proyecto</w:t>
            </w:r>
          </w:p>
        </w:tc>
        <w:tc>
          <w:tcPr>
            <w:tcW w:w="1960" w:type="dxa"/>
            <w:tcBorders>
              <w:top w:val="nil"/>
              <w:left w:val="nil"/>
              <w:bottom w:val="single" w:sz="4" w:space="0" w:color="B1BBCC"/>
              <w:right w:val="single" w:sz="4" w:space="0" w:color="B1BBCC"/>
            </w:tcBorders>
            <w:shd w:val="clear" w:color="000000" w:fill="FFFFFF"/>
            <w:vAlign w:val="center"/>
            <w:hideMark/>
          </w:tcPr>
          <w:p w14:paraId="0C419213"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51 días</w:t>
            </w:r>
          </w:p>
        </w:tc>
        <w:tc>
          <w:tcPr>
            <w:tcW w:w="1460" w:type="dxa"/>
            <w:tcBorders>
              <w:top w:val="nil"/>
              <w:left w:val="nil"/>
              <w:bottom w:val="single" w:sz="4" w:space="0" w:color="B1BBCC"/>
              <w:right w:val="single" w:sz="4" w:space="0" w:color="B1BBCC"/>
            </w:tcBorders>
            <w:shd w:val="clear" w:color="000000" w:fill="FFFFFF"/>
            <w:vAlign w:val="center"/>
            <w:hideMark/>
          </w:tcPr>
          <w:p w14:paraId="4A8DA1B1"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mar 1/2/24</w:t>
            </w:r>
          </w:p>
        </w:tc>
        <w:tc>
          <w:tcPr>
            <w:tcW w:w="1400" w:type="dxa"/>
            <w:tcBorders>
              <w:top w:val="nil"/>
              <w:left w:val="nil"/>
              <w:bottom w:val="single" w:sz="4" w:space="0" w:color="B1BBCC"/>
              <w:right w:val="single" w:sz="4" w:space="0" w:color="B1BBCC"/>
            </w:tcBorders>
            <w:shd w:val="clear" w:color="000000" w:fill="FFFFFF"/>
            <w:vAlign w:val="center"/>
            <w:hideMark/>
          </w:tcPr>
          <w:p w14:paraId="3680E562"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mar 3/12/24</w:t>
            </w:r>
          </w:p>
        </w:tc>
      </w:tr>
      <w:tr w:rsidR="0049714E" w:rsidRPr="0049714E" w14:paraId="28B751A0" w14:textId="77777777" w:rsidTr="0049714E">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5863421C"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 xml:space="preserve">   Fase1: pre requisito</w:t>
            </w:r>
          </w:p>
        </w:tc>
        <w:tc>
          <w:tcPr>
            <w:tcW w:w="1960" w:type="dxa"/>
            <w:tcBorders>
              <w:top w:val="nil"/>
              <w:left w:val="nil"/>
              <w:bottom w:val="single" w:sz="4" w:space="0" w:color="B1BBCC"/>
              <w:right w:val="single" w:sz="4" w:space="0" w:color="B1BBCC"/>
            </w:tcBorders>
            <w:shd w:val="clear" w:color="000000" w:fill="FFFFFF"/>
            <w:vAlign w:val="center"/>
            <w:hideMark/>
          </w:tcPr>
          <w:p w14:paraId="72EC239B"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25 días</w:t>
            </w:r>
          </w:p>
        </w:tc>
        <w:tc>
          <w:tcPr>
            <w:tcW w:w="1460" w:type="dxa"/>
            <w:tcBorders>
              <w:top w:val="nil"/>
              <w:left w:val="nil"/>
              <w:bottom w:val="single" w:sz="4" w:space="0" w:color="B1BBCC"/>
              <w:right w:val="single" w:sz="4" w:space="0" w:color="B1BBCC"/>
            </w:tcBorders>
            <w:shd w:val="clear" w:color="000000" w:fill="FFFFFF"/>
            <w:vAlign w:val="center"/>
            <w:hideMark/>
          </w:tcPr>
          <w:p w14:paraId="681EDFAD"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mar 1/2/24</w:t>
            </w:r>
          </w:p>
        </w:tc>
        <w:tc>
          <w:tcPr>
            <w:tcW w:w="1400" w:type="dxa"/>
            <w:tcBorders>
              <w:top w:val="nil"/>
              <w:left w:val="nil"/>
              <w:bottom w:val="single" w:sz="4" w:space="0" w:color="B1BBCC"/>
              <w:right w:val="single" w:sz="4" w:space="0" w:color="B1BBCC"/>
            </w:tcBorders>
            <w:shd w:val="clear" w:color="000000" w:fill="FFFFFF"/>
            <w:vAlign w:val="center"/>
            <w:hideMark/>
          </w:tcPr>
          <w:p w14:paraId="0377DF1F"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lun 2/5/24</w:t>
            </w:r>
          </w:p>
        </w:tc>
      </w:tr>
      <w:tr w:rsidR="0049714E" w:rsidRPr="0049714E" w14:paraId="6003669B" w14:textId="77777777" w:rsidTr="0049714E">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1BC324CB"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 xml:space="preserve">   Fase 2: Proceso Administrativo aduanal </w:t>
            </w:r>
          </w:p>
        </w:tc>
        <w:tc>
          <w:tcPr>
            <w:tcW w:w="1960" w:type="dxa"/>
            <w:tcBorders>
              <w:top w:val="nil"/>
              <w:left w:val="nil"/>
              <w:bottom w:val="single" w:sz="4" w:space="0" w:color="B1BBCC"/>
              <w:right w:val="single" w:sz="4" w:space="0" w:color="B1BBCC"/>
            </w:tcBorders>
            <w:shd w:val="clear" w:color="000000" w:fill="FFFFFF"/>
            <w:vAlign w:val="center"/>
            <w:hideMark/>
          </w:tcPr>
          <w:p w14:paraId="28674608"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14 días</w:t>
            </w:r>
          </w:p>
        </w:tc>
        <w:tc>
          <w:tcPr>
            <w:tcW w:w="1460" w:type="dxa"/>
            <w:tcBorders>
              <w:top w:val="nil"/>
              <w:left w:val="nil"/>
              <w:bottom w:val="single" w:sz="4" w:space="0" w:color="B1BBCC"/>
              <w:right w:val="single" w:sz="4" w:space="0" w:color="B1BBCC"/>
            </w:tcBorders>
            <w:shd w:val="clear" w:color="000000" w:fill="FFFFFF"/>
            <w:vAlign w:val="center"/>
            <w:hideMark/>
          </w:tcPr>
          <w:p w14:paraId="1CF662EC"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mar 1/30/24</w:t>
            </w:r>
          </w:p>
        </w:tc>
        <w:tc>
          <w:tcPr>
            <w:tcW w:w="1400" w:type="dxa"/>
            <w:tcBorders>
              <w:top w:val="nil"/>
              <w:left w:val="nil"/>
              <w:bottom w:val="single" w:sz="4" w:space="0" w:color="B1BBCC"/>
              <w:right w:val="single" w:sz="4" w:space="0" w:color="B1BBCC"/>
            </w:tcBorders>
            <w:shd w:val="clear" w:color="000000" w:fill="FFFFFF"/>
            <w:vAlign w:val="center"/>
            <w:hideMark/>
          </w:tcPr>
          <w:p w14:paraId="333DAC2F"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vie 2/16/24</w:t>
            </w:r>
          </w:p>
        </w:tc>
      </w:tr>
      <w:tr w:rsidR="0049714E" w:rsidRPr="0049714E" w14:paraId="7156CC6A" w14:textId="77777777" w:rsidTr="0049714E">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7D8438D9"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 xml:space="preserve">   Fase 3: Proceso de producción </w:t>
            </w:r>
          </w:p>
        </w:tc>
        <w:tc>
          <w:tcPr>
            <w:tcW w:w="1960" w:type="dxa"/>
            <w:tcBorders>
              <w:top w:val="nil"/>
              <w:left w:val="nil"/>
              <w:bottom w:val="single" w:sz="4" w:space="0" w:color="B1BBCC"/>
              <w:right w:val="single" w:sz="4" w:space="0" w:color="B1BBCC"/>
            </w:tcBorders>
            <w:shd w:val="clear" w:color="000000" w:fill="FFFFFF"/>
            <w:vAlign w:val="center"/>
            <w:hideMark/>
          </w:tcPr>
          <w:p w14:paraId="5485D64A"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7 días</w:t>
            </w:r>
          </w:p>
        </w:tc>
        <w:tc>
          <w:tcPr>
            <w:tcW w:w="1460" w:type="dxa"/>
            <w:tcBorders>
              <w:top w:val="nil"/>
              <w:left w:val="nil"/>
              <w:bottom w:val="single" w:sz="4" w:space="0" w:color="B1BBCC"/>
              <w:right w:val="single" w:sz="4" w:space="0" w:color="B1BBCC"/>
            </w:tcBorders>
            <w:shd w:val="clear" w:color="000000" w:fill="FFFFFF"/>
            <w:vAlign w:val="center"/>
            <w:hideMark/>
          </w:tcPr>
          <w:p w14:paraId="2D7ABFA8"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mar 2/13/24</w:t>
            </w:r>
          </w:p>
        </w:tc>
        <w:tc>
          <w:tcPr>
            <w:tcW w:w="1400" w:type="dxa"/>
            <w:tcBorders>
              <w:top w:val="nil"/>
              <w:left w:val="nil"/>
              <w:bottom w:val="single" w:sz="4" w:space="0" w:color="B1BBCC"/>
              <w:right w:val="single" w:sz="4" w:space="0" w:color="B1BBCC"/>
            </w:tcBorders>
            <w:shd w:val="clear" w:color="000000" w:fill="FFFFFF"/>
            <w:vAlign w:val="center"/>
            <w:hideMark/>
          </w:tcPr>
          <w:p w14:paraId="591763A6"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mié 2/21/24</w:t>
            </w:r>
          </w:p>
        </w:tc>
      </w:tr>
      <w:tr w:rsidR="0049714E" w:rsidRPr="0049714E" w14:paraId="38DAE29C" w14:textId="77777777" w:rsidTr="0049714E">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29ECFB0A" w14:textId="3B07FA38" w:rsidR="0049714E" w:rsidRPr="0049714E" w:rsidRDefault="0049714E" w:rsidP="0049714E">
            <w:pPr>
              <w:widowControl/>
              <w:rPr>
                <w:rFonts w:ascii="Calibri" w:eastAsia="Times New Roman" w:hAnsi="Calibri" w:cs="Calibri"/>
                <w:b/>
                <w:color w:val="000000"/>
                <w:lang w:val="es-HN"/>
              </w:rPr>
            </w:pPr>
            <w:r w:rsidRPr="0049714E">
              <w:rPr>
                <w:rFonts w:ascii="Calibri" w:eastAsia="Times New Roman" w:hAnsi="Calibri" w:cs="Calibri"/>
                <w:b/>
                <w:color w:val="000000"/>
                <w:lang w:val="es-HN"/>
              </w:rPr>
              <w:t xml:space="preserve">   Fase 4: Proceso </w:t>
            </w:r>
            <w:r w:rsidR="00334B07" w:rsidRPr="007A7DE3">
              <w:rPr>
                <w:rFonts w:ascii="Calibri" w:eastAsia="Times New Roman" w:hAnsi="Calibri" w:cs="Calibri"/>
                <w:b/>
                <w:color w:val="000000"/>
                <w:lang w:val="es-HN"/>
              </w:rPr>
              <w:t>logístico</w:t>
            </w:r>
            <w:r w:rsidRPr="0049714E">
              <w:rPr>
                <w:rFonts w:ascii="Calibri" w:eastAsia="Times New Roman" w:hAnsi="Calibri" w:cs="Calibri"/>
                <w:b/>
                <w:color w:val="000000"/>
                <w:lang w:val="es-HN"/>
              </w:rPr>
              <w:t xml:space="preserve"> aduanal de exportación</w:t>
            </w:r>
          </w:p>
        </w:tc>
        <w:tc>
          <w:tcPr>
            <w:tcW w:w="1960" w:type="dxa"/>
            <w:tcBorders>
              <w:top w:val="nil"/>
              <w:left w:val="nil"/>
              <w:bottom w:val="single" w:sz="4" w:space="0" w:color="B1BBCC"/>
              <w:right w:val="single" w:sz="4" w:space="0" w:color="B1BBCC"/>
            </w:tcBorders>
            <w:shd w:val="clear" w:color="000000" w:fill="FFFFFF"/>
            <w:vAlign w:val="center"/>
            <w:hideMark/>
          </w:tcPr>
          <w:p w14:paraId="03678448"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10 días</w:t>
            </w:r>
          </w:p>
        </w:tc>
        <w:tc>
          <w:tcPr>
            <w:tcW w:w="1460" w:type="dxa"/>
            <w:tcBorders>
              <w:top w:val="nil"/>
              <w:left w:val="nil"/>
              <w:bottom w:val="single" w:sz="4" w:space="0" w:color="B1BBCC"/>
              <w:right w:val="single" w:sz="4" w:space="0" w:color="B1BBCC"/>
            </w:tcBorders>
            <w:shd w:val="clear" w:color="000000" w:fill="FFFFFF"/>
            <w:vAlign w:val="center"/>
            <w:hideMark/>
          </w:tcPr>
          <w:p w14:paraId="354A62DF"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jue 2/22/24</w:t>
            </w:r>
          </w:p>
        </w:tc>
        <w:tc>
          <w:tcPr>
            <w:tcW w:w="1400" w:type="dxa"/>
            <w:tcBorders>
              <w:top w:val="nil"/>
              <w:left w:val="nil"/>
              <w:bottom w:val="single" w:sz="4" w:space="0" w:color="B1BBCC"/>
              <w:right w:val="single" w:sz="4" w:space="0" w:color="B1BBCC"/>
            </w:tcBorders>
            <w:shd w:val="clear" w:color="000000" w:fill="FFFFFF"/>
            <w:vAlign w:val="center"/>
            <w:hideMark/>
          </w:tcPr>
          <w:p w14:paraId="01BFDF01"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mié 3/6/24</w:t>
            </w:r>
          </w:p>
        </w:tc>
      </w:tr>
      <w:tr w:rsidR="0049714E" w:rsidRPr="0049714E" w14:paraId="26909A18" w14:textId="77777777" w:rsidTr="0049714E">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40344BD2" w14:textId="77777777" w:rsidR="0049714E" w:rsidRPr="0049714E" w:rsidRDefault="0049714E" w:rsidP="0049714E">
            <w:pPr>
              <w:widowControl/>
              <w:rPr>
                <w:rFonts w:ascii="Calibri" w:eastAsia="Times New Roman" w:hAnsi="Calibri" w:cs="Calibri"/>
                <w:b/>
                <w:color w:val="000000"/>
                <w:lang w:val="es-HN"/>
              </w:rPr>
            </w:pPr>
            <w:r w:rsidRPr="0049714E">
              <w:rPr>
                <w:rFonts w:ascii="Calibri" w:eastAsia="Times New Roman" w:hAnsi="Calibri" w:cs="Calibri"/>
                <w:b/>
                <w:color w:val="000000"/>
                <w:lang w:val="es-HN"/>
              </w:rPr>
              <w:t xml:space="preserve">   Fase 5: Aspectos Fiscales y tributarios </w:t>
            </w:r>
          </w:p>
        </w:tc>
        <w:tc>
          <w:tcPr>
            <w:tcW w:w="1960" w:type="dxa"/>
            <w:tcBorders>
              <w:top w:val="nil"/>
              <w:left w:val="nil"/>
              <w:bottom w:val="single" w:sz="4" w:space="0" w:color="B1BBCC"/>
              <w:right w:val="single" w:sz="4" w:space="0" w:color="B1BBCC"/>
            </w:tcBorders>
            <w:shd w:val="clear" w:color="000000" w:fill="FFFFFF"/>
            <w:vAlign w:val="center"/>
            <w:hideMark/>
          </w:tcPr>
          <w:p w14:paraId="314D9D45"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4 días</w:t>
            </w:r>
          </w:p>
        </w:tc>
        <w:tc>
          <w:tcPr>
            <w:tcW w:w="1460" w:type="dxa"/>
            <w:tcBorders>
              <w:top w:val="nil"/>
              <w:left w:val="nil"/>
              <w:bottom w:val="single" w:sz="4" w:space="0" w:color="B1BBCC"/>
              <w:right w:val="single" w:sz="4" w:space="0" w:color="B1BBCC"/>
            </w:tcBorders>
            <w:shd w:val="clear" w:color="000000" w:fill="FFFFFF"/>
            <w:vAlign w:val="center"/>
            <w:hideMark/>
          </w:tcPr>
          <w:p w14:paraId="09971BB7"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jue 3/7/24</w:t>
            </w:r>
          </w:p>
        </w:tc>
        <w:tc>
          <w:tcPr>
            <w:tcW w:w="1400" w:type="dxa"/>
            <w:tcBorders>
              <w:top w:val="nil"/>
              <w:left w:val="nil"/>
              <w:bottom w:val="single" w:sz="4" w:space="0" w:color="B1BBCC"/>
              <w:right w:val="single" w:sz="4" w:space="0" w:color="B1BBCC"/>
            </w:tcBorders>
            <w:shd w:val="clear" w:color="000000" w:fill="FFFFFF"/>
            <w:vAlign w:val="center"/>
            <w:hideMark/>
          </w:tcPr>
          <w:p w14:paraId="050EDF13"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mar 3/12/24</w:t>
            </w:r>
          </w:p>
        </w:tc>
      </w:tr>
      <w:tr w:rsidR="0049714E" w:rsidRPr="0049714E" w14:paraId="40894D6D" w14:textId="77777777" w:rsidTr="0049714E">
        <w:trPr>
          <w:trHeight w:val="600"/>
        </w:trPr>
        <w:tc>
          <w:tcPr>
            <w:tcW w:w="3900" w:type="dxa"/>
            <w:tcBorders>
              <w:top w:val="nil"/>
              <w:left w:val="single" w:sz="4" w:space="0" w:color="B1BBCC"/>
              <w:bottom w:val="single" w:sz="4" w:space="0" w:color="B1BBCC"/>
              <w:right w:val="single" w:sz="4" w:space="0" w:color="B1BBCC"/>
            </w:tcBorders>
            <w:shd w:val="clear" w:color="000000" w:fill="FFFFFF"/>
            <w:vAlign w:val="center"/>
            <w:hideMark/>
          </w:tcPr>
          <w:p w14:paraId="14745B6B"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Fin del proyecto</w:t>
            </w:r>
          </w:p>
        </w:tc>
        <w:tc>
          <w:tcPr>
            <w:tcW w:w="1960" w:type="dxa"/>
            <w:tcBorders>
              <w:top w:val="nil"/>
              <w:left w:val="nil"/>
              <w:bottom w:val="single" w:sz="4" w:space="0" w:color="B1BBCC"/>
              <w:right w:val="single" w:sz="4" w:space="0" w:color="B1BBCC"/>
            </w:tcBorders>
            <w:shd w:val="clear" w:color="000000" w:fill="FFFFFF"/>
            <w:vAlign w:val="center"/>
            <w:hideMark/>
          </w:tcPr>
          <w:p w14:paraId="4EE3E366"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0 días</w:t>
            </w:r>
          </w:p>
        </w:tc>
        <w:tc>
          <w:tcPr>
            <w:tcW w:w="1460" w:type="dxa"/>
            <w:tcBorders>
              <w:top w:val="nil"/>
              <w:left w:val="nil"/>
              <w:bottom w:val="single" w:sz="4" w:space="0" w:color="B1BBCC"/>
              <w:right w:val="single" w:sz="4" w:space="0" w:color="B1BBCC"/>
            </w:tcBorders>
            <w:shd w:val="clear" w:color="000000" w:fill="FFFFFF"/>
            <w:vAlign w:val="center"/>
            <w:hideMark/>
          </w:tcPr>
          <w:p w14:paraId="17979D7E"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mar 3/12/24</w:t>
            </w:r>
          </w:p>
        </w:tc>
        <w:tc>
          <w:tcPr>
            <w:tcW w:w="1400" w:type="dxa"/>
            <w:tcBorders>
              <w:top w:val="nil"/>
              <w:left w:val="nil"/>
              <w:bottom w:val="single" w:sz="4" w:space="0" w:color="B1BBCC"/>
              <w:right w:val="single" w:sz="4" w:space="0" w:color="B1BBCC"/>
            </w:tcBorders>
            <w:shd w:val="clear" w:color="000000" w:fill="FFFFFF"/>
            <w:vAlign w:val="center"/>
            <w:hideMark/>
          </w:tcPr>
          <w:p w14:paraId="2E81B1A8" w14:textId="77777777" w:rsidR="0049714E" w:rsidRPr="0049714E" w:rsidRDefault="0049714E" w:rsidP="0049714E">
            <w:pPr>
              <w:widowControl/>
              <w:rPr>
                <w:rFonts w:ascii="Calibri" w:eastAsia="Times New Roman" w:hAnsi="Calibri" w:cs="Calibri"/>
                <w:b/>
                <w:bCs/>
                <w:color w:val="000000"/>
              </w:rPr>
            </w:pPr>
            <w:r w:rsidRPr="0049714E">
              <w:rPr>
                <w:rFonts w:ascii="Calibri" w:eastAsia="Times New Roman" w:hAnsi="Calibri" w:cs="Calibri"/>
                <w:b/>
                <w:bCs/>
                <w:color w:val="000000"/>
              </w:rPr>
              <w:t>mar 3/12/24</w:t>
            </w:r>
          </w:p>
        </w:tc>
      </w:tr>
    </w:tbl>
    <w:p w14:paraId="276AD47E" w14:textId="77777777" w:rsidR="00931BDF" w:rsidRDefault="00931BDF" w:rsidP="00931BDF"/>
    <w:p w14:paraId="1F0C4AFC" w14:textId="14AF61E0" w:rsidR="00330293" w:rsidRPr="00931BDF" w:rsidRDefault="00330293" w:rsidP="00330293">
      <w:pPr>
        <w:rPr>
          <w:rFonts w:ascii="Times New Roman" w:hAnsi="Times New Roman" w:cs="Times New Roman"/>
          <w:sz w:val="24"/>
          <w:szCs w:val="24"/>
        </w:rPr>
      </w:pPr>
      <w:bookmarkStart w:id="206" w:name="_Toc145867578"/>
      <w:r w:rsidRPr="00931BDF">
        <w:rPr>
          <w:rFonts w:ascii="Times New Roman" w:hAnsi="Times New Roman" w:cs="Times New Roman"/>
          <w:sz w:val="24"/>
          <w:szCs w:val="24"/>
        </w:rPr>
        <w:t xml:space="preserve">     Fuente: </w:t>
      </w:r>
      <w:r w:rsidR="008D7EDF" w:rsidRPr="00931BDF">
        <w:rPr>
          <w:rFonts w:ascii="Times New Roman" w:hAnsi="Times New Roman" w:cs="Times New Roman"/>
          <w:sz w:val="24"/>
          <w:szCs w:val="24"/>
        </w:rPr>
        <w:t>Elaboración propia (2023).</w:t>
      </w:r>
      <w:r w:rsidRPr="00931BDF">
        <w:rPr>
          <w:rFonts w:ascii="Times New Roman" w:hAnsi="Times New Roman" w:cs="Times New Roman"/>
          <w:sz w:val="24"/>
          <w:szCs w:val="24"/>
        </w:rPr>
        <w:t xml:space="preserve"> </w:t>
      </w:r>
      <w:r w:rsidRPr="00931BDF">
        <w:rPr>
          <w:rFonts w:ascii="Times New Roman" w:hAnsi="Times New Roman" w:cs="Times New Roman"/>
          <w:sz w:val="24"/>
          <w:szCs w:val="24"/>
        </w:rPr>
        <w:br/>
      </w:r>
    </w:p>
    <w:p w14:paraId="03C09F48" w14:textId="2FF9DBCC" w:rsidR="00A519B0" w:rsidRDefault="000C7F7C" w:rsidP="000C7F7C">
      <w:pPr>
        <w:pStyle w:val="Ttulo4"/>
      </w:pPr>
      <w:r>
        <w:t>6.4.</w:t>
      </w:r>
      <w:r w:rsidR="00D17D1D">
        <w:t xml:space="preserve">6.2 </w:t>
      </w:r>
      <w:r w:rsidR="00A519B0">
        <w:t>C</w:t>
      </w:r>
      <w:r w:rsidR="0008741B">
        <w:t>RONOGRAMA Y DIAGRAMA DE GANTT</w:t>
      </w:r>
      <w:bookmarkEnd w:id="206"/>
    </w:p>
    <w:p w14:paraId="0FAB4608" w14:textId="688CCE34" w:rsidR="00A519B0" w:rsidRDefault="00A519B0" w:rsidP="00343870">
      <w:pPr>
        <w:pStyle w:val="TextoPrincipal"/>
        <w:spacing w:line="360" w:lineRule="auto"/>
      </w:pPr>
      <w:r>
        <w:t>A continuación, se detallan las actividades planificadas que componen el proyecto. Se utilizo el programa de Microsoft Project para el desarrollo del cronograma, estimando la duración de las actividades predecesoras, posterior a ingresar la secuencia de actividades se generó el diagrama de Gantt, el cual nos ayuda a visualizar de una manera más practica y sintetizada la estructura del proyecto</w:t>
      </w:r>
      <w:r w:rsidR="00AB7889">
        <w:t>.</w:t>
      </w:r>
    </w:p>
    <w:p w14:paraId="38AA4F36" w14:textId="3D87F8C7" w:rsidR="00A519B0" w:rsidRDefault="00B103B8" w:rsidP="00A519B0">
      <w:pPr>
        <w:pStyle w:val="TextoPrincipal"/>
        <w:ind w:left="567" w:firstLine="0"/>
      </w:pPr>
      <w:r w:rsidRPr="00B103B8">
        <w:rPr>
          <w:noProof/>
        </w:rPr>
        <w:drawing>
          <wp:inline distT="0" distB="0" distL="0" distR="0" wp14:anchorId="3902712E" wp14:editId="66F0C879">
            <wp:extent cx="5943600" cy="6386830"/>
            <wp:effectExtent l="0" t="0" r="0" b="0"/>
            <wp:docPr id="577926061" name="Imagen 577926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0" cy="6386830"/>
                    </a:xfrm>
                    <a:prstGeom prst="rect">
                      <a:avLst/>
                    </a:prstGeom>
                    <a:noFill/>
                    <a:ln>
                      <a:noFill/>
                    </a:ln>
                  </pic:spPr>
                </pic:pic>
              </a:graphicData>
            </a:graphic>
          </wp:inline>
        </w:drawing>
      </w:r>
    </w:p>
    <w:p w14:paraId="041A7B74" w14:textId="0737A120" w:rsidR="00481E5A" w:rsidRPr="007A7DE3" w:rsidRDefault="00481E5A" w:rsidP="00481E5A">
      <w:pPr>
        <w:pStyle w:val="Descripcin"/>
        <w:rPr>
          <w:rFonts w:ascii="Times New Roman" w:hAnsi="Times New Roman" w:cs="Times New Roman"/>
          <w:b/>
          <w:i w:val="0"/>
          <w:color w:val="000000" w:themeColor="text1"/>
          <w:sz w:val="24"/>
          <w:szCs w:val="24"/>
          <w:lang w:val="es-HN"/>
        </w:rPr>
      </w:pPr>
      <w:bookmarkStart w:id="207" w:name="_Toc146627932"/>
      <w:r w:rsidRPr="007A7DE3">
        <w:rPr>
          <w:rFonts w:ascii="Times New Roman" w:hAnsi="Times New Roman" w:cs="Times New Roman"/>
          <w:b/>
          <w:i w:val="0"/>
          <w:color w:val="000000" w:themeColor="text1"/>
          <w:sz w:val="24"/>
          <w:szCs w:val="24"/>
          <w:lang w:val="es-HN"/>
        </w:rPr>
        <w:t xml:space="preserve">Figura </w:t>
      </w:r>
      <w:r w:rsidRPr="00481E5A">
        <w:rPr>
          <w:rFonts w:ascii="Times New Roman" w:hAnsi="Times New Roman" w:cs="Times New Roman"/>
          <w:b/>
          <w:bCs/>
          <w:i w:val="0"/>
          <w:iCs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Figura \* ARABIC </w:instrText>
      </w:r>
      <w:r w:rsidRPr="00481E5A">
        <w:rPr>
          <w:rFonts w:ascii="Times New Roman" w:hAnsi="Times New Roman" w:cs="Times New Roman"/>
          <w:b/>
          <w:bCs/>
          <w:i w:val="0"/>
          <w:iCs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29</w:t>
      </w:r>
      <w:r w:rsidRPr="00481E5A">
        <w:rPr>
          <w:rFonts w:ascii="Times New Roman" w:hAnsi="Times New Roman" w:cs="Times New Roman"/>
          <w:b/>
          <w:bCs/>
          <w:i w:val="0"/>
          <w:iCs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Cronograma de Actividades</w:t>
      </w:r>
      <w:bookmarkEnd w:id="207"/>
    </w:p>
    <w:p w14:paraId="3A009D5D" w14:textId="7CAC7694" w:rsidR="00A519B0" w:rsidRPr="007A7DE3" w:rsidRDefault="00330293" w:rsidP="00A519B0">
      <w:pPr>
        <w:pStyle w:val="Descripcin"/>
        <w:rPr>
          <w:rFonts w:ascii="Times New Roman" w:hAnsi="Times New Roman" w:cs="Times New Roman"/>
          <w:i w:val="0"/>
          <w:color w:val="auto"/>
          <w:sz w:val="24"/>
          <w:szCs w:val="24"/>
          <w:lang w:val="es-HN"/>
        </w:rPr>
      </w:pPr>
      <w:r w:rsidRPr="007A7DE3">
        <w:rPr>
          <w:rFonts w:ascii="Times New Roman" w:hAnsi="Times New Roman" w:cs="Times New Roman"/>
          <w:i w:val="0"/>
          <w:color w:val="auto"/>
          <w:sz w:val="24"/>
          <w:szCs w:val="24"/>
          <w:lang w:val="es-HN"/>
        </w:rPr>
        <w:t xml:space="preserve">     </w:t>
      </w:r>
      <w:r w:rsidR="00A519B0" w:rsidRPr="007A7DE3">
        <w:rPr>
          <w:rFonts w:ascii="Times New Roman" w:hAnsi="Times New Roman" w:cs="Times New Roman"/>
          <w:i w:val="0"/>
          <w:color w:val="auto"/>
          <w:sz w:val="24"/>
          <w:szCs w:val="24"/>
          <w:lang w:val="es-HN"/>
        </w:rPr>
        <w:t xml:space="preserve">Fuente: </w:t>
      </w:r>
      <w:r w:rsidR="00B103B8" w:rsidRPr="007A7DE3">
        <w:rPr>
          <w:rFonts w:ascii="Times New Roman" w:hAnsi="Times New Roman" w:cs="Times New Roman"/>
          <w:i w:val="0"/>
          <w:color w:val="auto"/>
          <w:sz w:val="24"/>
          <w:szCs w:val="24"/>
          <w:lang w:val="es-HN"/>
        </w:rPr>
        <w:t>Elaboración</w:t>
      </w:r>
      <w:r w:rsidR="00A519B0" w:rsidRPr="007A7DE3">
        <w:rPr>
          <w:rFonts w:ascii="Times New Roman" w:hAnsi="Times New Roman" w:cs="Times New Roman"/>
          <w:i w:val="0"/>
          <w:color w:val="auto"/>
          <w:sz w:val="24"/>
          <w:szCs w:val="24"/>
          <w:lang w:val="es-HN"/>
        </w:rPr>
        <w:t xml:space="preserve"> propia</w:t>
      </w:r>
      <w:r w:rsidR="008D7EDF" w:rsidRPr="007A7DE3">
        <w:rPr>
          <w:rFonts w:ascii="Times New Roman" w:hAnsi="Times New Roman" w:cs="Times New Roman"/>
          <w:i w:val="0"/>
          <w:color w:val="auto"/>
          <w:sz w:val="24"/>
          <w:szCs w:val="24"/>
          <w:lang w:val="es-HN"/>
        </w:rPr>
        <w:t xml:space="preserve"> (2023).</w:t>
      </w:r>
    </w:p>
    <w:p w14:paraId="44A1D386" w14:textId="77777777" w:rsidR="00A519B0" w:rsidRPr="007A7DE3" w:rsidRDefault="00A519B0" w:rsidP="00A519B0">
      <w:pPr>
        <w:rPr>
          <w:lang w:val="es-HN"/>
        </w:rPr>
      </w:pPr>
    </w:p>
    <w:p w14:paraId="0F3C9440" w14:textId="77777777" w:rsidR="00A519B0" w:rsidRPr="00585253" w:rsidRDefault="00A519B0" w:rsidP="00A519B0">
      <w:r w:rsidRPr="00D67C35">
        <w:rPr>
          <w:noProof/>
        </w:rPr>
        <w:drawing>
          <wp:inline distT="0" distB="0" distL="0" distR="0" wp14:anchorId="6E1DC996" wp14:editId="07CB6F24">
            <wp:extent cx="5943600" cy="5660390"/>
            <wp:effectExtent l="0" t="0" r="0" b="0"/>
            <wp:docPr id="399763865" name="Imagen 399763865" descr="Imagen que contiene interior, tabla, mostrador, coci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763865" name="Imagen 1" descr="Imagen que contiene interior, tabla, mostrador, cocina&#10;&#10;Descripción generada automáticamente"/>
                    <pic:cNvPicPr/>
                  </pic:nvPicPr>
                  <pic:blipFill>
                    <a:blip r:embed="rId58"/>
                    <a:stretch>
                      <a:fillRect/>
                    </a:stretch>
                  </pic:blipFill>
                  <pic:spPr>
                    <a:xfrm>
                      <a:off x="0" y="0"/>
                      <a:ext cx="5943600" cy="5660390"/>
                    </a:xfrm>
                    <a:prstGeom prst="rect">
                      <a:avLst/>
                    </a:prstGeom>
                  </pic:spPr>
                </pic:pic>
              </a:graphicData>
            </a:graphic>
          </wp:inline>
        </w:drawing>
      </w:r>
    </w:p>
    <w:p w14:paraId="22100330" w14:textId="77777777" w:rsidR="00A519B0" w:rsidRDefault="00A519B0" w:rsidP="00A519B0"/>
    <w:p w14:paraId="5B571B28" w14:textId="30B5C53B" w:rsidR="00A519B0" w:rsidRPr="007A7DE3" w:rsidRDefault="00A519B0" w:rsidP="00A519B0">
      <w:pPr>
        <w:pStyle w:val="Descripcin"/>
        <w:rPr>
          <w:rFonts w:ascii="Times New Roman" w:hAnsi="Times New Roman" w:cs="Times New Roman"/>
          <w:b/>
          <w:i w:val="0"/>
          <w:color w:val="auto"/>
          <w:sz w:val="24"/>
          <w:szCs w:val="24"/>
          <w:lang w:val="es-HN"/>
        </w:rPr>
      </w:pPr>
      <w:bookmarkStart w:id="208" w:name="_Toc146627933"/>
      <w:r w:rsidRPr="007A7DE3">
        <w:rPr>
          <w:rFonts w:ascii="Times New Roman" w:hAnsi="Times New Roman" w:cs="Times New Roman"/>
          <w:b/>
          <w:i w:val="0"/>
          <w:color w:val="auto"/>
          <w:sz w:val="24"/>
          <w:szCs w:val="24"/>
          <w:lang w:val="es-HN"/>
        </w:rPr>
        <w:t xml:space="preserve">Figura </w:t>
      </w:r>
      <w:r w:rsidRPr="00CC6560">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CC6560">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30</w:t>
      </w:r>
      <w:r w:rsidRPr="00CC6560">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w:t>
      </w:r>
      <w:r w:rsidR="00C93E80" w:rsidRPr="007A7DE3">
        <w:rPr>
          <w:rFonts w:ascii="Times New Roman" w:hAnsi="Times New Roman" w:cs="Times New Roman"/>
          <w:b/>
          <w:i w:val="0"/>
          <w:color w:val="auto"/>
          <w:sz w:val="24"/>
          <w:szCs w:val="24"/>
          <w:lang w:val="es-HN"/>
        </w:rPr>
        <w:t xml:space="preserve"> </w:t>
      </w:r>
      <w:r w:rsidRPr="007A7DE3">
        <w:rPr>
          <w:rFonts w:ascii="Times New Roman" w:hAnsi="Times New Roman" w:cs="Times New Roman"/>
          <w:b/>
          <w:i w:val="0"/>
          <w:color w:val="auto"/>
          <w:sz w:val="24"/>
          <w:szCs w:val="24"/>
          <w:lang w:val="es-HN"/>
        </w:rPr>
        <w:t>Diagrama de Gantt</w:t>
      </w:r>
      <w:bookmarkEnd w:id="208"/>
    </w:p>
    <w:p w14:paraId="37B9BBC0" w14:textId="762B4208" w:rsidR="00A519B0" w:rsidRPr="007A7DE3" w:rsidRDefault="00330293" w:rsidP="00A519B0">
      <w:pPr>
        <w:pStyle w:val="Descripcin"/>
        <w:rPr>
          <w:rFonts w:ascii="Times New Roman" w:hAnsi="Times New Roman" w:cs="Times New Roman"/>
          <w:i w:val="0"/>
          <w:color w:val="auto"/>
          <w:sz w:val="24"/>
          <w:szCs w:val="24"/>
          <w:lang w:val="es-HN"/>
        </w:rPr>
      </w:pPr>
      <w:r w:rsidRPr="007A7DE3">
        <w:rPr>
          <w:rFonts w:ascii="Times New Roman" w:hAnsi="Times New Roman" w:cs="Times New Roman"/>
          <w:i w:val="0"/>
          <w:color w:val="auto"/>
          <w:sz w:val="24"/>
          <w:szCs w:val="24"/>
          <w:lang w:val="es-HN"/>
        </w:rPr>
        <w:t xml:space="preserve">     </w:t>
      </w:r>
      <w:r w:rsidR="00A519B0" w:rsidRPr="007A7DE3">
        <w:rPr>
          <w:rFonts w:ascii="Times New Roman" w:hAnsi="Times New Roman" w:cs="Times New Roman"/>
          <w:i w:val="0"/>
          <w:color w:val="auto"/>
          <w:sz w:val="24"/>
          <w:szCs w:val="24"/>
          <w:lang w:val="es-HN"/>
        </w:rPr>
        <w:t>Fuente: Elaboración propia</w:t>
      </w:r>
      <w:r w:rsidR="008D7EDF" w:rsidRPr="007A7DE3">
        <w:rPr>
          <w:rFonts w:ascii="Times New Roman" w:hAnsi="Times New Roman" w:cs="Times New Roman"/>
          <w:i w:val="0"/>
          <w:color w:val="auto"/>
          <w:sz w:val="24"/>
          <w:szCs w:val="24"/>
          <w:lang w:val="es-HN"/>
        </w:rPr>
        <w:t xml:space="preserve"> (2023)</w:t>
      </w:r>
      <w:r w:rsidR="00C301BC" w:rsidRPr="007A7DE3">
        <w:rPr>
          <w:rFonts w:ascii="Times New Roman" w:hAnsi="Times New Roman" w:cs="Times New Roman"/>
          <w:i w:val="0"/>
          <w:color w:val="auto"/>
          <w:sz w:val="24"/>
          <w:szCs w:val="24"/>
          <w:lang w:val="es-HN"/>
        </w:rPr>
        <w:t>.</w:t>
      </w:r>
    </w:p>
    <w:p w14:paraId="0CDB9BBA" w14:textId="77777777" w:rsidR="00A519B0" w:rsidRPr="007A7DE3" w:rsidRDefault="00A519B0" w:rsidP="00A519B0">
      <w:pPr>
        <w:rPr>
          <w:lang w:val="es-HN"/>
        </w:rPr>
      </w:pPr>
    </w:p>
    <w:p w14:paraId="5FF1EFAE" w14:textId="7836352C" w:rsidR="00A519B0" w:rsidRDefault="00F932F9" w:rsidP="00F932F9">
      <w:pPr>
        <w:pStyle w:val="Ttulo4"/>
      </w:pPr>
      <w:bookmarkStart w:id="209" w:name="_Toc145867579"/>
      <w:r>
        <w:t xml:space="preserve">6.4.6.3 </w:t>
      </w:r>
      <w:r w:rsidR="00A519B0">
        <w:t>R</w:t>
      </w:r>
      <w:r w:rsidR="006B512E">
        <w:t>UTA CRITICA</w:t>
      </w:r>
      <w:bookmarkEnd w:id="209"/>
    </w:p>
    <w:p w14:paraId="5F84E07E" w14:textId="59F2BA75" w:rsidR="00A519B0" w:rsidRDefault="00A519B0" w:rsidP="00AB7889">
      <w:pPr>
        <w:pStyle w:val="TextoPrincipal"/>
        <w:spacing w:line="360" w:lineRule="auto"/>
      </w:pPr>
      <w:r>
        <w:t xml:space="preserve">Así como se mencionó en el capítulo II, la ruta crítica es un método utilizado en la gestión de proyectos que nos ayuda a establecer las tareas claves e indispensables para llevar a cabo un proyecto. Identificar tales tareas es necesario para brindar la priorización y valor de cada actividad, así como gestionar las dependencias y establecer plazos de entrega realistas. La variación que se pueda presentar en la ruta crítica impacta directamente en la fecha de finalización del proyecto, de igual manera la evaluación del avance en las actividades de ruta crítica nos ayuda a identificar posibles riesgos dentro del proyecto En el </w:t>
      </w:r>
      <w:r w:rsidR="00FE2F69">
        <w:t>siguiente</w:t>
      </w:r>
      <w:r>
        <w:t xml:space="preserve"> diagrama de red se muestran resaltadas en rojo las actividades que componen la ruta </w:t>
      </w:r>
      <w:r w:rsidR="00AB7889" w:rsidRPr="00AB7889">
        <w:t>crítica</w:t>
      </w:r>
      <w:r>
        <w:t xml:space="preserve"> del </w:t>
      </w:r>
      <w:r w:rsidRPr="00AB7889">
        <w:rPr>
          <w:noProof/>
        </w:rPr>
        <w:drawing>
          <wp:anchor distT="0" distB="0" distL="114300" distR="114300" simplePos="0" relativeHeight="251658261" behindDoc="0" locked="0" layoutInCell="1" allowOverlap="1" wp14:anchorId="22735E12" wp14:editId="50879955">
            <wp:simplePos x="0" y="0"/>
            <wp:positionH relativeFrom="margin">
              <wp:posOffset>-309320</wp:posOffset>
            </wp:positionH>
            <wp:positionV relativeFrom="margin">
              <wp:posOffset>1333832</wp:posOffset>
            </wp:positionV>
            <wp:extent cx="6962096" cy="2482850"/>
            <wp:effectExtent l="0" t="0" r="0" b="0"/>
            <wp:wrapSquare wrapText="bothSides"/>
            <wp:docPr id="4488450" name="Imagen 4488450"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8450" name="Imagen 1" descr="Captura de pantalla de computadora&#10;&#10;Descripción generada automáticament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962096" cy="2482850"/>
                    </a:xfrm>
                    <a:prstGeom prst="rect">
                      <a:avLst/>
                    </a:prstGeom>
                  </pic:spPr>
                </pic:pic>
              </a:graphicData>
            </a:graphic>
          </wp:anchor>
        </w:drawing>
      </w:r>
      <w:r>
        <w:t xml:space="preserve">proyecto. </w:t>
      </w:r>
    </w:p>
    <w:p w14:paraId="07A52C66" w14:textId="77777777" w:rsidR="00A519B0" w:rsidRDefault="00A519B0" w:rsidP="00A519B0">
      <w:pPr>
        <w:pStyle w:val="TextoPrincipal"/>
        <w:spacing w:line="360" w:lineRule="auto"/>
        <w:ind w:left="567" w:firstLine="0"/>
      </w:pPr>
      <w:r w:rsidRPr="007F1182">
        <w:rPr>
          <w:noProof/>
        </w:rPr>
        <w:drawing>
          <wp:inline distT="0" distB="0" distL="0" distR="0" wp14:anchorId="144B610D" wp14:editId="2AD6E0E1">
            <wp:extent cx="4337050" cy="2348309"/>
            <wp:effectExtent l="0" t="0" r="6350" b="0"/>
            <wp:docPr id="1636273454" name="Imagen 1636273454"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273454" name="Imagen 1" descr="Imagen que contiene Diagrama&#10;&#10;Descripción generada automáticamente"/>
                    <pic:cNvPicPr/>
                  </pic:nvPicPr>
                  <pic:blipFill>
                    <a:blip r:embed="rId60"/>
                    <a:stretch>
                      <a:fillRect/>
                    </a:stretch>
                  </pic:blipFill>
                  <pic:spPr>
                    <a:xfrm>
                      <a:off x="0" y="0"/>
                      <a:ext cx="4348021" cy="2354249"/>
                    </a:xfrm>
                    <a:prstGeom prst="rect">
                      <a:avLst/>
                    </a:prstGeom>
                  </pic:spPr>
                </pic:pic>
              </a:graphicData>
            </a:graphic>
          </wp:inline>
        </w:drawing>
      </w:r>
    </w:p>
    <w:p w14:paraId="66A50ABC" w14:textId="767459A4" w:rsidR="00A519B0" w:rsidRPr="007A7DE3" w:rsidRDefault="00A519B0" w:rsidP="00A519B0">
      <w:pPr>
        <w:pStyle w:val="Descripcin"/>
        <w:rPr>
          <w:rFonts w:ascii="Times New Roman" w:hAnsi="Times New Roman" w:cs="Times New Roman"/>
          <w:b/>
          <w:i w:val="0"/>
          <w:color w:val="auto"/>
          <w:sz w:val="24"/>
          <w:szCs w:val="24"/>
          <w:lang w:val="es-HN"/>
        </w:rPr>
      </w:pPr>
      <w:bookmarkStart w:id="210" w:name="_Toc146627934"/>
      <w:r w:rsidRPr="007A7DE3">
        <w:rPr>
          <w:rFonts w:ascii="Times New Roman" w:hAnsi="Times New Roman" w:cs="Times New Roman"/>
          <w:b/>
          <w:i w:val="0"/>
          <w:color w:val="auto"/>
          <w:sz w:val="24"/>
          <w:szCs w:val="24"/>
          <w:lang w:val="es-HN"/>
        </w:rPr>
        <w:t xml:space="preserve">Figura </w:t>
      </w:r>
      <w:r w:rsidRPr="00CC6560">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CC6560">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31</w:t>
      </w:r>
      <w:r w:rsidRPr="00CC6560">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 Diagrama de red</w:t>
      </w:r>
      <w:bookmarkEnd w:id="210"/>
    </w:p>
    <w:p w14:paraId="6499CBA6" w14:textId="7E6B74B6" w:rsidR="00A519B0" w:rsidRPr="007A7DE3" w:rsidRDefault="00330293" w:rsidP="00A519B0">
      <w:pPr>
        <w:pStyle w:val="Descripcin"/>
        <w:rPr>
          <w:rFonts w:ascii="Times New Roman" w:hAnsi="Times New Roman" w:cs="Times New Roman"/>
          <w:i w:val="0"/>
          <w:color w:val="auto"/>
          <w:sz w:val="24"/>
          <w:szCs w:val="24"/>
          <w:lang w:val="es-HN"/>
        </w:rPr>
      </w:pPr>
      <w:r w:rsidRPr="007A7DE3">
        <w:rPr>
          <w:rFonts w:ascii="Times New Roman" w:hAnsi="Times New Roman" w:cs="Times New Roman"/>
          <w:i w:val="0"/>
          <w:color w:val="auto"/>
          <w:sz w:val="24"/>
          <w:szCs w:val="24"/>
          <w:lang w:val="es-HN"/>
        </w:rPr>
        <w:t xml:space="preserve">     </w:t>
      </w:r>
      <w:r w:rsidR="00A519B0" w:rsidRPr="007A7DE3">
        <w:rPr>
          <w:rFonts w:ascii="Times New Roman" w:hAnsi="Times New Roman" w:cs="Times New Roman"/>
          <w:i w:val="0"/>
          <w:color w:val="auto"/>
          <w:sz w:val="24"/>
          <w:szCs w:val="24"/>
          <w:lang w:val="es-HN"/>
        </w:rPr>
        <w:t>Fuente: Elaboración propia</w:t>
      </w:r>
      <w:r w:rsidR="008D7EDF" w:rsidRPr="007A7DE3">
        <w:rPr>
          <w:rFonts w:ascii="Times New Roman" w:hAnsi="Times New Roman" w:cs="Times New Roman"/>
          <w:i w:val="0"/>
          <w:color w:val="auto"/>
          <w:sz w:val="24"/>
          <w:szCs w:val="24"/>
          <w:lang w:val="es-HN"/>
        </w:rPr>
        <w:t xml:space="preserve"> (2023).</w:t>
      </w:r>
    </w:p>
    <w:p w14:paraId="7B269B15" w14:textId="77777777" w:rsidR="00A519B0" w:rsidRPr="007F1182" w:rsidRDefault="00A519B0" w:rsidP="00F932F9">
      <w:pPr>
        <w:pStyle w:val="Ttulo4"/>
      </w:pPr>
    </w:p>
    <w:p w14:paraId="13187788" w14:textId="46566580" w:rsidR="00A519B0" w:rsidRDefault="00F932F9" w:rsidP="00F932F9">
      <w:pPr>
        <w:pStyle w:val="Ttulo4"/>
      </w:pPr>
      <w:bookmarkStart w:id="211" w:name="_Toc145867580"/>
      <w:r>
        <w:t xml:space="preserve">6.4.6.4 </w:t>
      </w:r>
      <w:r w:rsidR="00A519B0">
        <w:t>C</w:t>
      </w:r>
      <w:r w:rsidR="006B512E">
        <w:t>ONTROL DEL CRONOGRAMA</w:t>
      </w:r>
      <w:bookmarkEnd w:id="211"/>
    </w:p>
    <w:p w14:paraId="2C8F1450" w14:textId="35BDEE0D" w:rsidR="004F631A" w:rsidRPr="00CC6560" w:rsidRDefault="00A519B0" w:rsidP="00343870">
      <w:pPr>
        <w:pStyle w:val="TextoPrincipal"/>
        <w:spacing w:line="360" w:lineRule="auto"/>
      </w:pPr>
      <w:r>
        <w:t xml:space="preserve">Establecer los lineamientos para mantener el correcto monitoreo y control del cronograma   es uno de los aspectos más importantes en la administración de proyectos. </w:t>
      </w:r>
      <w:r w:rsidR="00E94584">
        <w:t>Y</w:t>
      </w:r>
      <w:r>
        <w:t xml:space="preserve">a que nos ayuda a mantener la línea base del alcance. En este sentido, este proceso es llevado a cabo por la dirección del proyecto y cualquier cambio que altere la línea base del cronograma solo se puede aprobar a través del proceso de control integrado de cambios, donde se evaluaran ciertos aspectos previo a tomar una decisión, entre esos factores se encuentran, determinar el estado real del cronograma, reconsiderar las reservas del cronograma necesarias, influir en los factores que generan cambios, entre otros. </w:t>
      </w:r>
    </w:p>
    <w:p w14:paraId="438EB58C" w14:textId="5847816F" w:rsidR="00A534C9" w:rsidRPr="007A7DE3" w:rsidRDefault="00F1583D" w:rsidP="006538B3">
      <w:pPr>
        <w:pStyle w:val="Ttulo3"/>
        <w:spacing w:line="360" w:lineRule="auto"/>
        <w:rPr>
          <w:lang w:val="es-HN"/>
        </w:rPr>
      </w:pPr>
      <w:bookmarkStart w:id="212" w:name="_Toc145867581"/>
      <w:r w:rsidRPr="007A7DE3">
        <w:rPr>
          <w:lang w:val="es-HN"/>
        </w:rPr>
        <w:t xml:space="preserve">6.4.7 </w:t>
      </w:r>
      <w:r w:rsidR="00A534C9" w:rsidRPr="007A7DE3">
        <w:rPr>
          <w:lang w:val="es-HN"/>
        </w:rPr>
        <w:t>GESTIÓN DE LOS COSTOS</w:t>
      </w:r>
      <w:bookmarkEnd w:id="212"/>
      <w:r w:rsidR="00A534C9" w:rsidRPr="007A7DE3">
        <w:rPr>
          <w:lang w:val="es-HN"/>
        </w:rPr>
        <w:t xml:space="preserve"> </w:t>
      </w:r>
    </w:p>
    <w:p w14:paraId="4E8861BA" w14:textId="58E179EF" w:rsidR="00371B7D" w:rsidRPr="00CC6560" w:rsidRDefault="00260A92" w:rsidP="00980314">
      <w:pPr>
        <w:pStyle w:val="TextoPrincipal"/>
        <w:spacing w:line="360" w:lineRule="auto"/>
      </w:pPr>
      <w:r w:rsidRPr="00CC6560">
        <w:t xml:space="preserve">La planificación en la gestión de </w:t>
      </w:r>
      <w:r w:rsidR="002A1CCB" w:rsidRPr="00CC6560">
        <w:t>costos busca</w:t>
      </w:r>
      <w:r w:rsidR="00D66660" w:rsidRPr="00CC6560">
        <w:t xml:space="preserve"> facilitar una</w:t>
      </w:r>
      <w:r w:rsidR="003578CC" w:rsidRPr="00CC6560">
        <w:t xml:space="preserve"> dirección sobre </w:t>
      </w:r>
      <w:r w:rsidR="004F631A" w:rsidRPr="00CC6560">
        <w:t>cómo</w:t>
      </w:r>
      <w:r w:rsidR="003578CC" w:rsidRPr="00CC6560">
        <w:t xml:space="preserve"> gestionar los costos del proyecto a lo largo del mismo</w:t>
      </w:r>
      <w:r w:rsidR="00E2205A" w:rsidRPr="00CC6560">
        <w:t xml:space="preserve">. </w:t>
      </w:r>
      <w:r w:rsidR="00177ECF" w:rsidRPr="00CC6560">
        <w:t xml:space="preserve">La administración de los recursos </w:t>
      </w:r>
      <w:r w:rsidR="00980314" w:rsidRPr="00CC6560">
        <w:t>financieros debe</w:t>
      </w:r>
      <w:r w:rsidR="00FF0D2D" w:rsidRPr="00CC6560">
        <w:t xml:space="preserve"> ir orientada al alcance del proyect</w:t>
      </w:r>
      <w:r w:rsidR="00C4749E" w:rsidRPr="00CC6560">
        <w:t xml:space="preserve">o, </w:t>
      </w:r>
      <w:r w:rsidR="00D3789E" w:rsidRPr="00CC6560">
        <w:t>lo que brindara control sobre el proyecto.</w:t>
      </w:r>
    </w:p>
    <w:p w14:paraId="020A6D66" w14:textId="0AC030F4" w:rsidR="00113041" w:rsidRPr="00CC6560" w:rsidRDefault="00F1583D" w:rsidP="006538B3">
      <w:pPr>
        <w:pStyle w:val="Ttulo4"/>
        <w:spacing w:line="480" w:lineRule="auto"/>
        <w:rPr>
          <w:b/>
        </w:rPr>
      </w:pPr>
      <w:bookmarkStart w:id="213" w:name="_Toc145867582"/>
      <w:r w:rsidRPr="00CC6560">
        <w:t xml:space="preserve">6.4.7.1 </w:t>
      </w:r>
      <w:r w:rsidR="00113041" w:rsidRPr="00CC6560">
        <w:t>PRESUPUESTO</w:t>
      </w:r>
      <w:bookmarkEnd w:id="213"/>
    </w:p>
    <w:p w14:paraId="4AC02E30" w14:textId="4560C3E2" w:rsidR="00113041" w:rsidRDefault="00D3789E" w:rsidP="00980314">
      <w:pPr>
        <w:pStyle w:val="TextoPrincipal"/>
        <w:spacing w:line="360" w:lineRule="auto"/>
      </w:pPr>
      <w:r>
        <w:t>P</w:t>
      </w:r>
      <w:r w:rsidR="00EA5E71">
        <w:t>revio a la elaboración de un presupuesto se requiere</w:t>
      </w:r>
      <w:r w:rsidR="007E7B31">
        <w:t xml:space="preserve"> realizar un proceso de estimación de costos,</w:t>
      </w:r>
      <w:r w:rsidR="008B24B8">
        <w:t xml:space="preserve"> lo que ayuda a tener valores aproximados para los costos a incurrir.</w:t>
      </w:r>
      <w:r w:rsidR="00E673AA">
        <w:t xml:space="preserve"> Una vez se cuente con la estimación de todos los costos</w:t>
      </w:r>
      <w:r w:rsidR="00C64CD2">
        <w:t xml:space="preserve">, se </w:t>
      </w:r>
      <w:r w:rsidR="00421ECE">
        <w:t>elabora</w:t>
      </w:r>
      <w:r w:rsidR="00C64CD2">
        <w:t xml:space="preserve"> el presupuesto con el detalle de cada actividad y su costo estimado</w:t>
      </w:r>
      <w:r w:rsidR="00E2142C">
        <w:t>s</w:t>
      </w:r>
      <w:r w:rsidR="00170146">
        <w:t xml:space="preserve"> los cuales son finalmente </w:t>
      </w:r>
      <w:r w:rsidR="00E2142C">
        <w:t>sumados y brinda</w:t>
      </w:r>
      <w:r w:rsidR="00170146">
        <w:t>n</w:t>
      </w:r>
      <w:r w:rsidR="00E2142C">
        <w:t xml:space="preserve"> como resulta</w:t>
      </w:r>
      <w:r w:rsidR="00170146">
        <w:t>do</w:t>
      </w:r>
      <w:r w:rsidR="00E2142C">
        <w:t xml:space="preserve"> línea base de costos autorizados, lo </w:t>
      </w:r>
      <w:r w:rsidR="00462DEA">
        <w:t>que brinda</w:t>
      </w:r>
      <w:r w:rsidR="00421ECE">
        <w:t xml:space="preserve"> al equipo directivo del </w:t>
      </w:r>
      <w:r w:rsidR="00AF7705">
        <w:t>proyecto. A</w:t>
      </w:r>
      <w:r w:rsidR="004822C7">
        <w:t xml:space="preserve"> </w:t>
      </w:r>
      <w:r w:rsidR="00980314">
        <w:t>continuación,</w:t>
      </w:r>
      <w:r w:rsidR="00462DEA">
        <w:t xml:space="preserve"> se </w:t>
      </w:r>
      <w:r w:rsidR="004822C7">
        <w:t>detalla el</w:t>
      </w:r>
      <w:r w:rsidR="00F30A0D">
        <w:t xml:space="preserve"> Presupuesto compuesto por </w:t>
      </w:r>
      <w:r w:rsidR="00D1666F" w:rsidRPr="00D1666F">
        <w:t>el cronograma</w:t>
      </w:r>
      <w:r w:rsidR="00ED6112" w:rsidRPr="00D1666F">
        <w:t xml:space="preserve"> de</w:t>
      </w:r>
      <w:r w:rsidR="00ED6112" w:rsidRPr="00ED6112">
        <w:t xml:space="preserve"> actividades con sus respectivos costos</w:t>
      </w:r>
      <w:r w:rsidR="004822C7" w:rsidRPr="00ED6112">
        <w:t>:</w:t>
      </w:r>
      <w:r w:rsidR="004822C7">
        <w:t xml:space="preserve"> </w:t>
      </w:r>
    </w:p>
    <w:p w14:paraId="45BC63D1" w14:textId="4480A5D0" w:rsidR="009165E7" w:rsidRPr="00CC6560" w:rsidRDefault="001449DF" w:rsidP="001449DF">
      <w:pPr>
        <w:pStyle w:val="Descripcin"/>
        <w:rPr>
          <w:rFonts w:ascii="Times New Roman" w:hAnsi="Times New Roman" w:cs="Times New Roman"/>
          <w:b/>
          <w:i w:val="0"/>
          <w:color w:val="auto"/>
          <w:sz w:val="24"/>
          <w:szCs w:val="24"/>
        </w:rPr>
      </w:pPr>
      <w:bookmarkStart w:id="214" w:name="_Toc146627888"/>
      <w:r w:rsidRPr="00CC6560">
        <w:rPr>
          <w:rFonts w:ascii="Times New Roman" w:hAnsi="Times New Roman" w:cs="Times New Roman"/>
          <w:b/>
          <w:bCs/>
          <w:i w:val="0"/>
          <w:iCs w:val="0"/>
          <w:color w:val="auto"/>
          <w:sz w:val="24"/>
          <w:szCs w:val="24"/>
        </w:rPr>
        <w:t xml:space="preserve">Tabla </w:t>
      </w:r>
      <w:r w:rsidRPr="00CC6560">
        <w:rPr>
          <w:rFonts w:ascii="Times New Roman" w:hAnsi="Times New Roman" w:cs="Times New Roman"/>
          <w:b/>
          <w:bCs/>
          <w:i w:val="0"/>
          <w:iCs w:val="0"/>
          <w:color w:val="auto"/>
          <w:sz w:val="24"/>
          <w:szCs w:val="24"/>
        </w:rPr>
        <w:fldChar w:fldCharType="begin"/>
      </w:r>
      <w:r w:rsidRPr="00CC6560">
        <w:rPr>
          <w:rFonts w:ascii="Times New Roman" w:hAnsi="Times New Roman" w:cs="Times New Roman"/>
          <w:b/>
          <w:bCs/>
          <w:i w:val="0"/>
          <w:iCs w:val="0"/>
          <w:color w:val="auto"/>
          <w:sz w:val="24"/>
          <w:szCs w:val="24"/>
        </w:rPr>
        <w:instrText xml:space="preserve"> SEQ Tabla \* ARABIC </w:instrText>
      </w:r>
      <w:r w:rsidRPr="00CC6560">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bCs/>
          <w:i w:val="0"/>
          <w:iCs w:val="0"/>
          <w:noProof/>
          <w:color w:val="auto"/>
          <w:sz w:val="24"/>
          <w:szCs w:val="24"/>
        </w:rPr>
        <w:t>24</w:t>
      </w:r>
      <w:r w:rsidRPr="00CC6560">
        <w:rPr>
          <w:rFonts w:ascii="Times New Roman" w:hAnsi="Times New Roman" w:cs="Times New Roman"/>
          <w:b/>
          <w:bCs/>
          <w:i w:val="0"/>
          <w:iCs w:val="0"/>
          <w:color w:val="auto"/>
          <w:sz w:val="24"/>
          <w:szCs w:val="24"/>
        </w:rPr>
        <w:fldChar w:fldCharType="end"/>
      </w:r>
      <w:r w:rsidRPr="00CC6560">
        <w:rPr>
          <w:rFonts w:ascii="Times New Roman" w:hAnsi="Times New Roman" w:cs="Times New Roman"/>
          <w:b/>
          <w:bCs/>
          <w:i w:val="0"/>
          <w:iCs w:val="0"/>
          <w:color w:val="auto"/>
          <w:sz w:val="24"/>
          <w:szCs w:val="24"/>
        </w:rPr>
        <w:t>: Presupuesto del proyecto</w:t>
      </w:r>
      <w:bookmarkEnd w:id="214"/>
    </w:p>
    <w:p w14:paraId="0825C426" w14:textId="77777777" w:rsidR="00B2560C" w:rsidRDefault="00B2560C" w:rsidP="00B2560C"/>
    <w:tbl>
      <w:tblPr>
        <w:tblW w:w="0" w:type="auto"/>
        <w:tblCellMar>
          <w:left w:w="70" w:type="dxa"/>
          <w:right w:w="70" w:type="dxa"/>
        </w:tblCellMar>
        <w:tblLook w:val="04A0" w:firstRow="1" w:lastRow="0" w:firstColumn="1" w:lastColumn="0" w:noHBand="0" w:noVBand="1"/>
      </w:tblPr>
      <w:tblGrid>
        <w:gridCol w:w="2531"/>
        <w:gridCol w:w="3187"/>
        <w:gridCol w:w="1169"/>
        <w:gridCol w:w="1214"/>
        <w:gridCol w:w="1249"/>
      </w:tblGrid>
      <w:tr w:rsidR="00B2560C" w:rsidRPr="001B617D" w14:paraId="6FDA9BA2" w14:textId="77777777" w:rsidTr="00B2560C">
        <w:trPr>
          <w:trHeight w:val="330"/>
        </w:trPr>
        <w:tc>
          <w:tcPr>
            <w:tcW w:w="9350" w:type="dxa"/>
            <w:gridSpan w:val="5"/>
            <w:tcBorders>
              <w:top w:val="single" w:sz="4" w:space="0" w:color="595959"/>
              <w:left w:val="single" w:sz="4" w:space="0" w:color="595959"/>
              <w:bottom w:val="single" w:sz="4" w:space="0" w:color="595959"/>
              <w:right w:val="single" w:sz="4" w:space="0" w:color="595959"/>
            </w:tcBorders>
            <w:shd w:val="clear" w:color="000000" w:fill="D9E1F2"/>
            <w:noWrap/>
            <w:vAlign w:val="center"/>
            <w:hideMark/>
          </w:tcPr>
          <w:p w14:paraId="12F58421" w14:textId="46B76DB5" w:rsidR="00B2560C" w:rsidRPr="007A7DE3" w:rsidRDefault="00B2560C" w:rsidP="00B2560C">
            <w:pPr>
              <w:widowControl/>
              <w:jc w:val="center"/>
              <w:rPr>
                <w:rFonts w:ascii="Times New Roman" w:eastAsia="Times New Roman" w:hAnsi="Times New Roman" w:cs="Times New Roman"/>
                <w:b/>
                <w:color w:val="000000"/>
                <w:lang w:val="es-HN" w:eastAsia="es-HN"/>
              </w:rPr>
            </w:pPr>
            <w:r w:rsidRPr="007A7DE3">
              <w:rPr>
                <w:rFonts w:ascii="Times New Roman" w:eastAsia="Times New Roman" w:hAnsi="Times New Roman" w:cs="Times New Roman"/>
                <w:b/>
                <w:color w:val="000000"/>
                <w:lang w:val="es-HN" w:eastAsia="es-HN"/>
              </w:rPr>
              <w:t xml:space="preserve">Presupuesto </w:t>
            </w:r>
            <w:r w:rsidR="00CF1EC4" w:rsidRPr="007A7DE3">
              <w:rPr>
                <w:rFonts w:ascii="Times New Roman" w:eastAsia="Times New Roman" w:hAnsi="Times New Roman" w:cs="Times New Roman"/>
                <w:b/>
                <w:color w:val="000000"/>
                <w:lang w:val="es-HN" w:eastAsia="es-HN"/>
              </w:rPr>
              <w:t>Proyecto</w:t>
            </w:r>
            <w:r w:rsidRPr="007A7DE3">
              <w:rPr>
                <w:rFonts w:ascii="Times New Roman" w:eastAsia="Times New Roman" w:hAnsi="Times New Roman" w:cs="Times New Roman"/>
                <w:b/>
                <w:color w:val="000000"/>
                <w:lang w:val="es-HN" w:eastAsia="es-HN"/>
              </w:rPr>
              <w:t xml:space="preserve"> de Exportación de Pan Dulce Hondureño a Miami, Florida</w:t>
            </w:r>
          </w:p>
        </w:tc>
      </w:tr>
      <w:tr w:rsidR="00B2560C" w:rsidRPr="00B2560C" w14:paraId="3BAA50B7" w14:textId="77777777" w:rsidTr="00B2560C">
        <w:trPr>
          <w:trHeight w:val="300"/>
        </w:trPr>
        <w:tc>
          <w:tcPr>
            <w:tcW w:w="0" w:type="auto"/>
            <w:tcBorders>
              <w:top w:val="nil"/>
              <w:left w:val="single" w:sz="4" w:space="0" w:color="595959"/>
              <w:bottom w:val="single" w:sz="4" w:space="0" w:color="595959"/>
              <w:right w:val="single" w:sz="4" w:space="0" w:color="595959"/>
            </w:tcBorders>
            <w:shd w:val="clear" w:color="auto" w:fill="auto"/>
            <w:vAlign w:val="center"/>
            <w:hideMark/>
          </w:tcPr>
          <w:p w14:paraId="30919827" w14:textId="64CA3245" w:rsidR="00B2560C" w:rsidRPr="00B2560C" w:rsidRDefault="00B673E2" w:rsidP="00B2560C">
            <w:pPr>
              <w:widowControl/>
              <w:jc w:val="center"/>
              <w:rPr>
                <w:rFonts w:ascii="Times New Roman" w:eastAsia="Times New Roman" w:hAnsi="Times New Roman" w:cs="Times New Roman"/>
                <w:b/>
                <w:bCs/>
                <w:color w:val="000000"/>
                <w:lang w:eastAsia="es-HN"/>
              </w:rPr>
            </w:pPr>
            <w:r>
              <w:rPr>
                <w:rFonts w:ascii="Times New Roman" w:eastAsia="Times New Roman" w:hAnsi="Times New Roman" w:cs="Times New Roman"/>
                <w:b/>
                <w:bCs/>
                <w:color w:val="000000"/>
                <w:lang w:eastAsia="es-HN"/>
              </w:rPr>
              <w:t>Í</w:t>
            </w:r>
            <w:r w:rsidR="00CF1EC4" w:rsidRPr="00B2560C">
              <w:rPr>
                <w:rFonts w:ascii="Times New Roman" w:eastAsia="Times New Roman" w:hAnsi="Times New Roman" w:cs="Times New Roman"/>
                <w:b/>
                <w:bCs/>
                <w:color w:val="000000"/>
                <w:lang w:eastAsia="es-HN"/>
              </w:rPr>
              <w:t>tem</w:t>
            </w:r>
          </w:p>
        </w:tc>
        <w:tc>
          <w:tcPr>
            <w:tcW w:w="3372" w:type="dxa"/>
            <w:tcBorders>
              <w:top w:val="nil"/>
              <w:left w:val="nil"/>
              <w:bottom w:val="single" w:sz="4" w:space="0" w:color="595959"/>
              <w:right w:val="single" w:sz="4" w:space="0" w:color="595959"/>
            </w:tcBorders>
            <w:shd w:val="clear" w:color="auto" w:fill="auto"/>
            <w:vAlign w:val="center"/>
            <w:hideMark/>
          </w:tcPr>
          <w:p w14:paraId="5C86E536" w14:textId="77777777"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Descripción</w:t>
            </w:r>
          </w:p>
        </w:tc>
        <w:tc>
          <w:tcPr>
            <w:tcW w:w="1231" w:type="dxa"/>
            <w:tcBorders>
              <w:top w:val="nil"/>
              <w:left w:val="nil"/>
              <w:bottom w:val="single" w:sz="4" w:space="0" w:color="595959"/>
              <w:right w:val="single" w:sz="4" w:space="0" w:color="595959"/>
            </w:tcBorders>
            <w:shd w:val="clear" w:color="auto" w:fill="auto"/>
            <w:noWrap/>
            <w:vAlign w:val="center"/>
            <w:hideMark/>
          </w:tcPr>
          <w:p w14:paraId="3E1428AD" w14:textId="77777777"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Cantidad</w:t>
            </w:r>
          </w:p>
        </w:tc>
        <w:tc>
          <w:tcPr>
            <w:tcW w:w="1279" w:type="dxa"/>
            <w:tcBorders>
              <w:top w:val="nil"/>
              <w:left w:val="nil"/>
              <w:bottom w:val="single" w:sz="4" w:space="0" w:color="595959"/>
              <w:right w:val="single" w:sz="4" w:space="0" w:color="595959"/>
            </w:tcBorders>
            <w:shd w:val="clear" w:color="auto" w:fill="auto"/>
            <w:noWrap/>
            <w:vAlign w:val="center"/>
            <w:hideMark/>
          </w:tcPr>
          <w:p w14:paraId="26694972" w14:textId="77777777"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Precio Unitario</w:t>
            </w:r>
          </w:p>
        </w:tc>
        <w:tc>
          <w:tcPr>
            <w:tcW w:w="1316" w:type="dxa"/>
            <w:tcBorders>
              <w:top w:val="nil"/>
              <w:left w:val="nil"/>
              <w:bottom w:val="single" w:sz="4" w:space="0" w:color="595959"/>
              <w:right w:val="single" w:sz="4" w:space="0" w:color="595959"/>
            </w:tcBorders>
            <w:shd w:val="clear" w:color="auto" w:fill="auto"/>
            <w:noWrap/>
            <w:vAlign w:val="center"/>
            <w:hideMark/>
          </w:tcPr>
          <w:p w14:paraId="303350AA" w14:textId="77777777"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Costo Total</w:t>
            </w:r>
          </w:p>
        </w:tc>
      </w:tr>
      <w:tr w:rsidR="00B2560C" w:rsidRPr="00B2560C" w14:paraId="38FB788E" w14:textId="77777777" w:rsidTr="00B2560C">
        <w:trPr>
          <w:trHeight w:val="300"/>
        </w:trPr>
        <w:tc>
          <w:tcPr>
            <w:tcW w:w="9350" w:type="dxa"/>
            <w:gridSpan w:val="5"/>
            <w:tcBorders>
              <w:top w:val="single" w:sz="4" w:space="0" w:color="595959"/>
              <w:left w:val="single" w:sz="4" w:space="0" w:color="595959"/>
              <w:bottom w:val="single" w:sz="4" w:space="0" w:color="595959"/>
              <w:right w:val="single" w:sz="4" w:space="0" w:color="595959"/>
            </w:tcBorders>
            <w:shd w:val="clear" w:color="000000" w:fill="EDEDED"/>
            <w:noWrap/>
            <w:vAlign w:val="center"/>
            <w:hideMark/>
          </w:tcPr>
          <w:p w14:paraId="0FE756D9" w14:textId="4952D2B2"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 xml:space="preserve">1. Definición de </w:t>
            </w:r>
            <w:r w:rsidR="00CF1EC4" w:rsidRPr="00B2560C">
              <w:rPr>
                <w:rFonts w:ascii="Times New Roman" w:eastAsia="Times New Roman" w:hAnsi="Times New Roman" w:cs="Times New Roman"/>
                <w:b/>
                <w:bCs/>
                <w:color w:val="000000"/>
                <w:lang w:eastAsia="es-HN"/>
              </w:rPr>
              <w:t>prerrequisitos</w:t>
            </w:r>
          </w:p>
        </w:tc>
      </w:tr>
      <w:tr w:rsidR="00B2560C" w:rsidRPr="00B2560C" w14:paraId="408829EA"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224CC27E"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1.1 Cotización de agencia aduanera y naviera</w:t>
            </w:r>
          </w:p>
        </w:tc>
        <w:tc>
          <w:tcPr>
            <w:tcW w:w="3372" w:type="dxa"/>
            <w:tcBorders>
              <w:top w:val="nil"/>
              <w:left w:val="nil"/>
              <w:bottom w:val="single" w:sz="4" w:space="0" w:color="595959"/>
              <w:right w:val="single" w:sz="4" w:space="0" w:color="595959"/>
            </w:tcBorders>
            <w:shd w:val="clear" w:color="auto" w:fill="auto"/>
            <w:vAlign w:val="center"/>
            <w:hideMark/>
          </w:tcPr>
          <w:p w14:paraId="75CE2C9E"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Obtención de cotizaciones de agencias aduaneras y navieras</w:t>
            </w:r>
          </w:p>
        </w:tc>
        <w:tc>
          <w:tcPr>
            <w:tcW w:w="1231" w:type="dxa"/>
            <w:tcBorders>
              <w:top w:val="nil"/>
              <w:left w:val="nil"/>
              <w:bottom w:val="nil"/>
              <w:right w:val="single" w:sz="4" w:space="0" w:color="595959"/>
            </w:tcBorders>
            <w:shd w:val="clear" w:color="auto" w:fill="auto"/>
            <w:noWrap/>
            <w:vAlign w:val="center"/>
            <w:hideMark/>
          </w:tcPr>
          <w:p w14:paraId="0192A93B"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2</w:t>
            </w:r>
          </w:p>
        </w:tc>
        <w:tc>
          <w:tcPr>
            <w:tcW w:w="1279" w:type="dxa"/>
            <w:tcBorders>
              <w:top w:val="nil"/>
              <w:left w:val="nil"/>
              <w:bottom w:val="single" w:sz="4" w:space="0" w:color="595959"/>
              <w:right w:val="single" w:sz="4" w:space="0" w:color="595959"/>
            </w:tcBorders>
            <w:shd w:val="clear" w:color="auto" w:fill="auto"/>
            <w:noWrap/>
            <w:vAlign w:val="center"/>
            <w:hideMark/>
          </w:tcPr>
          <w:p w14:paraId="7272EB69"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750.00 </w:t>
            </w:r>
          </w:p>
        </w:tc>
        <w:tc>
          <w:tcPr>
            <w:tcW w:w="1316" w:type="dxa"/>
            <w:tcBorders>
              <w:top w:val="nil"/>
              <w:left w:val="nil"/>
              <w:bottom w:val="single" w:sz="4" w:space="0" w:color="595959"/>
              <w:right w:val="single" w:sz="4" w:space="0" w:color="595959"/>
            </w:tcBorders>
            <w:shd w:val="clear" w:color="auto" w:fill="auto"/>
            <w:noWrap/>
            <w:vAlign w:val="center"/>
            <w:hideMark/>
          </w:tcPr>
          <w:p w14:paraId="3DBE1714"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1,500.00 </w:t>
            </w:r>
          </w:p>
        </w:tc>
      </w:tr>
      <w:tr w:rsidR="00B2560C" w:rsidRPr="00B2560C" w14:paraId="5679D9BF"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42BCD312"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 xml:space="preserve">1.2 Selección de medio de transporte </w:t>
            </w:r>
          </w:p>
        </w:tc>
        <w:tc>
          <w:tcPr>
            <w:tcW w:w="3372" w:type="dxa"/>
            <w:tcBorders>
              <w:top w:val="nil"/>
              <w:left w:val="nil"/>
              <w:bottom w:val="single" w:sz="4" w:space="0" w:color="595959"/>
              <w:right w:val="nil"/>
            </w:tcBorders>
            <w:shd w:val="clear" w:color="auto" w:fill="auto"/>
            <w:vAlign w:val="center"/>
            <w:hideMark/>
          </w:tcPr>
          <w:p w14:paraId="60FA23F1"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Elaboración de propuesta final de empresa de transporte marítimo</w:t>
            </w:r>
          </w:p>
        </w:tc>
        <w:tc>
          <w:tcPr>
            <w:tcW w:w="1231" w:type="dxa"/>
            <w:tcBorders>
              <w:top w:val="single" w:sz="4" w:space="0" w:color="595959"/>
              <w:left w:val="single" w:sz="4" w:space="0" w:color="595959"/>
              <w:bottom w:val="single" w:sz="4" w:space="0" w:color="595959"/>
              <w:right w:val="single" w:sz="4" w:space="0" w:color="595959"/>
            </w:tcBorders>
            <w:shd w:val="clear" w:color="auto" w:fill="auto"/>
            <w:noWrap/>
            <w:vAlign w:val="center"/>
            <w:hideMark/>
          </w:tcPr>
          <w:p w14:paraId="7741BC8C"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1</w:t>
            </w:r>
          </w:p>
        </w:tc>
        <w:tc>
          <w:tcPr>
            <w:tcW w:w="1279" w:type="dxa"/>
            <w:tcBorders>
              <w:top w:val="nil"/>
              <w:left w:val="nil"/>
              <w:bottom w:val="single" w:sz="4" w:space="0" w:color="595959"/>
              <w:right w:val="single" w:sz="4" w:space="0" w:color="595959"/>
            </w:tcBorders>
            <w:shd w:val="clear" w:color="auto" w:fill="auto"/>
            <w:noWrap/>
            <w:vAlign w:val="center"/>
            <w:hideMark/>
          </w:tcPr>
          <w:p w14:paraId="2FEB4B8F"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750.00 </w:t>
            </w:r>
          </w:p>
        </w:tc>
        <w:tc>
          <w:tcPr>
            <w:tcW w:w="1316" w:type="dxa"/>
            <w:tcBorders>
              <w:top w:val="nil"/>
              <w:left w:val="nil"/>
              <w:bottom w:val="single" w:sz="4" w:space="0" w:color="595959"/>
              <w:right w:val="single" w:sz="4" w:space="0" w:color="595959"/>
            </w:tcBorders>
            <w:shd w:val="clear" w:color="auto" w:fill="auto"/>
            <w:noWrap/>
            <w:vAlign w:val="center"/>
            <w:hideMark/>
          </w:tcPr>
          <w:p w14:paraId="70BE7ACC"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750.00 </w:t>
            </w:r>
          </w:p>
        </w:tc>
      </w:tr>
      <w:tr w:rsidR="00B2560C" w:rsidRPr="00B2560C" w14:paraId="4B2A0418" w14:textId="77777777" w:rsidTr="00B2560C">
        <w:trPr>
          <w:trHeight w:val="3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1BA3551F"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1.3 Contratar agencia aduanera y naviera</w:t>
            </w:r>
          </w:p>
        </w:tc>
        <w:tc>
          <w:tcPr>
            <w:tcW w:w="3372" w:type="dxa"/>
            <w:tcBorders>
              <w:top w:val="nil"/>
              <w:left w:val="nil"/>
              <w:bottom w:val="single" w:sz="4" w:space="0" w:color="595959"/>
              <w:right w:val="single" w:sz="4" w:space="0" w:color="595959"/>
            </w:tcBorders>
            <w:shd w:val="clear" w:color="auto" w:fill="auto"/>
            <w:vAlign w:val="center"/>
            <w:hideMark/>
          </w:tcPr>
          <w:p w14:paraId="64054CD8" w14:textId="307F029D"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 xml:space="preserve">Pago por </w:t>
            </w:r>
            <w:r w:rsidR="009A06B0" w:rsidRPr="007A7DE3">
              <w:rPr>
                <w:rFonts w:ascii="Times New Roman" w:eastAsia="Times New Roman" w:hAnsi="Times New Roman" w:cs="Times New Roman"/>
                <w:color w:val="000000"/>
                <w:lang w:val="es-HN" w:eastAsia="es-HN"/>
              </w:rPr>
              <w:t>servicio y</w:t>
            </w:r>
            <w:r w:rsidRPr="007A7DE3">
              <w:rPr>
                <w:rFonts w:ascii="Times New Roman" w:eastAsia="Times New Roman" w:hAnsi="Times New Roman" w:cs="Times New Roman"/>
                <w:color w:val="000000"/>
                <w:lang w:val="es-HN" w:eastAsia="es-HN"/>
              </w:rPr>
              <w:t xml:space="preserve"> </w:t>
            </w:r>
            <w:r w:rsidR="00CF1EC4" w:rsidRPr="007A7DE3">
              <w:rPr>
                <w:rFonts w:ascii="Times New Roman" w:eastAsia="Times New Roman" w:hAnsi="Times New Roman" w:cs="Times New Roman"/>
                <w:color w:val="000000"/>
                <w:lang w:val="es-HN" w:eastAsia="es-HN"/>
              </w:rPr>
              <w:t>asesoría</w:t>
            </w:r>
            <w:r w:rsidRPr="007A7DE3">
              <w:rPr>
                <w:rFonts w:ascii="Times New Roman" w:eastAsia="Times New Roman" w:hAnsi="Times New Roman" w:cs="Times New Roman"/>
                <w:color w:val="000000"/>
                <w:lang w:val="es-HN" w:eastAsia="es-HN"/>
              </w:rPr>
              <w:t xml:space="preserve"> aduanal </w:t>
            </w:r>
          </w:p>
        </w:tc>
        <w:tc>
          <w:tcPr>
            <w:tcW w:w="1231" w:type="dxa"/>
            <w:tcBorders>
              <w:top w:val="nil"/>
              <w:left w:val="nil"/>
              <w:bottom w:val="single" w:sz="4" w:space="0" w:color="595959"/>
              <w:right w:val="single" w:sz="4" w:space="0" w:color="595959"/>
            </w:tcBorders>
            <w:shd w:val="clear" w:color="auto" w:fill="auto"/>
            <w:noWrap/>
            <w:vAlign w:val="center"/>
            <w:hideMark/>
          </w:tcPr>
          <w:p w14:paraId="3A61D85B"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1</w:t>
            </w:r>
          </w:p>
        </w:tc>
        <w:tc>
          <w:tcPr>
            <w:tcW w:w="1279" w:type="dxa"/>
            <w:tcBorders>
              <w:top w:val="nil"/>
              <w:left w:val="nil"/>
              <w:bottom w:val="single" w:sz="4" w:space="0" w:color="595959"/>
              <w:right w:val="single" w:sz="4" w:space="0" w:color="595959"/>
            </w:tcBorders>
            <w:shd w:val="clear" w:color="auto" w:fill="auto"/>
            <w:noWrap/>
            <w:vAlign w:val="center"/>
            <w:hideMark/>
          </w:tcPr>
          <w:p w14:paraId="56B5E563"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2,000.00 </w:t>
            </w:r>
          </w:p>
        </w:tc>
        <w:tc>
          <w:tcPr>
            <w:tcW w:w="1316" w:type="dxa"/>
            <w:tcBorders>
              <w:top w:val="nil"/>
              <w:left w:val="nil"/>
              <w:bottom w:val="single" w:sz="4" w:space="0" w:color="595959"/>
              <w:right w:val="single" w:sz="4" w:space="0" w:color="595959"/>
            </w:tcBorders>
            <w:shd w:val="clear" w:color="auto" w:fill="auto"/>
            <w:noWrap/>
            <w:vAlign w:val="center"/>
            <w:hideMark/>
          </w:tcPr>
          <w:p w14:paraId="1B2DE800"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2,000.00 </w:t>
            </w:r>
          </w:p>
        </w:tc>
      </w:tr>
      <w:tr w:rsidR="00B2560C" w:rsidRPr="00B2560C" w14:paraId="47F408FF"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25EBDA1F" w14:textId="655C1BFB"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1.4 </w:t>
            </w:r>
            <w:r w:rsidR="00CF1EC4">
              <w:rPr>
                <w:rFonts w:ascii="Times New Roman" w:eastAsia="Times New Roman" w:hAnsi="Times New Roman" w:cs="Times New Roman"/>
                <w:color w:val="000000"/>
                <w:lang w:eastAsia="es-HN"/>
              </w:rPr>
              <w:t>N</w:t>
            </w:r>
            <w:r w:rsidR="00CF1EC4" w:rsidRPr="00B2560C">
              <w:rPr>
                <w:rFonts w:ascii="Times New Roman" w:eastAsia="Times New Roman" w:hAnsi="Times New Roman" w:cs="Times New Roman"/>
                <w:color w:val="000000"/>
                <w:lang w:eastAsia="es-HN"/>
              </w:rPr>
              <w:t>egociación</w:t>
            </w:r>
            <w:r w:rsidRPr="00B2560C">
              <w:rPr>
                <w:rFonts w:ascii="Times New Roman" w:eastAsia="Times New Roman" w:hAnsi="Times New Roman" w:cs="Times New Roman"/>
                <w:color w:val="000000"/>
                <w:lang w:eastAsia="es-HN"/>
              </w:rPr>
              <w:t xml:space="preserve"> con clientes</w:t>
            </w:r>
          </w:p>
        </w:tc>
        <w:tc>
          <w:tcPr>
            <w:tcW w:w="3372" w:type="dxa"/>
            <w:tcBorders>
              <w:top w:val="nil"/>
              <w:left w:val="nil"/>
              <w:bottom w:val="single" w:sz="4" w:space="0" w:color="595959"/>
              <w:right w:val="single" w:sz="4" w:space="0" w:color="595959"/>
            </w:tcBorders>
            <w:shd w:val="clear" w:color="auto" w:fill="auto"/>
            <w:vAlign w:val="center"/>
            <w:hideMark/>
          </w:tcPr>
          <w:p w14:paraId="641BA316"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Diseño, desarrollo y cierre de negociaciones con clientes potenciales</w:t>
            </w:r>
          </w:p>
        </w:tc>
        <w:tc>
          <w:tcPr>
            <w:tcW w:w="1231" w:type="dxa"/>
            <w:tcBorders>
              <w:top w:val="nil"/>
              <w:left w:val="nil"/>
              <w:bottom w:val="single" w:sz="4" w:space="0" w:color="595959"/>
              <w:right w:val="single" w:sz="4" w:space="0" w:color="595959"/>
            </w:tcBorders>
            <w:shd w:val="clear" w:color="auto" w:fill="auto"/>
            <w:noWrap/>
            <w:vAlign w:val="center"/>
            <w:hideMark/>
          </w:tcPr>
          <w:p w14:paraId="134C7C4E"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1</w:t>
            </w:r>
          </w:p>
        </w:tc>
        <w:tc>
          <w:tcPr>
            <w:tcW w:w="1279" w:type="dxa"/>
            <w:tcBorders>
              <w:top w:val="nil"/>
              <w:left w:val="nil"/>
              <w:bottom w:val="single" w:sz="4" w:space="0" w:color="595959"/>
              <w:right w:val="single" w:sz="4" w:space="0" w:color="595959"/>
            </w:tcBorders>
            <w:shd w:val="clear" w:color="auto" w:fill="auto"/>
            <w:noWrap/>
            <w:vAlign w:val="center"/>
            <w:hideMark/>
          </w:tcPr>
          <w:p w14:paraId="784972BB"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1,000.00 </w:t>
            </w:r>
          </w:p>
        </w:tc>
        <w:tc>
          <w:tcPr>
            <w:tcW w:w="1316" w:type="dxa"/>
            <w:tcBorders>
              <w:top w:val="nil"/>
              <w:left w:val="nil"/>
              <w:bottom w:val="single" w:sz="4" w:space="0" w:color="595959"/>
              <w:right w:val="single" w:sz="4" w:space="0" w:color="595959"/>
            </w:tcBorders>
            <w:shd w:val="clear" w:color="auto" w:fill="auto"/>
            <w:noWrap/>
            <w:vAlign w:val="center"/>
            <w:hideMark/>
          </w:tcPr>
          <w:p w14:paraId="34C36B31"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1,000.00 </w:t>
            </w:r>
          </w:p>
        </w:tc>
      </w:tr>
      <w:tr w:rsidR="00B2560C" w:rsidRPr="00B2560C" w14:paraId="4E69BFB6"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780A0270" w14:textId="66B65298"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1.5 </w:t>
            </w:r>
            <w:r w:rsidR="00CF1EC4" w:rsidRPr="00B2560C">
              <w:rPr>
                <w:rFonts w:ascii="Times New Roman" w:eastAsia="Times New Roman" w:hAnsi="Times New Roman" w:cs="Times New Roman"/>
                <w:color w:val="000000"/>
                <w:lang w:eastAsia="es-HN"/>
              </w:rPr>
              <w:t>Definición</w:t>
            </w:r>
            <w:r w:rsidRPr="00B2560C">
              <w:rPr>
                <w:rFonts w:ascii="Times New Roman" w:eastAsia="Times New Roman" w:hAnsi="Times New Roman" w:cs="Times New Roman"/>
                <w:color w:val="000000"/>
                <w:lang w:eastAsia="es-HN"/>
              </w:rPr>
              <w:t xml:space="preserve"> de incoterms</w:t>
            </w:r>
          </w:p>
        </w:tc>
        <w:tc>
          <w:tcPr>
            <w:tcW w:w="3372" w:type="dxa"/>
            <w:tcBorders>
              <w:top w:val="nil"/>
              <w:left w:val="nil"/>
              <w:bottom w:val="single" w:sz="4" w:space="0" w:color="595959"/>
              <w:right w:val="single" w:sz="4" w:space="0" w:color="595959"/>
            </w:tcBorders>
            <w:shd w:val="clear" w:color="auto" w:fill="auto"/>
            <w:vAlign w:val="center"/>
            <w:hideMark/>
          </w:tcPr>
          <w:p w14:paraId="330C80CB"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Diseño de propuesta financiera para negociación de responsabilidades de exportación</w:t>
            </w:r>
          </w:p>
        </w:tc>
        <w:tc>
          <w:tcPr>
            <w:tcW w:w="1231" w:type="dxa"/>
            <w:tcBorders>
              <w:top w:val="nil"/>
              <w:left w:val="nil"/>
              <w:bottom w:val="single" w:sz="4" w:space="0" w:color="595959"/>
              <w:right w:val="single" w:sz="4" w:space="0" w:color="595959"/>
            </w:tcBorders>
            <w:shd w:val="clear" w:color="auto" w:fill="auto"/>
            <w:noWrap/>
            <w:vAlign w:val="center"/>
            <w:hideMark/>
          </w:tcPr>
          <w:p w14:paraId="01B5BA33"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1</w:t>
            </w:r>
          </w:p>
        </w:tc>
        <w:tc>
          <w:tcPr>
            <w:tcW w:w="1279" w:type="dxa"/>
            <w:tcBorders>
              <w:top w:val="nil"/>
              <w:left w:val="nil"/>
              <w:bottom w:val="single" w:sz="4" w:space="0" w:color="595959"/>
              <w:right w:val="single" w:sz="4" w:space="0" w:color="595959"/>
            </w:tcBorders>
            <w:shd w:val="clear" w:color="auto" w:fill="auto"/>
            <w:noWrap/>
            <w:vAlign w:val="center"/>
            <w:hideMark/>
          </w:tcPr>
          <w:p w14:paraId="33B4F0D3"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1,000.00 </w:t>
            </w:r>
          </w:p>
        </w:tc>
        <w:tc>
          <w:tcPr>
            <w:tcW w:w="1316" w:type="dxa"/>
            <w:tcBorders>
              <w:top w:val="nil"/>
              <w:left w:val="nil"/>
              <w:bottom w:val="single" w:sz="4" w:space="0" w:color="595959"/>
              <w:right w:val="single" w:sz="4" w:space="0" w:color="595959"/>
            </w:tcBorders>
            <w:shd w:val="clear" w:color="auto" w:fill="auto"/>
            <w:noWrap/>
            <w:vAlign w:val="center"/>
            <w:hideMark/>
          </w:tcPr>
          <w:p w14:paraId="3F878E45"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1,000.00 </w:t>
            </w:r>
          </w:p>
        </w:tc>
      </w:tr>
      <w:tr w:rsidR="00B2560C" w:rsidRPr="00B2560C" w14:paraId="5483E613"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49EC905E"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1.6 Estimar volumen de la producción</w:t>
            </w:r>
          </w:p>
        </w:tc>
        <w:tc>
          <w:tcPr>
            <w:tcW w:w="3372" w:type="dxa"/>
            <w:tcBorders>
              <w:top w:val="nil"/>
              <w:left w:val="nil"/>
              <w:bottom w:val="single" w:sz="4" w:space="0" w:color="595959"/>
              <w:right w:val="single" w:sz="4" w:space="0" w:color="595959"/>
            </w:tcBorders>
            <w:shd w:val="clear" w:color="auto" w:fill="auto"/>
            <w:vAlign w:val="center"/>
            <w:hideMark/>
          </w:tcPr>
          <w:p w14:paraId="136B4B88"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Diseño de estimación financiera y operativa en conjunto con el cliente</w:t>
            </w:r>
          </w:p>
        </w:tc>
        <w:tc>
          <w:tcPr>
            <w:tcW w:w="1231" w:type="dxa"/>
            <w:tcBorders>
              <w:top w:val="nil"/>
              <w:left w:val="nil"/>
              <w:bottom w:val="single" w:sz="4" w:space="0" w:color="595959"/>
              <w:right w:val="single" w:sz="4" w:space="0" w:color="595959"/>
            </w:tcBorders>
            <w:shd w:val="clear" w:color="auto" w:fill="auto"/>
            <w:noWrap/>
            <w:vAlign w:val="center"/>
            <w:hideMark/>
          </w:tcPr>
          <w:p w14:paraId="163D4AAB"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1</w:t>
            </w:r>
          </w:p>
        </w:tc>
        <w:tc>
          <w:tcPr>
            <w:tcW w:w="1279" w:type="dxa"/>
            <w:tcBorders>
              <w:top w:val="nil"/>
              <w:left w:val="nil"/>
              <w:bottom w:val="single" w:sz="4" w:space="0" w:color="595959"/>
              <w:right w:val="single" w:sz="4" w:space="0" w:color="595959"/>
            </w:tcBorders>
            <w:shd w:val="clear" w:color="auto" w:fill="auto"/>
            <w:noWrap/>
            <w:vAlign w:val="center"/>
            <w:hideMark/>
          </w:tcPr>
          <w:p w14:paraId="486646AE"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2,000.00 </w:t>
            </w:r>
          </w:p>
        </w:tc>
        <w:tc>
          <w:tcPr>
            <w:tcW w:w="1316" w:type="dxa"/>
            <w:tcBorders>
              <w:top w:val="nil"/>
              <w:left w:val="nil"/>
              <w:bottom w:val="single" w:sz="4" w:space="0" w:color="595959"/>
              <w:right w:val="single" w:sz="4" w:space="0" w:color="595959"/>
            </w:tcBorders>
            <w:shd w:val="clear" w:color="auto" w:fill="auto"/>
            <w:noWrap/>
            <w:vAlign w:val="center"/>
            <w:hideMark/>
          </w:tcPr>
          <w:p w14:paraId="16B262C5"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2,000.00 </w:t>
            </w:r>
          </w:p>
        </w:tc>
      </w:tr>
      <w:tr w:rsidR="00B2560C" w:rsidRPr="00B2560C" w14:paraId="1A366FBE" w14:textId="77777777" w:rsidTr="00B2560C">
        <w:trPr>
          <w:trHeight w:val="300"/>
        </w:trPr>
        <w:tc>
          <w:tcPr>
            <w:tcW w:w="9350" w:type="dxa"/>
            <w:gridSpan w:val="5"/>
            <w:tcBorders>
              <w:top w:val="single" w:sz="4" w:space="0" w:color="595959"/>
              <w:left w:val="single" w:sz="4" w:space="0" w:color="595959"/>
              <w:bottom w:val="single" w:sz="4" w:space="0" w:color="595959"/>
              <w:right w:val="single" w:sz="4" w:space="0" w:color="595959"/>
            </w:tcBorders>
            <w:shd w:val="clear" w:color="000000" w:fill="EDEDED"/>
            <w:noWrap/>
            <w:vAlign w:val="center"/>
            <w:hideMark/>
          </w:tcPr>
          <w:p w14:paraId="631E3DD1" w14:textId="77777777"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 xml:space="preserve">2: Proceso administrativo aduanal </w:t>
            </w:r>
          </w:p>
        </w:tc>
      </w:tr>
      <w:tr w:rsidR="00B2560C" w:rsidRPr="00B2560C" w14:paraId="2F05A6DD" w14:textId="77777777" w:rsidTr="00B2560C">
        <w:trPr>
          <w:trHeight w:val="12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35698652" w14:textId="5AB42BF7" w:rsidR="00B2560C" w:rsidRPr="007A7DE3" w:rsidRDefault="009A06B0"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2.1 Recopilar</w:t>
            </w:r>
            <w:r w:rsidR="00B2560C" w:rsidRPr="007A7DE3">
              <w:rPr>
                <w:rFonts w:ascii="Times New Roman" w:eastAsia="Times New Roman" w:hAnsi="Times New Roman" w:cs="Times New Roman"/>
                <w:color w:val="000000"/>
                <w:lang w:val="es-HN" w:eastAsia="es-HN"/>
              </w:rPr>
              <w:t xml:space="preserve"> documentación (Permisos y certificaciones)</w:t>
            </w:r>
          </w:p>
        </w:tc>
        <w:tc>
          <w:tcPr>
            <w:tcW w:w="3372" w:type="dxa"/>
            <w:tcBorders>
              <w:top w:val="nil"/>
              <w:left w:val="nil"/>
              <w:bottom w:val="single" w:sz="4" w:space="0" w:color="595959"/>
              <w:right w:val="single" w:sz="4" w:space="0" w:color="595959"/>
            </w:tcBorders>
            <w:shd w:val="clear" w:color="auto" w:fill="auto"/>
            <w:vAlign w:val="center"/>
            <w:hideMark/>
          </w:tcPr>
          <w:p w14:paraId="2C52B768"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Compra de permisos de exportación, sanitarios y aduanales necesarios para la exportación de la carga, y el combustible de los viajes hacia las entidades necesarias.</w:t>
            </w:r>
          </w:p>
        </w:tc>
        <w:tc>
          <w:tcPr>
            <w:tcW w:w="1231" w:type="dxa"/>
            <w:tcBorders>
              <w:top w:val="nil"/>
              <w:left w:val="nil"/>
              <w:bottom w:val="single" w:sz="4" w:space="0" w:color="595959"/>
              <w:right w:val="single" w:sz="4" w:space="0" w:color="595959"/>
            </w:tcBorders>
            <w:shd w:val="clear" w:color="auto" w:fill="auto"/>
            <w:noWrap/>
            <w:vAlign w:val="center"/>
            <w:hideMark/>
          </w:tcPr>
          <w:p w14:paraId="7C52CC6C"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tcBorders>
              <w:top w:val="nil"/>
              <w:left w:val="nil"/>
              <w:bottom w:val="single" w:sz="4" w:space="0" w:color="595959"/>
              <w:right w:val="single" w:sz="4" w:space="0" w:color="595959"/>
            </w:tcBorders>
            <w:shd w:val="clear" w:color="auto" w:fill="auto"/>
            <w:noWrap/>
            <w:vAlign w:val="center"/>
            <w:hideMark/>
          </w:tcPr>
          <w:p w14:paraId="0F793B8E"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3,750.00 </w:t>
            </w:r>
          </w:p>
        </w:tc>
        <w:tc>
          <w:tcPr>
            <w:tcW w:w="1316" w:type="dxa"/>
            <w:tcBorders>
              <w:top w:val="nil"/>
              <w:left w:val="nil"/>
              <w:bottom w:val="single" w:sz="4" w:space="0" w:color="595959"/>
              <w:right w:val="single" w:sz="4" w:space="0" w:color="595959"/>
            </w:tcBorders>
            <w:shd w:val="clear" w:color="auto" w:fill="auto"/>
            <w:noWrap/>
            <w:vAlign w:val="center"/>
            <w:hideMark/>
          </w:tcPr>
          <w:p w14:paraId="38EE74DA"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180,000.00 </w:t>
            </w:r>
          </w:p>
        </w:tc>
      </w:tr>
      <w:tr w:rsidR="00B2560C" w:rsidRPr="00B2560C" w14:paraId="690B15A5"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06DF33B2" w14:textId="38087420"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 xml:space="preserve">2.2 Enviar </w:t>
            </w:r>
            <w:r w:rsidR="00B673E2" w:rsidRPr="007A7DE3">
              <w:rPr>
                <w:rFonts w:ascii="Times New Roman" w:eastAsia="Times New Roman" w:hAnsi="Times New Roman" w:cs="Times New Roman"/>
                <w:color w:val="000000"/>
                <w:lang w:val="es-HN" w:eastAsia="es-HN"/>
              </w:rPr>
              <w:t>documentación</w:t>
            </w:r>
            <w:r w:rsidRPr="007A7DE3">
              <w:rPr>
                <w:rFonts w:ascii="Times New Roman" w:eastAsia="Times New Roman" w:hAnsi="Times New Roman" w:cs="Times New Roman"/>
                <w:color w:val="000000"/>
                <w:lang w:val="es-HN" w:eastAsia="es-HN"/>
              </w:rPr>
              <w:t xml:space="preserve"> a agencia aduanera</w:t>
            </w:r>
          </w:p>
        </w:tc>
        <w:tc>
          <w:tcPr>
            <w:tcW w:w="3372" w:type="dxa"/>
            <w:tcBorders>
              <w:top w:val="nil"/>
              <w:left w:val="nil"/>
              <w:bottom w:val="single" w:sz="4" w:space="0" w:color="595959"/>
              <w:right w:val="single" w:sz="4" w:space="0" w:color="595959"/>
            </w:tcBorders>
            <w:shd w:val="clear" w:color="auto" w:fill="auto"/>
            <w:vAlign w:val="center"/>
            <w:hideMark/>
          </w:tcPr>
          <w:p w14:paraId="3BCEEB1D"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Elaboración de paquete de documentación y costo de envió de encomienda</w:t>
            </w:r>
          </w:p>
        </w:tc>
        <w:tc>
          <w:tcPr>
            <w:tcW w:w="1231" w:type="dxa"/>
            <w:tcBorders>
              <w:top w:val="nil"/>
              <w:left w:val="nil"/>
              <w:bottom w:val="single" w:sz="4" w:space="0" w:color="595959"/>
              <w:right w:val="single" w:sz="4" w:space="0" w:color="595959"/>
            </w:tcBorders>
            <w:shd w:val="clear" w:color="auto" w:fill="auto"/>
            <w:noWrap/>
            <w:vAlign w:val="center"/>
            <w:hideMark/>
          </w:tcPr>
          <w:p w14:paraId="0C1E7AE6"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tcBorders>
              <w:top w:val="nil"/>
              <w:left w:val="nil"/>
              <w:bottom w:val="single" w:sz="4" w:space="0" w:color="595959"/>
              <w:right w:val="single" w:sz="4" w:space="0" w:color="595959"/>
            </w:tcBorders>
            <w:shd w:val="clear" w:color="auto" w:fill="auto"/>
            <w:noWrap/>
            <w:vAlign w:val="center"/>
            <w:hideMark/>
          </w:tcPr>
          <w:p w14:paraId="085D8859"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3,750.00 </w:t>
            </w:r>
          </w:p>
        </w:tc>
        <w:tc>
          <w:tcPr>
            <w:tcW w:w="1316" w:type="dxa"/>
            <w:tcBorders>
              <w:top w:val="nil"/>
              <w:left w:val="nil"/>
              <w:bottom w:val="single" w:sz="4" w:space="0" w:color="595959"/>
              <w:right w:val="single" w:sz="4" w:space="0" w:color="595959"/>
            </w:tcBorders>
            <w:shd w:val="clear" w:color="auto" w:fill="auto"/>
            <w:noWrap/>
            <w:vAlign w:val="center"/>
            <w:hideMark/>
          </w:tcPr>
          <w:p w14:paraId="07447A0E"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180,000.00 </w:t>
            </w:r>
          </w:p>
        </w:tc>
      </w:tr>
      <w:tr w:rsidR="00B2560C" w:rsidRPr="00B2560C" w14:paraId="60E8B1ED" w14:textId="77777777" w:rsidTr="00B2560C">
        <w:trPr>
          <w:trHeight w:val="3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694A3B5F"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2.3 Realizar solicitud de booking</w:t>
            </w:r>
          </w:p>
        </w:tc>
        <w:tc>
          <w:tcPr>
            <w:tcW w:w="3372" w:type="dxa"/>
            <w:tcBorders>
              <w:top w:val="nil"/>
              <w:left w:val="nil"/>
              <w:bottom w:val="nil"/>
              <w:right w:val="nil"/>
            </w:tcBorders>
            <w:shd w:val="clear" w:color="auto" w:fill="auto"/>
            <w:vAlign w:val="center"/>
            <w:hideMark/>
          </w:tcPr>
          <w:p w14:paraId="5FD4A2F2"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Elaboración de reserva de flete marítimo</w:t>
            </w:r>
          </w:p>
        </w:tc>
        <w:tc>
          <w:tcPr>
            <w:tcW w:w="1231" w:type="dxa"/>
            <w:tcBorders>
              <w:top w:val="nil"/>
              <w:left w:val="single" w:sz="4" w:space="0" w:color="595959"/>
              <w:bottom w:val="single" w:sz="4" w:space="0" w:color="595959"/>
              <w:right w:val="single" w:sz="4" w:space="0" w:color="595959"/>
            </w:tcBorders>
            <w:shd w:val="clear" w:color="auto" w:fill="auto"/>
            <w:noWrap/>
            <w:vAlign w:val="center"/>
            <w:hideMark/>
          </w:tcPr>
          <w:p w14:paraId="7B7C0C48"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tcBorders>
              <w:top w:val="nil"/>
              <w:left w:val="nil"/>
              <w:bottom w:val="single" w:sz="4" w:space="0" w:color="595959"/>
              <w:right w:val="single" w:sz="4" w:space="0" w:color="595959"/>
            </w:tcBorders>
            <w:shd w:val="clear" w:color="auto" w:fill="auto"/>
            <w:noWrap/>
            <w:vAlign w:val="center"/>
            <w:hideMark/>
          </w:tcPr>
          <w:p w14:paraId="60F01559"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3,750.00 </w:t>
            </w:r>
          </w:p>
        </w:tc>
        <w:tc>
          <w:tcPr>
            <w:tcW w:w="1316" w:type="dxa"/>
            <w:tcBorders>
              <w:top w:val="nil"/>
              <w:left w:val="nil"/>
              <w:bottom w:val="single" w:sz="4" w:space="0" w:color="595959"/>
              <w:right w:val="single" w:sz="4" w:space="0" w:color="595959"/>
            </w:tcBorders>
            <w:shd w:val="clear" w:color="auto" w:fill="auto"/>
            <w:noWrap/>
            <w:vAlign w:val="center"/>
            <w:hideMark/>
          </w:tcPr>
          <w:p w14:paraId="756FE673"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180,000.00 </w:t>
            </w:r>
          </w:p>
        </w:tc>
      </w:tr>
      <w:tr w:rsidR="00B2560C" w:rsidRPr="00B2560C" w14:paraId="75D945FD"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59FEBD85"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 xml:space="preserve">2.4 Enviar instrucciones de embarque a Naviera o borrador </w:t>
            </w:r>
          </w:p>
        </w:tc>
        <w:tc>
          <w:tcPr>
            <w:tcW w:w="3372" w:type="dxa"/>
            <w:tcBorders>
              <w:top w:val="single" w:sz="4" w:space="0" w:color="595959"/>
              <w:left w:val="nil"/>
              <w:bottom w:val="single" w:sz="4" w:space="0" w:color="595959"/>
              <w:right w:val="single" w:sz="4" w:space="0" w:color="595959"/>
            </w:tcBorders>
            <w:shd w:val="clear" w:color="auto" w:fill="auto"/>
            <w:vAlign w:val="center"/>
            <w:hideMark/>
          </w:tcPr>
          <w:p w14:paraId="1CB96ACA"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Costo de flete marítimo de la carga</w:t>
            </w:r>
          </w:p>
        </w:tc>
        <w:tc>
          <w:tcPr>
            <w:tcW w:w="1231" w:type="dxa"/>
            <w:tcBorders>
              <w:top w:val="nil"/>
              <w:left w:val="nil"/>
              <w:bottom w:val="single" w:sz="4" w:space="0" w:color="595959"/>
              <w:right w:val="single" w:sz="4" w:space="0" w:color="595959"/>
            </w:tcBorders>
            <w:shd w:val="clear" w:color="auto" w:fill="auto"/>
            <w:noWrap/>
            <w:vAlign w:val="center"/>
            <w:hideMark/>
          </w:tcPr>
          <w:p w14:paraId="10428833"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tcBorders>
              <w:top w:val="nil"/>
              <w:left w:val="nil"/>
              <w:bottom w:val="single" w:sz="4" w:space="0" w:color="595959"/>
              <w:right w:val="single" w:sz="4" w:space="0" w:color="595959"/>
            </w:tcBorders>
            <w:shd w:val="clear" w:color="auto" w:fill="auto"/>
            <w:noWrap/>
            <w:vAlign w:val="center"/>
            <w:hideMark/>
          </w:tcPr>
          <w:p w14:paraId="636FC492"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114,715.50 </w:t>
            </w:r>
          </w:p>
        </w:tc>
        <w:tc>
          <w:tcPr>
            <w:tcW w:w="1316" w:type="dxa"/>
            <w:tcBorders>
              <w:top w:val="nil"/>
              <w:left w:val="nil"/>
              <w:bottom w:val="single" w:sz="4" w:space="0" w:color="595959"/>
              <w:right w:val="single" w:sz="4" w:space="0" w:color="595959"/>
            </w:tcBorders>
            <w:shd w:val="clear" w:color="auto" w:fill="auto"/>
            <w:noWrap/>
            <w:vAlign w:val="center"/>
            <w:hideMark/>
          </w:tcPr>
          <w:p w14:paraId="51D51025"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5,506,344.00 </w:t>
            </w:r>
          </w:p>
        </w:tc>
      </w:tr>
      <w:tr w:rsidR="00B2560C" w:rsidRPr="00B2560C" w14:paraId="7572D608"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2B5EDFFD" w14:textId="33AFF9CC" w:rsidR="00B2560C" w:rsidRPr="007A7DE3" w:rsidRDefault="009A06B0"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2.5 Retroalimentación</w:t>
            </w:r>
            <w:r w:rsidR="00B2560C" w:rsidRPr="007A7DE3">
              <w:rPr>
                <w:rFonts w:ascii="Times New Roman" w:eastAsia="Times New Roman" w:hAnsi="Times New Roman" w:cs="Times New Roman"/>
                <w:color w:val="000000"/>
                <w:lang w:val="es-HN" w:eastAsia="es-HN"/>
              </w:rPr>
              <w:t xml:space="preserve"> y verificación de la documentación e información proporcionada</w:t>
            </w:r>
          </w:p>
        </w:tc>
        <w:tc>
          <w:tcPr>
            <w:tcW w:w="3372" w:type="dxa"/>
            <w:tcBorders>
              <w:top w:val="nil"/>
              <w:left w:val="nil"/>
              <w:bottom w:val="single" w:sz="4" w:space="0" w:color="595959"/>
              <w:right w:val="single" w:sz="4" w:space="0" w:color="595959"/>
            </w:tcBorders>
            <w:shd w:val="clear" w:color="auto" w:fill="auto"/>
            <w:vAlign w:val="center"/>
            <w:hideMark/>
          </w:tcPr>
          <w:p w14:paraId="71C3C818" w14:textId="57D8A1F6"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Costos de reproceso o permisos/</w:t>
            </w:r>
            <w:r w:rsidR="002A04EA" w:rsidRPr="007A7DE3">
              <w:rPr>
                <w:rFonts w:ascii="Times New Roman" w:eastAsia="Times New Roman" w:hAnsi="Times New Roman" w:cs="Times New Roman"/>
                <w:color w:val="000000"/>
                <w:lang w:val="es-HN" w:eastAsia="es-HN"/>
              </w:rPr>
              <w:t>documentaciones faltantes</w:t>
            </w:r>
            <w:r w:rsidRPr="007A7DE3">
              <w:rPr>
                <w:rFonts w:ascii="Times New Roman" w:eastAsia="Times New Roman" w:hAnsi="Times New Roman" w:cs="Times New Roman"/>
                <w:color w:val="000000"/>
                <w:lang w:val="es-HN" w:eastAsia="es-HN"/>
              </w:rPr>
              <w:t xml:space="preserve"> </w:t>
            </w:r>
          </w:p>
        </w:tc>
        <w:tc>
          <w:tcPr>
            <w:tcW w:w="1231" w:type="dxa"/>
            <w:tcBorders>
              <w:top w:val="nil"/>
              <w:left w:val="nil"/>
              <w:bottom w:val="single" w:sz="4" w:space="0" w:color="595959"/>
              <w:right w:val="single" w:sz="4" w:space="0" w:color="595959"/>
            </w:tcBorders>
            <w:shd w:val="clear" w:color="auto" w:fill="auto"/>
            <w:noWrap/>
            <w:vAlign w:val="center"/>
            <w:hideMark/>
          </w:tcPr>
          <w:p w14:paraId="7EE04317"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tcBorders>
              <w:top w:val="nil"/>
              <w:left w:val="nil"/>
              <w:bottom w:val="single" w:sz="4" w:space="0" w:color="595959"/>
              <w:right w:val="single" w:sz="4" w:space="0" w:color="595959"/>
            </w:tcBorders>
            <w:shd w:val="clear" w:color="auto" w:fill="auto"/>
            <w:noWrap/>
            <w:vAlign w:val="center"/>
            <w:hideMark/>
          </w:tcPr>
          <w:p w14:paraId="7C7ACBA7"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3,750.00 </w:t>
            </w:r>
          </w:p>
        </w:tc>
        <w:tc>
          <w:tcPr>
            <w:tcW w:w="1316" w:type="dxa"/>
            <w:tcBorders>
              <w:top w:val="nil"/>
              <w:left w:val="nil"/>
              <w:bottom w:val="single" w:sz="4" w:space="0" w:color="595959"/>
              <w:right w:val="single" w:sz="4" w:space="0" w:color="595959"/>
            </w:tcBorders>
            <w:shd w:val="clear" w:color="auto" w:fill="auto"/>
            <w:noWrap/>
            <w:vAlign w:val="center"/>
            <w:hideMark/>
          </w:tcPr>
          <w:p w14:paraId="0DE3C114"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180,000.00 </w:t>
            </w:r>
          </w:p>
        </w:tc>
      </w:tr>
      <w:tr w:rsidR="00B2560C" w:rsidRPr="00B2560C" w14:paraId="3435AE05" w14:textId="77777777" w:rsidTr="00B2560C">
        <w:trPr>
          <w:trHeight w:val="300"/>
        </w:trPr>
        <w:tc>
          <w:tcPr>
            <w:tcW w:w="9350" w:type="dxa"/>
            <w:gridSpan w:val="5"/>
            <w:tcBorders>
              <w:top w:val="single" w:sz="4" w:space="0" w:color="595959"/>
              <w:left w:val="single" w:sz="4" w:space="0" w:color="595959"/>
              <w:bottom w:val="single" w:sz="4" w:space="0" w:color="595959"/>
              <w:right w:val="single" w:sz="4" w:space="0" w:color="595959"/>
            </w:tcBorders>
            <w:shd w:val="clear" w:color="000000" w:fill="EDEDED"/>
            <w:noWrap/>
            <w:vAlign w:val="center"/>
            <w:hideMark/>
          </w:tcPr>
          <w:p w14:paraId="5189F2D5" w14:textId="77777777"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 xml:space="preserve">3. Proceso de producción </w:t>
            </w:r>
          </w:p>
        </w:tc>
      </w:tr>
      <w:tr w:rsidR="00B2560C" w:rsidRPr="00B2560C" w14:paraId="5A3AA23E"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0A61CB17"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3.1 Generar producción</w:t>
            </w:r>
          </w:p>
        </w:tc>
        <w:tc>
          <w:tcPr>
            <w:tcW w:w="3372" w:type="dxa"/>
            <w:tcBorders>
              <w:top w:val="nil"/>
              <w:left w:val="nil"/>
              <w:bottom w:val="single" w:sz="4" w:space="0" w:color="595959"/>
              <w:right w:val="single" w:sz="4" w:space="0" w:color="595959"/>
            </w:tcBorders>
            <w:shd w:val="clear" w:color="auto" w:fill="auto"/>
            <w:vAlign w:val="center"/>
            <w:hideMark/>
          </w:tcPr>
          <w:p w14:paraId="64B8D997"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Costos operativos de producción como insumos de materia prima, mano de obra e instrumentos</w:t>
            </w:r>
          </w:p>
        </w:tc>
        <w:tc>
          <w:tcPr>
            <w:tcW w:w="1231" w:type="dxa"/>
            <w:tcBorders>
              <w:top w:val="nil"/>
              <w:left w:val="nil"/>
              <w:bottom w:val="single" w:sz="4" w:space="0" w:color="595959"/>
              <w:right w:val="single" w:sz="4" w:space="0" w:color="595959"/>
            </w:tcBorders>
            <w:shd w:val="clear" w:color="auto" w:fill="auto"/>
            <w:noWrap/>
            <w:vAlign w:val="center"/>
            <w:hideMark/>
          </w:tcPr>
          <w:p w14:paraId="22806474"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302,542</w:t>
            </w:r>
          </w:p>
        </w:tc>
        <w:tc>
          <w:tcPr>
            <w:tcW w:w="1279" w:type="dxa"/>
            <w:tcBorders>
              <w:top w:val="nil"/>
              <w:left w:val="nil"/>
              <w:bottom w:val="single" w:sz="4" w:space="0" w:color="595959"/>
              <w:right w:val="single" w:sz="4" w:space="0" w:color="595959"/>
            </w:tcBorders>
            <w:shd w:val="clear" w:color="auto" w:fill="auto"/>
            <w:noWrap/>
            <w:vAlign w:val="center"/>
            <w:hideMark/>
          </w:tcPr>
          <w:p w14:paraId="329A6D84"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15.46 </w:t>
            </w:r>
          </w:p>
        </w:tc>
        <w:tc>
          <w:tcPr>
            <w:tcW w:w="1316" w:type="dxa"/>
            <w:tcBorders>
              <w:top w:val="nil"/>
              <w:left w:val="nil"/>
              <w:bottom w:val="single" w:sz="4" w:space="0" w:color="595959"/>
              <w:right w:val="single" w:sz="4" w:space="0" w:color="595959"/>
            </w:tcBorders>
            <w:shd w:val="clear" w:color="auto" w:fill="auto"/>
            <w:noWrap/>
            <w:vAlign w:val="center"/>
            <w:hideMark/>
          </w:tcPr>
          <w:p w14:paraId="69681D58"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4,677,299.32 </w:t>
            </w:r>
          </w:p>
        </w:tc>
      </w:tr>
      <w:tr w:rsidR="00B2560C" w:rsidRPr="00B2560C" w14:paraId="57112E47" w14:textId="77777777" w:rsidTr="00B2560C">
        <w:trPr>
          <w:trHeight w:val="3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166F063C"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3.2 Empaquetar y etiquetar producto</w:t>
            </w:r>
          </w:p>
        </w:tc>
        <w:tc>
          <w:tcPr>
            <w:tcW w:w="3372" w:type="dxa"/>
            <w:tcBorders>
              <w:top w:val="nil"/>
              <w:left w:val="nil"/>
              <w:bottom w:val="single" w:sz="4" w:space="0" w:color="595959"/>
              <w:right w:val="single" w:sz="4" w:space="0" w:color="595959"/>
            </w:tcBorders>
            <w:shd w:val="clear" w:color="auto" w:fill="auto"/>
            <w:vAlign w:val="center"/>
            <w:hideMark/>
          </w:tcPr>
          <w:p w14:paraId="3C4ED9E1"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Empaque y etiqueta de los productos</w:t>
            </w:r>
          </w:p>
        </w:tc>
        <w:tc>
          <w:tcPr>
            <w:tcW w:w="1231" w:type="dxa"/>
            <w:tcBorders>
              <w:top w:val="nil"/>
              <w:left w:val="nil"/>
              <w:bottom w:val="single" w:sz="4" w:space="0" w:color="595959"/>
              <w:right w:val="single" w:sz="4" w:space="0" w:color="595959"/>
            </w:tcBorders>
            <w:shd w:val="clear" w:color="auto" w:fill="auto"/>
            <w:noWrap/>
            <w:vAlign w:val="center"/>
            <w:hideMark/>
          </w:tcPr>
          <w:p w14:paraId="38095B6A"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302,542</w:t>
            </w:r>
          </w:p>
        </w:tc>
        <w:tc>
          <w:tcPr>
            <w:tcW w:w="1279" w:type="dxa"/>
            <w:tcBorders>
              <w:top w:val="nil"/>
              <w:left w:val="nil"/>
              <w:bottom w:val="single" w:sz="4" w:space="0" w:color="595959"/>
              <w:right w:val="single" w:sz="4" w:space="0" w:color="595959"/>
            </w:tcBorders>
            <w:shd w:val="clear" w:color="auto" w:fill="auto"/>
            <w:noWrap/>
            <w:vAlign w:val="center"/>
            <w:hideMark/>
          </w:tcPr>
          <w:p w14:paraId="5A04C0B5"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6.34 </w:t>
            </w:r>
          </w:p>
        </w:tc>
        <w:tc>
          <w:tcPr>
            <w:tcW w:w="1316" w:type="dxa"/>
            <w:tcBorders>
              <w:top w:val="nil"/>
              <w:left w:val="nil"/>
              <w:bottom w:val="single" w:sz="4" w:space="0" w:color="595959"/>
              <w:right w:val="single" w:sz="4" w:space="0" w:color="595959"/>
            </w:tcBorders>
            <w:shd w:val="clear" w:color="auto" w:fill="auto"/>
            <w:noWrap/>
            <w:vAlign w:val="center"/>
            <w:hideMark/>
          </w:tcPr>
          <w:p w14:paraId="0361B95F"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1,918,116.28 </w:t>
            </w:r>
          </w:p>
        </w:tc>
      </w:tr>
      <w:tr w:rsidR="00B2560C" w:rsidRPr="00B2560C" w14:paraId="0C0B481C" w14:textId="77777777" w:rsidTr="00B2560C">
        <w:trPr>
          <w:trHeight w:val="3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49293F8C"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3.2 Empaquetar y etiquetar producto</w:t>
            </w:r>
          </w:p>
        </w:tc>
        <w:tc>
          <w:tcPr>
            <w:tcW w:w="3372" w:type="dxa"/>
            <w:tcBorders>
              <w:top w:val="nil"/>
              <w:left w:val="nil"/>
              <w:bottom w:val="single" w:sz="4" w:space="0" w:color="595959"/>
              <w:right w:val="single" w:sz="4" w:space="0" w:color="595959"/>
            </w:tcBorders>
            <w:shd w:val="clear" w:color="auto" w:fill="auto"/>
            <w:vAlign w:val="center"/>
            <w:hideMark/>
          </w:tcPr>
          <w:p w14:paraId="4E77AAF6"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Cajas para exportación</w:t>
            </w:r>
          </w:p>
        </w:tc>
        <w:tc>
          <w:tcPr>
            <w:tcW w:w="1231" w:type="dxa"/>
            <w:tcBorders>
              <w:top w:val="nil"/>
              <w:left w:val="nil"/>
              <w:bottom w:val="single" w:sz="4" w:space="0" w:color="595959"/>
              <w:right w:val="single" w:sz="4" w:space="0" w:color="595959"/>
            </w:tcBorders>
            <w:shd w:val="clear" w:color="auto" w:fill="auto"/>
            <w:noWrap/>
            <w:vAlign w:val="center"/>
            <w:hideMark/>
          </w:tcPr>
          <w:p w14:paraId="5FE675AF"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13,446</w:t>
            </w:r>
          </w:p>
        </w:tc>
        <w:tc>
          <w:tcPr>
            <w:tcW w:w="1279" w:type="dxa"/>
            <w:tcBorders>
              <w:top w:val="nil"/>
              <w:left w:val="nil"/>
              <w:bottom w:val="single" w:sz="4" w:space="0" w:color="595959"/>
              <w:right w:val="single" w:sz="4" w:space="0" w:color="595959"/>
            </w:tcBorders>
            <w:shd w:val="clear" w:color="auto" w:fill="auto"/>
            <w:noWrap/>
            <w:vAlign w:val="center"/>
            <w:hideMark/>
          </w:tcPr>
          <w:p w14:paraId="273D9E02"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460.00 </w:t>
            </w:r>
          </w:p>
        </w:tc>
        <w:tc>
          <w:tcPr>
            <w:tcW w:w="1316" w:type="dxa"/>
            <w:tcBorders>
              <w:top w:val="nil"/>
              <w:left w:val="nil"/>
              <w:bottom w:val="single" w:sz="4" w:space="0" w:color="595959"/>
              <w:right w:val="single" w:sz="4" w:space="0" w:color="595959"/>
            </w:tcBorders>
            <w:shd w:val="clear" w:color="auto" w:fill="auto"/>
            <w:noWrap/>
            <w:vAlign w:val="center"/>
            <w:hideMark/>
          </w:tcPr>
          <w:p w14:paraId="01E367A1"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6,185,160.00 </w:t>
            </w:r>
          </w:p>
        </w:tc>
      </w:tr>
      <w:tr w:rsidR="00B2560C" w:rsidRPr="00B2560C" w14:paraId="47E93B6A" w14:textId="77777777" w:rsidTr="00B2560C">
        <w:trPr>
          <w:trHeight w:val="3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27DA0BA1"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3.2 Empaquetar y etiquetar producto</w:t>
            </w:r>
          </w:p>
        </w:tc>
        <w:tc>
          <w:tcPr>
            <w:tcW w:w="3372" w:type="dxa"/>
            <w:tcBorders>
              <w:top w:val="nil"/>
              <w:left w:val="nil"/>
              <w:bottom w:val="single" w:sz="4" w:space="0" w:color="595959"/>
              <w:right w:val="single" w:sz="4" w:space="0" w:color="595959"/>
            </w:tcBorders>
            <w:shd w:val="clear" w:color="auto" w:fill="auto"/>
            <w:vAlign w:val="center"/>
            <w:hideMark/>
          </w:tcPr>
          <w:p w14:paraId="72FCE576"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Tape industrial para empaque</w:t>
            </w:r>
          </w:p>
        </w:tc>
        <w:tc>
          <w:tcPr>
            <w:tcW w:w="1231" w:type="dxa"/>
            <w:tcBorders>
              <w:top w:val="nil"/>
              <w:left w:val="nil"/>
              <w:bottom w:val="single" w:sz="4" w:space="0" w:color="595959"/>
              <w:right w:val="single" w:sz="4" w:space="0" w:color="595959"/>
            </w:tcBorders>
            <w:shd w:val="clear" w:color="auto" w:fill="auto"/>
            <w:noWrap/>
            <w:vAlign w:val="center"/>
            <w:hideMark/>
          </w:tcPr>
          <w:p w14:paraId="6AFBC37B"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150</w:t>
            </w:r>
          </w:p>
        </w:tc>
        <w:tc>
          <w:tcPr>
            <w:tcW w:w="1279" w:type="dxa"/>
            <w:tcBorders>
              <w:top w:val="nil"/>
              <w:left w:val="nil"/>
              <w:bottom w:val="single" w:sz="4" w:space="0" w:color="595959"/>
              <w:right w:val="single" w:sz="4" w:space="0" w:color="595959"/>
            </w:tcBorders>
            <w:shd w:val="clear" w:color="auto" w:fill="auto"/>
            <w:noWrap/>
            <w:vAlign w:val="center"/>
            <w:hideMark/>
          </w:tcPr>
          <w:p w14:paraId="57874596"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2,535.00 </w:t>
            </w:r>
          </w:p>
        </w:tc>
        <w:tc>
          <w:tcPr>
            <w:tcW w:w="1316" w:type="dxa"/>
            <w:tcBorders>
              <w:top w:val="nil"/>
              <w:left w:val="nil"/>
              <w:bottom w:val="single" w:sz="4" w:space="0" w:color="595959"/>
              <w:right w:val="single" w:sz="4" w:space="0" w:color="595959"/>
            </w:tcBorders>
            <w:shd w:val="clear" w:color="auto" w:fill="auto"/>
            <w:noWrap/>
            <w:vAlign w:val="center"/>
            <w:hideMark/>
          </w:tcPr>
          <w:p w14:paraId="7B8567BA"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380,250.00 </w:t>
            </w:r>
          </w:p>
        </w:tc>
      </w:tr>
      <w:tr w:rsidR="00B2560C" w:rsidRPr="00B2560C" w14:paraId="6068DBBB"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59991A43"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 xml:space="preserve">3.3 Generar descripción de la carga en base a la producción </w:t>
            </w:r>
          </w:p>
        </w:tc>
        <w:tc>
          <w:tcPr>
            <w:tcW w:w="3372" w:type="dxa"/>
            <w:tcBorders>
              <w:top w:val="nil"/>
              <w:left w:val="nil"/>
              <w:bottom w:val="single" w:sz="4" w:space="0" w:color="595959"/>
              <w:right w:val="single" w:sz="4" w:space="0" w:color="595959"/>
            </w:tcBorders>
            <w:shd w:val="clear" w:color="auto" w:fill="auto"/>
            <w:vAlign w:val="center"/>
            <w:hideMark/>
          </w:tcPr>
          <w:p w14:paraId="6191647D" w14:textId="469BC142"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 xml:space="preserve">Elaboración </w:t>
            </w:r>
            <w:r w:rsidR="00263148" w:rsidRPr="007A7DE3">
              <w:rPr>
                <w:rFonts w:ascii="Times New Roman" w:eastAsia="Times New Roman" w:hAnsi="Times New Roman" w:cs="Times New Roman"/>
                <w:color w:val="000000"/>
                <w:lang w:val="es-HN" w:eastAsia="es-HN"/>
              </w:rPr>
              <w:t>de informe</w:t>
            </w:r>
            <w:r w:rsidRPr="007A7DE3">
              <w:rPr>
                <w:rFonts w:ascii="Times New Roman" w:eastAsia="Times New Roman" w:hAnsi="Times New Roman" w:cs="Times New Roman"/>
                <w:color w:val="000000"/>
                <w:lang w:val="es-HN" w:eastAsia="es-HN"/>
              </w:rPr>
              <w:t xml:space="preserve"> con especificaciones de la producción</w:t>
            </w:r>
          </w:p>
        </w:tc>
        <w:tc>
          <w:tcPr>
            <w:tcW w:w="1231" w:type="dxa"/>
            <w:tcBorders>
              <w:top w:val="nil"/>
              <w:left w:val="nil"/>
              <w:bottom w:val="single" w:sz="4" w:space="0" w:color="595959"/>
              <w:right w:val="single" w:sz="4" w:space="0" w:color="595959"/>
            </w:tcBorders>
            <w:shd w:val="clear" w:color="auto" w:fill="auto"/>
            <w:noWrap/>
            <w:vAlign w:val="center"/>
            <w:hideMark/>
          </w:tcPr>
          <w:p w14:paraId="21C8FBAF"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tcBorders>
              <w:top w:val="nil"/>
              <w:left w:val="nil"/>
              <w:bottom w:val="single" w:sz="4" w:space="0" w:color="595959"/>
              <w:right w:val="single" w:sz="4" w:space="0" w:color="595959"/>
            </w:tcBorders>
            <w:shd w:val="clear" w:color="auto" w:fill="auto"/>
            <w:noWrap/>
            <w:vAlign w:val="center"/>
            <w:hideMark/>
          </w:tcPr>
          <w:p w14:paraId="366C2E1C"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3,750.00 </w:t>
            </w:r>
          </w:p>
        </w:tc>
        <w:tc>
          <w:tcPr>
            <w:tcW w:w="1316" w:type="dxa"/>
            <w:tcBorders>
              <w:top w:val="nil"/>
              <w:left w:val="nil"/>
              <w:bottom w:val="single" w:sz="4" w:space="0" w:color="595959"/>
              <w:right w:val="single" w:sz="4" w:space="0" w:color="595959"/>
            </w:tcBorders>
            <w:shd w:val="clear" w:color="auto" w:fill="auto"/>
            <w:noWrap/>
            <w:vAlign w:val="center"/>
            <w:hideMark/>
          </w:tcPr>
          <w:p w14:paraId="6F31B139"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180,000.00 </w:t>
            </w:r>
          </w:p>
        </w:tc>
      </w:tr>
      <w:tr w:rsidR="00B2560C" w:rsidRPr="00B2560C" w14:paraId="33793BB1" w14:textId="77777777" w:rsidTr="00B2560C">
        <w:trPr>
          <w:trHeight w:val="600"/>
        </w:trPr>
        <w:tc>
          <w:tcPr>
            <w:tcW w:w="0" w:type="auto"/>
            <w:tcBorders>
              <w:top w:val="nil"/>
              <w:left w:val="single" w:sz="4" w:space="0" w:color="595959"/>
              <w:bottom w:val="nil"/>
              <w:right w:val="single" w:sz="4" w:space="0" w:color="595959"/>
            </w:tcBorders>
            <w:shd w:val="clear" w:color="000000" w:fill="FFFFFF"/>
            <w:vAlign w:val="center"/>
            <w:hideMark/>
          </w:tcPr>
          <w:p w14:paraId="31C270DF"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3.4 Carga de producto en camiones de envío</w:t>
            </w:r>
          </w:p>
        </w:tc>
        <w:tc>
          <w:tcPr>
            <w:tcW w:w="3372" w:type="dxa"/>
            <w:tcBorders>
              <w:top w:val="nil"/>
              <w:left w:val="nil"/>
              <w:bottom w:val="nil"/>
              <w:right w:val="single" w:sz="4" w:space="0" w:color="595959"/>
            </w:tcBorders>
            <w:shd w:val="clear" w:color="auto" w:fill="auto"/>
            <w:vAlign w:val="center"/>
            <w:hideMark/>
          </w:tcPr>
          <w:p w14:paraId="0B70EFFC"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Compra de pallets para colocar la Carga del producto</w:t>
            </w:r>
          </w:p>
        </w:tc>
        <w:tc>
          <w:tcPr>
            <w:tcW w:w="1231" w:type="dxa"/>
            <w:tcBorders>
              <w:top w:val="nil"/>
              <w:left w:val="nil"/>
              <w:bottom w:val="single" w:sz="4" w:space="0" w:color="595959"/>
              <w:right w:val="single" w:sz="4" w:space="0" w:color="595959"/>
            </w:tcBorders>
            <w:shd w:val="clear" w:color="auto" w:fill="auto"/>
            <w:noWrap/>
            <w:vAlign w:val="center"/>
            <w:hideMark/>
          </w:tcPr>
          <w:p w14:paraId="06B34947"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1,120</w:t>
            </w:r>
          </w:p>
        </w:tc>
        <w:tc>
          <w:tcPr>
            <w:tcW w:w="1279" w:type="dxa"/>
            <w:tcBorders>
              <w:top w:val="nil"/>
              <w:left w:val="nil"/>
              <w:bottom w:val="single" w:sz="4" w:space="0" w:color="595959"/>
              <w:right w:val="single" w:sz="4" w:space="0" w:color="595959"/>
            </w:tcBorders>
            <w:shd w:val="clear" w:color="auto" w:fill="auto"/>
            <w:noWrap/>
            <w:vAlign w:val="center"/>
            <w:hideMark/>
          </w:tcPr>
          <w:p w14:paraId="270EDB26"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125.00 </w:t>
            </w:r>
          </w:p>
        </w:tc>
        <w:tc>
          <w:tcPr>
            <w:tcW w:w="1316" w:type="dxa"/>
            <w:tcBorders>
              <w:top w:val="nil"/>
              <w:left w:val="nil"/>
              <w:bottom w:val="single" w:sz="4" w:space="0" w:color="595959"/>
              <w:right w:val="single" w:sz="4" w:space="0" w:color="595959"/>
            </w:tcBorders>
            <w:shd w:val="clear" w:color="auto" w:fill="auto"/>
            <w:noWrap/>
            <w:vAlign w:val="center"/>
            <w:hideMark/>
          </w:tcPr>
          <w:p w14:paraId="7FF9F6AD"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140,000.00 </w:t>
            </w:r>
          </w:p>
        </w:tc>
      </w:tr>
      <w:tr w:rsidR="00B2560C" w:rsidRPr="00B2560C" w14:paraId="1A9592AB" w14:textId="77777777" w:rsidTr="00B2560C">
        <w:trPr>
          <w:trHeight w:val="300"/>
        </w:trPr>
        <w:tc>
          <w:tcPr>
            <w:tcW w:w="0" w:type="auto"/>
            <w:tcBorders>
              <w:top w:val="single" w:sz="4" w:space="0" w:color="595959"/>
              <w:left w:val="single" w:sz="4" w:space="0" w:color="595959"/>
              <w:bottom w:val="nil"/>
              <w:right w:val="single" w:sz="4" w:space="0" w:color="595959"/>
            </w:tcBorders>
            <w:shd w:val="clear" w:color="000000" w:fill="FFFFFF"/>
            <w:vAlign w:val="center"/>
            <w:hideMark/>
          </w:tcPr>
          <w:p w14:paraId="4CF3BE0E"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 xml:space="preserve">3.5 Despacho del producto hacia la aduana </w:t>
            </w:r>
          </w:p>
        </w:tc>
        <w:tc>
          <w:tcPr>
            <w:tcW w:w="3372" w:type="dxa"/>
            <w:tcBorders>
              <w:top w:val="single" w:sz="4" w:space="0" w:color="595959"/>
              <w:left w:val="nil"/>
              <w:bottom w:val="nil"/>
              <w:right w:val="single" w:sz="4" w:space="0" w:color="595959"/>
            </w:tcBorders>
            <w:shd w:val="clear" w:color="auto" w:fill="auto"/>
            <w:vAlign w:val="center"/>
            <w:hideMark/>
          </w:tcPr>
          <w:p w14:paraId="3DCF073D"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Flete terrestre</w:t>
            </w:r>
          </w:p>
        </w:tc>
        <w:tc>
          <w:tcPr>
            <w:tcW w:w="1231" w:type="dxa"/>
            <w:tcBorders>
              <w:top w:val="nil"/>
              <w:left w:val="nil"/>
              <w:bottom w:val="single" w:sz="4" w:space="0" w:color="595959"/>
              <w:right w:val="single" w:sz="4" w:space="0" w:color="595959"/>
            </w:tcBorders>
            <w:shd w:val="clear" w:color="auto" w:fill="auto"/>
            <w:noWrap/>
            <w:vAlign w:val="center"/>
            <w:hideMark/>
          </w:tcPr>
          <w:p w14:paraId="4A557511"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tcBorders>
              <w:top w:val="nil"/>
              <w:left w:val="nil"/>
              <w:bottom w:val="single" w:sz="4" w:space="0" w:color="595959"/>
              <w:right w:val="single" w:sz="4" w:space="0" w:color="595959"/>
            </w:tcBorders>
            <w:shd w:val="clear" w:color="auto" w:fill="auto"/>
            <w:noWrap/>
            <w:vAlign w:val="center"/>
            <w:hideMark/>
          </w:tcPr>
          <w:p w14:paraId="4B78F912"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3,550.00 </w:t>
            </w:r>
          </w:p>
        </w:tc>
        <w:tc>
          <w:tcPr>
            <w:tcW w:w="1316" w:type="dxa"/>
            <w:tcBorders>
              <w:top w:val="nil"/>
              <w:left w:val="nil"/>
              <w:bottom w:val="single" w:sz="4" w:space="0" w:color="595959"/>
              <w:right w:val="single" w:sz="4" w:space="0" w:color="595959"/>
            </w:tcBorders>
            <w:shd w:val="clear" w:color="auto" w:fill="auto"/>
            <w:noWrap/>
            <w:vAlign w:val="center"/>
            <w:hideMark/>
          </w:tcPr>
          <w:p w14:paraId="7AF816F4"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170,400.00 </w:t>
            </w:r>
          </w:p>
        </w:tc>
      </w:tr>
      <w:tr w:rsidR="00B2560C" w:rsidRPr="001B617D" w14:paraId="62EC04A2" w14:textId="77777777" w:rsidTr="00B2560C">
        <w:trPr>
          <w:trHeight w:val="300"/>
        </w:trPr>
        <w:tc>
          <w:tcPr>
            <w:tcW w:w="9350" w:type="dxa"/>
            <w:gridSpan w:val="5"/>
            <w:tcBorders>
              <w:top w:val="single" w:sz="4" w:space="0" w:color="595959"/>
              <w:left w:val="single" w:sz="4" w:space="0" w:color="595959"/>
              <w:bottom w:val="single" w:sz="4" w:space="0" w:color="595959"/>
              <w:right w:val="single" w:sz="4" w:space="0" w:color="595959"/>
            </w:tcBorders>
            <w:shd w:val="clear" w:color="000000" w:fill="EDEDED"/>
            <w:noWrap/>
            <w:vAlign w:val="center"/>
            <w:hideMark/>
          </w:tcPr>
          <w:p w14:paraId="77285FB1" w14:textId="77777777" w:rsidR="00B2560C" w:rsidRPr="007A7DE3" w:rsidRDefault="00B2560C" w:rsidP="00B2560C">
            <w:pPr>
              <w:widowControl/>
              <w:jc w:val="center"/>
              <w:rPr>
                <w:rFonts w:ascii="Times New Roman" w:eastAsia="Times New Roman" w:hAnsi="Times New Roman" w:cs="Times New Roman"/>
                <w:b/>
                <w:color w:val="000000"/>
                <w:lang w:val="es-HN" w:eastAsia="es-HN"/>
              </w:rPr>
            </w:pPr>
            <w:r w:rsidRPr="007A7DE3">
              <w:rPr>
                <w:rFonts w:ascii="Times New Roman" w:eastAsia="Times New Roman" w:hAnsi="Times New Roman" w:cs="Times New Roman"/>
                <w:b/>
                <w:color w:val="000000"/>
                <w:lang w:val="es-HN" w:eastAsia="es-HN"/>
              </w:rPr>
              <w:t>4. Proceso logístico aduanal de exportación</w:t>
            </w:r>
          </w:p>
        </w:tc>
      </w:tr>
      <w:tr w:rsidR="00B2560C" w:rsidRPr="00B2560C" w14:paraId="2925819E" w14:textId="77777777" w:rsidTr="00B2560C">
        <w:trPr>
          <w:trHeight w:val="3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137A9418" w14:textId="57C56D59"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 xml:space="preserve">4.1 Revisión y clasificación de la </w:t>
            </w:r>
            <w:r w:rsidR="00CF1EC4" w:rsidRPr="007A7DE3">
              <w:rPr>
                <w:rFonts w:ascii="Times New Roman" w:eastAsia="Times New Roman" w:hAnsi="Times New Roman" w:cs="Times New Roman"/>
                <w:color w:val="000000"/>
                <w:lang w:val="es-HN" w:eastAsia="es-HN"/>
              </w:rPr>
              <w:t>mercancía</w:t>
            </w:r>
          </w:p>
        </w:tc>
        <w:tc>
          <w:tcPr>
            <w:tcW w:w="3372" w:type="dxa"/>
            <w:vMerge w:val="restart"/>
            <w:tcBorders>
              <w:top w:val="nil"/>
              <w:left w:val="single" w:sz="4" w:space="0" w:color="595959"/>
              <w:bottom w:val="single" w:sz="4" w:space="0" w:color="595959"/>
              <w:right w:val="single" w:sz="4" w:space="0" w:color="595959"/>
            </w:tcBorders>
            <w:shd w:val="clear" w:color="auto" w:fill="auto"/>
            <w:vAlign w:val="center"/>
            <w:hideMark/>
          </w:tcPr>
          <w:p w14:paraId="60901D01"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Tercerización de agencia aduanera</w:t>
            </w:r>
          </w:p>
        </w:tc>
        <w:tc>
          <w:tcPr>
            <w:tcW w:w="1231" w:type="dxa"/>
            <w:vMerge w:val="restart"/>
            <w:tcBorders>
              <w:top w:val="nil"/>
              <w:left w:val="single" w:sz="4" w:space="0" w:color="595959"/>
              <w:bottom w:val="single" w:sz="4" w:space="0" w:color="595959"/>
              <w:right w:val="single" w:sz="4" w:space="0" w:color="595959"/>
            </w:tcBorders>
            <w:shd w:val="clear" w:color="auto" w:fill="auto"/>
            <w:noWrap/>
            <w:vAlign w:val="center"/>
            <w:hideMark/>
          </w:tcPr>
          <w:p w14:paraId="13B5A9B9"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vMerge w:val="restart"/>
            <w:tcBorders>
              <w:top w:val="nil"/>
              <w:left w:val="single" w:sz="4" w:space="0" w:color="595959"/>
              <w:bottom w:val="single" w:sz="4" w:space="0" w:color="595959"/>
              <w:right w:val="single" w:sz="4" w:space="0" w:color="595959"/>
            </w:tcBorders>
            <w:shd w:val="clear" w:color="auto" w:fill="auto"/>
            <w:noWrap/>
            <w:vAlign w:val="center"/>
            <w:hideMark/>
          </w:tcPr>
          <w:p w14:paraId="3B3CE970"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4,680.00 </w:t>
            </w:r>
          </w:p>
        </w:tc>
        <w:tc>
          <w:tcPr>
            <w:tcW w:w="1316" w:type="dxa"/>
            <w:vMerge w:val="restart"/>
            <w:tcBorders>
              <w:top w:val="nil"/>
              <w:left w:val="single" w:sz="4" w:space="0" w:color="595959"/>
              <w:bottom w:val="single" w:sz="4" w:space="0" w:color="595959"/>
              <w:right w:val="single" w:sz="4" w:space="0" w:color="595959"/>
            </w:tcBorders>
            <w:shd w:val="clear" w:color="auto" w:fill="auto"/>
            <w:noWrap/>
            <w:vAlign w:val="center"/>
            <w:hideMark/>
          </w:tcPr>
          <w:p w14:paraId="2AD42F40"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224,640.00 </w:t>
            </w:r>
          </w:p>
        </w:tc>
      </w:tr>
      <w:tr w:rsidR="00B2560C" w:rsidRPr="001B617D" w14:paraId="421B9923"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1EEA5C4C" w14:textId="54EA91E3"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 xml:space="preserve">4.2 Elaboración del proceso de despacho de </w:t>
            </w:r>
            <w:r w:rsidR="00CF1EC4" w:rsidRPr="007A7DE3">
              <w:rPr>
                <w:rFonts w:ascii="Times New Roman" w:eastAsia="Times New Roman" w:hAnsi="Times New Roman" w:cs="Times New Roman"/>
                <w:color w:val="000000"/>
                <w:lang w:val="es-HN" w:eastAsia="es-HN"/>
              </w:rPr>
              <w:t>mercancía</w:t>
            </w:r>
            <w:r w:rsidRPr="007A7DE3">
              <w:rPr>
                <w:rFonts w:ascii="Times New Roman" w:eastAsia="Times New Roman" w:hAnsi="Times New Roman" w:cs="Times New Roman"/>
                <w:color w:val="000000"/>
                <w:lang w:val="es-HN" w:eastAsia="es-HN"/>
              </w:rPr>
              <w:t xml:space="preserve"> </w:t>
            </w:r>
          </w:p>
        </w:tc>
        <w:tc>
          <w:tcPr>
            <w:tcW w:w="3372" w:type="dxa"/>
            <w:vMerge/>
            <w:tcBorders>
              <w:top w:val="nil"/>
              <w:left w:val="single" w:sz="4" w:space="0" w:color="595959"/>
              <w:bottom w:val="single" w:sz="4" w:space="0" w:color="595959"/>
              <w:right w:val="single" w:sz="4" w:space="0" w:color="595959"/>
            </w:tcBorders>
            <w:vAlign w:val="center"/>
            <w:hideMark/>
          </w:tcPr>
          <w:p w14:paraId="1FE3978B" w14:textId="77777777" w:rsidR="00B2560C" w:rsidRPr="007A7DE3" w:rsidRDefault="00B2560C" w:rsidP="00B2560C">
            <w:pPr>
              <w:widowControl/>
              <w:rPr>
                <w:rFonts w:ascii="Times New Roman" w:eastAsia="Times New Roman" w:hAnsi="Times New Roman" w:cs="Times New Roman"/>
                <w:color w:val="000000"/>
                <w:lang w:val="es-HN" w:eastAsia="es-HN"/>
              </w:rPr>
            </w:pPr>
          </w:p>
        </w:tc>
        <w:tc>
          <w:tcPr>
            <w:tcW w:w="1231" w:type="dxa"/>
            <w:vMerge/>
            <w:tcBorders>
              <w:top w:val="nil"/>
              <w:left w:val="single" w:sz="4" w:space="0" w:color="595959"/>
              <w:bottom w:val="single" w:sz="4" w:space="0" w:color="595959"/>
              <w:right w:val="single" w:sz="4" w:space="0" w:color="595959"/>
            </w:tcBorders>
            <w:vAlign w:val="center"/>
            <w:hideMark/>
          </w:tcPr>
          <w:p w14:paraId="7939715B" w14:textId="77777777" w:rsidR="00B2560C" w:rsidRPr="007A7DE3" w:rsidRDefault="00B2560C" w:rsidP="00B2560C">
            <w:pPr>
              <w:widowControl/>
              <w:rPr>
                <w:rFonts w:ascii="Times New Roman" w:eastAsia="Times New Roman" w:hAnsi="Times New Roman" w:cs="Times New Roman"/>
                <w:color w:val="000000"/>
                <w:lang w:val="es-HN" w:eastAsia="es-HN"/>
              </w:rPr>
            </w:pPr>
          </w:p>
        </w:tc>
        <w:tc>
          <w:tcPr>
            <w:tcW w:w="1279" w:type="dxa"/>
            <w:vMerge/>
            <w:tcBorders>
              <w:top w:val="nil"/>
              <w:left w:val="single" w:sz="4" w:space="0" w:color="595959"/>
              <w:bottom w:val="single" w:sz="4" w:space="0" w:color="595959"/>
              <w:right w:val="single" w:sz="4" w:space="0" w:color="595959"/>
            </w:tcBorders>
            <w:vAlign w:val="center"/>
            <w:hideMark/>
          </w:tcPr>
          <w:p w14:paraId="2BBEA34D" w14:textId="77777777" w:rsidR="00B2560C" w:rsidRPr="007A7DE3" w:rsidRDefault="00B2560C" w:rsidP="00B2560C">
            <w:pPr>
              <w:widowControl/>
              <w:rPr>
                <w:rFonts w:ascii="Times New Roman" w:eastAsia="Times New Roman" w:hAnsi="Times New Roman" w:cs="Times New Roman"/>
                <w:color w:val="000000"/>
                <w:lang w:val="es-HN" w:eastAsia="es-HN"/>
              </w:rPr>
            </w:pPr>
          </w:p>
        </w:tc>
        <w:tc>
          <w:tcPr>
            <w:tcW w:w="1316" w:type="dxa"/>
            <w:vMerge/>
            <w:tcBorders>
              <w:top w:val="nil"/>
              <w:left w:val="single" w:sz="4" w:space="0" w:color="595959"/>
              <w:bottom w:val="single" w:sz="4" w:space="0" w:color="595959"/>
              <w:right w:val="single" w:sz="4" w:space="0" w:color="595959"/>
            </w:tcBorders>
            <w:vAlign w:val="center"/>
            <w:hideMark/>
          </w:tcPr>
          <w:p w14:paraId="4B8B8289" w14:textId="77777777" w:rsidR="00B2560C" w:rsidRPr="007A7DE3" w:rsidRDefault="00B2560C" w:rsidP="00B2560C">
            <w:pPr>
              <w:widowControl/>
              <w:rPr>
                <w:rFonts w:ascii="Times New Roman" w:eastAsia="Times New Roman" w:hAnsi="Times New Roman" w:cs="Times New Roman"/>
                <w:color w:val="000000"/>
                <w:lang w:val="es-HN" w:eastAsia="es-HN"/>
              </w:rPr>
            </w:pPr>
          </w:p>
        </w:tc>
      </w:tr>
      <w:tr w:rsidR="00B2560C" w:rsidRPr="00B2560C" w14:paraId="59533562" w14:textId="77777777" w:rsidTr="00B2560C">
        <w:trPr>
          <w:trHeight w:val="3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37CEA59D" w14:textId="20A16604"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4.3 </w:t>
            </w:r>
            <w:r w:rsidR="00CF1EC4" w:rsidRPr="00B2560C">
              <w:rPr>
                <w:rFonts w:ascii="Times New Roman" w:eastAsia="Times New Roman" w:hAnsi="Times New Roman" w:cs="Times New Roman"/>
                <w:color w:val="000000"/>
                <w:lang w:eastAsia="es-HN"/>
              </w:rPr>
              <w:t>Env</w:t>
            </w:r>
            <w:r w:rsidR="00CF1EC4">
              <w:rPr>
                <w:rFonts w:ascii="Times New Roman" w:eastAsia="Times New Roman" w:hAnsi="Times New Roman" w:cs="Times New Roman"/>
                <w:color w:val="000000"/>
                <w:lang w:eastAsia="es-HN"/>
              </w:rPr>
              <w:t xml:space="preserve">ío </w:t>
            </w:r>
            <w:r w:rsidRPr="00B2560C">
              <w:rPr>
                <w:rFonts w:ascii="Times New Roman" w:eastAsia="Times New Roman" w:hAnsi="Times New Roman" w:cs="Times New Roman"/>
                <w:color w:val="000000"/>
                <w:lang w:eastAsia="es-HN"/>
              </w:rPr>
              <w:t xml:space="preserve">de Carga </w:t>
            </w:r>
          </w:p>
        </w:tc>
        <w:tc>
          <w:tcPr>
            <w:tcW w:w="3372" w:type="dxa"/>
            <w:vMerge/>
            <w:tcBorders>
              <w:top w:val="nil"/>
              <w:left w:val="single" w:sz="4" w:space="0" w:color="595959"/>
              <w:bottom w:val="single" w:sz="4" w:space="0" w:color="595959"/>
              <w:right w:val="single" w:sz="4" w:space="0" w:color="595959"/>
            </w:tcBorders>
            <w:vAlign w:val="center"/>
            <w:hideMark/>
          </w:tcPr>
          <w:p w14:paraId="0DB43FF8" w14:textId="77777777" w:rsidR="00B2560C" w:rsidRPr="00B2560C" w:rsidRDefault="00B2560C" w:rsidP="00B2560C">
            <w:pPr>
              <w:widowControl/>
              <w:rPr>
                <w:rFonts w:ascii="Times New Roman" w:eastAsia="Times New Roman" w:hAnsi="Times New Roman" w:cs="Times New Roman"/>
                <w:color w:val="000000"/>
                <w:lang w:eastAsia="es-HN"/>
              </w:rPr>
            </w:pPr>
          </w:p>
        </w:tc>
        <w:tc>
          <w:tcPr>
            <w:tcW w:w="1231" w:type="dxa"/>
            <w:vMerge/>
            <w:tcBorders>
              <w:top w:val="nil"/>
              <w:left w:val="single" w:sz="4" w:space="0" w:color="595959"/>
              <w:bottom w:val="single" w:sz="4" w:space="0" w:color="595959"/>
              <w:right w:val="single" w:sz="4" w:space="0" w:color="595959"/>
            </w:tcBorders>
            <w:vAlign w:val="center"/>
            <w:hideMark/>
          </w:tcPr>
          <w:p w14:paraId="5706CEF4" w14:textId="77777777" w:rsidR="00B2560C" w:rsidRPr="00B2560C" w:rsidRDefault="00B2560C" w:rsidP="00B2560C">
            <w:pPr>
              <w:widowControl/>
              <w:rPr>
                <w:rFonts w:ascii="Times New Roman" w:eastAsia="Times New Roman" w:hAnsi="Times New Roman" w:cs="Times New Roman"/>
                <w:color w:val="000000"/>
                <w:lang w:eastAsia="es-HN"/>
              </w:rPr>
            </w:pPr>
          </w:p>
        </w:tc>
        <w:tc>
          <w:tcPr>
            <w:tcW w:w="1279" w:type="dxa"/>
            <w:vMerge/>
            <w:tcBorders>
              <w:top w:val="nil"/>
              <w:left w:val="single" w:sz="4" w:space="0" w:color="595959"/>
              <w:bottom w:val="single" w:sz="4" w:space="0" w:color="595959"/>
              <w:right w:val="single" w:sz="4" w:space="0" w:color="595959"/>
            </w:tcBorders>
            <w:vAlign w:val="center"/>
            <w:hideMark/>
          </w:tcPr>
          <w:p w14:paraId="3B3E59E2" w14:textId="77777777" w:rsidR="00B2560C" w:rsidRPr="00B2560C" w:rsidRDefault="00B2560C" w:rsidP="00B2560C">
            <w:pPr>
              <w:widowControl/>
              <w:rPr>
                <w:rFonts w:ascii="Times New Roman" w:eastAsia="Times New Roman" w:hAnsi="Times New Roman" w:cs="Times New Roman"/>
                <w:color w:val="000000"/>
                <w:lang w:eastAsia="es-HN"/>
              </w:rPr>
            </w:pPr>
          </w:p>
        </w:tc>
        <w:tc>
          <w:tcPr>
            <w:tcW w:w="1316" w:type="dxa"/>
            <w:vMerge/>
            <w:tcBorders>
              <w:top w:val="nil"/>
              <w:left w:val="single" w:sz="4" w:space="0" w:color="595959"/>
              <w:bottom w:val="single" w:sz="4" w:space="0" w:color="595959"/>
              <w:right w:val="single" w:sz="4" w:space="0" w:color="595959"/>
            </w:tcBorders>
            <w:vAlign w:val="center"/>
            <w:hideMark/>
          </w:tcPr>
          <w:p w14:paraId="620AF483" w14:textId="77777777" w:rsidR="00B2560C" w:rsidRPr="00B2560C" w:rsidRDefault="00B2560C" w:rsidP="00B2560C">
            <w:pPr>
              <w:widowControl/>
              <w:rPr>
                <w:rFonts w:ascii="Times New Roman" w:eastAsia="Times New Roman" w:hAnsi="Times New Roman" w:cs="Times New Roman"/>
                <w:color w:val="000000"/>
                <w:lang w:eastAsia="es-HN"/>
              </w:rPr>
            </w:pPr>
          </w:p>
        </w:tc>
      </w:tr>
      <w:tr w:rsidR="00B2560C" w:rsidRPr="00B2560C" w14:paraId="25F5A235" w14:textId="77777777" w:rsidTr="00B2560C">
        <w:trPr>
          <w:trHeight w:val="300"/>
        </w:trPr>
        <w:tc>
          <w:tcPr>
            <w:tcW w:w="9350" w:type="dxa"/>
            <w:gridSpan w:val="5"/>
            <w:tcBorders>
              <w:top w:val="single" w:sz="4" w:space="0" w:color="595959"/>
              <w:left w:val="single" w:sz="4" w:space="0" w:color="595959"/>
              <w:bottom w:val="single" w:sz="4" w:space="0" w:color="595959"/>
              <w:right w:val="single" w:sz="4" w:space="0" w:color="595959"/>
            </w:tcBorders>
            <w:shd w:val="clear" w:color="000000" w:fill="EDEDED"/>
            <w:noWrap/>
            <w:vAlign w:val="center"/>
            <w:hideMark/>
          </w:tcPr>
          <w:p w14:paraId="6833CABD" w14:textId="77777777"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5. Aspectos fiscales y tributarios</w:t>
            </w:r>
          </w:p>
        </w:tc>
      </w:tr>
      <w:tr w:rsidR="00B2560C" w:rsidRPr="00B2560C" w14:paraId="5F675B5E"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5B5C9428" w14:textId="4B11BA16"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5.1 </w:t>
            </w:r>
            <w:r w:rsidR="00CF1EC4" w:rsidRPr="00B2560C">
              <w:rPr>
                <w:rFonts w:ascii="Times New Roman" w:eastAsia="Times New Roman" w:hAnsi="Times New Roman" w:cs="Times New Roman"/>
                <w:color w:val="000000"/>
                <w:lang w:eastAsia="es-HN"/>
              </w:rPr>
              <w:t>Declaración</w:t>
            </w:r>
            <w:r w:rsidRPr="00B2560C">
              <w:rPr>
                <w:rFonts w:ascii="Times New Roman" w:eastAsia="Times New Roman" w:hAnsi="Times New Roman" w:cs="Times New Roman"/>
                <w:color w:val="000000"/>
                <w:lang w:eastAsia="es-HN"/>
              </w:rPr>
              <w:t xml:space="preserve"> de impuestos</w:t>
            </w:r>
          </w:p>
        </w:tc>
        <w:tc>
          <w:tcPr>
            <w:tcW w:w="3372" w:type="dxa"/>
            <w:tcBorders>
              <w:top w:val="nil"/>
              <w:left w:val="nil"/>
              <w:bottom w:val="single" w:sz="4" w:space="0" w:color="595959"/>
              <w:right w:val="single" w:sz="4" w:space="0" w:color="595959"/>
            </w:tcBorders>
            <w:shd w:val="clear" w:color="auto" w:fill="auto"/>
            <w:vAlign w:val="center"/>
            <w:hideMark/>
          </w:tcPr>
          <w:p w14:paraId="09ACB89F"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Elaboración de declaración de impuestos por el gerente financiero</w:t>
            </w:r>
          </w:p>
        </w:tc>
        <w:tc>
          <w:tcPr>
            <w:tcW w:w="1231" w:type="dxa"/>
            <w:tcBorders>
              <w:top w:val="nil"/>
              <w:left w:val="nil"/>
              <w:bottom w:val="single" w:sz="4" w:space="0" w:color="595959"/>
              <w:right w:val="single" w:sz="4" w:space="0" w:color="595959"/>
            </w:tcBorders>
            <w:shd w:val="clear" w:color="auto" w:fill="auto"/>
            <w:noWrap/>
            <w:vAlign w:val="center"/>
            <w:hideMark/>
          </w:tcPr>
          <w:p w14:paraId="4233696E"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tcBorders>
              <w:top w:val="nil"/>
              <w:left w:val="nil"/>
              <w:bottom w:val="single" w:sz="4" w:space="0" w:color="595959"/>
              <w:right w:val="single" w:sz="4" w:space="0" w:color="595959"/>
            </w:tcBorders>
            <w:shd w:val="clear" w:color="auto" w:fill="auto"/>
            <w:noWrap/>
            <w:vAlign w:val="center"/>
            <w:hideMark/>
          </w:tcPr>
          <w:p w14:paraId="4960673E"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2,000.00 </w:t>
            </w:r>
          </w:p>
        </w:tc>
        <w:tc>
          <w:tcPr>
            <w:tcW w:w="1316" w:type="dxa"/>
            <w:tcBorders>
              <w:top w:val="nil"/>
              <w:left w:val="nil"/>
              <w:bottom w:val="single" w:sz="4" w:space="0" w:color="595959"/>
              <w:right w:val="single" w:sz="4" w:space="0" w:color="595959"/>
            </w:tcBorders>
            <w:shd w:val="clear" w:color="auto" w:fill="auto"/>
            <w:noWrap/>
            <w:vAlign w:val="center"/>
            <w:hideMark/>
          </w:tcPr>
          <w:p w14:paraId="12659DE7"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96,000.00 </w:t>
            </w:r>
          </w:p>
        </w:tc>
      </w:tr>
      <w:tr w:rsidR="00B2560C" w:rsidRPr="00B2560C" w14:paraId="28E3AE1E" w14:textId="77777777" w:rsidTr="00B2560C">
        <w:trPr>
          <w:trHeight w:val="600"/>
        </w:trPr>
        <w:tc>
          <w:tcPr>
            <w:tcW w:w="0" w:type="auto"/>
            <w:tcBorders>
              <w:top w:val="nil"/>
              <w:left w:val="single" w:sz="4" w:space="0" w:color="595959"/>
              <w:bottom w:val="single" w:sz="4" w:space="0" w:color="595959"/>
              <w:right w:val="single" w:sz="4" w:space="0" w:color="595959"/>
            </w:tcBorders>
            <w:shd w:val="clear" w:color="000000" w:fill="FFFFFF"/>
            <w:vAlign w:val="center"/>
            <w:hideMark/>
          </w:tcPr>
          <w:p w14:paraId="1B2904AF" w14:textId="24B9618D"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5.2 </w:t>
            </w:r>
            <w:r w:rsidR="00CF1EC4" w:rsidRPr="00B2560C">
              <w:rPr>
                <w:rFonts w:ascii="Times New Roman" w:eastAsia="Times New Roman" w:hAnsi="Times New Roman" w:cs="Times New Roman"/>
                <w:color w:val="000000"/>
                <w:lang w:eastAsia="es-HN"/>
              </w:rPr>
              <w:t>declaración</w:t>
            </w:r>
            <w:r w:rsidRPr="00B2560C">
              <w:rPr>
                <w:rFonts w:ascii="Times New Roman" w:eastAsia="Times New Roman" w:hAnsi="Times New Roman" w:cs="Times New Roman"/>
                <w:color w:val="000000"/>
                <w:lang w:eastAsia="es-HN"/>
              </w:rPr>
              <w:t xml:space="preserve"> de divisas </w:t>
            </w:r>
          </w:p>
        </w:tc>
        <w:tc>
          <w:tcPr>
            <w:tcW w:w="3372" w:type="dxa"/>
            <w:tcBorders>
              <w:top w:val="nil"/>
              <w:left w:val="nil"/>
              <w:bottom w:val="single" w:sz="4" w:space="0" w:color="595959"/>
              <w:right w:val="single" w:sz="4" w:space="0" w:color="595959"/>
            </w:tcBorders>
            <w:shd w:val="clear" w:color="auto" w:fill="auto"/>
            <w:vAlign w:val="center"/>
            <w:hideMark/>
          </w:tcPr>
          <w:p w14:paraId="0FA577C2" w14:textId="77777777" w:rsidR="00B2560C" w:rsidRPr="007A7DE3" w:rsidRDefault="00B2560C" w:rsidP="00B2560C">
            <w:pPr>
              <w:widowControl/>
              <w:rPr>
                <w:rFonts w:ascii="Times New Roman" w:eastAsia="Times New Roman" w:hAnsi="Times New Roman" w:cs="Times New Roman"/>
                <w:color w:val="000000"/>
                <w:lang w:val="es-HN" w:eastAsia="es-HN"/>
              </w:rPr>
            </w:pPr>
            <w:r w:rsidRPr="007A7DE3">
              <w:rPr>
                <w:rFonts w:ascii="Times New Roman" w:eastAsia="Times New Roman" w:hAnsi="Times New Roman" w:cs="Times New Roman"/>
                <w:color w:val="000000"/>
                <w:lang w:val="es-HN" w:eastAsia="es-HN"/>
              </w:rPr>
              <w:t>Elaboración de declaración de divisas por el gerente financiero</w:t>
            </w:r>
          </w:p>
        </w:tc>
        <w:tc>
          <w:tcPr>
            <w:tcW w:w="1231" w:type="dxa"/>
            <w:tcBorders>
              <w:top w:val="nil"/>
              <w:left w:val="nil"/>
              <w:bottom w:val="single" w:sz="4" w:space="0" w:color="595959"/>
              <w:right w:val="single" w:sz="4" w:space="0" w:color="595959"/>
            </w:tcBorders>
            <w:shd w:val="clear" w:color="auto" w:fill="auto"/>
            <w:noWrap/>
            <w:vAlign w:val="center"/>
            <w:hideMark/>
          </w:tcPr>
          <w:p w14:paraId="59EFFA35"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48</w:t>
            </w:r>
          </w:p>
        </w:tc>
        <w:tc>
          <w:tcPr>
            <w:tcW w:w="1279" w:type="dxa"/>
            <w:tcBorders>
              <w:top w:val="nil"/>
              <w:left w:val="nil"/>
              <w:bottom w:val="single" w:sz="4" w:space="0" w:color="595959"/>
              <w:right w:val="single" w:sz="4" w:space="0" w:color="595959"/>
            </w:tcBorders>
            <w:shd w:val="clear" w:color="auto" w:fill="auto"/>
            <w:noWrap/>
            <w:vAlign w:val="center"/>
            <w:hideMark/>
          </w:tcPr>
          <w:p w14:paraId="665EADF3"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2,000.00 </w:t>
            </w:r>
          </w:p>
        </w:tc>
        <w:tc>
          <w:tcPr>
            <w:tcW w:w="1316" w:type="dxa"/>
            <w:tcBorders>
              <w:top w:val="nil"/>
              <w:left w:val="nil"/>
              <w:bottom w:val="single" w:sz="4" w:space="0" w:color="595959"/>
              <w:right w:val="single" w:sz="4" w:space="0" w:color="595959"/>
            </w:tcBorders>
            <w:shd w:val="clear" w:color="auto" w:fill="auto"/>
            <w:noWrap/>
            <w:vAlign w:val="center"/>
            <w:hideMark/>
          </w:tcPr>
          <w:p w14:paraId="5944364B"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96,000.00 </w:t>
            </w:r>
          </w:p>
        </w:tc>
      </w:tr>
      <w:tr w:rsidR="00B2560C" w:rsidRPr="00B2560C" w14:paraId="07248152" w14:textId="77777777" w:rsidTr="00B2560C">
        <w:trPr>
          <w:trHeight w:val="300"/>
        </w:trPr>
        <w:tc>
          <w:tcPr>
            <w:tcW w:w="9350" w:type="dxa"/>
            <w:gridSpan w:val="5"/>
            <w:tcBorders>
              <w:top w:val="single" w:sz="4" w:space="0" w:color="595959"/>
              <w:left w:val="single" w:sz="4" w:space="0" w:color="595959"/>
              <w:bottom w:val="single" w:sz="4" w:space="0" w:color="595959"/>
              <w:right w:val="single" w:sz="4" w:space="0" w:color="595959"/>
            </w:tcBorders>
            <w:shd w:val="clear" w:color="000000" w:fill="EDEDED"/>
            <w:noWrap/>
            <w:vAlign w:val="center"/>
            <w:hideMark/>
          </w:tcPr>
          <w:p w14:paraId="419B8AB1" w14:textId="77777777"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 </w:t>
            </w:r>
          </w:p>
        </w:tc>
      </w:tr>
      <w:tr w:rsidR="00B2560C" w:rsidRPr="00B2560C" w14:paraId="4EF47412" w14:textId="77777777" w:rsidTr="00B2560C">
        <w:trPr>
          <w:trHeight w:val="300"/>
        </w:trPr>
        <w:tc>
          <w:tcPr>
            <w:tcW w:w="0" w:type="auto"/>
            <w:tcBorders>
              <w:top w:val="nil"/>
              <w:left w:val="single" w:sz="4" w:space="0" w:color="595959"/>
              <w:bottom w:val="single" w:sz="4" w:space="0" w:color="595959"/>
              <w:right w:val="nil"/>
            </w:tcBorders>
            <w:shd w:val="clear" w:color="000000" w:fill="FFFFFF"/>
            <w:vAlign w:val="center"/>
            <w:hideMark/>
          </w:tcPr>
          <w:p w14:paraId="1E81D22D"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Subtotal</w:t>
            </w:r>
          </w:p>
        </w:tc>
        <w:tc>
          <w:tcPr>
            <w:tcW w:w="7198" w:type="dxa"/>
            <w:gridSpan w:val="4"/>
            <w:tcBorders>
              <w:top w:val="single" w:sz="4" w:space="0" w:color="595959"/>
              <w:left w:val="single" w:sz="4" w:space="0" w:color="595959"/>
              <w:bottom w:val="single" w:sz="4" w:space="0" w:color="595959"/>
              <w:right w:val="single" w:sz="4" w:space="0" w:color="595959"/>
            </w:tcBorders>
            <w:shd w:val="clear" w:color="000000" w:fill="FFFFFF"/>
            <w:noWrap/>
            <w:vAlign w:val="center"/>
            <w:hideMark/>
          </w:tcPr>
          <w:p w14:paraId="7568C257"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20,302,459.60 </w:t>
            </w:r>
          </w:p>
        </w:tc>
      </w:tr>
      <w:tr w:rsidR="00B2560C" w:rsidRPr="00B2560C" w14:paraId="793725F3" w14:textId="77777777" w:rsidTr="00B2560C">
        <w:trPr>
          <w:trHeight w:val="315"/>
        </w:trPr>
        <w:tc>
          <w:tcPr>
            <w:tcW w:w="0" w:type="auto"/>
            <w:tcBorders>
              <w:top w:val="nil"/>
              <w:left w:val="single" w:sz="4" w:space="0" w:color="595959"/>
              <w:bottom w:val="single" w:sz="8" w:space="0" w:color="auto"/>
              <w:right w:val="single" w:sz="4" w:space="0" w:color="595959"/>
            </w:tcBorders>
            <w:shd w:val="clear" w:color="000000" w:fill="FFFFFF"/>
            <w:vAlign w:val="center"/>
            <w:hideMark/>
          </w:tcPr>
          <w:p w14:paraId="1315C91C" w14:textId="77777777" w:rsidR="00B2560C" w:rsidRPr="00B2560C" w:rsidRDefault="00B2560C" w:rsidP="00B2560C">
            <w:pPr>
              <w:widowControl/>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Imprevistos (5%)</w:t>
            </w:r>
          </w:p>
        </w:tc>
        <w:tc>
          <w:tcPr>
            <w:tcW w:w="7198" w:type="dxa"/>
            <w:gridSpan w:val="4"/>
            <w:tcBorders>
              <w:top w:val="single" w:sz="4" w:space="0" w:color="595959"/>
              <w:left w:val="nil"/>
              <w:bottom w:val="nil"/>
              <w:right w:val="single" w:sz="4" w:space="0" w:color="595959"/>
            </w:tcBorders>
            <w:shd w:val="clear" w:color="auto" w:fill="auto"/>
            <w:vAlign w:val="center"/>
            <w:hideMark/>
          </w:tcPr>
          <w:p w14:paraId="45D0E03C" w14:textId="77777777" w:rsidR="00B2560C" w:rsidRPr="00B2560C" w:rsidRDefault="00B2560C" w:rsidP="00B2560C">
            <w:pPr>
              <w:widowControl/>
              <w:jc w:val="center"/>
              <w:rPr>
                <w:rFonts w:ascii="Times New Roman" w:eastAsia="Times New Roman" w:hAnsi="Times New Roman" w:cs="Times New Roman"/>
                <w:color w:val="000000"/>
                <w:lang w:eastAsia="es-HN"/>
              </w:rPr>
            </w:pPr>
            <w:r w:rsidRPr="00B2560C">
              <w:rPr>
                <w:rFonts w:ascii="Times New Roman" w:eastAsia="Times New Roman" w:hAnsi="Times New Roman" w:cs="Times New Roman"/>
                <w:color w:val="000000"/>
                <w:lang w:eastAsia="es-HN"/>
              </w:rPr>
              <w:t xml:space="preserve"> L                                                                                                                                                                            1,015,122.98 </w:t>
            </w:r>
          </w:p>
        </w:tc>
      </w:tr>
      <w:tr w:rsidR="00B2560C" w:rsidRPr="00B2560C" w14:paraId="4CBD79AC" w14:textId="77777777" w:rsidTr="00B2560C">
        <w:trPr>
          <w:trHeight w:val="300"/>
        </w:trPr>
        <w:tc>
          <w:tcPr>
            <w:tcW w:w="0" w:type="auto"/>
            <w:tcBorders>
              <w:top w:val="nil"/>
              <w:left w:val="single" w:sz="4" w:space="0" w:color="595959"/>
              <w:bottom w:val="single" w:sz="4" w:space="0" w:color="595959"/>
              <w:right w:val="single" w:sz="4" w:space="0" w:color="595959"/>
            </w:tcBorders>
            <w:shd w:val="clear" w:color="000000" w:fill="D9E1F2"/>
            <w:vAlign w:val="center"/>
            <w:hideMark/>
          </w:tcPr>
          <w:p w14:paraId="53B7D868" w14:textId="77777777" w:rsidR="00B2560C" w:rsidRPr="00B2560C" w:rsidRDefault="00B2560C" w:rsidP="00B2560C">
            <w:pPr>
              <w:widowControl/>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Total Final</w:t>
            </w:r>
          </w:p>
        </w:tc>
        <w:tc>
          <w:tcPr>
            <w:tcW w:w="7198" w:type="dxa"/>
            <w:gridSpan w:val="4"/>
            <w:tcBorders>
              <w:top w:val="single" w:sz="8" w:space="0" w:color="auto"/>
              <w:left w:val="nil"/>
              <w:bottom w:val="single" w:sz="4" w:space="0" w:color="595959"/>
              <w:right w:val="single" w:sz="4" w:space="0" w:color="595959"/>
            </w:tcBorders>
            <w:shd w:val="clear" w:color="000000" w:fill="D9E1F2"/>
            <w:vAlign w:val="center"/>
            <w:hideMark/>
          </w:tcPr>
          <w:p w14:paraId="4EF5F4CF" w14:textId="77777777" w:rsidR="00B2560C" w:rsidRPr="00B2560C" w:rsidRDefault="00B2560C" w:rsidP="00B2560C">
            <w:pPr>
              <w:widowControl/>
              <w:jc w:val="center"/>
              <w:rPr>
                <w:rFonts w:ascii="Times New Roman" w:eastAsia="Times New Roman" w:hAnsi="Times New Roman" w:cs="Times New Roman"/>
                <w:b/>
                <w:bCs/>
                <w:color w:val="000000"/>
                <w:lang w:eastAsia="es-HN"/>
              </w:rPr>
            </w:pPr>
            <w:r w:rsidRPr="00B2560C">
              <w:rPr>
                <w:rFonts w:ascii="Times New Roman" w:eastAsia="Times New Roman" w:hAnsi="Times New Roman" w:cs="Times New Roman"/>
                <w:b/>
                <w:bCs/>
                <w:color w:val="000000"/>
                <w:lang w:eastAsia="es-HN"/>
              </w:rPr>
              <w:t xml:space="preserve"> L                                                                                                                                                                          21,317,582.58 </w:t>
            </w:r>
          </w:p>
        </w:tc>
      </w:tr>
    </w:tbl>
    <w:p w14:paraId="2E7B5833" w14:textId="77777777" w:rsidR="00B2560C" w:rsidRPr="00B2560C" w:rsidRDefault="00B2560C" w:rsidP="00B2560C"/>
    <w:p w14:paraId="5776135A" w14:textId="3F316CF7" w:rsidR="00E3071D" w:rsidRPr="00435EB2" w:rsidRDefault="00330293" w:rsidP="00F226DC">
      <w:pPr>
        <w:rPr>
          <w:rFonts w:ascii="Times New Roman" w:hAnsi="Times New Roman" w:cs="Times New Roman"/>
          <w:sz w:val="24"/>
          <w:szCs w:val="24"/>
        </w:rPr>
      </w:pPr>
      <w:r w:rsidRPr="00435EB2">
        <w:rPr>
          <w:rFonts w:ascii="Times New Roman" w:hAnsi="Times New Roman" w:cs="Times New Roman"/>
          <w:sz w:val="24"/>
          <w:szCs w:val="24"/>
        </w:rPr>
        <w:t xml:space="preserve">     Fuente: </w:t>
      </w:r>
      <w:r w:rsidR="008D7EDF" w:rsidRPr="00435EB2">
        <w:rPr>
          <w:rFonts w:ascii="Times New Roman" w:hAnsi="Times New Roman" w:cs="Times New Roman"/>
          <w:sz w:val="24"/>
          <w:szCs w:val="24"/>
        </w:rPr>
        <w:t>Elaboración propia (2023).</w:t>
      </w:r>
      <w:r w:rsidRPr="00435EB2">
        <w:rPr>
          <w:rFonts w:ascii="Times New Roman" w:hAnsi="Times New Roman" w:cs="Times New Roman"/>
          <w:sz w:val="24"/>
          <w:szCs w:val="24"/>
        </w:rPr>
        <w:t xml:space="preserve"> </w:t>
      </w:r>
    </w:p>
    <w:p w14:paraId="654033C1" w14:textId="77777777" w:rsidR="00E3071D" w:rsidRDefault="00E3071D" w:rsidP="00F226DC">
      <w:pPr>
        <w:rPr>
          <w:rFonts w:ascii="Times New Roman" w:hAnsi="Times New Roman" w:cs="Times New Roman"/>
          <w:sz w:val="24"/>
          <w:szCs w:val="24"/>
        </w:rPr>
      </w:pPr>
    </w:p>
    <w:p w14:paraId="1FDE907A" w14:textId="77777777" w:rsidR="00E3071D" w:rsidRDefault="00E3071D" w:rsidP="00F226DC">
      <w:pPr>
        <w:rPr>
          <w:rFonts w:ascii="Times New Roman" w:hAnsi="Times New Roman" w:cs="Times New Roman"/>
          <w:sz w:val="24"/>
          <w:szCs w:val="24"/>
        </w:rPr>
      </w:pPr>
    </w:p>
    <w:p w14:paraId="5797C1EE" w14:textId="77777777" w:rsidR="00113041" w:rsidRDefault="00113041" w:rsidP="00F226DC">
      <w:pPr>
        <w:rPr>
          <w:rFonts w:ascii="Times New Roman" w:hAnsi="Times New Roman" w:cs="Times New Roman"/>
          <w:sz w:val="24"/>
          <w:szCs w:val="24"/>
        </w:rPr>
      </w:pPr>
    </w:p>
    <w:p w14:paraId="6B2C2A3B" w14:textId="63807416" w:rsidR="00443428" w:rsidRPr="00443428" w:rsidRDefault="002350E2" w:rsidP="00443428">
      <w:pPr>
        <w:pStyle w:val="Ttulo4"/>
        <w:spacing w:line="480" w:lineRule="auto"/>
        <w:rPr>
          <w:b/>
          <w:bCs w:val="0"/>
        </w:rPr>
      </w:pPr>
      <w:r w:rsidRPr="00CC6560">
        <w:t>6.4.7.</w:t>
      </w:r>
      <w:r>
        <w:t>2</w:t>
      </w:r>
      <w:r w:rsidRPr="00CC6560">
        <w:t xml:space="preserve"> </w:t>
      </w:r>
      <w:r w:rsidR="00443428">
        <w:rPr>
          <w:bCs w:val="0"/>
        </w:rPr>
        <w:t>ESCENARIO FINANCIERO DE FACTIBILIDAD</w:t>
      </w:r>
    </w:p>
    <w:p w14:paraId="003A825E" w14:textId="5925288B" w:rsidR="00F226DC" w:rsidRPr="00076C06" w:rsidRDefault="00F226DC" w:rsidP="00F226DC">
      <w:pPr>
        <w:pStyle w:val="Descripcin"/>
        <w:rPr>
          <w:rFonts w:ascii="Times New Roman" w:hAnsi="Times New Roman" w:cs="Times New Roman"/>
          <w:b/>
          <w:i w:val="0"/>
          <w:color w:val="auto"/>
          <w:sz w:val="36"/>
          <w:szCs w:val="36"/>
        </w:rPr>
      </w:pPr>
      <w:bookmarkStart w:id="215" w:name="_Toc146627889"/>
      <w:r w:rsidRPr="00076C06">
        <w:rPr>
          <w:rFonts w:ascii="Times New Roman" w:hAnsi="Times New Roman" w:cs="Times New Roman"/>
          <w:b/>
          <w:i w:val="0"/>
          <w:color w:val="auto"/>
          <w:sz w:val="24"/>
          <w:szCs w:val="24"/>
        </w:rPr>
        <w:t xml:space="preserve">Tabla </w:t>
      </w:r>
      <w:r w:rsidRPr="00F226DC">
        <w:rPr>
          <w:rFonts w:ascii="Times New Roman" w:hAnsi="Times New Roman" w:cs="Times New Roman"/>
          <w:b/>
          <w:bCs/>
          <w:i w:val="0"/>
          <w:iCs w:val="0"/>
          <w:color w:val="auto"/>
          <w:sz w:val="24"/>
          <w:szCs w:val="24"/>
        </w:rPr>
        <w:fldChar w:fldCharType="begin"/>
      </w:r>
      <w:r w:rsidRPr="00076C06">
        <w:rPr>
          <w:rFonts w:ascii="Times New Roman" w:hAnsi="Times New Roman" w:cs="Times New Roman"/>
          <w:b/>
          <w:i w:val="0"/>
          <w:color w:val="auto"/>
          <w:sz w:val="24"/>
          <w:szCs w:val="24"/>
        </w:rPr>
        <w:instrText xml:space="preserve"> SEQ Tabla \* ARABIC </w:instrText>
      </w:r>
      <w:r w:rsidRPr="00F226DC">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rPr>
        <w:t>25</w:t>
      </w:r>
      <w:r w:rsidRPr="00F226DC">
        <w:rPr>
          <w:rFonts w:ascii="Times New Roman" w:hAnsi="Times New Roman" w:cs="Times New Roman"/>
          <w:b/>
          <w:bCs/>
          <w:i w:val="0"/>
          <w:iCs w:val="0"/>
          <w:color w:val="auto"/>
          <w:sz w:val="24"/>
          <w:szCs w:val="24"/>
        </w:rPr>
        <w:fldChar w:fldCharType="end"/>
      </w:r>
      <w:r w:rsidRPr="00076C06">
        <w:rPr>
          <w:rFonts w:ascii="Times New Roman" w:hAnsi="Times New Roman" w:cs="Times New Roman"/>
          <w:b/>
          <w:i w:val="0"/>
          <w:color w:val="auto"/>
          <w:sz w:val="24"/>
          <w:szCs w:val="24"/>
        </w:rPr>
        <w:t>: Gastos Administrativo</w:t>
      </w:r>
      <w:r w:rsidR="001A2A90" w:rsidRPr="00076C06">
        <w:rPr>
          <w:rFonts w:ascii="Times New Roman" w:hAnsi="Times New Roman" w:cs="Times New Roman"/>
          <w:b/>
          <w:i w:val="0"/>
          <w:color w:val="auto"/>
          <w:sz w:val="24"/>
          <w:szCs w:val="24"/>
        </w:rPr>
        <w:t>s del Proyecto</w:t>
      </w:r>
      <w:bookmarkEnd w:id="215"/>
    </w:p>
    <w:tbl>
      <w:tblPr>
        <w:tblW w:w="0" w:type="auto"/>
        <w:tblCellMar>
          <w:left w:w="70" w:type="dxa"/>
          <w:right w:w="70" w:type="dxa"/>
        </w:tblCellMar>
        <w:tblLook w:val="04A0" w:firstRow="1" w:lastRow="0" w:firstColumn="1" w:lastColumn="0" w:noHBand="0" w:noVBand="1"/>
      </w:tblPr>
      <w:tblGrid>
        <w:gridCol w:w="781"/>
        <w:gridCol w:w="2699"/>
        <w:gridCol w:w="2361"/>
        <w:gridCol w:w="1434"/>
        <w:gridCol w:w="1561"/>
      </w:tblGrid>
      <w:tr w:rsidR="00E3071D" w:rsidRPr="00E3071D" w14:paraId="5E83D060" w14:textId="77777777" w:rsidTr="00D92FC9">
        <w:trPr>
          <w:trHeight w:val="315"/>
        </w:trPr>
        <w:tc>
          <w:tcPr>
            <w:tcW w:w="0" w:type="auto"/>
            <w:gridSpan w:val="5"/>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4FFAAB20"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Gastos Administrativos</w:t>
            </w:r>
          </w:p>
        </w:tc>
      </w:tr>
      <w:tr w:rsidR="00E3071D" w:rsidRPr="00E3071D" w14:paraId="0C793CDD"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1DDE658"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ITEM</w:t>
            </w:r>
          </w:p>
        </w:tc>
        <w:tc>
          <w:tcPr>
            <w:tcW w:w="0" w:type="auto"/>
            <w:tcBorders>
              <w:top w:val="nil"/>
              <w:left w:val="nil"/>
              <w:bottom w:val="single" w:sz="4" w:space="0" w:color="auto"/>
              <w:right w:val="single" w:sz="4" w:space="0" w:color="auto"/>
            </w:tcBorders>
            <w:shd w:val="clear" w:color="auto" w:fill="auto"/>
            <w:noWrap/>
            <w:vAlign w:val="center"/>
            <w:hideMark/>
          </w:tcPr>
          <w:p w14:paraId="38DA6DEC"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CONCEPTO</w:t>
            </w:r>
          </w:p>
        </w:tc>
        <w:tc>
          <w:tcPr>
            <w:tcW w:w="0" w:type="auto"/>
            <w:tcBorders>
              <w:top w:val="nil"/>
              <w:left w:val="nil"/>
              <w:bottom w:val="single" w:sz="4" w:space="0" w:color="auto"/>
              <w:right w:val="single" w:sz="4" w:space="0" w:color="auto"/>
            </w:tcBorders>
            <w:shd w:val="clear" w:color="auto" w:fill="auto"/>
            <w:noWrap/>
            <w:vAlign w:val="center"/>
            <w:hideMark/>
          </w:tcPr>
          <w:p w14:paraId="2EB7DA2B"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PRECIO UNITARIO</w:t>
            </w:r>
          </w:p>
        </w:tc>
        <w:tc>
          <w:tcPr>
            <w:tcW w:w="0" w:type="auto"/>
            <w:tcBorders>
              <w:top w:val="nil"/>
              <w:left w:val="nil"/>
              <w:bottom w:val="single" w:sz="4" w:space="0" w:color="auto"/>
              <w:right w:val="single" w:sz="4" w:space="0" w:color="auto"/>
            </w:tcBorders>
            <w:shd w:val="clear" w:color="auto" w:fill="auto"/>
            <w:noWrap/>
            <w:vAlign w:val="center"/>
            <w:hideMark/>
          </w:tcPr>
          <w:p w14:paraId="5E396F86"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CANTIDAD</w:t>
            </w:r>
          </w:p>
        </w:tc>
        <w:tc>
          <w:tcPr>
            <w:tcW w:w="0" w:type="auto"/>
            <w:tcBorders>
              <w:top w:val="nil"/>
              <w:left w:val="nil"/>
              <w:bottom w:val="single" w:sz="4" w:space="0" w:color="auto"/>
              <w:right w:val="single" w:sz="4" w:space="0" w:color="auto"/>
            </w:tcBorders>
            <w:shd w:val="clear" w:color="auto" w:fill="auto"/>
            <w:noWrap/>
            <w:vAlign w:val="center"/>
            <w:hideMark/>
          </w:tcPr>
          <w:p w14:paraId="5C784198"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TOTAL</w:t>
            </w:r>
          </w:p>
        </w:tc>
      </w:tr>
      <w:tr w:rsidR="00E3071D" w:rsidRPr="00E3071D" w14:paraId="6698251C"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2209931"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1</w:t>
            </w:r>
          </w:p>
        </w:tc>
        <w:tc>
          <w:tcPr>
            <w:tcW w:w="0" w:type="auto"/>
            <w:tcBorders>
              <w:top w:val="nil"/>
              <w:left w:val="nil"/>
              <w:bottom w:val="single" w:sz="4" w:space="0" w:color="auto"/>
              <w:right w:val="single" w:sz="4" w:space="0" w:color="auto"/>
            </w:tcBorders>
            <w:shd w:val="clear" w:color="auto" w:fill="auto"/>
            <w:noWrap/>
            <w:vAlign w:val="center"/>
            <w:hideMark/>
          </w:tcPr>
          <w:p w14:paraId="57A1BB66"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 xml:space="preserve">Director del proyecto </w:t>
            </w:r>
          </w:p>
        </w:tc>
        <w:tc>
          <w:tcPr>
            <w:tcW w:w="0" w:type="auto"/>
            <w:tcBorders>
              <w:top w:val="nil"/>
              <w:left w:val="nil"/>
              <w:bottom w:val="single" w:sz="4" w:space="0" w:color="auto"/>
              <w:right w:val="single" w:sz="4" w:space="0" w:color="auto"/>
            </w:tcBorders>
            <w:shd w:val="clear" w:color="auto" w:fill="auto"/>
            <w:noWrap/>
            <w:vAlign w:val="center"/>
            <w:hideMark/>
          </w:tcPr>
          <w:p w14:paraId="729F26A5"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L35,000.00</w:t>
            </w:r>
          </w:p>
        </w:tc>
        <w:tc>
          <w:tcPr>
            <w:tcW w:w="0" w:type="auto"/>
            <w:tcBorders>
              <w:top w:val="nil"/>
              <w:left w:val="nil"/>
              <w:bottom w:val="single" w:sz="4" w:space="0" w:color="auto"/>
              <w:right w:val="single" w:sz="4" w:space="0" w:color="auto"/>
            </w:tcBorders>
            <w:shd w:val="clear" w:color="auto" w:fill="auto"/>
            <w:noWrap/>
            <w:vAlign w:val="center"/>
            <w:hideMark/>
          </w:tcPr>
          <w:p w14:paraId="5E9A8C0A"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1</w:t>
            </w:r>
          </w:p>
        </w:tc>
        <w:tc>
          <w:tcPr>
            <w:tcW w:w="0" w:type="auto"/>
            <w:tcBorders>
              <w:top w:val="nil"/>
              <w:left w:val="nil"/>
              <w:bottom w:val="single" w:sz="4" w:space="0" w:color="auto"/>
              <w:right w:val="single" w:sz="4" w:space="0" w:color="auto"/>
            </w:tcBorders>
            <w:shd w:val="clear" w:color="auto" w:fill="auto"/>
            <w:noWrap/>
            <w:vAlign w:val="center"/>
            <w:hideMark/>
          </w:tcPr>
          <w:p w14:paraId="69FB3E76"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L35,000.00</w:t>
            </w:r>
          </w:p>
        </w:tc>
      </w:tr>
      <w:tr w:rsidR="00E3071D" w:rsidRPr="00E3071D" w14:paraId="4C2B6025"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5D480C1"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2</w:t>
            </w:r>
          </w:p>
        </w:tc>
        <w:tc>
          <w:tcPr>
            <w:tcW w:w="0" w:type="auto"/>
            <w:tcBorders>
              <w:top w:val="nil"/>
              <w:left w:val="nil"/>
              <w:bottom w:val="single" w:sz="4" w:space="0" w:color="auto"/>
              <w:right w:val="single" w:sz="4" w:space="0" w:color="auto"/>
            </w:tcBorders>
            <w:shd w:val="clear" w:color="auto" w:fill="auto"/>
            <w:noWrap/>
            <w:vAlign w:val="center"/>
            <w:hideMark/>
          </w:tcPr>
          <w:p w14:paraId="745C674B"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Analista financiero</w:t>
            </w:r>
          </w:p>
        </w:tc>
        <w:tc>
          <w:tcPr>
            <w:tcW w:w="0" w:type="auto"/>
            <w:tcBorders>
              <w:top w:val="nil"/>
              <w:left w:val="nil"/>
              <w:bottom w:val="single" w:sz="4" w:space="0" w:color="auto"/>
              <w:right w:val="single" w:sz="4" w:space="0" w:color="auto"/>
            </w:tcBorders>
            <w:shd w:val="clear" w:color="auto" w:fill="auto"/>
            <w:noWrap/>
            <w:vAlign w:val="center"/>
            <w:hideMark/>
          </w:tcPr>
          <w:p w14:paraId="17F399C4"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L15,000.00</w:t>
            </w:r>
          </w:p>
        </w:tc>
        <w:tc>
          <w:tcPr>
            <w:tcW w:w="0" w:type="auto"/>
            <w:tcBorders>
              <w:top w:val="nil"/>
              <w:left w:val="nil"/>
              <w:bottom w:val="single" w:sz="4" w:space="0" w:color="auto"/>
              <w:right w:val="single" w:sz="4" w:space="0" w:color="auto"/>
            </w:tcBorders>
            <w:shd w:val="clear" w:color="auto" w:fill="auto"/>
            <w:noWrap/>
            <w:vAlign w:val="center"/>
            <w:hideMark/>
          </w:tcPr>
          <w:p w14:paraId="775EAEDE"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12</w:t>
            </w:r>
          </w:p>
        </w:tc>
        <w:tc>
          <w:tcPr>
            <w:tcW w:w="0" w:type="auto"/>
            <w:tcBorders>
              <w:top w:val="nil"/>
              <w:left w:val="nil"/>
              <w:bottom w:val="single" w:sz="4" w:space="0" w:color="auto"/>
              <w:right w:val="single" w:sz="4" w:space="0" w:color="auto"/>
            </w:tcBorders>
            <w:shd w:val="clear" w:color="auto" w:fill="auto"/>
            <w:noWrap/>
            <w:vAlign w:val="center"/>
            <w:hideMark/>
          </w:tcPr>
          <w:p w14:paraId="06678379"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L180,000.00</w:t>
            </w:r>
          </w:p>
        </w:tc>
      </w:tr>
      <w:tr w:rsidR="00E3071D" w:rsidRPr="00E3071D" w14:paraId="548AB5C1"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7144535"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3</w:t>
            </w:r>
          </w:p>
        </w:tc>
        <w:tc>
          <w:tcPr>
            <w:tcW w:w="0" w:type="auto"/>
            <w:tcBorders>
              <w:top w:val="nil"/>
              <w:left w:val="nil"/>
              <w:bottom w:val="single" w:sz="4" w:space="0" w:color="auto"/>
              <w:right w:val="single" w:sz="4" w:space="0" w:color="auto"/>
            </w:tcBorders>
            <w:shd w:val="clear" w:color="auto" w:fill="auto"/>
            <w:noWrap/>
            <w:vAlign w:val="center"/>
            <w:hideMark/>
          </w:tcPr>
          <w:p w14:paraId="1FAFCCF6"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Oficial de compras</w:t>
            </w:r>
          </w:p>
        </w:tc>
        <w:tc>
          <w:tcPr>
            <w:tcW w:w="0" w:type="auto"/>
            <w:tcBorders>
              <w:top w:val="nil"/>
              <w:left w:val="nil"/>
              <w:bottom w:val="single" w:sz="4" w:space="0" w:color="auto"/>
              <w:right w:val="single" w:sz="4" w:space="0" w:color="auto"/>
            </w:tcBorders>
            <w:shd w:val="clear" w:color="auto" w:fill="auto"/>
            <w:noWrap/>
            <w:vAlign w:val="center"/>
            <w:hideMark/>
          </w:tcPr>
          <w:p w14:paraId="3656B084"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L12,000.00</w:t>
            </w:r>
          </w:p>
        </w:tc>
        <w:tc>
          <w:tcPr>
            <w:tcW w:w="0" w:type="auto"/>
            <w:tcBorders>
              <w:top w:val="nil"/>
              <w:left w:val="nil"/>
              <w:bottom w:val="single" w:sz="4" w:space="0" w:color="auto"/>
              <w:right w:val="single" w:sz="4" w:space="0" w:color="auto"/>
            </w:tcBorders>
            <w:shd w:val="clear" w:color="auto" w:fill="auto"/>
            <w:noWrap/>
            <w:vAlign w:val="center"/>
            <w:hideMark/>
          </w:tcPr>
          <w:p w14:paraId="36BE85CE"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12</w:t>
            </w:r>
          </w:p>
        </w:tc>
        <w:tc>
          <w:tcPr>
            <w:tcW w:w="0" w:type="auto"/>
            <w:tcBorders>
              <w:top w:val="nil"/>
              <w:left w:val="nil"/>
              <w:bottom w:val="single" w:sz="4" w:space="0" w:color="auto"/>
              <w:right w:val="single" w:sz="4" w:space="0" w:color="auto"/>
            </w:tcBorders>
            <w:shd w:val="clear" w:color="auto" w:fill="auto"/>
            <w:noWrap/>
            <w:vAlign w:val="center"/>
            <w:hideMark/>
          </w:tcPr>
          <w:p w14:paraId="461FFF1C"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L144,000.00</w:t>
            </w:r>
          </w:p>
        </w:tc>
      </w:tr>
      <w:tr w:rsidR="00E3071D" w:rsidRPr="00E3071D" w14:paraId="3322E9BB"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86B8C1F"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4</w:t>
            </w:r>
          </w:p>
        </w:tc>
        <w:tc>
          <w:tcPr>
            <w:tcW w:w="0" w:type="auto"/>
            <w:tcBorders>
              <w:top w:val="nil"/>
              <w:left w:val="nil"/>
              <w:bottom w:val="single" w:sz="4" w:space="0" w:color="auto"/>
              <w:right w:val="single" w:sz="4" w:space="0" w:color="auto"/>
            </w:tcBorders>
            <w:shd w:val="clear" w:color="auto" w:fill="auto"/>
            <w:noWrap/>
            <w:vAlign w:val="center"/>
            <w:hideMark/>
          </w:tcPr>
          <w:p w14:paraId="00EB6765"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 xml:space="preserve">Oficial de logística </w:t>
            </w:r>
          </w:p>
        </w:tc>
        <w:tc>
          <w:tcPr>
            <w:tcW w:w="0" w:type="auto"/>
            <w:tcBorders>
              <w:top w:val="nil"/>
              <w:left w:val="nil"/>
              <w:bottom w:val="single" w:sz="4" w:space="0" w:color="auto"/>
              <w:right w:val="single" w:sz="4" w:space="0" w:color="auto"/>
            </w:tcBorders>
            <w:shd w:val="clear" w:color="auto" w:fill="auto"/>
            <w:noWrap/>
            <w:vAlign w:val="center"/>
            <w:hideMark/>
          </w:tcPr>
          <w:p w14:paraId="61EA30E8"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L15,000.00</w:t>
            </w:r>
          </w:p>
        </w:tc>
        <w:tc>
          <w:tcPr>
            <w:tcW w:w="0" w:type="auto"/>
            <w:tcBorders>
              <w:top w:val="nil"/>
              <w:left w:val="nil"/>
              <w:bottom w:val="single" w:sz="4" w:space="0" w:color="auto"/>
              <w:right w:val="single" w:sz="4" w:space="0" w:color="auto"/>
            </w:tcBorders>
            <w:shd w:val="clear" w:color="auto" w:fill="auto"/>
            <w:noWrap/>
            <w:vAlign w:val="center"/>
            <w:hideMark/>
          </w:tcPr>
          <w:p w14:paraId="70631C5B"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12</w:t>
            </w:r>
          </w:p>
        </w:tc>
        <w:tc>
          <w:tcPr>
            <w:tcW w:w="0" w:type="auto"/>
            <w:tcBorders>
              <w:top w:val="nil"/>
              <w:left w:val="nil"/>
              <w:bottom w:val="single" w:sz="4" w:space="0" w:color="auto"/>
              <w:right w:val="single" w:sz="4" w:space="0" w:color="auto"/>
            </w:tcBorders>
            <w:shd w:val="clear" w:color="auto" w:fill="auto"/>
            <w:noWrap/>
            <w:vAlign w:val="center"/>
            <w:hideMark/>
          </w:tcPr>
          <w:p w14:paraId="2543BFD4"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L180,000.00</w:t>
            </w:r>
          </w:p>
        </w:tc>
      </w:tr>
      <w:tr w:rsidR="00E3071D" w:rsidRPr="00E3071D" w14:paraId="466D74E6"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D6D69DF"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5</w:t>
            </w:r>
          </w:p>
        </w:tc>
        <w:tc>
          <w:tcPr>
            <w:tcW w:w="0" w:type="auto"/>
            <w:tcBorders>
              <w:top w:val="nil"/>
              <w:left w:val="nil"/>
              <w:bottom w:val="single" w:sz="4" w:space="0" w:color="auto"/>
              <w:right w:val="single" w:sz="4" w:space="0" w:color="auto"/>
            </w:tcBorders>
            <w:shd w:val="clear" w:color="auto" w:fill="auto"/>
            <w:noWrap/>
            <w:vAlign w:val="center"/>
            <w:hideMark/>
          </w:tcPr>
          <w:p w14:paraId="49838007"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Gerentes de Departamento</w:t>
            </w:r>
          </w:p>
        </w:tc>
        <w:tc>
          <w:tcPr>
            <w:tcW w:w="0" w:type="auto"/>
            <w:tcBorders>
              <w:top w:val="nil"/>
              <w:left w:val="nil"/>
              <w:bottom w:val="single" w:sz="4" w:space="0" w:color="auto"/>
              <w:right w:val="single" w:sz="4" w:space="0" w:color="auto"/>
            </w:tcBorders>
            <w:shd w:val="clear" w:color="auto" w:fill="auto"/>
            <w:noWrap/>
            <w:vAlign w:val="center"/>
            <w:hideMark/>
          </w:tcPr>
          <w:p w14:paraId="54D37B96"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L40,000.00</w:t>
            </w:r>
          </w:p>
        </w:tc>
        <w:tc>
          <w:tcPr>
            <w:tcW w:w="0" w:type="auto"/>
            <w:tcBorders>
              <w:top w:val="nil"/>
              <w:left w:val="nil"/>
              <w:bottom w:val="single" w:sz="4" w:space="0" w:color="auto"/>
              <w:right w:val="single" w:sz="4" w:space="0" w:color="auto"/>
            </w:tcBorders>
            <w:shd w:val="clear" w:color="auto" w:fill="auto"/>
            <w:noWrap/>
            <w:vAlign w:val="center"/>
            <w:hideMark/>
          </w:tcPr>
          <w:p w14:paraId="50390AAC"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36</w:t>
            </w:r>
          </w:p>
        </w:tc>
        <w:tc>
          <w:tcPr>
            <w:tcW w:w="0" w:type="auto"/>
            <w:tcBorders>
              <w:top w:val="nil"/>
              <w:left w:val="nil"/>
              <w:bottom w:val="single" w:sz="4" w:space="0" w:color="auto"/>
              <w:right w:val="single" w:sz="4" w:space="0" w:color="auto"/>
            </w:tcBorders>
            <w:shd w:val="clear" w:color="auto" w:fill="auto"/>
            <w:noWrap/>
            <w:vAlign w:val="center"/>
            <w:hideMark/>
          </w:tcPr>
          <w:p w14:paraId="375B58E1"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L1,440,000.00</w:t>
            </w:r>
          </w:p>
        </w:tc>
      </w:tr>
      <w:tr w:rsidR="00E3071D" w:rsidRPr="00E3071D" w14:paraId="471EDD45"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02A6821"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6</w:t>
            </w:r>
          </w:p>
        </w:tc>
        <w:tc>
          <w:tcPr>
            <w:tcW w:w="0" w:type="auto"/>
            <w:tcBorders>
              <w:top w:val="nil"/>
              <w:left w:val="nil"/>
              <w:bottom w:val="single" w:sz="4" w:space="0" w:color="auto"/>
              <w:right w:val="single" w:sz="4" w:space="0" w:color="auto"/>
            </w:tcBorders>
            <w:shd w:val="clear" w:color="auto" w:fill="auto"/>
            <w:noWrap/>
            <w:vAlign w:val="center"/>
            <w:hideMark/>
          </w:tcPr>
          <w:p w14:paraId="25E9AC41"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 xml:space="preserve">Oficial de calidad </w:t>
            </w:r>
          </w:p>
        </w:tc>
        <w:tc>
          <w:tcPr>
            <w:tcW w:w="0" w:type="auto"/>
            <w:tcBorders>
              <w:top w:val="nil"/>
              <w:left w:val="nil"/>
              <w:bottom w:val="single" w:sz="4" w:space="0" w:color="auto"/>
              <w:right w:val="single" w:sz="4" w:space="0" w:color="auto"/>
            </w:tcBorders>
            <w:shd w:val="clear" w:color="auto" w:fill="auto"/>
            <w:noWrap/>
            <w:vAlign w:val="center"/>
            <w:hideMark/>
          </w:tcPr>
          <w:p w14:paraId="1082139B"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L12,000.00</w:t>
            </w:r>
          </w:p>
        </w:tc>
        <w:tc>
          <w:tcPr>
            <w:tcW w:w="0" w:type="auto"/>
            <w:tcBorders>
              <w:top w:val="nil"/>
              <w:left w:val="nil"/>
              <w:bottom w:val="single" w:sz="4" w:space="0" w:color="auto"/>
              <w:right w:val="single" w:sz="4" w:space="0" w:color="auto"/>
            </w:tcBorders>
            <w:shd w:val="clear" w:color="auto" w:fill="auto"/>
            <w:noWrap/>
            <w:vAlign w:val="center"/>
            <w:hideMark/>
          </w:tcPr>
          <w:p w14:paraId="6936DA8D"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12</w:t>
            </w:r>
          </w:p>
        </w:tc>
        <w:tc>
          <w:tcPr>
            <w:tcW w:w="0" w:type="auto"/>
            <w:tcBorders>
              <w:top w:val="nil"/>
              <w:left w:val="nil"/>
              <w:bottom w:val="single" w:sz="4" w:space="0" w:color="auto"/>
              <w:right w:val="single" w:sz="4" w:space="0" w:color="auto"/>
            </w:tcBorders>
            <w:shd w:val="clear" w:color="auto" w:fill="auto"/>
            <w:noWrap/>
            <w:vAlign w:val="center"/>
            <w:hideMark/>
          </w:tcPr>
          <w:p w14:paraId="786B4ABB"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L144,000.00</w:t>
            </w:r>
          </w:p>
        </w:tc>
      </w:tr>
      <w:tr w:rsidR="00E3071D" w:rsidRPr="00E3071D" w14:paraId="12AED315"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61B8B4B"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7</w:t>
            </w:r>
          </w:p>
        </w:tc>
        <w:tc>
          <w:tcPr>
            <w:tcW w:w="0" w:type="auto"/>
            <w:tcBorders>
              <w:top w:val="nil"/>
              <w:left w:val="nil"/>
              <w:bottom w:val="single" w:sz="4" w:space="0" w:color="auto"/>
              <w:right w:val="single" w:sz="4" w:space="0" w:color="auto"/>
            </w:tcBorders>
            <w:shd w:val="clear" w:color="auto" w:fill="auto"/>
            <w:noWrap/>
            <w:vAlign w:val="center"/>
            <w:hideMark/>
          </w:tcPr>
          <w:p w14:paraId="69BB6CF3"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Representante del negocio</w:t>
            </w:r>
          </w:p>
        </w:tc>
        <w:tc>
          <w:tcPr>
            <w:tcW w:w="0" w:type="auto"/>
            <w:tcBorders>
              <w:top w:val="nil"/>
              <w:left w:val="nil"/>
              <w:bottom w:val="single" w:sz="4" w:space="0" w:color="auto"/>
              <w:right w:val="single" w:sz="4" w:space="0" w:color="auto"/>
            </w:tcBorders>
            <w:shd w:val="clear" w:color="auto" w:fill="auto"/>
            <w:noWrap/>
            <w:vAlign w:val="center"/>
            <w:hideMark/>
          </w:tcPr>
          <w:p w14:paraId="564F82AA"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L20,000.00</w:t>
            </w:r>
          </w:p>
        </w:tc>
        <w:tc>
          <w:tcPr>
            <w:tcW w:w="0" w:type="auto"/>
            <w:tcBorders>
              <w:top w:val="nil"/>
              <w:left w:val="nil"/>
              <w:bottom w:val="single" w:sz="4" w:space="0" w:color="auto"/>
              <w:right w:val="single" w:sz="4" w:space="0" w:color="auto"/>
            </w:tcBorders>
            <w:shd w:val="clear" w:color="auto" w:fill="auto"/>
            <w:noWrap/>
            <w:vAlign w:val="center"/>
            <w:hideMark/>
          </w:tcPr>
          <w:p w14:paraId="43548C2C"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12</w:t>
            </w:r>
          </w:p>
        </w:tc>
        <w:tc>
          <w:tcPr>
            <w:tcW w:w="0" w:type="auto"/>
            <w:tcBorders>
              <w:top w:val="nil"/>
              <w:left w:val="nil"/>
              <w:bottom w:val="single" w:sz="4" w:space="0" w:color="auto"/>
              <w:right w:val="single" w:sz="4" w:space="0" w:color="auto"/>
            </w:tcBorders>
            <w:shd w:val="clear" w:color="auto" w:fill="auto"/>
            <w:noWrap/>
            <w:vAlign w:val="center"/>
            <w:hideMark/>
          </w:tcPr>
          <w:p w14:paraId="1D925AB7"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L240,000.00</w:t>
            </w:r>
          </w:p>
        </w:tc>
      </w:tr>
      <w:tr w:rsidR="00E3071D" w:rsidRPr="00E3071D" w14:paraId="7E435C61"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7E493BC"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8</w:t>
            </w:r>
          </w:p>
        </w:tc>
        <w:tc>
          <w:tcPr>
            <w:tcW w:w="0" w:type="auto"/>
            <w:tcBorders>
              <w:top w:val="nil"/>
              <w:left w:val="nil"/>
              <w:bottom w:val="single" w:sz="4" w:space="0" w:color="auto"/>
              <w:right w:val="single" w:sz="4" w:space="0" w:color="auto"/>
            </w:tcBorders>
            <w:shd w:val="clear" w:color="auto" w:fill="auto"/>
            <w:noWrap/>
            <w:vAlign w:val="center"/>
            <w:hideMark/>
          </w:tcPr>
          <w:p w14:paraId="77047B98"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 xml:space="preserve">CEO </w:t>
            </w:r>
          </w:p>
        </w:tc>
        <w:tc>
          <w:tcPr>
            <w:tcW w:w="0" w:type="auto"/>
            <w:tcBorders>
              <w:top w:val="nil"/>
              <w:left w:val="nil"/>
              <w:bottom w:val="single" w:sz="4" w:space="0" w:color="auto"/>
              <w:right w:val="single" w:sz="4" w:space="0" w:color="auto"/>
            </w:tcBorders>
            <w:shd w:val="clear" w:color="auto" w:fill="auto"/>
            <w:noWrap/>
            <w:vAlign w:val="center"/>
            <w:hideMark/>
          </w:tcPr>
          <w:p w14:paraId="0206706E"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L50,000.00</w:t>
            </w:r>
          </w:p>
        </w:tc>
        <w:tc>
          <w:tcPr>
            <w:tcW w:w="0" w:type="auto"/>
            <w:tcBorders>
              <w:top w:val="nil"/>
              <w:left w:val="nil"/>
              <w:bottom w:val="single" w:sz="4" w:space="0" w:color="auto"/>
              <w:right w:val="single" w:sz="4" w:space="0" w:color="auto"/>
            </w:tcBorders>
            <w:shd w:val="clear" w:color="auto" w:fill="auto"/>
            <w:noWrap/>
            <w:vAlign w:val="center"/>
            <w:hideMark/>
          </w:tcPr>
          <w:p w14:paraId="4C13E954"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12</w:t>
            </w:r>
          </w:p>
        </w:tc>
        <w:tc>
          <w:tcPr>
            <w:tcW w:w="0" w:type="auto"/>
            <w:tcBorders>
              <w:top w:val="nil"/>
              <w:left w:val="nil"/>
              <w:bottom w:val="single" w:sz="4" w:space="0" w:color="auto"/>
              <w:right w:val="single" w:sz="4" w:space="0" w:color="auto"/>
            </w:tcBorders>
            <w:shd w:val="clear" w:color="auto" w:fill="auto"/>
            <w:noWrap/>
            <w:vAlign w:val="center"/>
            <w:hideMark/>
          </w:tcPr>
          <w:p w14:paraId="32EB0C4B"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L600,000.00</w:t>
            </w:r>
          </w:p>
        </w:tc>
      </w:tr>
      <w:tr w:rsidR="00E3071D" w:rsidRPr="00E3071D" w14:paraId="7CBC9DFA"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93BEBD9"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9</w:t>
            </w:r>
          </w:p>
        </w:tc>
        <w:tc>
          <w:tcPr>
            <w:tcW w:w="0" w:type="auto"/>
            <w:tcBorders>
              <w:top w:val="nil"/>
              <w:left w:val="nil"/>
              <w:bottom w:val="single" w:sz="4" w:space="0" w:color="auto"/>
              <w:right w:val="single" w:sz="4" w:space="0" w:color="auto"/>
            </w:tcBorders>
            <w:shd w:val="clear" w:color="auto" w:fill="auto"/>
            <w:noWrap/>
            <w:vAlign w:val="center"/>
            <w:hideMark/>
          </w:tcPr>
          <w:p w14:paraId="0AD3D25B"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 xml:space="preserve">Auxiliar de cocina </w:t>
            </w:r>
          </w:p>
        </w:tc>
        <w:tc>
          <w:tcPr>
            <w:tcW w:w="0" w:type="auto"/>
            <w:tcBorders>
              <w:top w:val="nil"/>
              <w:left w:val="nil"/>
              <w:bottom w:val="single" w:sz="4" w:space="0" w:color="auto"/>
              <w:right w:val="single" w:sz="4" w:space="0" w:color="auto"/>
            </w:tcBorders>
            <w:shd w:val="clear" w:color="auto" w:fill="auto"/>
            <w:noWrap/>
            <w:vAlign w:val="center"/>
            <w:hideMark/>
          </w:tcPr>
          <w:p w14:paraId="7B399D89"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L10,000.00</w:t>
            </w:r>
          </w:p>
        </w:tc>
        <w:tc>
          <w:tcPr>
            <w:tcW w:w="0" w:type="auto"/>
            <w:tcBorders>
              <w:top w:val="nil"/>
              <w:left w:val="nil"/>
              <w:bottom w:val="single" w:sz="4" w:space="0" w:color="auto"/>
              <w:right w:val="single" w:sz="4" w:space="0" w:color="auto"/>
            </w:tcBorders>
            <w:shd w:val="clear" w:color="auto" w:fill="auto"/>
            <w:noWrap/>
            <w:vAlign w:val="center"/>
            <w:hideMark/>
          </w:tcPr>
          <w:p w14:paraId="6C5D7E9D"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72</w:t>
            </w:r>
          </w:p>
        </w:tc>
        <w:tc>
          <w:tcPr>
            <w:tcW w:w="0" w:type="auto"/>
            <w:tcBorders>
              <w:top w:val="nil"/>
              <w:left w:val="nil"/>
              <w:bottom w:val="single" w:sz="4" w:space="0" w:color="auto"/>
              <w:right w:val="single" w:sz="4" w:space="0" w:color="auto"/>
            </w:tcBorders>
            <w:shd w:val="clear" w:color="auto" w:fill="auto"/>
            <w:noWrap/>
            <w:vAlign w:val="center"/>
            <w:hideMark/>
          </w:tcPr>
          <w:p w14:paraId="59CF31F6"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L720,000.00</w:t>
            </w:r>
          </w:p>
        </w:tc>
      </w:tr>
      <w:tr w:rsidR="00E3071D" w:rsidRPr="00E3071D" w14:paraId="6F65BE33" w14:textId="77777777" w:rsidTr="00E3071D">
        <w:trPr>
          <w:trHeight w:val="315"/>
        </w:trPr>
        <w:tc>
          <w:tcPr>
            <w:tcW w:w="0" w:type="auto"/>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058A6F"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GRAN TOTAL</w:t>
            </w:r>
          </w:p>
        </w:tc>
        <w:tc>
          <w:tcPr>
            <w:tcW w:w="0" w:type="auto"/>
            <w:tcBorders>
              <w:top w:val="nil"/>
              <w:left w:val="nil"/>
              <w:bottom w:val="single" w:sz="4" w:space="0" w:color="auto"/>
              <w:right w:val="single" w:sz="4" w:space="0" w:color="auto"/>
            </w:tcBorders>
            <w:shd w:val="clear" w:color="auto" w:fill="auto"/>
            <w:noWrap/>
            <w:vAlign w:val="center"/>
            <w:hideMark/>
          </w:tcPr>
          <w:p w14:paraId="4E9CC606"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L3,683,000.00</w:t>
            </w:r>
          </w:p>
        </w:tc>
      </w:tr>
    </w:tbl>
    <w:p w14:paraId="308D53DB" w14:textId="7F7D45E0" w:rsidR="00F226DC" w:rsidRDefault="00F226DC" w:rsidP="00F226DC">
      <w:pPr>
        <w:pStyle w:val="TextoPrincipal"/>
      </w:pPr>
      <w:r>
        <w:t>Fuente: Elaboración propia (2023).</w:t>
      </w:r>
    </w:p>
    <w:p w14:paraId="0EEBA67E" w14:textId="77777777" w:rsidR="00376D25" w:rsidRDefault="00376D25" w:rsidP="001A2A90">
      <w:pPr>
        <w:pStyle w:val="Descripcin"/>
        <w:rPr>
          <w:rFonts w:ascii="Times New Roman" w:hAnsi="Times New Roman" w:cs="Times New Roman"/>
          <w:b/>
          <w:bCs/>
          <w:i w:val="0"/>
          <w:iCs w:val="0"/>
          <w:color w:val="auto"/>
          <w:sz w:val="24"/>
          <w:szCs w:val="24"/>
        </w:rPr>
      </w:pPr>
    </w:p>
    <w:p w14:paraId="4965DAFC" w14:textId="77777777" w:rsidR="00CF1EC4" w:rsidRDefault="00CF1EC4" w:rsidP="00CF1EC4"/>
    <w:p w14:paraId="776C4982" w14:textId="77777777" w:rsidR="00CF1EC4" w:rsidRDefault="00CF1EC4" w:rsidP="00CF1EC4"/>
    <w:p w14:paraId="714D995D" w14:textId="77777777" w:rsidR="00CF1EC4" w:rsidRPr="00CF1EC4" w:rsidRDefault="00CF1EC4" w:rsidP="00CF1EC4"/>
    <w:p w14:paraId="33713B32" w14:textId="77777777" w:rsidR="00376D25" w:rsidRDefault="00376D25" w:rsidP="001A2A90">
      <w:pPr>
        <w:pStyle w:val="Descripcin"/>
        <w:rPr>
          <w:rFonts w:ascii="Times New Roman" w:hAnsi="Times New Roman" w:cs="Times New Roman"/>
          <w:b/>
          <w:bCs/>
          <w:i w:val="0"/>
          <w:iCs w:val="0"/>
          <w:color w:val="auto"/>
          <w:sz w:val="24"/>
          <w:szCs w:val="24"/>
        </w:rPr>
      </w:pPr>
    </w:p>
    <w:p w14:paraId="042F6A01" w14:textId="7DC71CBB" w:rsidR="001A2A90" w:rsidRPr="00076C06" w:rsidRDefault="001A2A90" w:rsidP="001A2A90">
      <w:pPr>
        <w:pStyle w:val="Descripcin"/>
        <w:rPr>
          <w:rFonts w:ascii="Times New Roman" w:hAnsi="Times New Roman" w:cs="Times New Roman"/>
          <w:b/>
          <w:i w:val="0"/>
          <w:color w:val="auto"/>
          <w:sz w:val="24"/>
          <w:szCs w:val="24"/>
        </w:rPr>
      </w:pPr>
      <w:bookmarkStart w:id="216" w:name="_Toc146627890"/>
      <w:r w:rsidRPr="00076C06">
        <w:rPr>
          <w:rFonts w:ascii="Times New Roman" w:hAnsi="Times New Roman" w:cs="Times New Roman"/>
          <w:b/>
          <w:i w:val="0"/>
          <w:color w:val="auto"/>
          <w:sz w:val="24"/>
          <w:szCs w:val="24"/>
        </w:rPr>
        <w:t xml:space="preserve">Tabla </w:t>
      </w:r>
      <w:r w:rsidRPr="001A2A90">
        <w:rPr>
          <w:rFonts w:ascii="Times New Roman" w:hAnsi="Times New Roman" w:cs="Times New Roman"/>
          <w:b/>
          <w:bCs/>
          <w:i w:val="0"/>
          <w:iCs w:val="0"/>
          <w:color w:val="auto"/>
          <w:sz w:val="24"/>
          <w:szCs w:val="24"/>
        </w:rPr>
        <w:fldChar w:fldCharType="begin"/>
      </w:r>
      <w:r w:rsidRPr="00076C06">
        <w:rPr>
          <w:rFonts w:ascii="Times New Roman" w:hAnsi="Times New Roman" w:cs="Times New Roman"/>
          <w:b/>
          <w:i w:val="0"/>
          <w:color w:val="auto"/>
          <w:sz w:val="24"/>
          <w:szCs w:val="24"/>
        </w:rPr>
        <w:instrText xml:space="preserve"> SEQ Tabla \* ARABIC </w:instrText>
      </w:r>
      <w:r w:rsidRPr="001A2A90">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rPr>
        <w:t>26</w:t>
      </w:r>
      <w:r w:rsidRPr="001A2A90">
        <w:rPr>
          <w:rFonts w:ascii="Times New Roman" w:hAnsi="Times New Roman" w:cs="Times New Roman"/>
          <w:b/>
          <w:bCs/>
          <w:i w:val="0"/>
          <w:iCs w:val="0"/>
          <w:color w:val="auto"/>
          <w:sz w:val="24"/>
          <w:szCs w:val="24"/>
        </w:rPr>
        <w:fldChar w:fldCharType="end"/>
      </w:r>
      <w:r w:rsidRPr="00076C06">
        <w:rPr>
          <w:rFonts w:ascii="Times New Roman" w:hAnsi="Times New Roman" w:cs="Times New Roman"/>
          <w:b/>
          <w:i w:val="0"/>
          <w:color w:val="auto"/>
          <w:sz w:val="24"/>
          <w:szCs w:val="24"/>
        </w:rPr>
        <w:t>: Costos Variables del Proyecto</w:t>
      </w:r>
      <w:bookmarkEnd w:id="216"/>
    </w:p>
    <w:tbl>
      <w:tblPr>
        <w:tblW w:w="0" w:type="auto"/>
        <w:tblCellMar>
          <w:left w:w="70" w:type="dxa"/>
          <w:right w:w="70" w:type="dxa"/>
        </w:tblCellMar>
        <w:tblLook w:val="04A0" w:firstRow="1" w:lastRow="0" w:firstColumn="1" w:lastColumn="0" w:noHBand="0" w:noVBand="1"/>
      </w:tblPr>
      <w:tblGrid>
        <w:gridCol w:w="781"/>
        <w:gridCol w:w="2286"/>
        <w:gridCol w:w="2361"/>
        <w:gridCol w:w="1434"/>
        <w:gridCol w:w="1561"/>
      </w:tblGrid>
      <w:tr w:rsidR="00E3071D" w:rsidRPr="00E3071D" w14:paraId="0F31FF35" w14:textId="77777777" w:rsidTr="00D92FC9">
        <w:trPr>
          <w:trHeight w:val="315"/>
        </w:trPr>
        <w:tc>
          <w:tcPr>
            <w:tcW w:w="0" w:type="auto"/>
            <w:gridSpan w:val="5"/>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1BC928E1"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Costos Variables</w:t>
            </w:r>
          </w:p>
        </w:tc>
      </w:tr>
      <w:tr w:rsidR="00E3071D" w:rsidRPr="00E3071D" w14:paraId="59DB917A"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C1841F7"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ITEM</w:t>
            </w:r>
          </w:p>
        </w:tc>
        <w:tc>
          <w:tcPr>
            <w:tcW w:w="0" w:type="auto"/>
            <w:tcBorders>
              <w:top w:val="nil"/>
              <w:left w:val="nil"/>
              <w:bottom w:val="single" w:sz="4" w:space="0" w:color="auto"/>
              <w:right w:val="single" w:sz="4" w:space="0" w:color="auto"/>
            </w:tcBorders>
            <w:shd w:val="clear" w:color="auto" w:fill="auto"/>
            <w:noWrap/>
            <w:vAlign w:val="center"/>
            <w:hideMark/>
          </w:tcPr>
          <w:p w14:paraId="19A74C91"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CONCEPTO</w:t>
            </w:r>
          </w:p>
        </w:tc>
        <w:tc>
          <w:tcPr>
            <w:tcW w:w="0" w:type="auto"/>
            <w:tcBorders>
              <w:top w:val="nil"/>
              <w:left w:val="nil"/>
              <w:bottom w:val="single" w:sz="4" w:space="0" w:color="auto"/>
              <w:right w:val="single" w:sz="4" w:space="0" w:color="auto"/>
            </w:tcBorders>
            <w:shd w:val="clear" w:color="auto" w:fill="auto"/>
            <w:noWrap/>
            <w:vAlign w:val="center"/>
            <w:hideMark/>
          </w:tcPr>
          <w:p w14:paraId="4231141E"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PRECIO UNITARIO</w:t>
            </w:r>
          </w:p>
        </w:tc>
        <w:tc>
          <w:tcPr>
            <w:tcW w:w="0" w:type="auto"/>
            <w:tcBorders>
              <w:top w:val="nil"/>
              <w:left w:val="nil"/>
              <w:bottom w:val="single" w:sz="4" w:space="0" w:color="auto"/>
              <w:right w:val="single" w:sz="4" w:space="0" w:color="auto"/>
            </w:tcBorders>
            <w:shd w:val="clear" w:color="auto" w:fill="auto"/>
            <w:noWrap/>
            <w:vAlign w:val="center"/>
            <w:hideMark/>
          </w:tcPr>
          <w:p w14:paraId="6FDD9AA3"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CANTIDAD</w:t>
            </w:r>
          </w:p>
        </w:tc>
        <w:tc>
          <w:tcPr>
            <w:tcW w:w="0" w:type="auto"/>
            <w:tcBorders>
              <w:top w:val="nil"/>
              <w:left w:val="nil"/>
              <w:bottom w:val="single" w:sz="4" w:space="0" w:color="auto"/>
              <w:right w:val="single" w:sz="4" w:space="0" w:color="auto"/>
            </w:tcBorders>
            <w:shd w:val="clear" w:color="auto" w:fill="auto"/>
            <w:noWrap/>
            <w:vAlign w:val="center"/>
            <w:hideMark/>
          </w:tcPr>
          <w:p w14:paraId="238253F5"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TOTAL</w:t>
            </w:r>
          </w:p>
        </w:tc>
      </w:tr>
      <w:tr w:rsidR="00E3071D" w:rsidRPr="00E3071D" w14:paraId="715F2D41"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768ED5B"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1</w:t>
            </w:r>
          </w:p>
        </w:tc>
        <w:tc>
          <w:tcPr>
            <w:tcW w:w="0" w:type="auto"/>
            <w:tcBorders>
              <w:top w:val="nil"/>
              <w:left w:val="nil"/>
              <w:bottom w:val="single" w:sz="4" w:space="0" w:color="auto"/>
              <w:right w:val="single" w:sz="4" w:space="0" w:color="auto"/>
            </w:tcBorders>
            <w:shd w:val="clear" w:color="auto" w:fill="auto"/>
            <w:noWrap/>
            <w:vAlign w:val="center"/>
            <w:hideMark/>
          </w:tcPr>
          <w:p w14:paraId="6F669572"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Empaque y etiquetado</w:t>
            </w:r>
          </w:p>
        </w:tc>
        <w:tc>
          <w:tcPr>
            <w:tcW w:w="0" w:type="auto"/>
            <w:tcBorders>
              <w:top w:val="nil"/>
              <w:left w:val="nil"/>
              <w:bottom w:val="single" w:sz="4" w:space="0" w:color="auto"/>
              <w:right w:val="single" w:sz="4" w:space="0" w:color="auto"/>
            </w:tcBorders>
            <w:shd w:val="clear" w:color="auto" w:fill="auto"/>
            <w:noWrap/>
            <w:vAlign w:val="center"/>
            <w:hideMark/>
          </w:tcPr>
          <w:p w14:paraId="4D802B01"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L6.34</w:t>
            </w:r>
          </w:p>
        </w:tc>
        <w:tc>
          <w:tcPr>
            <w:tcW w:w="0" w:type="auto"/>
            <w:tcBorders>
              <w:top w:val="nil"/>
              <w:left w:val="nil"/>
              <w:bottom w:val="single" w:sz="4" w:space="0" w:color="auto"/>
              <w:right w:val="single" w:sz="4" w:space="0" w:color="auto"/>
            </w:tcBorders>
            <w:shd w:val="clear" w:color="auto" w:fill="auto"/>
            <w:noWrap/>
            <w:vAlign w:val="center"/>
            <w:hideMark/>
          </w:tcPr>
          <w:p w14:paraId="48FE911E" w14:textId="77777777" w:rsidR="00E3071D" w:rsidRPr="00E3071D" w:rsidRDefault="00E3071D" w:rsidP="00E3071D">
            <w:pPr>
              <w:widowControl/>
              <w:jc w:val="center"/>
              <w:rPr>
                <w:rFonts w:ascii="Times New Roman" w:eastAsia="Times New Roman" w:hAnsi="Times New Roman" w:cs="Times New Roman"/>
                <w:color w:val="000000"/>
                <w:lang w:eastAsia="es-HN"/>
              </w:rPr>
            </w:pPr>
            <w:r w:rsidRPr="00E3071D">
              <w:rPr>
                <w:rFonts w:ascii="Times New Roman" w:eastAsia="Times New Roman" w:hAnsi="Times New Roman" w:cs="Times New Roman"/>
                <w:color w:val="000000"/>
                <w:lang w:eastAsia="es-HN"/>
              </w:rPr>
              <w:t xml:space="preserve">302,542 </w:t>
            </w:r>
          </w:p>
        </w:tc>
        <w:tc>
          <w:tcPr>
            <w:tcW w:w="0" w:type="auto"/>
            <w:tcBorders>
              <w:top w:val="nil"/>
              <w:left w:val="nil"/>
              <w:bottom w:val="single" w:sz="4" w:space="0" w:color="auto"/>
              <w:right w:val="single" w:sz="4" w:space="0" w:color="auto"/>
            </w:tcBorders>
            <w:shd w:val="clear" w:color="auto" w:fill="auto"/>
            <w:noWrap/>
            <w:vAlign w:val="center"/>
            <w:hideMark/>
          </w:tcPr>
          <w:p w14:paraId="6911F7E0"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L1,918,116.28</w:t>
            </w:r>
          </w:p>
        </w:tc>
      </w:tr>
      <w:tr w:rsidR="00E3071D" w:rsidRPr="00E3071D" w14:paraId="70A85269" w14:textId="77777777" w:rsidTr="00E3071D">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B58117E"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2</w:t>
            </w:r>
          </w:p>
        </w:tc>
        <w:tc>
          <w:tcPr>
            <w:tcW w:w="0" w:type="auto"/>
            <w:tcBorders>
              <w:top w:val="nil"/>
              <w:left w:val="nil"/>
              <w:bottom w:val="single" w:sz="4" w:space="0" w:color="auto"/>
              <w:right w:val="single" w:sz="4" w:space="0" w:color="auto"/>
            </w:tcBorders>
            <w:shd w:val="clear" w:color="auto" w:fill="auto"/>
            <w:noWrap/>
            <w:vAlign w:val="center"/>
            <w:hideMark/>
          </w:tcPr>
          <w:p w14:paraId="2CA40AC8"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Producción</w:t>
            </w:r>
          </w:p>
        </w:tc>
        <w:tc>
          <w:tcPr>
            <w:tcW w:w="0" w:type="auto"/>
            <w:tcBorders>
              <w:top w:val="nil"/>
              <w:left w:val="nil"/>
              <w:bottom w:val="single" w:sz="4" w:space="0" w:color="auto"/>
              <w:right w:val="single" w:sz="4" w:space="0" w:color="auto"/>
            </w:tcBorders>
            <w:shd w:val="clear" w:color="auto" w:fill="auto"/>
            <w:noWrap/>
            <w:vAlign w:val="center"/>
            <w:hideMark/>
          </w:tcPr>
          <w:p w14:paraId="2C3E65D0"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L15.46</w:t>
            </w:r>
          </w:p>
        </w:tc>
        <w:tc>
          <w:tcPr>
            <w:tcW w:w="0" w:type="auto"/>
            <w:tcBorders>
              <w:top w:val="nil"/>
              <w:left w:val="nil"/>
              <w:bottom w:val="single" w:sz="4" w:space="0" w:color="auto"/>
              <w:right w:val="single" w:sz="4" w:space="0" w:color="auto"/>
            </w:tcBorders>
            <w:shd w:val="clear" w:color="auto" w:fill="auto"/>
            <w:noWrap/>
            <w:vAlign w:val="center"/>
            <w:hideMark/>
          </w:tcPr>
          <w:p w14:paraId="70D49727" w14:textId="77777777" w:rsidR="00E3071D" w:rsidRPr="00E3071D" w:rsidRDefault="00E3071D" w:rsidP="00E3071D">
            <w:pPr>
              <w:widowControl/>
              <w:jc w:val="center"/>
              <w:rPr>
                <w:rFonts w:ascii="Times New Roman" w:eastAsia="Times New Roman" w:hAnsi="Times New Roman" w:cs="Times New Roman"/>
                <w:color w:val="000000"/>
                <w:lang w:eastAsia="es-HN"/>
              </w:rPr>
            </w:pPr>
            <w:r w:rsidRPr="00E3071D">
              <w:rPr>
                <w:rFonts w:ascii="Times New Roman" w:eastAsia="Times New Roman" w:hAnsi="Times New Roman" w:cs="Times New Roman"/>
                <w:color w:val="000000"/>
                <w:lang w:eastAsia="es-HN"/>
              </w:rPr>
              <w:t xml:space="preserve">302,542 </w:t>
            </w:r>
          </w:p>
        </w:tc>
        <w:tc>
          <w:tcPr>
            <w:tcW w:w="0" w:type="auto"/>
            <w:tcBorders>
              <w:top w:val="nil"/>
              <w:left w:val="nil"/>
              <w:bottom w:val="single" w:sz="4" w:space="0" w:color="auto"/>
              <w:right w:val="single" w:sz="4" w:space="0" w:color="auto"/>
            </w:tcBorders>
            <w:shd w:val="clear" w:color="auto" w:fill="auto"/>
            <w:noWrap/>
            <w:vAlign w:val="center"/>
            <w:hideMark/>
          </w:tcPr>
          <w:p w14:paraId="26B7B505" w14:textId="77777777" w:rsidR="00E3071D" w:rsidRPr="00E3071D" w:rsidRDefault="00E3071D" w:rsidP="00E3071D">
            <w:pPr>
              <w:widowControl/>
              <w:jc w:val="center"/>
              <w:rPr>
                <w:rFonts w:ascii="Times New Roman" w:eastAsia="Times New Roman" w:hAnsi="Times New Roman" w:cs="Times New Roman"/>
                <w:color w:val="000000"/>
                <w:sz w:val="24"/>
                <w:szCs w:val="24"/>
                <w:lang w:eastAsia="es-HN"/>
              </w:rPr>
            </w:pPr>
            <w:r w:rsidRPr="00E3071D">
              <w:rPr>
                <w:rFonts w:ascii="Times New Roman" w:eastAsia="Times New Roman" w:hAnsi="Times New Roman" w:cs="Times New Roman"/>
                <w:color w:val="000000"/>
                <w:sz w:val="24"/>
                <w:szCs w:val="24"/>
                <w:lang w:eastAsia="es-HN"/>
              </w:rPr>
              <w:t>L4,677,299.32</w:t>
            </w:r>
          </w:p>
        </w:tc>
      </w:tr>
      <w:tr w:rsidR="00E3071D" w:rsidRPr="00E3071D" w14:paraId="3DF7CA94" w14:textId="77777777" w:rsidTr="00E3071D">
        <w:trPr>
          <w:trHeight w:val="315"/>
        </w:trPr>
        <w:tc>
          <w:tcPr>
            <w:tcW w:w="0" w:type="auto"/>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6E7EEF"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GRAN TOTAL</w:t>
            </w:r>
          </w:p>
        </w:tc>
        <w:tc>
          <w:tcPr>
            <w:tcW w:w="0" w:type="auto"/>
            <w:tcBorders>
              <w:top w:val="nil"/>
              <w:left w:val="nil"/>
              <w:bottom w:val="single" w:sz="4" w:space="0" w:color="auto"/>
              <w:right w:val="single" w:sz="4" w:space="0" w:color="auto"/>
            </w:tcBorders>
            <w:shd w:val="clear" w:color="auto" w:fill="auto"/>
            <w:noWrap/>
            <w:vAlign w:val="center"/>
            <w:hideMark/>
          </w:tcPr>
          <w:p w14:paraId="1E0842CF" w14:textId="77777777" w:rsidR="00E3071D" w:rsidRPr="00E3071D" w:rsidRDefault="00E3071D" w:rsidP="00E3071D">
            <w:pPr>
              <w:widowControl/>
              <w:jc w:val="center"/>
              <w:rPr>
                <w:rFonts w:ascii="Times New Roman" w:eastAsia="Times New Roman" w:hAnsi="Times New Roman" w:cs="Times New Roman"/>
                <w:b/>
                <w:bCs/>
                <w:color w:val="000000"/>
                <w:sz w:val="24"/>
                <w:szCs w:val="24"/>
                <w:lang w:eastAsia="es-HN"/>
              </w:rPr>
            </w:pPr>
            <w:r w:rsidRPr="00E3071D">
              <w:rPr>
                <w:rFonts w:ascii="Times New Roman" w:eastAsia="Times New Roman" w:hAnsi="Times New Roman" w:cs="Times New Roman"/>
                <w:b/>
                <w:bCs/>
                <w:color w:val="000000"/>
                <w:sz w:val="24"/>
                <w:szCs w:val="24"/>
                <w:lang w:eastAsia="es-HN"/>
              </w:rPr>
              <w:t>L6,595,415.60</w:t>
            </w:r>
          </w:p>
        </w:tc>
      </w:tr>
    </w:tbl>
    <w:p w14:paraId="5B4BB634" w14:textId="5673A8E8" w:rsidR="00F226DC" w:rsidRDefault="001A2A90" w:rsidP="00F226DC">
      <w:pPr>
        <w:pStyle w:val="TextoPrincipal"/>
      </w:pPr>
      <w:r>
        <w:t>Fuente: Elaboración propia (2023).</w:t>
      </w:r>
    </w:p>
    <w:p w14:paraId="57BAA8E3" w14:textId="77777777" w:rsidR="00376D25" w:rsidRDefault="00376D25" w:rsidP="004538BB">
      <w:pPr>
        <w:pStyle w:val="Descripcin"/>
        <w:rPr>
          <w:rFonts w:ascii="Times New Roman" w:hAnsi="Times New Roman" w:cs="Times New Roman"/>
          <w:b/>
          <w:bCs/>
          <w:i w:val="0"/>
          <w:iCs w:val="0"/>
          <w:color w:val="auto"/>
          <w:sz w:val="24"/>
          <w:szCs w:val="24"/>
        </w:rPr>
      </w:pPr>
    </w:p>
    <w:p w14:paraId="79CF60B5" w14:textId="6565F00A" w:rsidR="008A392F" w:rsidRPr="00076C06" w:rsidRDefault="004538BB" w:rsidP="004538BB">
      <w:pPr>
        <w:pStyle w:val="Descripcin"/>
        <w:rPr>
          <w:rFonts w:ascii="Times New Roman" w:hAnsi="Times New Roman" w:cs="Times New Roman"/>
          <w:b/>
          <w:i w:val="0"/>
          <w:color w:val="auto"/>
          <w:sz w:val="24"/>
          <w:szCs w:val="24"/>
        </w:rPr>
      </w:pPr>
      <w:bookmarkStart w:id="217" w:name="_Toc146627891"/>
      <w:r w:rsidRPr="00076C06">
        <w:rPr>
          <w:rFonts w:ascii="Times New Roman" w:hAnsi="Times New Roman" w:cs="Times New Roman"/>
          <w:b/>
          <w:i w:val="0"/>
          <w:color w:val="auto"/>
          <w:sz w:val="24"/>
          <w:szCs w:val="24"/>
        </w:rPr>
        <w:t xml:space="preserve">Tabla </w:t>
      </w:r>
      <w:r w:rsidRPr="004538BB">
        <w:rPr>
          <w:rFonts w:ascii="Times New Roman" w:hAnsi="Times New Roman" w:cs="Times New Roman"/>
          <w:b/>
          <w:bCs/>
          <w:i w:val="0"/>
          <w:iCs w:val="0"/>
          <w:color w:val="auto"/>
          <w:sz w:val="24"/>
          <w:szCs w:val="24"/>
        </w:rPr>
        <w:fldChar w:fldCharType="begin"/>
      </w:r>
      <w:r w:rsidRPr="00076C06">
        <w:rPr>
          <w:rFonts w:ascii="Times New Roman" w:hAnsi="Times New Roman" w:cs="Times New Roman"/>
          <w:b/>
          <w:i w:val="0"/>
          <w:color w:val="auto"/>
          <w:sz w:val="24"/>
          <w:szCs w:val="24"/>
        </w:rPr>
        <w:instrText xml:space="preserve"> SEQ Tabla \* ARABIC </w:instrText>
      </w:r>
      <w:r w:rsidRPr="004538BB">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rPr>
        <w:t>27</w:t>
      </w:r>
      <w:r w:rsidRPr="004538BB">
        <w:rPr>
          <w:rFonts w:ascii="Times New Roman" w:hAnsi="Times New Roman" w:cs="Times New Roman"/>
          <w:b/>
          <w:bCs/>
          <w:i w:val="0"/>
          <w:iCs w:val="0"/>
          <w:color w:val="auto"/>
          <w:sz w:val="24"/>
          <w:szCs w:val="24"/>
        </w:rPr>
        <w:fldChar w:fldCharType="end"/>
      </w:r>
      <w:r w:rsidRPr="00076C06">
        <w:rPr>
          <w:rFonts w:ascii="Times New Roman" w:hAnsi="Times New Roman" w:cs="Times New Roman"/>
          <w:b/>
          <w:i w:val="0"/>
          <w:color w:val="auto"/>
          <w:sz w:val="24"/>
          <w:szCs w:val="24"/>
        </w:rPr>
        <w:t>: Gastos Operativos del Proyecto</w:t>
      </w:r>
      <w:bookmarkEnd w:id="217"/>
    </w:p>
    <w:tbl>
      <w:tblPr>
        <w:tblW w:w="0" w:type="auto"/>
        <w:tblCellMar>
          <w:left w:w="70" w:type="dxa"/>
          <w:right w:w="70" w:type="dxa"/>
        </w:tblCellMar>
        <w:tblLook w:val="04A0" w:firstRow="1" w:lastRow="0" w:firstColumn="1" w:lastColumn="0" w:noHBand="0" w:noVBand="1"/>
      </w:tblPr>
      <w:tblGrid>
        <w:gridCol w:w="781"/>
        <w:gridCol w:w="2799"/>
        <w:gridCol w:w="2361"/>
        <w:gridCol w:w="1434"/>
        <w:gridCol w:w="1681"/>
      </w:tblGrid>
      <w:tr w:rsidR="0058179B" w:rsidRPr="0058179B" w14:paraId="0B71F53E" w14:textId="77777777" w:rsidTr="00D92FC9">
        <w:trPr>
          <w:trHeight w:val="315"/>
        </w:trPr>
        <w:tc>
          <w:tcPr>
            <w:tcW w:w="0" w:type="auto"/>
            <w:gridSpan w:val="5"/>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3C43ADDE" w14:textId="77777777" w:rsidR="0058179B" w:rsidRPr="0058179B" w:rsidRDefault="0058179B" w:rsidP="0058179B">
            <w:pPr>
              <w:widowControl/>
              <w:jc w:val="center"/>
              <w:rPr>
                <w:rFonts w:ascii="Times New Roman" w:eastAsia="Times New Roman" w:hAnsi="Times New Roman" w:cs="Times New Roman"/>
                <w:b/>
                <w:bCs/>
                <w:color w:val="000000"/>
                <w:sz w:val="24"/>
                <w:szCs w:val="24"/>
                <w:lang w:eastAsia="es-HN"/>
              </w:rPr>
            </w:pPr>
            <w:r w:rsidRPr="0058179B">
              <w:rPr>
                <w:rFonts w:ascii="Times New Roman" w:eastAsia="Times New Roman" w:hAnsi="Times New Roman" w:cs="Times New Roman"/>
                <w:b/>
                <w:bCs/>
                <w:color w:val="000000"/>
                <w:sz w:val="24"/>
                <w:szCs w:val="24"/>
                <w:lang w:eastAsia="es-HN"/>
              </w:rPr>
              <w:t>Gastos Operativos</w:t>
            </w:r>
          </w:p>
        </w:tc>
      </w:tr>
      <w:tr w:rsidR="0058179B" w:rsidRPr="0058179B" w14:paraId="268C3ED2" w14:textId="77777777" w:rsidTr="0058179B">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DA0BF7" w14:textId="77777777" w:rsidR="0058179B" w:rsidRPr="0058179B" w:rsidRDefault="0058179B" w:rsidP="0058179B">
            <w:pPr>
              <w:widowControl/>
              <w:jc w:val="center"/>
              <w:rPr>
                <w:rFonts w:ascii="Times New Roman" w:eastAsia="Times New Roman" w:hAnsi="Times New Roman" w:cs="Times New Roman"/>
                <w:b/>
                <w:bCs/>
                <w:color w:val="000000"/>
                <w:sz w:val="24"/>
                <w:szCs w:val="24"/>
                <w:lang w:eastAsia="es-HN"/>
              </w:rPr>
            </w:pPr>
            <w:r w:rsidRPr="0058179B">
              <w:rPr>
                <w:rFonts w:ascii="Times New Roman" w:eastAsia="Times New Roman" w:hAnsi="Times New Roman" w:cs="Times New Roman"/>
                <w:b/>
                <w:bCs/>
                <w:color w:val="000000"/>
                <w:sz w:val="24"/>
                <w:szCs w:val="24"/>
                <w:lang w:eastAsia="es-HN"/>
              </w:rPr>
              <w:t>ITEM</w:t>
            </w:r>
          </w:p>
        </w:tc>
        <w:tc>
          <w:tcPr>
            <w:tcW w:w="0" w:type="auto"/>
            <w:tcBorders>
              <w:top w:val="nil"/>
              <w:left w:val="nil"/>
              <w:bottom w:val="single" w:sz="4" w:space="0" w:color="auto"/>
              <w:right w:val="single" w:sz="4" w:space="0" w:color="auto"/>
            </w:tcBorders>
            <w:shd w:val="clear" w:color="auto" w:fill="auto"/>
            <w:noWrap/>
            <w:vAlign w:val="center"/>
            <w:hideMark/>
          </w:tcPr>
          <w:p w14:paraId="2109BE4D" w14:textId="77777777" w:rsidR="0058179B" w:rsidRPr="0058179B" w:rsidRDefault="0058179B" w:rsidP="0058179B">
            <w:pPr>
              <w:widowControl/>
              <w:jc w:val="center"/>
              <w:rPr>
                <w:rFonts w:ascii="Times New Roman" w:eastAsia="Times New Roman" w:hAnsi="Times New Roman" w:cs="Times New Roman"/>
                <w:b/>
                <w:bCs/>
                <w:color w:val="000000"/>
                <w:sz w:val="24"/>
                <w:szCs w:val="24"/>
                <w:lang w:eastAsia="es-HN"/>
              </w:rPr>
            </w:pPr>
            <w:r w:rsidRPr="0058179B">
              <w:rPr>
                <w:rFonts w:ascii="Times New Roman" w:eastAsia="Times New Roman" w:hAnsi="Times New Roman" w:cs="Times New Roman"/>
                <w:b/>
                <w:bCs/>
                <w:color w:val="000000"/>
                <w:sz w:val="24"/>
                <w:szCs w:val="24"/>
                <w:lang w:eastAsia="es-HN"/>
              </w:rPr>
              <w:t>CONCEPTO</w:t>
            </w:r>
          </w:p>
        </w:tc>
        <w:tc>
          <w:tcPr>
            <w:tcW w:w="0" w:type="auto"/>
            <w:tcBorders>
              <w:top w:val="nil"/>
              <w:left w:val="nil"/>
              <w:bottom w:val="single" w:sz="4" w:space="0" w:color="auto"/>
              <w:right w:val="single" w:sz="4" w:space="0" w:color="auto"/>
            </w:tcBorders>
            <w:shd w:val="clear" w:color="auto" w:fill="auto"/>
            <w:noWrap/>
            <w:vAlign w:val="center"/>
            <w:hideMark/>
          </w:tcPr>
          <w:p w14:paraId="0DD652F6" w14:textId="77777777" w:rsidR="0058179B" w:rsidRPr="0058179B" w:rsidRDefault="0058179B" w:rsidP="0058179B">
            <w:pPr>
              <w:widowControl/>
              <w:jc w:val="center"/>
              <w:rPr>
                <w:rFonts w:ascii="Times New Roman" w:eastAsia="Times New Roman" w:hAnsi="Times New Roman" w:cs="Times New Roman"/>
                <w:b/>
                <w:bCs/>
                <w:color w:val="000000"/>
                <w:sz w:val="24"/>
                <w:szCs w:val="24"/>
                <w:lang w:eastAsia="es-HN"/>
              </w:rPr>
            </w:pPr>
            <w:r w:rsidRPr="0058179B">
              <w:rPr>
                <w:rFonts w:ascii="Times New Roman" w:eastAsia="Times New Roman" w:hAnsi="Times New Roman" w:cs="Times New Roman"/>
                <w:b/>
                <w:bCs/>
                <w:color w:val="000000"/>
                <w:sz w:val="24"/>
                <w:szCs w:val="24"/>
                <w:lang w:eastAsia="es-HN"/>
              </w:rPr>
              <w:t>PRECIO UNITARIO</w:t>
            </w:r>
          </w:p>
        </w:tc>
        <w:tc>
          <w:tcPr>
            <w:tcW w:w="0" w:type="auto"/>
            <w:tcBorders>
              <w:top w:val="nil"/>
              <w:left w:val="nil"/>
              <w:bottom w:val="single" w:sz="4" w:space="0" w:color="auto"/>
              <w:right w:val="single" w:sz="4" w:space="0" w:color="auto"/>
            </w:tcBorders>
            <w:shd w:val="clear" w:color="auto" w:fill="auto"/>
            <w:noWrap/>
            <w:vAlign w:val="center"/>
            <w:hideMark/>
          </w:tcPr>
          <w:p w14:paraId="723969AD" w14:textId="77777777" w:rsidR="0058179B" w:rsidRPr="0058179B" w:rsidRDefault="0058179B" w:rsidP="0058179B">
            <w:pPr>
              <w:widowControl/>
              <w:jc w:val="center"/>
              <w:rPr>
                <w:rFonts w:ascii="Times New Roman" w:eastAsia="Times New Roman" w:hAnsi="Times New Roman" w:cs="Times New Roman"/>
                <w:b/>
                <w:bCs/>
                <w:color w:val="000000"/>
                <w:sz w:val="24"/>
                <w:szCs w:val="24"/>
                <w:lang w:eastAsia="es-HN"/>
              </w:rPr>
            </w:pPr>
            <w:r w:rsidRPr="0058179B">
              <w:rPr>
                <w:rFonts w:ascii="Times New Roman" w:eastAsia="Times New Roman" w:hAnsi="Times New Roman" w:cs="Times New Roman"/>
                <w:b/>
                <w:bCs/>
                <w:color w:val="000000"/>
                <w:sz w:val="24"/>
                <w:szCs w:val="24"/>
                <w:lang w:eastAsia="es-HN"/>
              </w:rPr>
              <w:t>CANTIDAD</w:t>
            </w:r>
          </w:p>
        </w:tc>
        <w:tc>
          <w:tcPr>
            <w:tcW w:w="0" w:type="auto"/>
            <w:tcBorders>
              <w:top w:val="nil"/>
              <w:left w:val="nil"/>
              <w:bottom w:val="single" w:sz="4" w:space="0" w:color="auto"/>
              <w:right w:val="single" w:sz="4" w:space="0" w:color="auto"/>
            </w:tcBorders>
            <w:shd w:val="clear" w:color="auto" w:fill="auto"/>
            <w:noWrap/>
            <w:vAlign w:val="center"/>
            <w:hideMark/>
          </w:tcPr>
          <w:p w14:paraId="1F980889" w14:textId="77777777" w:rsidR="0058179B" w:rsidRPr="0058179B" w:rsidRDefault="0058179B" w:rsidP="0058179B">
            <w:pPr>
              <w:widowControl/>
              <w:jc w:val="center"/>
              <w:rPr>
                <w:rFonts w:ascii="Times New Roman" w:eastAsia="Times New Roman" w:hAnsi="Times New Roman" w:cs="Times New Roman"/>
                <w:b/>
                <w:bCs/>
                <w:color w:val="000000"/>
                <w:sz w:val="24"/>
                <w:szCs w:val="24"/>
                <w:lang w:eastAsia="es-HN"/>
              </w:rPr>
            </w:pPr>
            <w:r w:rsidRPr="0058179B">
              <w:rPr>
                <w:rFonts w:ascii="Times New Roman" w:eastAsia="Times New Roman" w:hAnsi="Times New Roman" w:cs="Times New Roman"/>
                <w:b/>
                <w:bCs/>
                <w:color w:val="000000"/>
                <w:sz w:val="24"/>
                <w:szCs w:val="24"/>
                <w:lang w:eastAsia="es-HN"/>
              </w:rPr>
              <w:t>TOTAL</w:t>
            </w:r>
          </w:p>
        </w:tc>
      </w:tr>
      <w:tr w:rsidR="0058179B" w:rsidRPr="0058179B" w14:paraId="41013284" w14:textId="77777777" w:rsidTr="0058179B">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D52C9F7"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1</w:t>
            </w:r>
          </w:p>
        </w:tc>
        <w:tc>
          <w:tcPr>
            <w:tcW w:w="0" w:type="auto"/>
            <w:tcBorders>
              <w:top w:val="nil"/>
              <w:left w:val="nil"/>
              <w:bottom w:val="single" w:sz="4" w:space="0" w:color="auto"/>
              <w:right w:val="single" w:sz="4" w:space="0" w:color="auto"/>
            </w:tcBorders>
            <w:shd w:val="clear" w:color="auto" w:fill="auto"/>
            <w:noWrap/>
            <w:vAlign w:val="center"/>
            <w:hideMark/>
          </w:tcPr>
          <w:p w14:paraId="1C1AF41B"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Agencia Aduanera</w:t>
            </w:r>
          </w:p>
        </w:tc>
        <w:tc>
          <w:tcPr>
            <w:tcW w:w="0" w:type="auto"/>
            <w:tcBorders>
              <w:top w:val="nil"/>
              <w:left w:val="nil"/>
              <w:bottom w:val="single" w:sz="4" w:space="0" w:color="auto"/>
              <w:right w:val="single" w:sz="4" w:space="0" w:color="auto"/>
            </w:tcBorders>
            <w:shd w:val="clear" w:color="auto" w:fill="auto"/>
            <w:noWrap/>
            <w:vAlign w:val="center"/>
            <w:hideMark/>
          </w:tcPr>
          <w:p w14:paraId="51136E86"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L4,680.00</w:t>
            </w:r>
          </w:p>
        </w:tc>
        <w:tc>
          <w:tcPr>
            <w:tcW w:w="0" w:type="auto"/>
            <w:tcBorders>
              <w:top w:val="nil"/>
              <w:left w:val="nil"/>
              <w:bottom w:val="single" w:sz="4" w:space="0" w:color="auto"/>
              <w:right w:val="single" w:sz="4" w:space="0" w:color="auto"/>
            </w:tcBorders>
            <w:shd w:val="clear" w:color="auto" w:fill="auto"/>
            <w:noWrap/>
            <w:vAlign w:val="center"/>
            <w:hideMark/>
          </w:tcPr>
          <w:p w14:paraId="7183E5CA"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48</w:t>
            </w:r>
          </w:p>
        </w:tc>
        <w:tc>
          <w:tcPr>
            <w:tcW w:w="0" w:type="auto"/>
            <w:tcBorders>
              <w:top w:val="nil"/>
              <w:left w:val="nil"/>
              <w:bottom w:val="single" w:sz="4" w:space="0" w:color="auto"/>
              <w:right w:val="single" w:sz="4" w:space="0" w:color="auto"/>
            </w:tcBorders>
            <w:shd w:val="clear" w:color="auto" w:fill="auto"/>
            <w:noWrap/>
            <w:vAlign w:val="center"/>
            <w:hideMark/>
          </w:tcPr>
          <w:p w14:paraId="6C1371CA"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L224,640.00</w:t>
            </w:r>
          </w:p>
        </w:tc>
      </w:tr>
      <w:tr w:rsidR="0058179B" w:rsidRPr="0058179B" w14:paraId="09B0F9B2" w14:textId="77777777" w:rsidTr="0058179B">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5FBCD97"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2</w:t>
            </w:r>
          </w:p>
        </w:tc>
        <w:tc>
          <w:tcPr>
            <w:tcW w:w="0" w:type="auto"/>
            <w:tcBorders>
              <w:top w:val="nil"/>
              <w:left w:val="nil"/>
              <w:bottom w:val="single" w:sz="4" w:space="0" w:color="auto"/>
              <w:right w:val="single" w:sz="4" w:space="0" w:color="auto"/>
            </w:tcBorders>
            <w:shd w:val="clear" w:color="auto" w:fill="auto"/>
            <w:noWrap/>
            <w:vAlign w:val="center"/>
            <w:hideMark/>
          </w:tcPr>
          <w:p w14:paraId="080AF951"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Flete marítimo</w:t>
            </w:r>
          </w:p>
        </w:tc>
        <w:tc>
          <w:tcPr>
            <w:tcW w:w="0" w:type="auto"/>
            <w:tcBorders>
              <w:top w:val="nil"/>
              <w:left w:val="nil"/>
              <w:bottom w:val="single" w:sz="4" w:space="0" w:color="auto"/>
              <w:right w:val="single" w:sz="4" w:space="0" w:color="auto"/>
            </w:tcBorders>
            <w:shd w:val="clear" w:color="auto" w:fill="auto"/>
            <w:noWrap/>
            <w:vAlign w:val="center"/>
            <w:hideMark/>
          </w:tcPr>
          <w:p w14:paraId="280B5BA3"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L114,715.50</w:t>
            </w:r>
          </w:p>
        </w:tc>
        <w:tc>
          <w:tcPr>
            <w:tcW w:w="0" w:type="auto"/>
            <w:tcBorders>
              <w:top w:val="nil"/>
              <w:left w:val="nil"/>
              <w:bottom w:val="single" w:sz="4" w:space="0" w:color="auto"/>
              <w:right w:val="single" w:sz="4" w:space="0" w:color="auto"/>
            </w:tcBorders>
            <w:shd w:val="clear" w:color="auto" w:fill="auto"/>
            <w:noWrap/>
            <w:vAlign w:val="center"/>
            <w:hideMark/>
          </w:tcPr>
          <w:p w14:paraId="56C7536E"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48</w:t>
            </w:r>
          </w:p>
        </w:tc>
        <w:tc>
          <w:tcPr>
            <w:tcW w:w="0" w:type="auto"/>
            <w:tcBorders>
              <w:top w:val="nil"/>
              <w:left w:val="nil"/>
              <w:bottom w:val="single" w:sz="4" w:space="0" w:color="auto"/>
              <w:right w:val="single" w:sz="4" w:space="0" w:color="auto"/>
            </w:tcBorders>
            <w:shd w:val="clear" w:color="auto" w:fill="auto"/>
            <w:noWrap/>
            <w:vAlign w:val="center"/>
            <w:hideMark/>
          </w:tcPr>
          <w:p w14:paraId="37D88D49"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L5,506,344.00</w:t>
            </w:r>
          </w:p>
        </w:tc>
      </w:tr>
      <w:tr w:rsidR="0058179B" w:rsidRPr="0058179B" w14:paraId="7A2E484D" w14:textId="77777777" w:rsidTr="0058179B">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567E2C6"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3</w:t>
            </w:r>
          </w:p>
        </w:tc>
        <w:tc>
          <w:tcPr>
            <w:tcW w:w="0" w:type="auto"/>
            <w:tcBorders>
              <w:top w:val="nil"/>
              <w:left w:val="nil"/>
              <w:bottom w:val="single" w:sz="4" w:space="0" w:color="auto"/>
              <w:right w:val="single" w:sz="4" w:space="0" w:color="auto"/>
            </w:tcBorders>
            <w:shd w:val="clear" w:color="auto" w:fill="auto"/>
            <w:noWrap/>
            <w:vAlign w:val="center"/>
            <w:hideMark/>
          </w:tcPr>
          <w:p w14:paraId="5D73C036"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Flete terrestre</w:t>
            </w:r>
          </w:p>
        </w:tc>
        <w:tc>
          <w:tcPr>
            <w:tcW w:w="0" w:type="auto"/>
            <w:tcBorders>
              <w:top w:val="nil"/>
              <w:left w:val="nil"/>
              <w:bottom w:val="single" w:sz="4" w:space="0" w:color="auto"/>
              <w:right w:val="single" w:sz="4" w:space="0" w:color="auto"/>
            </w:tcBorders>
            <w:shd w:val="clear" w:color="auto" w:fill="auto"/>
            <w:noWrap/>
            <w:vAlign w:val="center"/>
            <w:hideMark/>
          </w:tcPr>
          <w:p w14:paraId="3CA1C23E"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L3,550.00</w:t>
            </w:r>
          </w:p>
        </w:tc>
        <w:tc>
          <w:tcPr>
            <w:tcW w:w="0" w:type="auto"/>
            <w:tcBorders>
              <w:top w:val="nil"/>
              <w:left w:val="nil"/>
              <w:bottom w:val="single" w:sz="4" w:space="0" w:color="auto"/>
              <w:right w:val="single" w:sz="4" w:space="0" w:color="auto"/>
            </w:tcBorders>
            <w:shd w:val="clear" w:color="auto" w:fill="auto"/>
            <w:noWrap/>
            <w:vAlign w:val="center"/>
            <w:hideMark/>
          </w:tcPr>
          <w:p w14:paraId="24A58A35"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48</w:t>
            </w:r>
          </w:p>
        </w:tc>
        <w:tc>
          <w:tcPr>
            <w:tcW w:w="0" w:type="auto"/>
            <w:tcBorders>
              <w:top w:val="nil"/>
              <w:left w:val="nil"/>
              <w:bottom w:val="single" w:sz="4" w:space="0" w:color="auto"/>
              <w:right w:val="single" w:sz="4" w:space="0" w:color="auto"/>
            </w:tcBorders>
            <w:shd w:val="clear" w:color="auto" w:fill="auto"/>
            <w:noWrap/>
            <w:vAlign w:val="center"/>
            <w:hideMark/>
          </w:tcPr>
          <w:p w14:paraId="7DB3EA3E"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L170,400.00</w:t>
            </w:r>
          </w:p>
        </w:tc>
      </w:tr>
      <w:tr w:rsidR="0058179B" w:rsidRPr="0058179B" w14:paraId="762A34AA" w14:textId="77777777" w:rsidTr="0058179B">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C98B4DF"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4</w:t>
            </w:r>
          </w:p>
        </w:tc>
        <w:tc>
          <w:tcPr>
            <w:tcW w:w="0" w:type="auto"/>
            <w:tcBorders>
              <w:top w:val="nil"/>
              <w:left w:val="nil"/>
              <w:bottom w:val="single" w:sz="4" w:space="0" w:color="auto"/>
              <w:right w:val="single" w:sz="4" w:space="0" w:color="auto"/>
            </w:tcBorders>
            <w:shd w:val="clear" w:color="auto" w:fill="auto"/>
            <w:noWrap/>
            <w:vAlign w:val="center"/>
            <w:hideMark/>
          </w:tcPr>
          <w:p w14:paraId="695FB570"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Pallets de madera</w:t>
            </w:r>
          </w:p>
        </w:tc>
        <w:tc>
          <w:tcPr>
            <w:tcW w:w="0" w:type="auto"/>
            <w:tcBorders>
              <w:top w:val="nil"/>
              <w:left w:val="nil"/>
              <w:bottom w:val="single" w:sz="4" w:space="0" w:color="auto"/>
              <w:right w:val="single" w:sz="4" w:space="0" w:color="auto"/>
            </w:tcBorders>
            <w:shd w:val="clear" w:color="auto" w:fill="auto"/>
            <w:noWrap/>
            <w:vAlign w:val="center"/>
            <w:hideMark/>
          </w:tcPr>
          <w:p w14:paraId="17C06F25"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L125.00</w:t>
            </w:r>
          </w:p>
        </w:tc>
        <w:tc>
          <w:tcPr>
            <w:tcW w:w="0" w:type="auto"/>
            <w:tcBorders>
              <w:top w:val="nil"/>
              <w:left w:val="nil"/>
              <w:bottom w:val="single" w:sz="4" w:space="0" w:color="auto"/>
              <w:right w:val="single" w:sz="4" w:space="0" w:color="auto"/>
            </w:tcBorders>
            <w:shd w:val="clear" w:color="auto" w:fill="auto"/>
            <w:noWrap/>
            <w:vAlign w:val="center"/>
            <w:hideMark/>
          </w:tcPr>
          <w:p w14:paraId="4C748FAB"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1,120</w:t>
            </w:r>
          </w:p>
        </w:tc>
        <w:tc>
          <w:tcPr>
            <w:tcW w:w="0" w:type="auto"/>
            <w:tcBorders>
              <w:top w:val="nil"/>
              <w:left w:val="nil"/>
              <w:bottom w:val="single" w:sz="4" w:space="0" w:color="auto"/>
              <w:right w:val="single" w:sz="4" w:space="0" w:color="auto"/>
            </w:tcBorders>
            <w:shd w:val="clear" w:color="auto" w:fill="auto"/>
            <w:noWrap/>
            <w:vAlign w:val="center"/>
            <w:hideMark/>
          </w:tcPr>
          <w:p w14:paraId="2EB879ED"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L140,000.00</w:t>
            </w:r>
          </w:p>
        </w:tc>
      </w:tr>
      <w:tr w:rsidR="0058179B" w:rsidRPr="0058179B" w14:paraId="408A9205" w14:textId="77777777" w:rsidTr="0058179B">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C33471B"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5</w:t>
            </w:r>
          </w:p>
        </w:tc>
        <w:tc>
          <w:tcPr>
            <w:tcW w:w="0" w:type="auto"/>
            <w:tcBorders>
              <w:top w:val="nil"/>
              <w:left w:val="nil"/>
              <w:bottom w:val="single" w:sz="4" w:space="0" w:color="auto"/>
              <w:right w:val="single" w:sz="4" w:space="0" w:color="auto"/>
            </w:tcBorders>
            <w:shd w:val="clear" w:color="auto" w:fill="auto"/>
            <w:noWrap/>
            <w:vAlign w:val="center"/>
            <w:hideMark/>
          </w:tcPr>
          <w:p w14:paraId="663BBFA2"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Permisos aduanales</w:t>
            </w:r>
          </w:p>
        </w:tc>
        <w:tc>
          <w:tcPr>
            <w:tcW w:w="0" w:type="auto"/>
            <w:tcBorders>
              <w:top w:val="nil"/>
              <w:left w:val="nil"/>
              <w:bottom w:val="single" w:sz="4" w:space="0" w:color="auto"/>
              <w:right w:val="single" w:sz="4" w:space="0" w:color="auto"/>
            </w:tcBorders>
            <w:shd w:val="clear" w:color="auto" w:fill="auto"/>
            <w:noWrap/>
            <w:vAlign w:val="center"/>
            <w:hideMark/>
          </w:tcPr>
          <w:p w14:paraId="1D33881D"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L1,500.00</w:t>
            </w:r>
          </w:p>
        </w:tc>
        <w:tc>
          <w:tcPr>
            <w:tcW w:w="0" w:type="auto"/>
            <w:tcBorders>
              <w:top w:val="nil"/>
              <w:left w:val="nil"/>
              <w:bottom w:val="single" w:sz="4" w:space="0" w:color="auto"/>
              <w:right w:val="single" w:sz="4" w:space="0" w:color="auto"/>
            </w:tcBorders>
            <w:shd w:val="clear" w:color="auto" w:fill="auto"/>
            <w:noWrap/>
            <w:vAlign w:val="center"/>
            <w:hideMark/>
          </w:tcPr>
          <w:p w14:paraId="5CF98757"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48</w:t>
            </w:r>
          </w:p>
        </w:tc>
        <w:tc>
          <w:tcPr>
            <w:tcW w:w="0" w:type="auto"/>
            <w:tcBorders>
              <w:top w:val="nil"/>
              <w:left w:val="nil"/>
              <w:bottom w:val="single" w:sz="4" w:space="0" w:color="auto"/>
              <w:right w:val="single" w:sz="4" w:space="0" w:color="auto"/>
            </w:tcBorders>
            <w:shd w:val="clear" w:color="auto" w:fill="auto"/>
            <w:noWrap/>
            <w:vAlign w:val="center"/>
            <w:hideMark/>
          </w:tcPr>
          <w:p w14:paraId="6BCA0765"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L72,000.00</w:t>
            </w:r>
          </w:p>
        </w:tc>
      </w:tr>
      <w:tr w:rsidR="0058179B" w:rsidRPr="0058179B" w14:paraId="68E01D0E" w14:textId="77777777" w:rsidTr="0058179B">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10AC0D"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6</w:t>
            </w:r>
          </w:p>
        </w:tc>
        <w:tc>
          <w:tcPr>
            <w:tcW w:w="0" w:type="auto"/>
            <w:tcBorders>
              <w:top w:val="nil"/>
              <w:left w:val="nil"/>
              <w:bottom w:val="single" w:sz="4" w:space="0" w:color="auto"/>
              <w:right w:val="single" w:sz="4" w:space="0" w:color="auto"/>
            </w:tcBorders>
            <w:shd w:val="clear" w:color="auto" w:fill="auto"/>
            <w:noWrap/>
            <w:vAlign w:val="center"/>
            <w:hideMark/>
          </w:tcPr>
          <w:p w14:paraId="5DA52738"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Cajas</w:t>
            </w:r>
          </w:p>
        </w:tc>
        <w:tc>
          <w:tcPr>
            <w:tcW w:w="0" w:type="auto"/>
            <w:tcBorders>
              <w:top w:val="nil"/>
              <w:left w:val="nil"/>
              <w:bottom w:val="single" w:sz="4" w:space="0" w:color="auto"/>
              <w:right w:val="single" w:sz="4" w:space="0" w:color="auto"/>
            </w:tcBorders>
            <w:shd w:val="clear" w:color="auto" w:fill="auto"/>
            <w:noWrap/>
            <w:vAlign w:val="center"/>
            <w:hideMark/>
          </w:tcPr>
          <w:p w14:paraId="23DE6789"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L460.00</w:t>
            </w:r>
          </w:p>
        </w:tc>
        <w:tc>
          <w:tcPr>
            <w:tcW w:w="0" w:type="auto"/>
            <w:tcBorders>
              <w:top w:val="nil"/>
              <w:left w:val="nil"/>
              <w:bottom w:val="single" w:sz="4" w:space="0" w:color="auto"/>
              <w:right w:val="single" w:sz="4" w:space="0" w:color="auto"/>
            </w:tcBorders>
            <w:shd w:val="clear" w:color="auto" w:fill="auto"/>
            <w:noWrap/>
            <w:vAlign w:val="center"/>
            <w:hideMark/>
          </w:tcPr>
          <w:p w14:paraId="2636C498"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13,446</w:t>
            </w:r>
          </w:p>
        </w:tc>
        <w:tc>
          <w:tcPr>
            <w:tcW w:w="0" w:type="auto"/>
            <w:tcBorders>
              <w:top w:val="nil"/>
              <w:left w:val="nil"/>
              <w:bottom w:val="single" w:sz="4" w:space="0" w:color="auto"/>
              <w:right w:val="single" w:sz="4" w:space="0" w:color="auto"/>
            </w:tcBorders>
            <w:shd w:val="clear" w:color="auto" w:fill="auto"/>
            <w:noWrap/>
            <w:vAlign w:val="center"/>
            <w:hideMark/>
          </w:tcPr>
          <w:p w14:paraId="1E20BC2F"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L6,185,160.00</w:t>
            </w:r>
          </w:p>
        </w:tc>
      </w:tr>
      <w:tr w:rsidR="0058179B" w:rsidRPr="0058179B" w14:paraId="0A8D062B" w14:textId="77777777" w:rsidTr="0058179B">
        <w:trPr>
          <w:trHeight w:val="31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8C794F3"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7</w:t>
            </w:r>
          </w:p>
        </w:tc>
        <w:tc>
          <w:tcPr>
            <w:tcW w:w="0" w:type="auto"/>
            <w:tcBorders>
              <w:top w:val="nil"/>
              <w:left w:val="nil"/>
              <w:bottom w:val="single" w:sz="4" w:space="0" w:color="auto"/>
              <w:right w:val="single" w:sz="4" w:space="0" w:color="auto"/>
            </w:tcBorders>
            <w:shd w:val="clear" w:color="auto" w:fill="auto"/>
            <w:noWrap/>
            <w:vAlign w:val="center"/>
            <w:hideMark/>
          </w:tcPr>
          <w:p w14:paraId="1BAA1994"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Tape industrial de empaque</w:t>
            </w:r>
          </w:p>
        </w:tc>
        <w:tc>
          <w:tcPr>
            <w:tcW w:w="0" w:type="auto"/>
            <w:tcBorders>
              <w:top w:val="nil"/>
              <w:left w:val="nil"/>
              <w:bottom w:val="single" w:sz="4" w:space="0" w:color="auto"/>
              <w:right w:val="single" w:sz="4" w:space="0" w:color="auto"/>
            </w:tcBorders>
            <w:shd w:val="clear" w:color="auto" w:fill="auto"/>
            <w:noWrap/>
            <w:vAlign w:val="center"/>
            <w:hideMark/>
          </w:tcPr>
          <w:p w14:paraId="67A3FA6F"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L2,535.00</w:t>
            </w:r>
          </w:p>
        </w:tc>
        <w:tc>
          <w:tcPr>
            <w:tcW w:w="0" w:type="auto"/>
            <w:tcBorders>
              <w:top w:val="nil"/>
              <w:left w:val="nil"/>
              <w:bottom w:val="single" w:sz="4" w:space="0" w:color="auto"/>
              <w:right w:val="single" w:sz="4" w:space="0" w:color="auto"/>
            </w:tcBorders>
            <w:shd w:val="clear" w:color="auto" w:fill="auto"/>
            <w:noWrap/>
            <w:vAlign w:val="center"/>
            <w:hideMark/>
          </w:tcPr>
          <w:p w14:paraId="18CB72F5"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150</w:t>
            </w:r>
          </w:p>
        </w:tc>
        <w:tc>
          <w:tcPr>
            <w:tcW w:w="0" w:type="auto"/>
            <w:tcBorders>
              <w:top w:val="nil"/>
              <w:left w:val="nil"/>
              <w:bottom w:val="single" w:sz="4" w:space="0" w:color="auto"/>
              <w:right w:val="single" w:sz="4" w:space="0" w:color="auto"/>
            </w:tcBorders>
            <w:shd w:val="clear" w:color="auto" w:fill="auto"/>
            <w:noWrap/>
            <w:vAlign w:val="center"/>
            <w:hideMark/>
          </w:tcPr>
          <w:p w14:paraId="5005D36E" w14:textId="77777777" w:rsidR="0058179B" w:rsidRPr="0058179B" w:rsidRDefault="0058179B" w:rsidP="0058179B">
            <w:pPr>
              <w:widowControl/>
              <w:jc w:val="center"/>
              <w:rPr>
                <w:rFonts w:ascii="Times New Roman" w:eastAsia="Times New Roman" w:hAnsi="Times New Roman" w:cs="Times New Roman"/>
                <w:color w:val="000000"/>
                <w:sz w:val="24"/>
                <w:szCs w:val="24"/>
                <w:lang w:eastAsia="es-HN"/>
              </w:rPr>
            </w:pPr>
            <w:r w:rsidRPr="0058179B">
              <w:rPr>
                <w:rFonts w:ascii="Times New Roman" w:eastAsia="Times New Roman" w:hAnsi="Times New Roman" w:cs="Times New Roman"/>
                <w:color w:val="000000"/>
                <w:sz w:val="24"/>
                <w:szCs w:val="24"/>
                <w:lang w:eastAsia="es-HN"/>
              </w:rPr>
              <w:t>L380,250.00</w:t>
            </w:r>
          </w:p>
        </w:tc>
      </w:tr>
      <w:tr w:rsidR="0058179B" w:rsidRPr="0058179B" w14:paraId="45A87CF3" w14:textId="77777777" w:rsidTr="0058179B">
        <w:trPr>
          <w:trHeight w:val="315"/>
        </w:trPr>
        <w:tc>
          <w:tcPr>
            <w:tcW w:w="0" w:type="auto"/>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3265FA" w14:textId="77777777" w:rsidR="0058179B" w:rsidRPr="0058179B" w:rsidRDefault="0058179B" w:rsidP="0058179B">
            <w:pPr>
              <w:widowControl/>
              <w:jc w:val="center"/>
              <w:rPr>
                <w:rFonts w:ascii="Times New Roman" w:eastAsia="Times New Roman" w:hAnsi="Times New Roman" w:cs="Times New Roman"/>
                <w:b/>
                <w:bCs/>
                <w:color w:val="000000"/>
                <w:sz w:val="24"/>
                <w:szCs w:val="24"/>
                <w:lang w:eastAsia="es-HN"/>
              </w:rPr>
            </w:pPr>
            <w:r w:rsidRPr="0058179B">
              <w:rPr>
                <w:rFonts w:ascii="Times New Roman" w:eastAsia="Times New Roman" w:hAnsi="Times New Roman" w:cs="Times New Roman"/>
                <w:b/>
                <w:bCs/>
                <w:color w:val="000000"/>
                <w:sz w:val="24"/>
                <w:szCs w:val="24"/>
                <w:lang w:eastAsia="es-HN"/>
              </w:rPr>
              <w:t>GRAN TOTAL</w:t>
            </w:r>
          </w:p>
        </w:tc>
        <w:tc>
          <w:tcPr>
            <w:tcW w:w="0" w:type="auto"/>
            <w:tcBorders>
              <w:top w:val="nil"/>
              <w:left w:val="nil"/>
              <w:bottom w:val="single" w:sz="4" w:space="0" w:color="auto"/>
              <w:right w:val="single" w:sz="4" w:space="0" w:color="auto"/>
            </w:tcBorders>
            <w:shd w:val="clear" w:color="auto" w:fill="auto"/>
            <w:noWrap/>
            <w:vAlign w:val="center"/>
            <w:hideMark/>
          </w:tcPr>
          <w:p w14:paraId="2B7F172A" w14:textId="77777777" w:rsidR="0058179B" w:rsidRPr="0058179B" w:rsidRDefault="0058179B" w:rsidP="0058179B">
            <w:pPr>
              <w:widowControl/>
              <w:jc w:val="center"/>
              <w:rPr>
                <w:rFonts w:ascii="Times New Roman" w:eastAsia="Times New Roman" w:hAnsi="Times New Roman" w:cs="Times New Roman"/>
                <w:b/>
                <w:bCs/>
                <w:color w:val="000000"/>
                <w:sz w:val="24"/>
                <w:szCs w:val="24"/>
                <w:lang w:eastAsia="es-HN"/>
              </w:rPr>
            </w:pPr>
            <w:r w:rsidRPr="0058179B">
              <w:rPr>
                <w:rFonts w:ascii="Times New Roman" w:eastAsia="Times New Roman" w:hAnsi="Times New Roman" w:cs="Times New Roman"/>
                <w:b/>
                <w:bCs/>
                <w:color w:val="000000"/>
                <w:sz w:val="24"/>
                <w:szCs w:val="24"/>
                <w:lang w:eastAsia="es-HN"/>
              </w:rPr>
              <w:t>L12,678,794.00</w:t>
            </w:r>
          </w:p>
        </w:tc>
      </w:tr>
    </w:tbl>
    <w:p w14:paraId="7B0EE850" w14:textId="7BF83FE7" w:rsidR="001A2A90" w:rsidRDefault="004538BB" w:rsidP="00F226DC">
      <w:pPr>
        <w:pStyle w:val="TextoPrincipal"/>
      </w:pPr>
      <w:r>
        <w:t xml:space="preserve">Fuente: Elaboración propia (2023). </w:t>
      </w:r>
    </w:p>
    <w:p w14:paraId="7C23FC67" w14:textId="77777777" w:rsidR="00376D25" w:rsidRDefault="00376D25" w:rsidP="009973ED">
      <w:pPr>
        <w:pStyle w:val="Descripcin"/>
        <w:rPr>
          <w:rFonts w:ascii="Times New Roman" w:hAnsi="Times New Roman" w:cs="Times New Roman"/>
          <w:b/>
          <w:bCs/>
          <w:i w:val="0"/>
          <w:iCs w:val="0"/>
          <w:color w:val="auto"/>
          <w:sz w:val="24"/>
          <w:szCs w:val="24"/>
        </w:rPr>
      </w:pPr>
    </w:p>
    <w:p w14:paraId="75C42612" w14:textId="1B64F370" w:rsidR="009973ED" w:rsidRPr="00076C06" w:rsidRDefault="009D4CA4" w:rsidP="009973ED">
      <w:pPr>
        <w:pStyle w:val="Descripcin"/>
        <w:rPr>
          <w:rFonts w:ascii="Times New Roman" w:hAnsi="Times New Roman" w:cs="Times New Roman"/>
          <w:b/>
          <w:i w:val="0"/>
          <w:color w:val="auto"/>
          <w:sz w:val="24"/>
          <w:szCs w:val="24"/>
        </w:rPr>
      </w:pPr>
      <w:bookmarkStart w:id="218" w:name="_Toc146627892"/>
      <w:r w:rsidRPr="00076C06">
        <w:rPr>
          <w:rFonts w:ascii="Times New Roman" w:hAnsi="Times New Roman" w:cs="Times New Roman"/>
          <w:b/>
          <w:i w:val="0"/>
          <w:color w:val="auto"/>
          <w:sz w:val="24"/>
          <w:szCs w:val="24"/>
        </w:rPr>
        <w:t xml:space="preserve">Tabla </w:t>
      </w:r>
      <w:r w:rsidRPr="009D4CA4">
        <w:rPr>
          <w:rFonts w:ascii="Times New Roman" w:hAnsi="Times New Roman" w:cs="Times New Roman"/>
          <w:b/>
          <w:bCs/>
          <w:i w:val="0"/>
          <w:iCs w:val="0"/>
          <w:color w:val="auto"/>
          <w:sz w:val="24"/>
          <w:szCs w:val="24"/>
        </w:rPr>
        <w:fldChar w:fldCharType="begin"/>
      </w:r>
      <w:r w:rsidRPr="00076C06">
        <w:rPr>
          <w:rFonts w:ascii="Times New Roman" w:hAnsi="Times New Roman" w:cs="Times New Roman"/>
          <w:b/>
          <w:i w:val="0"/>
          <w:color w:val="auto"/>
          <w:sz w:val="24"/>
          <w:szCs w:val="24"/>
        </w:rPr>
        <w:instrText xml:space="preserve"> SEQ Tabla \* ARABIC </w:instrText>
      </w:r>
      <w:r w:rsidRPr="009D4CA4">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rPr>
        <w:t>28</w:t>
      </w:r>
      <w:r w:rsidRPr="009D4CA4">
        <w:rPr>
          <w:rFonts w:ascii="Times New Roman" w:hAnsi="Times New Roman" w:cs="Times New Roman"/>
          <w:b/>
          <w:bCs/>
          <w:i w:val="0"/>
          <w:iCs w:val="0"/>
          <w:color w:val="auto"/>
          <w:sz w:val="24"/>
          <w:szCs w:val="24"/>
        </w:rPr>
        <w:fldChar w:fldCharType="end"/>
      </w:r>
      <w:r w:rsidRPr="00076C06">
        <w:rPr>
          <w:rFonts w:ascii="Times New Roman" w:hAnsi="Times New Roman" w:cs="Times New Roman"/>
          <w:b/>
          <w:i w:val="0"/>
          <w:color w:val="auto"/>
          <w:sz w:val="24"/>
          <w:szCs w:val="24"/>
        </w:rPr>
        <w:t xml:space="preserve">: </w:t>
      </w:r>
      <w:r w:rsidR="00CD2419" w:rsidRPr="00076C06">
        <w:rPr>
          <w:rFonts w:ascii="Times New Roman" w:hAnsi="Times New Roman" w:cs="Times New Roman"/>
          <w:b/>
          <w:i w:val="0"/>
          <w:color w:val="auto"/>
          <w:sz w:val="24"/>
          <w:szCs w:val="24"/>
        </w:rPr>
        <w:t>Depreciación</w:t>
      </w:r>
      <w:r w:rsidR="009973ED" w:rsidRPr="00076C06">
        <w:rPr>
          <w:rFonts w:ascii="Times New Roman" w:hAnsi="Times New Roman" w:cs="Times New Roman"/>
          <w:b/>
          <w:i w:val="0"/>
          <w:color w:val="auto"/>
          <w:sz w:val="24"/>
          <w:szCs w:val="24"/>
        </w:rPr>
        <w:t xml:space="preserve"> de Maquinaría</w:t>
      </w:r>
      <w:r w:rsidR="00CD2419" w:rsidRPr="00076C06">
        <w:rPr>
          <w:rFonts w:ascii="Times New Roman" w:hAnsi="Times New Roman" w:cs="Times New Roman"/>
          <w:b/>
          <w:i w:val="0"/>
          <w:color w:val="auto"/>
          <w:sz w:val="24"/>
          <w:szCs w:val="24"/>
        </w:rPr>
        <w:t xml:space="preserve"> Adquirida</w:t>
      </w:r>
      <w:bookmarkEnd w:id="218"/>
    </w:p>
    <w:tbl>
      <w:tblPr>
        <w:tblW w:w="5260" w:type="dxa"/>
        <w:tblCellMar>
          <w:left w:w="70" w:type="dxa"/>
          <w:right w:w="70" w:type="dxa"/>
        </w:tblCellMar>
        <w:tblLook w:val="04A0" w:firstRow="1" w:lastRow="0" w:firstColumn="1" w:lastColumn="0" w:noHBand="0" w:noVBand="1"/>
      </w:tblPr>
      <w:tblGrid>
        <w:gridCol w:w="3492"/>
        <w:gridCol w:w="1768"/>
      </w:tblGrid>
      <w:tr w:rsidR="009973ED" w:rsidRPr="009973ED" w14:paraId="342DC774" w14:textId="77777777" w:rsidTr="00D92FC9">
        <w:trPr>
          <w:trHeight w:val="315"/>
        </w:trPr>
        <w:tc>
          <w:tcPr>
            <w:tcW w:w="5260"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1B6CB378" w14:textId="77777777" w:rsidR="009973ED" w:rsidRPr="009973ED" w:rsidRDefault="009973ED" w:rsidP="009973ED">
            <w:pPr>
              <w:widowControl/>
              <w:jc w:val="center"/>
              <w:rPr>
                <w:rFonts w:ascii="Times New Roman" w:eastAsia="Times New Roman" w:hAnsi="Times New Roman" w:cs="Times New Roman"/>
                <w:b/>
                <w:bCs/>
                <w:color w:val="000000"/>
                <w:sz w:val="24"/>
                <w:szCs w:val="24"/>
                <w:lang w:eastAsia="es-HN"/>
              </w:rPr>
            </w:pPr>
            <w:r w:rsidRPr="009973ED">
              <w:rPr>
                <w:rFonts w:ascii="Times New Roman" w:eastAsia="Times New Roman" w:hAnsi="Times New Roman" w:cs="Times New Roman"/>
                <w:b/>
                <w:bCs/>
                <w:color w:val="000000"/>
                <w:sz w:val="24"/>
                <w:szCs w:val="24"/>
                <w:lang w:eastAsia="es-HN"/>
              </w:rPr>
              <w:t>MÁQUINA INDUSTRIAL</w:t>
            </w:r>
          </w:p>
        </w:tc>
      </w:tr>
      <w:tr w:rsidR="009973ED" w:rsidRPr="009973ED" w14:paraId="774E88FE" w14:textId="77777777" w:rsidTr="009973ED">
        <w:trPr>
          <w:trHeight w:val="315"/>
        </w:trPr>
        <w:tc>
          <w:tcPr>
            <w:tcW w:w="3492" w:type="dxa"/>
            <w:tcBorders>
              <w:top w:val="nil"/>
              <w:left w:val="single" w:sz="4" w:space="0" w:color="auto"/>
              <w:bottom w:val="single" w:sz="4" w:space="0" w:color="auto"/>
              <w:right w:val="single" w:sz="4" w:space="0" w:color="auto"/>
            </w:tcBorders>
            <w:shd w:val="clear" w:color="auto" w:fill="auto"/>
            <w:noWrap/>
            <w:vAlign w:val="center"/>
            <w:hideMark/>
          </w:tcPr>
          <w:p w14:paraId="5B498435" w14:textId="77777777" w:rsidR="009973ED" w:rsidRPr="009973ED" w:rsidRDefault="009973ED" w:rsidP="009973ED">
            <w:pPr>
              <w:widowControl/>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Costo Amasadora</w:t>
            </w:r>
          </w:p>
        </w:tc>
        <w:tc>
          <w:tcPr>
            <w:tcW w:w="1768" w:type="dxa"/>
            <w:tcBorders>
              <w:top w:val="nil"/>
              <w:left w:val="nil"/>
              <w:bottom w:val="single" w:sz="4" w:space="0" w:color="auto"/>
              <w:right w:val="single" w:sz="4" w:space="0" w:color="auto"/>
            </w:tcBorders>
            <w:shd w:val="clear" w:color="auto" w:fill="auto"/>
            <w:noWrap/>
            <w:vAlign w:val="center"/>
            <w:hideMark/>
          </w:tcPr>
          <w:p w14:paraId="2E61C1A4" w14:textId="77777777" w:rsidR="009973ED" w:rsidRPr="009973ED" w:rsidRDefault="009973ED" w:rsidP="009973ED">
            <w:pPr>
              <w:widowControl/>
              <w:jc w:val="center"/>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123,350</w:t>
            </w:r>
          </w:p>
        </w:tc>
      </w:tr>
      <w:tr w:rsidR="009973ED" w:rsidRPr="009973ED" w14:paraId="626373B5" w14:textId="77777777" w:rsidTr="009973ED">
        <w:trPr>
          <w:trHeight w:val="315"/>
        </w:trPr>
        <w:tc>
          <w:tcPr>
            <w:tcW w:w="3492" w:type="dxa"/>
            <w:tcBorders>
              <w:top w:val="nil"/>
              <w:left w:val="single" w:sz="4" w:space="0" w:color="auto"/>
              <w:bottom w:val="single" w:sz="4" w:space="0" w:color="auto"/>
              <w:right w:val="single" w:sz="4" w:space="0" w:color="auto"/>
            </w:tcBorders>
            <w:shd w:val="clear" w:color="auto" w:fill="auto"/>
            <w:noWrap/>
            <w:vAlign w:val="center"/>
            <w:hideMark/>
          </w:tcPr>
          <w:p w14:paraId="1AEA5F01" w14:textId="77777777" w:rsidR="009973ED" w:rsidRPr="009973ED" w:rsidRDefault="009973ED" w:rsidP="009973ED">
            <w:pPr>
              <w:widowControl/>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Costo Horno</w:t>
            </w:r>
          </w:p>
        </w:tc>
        <w:tc>
          <w:tcPr>
            <w:tcW w:w="1768" w:type="dxa"/>
            <w:tcBorders>
              <w:top w:val="nil"/>
              <w:left w:val="nil"/>
              <w:bottom w:val="single" w:sz="4" w:space="0" w:color="auto"/>
              <w:right w:val="single" w:sz="4" w:space="0" w:color="auto"/>
            </w:tcBorders>
            <w:shd w:val="clear" w:color="auto" w:fill="auto"/>
            <w:noWrap/>
            <w:vAlign w:val="center"/>
            <w:hideMark/>
          </w:tcPr>
          <w:p w14:paraId="2C4B5E0A" w14:textId="77777777" w:rsidR="009973ED" w:rsidRPr="009973ED" w:rsidRDefault="009973ED" w:rsidP="009973ED">
            <w:pPr>
              <w:widowControl/>
              <w:jc w:val="center"/>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986,800</w:t>
            </w:r>
          </w:p>
        </w:tc>
      </w:tr>
      <w:tr w:rsidR="009973ED" w:rsidRPr="009973ED" w14:paraId="34A31121" w14:textId="77777777" w:rsidTr="009973ED">
        <w:trPr>
          <w:trHeight w:val="315"/>
        </w:trPr>
        <w:tc>
          <w:tcPr>
            <w:tcW w:w="3492" w:type="dxa"/>
            <w:tcBorders>
              <w:top w:val="nil"/>
              <w:left w:val="single" w:sz="4" w:space="0" w:color="auto"/>
              <w:bottom w:val="single" w:sz="4" w:space="0" w:color="auto"/>
              <w:right w:val="single" w:sz="4" w:space="0" w:color="auto"/>
            </w:tcBorders>
            <w:shd w:val="clear" w:color="auto" w:fill="auto"/>
            <w:noWrap/>
            <w:vAlign w:val="center"/>
            <w:hideMark/>
          </w:tcPr>
          <w:p w14:paraId="1C5ACAEF" w14:textId="77777777" w:rsidR="009973ED" w:rsidRPr="009973ED" w:rsidRDefault="009973ED" w:rsidP="009973ED">
            <w:pPr>
              <w:widowControl/>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Costo Latas</w:t>
            </w:r>
          </w:p>
        </w:tc>
        <w:tc>
          <w:tcPr>
            <w:tcW w:w="1768" w:type="dxa"/>
            <w:tcBorders>
              <w:top w:val="nil"/>
              <w:left w:val="nil"/>
              <w:bottom w:val="single" w:sz="4" w:space="0" w:color="auto"/>
              <w:right w:val="single" w:sz="4" w:space="0" w:color="auto"/>
            </w:tcBorders>
            <w:shd w:val="clear" w:color="auto" w:fill="auto"/>
            <w:noWrap/>
            <w:vAlign w:val="center"/>
            <w:hideMark/>
          </w:tcPr>
          <w:p w14:paraId="6228070B" w14:textId="77777777" w:rsidR="009973ED" w:rsidRPr="009973ED" w:rsidRDefault="009973ED" w:rsidP="009973ED">
            <w:pPr>
              <w:widowControl/>
              <w:jc w:val="center"/>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986,800</w:t>
            </w:r>
          </w:p>
        </w:tc>
      </w:tr>
      <w:tr w:rsidR="009973ED" w:rsidRPr="009973ED" w14:paraId="493FF2E3" w14:textId="77777777" w:rsidTr="009973ED">
        <w:trPr>
          <w:trHeight w:val="315"/>
        </w:trPr>
        <w:tc>
          <w:tcPr>
            <w:tcW w:w="3492" w:type="dxa"/>
            <w:tcBorders>
              <w:top w:val="nil"/>
              <w:left w:val="single" w:sz="4" w:space="0" w:color="auto"/>
              <w:bottom w:val="single" w:sz="4" w:space="0" w:color="auto"/>
              <w:right w:val="single" w:sz="4" w:space="0" w:color="auto"/>
            </w:tcBorders>
            <w:shd w:val="clear" w:color="auto" w:fill="auto"/>
            <w:noWrap/>
            <w:vAlign w:val="center"/>
            <w:hideMark/>
          </w:tcPr>
          <w:p w14:paraId="6ED4FA8C" w14:textId="77777777" w:rsidR="009973ED" w:rsidRPr="009973ED" w:rsidRDefault="009973ED" w:rsidP="009973ED">
            <w:pPr>
              <w:widowControl/>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Costo Total</w:t>
            </w:r>
          </w:p>
        </w:tc>
        <w:tc>
          <w:tcPr>
            <w:tcW w:w="1768" w:type="dxa"/>
            <w:tcBorders>
              <w:top w:val="nil"/>
              <w:left w:val="nil"/>
              <w:bottom w:val="single" w:sz="4" w:space="0" w:color="auto"/>
              <w:right w:val="single" w:sz="4" w:space="0" w:color="auto"/>
            </w:tcBorders>
            <w:shd w:val="clear" w:color="auto" w:fill="auto"/>
            <w:noWrap/>
            <w:vAlign w:val="center"/>
            <w:hideMark/>
          </w:tcPr>
          <w:p w14:paraId="7B9CCBB6" w14:textId="77777777" w:rsidR="009973ED" w:rsidRPr="009973ED" w:rsidRDefault="009973ED" w:rsidP="009973ED">
            <w:pPr>
              <w:widowControl/>
              <w:jc w:val="center"/>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2,096,950</w:t>
            </w:r>
          </w:p>
        </w:tc>
      </w:tr>
      <w:tr w:rsidR="009973ED" w:rsidRPr="009973ED" w14:paraId="461CBE36" w14:textId="77777777" w:rsidTr="009973ED">
        <w:trPr>
          <w:trHeight w:val="315"/>
        </w:trPr>
        <w:tc>
          <w:tcPr>
            <w:tcW w:w="3492" w:type="dxa"/>
            <w:tcBorders>
              <w:top w:val="nil"/>
              <w:left w:val="single" w:sz="4" w:space="0" w:color="auto"/>
              <w:bottom w:val="single" w:sz="4" w:space="0" w:color="auto"/>
              <w:right w:val="single" w:sz="4" w:space="0" w:color="auto"/>
            </w:tcBorders>
            <w:shd w:val="clear" w:color="auto" w:fill="auto"/>
            <w:noWrap/>
            <w:vAlign w:val="center"/>
            <w:hideMark/>
          </w:tcPr>
          <w:p w14:paraId="3555CC5A" w14:textId="77777777" w:rsidR="009973ED" w:rsidRPr="009973ED" w:rsidRDefault="009973ED" w:rsidP="009973ED">
            <w:pPr>
              <w:widowControl/>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Vida Útil (años)</w:t>
            </w:r>
          </w:p>
        </w:tc>
        <w:tc>
          <w:tcPr>
            <w:tcW w:w="1768" w:type="dxa"/>
            <w:tcBorders>
              <w:top w:val="nil"/>
              <w:left w:val="nil"/>
              <w:bottom w:val="single" w:sz="4" w:space="0" w:color="auto"/>
              <w:right w:val="single" w:sz="4" w:space="0" w:color="auto"/>
            </w:tcBorders>
            <w:shd w:val="clear" w:color="auto" w:fill="auto"/>
            <w:noWrap/>
            <w:vAlign w:val="center"/>
            <w:hideMark/>
          </w:tcPr>
          <w:p w14:paraId="378D6306" w14:textId="77777777" w:rsidR="009973ED" w:rsidRPr="009973ED" w:rsidRDefault="009973ED" w:rsidP="009973ED">
            <w:pPr>
              <w:widowControl/>
              <w:jc w:val="center"/>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10</w:t>
            </w:r>
          </w:p>
        </w:tc>
      </w:tr>
      <w:tr w:rsidR="009973ED" w:rsidRPr="009973ED" w14:paraId="7575CA29" w14:textId="77777777" w:rsidTr="009973ED">
        <w:trPr>
          <w:trHeight w:val="315"/>
        </w:trPr>
        <w:tc>
          <w:tcPr>
            <w:tcW w:w="3492" w:type="dxa"/>
            <w:tcBorders>
              <w:top w:val="nil"/>
              <w:left w:val="single" w:sz="4" w:space="0" w:color="auto"/>
              <w:bottom w:val="single" w:sz="4" w:space="0" w:color="auto"/>
              <w:right w:val="single" w:sz="4" w:space="0" w:color="auto"/>
            </w:tcBorders>
            <w:shd w:val="clear" w:color="auto" w:fill="auto"/>
            <w:noWrap/>
            <w:vAlign w:val="center"/>
            <w:hideMark/>
          </w:tcPr>
          <w:p w14:paraId="57BA0012" w14:textId="77777777" w:rsidR="009973ED" w:rsidRPr="009973ED" w:rsidRDefault="009973ED" w:rsidP="009973ED">
            <w:pPr>
              <w:widowControl/>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Depreciación Anual</w:t>
            </w:r>
          </w:p>
        </w:tc>
        <w:tc>
          <w:tcPr>
            <w:tcW w:w="1768" w:type="dxa"/>
            <w:tcBorders>
              <w:top w:val="nil"/>
              <w:left w:val="nil"/>
              <w:bottom w:val="single" w:sz="4" w:space="0" w:color="auto"/>
              <w:right w:val="single" w:sz="4" w:space="0" w:color="auto"/>
            </w:tcBorders>
            <w:shd w:val="clear" w:color="auto" w:fill="auto"/>
            <w:noWrap/>
            <w:vAlign w:val="center"/>
            <w:hideMark/>
          </w:tcPr>
          <w:p w14:paraId="15A1A64E" w14:textId="77777777" w:rsidR="009973ED" w:rsidRPr="009973ED" w:rsidRDefault="009973ED" w:rsidP="009973ED">
            <w:pPr>
              <w:widowControl/>
              <w:jc w:val="center"/>
              <w:rPr>
                <w:rFonts w:ascii="Times New Roman" w:eastAsia="Times New Roman" w:hAnsi="Times New Roman" w:cs="Times New Roman"/>
                <w:color w:val="000000"/>
                <w:sz w:val="24"/>
                <w:szCs w:val="24"/>
                <w:lang w:eastAsia="es-HN"/>
              </w:rPr>
            </w:pPr>
            <w:r w:rsidRPr="009973ED">
              <w:rPr>
                <w:rFonts w:ascii="Times New Roman" w:eastAsia="Times New Roman" w:hAnsi="Times New Roman" w:cs="Times New Roman"/>
                <w:color w:val="000000"/>
                <w:sz w:val="24"/>
                <w:szCs w:val="24"/>
                <w:lang w:eastAsia="es-HN"/>
              </w:rPr>
              <w:t>209,695</w:t>
            </w:r>
          </w:p>
        </w:tc>
      </w:tr>
    </w:tbl>
    <w:p w14:paraId="67CA51B2" w14:textId="65568809" w:rsidR="00FF653B" w:rsidRPr="009973ED" w:rsidRDefault="009973ED" w:rsidP="009D4CA4">
      <w:pPr>
        <w:pStyle w:val="Descripcin"/>
        <w:rPr>
          <w:rFonts w:ascii="Times New Roman" w:hAnsi="Times New Roman" w:cs="Times New Roman"/>
          <w:i w:val="0"/>
          <w:iCs w:val="0"/>
          <w:color w:val="auto"/>
          <w:sz w:val="24"/>
          <w:szCs w:val="24"/>
        </w:rPr>
      </w:pPr>
      <w:r w:rsidRPr="009973ED">
        <w:rPr>
          <w:rFonts w:ascii="Times New Roman" w:hAnsi="Times New Roman" w:cs="Times New Roman"/>
          <w:i w:val="0"/>
          <w:iCs w:val="0"/>
          <w:color w:val="auto"/>
          <w:sz w:val="24"/>
          <w:szCs w:val="24"/>
        </w:rPr>
        <w:tab/>
        <w:t>Fuente: Elaboración propia (2023).</w:t>
      </w:r>
    </w:p>
    <w:p w14:paraId="3AFAAC07" w14:textId="77777777" w:rsidR="00376D25" w:rsidRDefault="00376D25" w:rsidP="009D4CA4">
      <w:pPr>
        <w:pStyle w:val="Descripcin"/>
        <w:rPr>
          <w:rFonts w:ascii="Times New Roman" w:hAnsi="Times New Roman" w:cs="Times New Roman"/>
          <w:b/>
          <w:bCs/>
          <w:i w:val="0"/>
          <w:iCs w:val="0"/>
          <w:color w:val="auto"/>
          <w:sz w:val="24"/>
          <w:szCs w:val="24"/>
        </w:rPr>
      </w:pPr>
    </w:p>
    <w:p w14:paraId="3321BAE3" w14:textId="77777777" w:rsidR="00376D25" w:rsidRDefault="00376D25" w:rsidP="009D4CA4">
      <w:pPr>
        <w:pStyle w:val="Descripcin"/>
        <w:rPr>
          <w:rFonts w:ascii="Times New Roman" w:hAnsi="Times New Roman" w:cs="Times New Roman"/>
          <w:b/>
          <w:bCs/>
          <w:i w:val="0"/>
          <w:iCs w:val="0"/>
          <w:color w:val="auto"/>
          <w:sz w:val="24"/>
          <w:szCs w:val="24"/>
        </w:rPr>
      </w:pPr>
    </w:p>
    <w:p w14:paraId="3FF4A81F" w14:textId="77777777" w:rsidR="00376D25" w:rsidRDefault="00376D25" w:rsidP="009D4CA4">
      <w:pPr>
        <w:pStyle w:val="Descripcin"/>
        <w:rPr>
          <w:rFonts w:ascii="Times New Roman" w:hAnsi="Times New Roman" w:cs="Times New Roman"/>
          <w:b/>
          <w:bCs/>
          <w:i w:val="0"/>
          <w:iCs w:val="0"/>
          <w:color w:val="auto"/>
          <w:sz w:val="24"/>
          <w:szCs w:val="24"/>
        </w:rPr>
      </w:pPr>
    </w:p>
    <w:p w14:paraId="0C2E6143" w14:textId="3FFD9E7A" w:rsidR="009D4CA4" w:rsidRPr="009D4CA4" w:rsidRDefault="009D4CA4" w:rsidP="009D4CA4">
      <w:pPr>
        <w:pStyle w:val="Descripcin"/>
        <w:rPr>
          <w:rFonts w:ascii="Times New Roman" w:hAnsi="Times New Roman" w:cs="Times New Roman"/>
          <w:b/>
          <w:bCs/>
          <w:i w:val="0"/>
          <w:iCs w:val="0"/>
          <w:color w:val="auto"/>
          <w:sz w:val="24"/>
          <w:szCs w:val="24"/>
        </w:rPr>
      </w:pPr>
      <w:bookmarkStart w:id="219" w:name="_Toc146627893"/>
      <w:r w:rsidRPr="009D4CA4">
        <w:rPr>
          <w:rFonts w:ascii="Times New Roman" w:hAnsi="Times New Roman" w:cs="Times New Roman"/>
          <w:b/>
          <w:bCs/>
          <w:i w:val="0"/>
          <w:iCs w:val="0"/>
          <w:color w:val="auto"/>
          <w:sz w:val="24"/>
          <w:szCs w:val="24"/>
        </w:rPr>
        <w:t xml:space="preserve">Tabla </w:t>
      </w:r>
      <w:r w:rsidRPr="009D4CA4">
        <w:rPr>
          <w:rFonts w:ascii="Times New Roman" w:hAnsi="Times New Roman" w:cs="Times New Roman"/>
          <w:b/>
          <w:bCs/>
          <w:i w:val="0"/>
          <w:iCs w:val="0"/>
          <w:color w:val="auto"/>
          <w:sz w:val="24"/>
          <w:szCs w:val="24"/>
        </w:rPr>
        <w:fldChar w:fldCharType="begin"/>
      </w:r>
      <w:r w:rsidRPr="009D4CA4">
        <w:rPr>
          <w:rFonts w:ascii="Times New Roman" w:hAnsi="Times New Roman" w:cs="Times New Roman"/>
          <w:b/>
          <w:bCs/>
          <w:i w:val="0"/>
          <w:iCs w:val="0"/>
          <w:color w:val="auto"/>
          <w:sz w:val="24"/>
          <w:szCs w:val="24"/>
        </w:rPr>
        <w:instrText xml:space="preserve"> SEQ Tabla \* ARABIC </w:instrText>
      </w:r>
      <w:r w:rsidRPr="009D4CA4">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bCs/>
          <w:i w:val="0"/>
          <w:iCs w:val="0"/>
          <w:noProof/>
          <w:color w:val="auto"/>
          <w:sz w:val="24"/>
          <w:szCs w:val="24"/>
        </w:rPr>
        <w:t>29</w:t>
      </w:r>
      <w:r w:rsidRPr="009D4CA4">
        <w:rPr>
          <w:rFonts w:ascii="Times New Roman" w:hAnsi="Times New Roman" w:cs="Times New Roman"/>
          <w:b/>
          <w:bCs/>
          <w:i w:val="0"/>
          <w:iCs w:val="0"/>
          <w:color w:val="auto"/>
          <w:sz w:val="24"/>
          <w:szCs w:val="24"/>
        </w:rPr>
        <w:fldChar w:fldCharType="end"/>
      </w:r>
      <w:r w:rsidRPr="009D4CA4">
        <w:rPr>
          <w:rFonts w:ascii="Times New Roman" w:hAnsi="Times New Roman" w:cs="Times New Roman"/>
          <w:b/>
          <w:bCs/>
          <w:i w:val="0"/>
          <w:iCs w:val="0"/>
          <w:color w:val="auto"/>
          <w:sz w:val="24"/>
          <w:szCs w:val="24"/>
        </w:rPr>
        <w:t>: Inversión Inicial</w:t>
      </w:r>
      <w:bookmarkEnd w:id="219"/>
    </w:p>
    <w:tbl>
      <w:tblPr>
        <w:tblW w:w="5260" w:type="dxa"/>
        <w:tblCellMar>
          <w:left w:w="70" w:type="dxa"/>
          <w:right w:w="70" w:type="dxa"/>
        </w:tblCellMar>
        <w:tblLook w:val="04A0" w:firstRow="1" w:lastRow="0" w:firstColumn="1" w:lastColumn="0" w:noHBand="0" w:noVBand="1"/>
      </w:tblPr>
      <w:tblGrid>
        <w:gridCol w:w="3647"/>
        <w:gridCol w:w="1613"/>
      </w:tblGrid>
      <w:tr w:rsidR="00F54411" w:rsidRPr="00F54411" w14:paraId="4068B4A6" w14:textId="77777777" w:rsidTr="00D92FC9">
        <w:trPr>
          <w:trHeight w:val="315"/>
        </w:trPr>
        <w:tc>
          <w:tcPr>
            <w:tcW w:w="5260"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1FE21C69" w14:textId="77777777" w:rsidR="00F54411" w:rsidRPr="00F54411" w:rsidRDefault="00F54411" w:rsidP="00F54411">
            <w:pPr>
              <w:widowControl/>
              <w:jc w:val="center"/>
              <w:rPr>
                <w:rFonts w:ascii="Times New Roman" w:eastAsia="Times New Roman" w:hAnsi="Times New Roman" w:cs="Times New Roman"/>
                <w:b/>
                <w:bCs/>
                <w:color w:val="000000"/>
                <w:sz w:val="24"/>
                <w:szCs w:val="24"/>
                <w:lang w:eastAsia="es-HN"/>
              </w:rPr>
            </w:pPr>
            <w:r w:rsidRPr="00F54411">
              <w:rPr>
                <w:rFonts w:ascii="Times New Roman" w:eastAsia="Times New Roman" w:hAnsi="Times New Roman" w:cs="Times New Roman"/>
                <w:b/>
                <w:bCs/>
                <w:color w:val="000000"/>
                <w:sz w:val="24"/>
                <w:szCs w:val="24"/>
                <w:lang w:eastAsia="es-HN"/>
              </w:rPr>
              <w:t>INVERSIÓN INICIAL</w:t>
            </w:r>
          </w:p>
        </w:tc>
      </w:tr>
      <w:tr w:rsidR="00F54411" w:rsidRPr="00F54411" w14:paraId="576A216E" w14:textId="77777777" w:rsidTr="00F54411">
        <w:trPr>
          <w:trHeight w:val="315"/>
        </w:trPr>
        <w:tc>
          <w:tcPr>
            <w:tcW w:w="3647" w:type="dxa"/>
            <w:tcBorders>
              <w:top w:val="nil"/>
              <w:left w:val="single" w:sz="4" w:space="0" w:color="auto"/>
              <w:bottom w:val="single" w:sz="4" w:space="0" w:color="auto"/>
              <w:right w:val="single" w:sz="4" w:space="0" w:color="auto"/>
            </w:tcBorders>
            <w:shd w:val="clear" w:color="auto" w:fill="auto"/>
            <w:noWrap/>
            <w:vAlign w:val="center"/>
            <w:hideMark/>
          </w:tcPr>
          <w:p w14:paraId="0BE7093E" w14:textId="77777777" w:rsidR="00F54411" w:rsidRPr="00F54411" w:rsidRDefault="00F54411" w:rsidP="00F54411">
            <w:pPr>
              <w:widowControl/>
              <w:rPr>
                <w:rFonts w:ascii="Times New Roman" w:eastAsia="Times New Roman" w:hAnsi="Times New Roman" w:cs="Times New Roman"/>
                <w:color w:val="000000"/>
                <w:sz w:val="24"/>
                <w:szCs w:val="24"/>
                <w:lang w:eastAsia="es-HN"/>
              </w:rPr>
            </w:pPr>
            <w:r w:rsidRPr="00F54411">
              <w:rPr>
                <w:rFonts w:ascii="Times New Roman" w:eastAsia="Times New Roman" w:hAnsi="Times New Roman" w:cs="Times New Roman"/>
                <w:color w:val="000000"/>
                <w:sz w:val="24"/>
                <w:szCs w:val="24"/>
                <w:lang w:eastAsia="es-HN"/>
              </w:rPr>
              <w:t>Maquinaría</w:t>
            </w:r>
          </w:p>
        </w:tc>
        <w:tc>
          <w:tcPr>
            <w:tcW w:w="1613" w:type="dxa"/>
            <w:tcBorders>
              <w:top w:val="nil"/>
              <w:left w:val="nil"/>
              <w:bottom w:val="single" w:sz="4" w:space="0" w:color="auto"/>
              <w:right w:val="single" w:sz="4" w:space="0" w:color="auto"/>
            </w:tcBorders>
            <w:shd w:val="clear" w:color="auto" w:fill="auto"/>
            <w:noWrap/>
            <w:vAlign w:val="center"/>
            <w:hideMark/>
          </w:tcPr>
          <w:p w14:paraId="395A4732" w14:textId="77777777" w:rsidR="00F54411" w:rsidRPr="00F54411" w:rsidRDefault="00F54411" w:rsidP="00F54411">
            <w:pPr>
              <w:widowControl/>
              <w:jc w:val="center"/>
              <w:rPr>
                <w:rFonts w:ascii="Times New Roman" w:eastAsia="Times New Roman" w:hAnsi="Times New Roman" w:cs="Times New Roman"/>
                <w:color w:val="000000"/>
                <w:sz w:val="24"/>
                <w:szCs w:val="24"/>
                <w:lang w:eastAsia="es-HN"/>
              </w:rPr>
            </w:pPr>
            <w:r w:rsidRPr="00F54411">
              <w:rPr>
                <w:rFonts w:ascii="Times New Roman" w:eastAsia="Times New Roman" w:hAnsi="Times New Roman" w:cs="Times New Roman"/>
                <w:color w:val="000000"/>
                <w:sz w:val="24"/>
                <w:szCs w:val="24"/>
                <w:lang w:eastAsia="es-HN"/>
              </w:rPr>
              <w:t>2,096,950</w:t>
            </w:r>
          </w:p>
        </w:tc>
      </w:tr>
      <w:tr w:rsidR="00F54411" w:rsidRPr="00F54411" w14:paraId="17291E5D" w14:textId="77777777" w:rsidTr="00F54411">
        <w:trPr>
          <w:trHeight w:val="315"/>
        </w:trPr>
        <w:tc>
          <w:tcPr>
            <w:tcW w:w="3647" w:type="dxa"/>
            <w:tcBorders>
              <w:top w:val="nil"/>
              <w:left w:val="single" w:sz="4" w:space="0" w:color="auto"/>
              <w:bottom w:val="single" w:sz="4" w:space="0" w:color="auto"/>
              <w:right w:val="single" w:sz="4" w:space="0" w:color="auto"/>
            </w:tcBorders>
            <w:shd w:val="clear" w:color="auto" w:fill="auto"/>
            <w:noWrap/>
            <w:vAlign w:val="center"/>
            <w:hideMark/>
          </w:tcPr>
          <w:p w14:paraId="1D9151C1" w14:textId="77777777" w:rsidR="00F54411" w:rsidRPr="00F54411" w:rsidRDefault="00F54411" w:rsidP="00F54411">
            <w:pPr>
              <w:widowControl/>
              <w:rPr>
                <w:rFonts w:ascii="Times New Roman" w:eastAsia="Times New Roman" w:hAnsi="Times New Roman" w:cs="Times New Roman"/>
                <w:color w:val="000000"/>
                <w:sz w:val="24"/>
                <w:szCs w:val="24"/>
                <w:lang w:eastAsia="es-HN"/>
              </w:rPr>
            </w:pPr>
            <w:r w:rsidRPr="00F54411">
              <w:rPr>
                <w:rFonts w:ascii="Times New Roman" w:eastAsia="Times New Roman" w:hAnsi="Times New Roman" w:cs="Times New Roman"/>
                <w:color w:val="000000"/>
                <w:sz w:val="24"/>
                <w:szCs w:val="24"/>
                <w:lang w:eastAsia="es-HN"/>
              </w:rPr>
              <w:t>Capital de Trabajo Inicial</w:t>
            </w:r>
          </w:p>
        </w:tc>
        <w:tc>
          <w:tcPr>
            <w:tcW w:w="1613" w:type="dxa"/>
            <w:tcBorders>
              <w:top w:val="nil"/>
              <w:left w:val="nil"/>
              <w:bottom w:val="single" w:sz="4" w:space="0" w:color="auto"/>
              <w:right w:val="single" w:sz="4" w:space="0" w:color="auto"/>
            </w:tcBorders>
            <w:shd w:val="clear" w:color="auto" w:fill="auto"/>
            <w:noWrap/>
            <w:vAlign w:val="center"/>
            <w:hideMark/>
          </w:tcPr>
          <w:p w14:paraId="6AFA15F4" w14:textId="77777777" w:rsidR="00F54411" w:rsidRPr="00F54411" w:rsidRDefault="00F54411" w:rsidP="00F54411">
            <w:pPr>
              <w:widowControl/>
              <w:jc w:val="center"/>
              <w:rPr>
                <w:rFonts w:ascii="Times New Roman" w:eastAsia="Times New Roman" w:hAnsi="Times New Roman" w:cs="Times New Roman"/>
                <w:color w:val="000000"/>
                <w:sz w:val="24"/>
                <w:szCs w:val="24"/>
                <w:lang w:eastAsia="es-HN"/>
              </w:rPr>
            </w:pPr>
            <w:r w:rsidRPr="00F54411">
              <w:rPr>
                <w:rFonts w:ascii="Times New Roman" w:eastAsia="Times New Roman" w:hAnsi="Times New Roman" w:cs="Times New Roman"/>
                <w:color w:val="000000"/>
                <w:sz w:val="24"/>
                <w:szCs w:val="24"/>
                <w:lang w:eastAsia="es-HN"/>
              </w:rPr>
              <w:t>22,957,210</w:t>
            </w:r>
          </w:p>
        </w:tc>
      </w:tr>
      <w:tr w:rsidR="00F54411" w:rsidRPr="00F54411" w14:paraId="42B8E9FE" w14:textId="77777777" w:rsidTr="00F54411">
        <w:trPr>
          <w:trHeight w:val="315"/>
        </w:trPr>
        <w:tc>
          <w:tcPr>
            <w:tcW w:w="3647" w:type="dxa"/>
            <w:tcBorders>
              <w:top w:val="nil"/>
              <w:left w:val="single" w:sz="4" w:space="0" w:color="auto"/>
              <w:bottom w:val="single" w:sz="4" w:space="0" w:color="auto"/>
              <w:right w:val="single" w:sz="4" w:space="0" w:color="auto"/>
            </w:tcBorders>
            <w:shd w:val="clear" w:color="auto" w:fill="auto"/>
            <w:noWrap/>
            <w:vAlign w:val="center"/>
            <w:hideMark/>
          </w:tcPr>
          <w:p w14:paraId="1F7E9ED8" w14:textId="77777777" w:rsidR="00F54411" w:rsidRPr="00F54411" w:rsidRDefault="00F54411" w:rsidP="00F54411">
            <w:pPr>
              <w:widowControl/>
              <w:rPr>
                <w:rFonts w:ascii="Times New Roman" w:eastAsia="Times New Roman" w:hAnsi="Times New Roman" w:cs="Times New Roman"/>
                <w:b/>
                <w:bCs/>
                <w:color w:val="000000"/>
                <w:sz w:val="24"/>
                <w:szCs w:val="24"/>
                <w:lang w:eastAsia="es-HN"/>
              </w:rPr>
            </w:pPr>
            <w:r w:rsidRPr="00F54411">
              <w:rPr>
                <w:rFonts w:ascii="Times New Roman" w:eastAsia="Times New Roman" w:hAnsi="Times New Roman" w:cs="Times New Roman"/>
                <w:b/>
                <w:bCs/>
                <w:color w:val="000000"/>
                <w:sz w:val="24"/>
                <w:szCs w:val="24"/>
                <w:lang w:eastAsia="es-HN"/>
              </w:rPr>
              <w:t>Total inversión inicial</w:t>
            </w:r>
          </w:p>
        </w:tc>
        <w:tc>
          <w:tcPr>
            <w:tcW w:w="1613" w:type="dxa"/>
            <w:tcBorders>
              <w:top w:val="nil"/>
              <w:left w:val="nil"/>
              <w:bottom w:val="single" w:sz="4" w:space="0" w:color="auto"/>
              <w:right w:val="single" w:sz="4" w:space="0" w:color="auto"/>
            </w:tcBorders>
            <w:shd w:val="clear" w:color="auto" w:fill="auto"/>
            <w:noWrap/>
            <w:vAlign w:val="center"/>
            <w:hideMark/>
          </w:tcPr>
          <w:p w14:paraId="57A07BC4" w14:textId="77777777" w:rsidR="00F54411" w:rsidRPr="00F54411" w:rsidRDefault="00F54411" w:rsidP="00F54411">
            <w:pPr>
              <w:widowControl/>
              <w:jc w:val="center"/>
              <w:rPr>
                <w:rFonts w:ascii="Times New Roman" w:eastAsia="Times New Roman" w:hAnsi="Times New Roman" w:cs="Times New Roman"/>
                <w:b/>
                <w:bCs/>
                <w:color w:val="000000"/>
                <w:sz w:val="24"/>
                <w:szCs w:val="24"/>
                <w:lang w:eastAsia="es-HN"/>
              </w:rPr>
            </w:pPr>
            <w:r w:rsidRPr="00F54411">
              <w:rPr>
                <w:rFonts w:ascii="Times New Roman" w:eastAsia="Times New Roman" w:hAnsi="Times New Roman" w:cs="Times New Roman"/>
                <w:b/>
                <w:bCs/>
                <w:color w:val="000000"/>
                <w:sz w:val="24"/>
                <w:szCs w:val="24"/>
                <w:lang w:eastAsia="es-HN"/>
              </w:rPr>
              <w:t>25,054,160</w:t>
            </w:r>
          </w:p>
        </w:tc>
      </w:tr>
      <w:tr w:rsidR="00F54411" w:rsidRPr="00F54411" w14:paraId="46AE9DAB" w14:textId="77777777" w:rsidTr="00D92FC9">
        <w:trPr>
          <w:trHeight w:val="315"/>
        </w:trPr>
        <w:tc>
          <w:tcPr>
            <w:tcW w:w="5260"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4AF57C4E" w14:textId="77777777" w:rsidR="00F54411" w:rsidRPr="00F54411" w:rsidRDefault="00F54411" w:rsidP="00F54411">
            <w:pPr>
              <w:widowControl/>
              <w:jc w:val="center"/>
              <w:rPr>
                <w:rFonts w:ascii="Times New Roman" w:eastAsia="Times New Roman" w:hAnsi="Times New Roman" w:cs="Times New Roman"/>
                <w:b/>
                <w:bCs/>
                <w:color w:val="000000"/>
                <w:sz w:val="24"/>
                <w:szCs w:val="24"/>
                <w:lang w:eastAsia="es-HN"/>
              </w:rPr>
            </w:pPr>
            <w:r w:rsidRPr="00F54411">
              <w:rPr>
                <w:rFonts w:ascii="Times New Roman" w:eastAsia="Times New Roman" w:hAnsi="Times New Roman" w:cs="Times New Roman"/>
                <w:b/>
                <w:bCs/>
                <w:color w:val="000000"/>
                <w:sz w:val="24"/>
                <w:szCs w:val="24"/>
                <w:lang w:eastAsia="es-HN"/>
              </w:rPr>
              <w:t>Desglose de Inversión</w:t>
            </w:r>
          </w:p>
        </w:tc>
      </w:tr>
      <w:tr w:rsidR="00F54411" w:rsidRPr="00F54411" w14:paraId="49CFA6C1" w14:textId="77777777" w:rsidTr="00F54411">
        <w:trPr>
          <w:trHeight w:val="315"/>
        </w:trPr>
        <w:tc>
          <w:tcPr>
            <w:tcW w:w="3647" w:type="dxa"/>
            <w:tcBorders>
              <w:top w:val="nil"/>
              <w:left w:val="single" w:sz="4" w:space="0" w:color="auto"/>
              <w:bottom w:val="single" w:sz="4" w:space="0" w:color="auto"/>
              <w:right w:val="single" w:sz="4" w:space="0" w:color="auto"/>
            </w:tcBorders>
            <w:shd w:val="clear" w:color="auto" w:fill="auto"/>
            <w:noWrap/>
            <w:vAlign w:val="center"/>
            <w:hideMark/>
          </w:tcPr>
          <w:p w14:paraId="33E38117" w14:textId="77777777" w:rsidR="00F54411" w:rsidRPr="00F54411" w:rsidRDefault="00F54411" w:rsidP="00F54411">
            <w:pPr>
              <w:widowControl/>
              <w:rPr>
                <w:rFonts w:ascii="Times New Roman" w:eastAsia="Times New Roman" w:hAnsi="Times New Roman" w:cs="Times New Roman"/>
                <w:color w:val="000000"/>
                <w:sz w:val="24"/>
                <w:szCs w:val="24"/>
                <w:lang w:eastAsia="es-HN"/>
              </w:rPr>
            </w:pPr>
            <w:r w:rsidRPr="00F54411">
              <w:rPr>
                <w:rFonts w:ascii="Times New Roman" w:eastAsia="Times New Roman" w:hAnsi="Times New Roman" w:cs="Times New Roman"/>
                <w:color w:val="000000"/>
                <w:sz w:val="24"/>
                <w:szCs w:val="24"/>
                <w:lang w:eastAsia="es-HN"/>
              </w:rPr>
              <w:t>Fondos Propios (40%)</w:t>
            </w:r>
          </w:p>
        </w:tc>
        <w:tc>
          <w:tcPr>
            <w:tcW w:w="1613" w:type="dxa"/>
            <w:tcBorders>
              <w:top w:val="nil"/>
              <w:left w:val="nil"/>
              <w:bottom w:val="single" w:sz="4" w:space="0" w:color="auto"/>
              <w:right w:val="single" w:sz="4" w:space="0" w:color="auto"/>
            </w:tcBorders>
            <w:shd w:val="clear" w:color="auto" w:fill="auto"/>
            <w:noWrap/>
            <w:vAlign w:val="center"/>
            <w:hideMark/>
          </w:tcPr>
          <w:p w14:paraId="39DC0C46" w14:textId="77777777" w:rsidR="00F54411" w:rsidRPr="00F54411" w:rsidRDefault="00F54411" w:rsidP="00F54411">
            <w:pPr>
              <w:widowControl/>
              <w:jc w:val="center"/>
              <w:rPr>
                <w:rFonts w:ascii="Times New Roman" w:eastAsia="Times New Roman" w:hAnsi="Times New Roman" w:cs="Times New Roman"/>
                <w:color w:val="000000"/>
                <w:sz w:val="24"/>
                <w:szCs w:val="24"/>
                <w:lang w:eastAsia="es-HN"/>
              </w:rPr>
            </w:pPr>
            <w:r w:rsidRPr="00F54411">
              <w:rPr>
                <w:rFonts w:ascii="Times New Roman" w:eastAsia="Times New Roman" w:hAnsi="Times New Roman" w:cs="Times New Roman"/>
                <w:color w:val="000000"/>
                <w:sz w:val="24"/>
                <w:szCs w:val="24"/>
                <w:lang w:eastAsia="es-HN"/>
              </w:rPr>
              <w:t>10,021,664</w:t>
            </w:r>
          </w:p>
        </w:tc>
      </w:tr>
      <w:tr w:rsidR="00F54411" w:rsidRPr="00F54411" w14:paraId="62605216" w14:textId="77777777" w:rsidTr="00F54411">
        <w:trPr>
          <w:trHeight w:val="315"/>
        </w:trPr>
        <w:tc>
          <w:tcPr>
            <w:tcW w:w="3647" w:type="dxa"/>
            <w:tcBorders>
              <w:top w:val="nil"/>
              <w:left w:val="single" w:sz="4" w:space="0" w:color="auto"/>
              <w:bottom w:val="single" w:sz="4" w:space="0" w:color="auto"/>
              <w:right w:val="single" w:sz="4" w:space="0" w:color="auto"/>
            </w:tcBorders>
            <w:shd w:val="clear" w:color="auto" w:fill="auto"/>
            <w:noWrap/>
            <w:vAlign w:val="center"/>
            <w:hideMark/>
          </w:tcPr>
          <w:p w14:paraId="3E3D2556" w14:textId="41306CDD" w:rsidR="00F54411" w:rsidRPr="00F54411" w:rsidRDefault="00376D25" w:rsidP="00F54411">
            <w:pPr>
              <w:widowControl/>
              <w:rPr>
                <w:rFonts w:ascii="Times New Roman" w:eastAsia="Times New Roman" w:hAnsi="Times New Roman" w:cs="Times New Roman"/>
                <w:color w:val="000000"/>
                <w:sz w:val="24"/>
                <w:szCs w:val="24"/>
                <w:lang w:eastAsia="es-HN"/>
              </w:rPr>
            </w:pPr>
            <w:r w:rsidRPr="00F54411">
              <w:rPr>
                <w:rFonts w:ascii="Times New Roman" w:eastAsia="Times New Roman" w:hAnsi="Times New Roman" w:cs="Times New Roman"/>
                <w:color w:val="000000"/>
                <w:sz w:val="24"/>
                <w:szCs w:val="24"/>
                <w:lang w:eastAsia="es-HN"/>
              </w:rPr>
              <w:t>Préstamo</w:t>
            </w:r>
            <w:r w:rsidR="00F54411" w:rsidRPr="00F54411">
              <w:rPr>
                <w:rFonts w:ascii="Times New Roman" w:eastAsia="Times New Roman" w:hAnsi="Times New Roman" w:cs="Times New Roman"/>
                <w:color w:val="000000"/>
                <w:sz w:val="24"/>
                <w:szCs w:val="24"/>
                <w:lang w:eastAsia="es-HN"/>
              </w:rPr>
              <w:t xml:space="preserve"> Bancario (60%)</w:t>
            </w:r>
          </w:p>
        </w:tc>
        <w:tc>
          <w:tcPr>
            <w:tcW w:w="1613" w:type="dxa"/>
            <w:tcBorders>
              <w:top w:val="nil"/>
              <w:left w:val="nil"/>
              <w:bottom w:val="single" w:sz="4" w:space="0" w:color="auto"/>
              <w:right w:val="single" w:sz="4" w:space="0" w:color="auto"/>
            </w:tcBorders>
            <w:shd w:val="clear" w:color="auto" w:fill="auto"/>
            <w:noWrap/>
            <w:vAlign w:val="center"/>
            <w:hideMark/>
          </w:tcPr>
          <w:p w14:paraId="4ACE2B4F" w14:textId="77777777" w:rsidR="00F54411" w:rsidRPr="00F54411" w:rsidRDefault="00F54411" w:rsidP="00F54411">
            <w:pPr>
              <w:widowControl/>
              <w:jc w:val="center"/>
              <w:rPr>
                <w:rFonts w:ascii="Times New Roman" w:eastAsia="Times New Roman" w:hAnsi="Times New Roman" w:cs="Times New Roman"/>
                <w:color w:val="000000"/>
                <w:sz w:val="24"/>
                <w:szCs w:val="24"/>
                <w:lang w:eastAsia="es-HN"/>
              </w:rPr>
            </w:pPr>
            <w:r w:rsidRPr="00F54411">
              <w:rPr>
                <w:rFonts w:ascii="Times New Roman" w:eastAsia="Times New Roman" w:hAnsi="Times New Roman" w:cs="Times New Roman"/>
                <w:color w:val="000000"/>
                <w:sz w:val="24"/>
                <w:szCs w:val="24"/>
                <w:lang w:eastAsia="es-HN"/>
              </w:rPr>
              <w:t>15,032,496</w:t>
            </w:r>
          </w:p>
        </w:tc>
      </w:tr>
    </w:tbl>
    <w:p w14:paraId="3B5CFDF2" w14:textId="322DC38D" w:rsidR="001948B9" w:rsidRDefault="009D4CA4" w:rsidP="00F226DC">
      <w:pPr>
        <w:pStyle w:val="TextoPrincipal"/>
      </w:pPr>
      <w:r>
        <w:t>Fuente: Elaboración propia (2023)</w:t>
      </w:r>
      <w:r w:rsidR="00CB13AE">
        <w:t>.</w:t>
      </w:r>
    </w:p>
    <w:p w14:paraId="1E77A77C" w14:textId="74A19F68" w:rsidR="006918D6" w:rsidRDefault="006918D6" w:rsidP="006918D6">
      <w:pPr>
        <w:pStyle w:val="Descripcin"/>
        <w:rPr>
          <w:rFonts w:ascii="Times New Roman" w:hAnsi="Times New Roman" w:cs="Times New Roman"/>
          <w:b/>
          <w:bCs/>
          <w:i w:val="0"/>
          <w:iCs w:val="0"/>
          <w:color w:val="auto"/>
          <w:sz w:val="24"/>
          <w:szCs w:val="24"/>
        </w:rPr>
      </w:pPr>
      <w:bookmarkStart w:id="220" w:name="_Toc146627894"/>
      <w:r w:rsidRPr="006918D6">
        <w:rPr>
          <w:rFonts w:ascii="Times New Roman" w:hAnsi="Times New Roman" w:cs="Times New Roman"/>
          <w:b/>
          <w:bCs/>
          <w:i w:val="0"/>
          <w:iCs w:val="0"/>
          <w:color w:val="auto"/>
          <w:sz w:val="24"/>
          <w:szCs w:val="24"/>
        </w:rPr>
        <w:t xml:space="preserve">Tabla </w:t>
      </w:r>
      <w:r w:rsidRPr="006918D6">
        <w:rPr>
          <w:rFonts w:ascii="Times New Roman" w:hAnsi="Times New Roman" w:cs="Times New Roman"/>
          <w:b/>
          <w:bCs/>
          <w:i w:val="0"/>
          <w:iCs w:val="0"/>
          <w:color w:val="auto"/>
          <w:sz w:val="24"/>
          <w:szCs w:val="24"/>
        </w:rPr>
        <w:fldChar w:fldCharType="begin"/>
      </w:r>
      <w:r w:rsidRPr="006918D6">
        <w:rPr>
          <w:rFonts w:ascii="Times New Roman" w:hAnsi="Times New Roman" w:cs="Times New Roman"/>
          <w:b/>
          <w:bCs/>
          <w:i w:val="0"/>
          <w:iCs w:val="0"/>
          <w:color w:val="auto"/>
          <w:sz w:val="24"/>
          <w:szCs w:val="24"/>
        </w:rPr>
        <w:instrText xml:space="preserve"> SEQ Tabla \* ARABIC </w:instrText>
      </w:r>
      <w:r w:rsidRPr="006918D6">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bCs/>
          <w:i w:val="0"/>
          <w:iCs w:val="0"/>
          <w:noProof/>
          <w:color w:val="auto"/>
          <w:sz w:val="24"/>
          <w:szCs w:val="24"/>
        </w:rPr>
        <w:t>30</w:t>
      </w:r>
      <w:r w:rsidRPr="006918D6">
        <w:rPr>
          <w:rFonts w:ascii="Times New Roman" w:hAnsi="Times New Roman" w:cs="Times New Roman"/>
          <w:b/>
          <w:bCs/>
          <w:i w:val="0"/>
          <w:iCs w:val="0"/>
          <w:color w:val="auto"/>
          <w:sz w:val="24"/>
          <w:szCs w:val="24"/>
        </w:rPr>
        <w:fldChar w:fldCharType="end"/>
      </w:r>
      <w:r w:rsidRPr="006918D6">
        <w:rPr>
          <w:rFonts w:ascii="Times New Roman" w:hAnsi="Times New Roman" w:cs="Times New Roman"/>
          <w:b/>
          <w:bCs/>
          <w:i w:val="0"/>
          <w:iCs w:val="0"/>
          <w:color w:val="auto"/>
          <w:sz w:val="24"/>
          <w:szCs w:val="24"/>
        </w:rPr>
        <w:t>: Financiamiento Bancari</w:t>
      </w:r>
      <w:r w:rsidR="00CB13AE">
        <w:rPr>
          <w:rFonts w:ascii="Times New Roman" w:hAnsi="Times New Roman" w:cs="Times New Roman"/>
          <w:b/>
          <w:bCs/>
          <w:i w:val="0"/>
          <w:iCs w:val="0"/>
          <w:color w:val="auto"/>
          <w:sz w:val="24"/>
          <w:szCs w:val="24"/>
        </w:rPr>
        <w:t>o</w:t>
      </w:r>
      <w:bookmarkEnd w:id="220"/>
    </w:p>
    <w:tbl>
      <w:tblPr>
        <w:tblW w:w="9120" w:type="dxa"/>
        <w:tblCellMar>
          <w:left w:w="70" w:type="dxa"/>
          <w:right w:w="70" w:type="dxa"/>
        </w:tblCellMar>
        <w:tblLook w:val="04A0" w:firstRow="1" w:lastRow="0" w:firstColumn="1" w:lastColumn="0" w:noHBand="0" w:noVBand="1"/>
      </w:tblPr>
      <w:tblGrid>
        <w:gridCol w:w="2640"/>
        <w:gridCol w:w="2229"/>
        <w:gridCol w:w="2022"/>
        <w:gridCol w:w="2229"/>
      </w:tblGrid>
      <w:tr w:rsidR="00444D2C" w:rsidRPr="00444D2C" w14:paraId="23925143" w14:textId="77777777" w:rsidTr="00444D2C">
        <w:trPr>
          <w:trHeight w:val="315"/>
        </w:trPr>
        <w:tc>
          <w:tcPr>
            <w:tcW w:w="264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A52E038" w14:textId="77777777" w:rsidR="00444D2C" w:rsidRPr="00444D2C" w:rsidRDefault="00444D2C" w:rsidP="00444D2C">
            <w:pPr>
              <w:widowControl/>
              <w:jc w:val="center"/>
              <w:rPr>
                <w:rFonts w:ascii="Times New Roman" w:eastAsia="Times New Roman" w:hAnsi="Times New Roman" w:cs="Times New Roman"/>
                <w:b/>
                <w:bCs/>
                <w:color w:val="000000"/>
                <w:sz w:val="24"/>
                <w:szCs w:val="24"/>
                <w:lang w:eastAsia="es-HN"/>
              </w:rPr>
            </w:pPr>
            <w:r w:rsidRPr="00444D2C">
              <w:rPr>
                <w:rFonts w:ascii="Times New Roman" w:eastAsia="Times New Roman" w:hAnsi="Times New Roman" w:cs="Times New Roman"/>
                <w:b/>
                <w:bCs/>
                <w:color w:val="000000"/>
                <w:sz w:val="24"/>
                <w:szCs w:val="24"/>
                <w:lang w:eastAsia="es-HN"/>
              </w:rPr>
              <w:t>FINANCIAMIENTO</w:t>
            </w:r>
          </w:p>
        </w:tc>
        <w:tc>
          <w:tcPr>
            <w:tcW w:w="6480" w:type="dxa"/>
            <w:gridSpan w:val="3"/>
            <w:tcBorders>
              <w:top w:val="single" w:sz="4" w:space="0" w:color="auto"/>
              <w:left w:val="nil"/>
              <w:bottom w:val="single" w:sz="4" w:space="0" w:color="auto"/>
              <w:right w:val="single" w:sz="4" w:space="0" w:color="000000"/>
            </w:tcBorders>
            <w:shd w:val="clear" w:color="000000" w:fill="E2EFDA"/>
            <w:noWrap/>
            <w:vAlign w:val="bottom"/>
            <w:hideMark/>
          </w:tcPr>
          <w:p w14:paraId="48709F0B"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14%</w:t>
            </w:r>
          </w:p>
        </w:tc>
      </w:tr>
      <w:tr w:rsidR="00444D2C" w:rsidRPr="00444D2C" w14:paraId="65E1E100"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3F44347B" w14:textId="77777777" w:rsidR="00444D2C" w:rsidRPr="00444D2C" w:rsidRDefault="00444D2C" w:rsidP="00444D2C">
            <w:pPr>
              <w:widowControl/>
              <w:jc w:val="center"/>
              <w:rPr>
                <w:rFonts w:ascii="Times New Roman" w:eastAsia="Times New Roman" w:hAnsi="Times New Roman" w:cs="Times New Roman"/>
                <w:b/>
                <w:bCs/>
                <w:color w:val="000000"/>
                <w:sz w:val="24"/>
                <w:szCs w:val="24"/>
                <w:lang w:eastAsia="es-HN"/>
              </w:rPr>
            </w:pPr>
            <w:r w:rsidRPr="00444D2C">
              <w:rPr>
                <w:rFonts w:ascii="Times New Roman" w:eastAsia="Times New Roman" w:hAnsi="Times New Roman" w:cs="Times New Roman"/>
                <w:b/>
                <w:bCs/>
                <w:color w:val="000000"/>
                <w:sz w:val="24"/>
                <w:szCs w:val="24"/>
                <w:lang w:eastAsia="es-HN"/>
              </w:rPr>
              <w:t>AÑOS</w:t>
            </w:r>
          </w:p>
        </w:tc>
        <w:tc>
          <w:tcPr>
            <w:tcW w:w="2229" w:type="dxa"/>
            <w:tcBorders>
              <w:top w:val="nil"/>
              <w:left w:val="nil"/>
              <w:bottom w:val="single" w:sz="4" w:space="0" w:color="auto"/>
              <w:right w:val="single" w:sz="4" w:space="0" w:color="auto"/>
            </w:tcBorders>
            <w:shd w:val="clear" w:color="auto" w:fill="auto"/>
            <w:noWrap/>
            <w:vAlign w:val="bottom"/>
            <w:hideMark/>
          </w:tcPr>
          <w:p w14:paraId="369E34EA" w14:textId="77777777" w:rsidR="00444D2C" w:rsidRPr="00444D2C" w:rsidRDefault="00444D2C" w:rsidP="00444D2C">
            <w:pPr>
              <w:widowControl/>
              <w:jc w:val="center"/>
              <w:rPr>
                <w:rFonts w:ascii="Times New Roman" w:eastAsia="Times New Roman" w:hAnsi="Times New Roman" w:cs="Times New Roman"/>
                <w:b/>
                <w:bCs/>
                <w:color w:val="000000"/>
                <w:sz w:val="24"/>
                <w:szCs w:val="24"/>
                <w:lang w:eastAsia="es-HN"/>
              </w:rPr>
            </w:pPr>
            <w:r w:rsidRPr="00444D2C">
              <w:rPr>
                <w:rFonts w:ascii="Times New Roman" w:eastAsia="Times New Roman" w:hAnsi="Times New Roman" w:cs="Times New Roman"/>
                <w:b/>
                <w:bCs/>
                <w:color w:val="000000"/>
                <w:sz w:val="24"/>
                <w:szCs w:val="24"/>
                <w:lang w:eastAsia="es-HN"/>
              </w:rPr>
              <w:t>CAPITAL</w:t>
            </w:r>
          </w:p>
        </w:tc>
        <w:tc>
          <w:tcPr>
            <w:tcW w:w="2022" w:type="dxa"/>
            <w:tcBorders>
              <w:top w:val="nil"/>
              <w:left w:val="nil"/>
              <w:bottom w:val="single" w:sz="4" w:space="0" w:color="auto"/>
              <w:right w:val="single" w:sz="4" w:space="0" w:color="auto"/>
            </w:tcBorders>
            <w:shd w:val="clear" w:color="auto" w:fill="auto"/>
            <w:noWrap/>
            <w:vAlign w:val="bottom"/>
            <w:hideMark/>
          </w:tcPr>
          <w:p w14:paraId="6E60D3DD" w14:textId="77777777" w:rsidR="00444D2C" w:rsidRPr="00444D2C" w:rsidRDefault="00444D2C" w:rsidP="00444D2C">
            <w:pPr>
              <w:widowControl/>
              <w:jc w:val="center"/>
              <w:rPr>
                <w:rFonts w:ascii="Times New Roman" w:eastAsia="Times New Roman" w:hAnsi="Times New Roman" w:cs="Times New Roman"/>
                <w:b/>
                <w:bCs/>
                <w:color w:val="000000"/>
                <w:sz w:val="24"/>
                <w:szCs w:val="24"/>
                <w:lang w:eastAsia="es-HN"/>
              </w:rPr>
            </w:pPr>
            <w:r w:rsidRPr="00444D2C">
              <w:rPr>
                <w:rFonts w:ascii="Times New Roman" w:eastAsia="Times New Roman" w:hAnsi="Times New Roman" w:cs="Times New Roman"/>
                <w:b/>
                <w:bCs/>
                <w:color w:val="000000"/>
                <w:sz w:val="24"/>
                <w:szCs w:val="24"/>
                <w:lang w:eastAsia="es-HN"/>
              </w:rPr>
              <w:t>INTERES</w:t>
            </w:r>
          </w:p>
        </w:tc>
        <w:tc>
          <w:tcPr>
            <w:tcW w:w="2229" w:type="dxa"/>
            <w:tcBorders>
              <w:top w:val="nil"/>
              <w:left w:val="nil"/>
              <w:bottom w:val="single" w:sz="4" w:space="0" w:color="auto"/>
              <w:right w:val="single" w:sz="4" w:space="0" w:color="auto"/>
            </w:tcBorders>
            <w:shd w:val="clear" w:color="auto" w:fill="auto"/>
            <w:noWrap/>
            <w:vAlign w:val="bottom"/>
            <w:hideMark/>
          </w:tcPr>
          <w:p w14:paraId="13ACC3D8" w14:textId="77777777" w:rsidR="00444D2C" w:rsidRPr="00444D2C" w:rsidRDefault="00444D2C" w:rsidP="00444D2C">
            <w:pPr>
              <w:widowControl/>
              <w:jc w:val="center"/>
              <w:rPr>
                <w:rFonts w:ascii="Times New Roman" w:eastAsia="Times New Roman" w:hAnsi="Times New Roman" w:cs="Times New Roman"/>
                <w:b/>
                <w:bCs/>
                <w:color w:val="000000"/>
                <w:sz w:val="24"/>
                <w:szCs w:val="24"/>
                <w:lang w:eastAsia="es-HN"/>
              </w:rPr>
            </w:pPr>
            <w:r w:rsidRPr="00444D2C">
              <w:rPr>
                <w:rFonts w:ascii="Times New Roman" w:eastAsia="Times New Roman" w:hAnsi="Times New Roman" w:cs="Times New Roman"/>
                <w:b/>
                <w:bCs/>
                <w:color w:val="000000"/>
                <w:sz w:val="24"/>
                <w:szCs w:val="24"/>
                <w:lang w:eastAsia="es-HN"/>
              </w:rPr>
              <w:t>SALDO</w:t>
            </w:r>
          </w:p>
        </w:tc>
      </w:tr>
      <w:tr w:rsidR="00444D2C" w:rsidRPr="00444D2C" w14:paraId="62BC60B3"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2581AB4C"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0</w:t>
            </w:r>
          </w:p>
        </w:tc>
        <w:tc>
          <w:tcPr>
            <w:tcW w:w="2229" w:type="dxa"/>
            <w:tcBorders>
              <w:top w:val="nil"/>
              <w:left w:val="nil"/>
              <w:bottom w:val="single" w:sz="4" w:space="0" w:color="auto"/>
              <w:right w:val="single" w:sz="4" w:space="0" w:color="auto"/>
            </w:tcBorders>
            <w:shd w:val="clear" w:color="auto" w:fill="auto"/>
            <w:noWrap/>
            <w:vAlign w:val="center"/>
            <w:hideMark/>
          </w:tcPr>
          <w:p w14:paraId="7A954478"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 </w:t>
            </w:r>
          </w:p>
        </w:tc>
        <w:tc>
          <w:tcPr>
            <w:tcW w:w="2022" w:type="dxa"/>
            <w:tcBorders>
              <w:top w:val="nil"/>
              <w:left w:val="nil"/>
              <w:bottom w:val="single" w:sz="4" w:space="0" w:color="auto"/>
              <w:right w:val="single" w:sz="4" w:space="0" w:color="auto"/>
            </w:tcBorders>
            <w:shd w:val="clear" w:color="auto" w:fill="auto"/>
            <w:noWrap/>
            <w:vAlign w:val="center"/>
            <w:hideMark/>
          </w:tcPr>
          <w:p w14:paraId="4B70A2D5"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 </w:t>
            </w:r>
          </w:p>
        </w:tc>
        <w:tc>
          <w:tcPr>
            <w:tcW w:w="2229" w:type="dxa"/>
            <w:tcBorders>
              <w:top w:val="nil"/>
              <w:left w:val="nil"/>
              <w:bottom w:val="single" w:sz="4" w:space="0" w:color="auto"/>
              <w:right w:val="single" w:sz="4" w:space="0" w:color="auto"/>
            </w:tcBorders>
            <w:shd w:val="clear" w:color="auto" w:fill="auto"/>
            <w:noWrap/>
            <w:vAlign w:val="center"/>
            <w:hideMark/>
          </w:tcPr>
          <w:p w14:paraId="3B23AD4E"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15,032,495.8</w:t>
            </w:r>
          </w:p>
        </w:tc>
      </w:tr>
      <w:tr w:rsidR="00444D2C" w:rsidRPr="00444D2C" w14:paraId="1F0031C1"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FD6AB49"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w:t>
            </w:r>
          </w:p>
        </w:tc>
        <w:tc>
          <w:tcPr>
            <w:tcW w:w="2229" w:type="dxa"/>
            <w:tcBorders>
              <w:top w:val="nil"/>
              <w:left w:val="nil"/>
              <w:bottom w:val="single" w:sz="4" w:space="0" w:color="auto"/>
              <w:right w:val="single" w:sz="4" w:space="0" w:color="auto"/>
            </w:tcBorders>
            <w:shd w:val="clear" w:color="auto" w:fill="auto"/>
            <w:noWrap/>
            <w:vAlign w:val="center"/>
            <w:hideMark/>
          </w:tcPr>
          <w:p w14:paraId="1975FDD1"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5E96FCC9"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2,104,549.4</w:t>
            </w:r>
          </w:p>
        </w:tc>
        <w:tc>
          <w:tcPr>
            <w:tcW w:w="2229" w:type="dxa"/>
            <w:tcBorders>
              <w:top w:val="nil"/>
              <w:left w:val="nil"/>
              <w:bottom w:val="single" w:sz="4" w:space="0" w:color="auto"/>
              <w:right w:val="single" w:sz="4" w:space="0" w:color="auto"/>
            </w:tcBorders>
            <w:shd w:val="clear" w:color="auto" w:fill="auto"/>
            <w:noWrap/>
            <w:vAlign w:val="center"/>
            <w:hideMark/>
          </w:tcPr>
          <w:p w14:paraId="616C9E42"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13,529,246.2</w:t>
            </w:r>
          </w:p>
        </w:tc>
      </w:tr>
      <w:tr w:rsidR="00444D2C" w:rsidRPr="00444D2C" w14:paraId="2E253618"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581828B"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2</w:t>
            </w:r>
          </w:p>
        </w:tc>
        <w:tc>
          <w:tcPr>
            <w:tcW w:w="2229" w:type="dxa"/>
            <w:tcBorders>
              <w:top w:val="nil"/>
              <w:left w:val="nil"/>
              <w:bottom w:val="single" w:sz="4" w:space="0" w:color="auto"/>
              <w:right w:val="single" w:sz="4" w:space="0" w:color="auto"/>
            </w:tcBorders>
            <w:shd w:val="clear" w:color="auto" w:fill="auto"/>
            <w:noWrap/>
            <w:vAlign w:val="center"/>
            <w:hideMark/>
          </w:tcPr>
          <w:p w14:paraId="3479E8A3"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43DE7C66"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1,894,094.5</w:t>
            </w:r>
          </w:p>
        </w:tc>
        <w:tc>
          <w:tcPr>
            <w:tcW w:w="2229" w:type="dxa"/>
            <w:tcBorders>
              <w:top w:val="nil"/>
              <w:left w:val="nil"/>
              <w:bottom w:val="single" w:sz="4" w:space="0" w:color="auto"/>
              <w:right w:val="single" w:sz="4" w:space="0" w:color="auto"/>
            </w:tcBorders>
            <w:shd w:val="clear" w:color="auto" w:fill="auto"/>
            <w:noWrap/>
            <w:vAlign w:val="center"/>
            <w:hideMark/>
          </w:tcPr>
          <w:p w14:paraId="49571DF6"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12,025,996.6</w:t>
            </w:r>
          </w:p>
        </w:tc>
      </w:tr>
      <w:tr w:rsidR="00444D2C" w:rsidRPr="00444D2C" w14:paraId="5C1809B4"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498F462"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3</w:t>
            </w:r>
          </w:p>
        </w:tc>
        <w:tc>
          <w:tcPr>
            <w:tcW w:w="2229" w:type="dxa"/>
            <w:tcBorders>
              <w:top w:val="nil"/>
              <w:left w:val="nil"/>
              <w:bottom w:val="single" w:sz="4" w:space="0" w:color="auto"/>
              <w:right w:val="single" w:sz="4" w:space="0" w:color="auto"/>
            </w:tcBorders>
            <w:shd w:val="clear" w:color="auto" w:fill="auto"/>
            <w:noWrap/>
            <w:vAlign w:val="center"/>
            <w:hideMark/>
          </w:tcPr>
          <w:p w14:paraId="5AE4403F"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01819944"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1,683,639.5</w:t>
            </w:r>
          </w:p>
        </w:tc>
        <w:tc>
          <w:tcPr>
            <w:tcW w:w="2229" w:type="dxa"/>
            <w:tcBorders>
              <w:top w:val="nil"/>
              <w:left w:val="nil"/>
              <w:bottom w:val="single" w:sz="4" w:space="0" w:color="auto"/>
              <w:right w:val="single" w:sz="4" w:space="0" w:color="auto"/>
            </w:tcBorders>
            <w:shd w:val="clear" w:color="auto" w:fill="auto"/>
            <w:noWrap/>
            <w:vAlign w:val="center"/>
            <w:hideMark/>
          </w:tcPr>
          <w:p w14:paraId="63E17A27"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10,522,747.0</w:t>
            </w:r>
          </w:p>
        </w:tc>
      </w:tr>
      <w:tr w:rsidR="00444D2C" w:rsidRPr="00444D2C" w14:paraId="7261B733"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21391409"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4</w:t>
            </w:r>
          </w:p>
        </w:tc>
        <w:tc>
          <w:tcPr>
            <w:tcW w:w="2229" w:type="dxa"/>
            <w:tcBorders>
              <w:top w:val="nil"/>
              <w:left w:val="nil"/>
              <w:bottom w:val="single" w:sz="4" w:space="0" w:color="auto"/>
              <w:right w:val="single" w:sz="4" w:space="0" w:color="auto"/>
            </w:tcBorders>
            <w:shd w:val="clear" w:color="auto" w:fill="auto"/>
            <w:noWrap/>
            <w:vAlign w:val="center"/>
            <w:hideMark/>
          </w:tcPr>
          <w:p w14:paraId="25C26859"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2E29F853"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1,473,184.6</w:t>
            </w:r>
          </w:p>
        </w:tc>
        <w:tc>
          <w:tcPr>
            <w:tcW w:w="2229" w:type="dxa"/>
            <w:tcBorders>
              <w:top w:val="nil"/>
              <w:left w:val="nil"/>
              <w:bottom w:val="single" w:sz="4" w:space="0" w:color="auto"/>
              <w:right w:val="single" w:sz="4" w:space="0" w:color="auto"/>
            </w:tcBorders>
            <w:shd w:val="clear" w:color="auto" w:fill="auto"/>
            <w:noWrap/>
            <w:vAlign w:val="center"/>
            <w:hideMark/>
          </w:tcPr>
          <w:p w14:paraId="1B284166"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9,019,497.5</w:t>
            </w:r>
          </w:p>
        </w:tc>
      </w:tr>
      <w:tr w:rsidR="00444D2C" w:rsidRPr="00444D2C" w14:paraId="55B4D702"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29BE14DE"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5</w:t>
            </w:r>
          </w:p>
        </w:tc>
        <w:tc>
          <w:tcPr>
            <w:tcW w:w="2229" w:type="dxa"/>
            <w:tcBorders>
              <w:top w:val="nil"/>
              <w:left w:val="nil"/>
              <w:bottom w:val="single" w:sz="4" w:space="0" w:color="auto"/>
              <w:right w:val="single" w:sz="4" w:space="0" w:color="auto"/>
            </w:tcBorders>
            <w:shd w:val="clear" w:color="auto" w:fill="auto"/>
            <w:noWrap/>
            <w:vAlign w:val="center"/>
            <w:hideMark/>
          </w:tcPr>
          <w:p w14:paraId="7C334D81"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57314B4B"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1,262,729.6</w:t>
            </w:r>
          </w:p>
        </w:tc>
        <w:tc>
          <w:tcPr>
            <w:tcW w:w="2229" w:type="dxa"/>
            <w:tcBorders>
              <w:top w:val="nil"/>
              <w:left w:val="nil"/>
              <w:bottom w:val="single" w:sz="4" w:space="0" w:color="auto"/>
              <w:right w:val="single" w:sz="4" w:space="0" w:color="auto"/>
            </w:tcBorders>
            <w:shd w:val="clear" w:color="auto" w:fill="auto"/>
            <w:noWrap/>
            <w:vAlign w:val="center"/>
            <w:hideMark/>
          </w:tcPr>
          <w:p w14:paraId="192258C9"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7,516,247.9</w:t>
            </w:r>
          </w:p>
        </w:tc>
      </w:tr>
      <w:tr w:rsidR="00444D2C" w:rsidRPr="00444D2C" w14:paraId="167855F5"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15A94637"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6</w:t>
            </w:r>
          </w:p>
        </w:tc>
        <w:tc>
          <w:tcPr>
            <w:tcW w:w="2229" w:type="dxa"/>
            <w:tcBorders>
              <w:top w:val="nil"/>
              <w:left w:val="nil"/>
              <w:bottom w:val="single" w:sz="4" w:space="0" w:color="auto"/>
              <w:right w:val="single" w:sz="4" w:space="0" w:color="auto"/>
            </w:tcBorders>
            <w:shd w:val="clear" w:color="auto" w:fill="auto"/>
            <w:noWrap/>
            <w:vAlign w:val="center"/>
            <w:hideMark/>
          </w:tcPr>
          <w:p w14:paraId="19F76155"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425DB9F1"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1,052,274.7</w:t>
            </w:r>
          </w:p>
        </w:tc>
        <w:tc>
          <w:tcPr>
            <w:tcW w:w="2229" w:type="dxa"/>
            <w:tcBorders>
              <w:top w:val="nil"/>
              <w:left w:val="nil"/>
              <w:bottom w:val="single" w:sz="4" w:space="0" w:color="auto"/>
              <w:right w:val="single" w:sz="4" w:space="0" w:color="auto"/>
            </w:tcBorders>
            <w:shd w:val="clear" w:color="auto" w:fill="auto"/>
            <w:noWrap/>
            <w:vAlign w:val="center"/>
            <w:hideMark/>
          </w:tcPr>
          <w:p w14:paraId="20B33802"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6,012,998.3</w:t>
            </w:r>
          </w:p>
        </w:tc>
      </w:tr>
      <w:tr w:rsidR="00444D2C" w:rsidRPr="00444D2C" w14:paraId="36E7F5F4"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21865872"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7</w:t>
            </w:r>
          </w:p>
        </w:tc>
        <w:tc>
          <w:tcPr>
            <w:tcW w:w="2229" w:type="dxa"/>
            <w:tcBorders>
              <w:top w:val="nil"/>
              <w:left w:val="nil"/>
              <w:bottom w:val="single" w:sz="4" w:space="0" w:color="auto"/>
              <w:right w:val="single" w:sz="4" w:space="0" w:color="auto"/>
            </w:tcBorders>
            <w:shd w:val="clear" w:color="auto" w:fill="auto"/>
            <w:noWrap/>
            <w:vAlign w:val="center"/>
            <w:hideMark/>
          </w:tcPr>
          <w:p w14:paraId="39FBC8FC"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0B5A2E89"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841,819.8</w:t>
            </w:r>
          </w:p>
        </w:tc>
        <w:tc>
          <w:tcPr>
            <w:tcW w:w="2229" w:type="dxa"/>
            <w:tcBorders>
              <w:top w:val="nil"/>
              <w:left w:val="nil"/>
              <w:bottom w:val="single" w:sz="4" w:space="0" w:color="auto"/>
              <w:right w:val="single" w:sz="4" w:space="0" w:color="auto"/>
            </w:tcBorders>
            <w:shd w:val="clear" w:color="auto" w:fill="auto"/>
            <w:noWrap/>
            <w:vAlign w:val="center"/>
            <w:hideMark/>
          </w:tcPr>
          <w:p w14:paraId="1DB80015"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4,509,748.7</w:t>
            </w:r>
          </w:p>
        </w:tc>
      </w:tr>
      <w:tr w:rsidR="00444D2C" w:rsidRPr="00444D2C" w14:paraId="1F2419A2"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7BD360B0"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8</w:t>
            </w:r>
          </w:p>
        </w:tc>
        <w:tc>
          <w:tcPr>
            <w:tcW w:w="2229" w:type="dxa"/>
            <w:tcBorders>
              <w:top w:val="nil"/>
              <w:left w:val="nil"/>
              <w:bottom w:val="single" w:sz="4" w:space="0" w:color="auto"/>
              <w:right w:val="single" w:sz="4" w:space="0" w:color="auto"/>
            </w:tcBorders>
            <w:shd w:val="clear" w:color="auto" w:fill="auto"/>
            <w:noWrap/>
            <w:vAlign w:val="center"/>
            <w:hideMark/>
          </w:tcPr>
          <w:p w14:paraId="773131FA"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35572F58"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631,364.8</w:t>
            </w:r>
          </w:p>
        </w:tc>
        <w:tc>
          <w:tcPr>
            <w:tcW w:w="2229" w:type="dxa"/>
            <w:tcBorders>
              <w:top w:val="nil"/>
              <w:left w:val="nil"/>
              <w:bottom w:val="single" w:sz="4" w:space="0" w:color="auto"/>
              <w:right w:val="single" w:sz="4" w:space="0" w:color="auto"/>
            </w:tcBorders>
            <w:shd w:val="clear" w:color="auto" w:fill="auto"/>
            <w:noWrap/>
            <w:vAlign w:val="center"/>
            <w:hideMark/>
          </w:tcPr>
          <w:p w14:paraId="6CC00F9E"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3,006,499.2</w:t>
            </w:r>
          </w:p>
        </w:tc>
      </w:tr>
      <w:tr w:rsidR="00444D2C" w:rsidRPr="00444D2C" w14:paraId="3C869C04"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46F831CB"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9</w:t>
            </w:r>
          </w:p>
        </w:tc>
        <w:tc>
          <w:tcPr>
            <w:tcW w:w="2229" w:type="dxa"/>
            <w:tcBorders>
              <w:top w:val="nil"/>
              <w:left w:val="nil"/>
              <w:bottom w:val="single" w:sz="4" w:space="0" w:color="auto"/>
              <w:right w:val="single" w:sz="4" w:space="0" w:color="auto"/>
            </w:tcBorders>
            <w:shd w:val="clear" w:color="auto" w:fill="auto"/>
            <w:noWrap/>
            <w:vAlign w:val="center"/>
            <w:hideMark/>
          </w:tcPr>
          <w:p w14:paraId="3A9B1FB3"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6C1BDF88"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420,909.9</w:t>
            </w:r>
          </w:p>
        </w:tc>
        <w:tc>
          <w:tcPr>
            <w:tcW w:w="2229" w:type="dxa"/>
            <w:tcBorders>
              <w:top w:val="nil"/>
              <w:left w:val="nil"/>
              <w:bottom w:val="single" w:sz="4" w:space="0" w:color="auto"/>
              <w:right w:val="single" w:sz="4" w:space="0" w:color="auto"/>
            </w:tcBorders>
            <w:shd w:val="clear" w:color="auto" w:fill="auto"/>
            <w:noWrap/>
            <w:vAlign w:val="center"/>
            <w:hideMark/>
          </w:tcPr>
          <w:p w14:paraId="045B4584"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r>
      <w:tr w:rsidR="00444D2C" w:rsidRPr="00444D2C" w14:paraId="68E71B61"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131C0EBC"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10</w:t>
            </w:r>
          </w:p>
        </w:tc>
        <w:tc>
          <w:tcPr>
            <w:tcW w:w="2229" w:type="dxa"/>
            <w:tcBorders>
              <w:top w:val="nil"/>
              <w:left w:val="nil"/>
              <w:bottom w:val="single" w:sz="4" w:space="0" w:color="auto"/>
              <w:right w:val="single" w:sz="4" w:space="0" w:color="auto"/>
            </w:tcBorders>
            <w:shd w:val="clear" w:color="auto" w:fill="auto"/>
            <w:noWrap/>
            <w:vAlign w:val="center"/>
            <w:hideMark/>
          </w:tcPr>
          <w:p w14:paraId="366E0E80"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1,503,249.6</w:t>
            </w:r>
          </w:p>
        </w:tc>
        <w:tc>
          <w:tcPr>
            <w:tcW w:w="2022" w:type="dxa"/>
            <w:tcBorders>
              <w:top w:val="nil"/>
              <w:left w:val="nil"/>
              <w:bottom w:val="single" w:sz="4" w:space="0" w:color="auto"/>
              <w:right w:val="single" w:sz="4" w:space="0" w:color="auto"/>
            </w:tcBorders>
            <w:shd w:val="clear" w:color="auto" w:fill="auto"/>
            <w:noWrap/>
            <w:vAlign w:val="center"/>
            <w:hideMark/>
          </w:tcPr>
          <w:p w14:paraId="372F13ED"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210,454.9</w:t>
            </w:r>
          </w:p>
        </w:tc>
        <w:tc>
          <w:tcPr>
            <w:tcW w:w="2229" w:type="dxa"/>
            <w:tcBorders>
              <w:top w:val="nil"/>
              <w:left w:val="nil"/>
              <w:bottom w:val="single" w:sz="4" w:space="0" w:color="auto"/>
              <w:right w:val="single" w:sz="4" w:space="0" w:color="auto"/>
            </w:tcBorders>
            <w:shd w:val="clear" w:color="auto" w:fill="auto"/>
            <w:noWrap/>
            <w:vAlign w:val="center"/>
            <w:hideMark/>
          </w:tcPr>
          <w:p w14:paraId="241C3341"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0.0</w:t>
            </w:r>
          </w:p>
        </w:tc>
      </w:tr>
      <w:tr w:rsidR="00444D2C" w:rsidRPr="00444D2C" w14:paraId="44279F62" w14:textId="77777777" w:rsidTr="00444D2C">
        <w:trPr>
          <w:trHeight w:val="315"/>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05123F1E"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Total Préstamo</w:t>
            </w:r>
          </w:p>
        </w:tc>
        <w:tc>
          <w:tcPr>
            <w:tcW w:w="2229" w:type="dxa"/>
            <w:tcBorders>
              <w:top w:val="nil"/>
              <w:left w:val="nil"/>
              <w:bottom w:val="single" w:sz="4" w:space="0" w:color="auto"/>
              <w:right w:val="single" w:sz="4" w:space="0" w:color="auto"/>
            </w:tcBorders>
            <w:shd w:val="clear" w:color="auto" w:fill="auto"/>
            <w:noWrap/>
            <w:vAlign w:val="center"/>
            <w:hideMark/>
          </w:tcPr>
          <w:p w14:paraId="280C2470"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15,032,495.8</w:t>
            </w:r>
          </w:p>
        </w:tc>
        <w:tc>
          <w:tcPr>
            <w:tcW w:w="2022" w:type="dxa"/>
            <w:tcBorders>
              <w:top w:val="nil"/>
              <w:left w:val="nil"/>
              <w:bottom w:val="single" w:sz="4" w:space="0" w:color="auto"/>
              <w:right w:val="single" w:sz="4" w:space="0" w:color="auto"/>
            </w:tcBorders>
            <w:shd w:val="clear" w:color="auto" w:fill="auto"/>
            <w:noWrap/>
            <w:vAlign w:val="center"/>
            <w:hideMark/>
          </w:tcPr>
          <w:p w14:paraId="74DE9B8D"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 </w:t>
            </w:r>
          </w:p>
        </w:tc>
        <w:tc>
          <w:tcPr>
            <w:tcW w:w="2229" w:type="dxa"/>
            <w:tcBorders>
              <w:top w:val="nil"/>
              <w:left w:val="nil"/>
              <w:bottom w:val="single" w:sz="4" w:space="0" w:color="auto"/>
              <w:right w:val="single" w:sz="4" w:space="0" w:color="auto"/>
            </w:tcBorders>
            <w:shd w:val="clear" w:color="auto" w:fill="auto"/>
            <w:noWrap/>
            <w:vAlign w:val="center"/>
            <w:hideMark/>
          </w:tcPr>
          <w:p w14:paraId="1B025946" w14:textId="77777777" w:rsidR="00444D2C" w:rsidRPr="00444D2C" w:rsidRDefault="00444D2C" w:rsidP="00444D2C">
            <w:pPr>
              <w:widowControl/>
              <w:jc w:val="center"/>
              <w:rPr>
                <w:rFonts w:ascii="Times New Roman" w:eastAsia="Times New Roman" w:hAnsi="Times New Roman" w:cs="Times New Roman"/>
                <w:color w:val="000000"/>
                <w:sz w:val="24"/>
                <w:szCs w:val="24"/>
                <w:lang w:eastAsia="es-HN"/>
              </w:rPr>
            </w:pPr>
            <w:r w:rsidRPr="00444D2C">
              <w:rPr>
                <w:rFonts w:ascii="Times New Roman" w:eastAsia="Times New Roman" w:hAnsi="Times New Roman" w:cs="Times New Roman"/>
                <w:color w:val="000000"/>
                <w:sz w:val="24"/>
                <w:szCs w:val="24"/>
                <w:lang w:eastAsia="es-HN"/>
              </w:rPr>
              <w:t> </w:t>
            </w:r>
          </w:p>
        </w:tc>
      </w:tr>
    </w:tbl>
    <w:p w14:paraId="1A9C916D" w14:textId="77777777" w:rsidR="001948B9" w:rsidRDefault="001948B9" w:rsidP="001948B9"/>
    <w:p w14:paraId="5A98B4DF" w14:textId="4B7F8E01" w:rsidR="006918D6" w:rsidRDefault="006918D6" w:rsidP="00F226DC">
      <w:pPr>
        <w:pStyle w:val="TextoPrincipal"/>
      </w:pPr>
      <w:r>
        <w:t>Fuente: Elaboración propia (2023).</w:t>
      </w:r>
    </w:p>
    <w:p w14:paraId="42A4F5CA" w14:textId="77777777" w:rsidR="00993ABB" w:rsidRDefault="00993ABB" w:rsidP="00F226DC">
      <w:pPr>
        <w:pStyle w:val="TextoPrincipal"/>
      </w:pPr>
    </w:p>
    <w:p w14:paraId="622B7206" w14:textId="77777777" w:rsidR="0087711B" w:rsidRDefault="0087711B" w:rsidP="00B562FE">
      <w:pPr>
        <w:pStyle w:val="TextoPrincipal"/>
        <w:spacing w:line="360" w:lineRule="auto"/>
        <w:sectPr w:rsidR="0087711B" w:rsidSect="00060A40">
          <w:pgSz w:w="12240" w:h="15840" w:code="1"/>
          <w:pgMar w:top="1440" w:right="1440" w:bottom="1440" w:left="1440" w:header="709" w:footer="709" w:gutter="0"/>
          <w:cols w:space="708"/>
          <w:docGrid w:linePitch="360"/>
        </w:sectPr>
      </w:pPr>
    </w:p>
    <w:p w14:paraId="469CA971" w14:textId="597B3ADB" w:rsidR="00993ABB" w:rsidRDefault="00B72D32" w:rsidP="00B562FE">
      <w:pPr>
        <w:pStyle w:val="TextoPrincipal"/>
        <w:spacing w:line="360" w:lineRule="auto"/>
      </w:pPr>
      <w:r w:rsidRPr="009D30DB">
        <w:rPr>
          <w:noProof/>
        </w:rPr>
        <w:drawing>
          <wp:anchor distT="0" distB="0" distL="114300" distR="114300" simplePos="0" relativeHeight="251658262" behindDoc="1" locked="0" layoutInCell="1" allowOverlap="1" wp14:anchorId="4AD99D13" wp14:editId="4A227337">
            <wp:simplePos x="0" y="0"/>
            <wp:positionH relativeFrom="margin">
              <wp:align>center</wp:align>
            </wp:positionH>
            <wp:positionV relativeFrom="paragraph">
              <wp:posOffset>545721</wp:posOffset>
            </wp:positionV>
            <wp:extent cx="8989621" cy="4822816"/>
            <wp:effectExtent l="0" t="0" r="2540" b="0"/>
            <wp:wrapNone/>
            <wp:docPr id="671053432" name="Imagen 67105343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053432" name="Imagen 1" descr="Tabla&#10;&#10;Descripción generada automáticamente"/>
                    <pic:cNvPicPr/>
                  </pic:nvPicPr>
                  <pic:blipFill rotWithShape="1">
                    <a:blip r:embed="rId61">
                      <a:extLst>
                        <a:ext uri="{BEBA8EAE-BF5A-486C-A8C5-ECC9F3942E4B}">
                          <a14:imgProps xmlns:a14="http://schemas.microsoft.com/office/drawing/2010/main">
                            <a14:imgLayer r:embed="rId62">
                              <a14:imgEffect>
                                <a14:sharpenSoften amount="50000"/>
                              </a14:imgEffect>
                            </a14:imgLayer>
                          </a14:imgProps>
                        </a:ext>
                        <a:ext uri="{28A0092B-C50C-407E-A947-70E740481C1C}">
                          <a14:useLocalDpi xmlns:a14="http://schemas.microsoft.com/office/drawing/2010/main" val="0"/>
                        </a:ext>
                      </a:extLst>
                    </a:blip>
                    <a:srcRect r="2716"/>
                    <a:stretch/>
                  </pic:blipFill>
                  <pic:spPr bwMode="auto">
                    <a:xfrm>
                      <a:off x="0" y="0"/>
                      <a:ext cx="8989621" cy="482281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93ABB">
        <w:t>Con estos datos, se desarrolla el escenario para obtener datos preliminares estimados para determinar la factibilidad de</w:t>
      </w:r>
      <w:r w:rsidR="00B562FE">
        <w:t>l proyecto de exportación. El estado de resultados con los flujos operativos es:</w:t>
      </w:r>
    </w:p>
    <w:p w14:paraId="2C715DAE" w14:textId="52E80935" w:rsidR="009D30DB" w:rsidRDefault="009D30DB" w:rsidP="00B562FE">
      <w:pPr>
        <w:pStyle w:val="TextoPrincipal"/>
        <w:spacing w:line="360" w:lineRule="auto"/>
      </w:pPr>
    </w:p>
    <w:p w14:paraId="0060A9EF" w14:textId="6C858639" w:rsidR="00B562FE" w:rsidRDefault="00B562FE" w:rsidP="00B562FE">
      <w:pPr>
        <w:pStyle w:val="TextoPrincipal"/>
        <w:spacing w:line="360" w:lineRule="auto"/>
      </w:pPr>
    </w:p>
    <w:p w14:paraId="2C367AEC" w14:textId="6E0FB115" w:rsidR="00B562FE" w:rsidRDefault="00D906F9" w:rsidP="00B562FE">
      <w:pPr>
        <w:pStyle w:val="TextoPrincipal"/>
        <w:spacing w:line="360" w:lineRule="auto"/>
      </w:pPr>
      <w:r>
        <w:t xml:space="preserve"> q</w:t>
      </w:r>
    </w:p>
    <w:p w14:paraId="14E2C988" w14:textId="77777777" w:rsidR="00B562FE" w:rsidRDefault="00B562FE" w:rsidP="00B562FE">
      <w:pPr>
        <w:pStyle w:val="TextoPrincipal"/>
        <w:spacing w:line="360" w:lineRule="auto"/>
      </w:pPr>
    </w:p>
    <w:p w14:paraId="55A3E141" w14:textId="77777777" w:rsidR="00444D2C" w:rsidRDefault="00444D2C" w:rsidP="00F226DC">
      <w:pPr>
        <w:pStyle w:val="TextoPrincipal"/>
      </w:pPr>
    </w:p>
    <w:p w14:paraId="5EACDE1D" w14:textId="77777777" w:rsidR="00525E36" w:rsidRDefault="00525E36" w:rsidP="00F226DC">
      <w:pPr>
        <w:pStyle w:val="TextoPrincipal"/>
      </w:pPr>
    </w:p>
    <w:p w14:paraId="15CB4806" w14:textId="77777777" w:rsidR="00525E36" w:rsidRDefault="00525E36" w:rsidP="00F226DC">
      <w:pPr>
        <w:pStyle w:val="TextoPrincipal"/>
      </w:pPr>
    </w:p>
    <w:p w14:paraId="19C2EB9C" w14:textId="77777777" w:rsidR="00525E36" w:rsidRDefault="00525E36" w:rsidP="00F226DC">
      <w:pPr>
        <w:pStyle w:val="TextoPrincipal"/>
      </w:pPr>
    </w:p>
    <w:p w14:paraId="103AF032" w14:textId="77777777" w:rsidR="00525E36" w:rsidRDefault="00525E36" w:rsidP="00F226DC">
      <w:pPr>
        <w:pStyle w:val="TextoPrincipal"/>
      </w:pPr>
    </w:p>
    <w:p w14:paraId="1B9D32C1" w14:textId="77777777" w:rsidR="00525E36" w:rsidRDefault="00525E36" w:rsidP="00F226DC">
      <w:pPr>
        <w:pStyle w:val="TextoPrincipal"/>
      </w:pPr>
    </w:p>
    <w:p w14:paraId="78829143" w14:textId="77777777" w:rsidR="00525E36" w:rsidRDefault="00525E36" w:rsidP="00F226DC">
      <w:pPr>
        <w:pStyle w:val="TextoPrincipal"/>
      </w:pPr>
    </w:p>
    <w:p w14:paraId="6D800222" w14:textId="77777777" w:rsidR="00525E36" w:rsidRDefault="00525E36" w:rsidP="00F226DC">
      <w:pPr>
        <w:pStyle w:val="TextoPrincipal"/>
      </w:pPr>
    </w:p>
    <w:p w14:paraId="186F71EE" w14:textId="0F17D6D6" w:rsidR="0087711B" w:rsidRPr="007A7DE3" w:rsidRDefault="00B72D32" w:rsidP="00B72D32">
      <w:pPr>
        <w:pStyle w:val="Descripcin"/>
        <w:rPr>
          <w:rFonts w:ascii="Times New Roman" w:hAnsi="Times New Roman" w:cs="Times New Roman"/>
          <w:b/>
          <w:i w:val="0"/>
          <w:color w:val="000000" w:themeColor="text1"/>
          <w:sz w:val="36"/>
          <w:szCs w:val="36"/>
          <w:lang w:val="es-HN"/>
        </w:rPr>
      </w:pPr>
      <w:bookmarkStart w:id="221" w:name="_Toc146627935"/>
      <w:r w:rsidRPr="007A7DE3">
        <w:rPr>
          <w:rFonts w:ascii="Times New Roman" w:hAnsi="Times New Roman" w:cs="Times New Roman"/>
          <w:b/>
          <w:i w:val="0"/>
          <w:color w:val="000000" w:themeColor="text1"/>
          <w:sz w:val="24"/>
          <w:szCs w:val="24"/>
          <w:lang w:val="es-HN"/>
        </w:rPr>
        <w:t xml:space="preserve">Figura </w:t>
      </w:r>
      <w:r w:rsidRPr="00556E95">
        <w:rPr>
          <w:rFonts w:ascii="Times New Roman" w:hAnsi="Times New Roman" w:cs="Times New Roman"/>
          <w:b/>
          <w:i w:val="0"/>
          <w:color w:val="000000" w:themeColor="text1"/>
          <w:sz w:val="24"/>
          <w:szCs w:val="24"/>
        </w:rPr>
        <w:fldChar w:fldCharType="begin"/>
      </w:r>
      <w:r w:rsidRPr="007A7DE3">
        <w:rPr>
          <w:rFonts w:ascii="Times New Roman" w:hAnsi="Times New Roman" w:cs="Times New Roman"/>
          <w:b/>
          <w:i w:val="0"/>
          <w:color w:val="000000" w:themeColor="text1"/>
          <w:sz w:val="24"/>
          <w:szCs w:val="24"/>
          <w:lang w:val="es-HN"/>
        </w:rPr>
        <w:instrText xml:space="preserve"> SEQ Figura \* ARABIC </w:instrText>
      </w:r>
      <w:r w:rsidRPr="00556E95">
        <w:rPr>
          <w:rFonts w:ascii="Times New Roman" w:hAnsi="Times New Roman" w:cs="Times New Roman"/>
          <w:b/>
          <w:i w:val="0"/>
          <w:color w:val="000000" w:themeColor="text1"/>
          <w:sz w:val="24"/>
          <w:szCs w:val="24"/>
        </w:rPr>
        <w:fldChar w:fldCharType="separate"/>
      </w:r>
      <w:r w:rsidR="007A7DE3">
        <w:rPr>
          <w:rFonts w:ascii="Times New Roman" w:hAnsi="Times New Roman" w:cs="Times New Roman"/>
          <w:b/>
          <w:i w:val="0"/>
          <w:noProof/>
          <w:color w:val="000000" w:themeColor="text1"/>
          <w:sz w:val="24"/>
          <w:szCs w:val="24"/>
          <w:lang w:val="es-HN"/>
        </w:rPr>
        <w:t>32</w:t>
      </w:r>
      <w:r w:rsidRPr="00556E95">
        <w:rPr>
          <w:rFonts w:ascii="Times New Roman" w:hAnsi="Times New Roman" w:cs="Times New Roman"/>
          <w:b/>
          <w:i w:val="0"/>
          <w:color w:val="000000" w:themeColor="text1"/>
          <w:sz w:val="24"/>
          <w:szCs w:val="24"/>
        </w:rPr>
        <w:fldChar w:fldCharType="end"/>
      </w:r>
      <w:r w:rsidRPr="007A7DE3">
        <w:rPr>
          <w:rFonts w:ascii="Times New Roman" w:hAnsi="Times New Roman" w:cs="Times New Roman"/>
          <w:b/>
          <w:i w:val="0"/>
          <w:color w:val="000000" w:themeColor="text1"/>
          <w:sz w:val="24"/>
          <w:szCs w:val="24"/>
          <w:lang w:val="es-HN"/>
        </w:rPr>
        <w:t>: Estado de Resultados</w:t>
      </w:r>
      <w:bookmarkEnd w:id="221"/>
    </w:p>
    <w:p w14:paraId="0EDE8D02" w14:textId="77777777" w:rsidR="00B72D32" w:rsidRPr="007A7DE3" w:rsidRDefault="00B72D32" w:rsidP="00B72D32">
      <w:pPr>
        <w:rPr>
          <w:rFonts w:ascii="Times New Roman" w:hAnsi="Times New Roman" w:cs="Times New Roman"/>
          <w:sz w:val="24"/>
          <w:szCs w:val="24"/>
          <w:lang w:val="es-HN"/>
        </w:rPr>
      </w:pPr>
      <w:r w:rsidRPr="007A7DE3">
        <w:rPr>
          <w:rFonts w:ascii="Times New Roman" w:hAnsi="Times New Roman" w:cs="Times New Roman"/>
          <w:sz w:val="24"/>
          <w:szCs w:val="24"/>
          <w:lang w:val="es-HN"/>
        </w:rPr>
        <w:tab/>
        <w:t>Fuente: Elaboración propi</w:t>
      </w:r>
      <w:r w:rsidR="001F6FA8" w:rsidRPr="007A7DE3">
        <w:rPr>
          <w:rFonts w:ascii="Times New Roman" w:hAnsi="Times New Roman" w:cs="Times New Roman"/>
          <w:sz w:val="24"/>
          <w:szCs w:val="24"/>
          <w:lang w:val="es-HN"/>
        </w:rPr>
        <w:t>a</w:t>
      </w:r>
    </w:p>
    <w:p w14:paraId="6E4E2B80" w14:textId="1C23ECCA" w:rsidR="001F6FA8" w:rsidRPr="007A7DE3" w:rsidRDefault="001F6FA8" w:rsidP="00B72D32">
      <w:pPr>
        <w:rPr>
          <w:rFonts w:ascii="Times New Roman" w:hAnsi="Times New Roman" w:cs="Times New Roman"/>
          <w:sz w:val="24"/>
          <w:szCs w:val="24"/>
          <w:lang w:val="es-HN"/>
        </w:rPr>
        <w:sectPr w:rsidR="001F6FA8" w:rsidRPr="007A7DE3" w:rsidSect="0087711B">
          <w:pgSz w:w="15840" w:h="12240" w:orient="landscape" w:code="1"/>
          <w:pgMar w:top="1440" w:right="1440" w:bottom="1440" w:left="1440" w:header="709" w:footer="709" w:gutter="0"/>
          <w:cols w:space="708"/>
          <w:docGrid w:linePitch="360"/>
        </w:sectPr>
      </w:pPr>
    </w:p>
    <w:p w14:paraId="0712E3EC" w14:textId="3F89FF27" w:rsidR="00FB0F81" w:rsidRDefault="00F40653" w:rsidP="00FB0F81">
      <w:pPr>
        <w:pStyle w:val="TextoPrincipal"/>
        <w:spacing w:line="360" w:lineRule="auto"/>
      </w:pPr>
      <w:r>
        <w:t xml:space="preserve">Los indicadores financieros que definen la rentabilidad </w:t>
      </w:r>
      <w:r w:rsidR="0098647E">
        <w:t>como la TIR, VPN y el IR demuestran que</w:t>
      </w:r>
      <w:r w:rsidR="00F54F6D">
        <w:t xml:space="preserve"> la tasa interna de retorno es de un 24%, es decir</w:t>
      </w:r>
      <w:r w:rsidR="004B5770">
        <w:t xml:space="preserve"> que es rentable para la panificadora este proyecto. Un valor presente neto de 16,663,726.45 </w:t>
      </w:r>
      <w:r w:rsidR="00F54F6D">
        <w:t xml:space="preserve"> </w:t>
      </w:r>
      <w:r w:rsidR="00936317">
        <w:t>de lempiras</w:t>
      </w:r>
      <w:r w:rsidR="003011B0">
        <w:t xml:space="preserve"> lo cual al ser un valor positivo</w:t>
      </w:r>
      <w:r w:rsidR="005E3117">
        <w:t xml:space="preserve"> es indicador </w:t>
      </w:r>
      <w:r w:rsidR="00124A03">
        <w:t xml:space="preserve">que el proyecto si es factible de realizar. </w:t>
      </w:r>
      <w:r w:rsidR="00D520B1">
        <w:t xml:space="preserve">Finalmente, con el índice de rentabilidad indica que es un 1.67 el cual indica que </w:t>
      </w:r>
      <w:r w:rsidR="002E2032">
        <w:t xml:space="preserve">se acepte la inversión </w:t>
      </w:r>
      <w:r w:rsidR="00063189">
        <w:t xml:space="preserve">si el índice es mayor que </w:t>
      </w:r>
      <w:r w:rsidR="000676DB">
        <w:t>uno</w:t>
      </w:r>
      <w:r w:rsidR="00063189">
        <w:t xml:space="preserve">. </w:t>
      </w:r>
      <w:r w:rsidR="006319D2">
        <w:t>En cuanto al tiemp</w:t>
      </w:r>
      <w:r w:rsidR="006B3A0F">
        <w:t>o de recuperación de la inversión se detalla lo siguiente:</w:t>
      </w:r>
    </w:p>
    <w:p w14:paraId="45DEFDC8" w14:textId="7A0638FF" w:rsidR="00B55419" w:rsidRPr="007A7DE3" w:rsidRDefault="00B55419" w:rsidP="00B55419">
      <w:pPr>
        <w:pStyle w:val="Descripcin"/>
        <w:rPr>
          <w:rFonts w:ascii="Times New Roman" w:hAnsi="Times New Roman" w:cs="Times New Roman"/>
          <w:b/>
          <w:i w:val="0"/>
          <w:color w:val="auto"/>
          <w:sz w:val="24"/>
          <w:szCs w:val="24"/>
          <w:lang w:val="es-HN"/>
        </w:rPr>
      </w:pPr>
      <w:bookmarkStart w:id="222" w:name="_Toc146627895"/>
      <w:r w:rsidRPr="007A7DE3">
        <w:rPr>
          <w:rFonts w:ascii="Times New Roman" w:hAnsi="Times New Roman" w:cs="Times New Roman"/>
          <w:b/>
          <w:i w:val="0"/>
          <w:color w:val="auto"/>
          <w:sz w:val="24"/>
          <w:szCs w:val="24"/>
          <w:lang w:val="es-HN"/>
        </w:rPr>
        <w:t xml:space="preserve">Tabla </w:t>
      </w:r>
      <w:r w:rsidRPr="00B55419">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B55419">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31</w:t>
      </w:r>
      <w:r w:rsidRPr="00B55419">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Periodo de Recuperación de Inversión</w:t>
      </w:r>
      <w:bookmarkEnd w:id="222"/>
    </w:p>
    <w:tbl>
      <w:tblPr>
        <w:tblW w:w="0" w:type="auto"/>
        <w:tblCellMar>
          <w:left w:w="70" w:type="dxa"/>
          <w:right w:w="70" w:type="dxa"/>
        </w:tblCellMar>
        <w:tblLook w:val="04A0" w:firstRow="1" w:lastRow="0" w:firstColumn="1" w:lastColumn="0" w:noHBand="0" w:noVBand="1"/>
      </w:tblPr>
      <w:tblGrid>
        <w:gridCol w:w="846"/>
        <w:gridCol w:w="2268"/>
        <w:gridCol w:w="1984"/>
        <w:gridCol w:w="2410"/>
      </w:tblGrid>
      <w:tr w:rsidR="00B55419" w:rsidRPr="00B55419" w14:paraId="027DB6D6" w14:textId="77777777" w:rsidTr="00B55419">
        <w:trPr>
          <w:trHeight w:val="306"/>
        </w:trPr>
        <w:tc>
          <w:tcPr>
            <w:tcW w:w="846" w:type="dxa"/>
            <w:tcBorders>
              <w:top w:val="single" w:sz="4" w:space="0" w:color="auto"/>
              <w:left w:val="single" w:sz="4" w:space="0" w:color="auto"/>
              <w:bottom w:val="single" w:sz="4" w:space="0" w:color="auto"/>
              <w:right w:val="nil"/>
            </w:tcBorders>
            <w:shd w:val="clear" w:color="000000" w:fill="D9E1F2"/>
            <w:noWrap/>
            <w:vAlign w:val="bottom"/>
            <w:hideMark/>
          </w:tcPr>
          <w:p w14:paraId="19CD4963" w14:textId="77777777" w:rsidR="00B55419" w:rsidRPr="007A7DE3" w:rsidRDefault="00B55419" w:rsidP="00B55419">
            <w:pPr>
              <w:widowControl/>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w:t>
            </w:r>
          </w:p>
        </w:tc>
        <w:tc>
          <w:tcPr>
            <w:tcW w:w="2268" w:type="dxa"/>
            <w:tcBorders>
              <w:top w:val="single" w:sz="4" w:space="0" w:color="auto"/>
              <w:left w:val="nil"/>
              <w:bottom w:val="single" w:sz="4" w:space="0" w:color="auto"/>
              <w:right w:val="nil"/>
            </w:tcBorders>
            <w:shd w:val="clear" w:color="000000" w:fill="D6DCE4"/>
            <w:noWrap/>
            <w:vAlign w:val="bottom"/>
            <w:hideMark/>
          </w:tcPr>
          <w:p w14:paraId="73852A29" w14:textId="77777777" w:rsidR="00B55419" w:rsidRPr="00B55419" w:rsidRDefault="00B55419" w:rsidP="00B55419">
            <w:pPr>
              <w:widowControl/>
              <w:jc w:val="center"/>
              <w:rPr>
                <w:rFonts w:ascii="Times New Roman" w:eastAsia="Times New Roman" w:hAnsi="Times New Roman" w:cs="Times New Roman"/>
                <w:b/>
                <w:bCs/>
                <w:color w:val="000000"/>
                <w:sz w:val="24"/>
                <w:szCs w:val="24"/>
                <w:lang w:eastAsia="es-HN"/>
              </w:rPr>
            </w:pPr>
            <w:r w:rsidRPr="00B55419">
              <w:rPr>
                <w:rFonts w:ascii="Times New Roman" w:eastAsia="Times New Roman" w:hAnsi="Times New Roman" w:cs="Times New Roman"/>
                <w:b/>
                <w:bCs/>
                <w:color w:val="000000"/>
                <w:sz w:val="24"/>
                <w:szCs w:val="24"/>
                <w:lang w:eastAsia="es-HN"/>
              </w:rPr>
              <w:t>Total Flujo</w:t>
            </w:r>
          </w:p>
        </w:tc>
        <w:tc>
          <w:tcPr>
            <w:tcW w:w="1984" w:type="dxa"/>
            <w:tcBorders>
              <w:top w:val="single" w:sz="4" w:space="0" w:color="auto"/>
              <w:left w:val="nil"/>
              <w:bottom w:val="single" w:sz="4" w:space="0" w:color="auto"/>
              <w:right w:val="nil"/>
            </w:tcBorders>
            <w:shd w:val="clear" w:color="000000" w:fill="D6DCE4"/>
            <w:noWrap/>
            <w:vAlign w:val="bottom"/>
            <w:hideMark/>
          </w:tcPr>
          <w:p w14:paraId="56AF66DF" w14:textId="77777777" w:rsidR="00B55419" w:rsidRPr="00B55419" w:rsidRDefault="00B55419" w:rsidP="00B55419">
            <w:pPr>
              <w:widowControl/>
              <w:jc w:val="center"/>
              <w:rPr>
                <w:rFonts w:ascii="Times New Roman" w:eastAsia="Times New Roman" w:hAnsi="Times New Roman" w:cs="Times New Roman"/>
                <w:b/>
                <w:bCs/>
                <w:color w:val="000000"/>
                <w:sz w:val="24"/>
                <w:szCs w:val="24"/>
                <w:lang w:eastAsia="es-HN"/>
              </w:rPr>
            </w:pPr>
            <w:r w:rsidRPr="00B55419">
              <w:rPr>
                <w:rFonts w:ascii="Times New Roman" w:eastAsia="Times New Roman" w:hAnsi="Times New Roman" w:cs="Times New Roman"/>
                <w:b/>
                <w:bCs/>
                <w:color w:val="000000"/>
                <w:sz w:val="24"/>
                <w:szCs w:val="24"/>
                <w:lang w:eastAsia="es-HN"/>
              </w:rPr>
              <w:t>VP</w:t>
            </w:r>
          </w:p>
        </w:tc>
        <w:tc>
          <w:tcPr>
            <w:tcW w:w="2410" w:type="dxa"/>
            <w:tcBorders>
              <w:top w:val="single" w:sz="4" w:space="0" w:color="auto"/>
              <w:left w:val="nil"/>
              <w:bottom w:val="single" w:sz="4" w:space="0" w:color="auto"/>
              <w:right w:val="single" w:sz="4" w:space="0" w:color="auto"/>
            </w:tcBorders>
            <w:shd w:val="clear" w:color="000000" w:fill="D6DCE4"/>
            <w:noWrap/>
            <w:vAlign w:val="bottom"/>
            <w:hideMark/>
          </w:tcPr>
          <w:p w14:paraId="220A5C25" w14:textId="77777777" w:rsidR="00B55419" w:rsidRPr="00B55419" w:rsidRDefault="00B55419" w:rsidP="00B55419">
            <w:pPr>
              <w:widowControl/>
              <w:jc w:val="center"/>
              <w:rPr>
                <w:rFonts w:ascii="Times New Roman" w:eastAsia="Times New Roman" w:hAnsi="Times New Roman" w:cs="Times New Roman"/>
                <w:b/>
                <w:bCs/>
                <w:color w:val="000000"/>
                <w:sz w:val="24"/>
                <w:szCs w:val="24"/>
                <w:lang w:eastAsia="es-HN"/>
              </w:rPr>
            </w:pPr>
            <w:r w:rsidRPr="00B55419">
              <w:rPr>
                <w:rFonts w:ascii="Times New Roman" w:eastAsia="Times New Roman" w:hAnsi="Times New Roman" w:cs="Times New Roman"/>
                <w:b/>
                <w:bCs/>
                <w:color w:val="000000"/>
                <w:sz w:val="24"/>
                <w:szCs w:val="24"/>
                <w:lang w:eastAsia="es-HN"/>
              </w:rPr>
              <w:t>Flujos Descontados</w:t>
            </w:r>
          </w:p>
        </w:tc>
      </w:tr>
      <w:tr w:rsidR="00B55419" w:rsidRPr="00B55419" w14:paraId="01E64F20"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DBD67B"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0</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C00301"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-25,054,160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401170"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E9A186"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 </w:t>
            </w:r>
          </w:p>
        </w:tc>
      </w:tr>
      <w:tr w:rsidR="00B55419" w:rsidRPr="00B55419" w14:paraId="25FD21C5"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763E63"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444BEA"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3,443,482</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210270"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3,047,329</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673F88"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-22,006,830</w:t>
            </w:r>
          </w:p>
        </w:tc>
      </w:tr>
      <w:tr w:rsidR="00B55419" w:rsidRPr="00B55419" w14:paraId="437F81EF"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05427A"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2</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D44034"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4,578,577</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AFC45C"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3,585,698</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0CE37A"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-18,421,133</w:t>
            </w:r>
          </w:p>
        </w:tc>
      </w:tr>
      <w:tr w:rsidR="00B55419" w:rsidRPr="00B55419" w14:paraId="5A840537"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A873AA"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3</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69EFF7"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5,658,025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279AD8"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3,921,295</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6C0837"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-14,499,838</w:t>
            </w:r>
          </w:p>
        </w:tc>
      </w:tr>
      <w:tr w:rsidR="00B55419" w:rsidRPr="00B55419" w14:paraId="28ECD3AF"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C8E3A7"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4</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D23AE2"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6,836,342</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29D94D"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4,192,857</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8239B7"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-10,306,981</w:t>
            </w:r>
          </w:p>
        </w:tc>
      </w:tr>
      <w:tr w:rsidR="00B55419" w:rsidRPr="00B55419" w14:paraId="51BC9690"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81AEE0"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1E9A19"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8,121,738</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0A78EF"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4,408,154</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CE7071"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-5,898,827</w:t>
            </w:r>
          </w:p>
        </w:tc>
      </w:tr>
      <w:tr w:rsidR="00B55419" w:rsidRPr="00B55419" w14:paraId="0567A668"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E8E15D"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6</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1A7876"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9,323,765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8C323E"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4,478,377</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703329"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-1,420,450</w:t>
            </w:r>
          </w:p>
        </w:tc>
      </w:tr>
      <w:tr w:rsidR="00B55419" w:rsidRPr="00B55419" w14:paraId="42A13127"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679694"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7</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08B1D0"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10,622,147</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9A50C0"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4,515,057</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18CDF0"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3,094,606</w:t>
            </w:r>
          </w:p>
        </w:tc>
      </w:tr>
      <w:tr w:rsidR="00B55419" w:rsidRPr="00B55419" w14:paraId="322DDC8C"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E76B27"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8</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0683AC"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11,959,155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F6226B"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4,498,554</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9340E8"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7,593,160</w:t>
            </w:r>
          </w:p>
        </w:tc>
      </w:tr>
      <w:tr w:rsidR="00B55419" w:rsidRPr="00B55419" w14:paraId="689FDEAB"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72BFA7"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9</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2F2682"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13,328,033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E535F2"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4,436,700</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537442"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12,029,861</w:t>
            </w:r>
          </w:p>
        </w:tc>
      </w:tr>
      <w:tr w:rsidR="00B55419" w:rsidRPr="00B55419" w14:paraId="4F82452A" w14:textId="77777777" w:rsidTr="00B55419">
        <w:trPr>
          <w:trHeight w:val="306"/>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2E2607" w14:textId="77777777" w:rsidR="00B55419" w:rsidRPr="00B55419" w:rsidRDefault="00B55419" w:rsidP="00B55419">
            <w:pPr>
              <w:widowControl/>
              <w:jc w:val="right"/>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10</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5C78F"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15,729,970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75C42B"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4,633,866</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F36BFC"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16,663,726</w:t>
            </w:r>
          </w:p>
        </w:tc>
      </w:tr>
      <w:tr w:rsidR="00B55419" w:rsidRPr="00B55419" w14:paraId="00E960DE" w14:textId="77777777" w:rsidTr="00FB0F81">
        <w:trPr>
          <w:trHeight w:val="95"/>
        </w:trPr>
        <w:tc>
          <w:tcPr>
            <w:tcW w:w="846" w:type="dxa"/>
            <w:tcBorders>
              <w:top w:val="single" w:sz="4" w:space="0" w:color="auto"/>
              <w:left w:val="single" w:sz="4" w:space="0" w:color="auto"/>
              <w:bottom w:val="nil"/>
              <w:right w:val="nil"/>
            </w:tcBorders>
            <w:shd w:val="clear" w:color="000000" w:fill="E2EFDA"/>
            <w:noWrap/>
            <w:vAlign w:val="bottom"/>
            <w:hideMark/>
          </w:tcPr>
          <w:p w14:paraId="53A432F4" w14:textId="77777777" w:rsidR="00B55419" w:rsidRPr="00B55419" w:rsidRDefault="00B55419" w:rsidP="00B55419">
            <w:pPr>
              <w:widowControl/>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 </w:t>
            </w:r>
          </w:p>
        </w:tc>
        <w:tc>
          <w:tcPr>
            <w:tcW w:w="2268" w:type="dxa"/>
            <w:tcBorders>
              <w:top w:val="single" w:sz="4" w:space="0" w:color="auto"/>
              <w:left w:val="nil"/>
              <w:bottom w:val="nil"/>
              <w:right w:val="nil"/>
            </w:tcBorders>
            <w:shd w:val="clear" w:color="000000" w:fill="E2EFDA"/>
            <w:noWrap/>
            <w:vAlign w:val="bottom"/>
            <w:hideMark/>
          </w:tcPr>
          <w:p w14:paraId="5D438B30" w14:textId="77777777" w:rsidR="00B55419" w:rsidRPr="00B55419" w:rsidRDefault="00B55419" w:rsidP="00B55419">
            <w:pPr>
              <w:widowControl/>
              <w:rPr>
                <w:rFonts w:ascii="Times New Roman" w:eastAsia="Times New Roman" w:hAnsi="Times New Roman" w:cs="Times New Roman"/>
                <w:b/>
                <w:bCs/>
                <w:color w:val="000000"/>
                <w:sz w:val="24"/>
                <w:szCs w:val="24"/>
                <w:lang w:eastAsia="es-HN"/>
              </w:rPr>
            </w:pPr>
            <w:r w:rsidRPr="00B55419">
              <w:rPr>
                <w:rFonts w:ascii="Times New Roman" w:eastAsia="Times New Roman" w:hAnsi="Times New Roman" w:cs="Times New Roman"/>
                <w:b/>
                <w:bCs/>
                <w:color w:val="000000"/>
                <w:sz w:val="24"/>
                <w:szCs w:val="24"/>
                <w:lang w:eastAsia="es-HN"/>
              </w:rPr>
              <w:t>AÑOS</w:t>
            </w:r>
          </w:p>
        </w:tc>
        <w:tc>
          <w:tcPr>
            <w:tcW w:w="1984" w:type="dxa"/>
            <w:tcBorders>
              <w:top w:val="single" w:sz="4" w:space="0" w:color="auto"/>
              <w:left w:val="nil"/>
              <w:bottom w:val="nil"/>
              <w:right w:val="nil"/>
            </w:tcBorders>
            <w:shd w:val="clear" w:color="auto" w:fill="auto"/>
            <w:noWrap/>
            <w:vAlign w:val="bottom"/>
            <w:hideMark/>
          </w:tcPr>
          <w:p w14:paraId="033F9465" w14:textId="77777777" w:rsidR="00B55419" w:rsidRPr="00B55419" w:rsidRDefault="00B55419" w:rsidP="00B55419">
            <w:pPr>
              <w:widowControl/>
              <w:jc w:val="center"/>
              <w:rPr>
                <w:rFonts w:ascii="Times New Roman" w:eastAsia="Times New Roman" w:hAnsi="Times New Roman" w:cs="Times New Roman"/>
                <w:b/>
                <w:bCs/>
                <w:color w:val="000000"/>
                <w:sz w:val="24"/>
                <w:szCs w:val="24"/>
                <w:lang w:eastAsia="es-HN"/>
              </w:rPr>
            </w:pPr>
            <w:r w:rsidRPr="00B55419">
              <w:rPr>
                <w:rFonts w:ascii="Times New Roman" w:eastAsia="Times New Roman" w:hAnsi="Times New Roman" w:cs="Times New Roman"/>
                <w:b/>
                <w:bCs/>
                <w:color w:val="000000"/>
                <w:sz w:val="24"/>
                <w:szCs w:val="24"/>
                <w:lang w:eastAsia="es-HN"/>
              </w:rPr>
              <w:t>6</w:t>
            </w:r>
          </w:p>
        </w:tc>
        <w:tc>
          <w:tcPr>
            <w:tcW w:w="2410" w:type="dxa"/>
            <w:tcBorders>
              <w:top w:val="single" w:sz="4" w:space="0" w:color="auto"/>
              <w:left w:val="nil"/>
              <w:bottom w:val="nil"/>
              <w:right w:val="single" w:sz="4" w:space="0" w:color="auto"/>
            </w:tcBorders>
            <w:shd w:val="clear" w:color="auto" w:fill="auto"/>
            <w:noWrap/>
            <w:vAlign w:val="bottom"/>
            <w:hideMark/>
          </w:tcPr>
          <w:p w14:paraId="392CA602"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 </w:t>
            </w:r>
          </w:p>
        </w:tc>
      </w:tr>
      <w:tr w:rsidR="00B55419" w:rsidRPr="00B55419" w14:paraId="63B2D35B" w14:textId="77777777" w:rsidTr="00B55419">
        <w:trPr>
          <w:trHeight w:val="306"/>
        </w:trPr>
        <w:tc>
          <w:tcPr>
            <w:tcW w:w="846" w:type="dxa"/>
            <w:tcBorders>
              <w:top w:val="nil"/>
              <w:left w:val="single" w:sz="4" w:space="0" w:color="auto"/>
              <w:bottom w:val="single" w:sz="4" w:space="0" w:color="auto"/>
              <w:right w:val="nil"/>
            </w:tcBorders>
            <w:shd w:val="clear" w:color="000000" w:fill="E2EFDA"/>
            <w:noWrap/>
            <w:vAlign w:val="bottom"/>
            <w:hideMark/>
          </w:tcPr>
          <w:p w14:paraId="1435C95E" w14:textId="77777777" w:rsidR="00B55419" w:rsidRPr="00B55419" w:rsidRDefault="00B55419" w:rsidP="00B55419">
            <w:pPr>
              <w:widowControl/>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 </w:t>
            </w:r>
          </w:p>
        </w:tc>
        <w:tc>
          <w:tcPr>
            <w:tcW w:w="2268" w:type="dxa"/>
            <w:tcBorders>
              <w:top w:val="nil"/>
              <w:left w:val="nil"/>
              <w:bottom w:val="single" w:sz="4" w:space="0" w:color="auto"/>
              <w:right w:val="nil"/>
            </w:tcBorders>
            <w:shd w:val="clear" w:color="000000" w:fill="E2EFDA"/>
            <w:noWrap/>
            <w:vAlign w:val="bottom"/>
            <w:hideMark/>
          </w:tcPr>
          <w:p w14:paraId="6E7ACEC6" w14:textId="77777777" w:rsidR="00B55419" w:rsidRPr="00B55419" w:rsidRDefault="00B55419" w:rsidP="00B55419">
            <w:pPr>
              <w:widowControl/>
              <w:rPr>
                <w:rFonts w:ascii="Times New Roman" w:eastAsia="Times New Roman" w:hAnsi="Times New Roman" w:cs="Times New Roman"/>
                <w:b/>
                <w:bCs/>
                <w:color w:val="000000"/>
                <w:sz w:val="24"/>
                <w:szCs w:val="24"/>
                <w:lang w:eastAsia="es-HN"/>
              </w:rPr>
            </w:pPr>
            <w:r w:rsidRPr="00B55419">
              <w:rPr>
                <w:rFonts w:ascii="Times New Roman" w:eastAsia="Times New Roman" w:hAnsi="Times New Roman" w:cs="Times New Roman"/>
                <w:b/>
                <w:bCs/>
                <w:color w:val="000000"/>
                <w:sz w:val="24"/>
                <w:szCs w:val="24"/>
                <w:lang w:eastAsia="es-HN"/>
              </w:rPr>
              <w:t>MESES</w:t>
            </w:r>
          </w:p>
        </w:tc>
        <w:tc>
          <w:tcPr>
            <w:tcW w:w="1984" w:type="dxa"/>
            <w:tcBorders>
              <w:top w:val="nil"/>
              <w:left w:val="nil"/>
              <w:bottom w:val="single" w:sz="4" w:space="0" w:color="auto"/>
              <w:right w:val="nil"/>
            </w:tcBorders>
            <w:shd w:val="clear" w:color="auto" w:fill="auto"/>
            <w:noWrap/>
            <w:vAlign w:val="bottom"/>
            <w:hideMark/>
          </w:tcPr>
          <w:p w14:paraId="785B6D09" w14:textId="77777777" w:rsidR="00B55419" w:rsidRPr="00B55419" w:rsidRDefault="00B55419" w:rsidP="00B55419">
            <w:pPr>
              <w:widowControl/>
              <w:jc w:val="center"/>
              <w:rPr>
                <w:rFonts w:ascii="Times New Roman" w:eastAsia="Times New Roman" w:hAnsi="Times New Roman" w:cs="Times New Roman"/>
                <w:b/>
                <w:bCs/>
                <w:color w:val="000000"/>
                <w:sz w:val="24"/>
                <w:szCs w:val="24"/>
                <w:lang w:eastAsia="es-HN"/>
              </w:rPr>
            </w:pPr>
            <w:r w:rsidRPr="00B55419">
              <w:rPr>
                <w:rFonts w:ascii="Times New Roman" w:eastAsia="Times New Roman" w:hAnsi="Times New Roman" w:cs="Times New Roman"/>
                <w:b/>
                <w:bCs/>
                <w:color w:val="000000"/>
                <w:sz w:val="24"/>
                <w:szCs w:val="24"/>
                <w:lang w:eastAsia="es-HN"/>
              </w:rPr>
              <w:t>4</w:t>
            </w:r>
          </w:p>
        </w:tc>
        <w:tc>
          <w:tcPr>
            <w:tcW w:w="2410" w:type="dxa"/>
            <w:tcBorders>
              <w:top w:val="nil"/>
              <w:left w:val="nil"/>
              <w:bottom w:val="single" w:sz="4" w:space="0" w:color="auto"/>
              <w:right w:val="single" w:sz="4" w:space="0" w:color="auto"/>
            </w:tcBorders>
            <w:shd w:val="clear" w:color="auto" w:fill="auto"/>
            <w:noWrap/>
            <w:vAlign w:val="bottom"/>
            <w:hideMark/>
          </w:tcPr>
          <w:p w14:paraId="6672F877" w14:textId="77777777" w:rsidR="00B55419" w:rsidRPr="00B55419" w:rsidRDefault="00B55419" w:rsidP="00B55419">
            <w:pPr>
              <w:widowControl/>
              <w:jc w:val="center"/>
              <w:rPr>
                <w:rFonts w:ascii="Times New Roman" w:eastAsia="Times New Roman" w:hAnsi="Times New Roman" w:cs="Times New Roman"/>
                <w:color w:val="000000"/>
                <w:sz w:val="24"/>
                <w:szCs w:val="24"/>
                <w:lang w:eastAsia="es-HN"/>
              </w:rPr>
            </w:pPr>
            <w:r w:rsidRPr="00B55419">
              <w:rPr>
                <w:rFonts w:ascii="Times New Roman" w:eastAsia="Times New Roman" w:hAnsi="Times New Roman" w:cs="Times New Roman"/>
                <w:color w:val="000000"/>
                <w:sz w:val="24"/>
                <w:szCs w:val="24"/>
                <w:lang w:eastAsia="es-HN"/>
              </w:rPr>
              <w:t> </w:t>
            </w:r>
          </w:p>
        </w:tc>
      </w:tr>
    </w:tbl>
    <w:p w14:paraId="786B6915" w14:textId="57C4353A" w:rsidR="006918D6" w:rsidRPr="00F226DC" w:rsidRDefault="003F4DC7" w:rsidP="00FB0F81">
      <w:pPr>
        <w:pStyle w:val="TextoPrincipal"/>
        <w:spacing w:line="360" w:lineRule="auto"/>
      </w:pPr>
      <w:r>
        <w:t>Fuente: Elaboración propia (2023).</w:t>
      </w:r>
    </w:p>
    <w:p w14:paraId="1CC3172B" w14:textId="4E7C497D" w:rsidR="00FB0F81" w:rsidRDefault="00B55419" w:rsidP="00FB0F81">
      <w:pPr>
        <w:pStyle w:val="TextoPrincipal"/>
        <w:spacing w:line="360" w:lineRule="auto"/>
      </w:pPr>
      <w:bookmarkStart w:id="223" w:name="_Toc145867583"/>
      <w:r>
        <w:t>Esto indica que la gran inversión de 25 millones de lempiras se recuperará en un periodo de 6 años y 4 meses. Esto</w:t>
      </w:r>
      <w:r w:rsidR="00FB0F81">
        <w:t xml:space="preserve"> es un periodo razonable dada la magnitud de la inversión y del proyecto, ya que la exportación es un negocio en volúmenes mucho más altos a los que la panificadora está acostumbrada. </w:t>
      </w:r>
    </w:p>
    <w:p w14:paraId="5B546A67" w14:textId="713BBD92" w:rsidR="00A534C9" w:rsidRPr="00CC6560" w:rsidRDefault="002350E2" w:rsidP="006538B3">
      <w:pPr>
        <w:pStyle w:val="Ttulo4"/>
        <w:spacing w:line="480" w:lineRule="auto"/>
        <w:rPr>
          <w:b/>
        </w:rPr>
      </w:pPr>
      <w:r w:rsidRPr="00CC6560">
        <w:rPr>
          <w:bCs w:val="0"/>
        </w:rPr>
        <w:t>6.4.7.</w:t>
      </w:r>
      <w:r w:rsidR="00CD2419">
        <w:rPr>
          <w:bCs w:val="0"/>
        </w:rPr>
        <w:t>3</w:t>
      </w:r>
      <w:r w:rsidRPr="00CC6560">
        <w:rPr>
          <w:bCs w:val="0"/>
        </w:rPr>
        <w:t xml:space="preserve"> </w:t>
      </w:r>
      <w:r w:rsidR="00113041" w:rsidRPr="00CC6560">
        <w:t>CONTROLAR LOS COSTOS</w:t>
      </w:r>
      <w:bookmarkEnd w:id="223"/>
    </w:p>
    <w:p w14:paraId="429AA0D0" w14:textId="61A24FE4" w:rsidR="00E477AA" w:rsidRPr="00CC6560" w:rsidRDefault="002350E2" w:rsidP="007B30A1">
      <w:pPr>
        <w:pStyle w:val="TextoPrincipal"/>
        <w:spacing w:line="360" w:lineRule="auto"/>
        <w:ind w:left="720" w:firstLine="0"/>
      </w:pPr>
      <w:r w:rsidRPr="00CC6560">
        <w:tab/>
      </w:r>
      <w:r w:rsidR="00C245C2" w:rsidRPr="00CC6560">
        <w:t>Para controlar los costos de un proyecto es necesario un mon</w:t>
      </w:r>
      <w:r w:rsidR="003F395E" w:rsidRPr="00CC6560">
        <w:t xml:space="preserve">itoreo </w:t>
      </w:r>
      <w:r w:rsidR="00097A8D" w:rsidRPr="00CC6560">
        <w:t>constante y</w:t>
      </w:r>
      <w:r w:rsidR="009F1FCC" w:rsidRPr="00CC6560">
        <w:t xml:space="preserve"> permanente </w:t>
      </w:r>
      <w:r w:rsidR="003F395E" w:rsidRPr="00CC6560">
        <w:t>del estado del proyecto</w:t>
      </w:r>
      <w:r w:rsidR="00143A19" w:rsidRPr="00CC6560">
        <w:t>, el principal beneficio que se obtiene de este proceso es el mantenimiento de la línea base de costos</w:t>
      </w:r>
      <w:r w:rsidR="000B7A0B" w:rsidRPr="00CC6560">
        <w:t xml:space="preserve">. En este sentido, </w:t>
      </w:r>
      <w:r w:rsidR="00486B51" w:rsidRPr="00CC6560">
        <w:t xml:space="preserve">la dirección del </w:t>
      </w:r>
      <w:r w:rsidR="00E45E3D" w:rsidRPr="00CC6560">
        <w:t>proyecto</w:t>
      </w:r>
      <w:r w:rsidR="00486B51" w:rsidRPr="00CC6560">
        <w:t xml:space="preserve"> </w:t>
      </w:r>
      <w:r w:rsidR="00C605E3" w:rsidRPr="00CC6560">
        <w:t>realizará</w:t>
      </w:r>
      <w:r w:rsidR="00486B51" w:rsidRPr="00CC6560">
        <w:t xml:space="preserve"> revisiones de desempeño real, sobre cada una de las actividades</w:t>
      </w:r>
      <w:r w:rsidR="00980314" w:rsidRPr="00CC6560">
        <w:t xml:space="preserve"> ejecutadas, esto permitirá tener una comparativa del desempeño real del </w:t>
      </w:r>
      <w:r w:rsidRPr="00CC6560">
        <w:t>trabajo,</w:t>
      </w:r>
      <w:r w:rsidR="00980314" w:rsidRPr="00CC6560">
        <w:t xml:space="preserve"> así como la estimación realizada.</w:t>
      </w:r>
    </w:p>
    <w:p w14:paraId="7B73CDF8" w14:textId="56B8C9AB" w:rsidR="00AB6819" w:rsidRPr="007A7DE3" w:rsidRDefault="002350E2" w:rsidP="001636D5">
      <w:pPr>
        <w:pStyle w:val="Ttulo3"/>
        <w:spacing w:line="480" w:lineRule="auto"/>
        <w:rPr>
          <w:lang w:val="es-HN"/>
        </w:rPr>
      </w:pPr>
      <w:bookmarkStart w:id="224" w:name="_Toc145867584"/>
      <w:r w:rsidRPr="007A7DE3">
        <w:rPr>
          <w:lang w:val="es-HN"/>
        </w:rPr>
        <w:t xml:space="preserve">6.4.8 </w:t>
      </w:r>
      <w:r w:rsidR="00E477AA" w:rsidRPr="007A7DE3">
        <w:rPr>
          <w:lang w:val="es-HN"/>
        </w:rPr>
        <w:t>GESTIÓN DE LA CALIDAD</w:t>
      </w:r>
      <w:bookmarkEnd w:id="224"/>
    </w:p>
    <w:p w14:paraId="1025D539" w14:textId="3A183699" w:rsidR="007B30A1" w:rsidRPr="00CC6560" w:rsidRDefault="007B30A1" w:rsidP="007B30A1">
      <w:pPr>
        <w:pStyle w:val="TextoPrincipal"/>
        <w:spacing w:line="360" w:lineRule="auto"/>
      </w:pPr>
      <w:r w:rsidRPr="00CC6560">
        <w:t xml:space="preserve">Actualmente, una de las principales debilidades que confronta la panificadora Francheska es la falta de normas de calidad en sus procesos de producción y selección de proveedores. </w:t>
      </w:r>
      <w:r w:rsidR="00147B16" w:rsidRPr="00CC6560">
        <w:t>Como este producto final será exportado, se conoce que los estándares son más altos ya que entrará en un mercado estadounidens</w:t>
      </w:r>
      <w:r w:rsidR="00FD7358" w:rsidRPr="00CC6560">
        <w:t xml:space="preserve">e. La implementación de este sistema de calidad en la panificadora es de carácter obligatorio ya que es uno de los requisitos indispensables para poder realizar este proceso de exportación. Por estos motivos, se deberán de desarrollar planes </w:t>
      </w:r>
      <w:r w:rsidR="00453BC4" w:rsidRPr="00CC6560">
        <w:t>que garanticen la satisfacción del cliente, en este caso el comprador internacional.</w:t>
      </w:r>
    </w:p>
    <w:p w14:paraId="581B80A5" w14:textId="07A48440" w:rsidR="00955AFB" w:rsidRPr="00CC6560" w:rsidRDefault="002350E2" w:rsidP="001636D5">
      <w:pPr>
        <w:pStyle w:val="Ttulo4"/>
        <w:spacing w:line="480" w:lineRule="auto"/>
        <w:rPr>
          <w:b/>
        </w:rPr>
      </w:pPr>
      <w:bookmarkStart w:id="225" w:name="_Toc145867585"/>
      <w:r w:rsidRPr="00CC6560">
        <w:t xml:space="preserve">6.4.8.1 </w:t>
      </w:r>
      <w:r w:rsidR="00955AFB" w:rsidRPr="00CC6560">
        <w:t>PLANIFICAR LA CALIDAD</w:t>
      </w:r>
      <w:bookmarkEnd w:id="225"/>
    </w:p>
    <w:p w14:paraId="289D11EB" w14:textId="09E1595E" w:rsidR="00CD7850" w:rsidRPr="00CC6560" w:rsidRDefault="00ED0AE7" w:rsidP="007C064C">
      <w:pPr>
        <w:pStyle w:val="TextoPrincipal"/>
        <w:spacing w:line="360" w:lineRule="auto"/>
      </w:pPr>
      <w:r w:rsidRPr="00CC6560">
        <w:t>Al ser un producto que se exportará</w:t>
      </w:r>
      <w:r w:rsidR="00693A9D" w:rsidRPr="00CC6560">
        <w:t>,</w:t>
      </w:r>
      <w:r w:rsidRPr="00CC6560">
        <w:t xml:space="preserve"> </w:t>
      </w:r>
      <w:r w:rsidR="007A0380" w:rsidRPr="00CC6560">
        <w:t xml:space="preserve">este </w:t>
      </w:r>
      <w:r w:rsidR="00CD7850" w:rsidRPr="00CC6560">
        <w:t xml:space="preserve">deberá de cumplir con los estándares de calidad que exige la FDA </w:t>
      </w:r>
      <w:r w:rsidR="007A0380" w:rsidRPr="00CC6560">
        <w:t>para lograr ser admitido y verificado</w:t>
      </w:r>
      <w:r w:rsidR="00AE2AE9" w:rsidRPr="00CC6560">
        <w:t xml:space="preserve"> con la respectiva jurisdicción</w:t>
      </w:r>
      <w:r w:rsidR="00CD7850" w:rsidRPr="00CC6560">
        <w:t>.</w:t>
      </w:r>
      <w:r w:rsidR="00A0426C" w:rsidRPr="00CC6560">
        <w:t xml:space="preserve"> Según </w:t>
      </w:r>
      <w:sdt>
        <w:sdtPr>
          <w:id w:val="923451234"/>
          <w:citation/>
        </w:sdtPr>
        <w:sdtEndPr/>
        <w:sdtContent>
          <w:r w:rsidR="00746658" w:rsidRPr="00CC6560">
            <w:fldChar w:fldCharType="begin"/>
          </w:r>
          <w:r w:rsidR="00746658">
            <w:instrText xml:space="preserve"> CITATION All20 \l 18442 </w:instrText>
          </w:r>
          <w:r w:rsidR="00746658" w:rsidRPr="00CC6560">
            <w:fldChar w:fldCharType="separate"/>
          </w:r>
          <w:r w:rsidR="00A83CF0">
            <w:rPr>
              <w:noProof/>
            </w:rPr>
            <w:t>(González, 2020)</w:t>
          </w:r>
          <w:r w:rsidR="00746658" w:rsidRPr="00CC6560">
            <w:fldChar w:fldCharType="end"/>
          </w:r>
        </w:sdtContent>
      </w:sdt>
      <w:r w:rsidR="00746658" w:rsidRPr="00CC6560">
        <w:t xml:space="preserve"> l</w:t>
      </w:r>
      <w:r w:rsidR="00A0426C" w:rsidRPr="00CC6560">
        <w:t>a FDA actualmente es el responsable de la inocuidad del 80% de</w:t>
      </w:r>
      <w:r w:rsidR="001B162D" w:rsidRPr="00CC6560">
        <w:t xml:space="preserve"> los alimentos </w:t>
      </w:r>
      <w:r w:rsidR="002B463C" w:rsidRPr="00CC6560">
        <w:t xml:space="preserve">que se consumen en Estados Unidos, ya sean producidos localmente o importados. </w:t>
      </w:r>
      <w:r w:rsidR="00A0426C" w:rsidRPr="00CC6560">
        <w:t xml:space="preserve"> </w:t>
      </w:r>
      <w:r w:rsidR="00A1643D" w:rsidRPr="00CC6560">
        <w:t>Por este motivo, cumplir con lo que indica la FDA es prioridad para que la panadería logre cumplir con esa exportación final y no obtener pérdidas</w:t>
      </w:r>
      <w:r w:rsidR="00693A9D" w:rsidRPr="00CC6560">
        <w:t xml:space="preserve"> por incumplimiento en calidad del producto</w:t>
      </w:r>
      <w:r w:rsidR="00A1643D" w:rsidRPr="00CC6560">
        <w:t xml:space="preserve">. </w:t>
      </w:r>
      <w:r w:rsidR="00B26018" w:rsidRPr="00CC6560">
        <w:t xml:space="preserve">Los requisitos que deberán de ser cumplidos </w:t>
      </w:r>
      <w:r w:rsidR="00693A9D" w:rsidRPr="00CC6560">
        <w:t xml:space="preserve">para ingresar de forma </w:t>
      </w:r>
      <w:r w:rsidR="009A2194" w:rsidRPr="00CC6560">
        <w:t>fluida</w:t>
      </w:r>
      <w:r w:rsidR="00B26018" w:rsidRPr="00CC6560">
        <w:t xml:space="preserve"> a Estados Unidos son  los siguientes:</w:t>
      </w:r>
    </w:p>
    <w:p w14:paraId="56C4F6FF" w14:textId="1C7895D8" w:rsidR="001869D3" w:rsidRPr="00CC6560" w:rsidRDefault="001869D3" w:rsidP="002D1761">
      <w:pPr>
        <w:pStyle w:val="TextoPrincipal"/>
        <w:numPr>
          <w:ilvl w:val="0"/>
          <w:numId w:val="13"/>
        </w:numPr>
        <w:spacing w:line="360" w:lineRule="auto"/>
      </w:pPr>
      <w:r w:rsidRPr="00CC6560">
        <w:t>Inocuidad</w:t>
      </w:r>
    </w:p>
    <w:p w14:paraId="39D21C69" w14:textId="211AF99D" w:rsidR="001869D3" w:rsidRPr="00CC6560" w:rsidRDefault="001869D3" w:rsidP="002D1761">
      <w:pPr>
        <w:pStyle w:val="TextoPrincipal"/>
        <w:numPr>
          <w:ilvl w:val="0"/>
          <w:numId w:val="13"/>
        </w:numPr>
        <w:spacing w:line="360" w:lineRule="auto"/>
      </w:pPr>
      <w:r w:rsidRPr="00CC6560">
        <w:t xml:space="preserve">Buenas prácticas de producción, agrícolas </w:t>
      </w:r>
      <w:r w:rsidR="00802168" w:rsidRPr="00CC6560">
        <w:t>u otros según corresponda</w:t>
      </w:r>
    </w:p>
    <w:p w14:paraId="0B0F966A" w14:textId="2F5B79F1" w:rsidR="00802168" w:rsidRPr="00CC6560" w:rsidRDefault="009A083A" w:rsidP="002D1761">
      <w:pPr>
        <w:pStyle w:val="TextoPrincipal"/>
        <w:numPr>
          <w:ilvl w:val="0"/>
          <w:numId w:val="13"/>
        </w:numPr>
        <w:spacing w:line="360" w:lineRule="auto"/>
      </w:pPr>
      <w:r w:rsidRPr="00CC6560">
        <w:t>Registro de las instalaciones</w:t>
      </w:r>
    </w:p>
    <w:p w14:paraId="3B4131D5" w14:textId="7D5C5428" w:rsidR="009A083A" w:rsidRPr="00CC6560" w:rsidRDefault="009A083A" w:rsidP="002D1761">
      <w:pPr>
        <w:pStyle w:val="TextoPrincipal"/>
        <w:numPr>
          <w:ilvl w:val="0"/>
          <w:numId w:val="13"/>
        </w:numPr>
        <w:spacing w:line="360" w:lineRule="auto"/>
      </w:pPr>
      <w:r w:rsidRPr="00CC6560">
        <w:t>Etiquetado</w:t>
      </w:r>
    </w:p>
    <w:p w14:paraId="0F27AAAB" w14:textId="41583220" w:rsidR="00AD6C4E" w:rsidRPr="00CC6560" w:rsidRDefault="009A083A" w:rsidP="002D1761">
      <w:pPr>
        <w:pStyle w:val="TextoPrincipal"/>
        <w:numPr>
          <w:ilvl w:val="0"/>
          <w:numId w:val="13"/>
        </w:numPr>
        <w:spacing w:line="360" w:lineRule="auto"/>
      </w:pPr>
      <w:r w:rsidRPr="00CC6560">
        <w:t>Cumplimiento de la Ley de Modernización de la Inocuidad de los Alimentos (FSMA)</w:t>
      </w:r>
    </w:p>
    <w:p w14:paraId="43BD7308" w14:textId="7242A5D6" w:rsidR="001636D5" w:rsidRPr="00CC6560" w:rsidRDefault="00AD6C4E" w:rsidP="002350E2">
      <w:pPr>
        <w:pStyle w:val="TextoPrincipal"/>
        <w:spacing w:line="360" w:lineRule="auto"/>
      </w:pPr>
      <w:r w:rsidRPr="00CC6560">
        <w:t xml:space="preserve">Estos requisitos son </w:t>
      </w:r>
      <w:r w:rsidR="004A1AE8" w:rsidRPr="00CC6560">
        <w:t xml:space="preserve">aspectos que aseguran la calidad del producto que se está enviando, por lo cual son los criterios que se deben de planificar </w:t>
      </w:r>
      <w:r w:rsidR="00C5469E" w:rsidRPr="00CC6560">
        <w:t>por parte de la panadería para evitar que este ente detenga los envíos de los productos.</w:t>
      </w:r>
    </w:p>
    <w:p w14:paraId="2C4CBCED" w14:textId="77777777" w:rsidR="002447CE" w:rsidRPr="00CC6560" w:rsidRDefault="002447CE" w:rsidP="002350E2">
      <w:pPr>
        <w:pStyle w:val="TextoPrincipal"/>
        <w:spacing w:line="360" w:lineRule="auto"/>
      </w:pPr>
    </w:p>
    <w:p w14:paraId="2577529D" w14:textId="77777777" w:rsidR="00E40013" w:rsidRPr="00CC6560" w:rsidRDefault="00E40013" w:rsidP="002350E2">
      <w:pPr>
        <w:pStyle w:val="TextoPrincipal"/>
        <w:spacing w:line="360" w:lineRule="auto"/>
      </w:pPr>
    </w:p>
    <w:p w14:paraId="3F3C2BF5" w14:textId="18F13C10" w:rsidR="007425E5" w:rsidRPr="00CC6560" w:rsidRDefault="00AB6819" w:rsidP="006538B3">
      <w:pPr>
        <w:pStyle w:val="Ttulo4"/>
        <w:spacing w:line="480" w:lineRule="auto"/>
        <w:rPr>
          <w:b/>
        </w:rPr>
      </w:pPr>
      <w:bookmarkStart w:id="226" w:name="_Toc145867586"/>
      <w:r w:rsidRPr="00CC6560">
        <w:t xml:space="preserve">6.4.8.2 </w:t>
      </w:r>
      <w:r w:rsidR="007425E5" w:rsidRPr="00CC6560">
        <w:t>GESTIONAR LA CALIDAD</w:t>
      </w:r>
      <w:bookmarkEnd w:id="226"/>
    </w:p>
    <w:p w14:paraId="18DDB1A2" w14:textId="090A9CA9" w:rsidR="007425E5" w:rsidRPr="00CC6560" w:rsidRDefault="00062229" w:rsidP="00B408F3">
      <w:pPr>
        <w:pStyle w:val="TextoPrincipal"/>
        <w:spacing w:line="360" w:lineRule="auto"/>
      </w:pPr>
      <w:r w:rsidRPr="00CC6560">
        <w:t>Al tener el factor principal para el proceso de exportación de cumplir con estos estándares de calidad, se desarroll</w:t>
      </w:r>
      <w:r w:rsidR="007048BE" w:rsidRPr="00CC6560">
        <w:t xml:space="preserve">ó un diagrama de Ishikawa para poder identificar </w:t>
      </w:r>
      <w:r w:rsidR="00E40013" w:rsidRPr="00CC6560">
        <w:t>cuáles</w:t>
      </w:r>
      <w:r w:rsidR="007048BE" w:rsidRPr="00CC6560">
        <w:t xml:space="preserve"> son esos factores que pueden </w:t>
      </w:r>
      <w:r w:rsidR="002721B3" w:rsidRPr="00CC6560">
        <w:t xml:space="preserve">afectar negativamente la calidad del producto final a exportar. </w:t>
      </w:r>
    </w:p>
    <w:p w14:paraId="0382E2A7" w14:textId="59BB5A62" w:rsidR="00D01F48" w:rsidRPr="00CC6560" w:rsidRDefault="00495C1C" w:rsidP="00120DBA">
      <w:r w:rsidRPr="00CC6560">
        <w:rPr>
          <w:noProof/>
        </w:rPr>
        <mc:AlternateContent>
          <mc:Choice Requires="wps">
            <w:drawing>
              <wp:anchor distT="45720" distB="45720" distL="114300" distR="114300" simplePos="0" relativeHeight="251658255" behindDoc="0" locked="0" layoutInCell="1" allowOverlap="1" wp14:anchorId="5AD53B1A" wp14:editId="03875239">
                <wp:simplePos x="0" y="0"/>
                <wp:positionH relativeFrom="column">
                  <wp:posOffset>3421030</wp:posOffset>
                </wp:positionH>
                <wp:positionV relativeFrom="paragraph">
                  <wp:posOffset>2225456</wp:posOffset>
                </wp:positionV>
                <wp:extent cx="1135117" cy="523875"/>
                <wp:effectExtent l="0" t="0" r="0" b="0"/>
                <wp:wrapNone/>
                <wp:docPr id="2013243829" name="Cuadro de texto 20132438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5117" cy="523875"/>
                        </a:xfrm>
                        <a:prstGeom prst="rect">
                          <a:avLst/>
                        </a:prstGeom>
                        <a:noFill/>
                        <a:ln w="9525">
                          <a:noFill/>
                          <a:miter lim="800000"/>
                          <a:headEnd/>
                          <a:tailEnd/>
                        </a:ln>
                      </wps:spPr>
                      <wps:txbx>
                        <w:txbxContent>
                          <w:p w14:paraId="6F41C178" w14:textId="2EFDC71E" w:rsidR="00495C1C" w:rsidRDefault="00495C1C" w:rsidP="00495C1C">
                            <w:pPr>
                              <w:jc w:val="right"/>
                            </w:pPr>
                            <w:r>
                              <w:t>Incumplimiento de ley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D53B1A" id="_x0000_t202" coordsize="21600,21600" o:spt="202" path="m,l,21600r21600,l21600,xe">
                <v:stroke joinstyle="miter"/>
                <v:path gradientshapeok="t" o:connecttype="rect"/>
              </v:shapetype>
              <v:shape id="Cuadro de texto 2013243829" o:spid="_x0000_s1027" type="#_x0000_t202" style="position:absolute;margin-left:269.35pt;margin-top:175.25pt;width:89.4pt;height:41.25pt;z-index:25165825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" filled="f" stroked="f">
                <v:textbox>
                  <w:txbxContent>
                    <w:p w14:paraId="6F41C178" w14:textId="2EFDC71E" w:rsidR="00495C1C" w:rsidRDefault="00495C1C" w:rsidP="00495C1C">
                      <w:pPr>
                        <w:jc w:val="right"/>
                      </w:pPr>
                      <w:r>
                        <w:t>Incumplimiento de ley</w:t>
                      </w:r>
                    </w:p>
                  </w:txbxContent>
                </v:textbox>
              </v:shape>
            </w:pict>
          </mc:Fallback>
        </mc:AlternateContent>
      </w:r>
      <w:r w:rsidRPr="00CC6560">
        <w:rPr>
          <w:noProof/>
        </w:rPr>
        <mc:AlternateContent>
          <mc:Choice Requires="wps">
            <w:drawing>
              <wp:anchor distT="45720" distB="45720" distL="114300" distR="114300" simplePos="0" relativeHeight="251658254" behindDoc="0" locked="0" layoutInCell="1" allowOverlap="1" wp14:anchorId="701E3340" wp14:editId="3253A9BA">
                <wp:simplePos x="0" y="0"/>
                <wp:positionH relativeFrom="column">
                  <wp:posOffset>3549212</wp:posOffset>
                </wp:positionH>
                <wp:positionV relativeFrom="paragraph">
                  <wp:posOffset>1793656</wp:posOffset>
                </wp:positionV>
                <wp:extent cx="1304925" cy="523875"/>
                <wp:effectExtent l="0" t="0" r="0" b="0"/>
                <wp:wrapNone/>
                <wp:docPr id="145087828" name="Cuadro de texto 1450878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523875"/>
                        </a:xfrm>
                        <a:prstGeom prst="rect">
                          <a:avLst/>
                        </a:prstGeom>
                        <a:noFill/>
                        <a:ln w="9525">
                          <a:noFill/>
                          <a:miter lim="800000"/>
                          <a:headEnd/>
                          <a:tailEnd/>
                        </a:ln>
                      </wps:spPr>
                      <wps:txbx>
                        <w:txbxContent>
                          <w:p w14:paraId="3B6F5D9A" w14:textId="77777777" w:rsidR="004474B4" w:rsidRDefault="00E51DA1" w:rsidP="00390454">
                            <w:pPr>
                              <w:jc w:val="right"/>
                            </w:pPr>
                            <w:r>
                              <w:t>Bajo compromiso con la calidad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1E3340" id="Cuadro de texto 145087828" o:spid="_x0000_s1028" type="#_x0000_t202" style="position:absolute;margin-left:279.45pt;margin-top:141.25pt;width:102.75pt;height:41.25pt;z-index:25165825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" filled="f" stroked="f">
                <v:textbox>
                  <w:txbxContent>
                    <w:p w14:paraId="3B6F5D9A" w14:textId="77777777" w:rsidR="004474B4" w:rsidRDefault="00E51DA1" w:rsidP="00390454">
                      <w:pPr>
                        <w:jc w:val="right"/>
                      </w:pPr>
                      <w:r>
                        <w:t>Bajo compromiso con la calidad</w:t>
                      </w:r>
                    </w:p>
                  </w:txbxContent>
                </v:textbox>
              </v:shape>
            </w:pict>
          </mc:Fallback>
        </mc:AlternateContent>
      </w:r>
      <w:r w:rsidR="00390454" w:rsidRPr="00CC6560">
        <w:rPr>
          <w:noProof/>
        </w:rPr>
        <mc:AlternateContent>
          <mc:Choice Requires="wps">
            <w:drawing>
              <wp:anchor distT="45720" distB="45720" distL="114300" distR="114300" simplePos="0" relativeHeight="251658250" behindDoc="0" locked="0" layoutInCell="1" allowOverlap="1" wp14:anchorId="2DE51B0F" wp14:editId="155C6906">
                <wp:simplePos x="0" y="0"/>
                <wp:positionH relativeFrom="margin">
                  <wp:posOffset>-381000</wp:posOffset>
                </wp:positionH>
                <wp:positionV relativeFrom="paragraph">
                  <wp:posOffset>1828800</wp:posOffset>
                </wp:positionV>
                <wp:extent cx="2047875" cy="457200"/>
                <wp:effectExtent l="0" t="0" r="0" b="0"/>
                <wp:wrapNone/>
                <wp:docPr id="1024581400" name="Cuadro de texto 10245814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457200"/>
                        </a:xfrm>
                        <a:prstGeom prst="rect">
                          <a:avLst/>
                        </a:prstGeom>
                        <a:noFill/>
                        <a:ln w="9525">
                          <a:noFill/>
                          <a:miter lim="800000"/>
                          <a:headEnd/>
                          <a:tailEnd/>
                        </a:ln>
                      </wps:spPr>
                      <wps:txbx>
                        <w:txbxContent>
                          <w:p w14:paraId="6FCB9BE7" w14:textId="77777777" w:rsidR="007947EA" w:rsidRDefault="007947EA" w:rsidP="00390454">
                            <w:pPr>
                              <w:jc w:val="right"/>
                            </w:pPr>
                            <w:r>
                              <w:t>Baja en calidad de proveedores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E51B0F" id="Cuadro de texto 1024581400" o:spid="_x0000_s1029" type="#_x0000_t202" style="position:absolute;margin-left:-30pt;margin-top:2in;width:161.25pt;height:36pt;z-index:25165825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" filled="f" stroked="f">
                <v:textbox>
                  <w:txbxContent>
                    <w:p w14:paraId="6FCB9BE7" w14:textId="77777777" w:rsidR="007947EA" w:rsidRDefault="007947EA" w:rsidP="00390454">
                      <w:pPr>
                        <w:jc w:val="right"/>
                      </w:pPr>
                      <w:r>
                        <w:t>Baja en calidad de proveedores</w:t>
                      </w:r>
                    </w:p>
                  </w:txbxContent>
                </v:textbox>
                <w10:wrap anchorx="margin"/>
              </v:shape>
            </w:pict>
          </mc:Fallback>
        </mc:AlternateContent>
      </w:r>
      <w:r w:rsidR="00390454" w:rsidRPr="00CC6560">
        <w:rPr>
          <w:noProof/>
        </w:rPr>
        <mc:AlternateContent>
          <mc:Choice Requires="wps">
            <w:drawing>
              <wp:anchor distT="45720" distB="45720" distL="114300" distR="114300" simplePos="0" relativeHeight="251658251" behindDoc="0" locked="0" layoutInCell="1" allowOverlap="1" wp14:anchorId="355E85BF" wp14:editId="5422BA66">
                <wp:simplePos x="0" y="0"/>
                <wp:positionH relativeFrom="margin">
                  <wp:posOffset>-190500</wp:posOffset>
                </wp:positionH>
                <wp:positionV relativeFrom="paragraph">
                  <wp:posOffset>2105025</wp:posOffset>
                </wp:positionV>
                <wp:extent cx="1514475" cy="457200"/>
                <wp:effectExtent l="0" t="0" r="0" b="0"/>
                <wp:wrapNone/>
                <wp:docPr id="1074521015" name="Cuadro de texto 10745210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4475" cy="457200"/>
                        </a:xfrm>
                        <a:prstGeom prst="rect">
                          <a:avLst/>
                        </a:prstGeom>
                        <a:noFill/>
                        <a:ln w="9525">
                          <a:noFill/>
                          <a:miter lim="800000"/>
                          <a:headEnd/>
                          <a:tailEnd/>
                        </a:ln>
                      </wps:spPr>
                      <wps:txbx>
                        <w:txbxContent>
                          <w:p w14:paraId="7128E506" w14:textId="77777777" w:rsidR="007947EA" w:rsidRPr="001B617D" w:rsidRDefault="001173A1" w:rsidP="00390454">
                            <w:pPr>
                              <w:jc w:val="right"/>
                              <w:rPr>
                                <w:lang w:val="es-HN"/>
                              </w:rPr>
                            </w:pPr>
                            <w:r w:rsidRPr="001B617D">
                              <w:rPr>
                                <w:lang w:val="es-HN"/>
                              </w:rPr>
                              <w:t>Retrasos y vencimiento de materia prima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5E85BF" id="Cuadro de texto 1074521015" o:spid="_x0000_s1030" type="#_x0000_t202" style="position:absolute;margin-left:-15pt;margin-top:165.75pt;width:119.25pt;height:36pt;z-index:25165825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" filled="f" stroked="f">
                <v:textbox>
                  <w:txbxContent>
                    <w:p w14:paraId="7128E506" w14:textId="77777777" w:rsidR="007947EA" w:rsidRPr="001B617D" w:rsidRDefault="001173A1" w:rsidP="00390454">
                      <w:pPr>
                        <w:jc w:val="right"/>
                        <w:rPr>
                          <w:lang w:val="es-HN"/>
                        </w:rPr>
                      </w:pPr>
                      <w:r w:rsidRPr="001B617D">
                        <w:rPr>
                          <w:lang w:val="es-HN"/>
                        </w:rPr>
                        <w:t>Retrasos y vencimiento de materia prima</w:t>
                      </w:r>
                    </w:p>
                  </w:txbxContent>
                </v:textbox>
                <w10:wrap anchorx="margin"/>
              </v:shape>
            </w:pict>
          </mc:Fallback>
        </mc:AlternateContent>
      </w:r>
      <w:r w:rsidR="00390454" w:rsidRPr="00CC6560">
        <w:rPr>
          <w:noProof/>
        </w:rPr>
        <mc:AlternateContent>
          <mc:Choice Requires="wps">
            <w:drawing>
              <wp:anchor distT="45720" distB="45720" distL="114300" distR="114300" simplePos="0" relativeHeight="251658252" behindDoc="0" locked="0" layoutInCell="1" allowOverlap="1" wp14:anchorId="3C35411D" wp14:editId="0C49F75C">
                <wp:simplePos x="0" y="0"/>
                <wp:positionH relativeFrom="column">
                  <wp:posOffset>1981200</wp:posOffset>
                </wp:positionH>
                <wp:positionV relativeFrom="paragraph">
                  <wp:posOffset>2324100</wp:posOffset>
                </wp:positionV>
                <wp:extent cx="1019175" cy="314325"/>
                <wp:effectExtent l="0" t="0" r="0" b="0"/>
                <wp:wrapNone/>
                <wp:docPr id="1244183686" name="Cuadro de texto 1244183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314325"/>
                        </a:xfrm>
                        <a:prstGeom prst="rect">
                          <a:avLst/>
                        </a:prstGeom>
                        <a:noFill/>
                        <a:ln w="9525">
                          <a:noFill/>
                          <a:miter lim="800000"/>
                          <a:headEnd/>
                          <a:tailEnd/>
                        </a:ln>
                      </wps:spPr>
                      <wps:txbx>
                        <w:txbxContent>
                          <w:p w14:paraId="6C31BC97" w14:textId="16951FA9" w:rsidR="00F409A3" w:rsidRDefault="00F409A3" w:rsidP="00390454">
                            <w:pPr>
                              <w:jc w:val="right"/>
                            </w:pPr>
                            <w:r>
                              <w:t>Humedad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35411D" id="Cuadro de texto 1244183686" o:spid="_x0000_s1031" type="#_x0000_t202" style="position:absolute;margin-left:156pt;margin-top:183pt;width:80.25pt;height:24.75pt;z-index:2516582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" filled="f" stroked="f">
                <v:textbox>
                  <w:txbxContent>
                    <w:p w14:paraId="6C31BC97" w14:textId="16951FA9" w:rsidR="00F409A3" w:rsidRDefault="00F409A3" w:rsidP="00390454">
                      <w:pPr>
                        <w:jc w:val="right"/>
                      </w:pPr>
                      <w:r>
                        <w:t>Humedad</w:t>
                      </w:r>
                    </w:p>
                  </w:txbxContent>
                </v:textbox>
              </v:shape>
            </w:pict>
          </mc:Fallback>
        </mc:AlternateContent>
      </w:r>
      <w:r w:rsidR="00390454" w:rsidRPr="00CC6560">
        <w:rPr>
          <w:noProof/>
        </w:rPr>
        <mc:AlternateContent>
          <mc:Choice Requires="wps">
            <w:drawing>
              <wp:anchor distT="45720" distB="45720" distL="114300" distR="114300" simplePos="0" relativeHeight="251658249" behindDoc="0" locked="0" layoutInCell="1" allowOverlap="1" wp14:anchorId="5605C7D4" wp14:editId="6925333D">
                <wp:simplePos x="0" y="0"/>
                <wp:positionH relativeFrom="column">
                  <wp:posOffset>1714500</wp:posOffset>
                </wp:positionH>
                <wp:positionV relativeFrom="paragraph">
                  <wp:posOffset>1828800</wp:posOffset>
                </wp:positionV>
                <wp:extent cx="1514475" cy="533400"/>
                <wp:effectExtent l="0" t="0" r="0" b="0"/>
                <wp:wrapNone/>
                <wp:docPr id="1571604843" name="Cuadro de texto 15716048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4475" cy="533400"/>
                        </a:xfrm>
                        <a:prstGeom prst="rect">
                          <a:avLst/>
                        </a:prstGeom>
                        <a:noFill/>
                        <a:ln w="9525">
                          <a:noFill/>
                          <a:miter lim="800000"/>
                          <a:headEnd/>
                          <a:tailEnd/>
                        </a:ln>
                      </wps:spPr>
                      <wps:txbx>
                        <w:txbxContent>
                          <w:p w14:paraId="4E336635" w14:textId="076F0C33" w:rsidR="00B3728C" w:rsidRDefault="007947EA" w:rsidP="00390454">
                            <w:pPr>
                              <w:jc w:val="right"/>
                            </w:pPr>
                            <w:r>
                              <w:t>Inseguridad en la planta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05C7D4" id="Cuadro de texto 1571604843" o:spid="_x0000_s1032" type="#_x0000_t202" style="position:absolute;margin-left:135pt;margin-top:2in;width:119.25pt;height:42pt;z-index:25165824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" filled="f" stroked="f">
                <v:textbox>
                  <w:txbxContent>
                    <w:p w14:paraId="4E336635" w14:textId="076F0C33" w:rsidR="00B3728C" w:rsidRDefault="007947EA" w:rsidP="00390454">
                      <w:pPr>
                        <w:jc w:val="right"/>
                      </w:pPr>
                      <w:r>
                        <w:t>Inseguridad en la planta</w:t>
                      </w:r>
                    </w:p>
                  </w:txbxContent>
                </v:textbox>
              </v:shape>
            </w:pict>
          </mc:Fallback>
        </mc:AlternateContent>
      </w:r>
      <w:r w:rsidR="00390454" w:rsidRPr="00CC6560">
        <w:rPr>
          <w:noProof/>
        </w:rPr>
        <mc:AlternateContent>
          <mc:Choice Requires="wps">
            <w:drawing>
              <wp:anchor distT="45720" distB="45720" distL="114300" distR="114300" simplePos="0" relativeHeight="251658247" behindDoc="0" locked="0" layoutInCell="1" allowOverlap="1" wp14:anchorId="52B08C10" wp14:editId="35A4BC17">
                <wp:simplePos x="0" y="0"/>
                <wp:positionH relativeFrom="column">
                  <wp:posOffset>3295650</wp:posOffset>
                </wp:positionH>
                <wp:positionV relativeFrom="paragraph">
                  <wp:posOffset>1295400</wp:posOffset>
                </wp:positionV>
                <wp:extent cx="1514475" cy="342900"/>
                <wp:effectExtent l="0" t="0" r="0" b="0"/>
                <wp:wrapNone/>
                <wp:docPr id="187207541" name="Cuadro de texto 187207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4475" cy="342900"/>
                        </a:xfrm>
                        <a:prstGeom prst="rect">
                          <a:avLst/>
                        </a:prstGeom>
                        <a:noFill/>
                        <a:ln w="9525">
                          <a:noFill/>
                          <a:miter lim="800000"/>
                          <a:headEnd/>
                          <a:tailEnd/>
                        </a:ln>
                      </wps:spPr>
                      <wps:txbx>
                        <w:txbxContent>
                          <w:p w14:paraId="2E4FF652" w14:textId="383EDB2F" w:rsidR="00F1288A" w:rsidRDefault="00F1288A" w:rsidP="00390454">
                            <w:pPr>
                              <w:jc w:val="right"/>
                            </w:pPr>
                            <w:r>
                              <w:t>Maquinas desfasadas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B08C10" id="Cuadro de texto 187207541" o:spid="_x0000_s1033" type="#_x0000_t202" style="position:absolute;margin-left:259.5pt;margin-top:102pt;width:119.25pt;height:27pt;z-index:25165824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" filled="f" stroked="f">
                <v:textbox>
                  <w:txbxContent>
                    <w:p w14:paraId="2E4FF652" w14:textId="383EDB2F" w:rsidR="00F1288A" w:rsidRDefault="00F1288A" w:rsidP="00390454">
                      <w:pPr>
                        <w:jc w:val="right"/>
                      </w:pPr>
                      <w:r>
                        <w:t>Maquinas desfasadas</w:t>
                      </w:r>
                    </w:p>
                  </w:txbxContent>
                </v:textbox>
              </v:shape>
            </w:pict>
          </mc:Fallback>
        </mc:AlternateContent>
      </w:r>
      <w:r w:rsidR="00390454" w:rsidRPr="00CC6560">
        <w:rPr>
          <w:noProof/>
        </w:rPr>
        <mc:AlternateContent>
          <mc:Choice Requires="wps">
            <w:drawing>
              <wp:anchor distT="45720" distB="45720" distL="114300" distR="114300" simplePos="0" relativeHeight="251658246" behindDoc="0" locked="0" layoutInCell="1" allowOverlap="1" wp14:anchorId="0520D16D" wp14:editId="776867F5">
                <wp:simplePos x="0" y="0"/>
                <wp:positionH relativeFrom="column">
                  <wp:posOffset>3143250</wp:posOffset>
                </wp:positionH>
                <wp:positionV relativeFrom="paragraph">
                  <wp:posOffset>952500</wp:posOffset>
                </wp:positionV>
                <wp:extent cx="1514475" cy="342900"/>
                <wp:effectExtent l="0" t="0" r="0" b="0"/>
                <wp:wrapNone/>
                <wp:docPr id="55967465" name="Cuadro de texto 559674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4475" cy="342900"/>
                        </a:xfrm>
                        <a:prstGeom prst="rect">
                          <a:avLst/>
                        </a:prstGeom>
                        <a:noFill/>
                        <a:ln w="9525">
                          <a:noFill/>
                          <a:miter lim="800000"/>
                          <a:headEnd/>
                          <a:tailEnd/>
                        </a:ln>
                      </wps:spPr>
                      <wps:txbx>
                        <w:txbxContent>
                          <w:p w14:paraId="4AC6906F" w14:textId="7955D584" w:rsidR="00F1288A" w:rsidRDefault="00F1288A" w:rsidP="00390454">
                            <w:pPr>
                              <w:jc w:val="right"/>
                            </w:pPr>
                            <w:r>
                              <w:t>Poco mantenimiento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20D16D" id="Cuadro de texto 55967465" o:spid="_x0000_s1034" type="#_x0000_t202" style="position:absolute;margin-left:247.5pt;margin-top:75pt;width:119.25pt;height:27pt;z-index:25165824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" filled="f" stroked="f">
                <v:textbox>
                  <w:txbxContent>
                    <w:p w14:paraId="4AC6906F" w14:textId="7955D584" w:rsidR="00F1288A" w:rsidRDefault="00F1288A" w:rsidP="00390454">
                      <w:pPr>
                        <w:jc w:val="right"/>
                      </w:pPr>
                      <w:r>
                        <w:t>Poco mantenimiento</w:t>
                      </w:r>
                    </w:p>
                  </w:txbxContent>
                </v:textbox>
              </v:shape>
            </w:pict>
          </mc:Fallback>
        </mc:AlternateContent>
      </w:r>
      <w:r w:rsidR="00390454" w:rsidRPr="00CC6560">
        <w:rPr>
          <w:noProof/>
        </w:rPr>
        <mc:AlternateContent>
          <mc:Choice Requires="wps">
            <w:drawing>
              <wp:anchor distT="45720" distB="45720" distL="114300" distR="114300" simplePos="0" relativeHeight="251658242" behindDoc="0" locked="0" layoutInCell="1" allowOverlap="1" wp14:anchorId="322405A7" wp14:editId="52B47D31">
                <wp:simplePos x="0" y="0"/>
                <wp:positionH relativeFrom="column">
                  <wp:posOffset>-371475</wp:posOffset>
                </wp:positionH>
                <wp:positionV relativeFrom="paragraph">
                  <wp:posOffset>1000125</wp:posOffset>
                </wp:positionV>
                <wp:extent cx="1733550" cy="295275"/>
                <wp:effectExtent l="0" t="0" r="0" b="0"/>
                <wp:wrapNone/>
                <wp:docPr id="217" name="Cuadro de tex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295275"/>
                        </a:xfrm>
                        <a:prstGeom prst="rect">
                          <a:avLst/>
                        </a:prstGeom>
                        <a:noFill/>
                        <a:ln w="9525">
                          <a:noFill/>
                          <a:miter lim="800000"/>
                          <a:headEnd/>
                          <a:tailEnd/>
                        </a:ln>
                      </wps:spPr>
                      <wps:txbx>
                        <w:txbxContent>
                          <w:p w14:paraId="3B3D3C40" w14:textId="77777777" w:rsidR="009777B7" w:rsidRDefault="00120DBA" w:rsidP="00390454">
                            <w:pPr>
                              <w:jc w:val="right"/>
                            </w:pPr>
                            <w:r>
                              <w:t>Cansancio del trabajador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2405A7" id="Cuadro de texto 217" o:spid="_x0000_s1035" type="#_x0000_t202" style="position:absolute;margin-left:-29.25pt;margin-top:78.75pt;width:136.5pt;height:23.25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" filled="f" stroked="f">
                <v:textbox>
                  <w:txbxContent>
                    <w:p w14:paraId="3B3D3C40" w14:textId="77777777" w:rsidR="009777B7" w:rsidRDefault="00120DBA" w:rsidP="00390454">
                      <w:pPr>
                        <w:jc w:val="right"/>
                      </w:pPr>
                      <w:r>
                        <w:t>Cansancio del trabajador</w:t>
                      </w:r>
                    </w:p>
                  </w:txbxContent>
                </v:textbox>
              </v:shape>
            </w:pict>
          </mc:Fallback>
        </mc:AlternateContent>
      </w:r>
      <w:r w:rsidR="00390454" w:rsidRPr="00CC6560">
        <w:rPr>
          <w:noProof/>
        </w:rPr>
        <mc:AlternateContent>
          <mc:Choice Requires="wps">
            <w:drawing>
              <wp:anchor distT="45720" distB="45720" distL="114300" distR="114300" simplePos="0" relativeHeight="251658243" behindDoc="0" locked="0" layoutInCell="1" allowOverlap="1" wp14:anchorId="6E77D173" wp14:editId="3521C760">
                <wp:simplePos x="0" y="0"/>
                <wp:positionH relativeFrom="margin">
                  <wp:posOffset>-152400</wp:posOffset>
                </wp:positionH>
                <wp:positionV relativeFrom="paragraph">
                  <wp:posOffset>1295400</wp:posOffset>
                </wp:positionV>
                <wp:extent cx="1733550" cy="295275"/>
                <wp:effectExtent l="0" t="0" r="0" b="0"/>
                <wp:wrapNone/>
                <wp:docPr id="1932919206" name="Cuadro de texto 1932919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295275"/>
                        </a:xfrm>
                        <a:prstGeom prst="rect">
                          <a:avLst/>
                        </a:prstGeom>
                        <a:noFill/>
                        <a:ln w="9525">
                          <a:noFill/>
                          <a:miter lim="800000"/>
                          <a:headEnd/>
                          <a:tailEnd/>
                        </a:ln>
                      </wps:spPr>
                      <wps:txbx>
                        <w:txbxContent>
                          <w:p w14:paraId="373D2C75" w14:textId="77777777" w:rsidR="009C0B13" w:rsidRDefault="00FB0008" w:rsidP="00390454">
                            <w:pPr>
                              <w:jc w:val="right"/>
                            </w:pPr>
                            <w:r>
                              <w:t>Poca experiencia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77D173" id="Cuadro de texto 1932919206" o:spid="_x0000_s1036" type="#_x0000_t202" style="position:absolute;margin-left:-12pt;margin-top:102pt;width:136.5pt;height:23.25pt;z-index:25165824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" filled="f" stroked="f">
                <v:textbox>
                  <w:txbxContent>
                    <w:p w14:paraId="373D2C75" w14:textId="77777777" w:rsidR="009C0B13" w:rsidRDefault="00FB0008" w:rsidP="00390454">
                      <w:pPr>
                        <w:jc w:val="right"/>
                      </w:pPr>
                      <w:r>
                        <w:t>Poca experiencia</w:t>
                      </w:r>
                    </w:p>
                  </w:txbxContent>
                </v:textbox>
                <w10:wrap anchorx="margin"/>
              </v:shape>
            </w:pict>
          </mc:Fallback>
        </mc:AlternateContent>
      </w:r>
      <w:r w:rsidR="00390454" w:rsidRPr="00CC6560">
        <w:rPr>
          <w:noProof/>
        </w:rPr>
        <mc:AlternateContent>
          <mc:Choice Requires="wps">
            <w:drawing>
              <wp:anchor distT="45720" distB="45720" distL="114300" distR="114300" simplePos="0" relativeHeight="251658248" behindDoc="0" locked="0" layoutInCell="1" allowOverlap="1" wp14:anchorId="6FEF250A" wp14:editId="563236AE">
                <wp:simplePos x="0" y="0"/>
                <wp:positionH relativeFrom="column">
                  <wp:posOffset>1762125</wp:posOffset>
                </wp:positionH>
                <wp:positionV relativeFrom="paragraph">
                  <wp:posOffset>1333500</wp:posOffset>
                </wp:positionV>
                <wp:extent cx="1514475" cy="342900"/>
                <wp:effectExtent l="0" t="0" r="0" b="0"/>
                <wp:wrapNone/>
                <wp:docPr id="190348010" name="Cuadro de texto 1903480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4475" cy="342900"/>
                        </a:xfrm>
                        <a:prstGeom prst="rect">
                          <a:avLst/>
                        </a:prstGeom>
                        <a:noFill/>
                        <a:ln w="9525">
                          <a:noFill/>
                          <a:miter lim="800000"/>
                          <a:headEnd/>
                          <a:tailEnd/>
                        </a:ln>
                      </wps:spPr>
                      <wps:txbx>
                        <w:txbxContent>
                          <w:p w14:paraId="49A0D033" w14:textId="77777777" w:rsidR="0057285E" w:rsidRDefault="00265843" w:rsidP="00390454">
                            <w:pPr>
                              <w:jc w:val="right"/>
                            </w:pPr>
                            <w:r>
                              <w:t>Falta de supervisores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EF250A" id="Cuadro de texto 190348010" o:spid="_x0000_s1037" type="#_x0000_t202" style="position:absolute;margin-left:138.75pt;margin-top:105pt;width:119.25pt;height:27pt;z-index:251658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" filled="f" stroked="f">
                <v:textbox>
                  <w:txbxContent>
                    <w:p w14:paraId="49A0D033" w14:textId="77777777" w:rsidR="0057285E" w:rsidRDefault="00265843" w:rsidP="00390454">
                      <w:pPr>
                        <w:jc w:val="right"/>
                      </w:pPr>
                      <w:r>
                        <w:t>Falta de supervisores</w:t>
                      </w:r>
                    </w:p>
                  </w:txbxContent>
                </v:textbox>
              </v:shape>
            </w:pict>
          </mc:Fallback>
        </mc:AlternateContent>
      </w:r>
      <w:r w:rsidR="00390454" w:rsidRPr="00CC6560">
        <w:rPr>
          <w:noProof/>
        </w:rPr>
        <mc:AlternateContent>
          <mc:Choice Requires="wps">
            <w:drawing>
              <wp:anchor distT="45720" distB="45720" distL="114300" distR="114300" simplePos="0" relativeHeight="251658245" behindDoc="0" locked="0" layoutInCell="1" allowOverlap="1" wp14:anchorId="3ADF2D21" wp14:editId="21F44BA3">
                <wp:simplePos x="0" y="0"/>
                <wp:positionH relativeFrom="column">
                  <wp:posOffset>1609725</wp:posOffset>
                </wp:positionH>
                <wp:positionV relativeFrom="paragraph">
                  <wp:posOffset>1019175</wp:posOffset>
                </wp:positionV>
                <wp:extent cx="1514475" cy="342900"/>
                <wp:effectExtent l="0" t="0" r="0" b="0"/>
                <wp:wrapNone/>
                <wp:docPr id="1193013207" name="Cuadro de texto 1193013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4475" cy="342900"/>
                        </a:xfrm>
                        <a:prstGeom prst="rect">
                          <a:avLst/>
                        </a:prstGeom>
                        <a:noFill/>
                        <a:ln w="9525">
                          <a:noFill/>
                          <a:miter lim="800000"/>
                          <a:headEnd/>
                          <a:tailEnd/>
                        </a:ln>
                      </wps:spPr>
                      <wps:txbx>
                        <w:txbxContent>
                          <w:p w14:paraId="2A458A6A" w14:textId="1B52FF1D" w:rsidR="008F08F5" w:rsidRDefault="008F08F5" w:rsidP="00390454">
                            <w:pPr>
                              <w:jc w:val="right"/>
                            </w:pPr>
                            <w:r>
                              <w:t>Poca estandarización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DF2D21" id="Cuadro de texto 1193013207" o:spid="_x0000_s1038" type="#_x0000_t202" style="position:absolute;margin-left:126.75pt;margin-top:80.25pt;width:119.25pt;height:27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" filled="f" stroked="f">
                <v:textbox>
                  <w:txbxContent>
                    <w:p w14:paraId="2A458A6A" w14:textId="1B52FF1D" w:rsidR="008F08F5" w:rsidRDefault="008F08F5" w:rsidP="00390454">
                      <w:pPr>
                        <w:jc w:val="right"/>
                      </w:pPr>
                      <w:r>
                        <w:t>Poca estandarización</w:t>
                      </w:r>
                    </w:p>
                  </w:txbxContent>
                </v:textbox>
              </v:shape>
            </w:pict>
          </mc:Fallback>
        </mc:AlternateContent>
      </w:r>
      <w:r w:rsidR="00390454" w:rsidRPr="00CC6560">
        <w:rPr>
          <w:noProof/>
        </w:rPr>
        <mc:AlternateContent>
          <mc:Choice Requires="wps">
            <w:drawing>
              <wp:anchor distT="45720" distB="45720" distL="114300" distR="114300" simplePos="0" relativeHeight="251658244" behindDoc="0" locked="0" layoutInCell="1" allowOverlap="1" wp14:anchorId="549DCA94" wp14:editId="23186CA3">
                <wp:simplePos x="0" y="0"/>
                <wp:positionH relativeFrom="column">
                  <wp:posOffset>1581150</wp:posOffset>
                </wp:positionH>
                <wp:positionV relativeFrom="paragraph">
                  <wp:posOffset>571500</wp:posOffset>
                </wp:positionV>
                <wp:extent cx="1295400" cy="504825"/>
                <wp:effectExtent l="0" t="0" r="0" b="0"/>
                <wp:wrapNone/>
                <wp:docPr id="1088987161" name="Cuadro de texto 1088987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504825"/>
                        </a:xfrm>
                        <a:prstGeom prst="rect">
                          <a:avLst/>
                        </a:prstGeom>
                        <a:noFill/>
                        <a:ln w="9525">
                          <a:noFill/>
                          <a:miter lim="800000"/>
                          <a:headEnd/>
                          <a:tailEnd/>
                        </a:ln>
                      </wps:spPr>
                      <wps:txbx>
                        <w:txbxContent>
                          <w:p w14:paraId="2A0061C3" w14:textId="5A28A1E0" w:rsidR="008F08F5" w:rsidRDefault="00390454" w:rsidP="00390454">
                            <w:pPr>
                              <w:jc w:val="right"/>
                            </w:pPr>
                            <w:r>
                              <w:t>Normas ISO de calidad inexistente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9DCA94" id="Cuadro de texto 1088987161" o:spid="_x0000_s1039" type="#_x0000_t202" style="position:absolute;margin-left:124.5pt;margin-top:45pt;width:102pt;height:39.75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" filled="f" stroked="f">
                <v:textbox>
                  <w:txbxContent>
                    <w:p w14:paraId="2A0061C3" w14:textId="5A28A1E0" w:rsidR="008F08F5" w:rsidRDefault="00390454" w:rsidP="00390454">
                      <w:pPr>
                        <w:jc w:val="right"/>
                      </w:pPr>
                      <w:r>
                        <w:t>Normas ISO de calidad inexistente</w:t>
                      </w:r>
                    </w:p>
                  </w:txbxContent>
                </v:textbox>
              </v:shape>
            </w:pict>
          </mc:Fallback>
        </mc:AlternateContent>
      </w:r>
      <w:r w:rsidR="000218F6">
        <w:rPr>
          <w:noProof/>
        </w:rPr>
        <w:drawing>
          <wp:inline distT="0" distB="0" distL="0" distR="0" wp14:anchorId="478A1586" wp14:editId="09642B8D">
            <wp:extent cx="6289040" cy="3362325"/>
            <wp:effectExtent l="0" t="0" r="0" b="9525"/>
            <wp:docPr id="1042278756" name="Imagen 104227875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278756" name="Imagen 1" descr="Diagrama&#10;&#10;Descripción generada automáticamente"/>
                    <pic:cNvPicPr/>
                  </pic:nvPicPr>
                  <pic:blipFill rotWithShape="1">
                    <a:blip r:embed="rId63">
                      <a:extLst>
                        <a:ext uri="{BEBA8EAE-BF5A-486C-A8C5-ECC9F3942E4B}">
                          <a14:imgProps xmlns:a14="http://schemas.microsoft.com/office/drawing/2010/main">
                            <a14:imgLayer r:embed="rId64">
                              <a14:imgEffect>
                                <a14:sharpenSoften amount="25000"/>
                              </a14:imgEffect>
                            </a14:imgLayer>
                          </a14:imgProps>
                        </a:ext>
                      </a:extLst>
                    </a:blip>
                    <a:srcRect t="22650" r="8333" b="12007"/>
                    <a:stretch/>
                  </pic:blipFill>
                  <pic:spPr bwMode="auto">
                    <a:xfrm>
                      <a:off x="0" y="0"/>
                      <a:ext cx="6295021" cy="3365523"/>
                    </a:xfrm>
                    <a:prstGeom prst="rect">
                      <a:avLst/>
                    </a:prstGeom>
                    <a:ln>
                      <a:noFill/>
                    </a:ln>
                    <a:extLst>
                      <a:ext uri="{53640926-AAD7-44D8-BBD7-CCE9431645EC}">
                        <a14:shadowObscured xmlns:a14="http://schemas.microsoft.com/office/drawing/2010/main"/>
                      </a:ext>
                    </a:extLst>
                  </pic:spPr>
                </pic:pic>
              </a:graphicData>
            </a:graphic>
          </wp:inline>
        </w:drawing>
      </w:r>
    </w:p>
    <w:p w14:paraId="1111CBDA" w14:textId="42602A81" w:rsidR="00D01F48" w:rsidRPr="007A7DE3" w:rsidRDefault="00E51DA1" w:rsidP="00E51DA1">
      <w:pPr>
        <w:pStyle w:val="Descripcin"/>
        <w:rPr>
          <w:rFonts w:ascii="Times New Roman" w:hAnsi="Times New Roman" w:cs="Times New Roman"/>
          <w:b/>
          <w:i w:val="0"/>
          <w:color w:val="auto"/>
          <w:sz w:val="24"/>
          <w:szCs w:val="24"/>
          <w:lang w:val="es-HN"/>
        </w:rPr>
      </w:pPr>
      <w:bookmarkStart w:id="227" w:name="_Toc146627936"/>
      <w:r w:rsidRPr="007A7DE3">
        <w:rPr>
          <w:rFonts w:ascii="Times New Roman" w:hAnsi="Times New Roman" w:cs="Times New Roman"/>
          <w:b/>
          <w:i w:val="0"/>
          <w:color w:val="auto"/>
          <w:sz w:val="24"/>
          <w:szCs w:val="24"/>
          <w:lang w:val="es-HN"/>
        </w:rPr>
        <w:t xml:space="preserve">Figura </w:t>
      </w:r>
      <w:r w:rsidRPr="00E51DA1">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E51DA1">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33</w:t>
      </w:r>
      <w:r w:rsidRPr="00E51DA1">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Diagrama de Ishikawa</w:t>
      </w:r>
      <w:bookmarkEnd w:id="227"/>
    </w:p>
    <w:p w14:paraId="2E5A1439" w14:textId="0FC76265" w:rsidR="00330293" w:rsidRPr="007A7DE3" w:rsidRDefault="00330293" w:rsidP="00330293">
      <w:pPr>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     Fuente: </w:t>
      </w:r>
      <w:r w:rsidR="008D7EDF" w:rsidRPr="007A7DE3">
        <w:rPr>
          <w:rFonts w:ascii="Times New Roman" w:hAnsi="Times New Roman" w:cs="Times New Roman"/>
          <w:sz w:val="24"/>
          <w:szCs w:val="24"/>
          <w:lang w:val="es-HN"/>
        </w:rPr>
        <w:t>Elaboración propia (2023).</w:t>
      </w:r>
      <w:r w:rsidRPr="007A7DE3">
        <w:rPr>
          <w:rFonts w:ascii="Times New Roman" w:hAnsi="Times New Roman" w:cs="Times New Roman"/>
          <w:sz w:val="24"/>
          <w:szCs w:val="24"/>
          <w:lang w:val="es-HN"/>
        </w:rPr>
        <w:t xml:space="preserve"> </w:t>
      </w:r>
      <w:r w:rsidRPr="007A7DE3">
        <w:rPr>
          <w:rFonts w:ascii="Times New Roman" w:hAnsi="Times New Roman" w:cs="Times New Roman"/>
          <w:sz w:val="24"/>
          <w:szCs w:val="24"/>
          <w:lang w:val="es-HN"/>
        </w:rPr>
        <w:br/>
      </w:r>
    </w:p>
    <w:p w14:paraId="5EFFECEE" w14:textId="1595B3CD" w:rsidR="00D01F48" w:rsidRPr="00CC6560" w:rsidRDefault="002721B3" w:rsidP="00B408F3">
      <w:pPr>
        <w:pStyle w:val="TextoPrincipal"/>
        <w:spacing w:line="360" w:lineRule="auto"/>
      </w:pPr>
      <w:r w:rsidRPr="00CC6560">
        <w:t xml:space="preserve">El diagrama al mostrar los pilares de personas, procesos, equipo, material, entorno y gestión </w:t>
      </w:r>
      <w:r w:rsidR="00064962" w:rsidRPr="00CC6560">
        <w:t xml:space="preserve">detalla posibles causas para hacer cumplir con el enunciado “la calidad del producto no cumple los requisitos”. </w:t>
      </w:r>
      <w:r w:rsidR="00937CFA" w:rsidRPr="00CC6560">
        <w:t xml:space="preserve"> Estas causas son las que se deben de controlar y crear estrategias para que ocurran la menor cantidad de veces posibles, ya que no se pueden eliminar por completo estas causas. </w:t>
      </w:r>
    </w:p>
    <w:p w14:paraId="4FC57C0B" w14:textId="4E48746E" w:rsidR="00C01718" w:rsidRPr="00CC6560" w:rsidRDefault="00020190" w:rsidP="001449DF">
      <w:pPr>
        <w:pStyle w:val="TextoPrincipal"/>
        <w:spacing w:line="360" w:lineRule="auto"/>
      </w:pPr>
      <w:r w:rsidRPr="00CC6560">
        <w:t xml:space="preserve">De igual forma, se deberá de gestionar la calidad en los procesos por medio de la implementación de las Normas ISO 9001, las cuales </w:t>
      </w:r>
      <w:r w:rsidR="00EA2336" w:rsidRPr="00CC6560">
        <w:t xml:space="preserve">brindan los beneficios y ayudan al pilar de procesos a mantener un </w:t>
      </w:r>
      <w:r w:rsidR="00E1179E" w:rsidRPr="00CC6560">
        <w:t xml:space="preserve">estándar en sus productos, los cuales van a satisfacer las solicitudes del cliente al tener errores mínimos en la producción. </w:t>
      </w:r>
    </w:p>
    <w:p w14:paraId="72554BA9" w14:textId="77777777" w:rsidR="00F7700D" w:rsidRPr="00CC6560" w:rsidRDefault="00F7700D" w:rsidP="001449DF">
      <w:pPr>
        <w:pStyle w:val="TextoPrincipal"/>
        <w:spacing w:line="360" w:lineRule="auto"/>
      </w:pPr>
    </w:p>
    <w:p w14:paraId="10C8005E" w14:textId="1580AD1B" w:rsidR="00FF4D71" w:rsidRPr="00CC6560" w:rsidRDefault="00FF4D71" w:rsidP="00FF4D71">
      <w:pPr>
        <w:pStyle w:val="Ttulo4"/>
      </w:pPr>
      <w:bookmarkStart w:id="228" w:name="_Toc145867587"/>
      <w:r w:rsidRPr="00CC6560">
        <w:t xml:space="preserve">6.4.8.3 CONTROLAR </w:t>
      </w:r>
      <w:r w:rsidR="00F7700D" w:rsidRPr="00CC6560">
        <w:t>LA CALIDAD</w:t>
      </w:r>
      <w:bookmarkEnd w:id="228"/>
    </w:p>
    <w:p w14:paraId="2E291ED4" w14:textId="24AF55F2" w:rsidR="001449DF" w:rsidRDefault="009E70A8" w:rsidP="001449DF">
      <w:pPr>
        <w:pStyle w:val="TextoPrincipal"/>
        <w:spacing w:line="360" w:lineRule="auto"/>
      </w:pPr>
      <w:r w:rsidRPr="00CC6560">
        <w:t xml:space="preserve">Al ser la primera vez que la panificadora implementará la calidad, </w:t>
      </w:r>
      <w:r w:rsidR="00693D35" w:rsidRPr="00CC6560">
        <w:t xml:space="preserve">se deberá de manejar un registro de lecciones aprendidas, no solo para el proceso de producción, sino que el de exportación y el de la selección de proveedores. </w:t>
      </w:r>
      <w:r w:rsidR="0051160B" w:rsidRPr="00CC6560">
        <w:t xml:space="preserve">Fomentar una cultura de calidad dentro de la organización por medio del control de estos registros que se detallaran el </w:t>
      </w:r>
      <w:r w:rsidR="00A458D6" w:rsidRPr="00CC6560">
        <w:t>documento, ayudará a los tomadores de decisiones respectivos a poder aprender de esos errores, documentarlos y así evitar que vuelvan a suceder.</w:t>
      </w:r>
    </w:p>
    <w:p w14:paraId="12A7091B" w14:textId="42428CC3" w:rsidR="00041D2C" w:rsidRDefault="00041D2C" w:rsidP="001449DF">
      <w:pPr>
        <w:pStyle w:val="TextoPrincipal"/>
        <w:spacing w:line="360" w:lineRule="auto"/>
      </w:pPr>
      <w:r>
        <w:t xml:space="preserve">Aparte de mantener este registro de lecciones aprendidas, </w:t>
      </w:r>
      <w:r w:rsidR="00DF67D8">
        <w:t xml:space="preserve">se deberá de controlar la calidad </w:t>
      </w:r>
      <w:r w:rsidR="008D36C5">
        <w:t>de forma manual inicialmente</w:t>
      </w:r>
      <w:r w:rsidR="00E568BE">
        <w:t xml:space="preserve"> para asegurar que los primeros envíos de carga sean aceptados y den una buena satisfacción al cliente. La hoja de verificación debe de contener los siguientes elementos críticos para que la exportación del product</w:t>
      </w:r>
      <w:r w:rsidR="00B922A2">
        <w:t>o sea efectiv</w:t>
      </w:r>
      <w:r w:rsidR="00DF7045">
        <w:t>a y deberá de ser llenada por el oficial de calidad y aprobada por el gerente de operaciones</w:t>
      </w:r>
      <w:r w:rsidR="005D2E51">
        <w:t>. En esta se coloca la cantidad de incidencias que hubo de ese defecto por cada carga.</w:t>
      </w:r>
    </w:p>
    <w:p w14:paraId="4587440A" w14:textId="45BBC313" w:rsidR="0028312A" w:rsidRPr="0028312A" w:rsidRDefault="0028312A" w:rsidP="0028312A">
      <w:pPr>
        <w:pStyle w:val="Descripcin"/>
        <w:rPr>
          <w:rFonts w:ascii="Times New Roman" w:hAnsi="Times New Roman" w:cs="Times New Roman"/>
          <w:b/>
          <w:bCs/>
          <w:i w:val="0"/>
          <w:iCs w:val="0"/>
          <w:color w:val="auto"/>
          <w:sz w:val="24"/>
          <w:szCs w:val="24"/>
        </w:rPr>
      </w:pPr>
      <w:bookmarkStart w:id="229" w:name="_Toc146627896"/>
      <w:r w:rsidRPr="0028312A">
        <w:rPr>
          <w:rFonts w:ascii="Times New Roman" w:hAnsi="Times New Roman" w:cs="Times New Roman"/>
          <w:b/>
          <w:bCs/>
          <w:i w:val="0"/>
          <w:iCs w:val="0"/>
          <w:color w:val="auto"/>
          <w:sz w:val="24"/>
          <w:szCs w:val="24"/>
        </w:rPr>
        <w:t xml:space="preserve">Tabla </w:t>
      </w:r>
      <w:r w:rsidRPr="0028312A">
        <w:rPr>
          <w:rFonts w:ascii="Times New Roman" w:hAnsi="Times New Roman" w:cs="Times New Roman"/>
          <w:b/>
          <w:bCs/>
          <w:i w:val="0"/>
          <w:iCs w:val="0"/>
          <w:color w:val="auto"/>
          <w:sz w:val="24"/>
          <w:szCs w:val="24"/>
        </w:rPr>
        <w:fldChar w:fldCharType="begin"/>
      </w:r>
      <w:r w:rsidRPr="0028312A">
        <w:rPr>
          <w:rFonts w:ascii="Times New Roman" w:hAnsi="Times New Roman" w:cs="Times New Roman"/>
          <w:b/>
          <w:bCs/>
          <w:i w:val="0"/>
          <w:iCs w:val="0"/>
          <w:color w:val="auto"/>
          <w:sz w:val="24"/>
          <w:szCs w:val="24"/>
        </w:rPr>
        <w:instrText xml:space="preserve"> SEQ Tabla \* ARABIC </w:instrText>
      </w:r>
      <w:r w:rsidRPr="0028312A">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bCs/>
          <w:i w:val="0"/>
          <w:iCs w:val="0"/>
          <w:noProof/>
          <w:color w:val="auto"/>
          <w:sz w:val="24"/>
          <w:szCs w:val="24"/>
        </w:rPr>
        <w:t>32</w:t>
      </w:r>
      <w:r w:rsidRPr="0028312A">
        <w:rPr>
          <w:rFonts w:ascii="Times New Roman" w:hAnsi="Times New Roman" w:cs="Times New Roman"/>
          <w:b/>
          <w:bCs/>
          <w:i w:val="0"/>
          <w:iCs w:val="0"/>
          <w:color w:val="auto"/>
          <w:sz w:val="24"/>
          <w:szCs w:val="24"/>
        </w:rPr>
        <w:fldChar w:fldCharType="end"/>
      </w:r>
      <w:r w:rsidRPr="0028312A">
        <w:rPr>
          <w:rFonts w:ascii="Times New Roman" w:hAnsi="Times New Roman" w:cs="Times New Roman"/>
          <w:b/>
          <w:bCs/>
          <w:i w:val="0"/>
          <w:iCs w:val="0"/>
          <w:color w:val="auto"/>
          <w:sz w:val="24"/>
          <w:szCs w:val="24"/>
        </w:rPr>
        <w:t>: Hoja de verificación</w:t>
      </w:r>
      <w:bookmarkEnd w:id="229"/>
    </w:p>
    <w:tbl>
      <w:tblPr>
        <w:tblStyle w:val="Tablaconcuadrcula"/>
        <w:tblW w:w="0" w:type="auto"/>
        <w:tblLook w:val="04A0" w:firstRow="1" w:lastRow="0" w:firstColumn="1" w:lastColumn="0" w:noHBand="0" w:noVBand="1"/>
      </w:tblPr>
      <w:tblGrid>
        <w:gridCol w:w="2053"/>
        <w:gridCol w:w="913"/>
        <w:gridCol w:w="912"/>
        <w:gridCol w:w="912"/>
        <w:gridCol w:w="912"/>
        <w:gridCol w:w="912"/>
        <w:gridCol w:w="912"/>
        <w:gridCol w:w="912"/>
        <w:gridCol w:w="912"/>
      </w:tblGrid>
      <w:tr w:rsidR="00071FBE" w14:paraId="7BF93888" w14:textId="77777777" w:rsidTr="00C756AE">
        <w:trPr>
          <w:trHeight w:val="752"/>
        </w:trPr>
        <w:tc>
          <w:tcPr>
            <w:tcW w:w="0" w:type="auto"/>
            <w:shd w:val="clear" w:color="auto" w:fill="DEEAF6" w:themeFill="accent1" w:themeFillTint="33"/>
          </w:tcPr>
          <w:p w14:paraId="6BDAB459" w14:textId="527022AC" w:rsidR="0028312A" w:rsidRPr="0028312A" w:rsidRDefault="0028312A" w:rsidP="0028312A">
            <w:pPr>
              <w:pStyle w:val="TextoPrincipal"/>
              <w:spacing w:line="360" w:lineRule="auto"/>
              <w:ind w:firstLine="0"/>
              <w:jc w:val="center"/>
              <w:rPr>
                <w:b/>
                <w:bCs/>
              </w:rPr>
            </w:pPr>
            <w:r w:rsidRPr="0028312A">
              <w:rPr>
                <w:b/>
                <w:bCs/>
              </w:rPr>
              <w:t>Defectos / Carga</w:t>
            </w:r>
          </w:p>
        </w:tc>
        <w:tc>
          <w:tcPr>
            <w:tcW w:w="0" w:type="auto"/>
            <w:shd w:val="clear" w:color="auto" w:fill="DEEAF6" w:themeFill="accent1" w:themeFillTint="33"/>
          </w:tcPr>
          <w:p w14:paraId="4045A8DA" w14:textId="6A0B4F44" w:rsidR="0028312A" w:rsidRPr="0028312A" w:rsidRDefault="0028312A" w:rsidP="0028312A">
            <w:pPr>
              <w:pStyle w:val="TextoPrincipal"/>
              <w:spacing w:line="360" w:lineRule="auto"/>
              <w:ind w:firstLine="0"/>
              <w:jc w:val="center"/>
              <w:rPr>
                <w:b/>
                <w:bCs/>
              </w:rPr>
            </w:pPr>
            <w:r w:rsidRPr="0028312A">
              <w:rPr>
                <w:b/>
                <w:bCs/>
              </w:rPr>
              <w:t>Carga 1</w:t>
            </w:r>
          </w:p>
        </w:tc>
        <w:tc>
          <w:tcPr>
            <w:tcW w:w="0" w:type="auto"/>
            <w:shd w:val="clear" w:color="auto" w:fill="DEEAF6" w:themeFill="accent1" w:themeFillTint="33"/>
          </w:tcPr>
          <w:p w14:paraId="4B6B8A09" w14:textId="6ADD4D16" w:rsidR="0028312A" w:rsidRPr="0028312A" w:rsidRDefault="0028312A" w:rsidP="0028312A">
            <w:pPr>
              <w:pStyle w:val="TextoPrincipal"/>
              <w:spacing w:line="360" w:lineRule="auto"/>
              <w:ind w:firstLine="0"/>
              <w:jc w:val="center"/>
              <w:rPr>
                <w:b/>
                <w:bCs/>
              </w:rPr>
            </w:pPr>
            <w:r w:rsidRPr="0028312A">
              <w:rPr>
                <w:b/>
                <w:bCs/>
              </w:rPr>
              <w:t>Carga 2</w:t>
            </w:r>
          </w:p>
        </w:tc>
        <w:tc>
          <w:tcPr>
            <w:tcW w:w="0" w:type="auto"/>
            <w:shd w:val="clear" w:color="auto" w:fill="DEEAF6" w:themeFill="accent1" w:themeFillTint="33"/>
          </w:tcPr>
          <w:p w14:paraId="779B691D" w14:textId="711DF2AD" w:rsidR="0028312A" w:rsidRPr="0028312A" w:rsidRDefault="0028312A" w:rsidP="0028312A">
            <w:pPr>
              <w:pStyle w:val="TextoPrincipal"/>
              <w:spacing w:line="360" w:lineRule="auto"/>
              <w:ind w:firstLine="0"/>
              <w:jc w:val="center"/>
              <w:rPr>
                <w:b/>
                <w:bCs/>
              </w:rPr>
            </w:pPr>
            <w:r w:rsidRPr="0028312A">
              <w:rPr>
                <w:b/>
                <w:bCs/>
              </w:rPr>
              <w:t>Carga 3</w:t>
            </w:r>
          </w:p>
        </w:tc>
        <w:tc>
          <w:tcPr>
            <w:tcW w:w="0" w:type="auto"/>
            <w:shd w:val="clear" w:color="auto" w:fill="DEEAF6" w:themeFill="accent1" w:themeFillTint="33"/>
          </w:tcPr>
          <w:p w14:paraId="201C6251" w14:textId="45BA8874" w:rsidR="0028312A" w:rsidRPr="0028312A" w:rsidRDefault="0028312A" w:rsidP="0028312A">
            <w:pPr>
              <w:pStyle w:val="TextoPrincipal"/>
              <w:spacing w:line="360" w:lineRule="auto"/>
              <w:ind w:firstLine="0"/>
              <w:jc w:val="center"/>
              <w:rPr>
                <w:b/>
                <w:bCs/>
              </w:rPr>
            </w:pPr>
            <w:r w:rsidRPr="0028312A">
              <w:rPr>
                <w:b/>
                <w:bCs/>
              </w:rPr>
              <w:t>Carga 4</w:t>
            </w:r>
          </w:p>
        </w:tc>
        <w:tc>
          <w:tcPr>
            <w:tcW w:w="0" w:type="auto"/>
            <w:shd w:val="clear" w:color="auto" w:fill="DEEAF6" w:themeFill="accent1" w:themeFillTint="33"/>
          </w:tcPr>
          <w:p w14:paraId="7BF47CBD" w14:textId="09CD8A48" w:rsidR="0028312A" w:rsidRPr="0028312A" w:rsidRDefault="0028312A" w:rsidP="0028312A">
            <w:pPr>
              <w:pStyle w:val="TextoPrincipal"/>
              <w:spacing w:line="360" w:lineRule="auto"/>
              <w:ind w:firstLine="0"/>
              <w:jc w:val="center"/>
              <w:rPr>
                <w:b/>
                <w:bCs/>
              </w:rPr>
            </w:pPr>
            <w:r w:rsidRPr="0028312A">
              <w:rPr>
                <w:b/>
                <w:bCs/>
              </w:rPr>
              <w:t>Carga 5</w:t>
            </w:r>
          </w:p>
        </w:tc>
        <w:tc>
          <w:tcPr>
            <w:tcW w:w="0" w:type="auto"/>
            <w:shd w:val="clear" w:color="auto" w:fill="DEEAF6" w:themeFill="accent1" w:themeFillTint="33"/>
          </w:tcPr>
          <w:p w14:paraId="6D624B27" w14:textId="7EB0BAEA" w:rsidR="0028312A" w:rsidRPr="0028312A" w:rsidRDefault="0028312A" w:rsidP="0028312A">
            <w:pPr>
              <w:pStyle w:val="TextoPrincipal"/>
              <w:spacing w:line="360" w:lineRule="auto"/>
              <w:ind w:firstLine="0"/>
              <w:jc w:val="center"/>
              <w:rPr>
                <w:b/>
                <w:bCs/>
              </w:rPr>
            </w:pPr>
            <w:r w:rsidRPr="0028312A">
              <w:rPr>
                <w:b/>
                <w:bCs/>
              </w:rPr>
              <w:t>Carga 6</w:t>
            </w:r>
          </w:p>
        </w:tc>
        <w:tc>
          <w:tcPr>
            <w:tcW w:w="0" w:type="auto"/>
            <w:shd w:val="clear" w:color="auto" w:fill="DEEAF6" w:themeFill="accent1" w:themeFillTint="33"/>
          </w:tcPr>
          <w:p w14:paraId="6EEA17F8" w14:textId="24A29ED3" w:rsidR="0028312A" w:rsidRPr="0028312A" w:rsidRDefault="0028312A" w:rsidP="0028312A">
            <w:pPr>
              <w:pStyle w:val="TextoPrincipal"/>
              <w:spacing w:line="360" w:lineRule="auto"/>
              <w:ind w:firstLine="0"/>
              <w:jc w:val="center"/>
              <w:rPr>
                <w:b/>
                <w:bCs/>
              </w:rPr>
            </w:pPr>
            <w:r w:rsidRPr="0028312A">
              <w:rPr>
                <w:b/>
                <w:bCs/>
              </w:rPr>
              <w:t>Carga 7</w:t>
            </w:r>
          </w:p>
        </w:tc>
        <w:tc>
          <w:tcPr>
            <w:tcW w:w="0" w:type="auto"/>
            <w:shd w:val="clear" w:color="auto" w:fill="DEEAF6" w:themeFill="accent1" w:themeFillTint="33"/>
          </w:tcPr>
          <w:p w14:paraId="25A6683A" w14:textId="7ED813B8" w:rsidR="0028312A" w:rsidRPr="0028312A" w:rsidRDefault="0028312A" w:rsidP="0028312A">
            <w:pPr>
              <w:pStyle w:val="TextoPrincipal"/>
              <w:spacing w:line="360" w:lineRule="auto"/>
              <w:ind w:firstLine="0"/>
              <w:jc w:val="center"/>
              <w:rPr>
                <w:b/>
                <w:bCs/>
              </w:rPr>
            </w:pPr>
            <w:r w:rsidRPr="0028312A">
              <w:rPr>
                <w:b/>
                <w:bCs/>
              </w:rPr>
              <w:t>Carga 8</w:t>
            </w:r>
          </w:p>
        </w:tc>
      </w:tr>
      <w:tr w:rsidR="00071FBE" w14:paraId="7310E0D5" w14:textId="77777777" w:rsidTr="00C756AE">
        <w:tc>
          <w:tcPr>
            <w:tcW w:w="0" w:type="auto"/>
          </w:tcPr>
          <w:p w14:paraId="22FAB3D7" w14:textId="71B537ED" w:rsidR="0028312A" w:rsidRDefault="00991A84" w:rsidP="0028312A">
            <w:pPr>
              <w:pStyle w:val="TextoPrincipal"/>
              <w:spacing w:line="360" w:lineRule="auto"/>
              <w:ind w:firstLine="0"/>
              <w:jc w:val="center"/>
            </w:pPr>
            <w:r>
              <w:t>Error en etiquetado</w:t>
            </w:r>
          </w:p>
        </w:tc>
        <w:tc>
          <w:tcPr>
            <w:tcW w:w="0" w:type="auto"/>
          </w:tcPr>
          <w:p w14:paraId="06D21175" w14:textId="77777777" w:rsidR="0028312A" w:rsidRDefault="0028312A" w:rsidP="0028312A">
            <w:pPr>
              <w:pStyle w:val="TextoPrincipal"/>
              <w:spacing w:line="360" w:lineRule="auto"/>
              <w:ind w:firstLine="0"/>
              <w:jc w:val="center"/>
            </w:pPr>
          </w:p>
        </w:tc>
        <w:tc>
          <w:tcPr>
            <w:tcW w:w="0" w:type="auto"/>
          </w:tcPr>
          <w:p w14:paraId="43F45A85" w14:textId="77777777" w:rsidR="0028312A" w:rsidRDefault="0028312A" w:rsidP="0028312A">
            <w:pPr>
              <w:pStyle w:val="TextoPrincipal"/>
              <w:spacing w:line="360" w:lineRule="auto"/>
              <w:ind w:firstLine="0"/>
              <w:jc w:val="center"/>
            </w:pPr>
          </w:p>
        </w:tc>
        <w:tc>
          <w:tcPr>
            <w:tcW w:w="0" w:type="auto"/>
          </w:tcPr>
          <w:p w14:paraId="10416FD2" w14:textId="77777777" w:rsidR="0028312A" w:rsidRDefault="0028312A" w:rsidP="0028312A">
            <w:pPr>
              <w:pStyle w:val="TextoPrincipal"/>
              <w:spacing w:line="360" w:lineRule="auto"/>
              <w:ind w:firstLine="0"/>
              <w:jc w:val="center"/>
            </w:pPr>
          </w:p>
        </w:tc>
        <w:tc>
          <w:tcPr>
            <w:tcW w:w="0" w:type="auto"/>
          </w:tcPr>
          <w:p w14:paraId="396B740D" w14:textId="77777777" w:rsidR="0028312A" w:rsidRDefault="0028312A" w:rsidP="0028312A">
            <w:pPr>
              <w:pStyle w:val="TextoPrincipal"/>
              <w:spacing w:line="360" w:lineRule="auto"/>
              <w:ind w:firstLine="0"/>
              <w:jc w:val="center"/>
            </w:pPr>
          </w:p>
        </w:tc>
        <w:tc>
          <w:tcPr>
            <w:tcW w:w="0" w:type="auto"/>
          </w:tcPr>
          <w:p w14:paraId="6A4FE95E" w14:textId="77777777" w:rsidR="0028312A" w:rsidRDefault="0028312A" w:rsidP="0028312A">
            <w:pPr>
              <w:pStyle w:val="TextoPrincipal"/>
              <w:spacing w:line="360" w:lineRule="auto"/>
              <w:ind w:firstLine="0"/>
              <w:jc w:val="center"/>
            </w:pPr>
          </w:p>
        </w:tc>
        <w:tc>
          <w:tcPr>
            <w:tcW w:w="0" w:type="auto"/>
          </w:tcPr>
          <w:p w14:paraId="16B8A267" w14:textId="77777777" w:rsidR="0028312A" w:rsidRDefault="0028312A" w:rsidP="0028312A">
            <w:pPr>
              <w:pStyle w:val="TextoPrincipal"/>
              <w:spacing w:line="360" w:lineRule="auto"/>
              <w:ind w:firstLine="0"/>
              <w:jc w:val="center"/>
            </w:pPr>
          </w:p>
        </w:tc>
        <w:tc>
          <w:tcPr>
            <w:tcW w:w="0" w:type="auto"/>
          </w:tcPr>
          <w:p w14:paraId="443B086F" w14:textId="77777777" w:rsidR="0028312A" w:rsidRDefault="0028312A" w:rsidP="0028312A">
            <w:pPr>
              <w:pStyle w:val="TextoPrincipal"/>
              <w:spacing w:line="360" w:lineRule="auto"/>
              <w:ind w:firstLine="0"/>
              <w:jc w:val="center"/>
            </w:pPr>
          </w:p>
        </w:tc>
        <w:tc>
          <w:tcPr>
            <w:tcW w:w="0" w:type="auto"/>
          </w:tcPr>
          <w:p w14:paraId="27BF5AF3" w14:textId="77777777" w:rsidR="0028312A" w:rsidRDefault="0028312A" w:rsidP="0028312A">
            <w:pPr>
              <w:pStyle w:val="TextoPrincipal"/>
              <w:spacing w:line="360" w:lineRule="auto"/>
              <w:ind w:firstLine="0"/>
              <w:jc w:val="center"/>
            </w:pPr>
          </w:p>
        </w:tc>
      </w:tr>
      <w:tr w:rsidR="00071FBE" w:rsidRPr="001B617D" w14:paraId="267671CB" w14:textId="77777777" w:rsidTr="00C756AE">
        <w:trPr>
          <w:trHeight w:val="778"/>
        </w:trPr>
        <w:tc>
          <w:tcPr>
            <w:tcW w:w="0" w:type="auto"/>
          </w:tcPr>
          <w:p w14:paraId="698E534C" w14:textId="53312EF5" w:rsidR="0028312A" w:rsidRDefault="00057F2E" w:rsidP="0028312A">
            <w:pPr>
              <w:pStyle w:val="TextoPrincipal"/>
              <w:spacing w:line="360" w:lineRule="auto"/>
              <w:ind w:firstLine="0"/>
              <w:jc w:val="center"/>
            </w:pPr>
            <w:r>
              <w:t>Daños en cajas de empaque</w:t>
            </w:r>
          </w:p>
        </w:tc>
        <w:tc>
          <w:tcPr>
            <w:tcW w:w="0" w:type="auto"/>
          </w:tcPr>
          <w:p w14:paraId="141E77A2" w14:textId="77777777" w:rsidR="0028312A" w:rsidRDefault="0028312A" w:rsidP="0028312A">
            <w:pPr>
              <w:pStyle w:val="TextoPrincipal"/>
              <w:spacing w:line="360" w:lineRule="auto"/>
              <w:ind w:firstLine="0"/>
              <w:jc w:val="center"/>
            </w:pPr>
          </w:p>
        </w:tc>
        <w:tc>
          <w:tcPr>
            <w:tcW w:w="0" w:type="auto"/>
          </w:tcPr>
          <w:p w14:paraId="6FE04057" w14:textId="77777777" w:rsidR="0028312A" w:rsidRDefault="0028312A" w:rsidP="0028312A">
            <w:pPr>
              <w:pStyle w:val="TextoPrincipal"/>
              <w:spacing w:line="360" w:lineRule="auto"/>
              <w:ind w:firstLine="0"/>
              <w:jc w:val="center"/>
            </w:pPr>
          </w:p>
        </w:tc>
        <w:tc>
          <w:tcPr>
            <w:tcW w:w="0" w:type="auto"/>
          </w:tcPr>
          <w:p w14:paraId="0911362E" w14:textId="77777777" w:rsidR="0028312A" w:rsidRDefault="0028312A" w:rsidP="0028312A">
            <w:pPr>
              <w:pStyle w:val="TextoPrincipal"/>
              <w:spacing w:line="360" w:lineRule="auto"/>
              <w:ind w:firstLine="0"/>
              <w:jc w:val="center"/>
            </w:pPr>
          </w:p>
        </w:tc>
        <w:tc>
          <w:tcPr>
            <w:tcW w:w="0" w:type="auto"/>
          </w:tcPr>
          <w:p w14:paraId="74583DD4" w14:textId="77777777" w:rsidR="0028312A" w:rsidRDefault="0028312A" w:rsidP="0028312A">
            <w:pPr>
              <w:pStyle w:val="TextoPrincipal"/>
              <w:spacing w:line="360" w:lineRule="auto"/>
              <w:ind w:firstLine="0"/>
              <w:jc w:val="center"/>
            </w:pPr>
          </w:p>
        </w:tc>
        <w:tc>
          <w:tcPr>
            <w:tcW w:w="0" w:type="auto"/>
          </w:tcPr>
          <w:p w14:paraId="7848D3EA" w14:textId="77777777" w:rsidR="0028312A" w:rsidRDefault="0028312A" w:rsidP="0028312A">
            <w:pPr>
              <w:pStyle w:val="TextoPrincipal"/>
              <w:spacing w:line="360" w:lineRule="auto"/>
              <w:ind w:firstLine="0"/>
              <w:jc w:val="center"/>
            </w:pPr>
          </w:p>
        </w:tc>
        <w:tc>
          <w:tcPr>
            <w:tcW w:w="0" w:type="auto"/>
          </w:tcPr>
          <w:p w14:paraId="1CF6B969" w14:textId="77777777" w:rsidR="0028312A" w:rsidRDefault="0028312A" w:rsidP="0028312A">
            <w:pPr>
              <w:pStyle w:val="TextoPrincipal"/>
              <w:spacing w:line="360" w:lineRule="auto"/>
              <w:ind w:firstLine="0"/>
              <w:jc w:val="center"/>
            </w:pPr>
          </w:p>
        </w:tc>
        <w:tc>
          <w:tcPr>
            <w:tcW w:w="0" w:type="auto"/>
          </w:tcPr>
          <w:p w14:paraId="4033BF4C" w14:textId="77777777" w:rsidR="0028312A" w:rsidRDefault="0028312A" w:rsidP="0028312A">
            <w:pPr>
              <w:pStyle w:val="TextoPrincipal"/>
              <w:spacing w:line="360" w:lineRule="auto"/>
              <w:ind w:firstLine="0"/>
              <w:jc w:val="center"/>
            </w:pPr>
          </w:p>
        </w:tc>
        <w:tc>
          <w:tcPr>
            <w:tcW w:w="0" w:type="auto"/>
          </w:tcPr>
          <w:p w14:paraId="1C3E8B65" w14:textId="77777777" w:rsidR="0028312A" w:rsidRDefault="0028312A" w:rsidP="0028312A">
            <w:pPr>
              <w:pStyle w:val="TextoPrincipal"/>
              <w:spacing w:line="360" w:lineRule="auto"/>
              <w:ind w:firstLine="0"/>
              <w:jc w:val="center"/>
            </w:pPr>
          </w:p>
        </w:tc>
      </w:tr>
      <w:tr w:rsidR="00071FBE" w:rsidRPr="001B617D" w14:paraId="432DBAB1" w14:textId="77777777" w:rsidTr="00C756AE">
        <w:tc>
          <w:tcPr>
            <w:tcW w:w="0" w:type="auto"/>
          </w:tcPr>
          <w:p w14:paraId="28F832E4" w14:textId="3E18BAD2" w:rsidR="0028312A" w:rsidRDefault="007954ED" w:rsidP="0028312A">
            <w:pPr>
              <w:pStyle w:val="TextoPrincipal"/>
              <w:spacing w:line="360" w:lineRule="auto"/>
              <w:ind w:firstLine="0"/>
              <w:jc w:val="center"/>
            </w:pPr>
            <w:r>
              <w:t xml:space="preserve">Cantidad </w:t>
            </w:r>
            <w:r w:rsidR="00010075">
              <w:t xml:space="preserve">de </w:t>
            </w:r>
            <w:r w:rsidR="00071FBE">
              <w:t>producto a enviar</w:t>
            </w:r>
            <w:r w:rsidR="00010075">
              <w:t xml:space="preserve"> errónea</w:t>
            </w:r>
          </w:p>
        </w:tc>
        <w:tc>
          <w:tcPr>
            <w:tcW w:w="0" w:type="auto"/>
          </w:tcPr>
          <w:p w14:paraId="54C52CDE" w14:textId="77777777" w:rsidR="0028312A" w:rsidRDefault="0028312A" w:rsidP="0028312A">
            <w:pPr>
              <w:pStyle w:val="TextoPrincipal"/>
              <w:spacing w:line="360" w:lineRule="auto"/>
              <w:ind w:firstLine="0"/>
              <w:jc w:val="center"/>
            </w:pPr>
          </w:p>
        </w:tc>
        <w:tc>
          <w:tcPr>
            <w:tcW w:w="0" w:type="auto"/>
          </w:tcPr>
          <w:p w14:paraId="2B572AE6" w14:textId="77777777" w:rsidR="0028312A" w:rsidRDefault="0028312A" w:rsidP="0028312A">
            <w:pPr>
              <w:pStyle w:val="TextoPrincipal"/>
              <w:spacing w:line="360" w:lineRule="auto"/>
              <w:ind w:firstLine="0"/>
              <w:jc w:val="center"/>
            </w:pPr>
          </w:p>
        </w:tc>
        <w:tc>
          <w:tcPr>
            <w:tcW w:w="0" w:type="auto"/>
          </w:tcPr>
          <w:p w14:paraId="4A1582C2" w14:textId="77777777" w:rsidR="0028312A" w:rsidRDefault="0028312A" w:rsidP="0028312A">
            <w:pPr>
              <w:pStyle w:val="TextoPrincipal"/>
              <w:spacing w:line="360" w:lineRule="auto"/>
              <w:ind w:firstLine="0"/>
              <w:jc w:val="center"/>
            </w:pPr>
          </w:p>
        </w:tc>
        <w:tc>
          <w:tcPr>
            <w:tcW w:w="0" w:type="auto"/>
          </w:tcPr>
          <w:p w14:paraId="36463813" w14:textId="77777777" w:rsidR="0028312A" w:rsidRDefault="0028312A" w:rsidP="0028312A">
            <w:pPr>
              <w:pStyle w:val="TextoPrincipal"/>
              <w:spacing w:line="360" w:lineRule="auto"/>
              <w:ind w:firstLine="0"/>
              <w:jc w:val="center"/>
            </w:pPr>
          </w:p>
        </w:tc>
        <w:tc>
          <w:tcPr>
            <w:tcW w:w="0" w:type="auto"/>
          </w:tcPr>
          <w:p w14:paraId="3EE20473" w14:textId="77777777" w:rsidR="0028312A" w:rsidRDefault="0028312A" w:rsidP="0028312A">
            <w:pPr>
              <w:pStyle w:val="TextoPrincipal"/>
              <w:spacing w:line="360" w:lineRule="auto"/>
              <w:ind w:firstLine="0"/>
              <w:jc w:val="center"/>
            </w:pPr>
          </w:p>
        </w:tc>
        <w:tc>
          <w:tcPr>
            <w:tcW w:w="0" w:type="auto"/>
          </w:tcPr>
          <w:p w14:paraId="7FD1778E" w14:textId="77777777" w:rsidR="0028312A" w:rsidRDefault="0028312A" w:rsidP="0028312A">
            <w:pPr>
              <w:pStyle w:val="TextoPrincipal"/>
              <w:spacing w:line="360" w:lineRule="auto"/>
              <w:ind w:firstLine="0"/>
              <w:jc w:val="center"/>
            </w:pPr>
          </w:p>
        </w:tc>
        <w:tc>
          <w:tcPr>
            <w:tcW w:w="0" w:type="auto"/>
          </w:tcPr>
          <w:p w14:paraId="21E4833D" w14:textId="77777777" w:rsidR="0028312A" w:rsidRDefault="0028312A" w:rsidP="0028312A">
            <w:pPr>
              <w:pStyle w:val="TextoPrincipal"/>
              <w:spacing w:line="360" w:lineRule="auto"/>
              <w:ind w:firstLine="0"/>
              <w:jc w:val="center"/>
            </w:pPr>
          </w:p>
        </w:tc>
        <w:tc>
          <w:tcPr>
            <w:tcW w:w="0" w:type="auto"/>
          </w:tcPr>
          <w:p w14:paraId="568B905A" w14:textId="77777777" w:rsidR="0028312A" w:rsidRDefault="0028312A" w:rsidP="0028312A">
            <w:pPr>
              <w:pStyle w:val="TextoPrincipal"/>
              <w:spacing w:line="360" w:lineRule="auto"/>
              <w:ind w:firstLine="0"/>
              <w:jc w:val="center"/>
            </w:pPr>
          </w:p>
        </w:tc>
      </w:tr>
      <w:tr w:rsidR="00071FBE" w14:paraId="40BD2AAE" w14:textId="77777777" w:rsidTr="00C756AE">
        <w:tc>
          <w:tcPr>
            <w:tcW w:w="0" w:type="auto"/>
          </w:tcPr>
          <w:p w14:paraId="4C5FE4A7" w14:textId="11CBD87E" w:rsidR="0028312A" w:rsidRDefault="00AB3A19" w:rsidP="0028312A">
            <w:pPr>
              <w:pStyle w:val="TextoPrincipal"/>
              <w:spacing w:line="360" w:lineRule="auto"/>
              <w:ind w:firstLine="0"/>
              <w:jc w:val="center"/>
            </w:pPr>
            <w:r>
              <w:t>Falta de permisos</w:t>
            </w:r>
          </w:p>
        </w:tc>
        <w:tc>
          <w:tcPr>
            <w:tcW w:w="0" w:type="auto"/>
          </w:tcPr>
          <w:p w14:paraId="15D3B808" w14:textId="77777777" w:rsidR="0028312A" w:rsidRDefault="0028312A" w:rsidP="0028312A">
            <w:pPr>
              <w:pStyle w:val="TextoPrincipal"/>
              <w:spacing w:line="360" w:lineRule="auto"/>
              <w:ind w:firstLine="0"/>
              <w:jc w:val="center"/>
            </w:pPr>
          </w:p>
        </w:tc>
        <w:tc>
          <w:tcPr>
            <w:tcW w:w="0" w:type="auto"/>
          </w:tcPr>
          <w:p w14:paraId="7647CAD1" w14:textId="77777777" w:rsidR="0028312A" w:rsidRDefault="0028312A" w:rsidP="0028312A">
            <w:pPr>
              <w:pStyle w:val="TextoPrincipal"/>
              <w:spacing w:line="360" w:lineRule="auto"/>
              <w:ind w:firstLine="0"/>
              <w:jc w:val="center"/>
            </w:pPr>
          </w:p>
        </w:tc>
        <w:tc>
          <w:tcPr>
            <w:tcW w:w="0" w:type="auto"/>
          </w:tcPr>
          <w:p w14:paraId="3B3CB1CE" w14:textId="77777777" w:rsidR="0028312A" w:rsidRDefault="0028312A" w:rsidP="0028312A">
            <w:pPr>
              <w:pStyle w:val="TextoPrincipal"/>
              <w:spacing w:line="360" w:lineRule="auto"/>
              <w:ind w:firstLine="0"/>
              <w:jc w:val="center"/>
            </w:pPr>
          </w:p>
        </w:tc>
        <w:tc>
          <w:tcPr>
            <w:tcW w:w="0" w:type="auto"/>
          </w:tcPr>
          <w:p w14:paraId="227E0BAC" w14:textId="77777777" w:rsidR="0028312A" w:rsidRDefault="0028312A" w:rsidP="0028312A">
            <w:pPr>
              <w:pStyle w:val="TextoPrincipal"/>
              <w:spacing w:line="360" w:lineRule="auto"/>
              <w:ind w:firstLine="0"/>
              <w:jc w:val="center"/>
            </w:pPr>
          </w:p>
        </w:tc>
        <w:tc>
          <w:tcPr>
            <w:tcW w:w="0" w:type="auto"/>
          </w:tcPr>
          <w:p w14:paraId="5892852C" w14:textId="77777777" w:rsidR="0028312A" w:rsidRDefault="0028312A" w:rsidP="0028312A">
            <w:pPr>
              <w:pStyle w:val="TextoPrincipal"/>
              <w:spacing w:line="360" w:lineRule="auto"/>
              <w:ind w:firstLine="0"/>
              <w:jc w:val="center"/>
            </w:pPr>
          </w:p>
        </w:tc>
        <w:tc>
          <w:tcPr>
            <w:tcW w:w="0" w:type="auto"/>
          </w:tcPr>
          <w:p w14:paraId="080BD1F6" w14:textId="77777777" w:rsidR="0028312A" w:rsidRDefault="0028312A" w:rsidP="0028312A">
            <w:pPr>
              <w:pStyle w:val="TextoPrincipal"/>
              <w:spacing w:line="360" w:lineRule="auto"/>
              <w:ind w:firstLine="0"/>
              <w:jc w:val="center"/>
            </w:pPr>
          </w:p>
        </w:tc>
        <w:tc>
          <w:tcPr>
            <w:tcW w:w="0" w:type="auto"/>
          </w:tcPr>
          <w:p w14:paraId="48829033" w14:textId="77777777" w:rsidR="0028312A" w:rsidRDefault="0028312A" w:rsidP="0028312A">
            <w:pPr>
              <w:pStyle w:val="TextoPrincipal"/>
              <w:spacing w:line="360" w:lineRule="auto"/>
              <w:ind w:firstLine="0"/>
              <w:jc w:val="center"/>
            </w:pPr>
          </w:p>
        </w:tc>
        <w:tc>
          <w:tcPr>
            <w:tcW w:w="0" w:type="auto"/>
          </w:tcPr>
          <w:p w14:paraId="53E2D974" w14:textId="77777777" w:rsidR="0028312A" w:rsidRDefault="0028312A" w:rsidP="0028312A">
            <w:pPr>
              <w:pStyle w:val="TextoPrincipal"/>
              <w:spacing w:line="360" w:lineRule="auto"/>
              <w:ind w:firstLine="0"/>
              <w:jc w:val="center"/>
            </w:pPr>
          </w:p>
        </w:tc>
      </w:tr>
      <w:tr w:rsidR="00D96995" w14:paraId="7DFA8D5E" w14:textId="77777777" w:rsidTr="00C756AE">
        <w:trPr>
          <w:trHeight w:val="592"/>
        </w:trPr>
        <w:tc>
          <w:tcPr>
            <w:tcW w:w="0" w:type="auto"/>
          </w:tcPr>
          <w:p w14:paraId="3F3B372F" w14:textId="3C52ECBE" w:rsidR="00D96995" w:rsidRDefault="000F63DE" w:rsidP="0028312A">
            <w:pPr>
              <w:pStyle w:val="TextoPrincipal"/>
              <w:spacing w:line="360" w:lineRule="auto"/>
              <w:ind w:firstLine="0"/>
              <w:jc w:val="center"/>
            </w:pPr>
            <w:r>
              <w:t>Daño / mal sabor producto</w:t>
            </w:r>
          </w:p>
        </w:tc>
        <w:tc>
          <w:tcPr>
            <w:tcW w:w="0" w:type="auto"/>
          </w:tcPr>
          <w:p w14:paraId="5DC0D0B4" w14:textId="77777777" w:rsidR="00D96995" w:rsidRDefault="00D96995" w:rsidP="0028312A">
            <w:pPr>
              <w:pStyle w:val="TextoPrincipal"/>
              <w:spacing w:line="360" w:lineRule="auto"/>
              <w:ind w:firstLine="0"/>
              <w:jc w:val="center"/>
            </w:pPr>
          </w:p>
        </w:tc>
        <w:tc>
          <w:tcPr>
            <w:tcW w:w="0" w:type="auto"/>
          </w:tcPr>
          <w:p w14:paraId="49135FEF" w14:textId="77777777" w:rsidR="00D96995" w:rsidRDefault="00D96995" w:rsidP="0028312A">
            <w:pPr>
              <w:pStyle w:val="TextoPrincipal"/>
              <w:spacing w:line="360" w:lineRule="auto"/>
              <w:ind w:firstLine="0"/>
              <w:jc w:val="center"/>
            </w:pPr>
          </w:p>
        </w:tc>
        <w:tc>
          <w:tcPr>
            <w:tcW w:w="0" w:type="auto"/>
          </w:tcPr>
          <w:p w14:paraId="075425CD" w14:textId="77777777" w:rsidR="00D96995" w:rsidRDefault="00D96995" w:rsidP="0028312A">
            <w:pPr>
              <w:pStyle w:val="TextoPrincipal"/>
              <w:spacing w:line="360" w:lineRule="auto"/>
              <w:ind w:firstLine="0"/>
              <w:jc w:val="center"/>
            </w:pPr>
          </w:p>
        </w:tc>
        <w:tc>
          <w:tcPr>
            <w:tcW w:w="0" w:type="auto"/>
          </w:tcPr>
          <w:p w14:paraId="423AD202" w14:textId="77777777" w:rsidR="00D96995" w:rsidRDefault="00D96995" w:rsidP="0028312A">
            <w:pPr>
              <w:pStyle w:val="TextoPrincipal"/>
              <w:spacing w:line="360" w:lineRule="auto"/>
              <w:ind w:firstLine="0"/>
              <w:jc w:val="center"/>
            </w:pPr>
          </w:p>
        </w:tc>
        <w:tc>
          <w:tcPr>
            <w:tcW w:w="0" w:type="auto"/>
          </w:tcPr>
          <w:p w14:paraId="65977AD4" w14:textId="77777777" w:rsidR="00D96995" w:rsidRDefault="00D96995" w:rsidP="0028312A">
            <w:pPr>
              <w:pStyle w:val="TextoPrincipal"/>
              <w:spacing w:line="360" w:lineRule="auto"/>
              <w:ind w:firstLine="0"/>
              <w:jc w:val="center"/>
            </w:pPr>
          </w:p>
        </w:tc>
        <w:tc>
          <w:tcPr>
            <w:tcW w:w="0" w:type="auto"/>
          </w:tcPr>
          <w:p w14:paraId="7F500AA0" w14:textId="77777777" w:rsidR="00D96995" w:rsidRDefault="00D96995" w:rsidP="0028312A">
            <w:pPr>
              <w:pStyle w:val="TextoPrincipal"/>
              <w:spacing w:line="360" w:lineRule="auto"/>
              <w:ind w:firstLine="0"/>
              <w:jc w:val="center"/>
            </w:pPr>
          </w:p>
        </w:tc>
        <w:tc>
          <w:tcPr>
            <w:tcW w:w="0" w:type="auto"/>
          </w:tcPr>
          <w:p w14:paraId="3CB4A6BE" w14:textId="77777777" w:rsidR="00D96995" w:rsidRDefault="00D96995" w:rsidP="0028312A">
            <w:pPr>
              <w:pStyle w:val="TextoPrincipal"/>
              <w:spacing w:line="360" w:lineRule="auto"/>
              <w:ind w:firstLine="0"/>
              <w:jc w:val="center"/>
            </w:pPr>
          </w:p>
        </w:tc>
        <w:tc>
          <w:tcPr>
            <w:tcW w:w="0" w:type="auto"/>
          </w:tcPr>
          <w:p w14:paraId="796DA25C" w14:textId="77777777" w:rsidR="00D96995" w:rsidRDefault="00D96995" w:rsidP="0028312A">
            <w:pPr>
              <w:pStyle w:val="TextoPrincipal"/>
              <w:spacing w:line="360" w:lineRule="auto"/>
              <w:ind w:firstLine="0"/>
              <w:jc w:val="center"/>
            </w:pPr>
          </w:p>
        </w:tc>
      </w:tr>
    </w:tbl>
    <w:p w14:paraId="208334C1" w14:textId="5DB5921C" w:rsidR="00C909A7" w:rsidRDefault="00DF7045" w:rsidP="001449DF">
      <w:pPr>
        <w:pStyle w:val="TextoPrincipal"/>
        <w:spacing w:line="360" w:lineRule="auto"/>
      </w:pPr>
      <w:r>
        <w:t>Fuente: Elaboración propia</w:t>
      </w:r>
      <w:r w:rsidR="00556E95">
        <w:t xml:space="preserve"> (2023).</w:t>
      </w:r>
    </w:p>
    <w:p w14:paraId="5A1D30B1" w14:textId="77777777" w:rsidR="005D78DE" w:rsidRPr="00CC6560" w:rsidRDefault="005D78DE" w:rsidP="00376D25">
      <w:pPr>
        <w:pStyle w:val="TextoPrincipal"/>
        <w:spacing w:line="360" w:lineRule="auto"/>
        <w:ind w:firstLine="0"/>
      </w:pPr>
    </w:p>
    <w:p w14:paraId="6508EE54" w14:textId="0C8D6BD9" w:rsidR="001636D5" w:rsidRPr="00CC6560" w:rsidRDefault="001636D5" w:rsidP="001636D5">
      <w:pPr>
        <w:pStyle w:val="Ttulo3"/>
      </w:pPr>
      <w:bookmarkStart w:id="230" w:name="_Toc145867588"/>
      <w:r w:rsidRPr="00CC6560">
        <w:t xml:space="preserve">6.4.9 </w:t>
      </w:r>
      <w:r w:rsidR="00D01F48" w:rsidRPr="00CC6560">
        <w:t>GESTIÓN DE LOS RECURSOS</w:t>
      </w:r>
      <w:bookmarkEnd w:id="230"/>
      <w:r w:rsidR="00D01F48" w:rsidRPr="00CC6560">
        <w:t xml:space="preserve"> </w:t>
      </w:r>
    </w:p>
    <w:p w14:paraId="009DF042" w14:textId="1F98A766" w:rsidR="00B176AF" w:rsidRPr="00CC6560" w:rsidRDefault="00105714" w:rsidP="00964E5B">
      <w:pPr>
        <w:pStyle w:val="TextoPrincipal"/>
        <w:spacing w:line="360" w:lineRule="auto"/>
      </w:pPr>
      <w:r w:rsidRPr="00CC6560">
        <w:t xml:space="preserve">El recurso humano es un factor indispensable </w:t>
      </w:r>
      <w:r w:rsidR="0064082F" w:rsidRPr="00CC6560">
        <w:t>dentro de cualquier empresa</w:t>
      </w:r>
      <w:r w:rsidR="008D143D" w:rsidRPr="00CC6560">
        <w:t xml:space="preserve">, </w:t>
      </w:r>
      <w:r w:rsidR="00ED4DDF" w:rsidRPr="00CC6560">
        <w:t>brindan valor a cualquier gestión</w:t>
      </w:r>
      <w:r w:rsidR="00F733B7" w:rsidRPr="00CC6560">
        <w:t xml:space="preserve">. </w:t>
      </w:r>
      <w:r w:rsidR="00AB5B63" w:rsidRPr="00CC6560">
        <w:t>A continuación</w:t>
      </w:r>
      <w:r w:rsidR="007D391C" w:rsidRPr="00CC6560">
        <w:t>,</w:t>
      </w:r>
      <w:r w:rsidR="00AB5B63" w:rsidRPr="00CC6560">
        <w:t xml:space="preserve"> para el desarrollo del </w:t>
      </w:r>
      <w:r w:rsidR="00CF1892" w:rsidRPr="00CC6560">
        <w:t xml:space="preserve">plan de gestión de recursos, se muestran los roles y responsabilidades del </w:t>
      </w:r>
      <w:r w:rsidR="00C026B9" w:rsidRPr="00CC6560">
        <w:t>recurso humano</w:t>
      </w:r>
      <w:r w:rsidR="00F921F8" w:rsidRPr="00CC6560">
        <w:t>. La</w:t>
      </w:r>
      <w:r w:rsidR="0033591E" w:rsidRPr="00CC6560">
        <w:t xml:space="preserve"> participación de todos los involucrados en el proyecto es necesaria p</w:t>
      </w:r>
      <w:r w:rsidR="009467AB" w:rsidRPr="00CC6560">
        <w:t>ara la</w:t>
      </w:r>
      <w:r w:rsidR="007D116F" w:rsidRPr="00CC6560">
        <w:t xml:space="preserve"> ejecución </w:t>
      </w:r>
      <w:r w:rsidR="002F5B83" w:rsidRPr="00CC6560">
        <w:t>de este</w:t>
      </w:r>
      <w:r w:rsidR="007D116F" w:rsidRPr="00CC6560">
        <w:t xml:space="preserve">. </w:t>
      </w:r>
    </w:p>
    <w:p w14:paraId="2711B674" w14:textId="104D71AB" w:rsidR="008C150D" w:rsidRPr="00CC6560" w:rsidRDefault="008C150D" w:rsidP="008C150D">
      <w:pPr>
        <w:pStyle w:val="Ttulo4"/>
        <w:spacing w:line="480" w:lineRule="auto"/>
        <w:rPr>
          <w:b/>
        </w:rPr>
      </w:pPr>
      <w:bookmarkStart w:id="231" w:name="_Toc145867589"/>
      <w:r w:rsidRPr="00CC6560">
        <w:t>6.4.9.1 ROLES Y RESPONSABILIDADES</w:t>
      </w:r>
      <w:bookmarkEnd w:id="231"/>
    </w:p>
    <w:p w14:paraId="133D6D4F" w14:textId="3FEA1D4E" w:rsidR="005D128A" w:rsidRPr="00CC6560" w:rsidRDefault="005D128A" w:rsidP="00EA269A">
      <w:pPr>
        <w:pStyle w:val="TextoPrincipal"/>
        <w:spacing w:line="360" w:lineRule="auto"/>
      </w:pPr>
      <w:r w:rsidRPr="00CC6560">
        <w:rPr>
          <w:b/>
        </w:rPr>
        <w:t>Director del proyecto:</w:t>
      </w:r>
      <w:r w:rsidRPr="00CC6560">
        <w:t xml:space="preserve"> El director del proyecto es la persona que cumple con el rol de tomar las decisiones y </w:t>
      </w:r>
      <w:r w:rsidR="00971CE2" w:rsidRPr="00CC6560">
        <w:t>dirigir al equipo</w:t>
      </w:r>
      <w:r w:rsidR="00E06B5F" w:rsidRPr="00CC6560">
        <w:t xml:space="preserve">, donde es la autoridad máxima </w:t>
      </w:r>
      <w:r w:rsidR="00157A04" w:rsidRPr="00CC6560">
        <w:t xml:space="preserve">y velará por el cumplimiento de los objetivos y alcance del proyecto. </w:t>
      </w:r>
      <w:r w:rsidR="00EA79A5" w:rsidRPr="00CC6560">
        <w:t>Su nivel de autoridad es el más alto, ya que</w:t>
      </w:r>
      <w:r w:rsidR="00E43275" w:rsidRPr="00CC6560">
        <w:t xml:space="preserve"> básicamente es el </w:t>
      </w:r>
      <w:r w:rsidR="005C121D" w:rsidRPr="00CC6560">
        <w:t xml:space="preserve">que da la cara por el proyecto. Su responsabilidad es cumplir con los entregables que promete en el alcance y asegurarse que el </w:t>
      </w:r>
      <w:r w:rsidR="00941FA7" w:rsidRPr="00CC6560">
        <w:t>proyecto</w:t>
      </w:r>
      <w:r w:rsidR="005C121D" w:rsidRPr="00CC6560">
        <w:t xml:space="preserve"> sea desarrollado</w:t>
      </w:r>
      <w:r w:rsidR="00ED35C5" w:rsidRPr="00CC6560">
        <w:t xml:space="preserve"> en tiempo y forma. </w:t>
      </w:r>
      <w:r w:rsidR="00941FA7" w:rsidRPr="00CC6560">
        <w:t xml:space="preserve">Sus competencias son de liderazgo, planificación y especialista en ejecución de proyectos. </w:t>
      </w:r>
    </w:p>
    <w:p w14:paraId="10D1D6DF" w14:textId="6B153833" w:rsidR="00330293" w:rsidRPr="00CC6560" w:rsidRDefault="005D128A" w:rsidP="00A64D46">
      <w:pPr>
        <w:pStyle w:val="TextoPrincipal"/>
        <w:spacing w:line="360" w:lineRule="auto"/>
      </w:pPr>
      <w:r w:rsidRPr="00CC6560">
        <w:rPr>
          <w:b/>
          <w:bCs/>
        </w:rPr>
        <w:t>Gerente general / patrocinador del proyecto:</w:t>
      </w:r>
      <w:r w:rsidRPr="00CC6560">
        <w:t xml:space="preserve"> </w:t>
      </w:r>
      <w:r w:rsidR="00D54EBE" w:rsidRPr="00CC6560">
        <w:t xml:space="preserve">El gerente general del proyecto en este caso es el dueño de la panadería el cual está patrocinando el proyecto. </w:t>
      </w:r>
      <w:r w:rsidR="00A64D46" w:rsidRPr="00CC6560">
        <w:t>Él</w:t>
      </w:r>
      <w:r w:rsidR="00D54EBE" w:rsidRPr="00CC6560">
        <w:t xml:space="preserve"> es el mayor interesado en que se desarrolle este proyecto ya que es un beneficio directo a su plan de expansión e internacionalización. </w:t>
      </w:r>
      <w:r w:rsidR="00BE7ED7" w:rsidRPr="00CC6560">
        <w:t xml:space="preserve">Su autoridad al ser el patrocinador es alta, ya que el </w:t>
      </w:r>
      <w:r w:rsidR="00520C38" w:rsidRPr="00CC6560">
        <w:t xml:space="preserve">dictará y aprobará lo que se le estará entregando. Su responsabilidad es apoyar al director del proyecto, </w:t>
      </w:r>
      <w:r w:rsidR="00DB73B1" w:rsidRPr="00CC6560">
        <w:t xml:space="preserve">dando claras instrucciones de lo que se desea alcanzar con el proyecto y manejar el equipo de la empresa </w:t>
      </w:r>
      <w:r w:rsidR="00EA269A" w:rsidRPr="00CC6560">
        <w:t xml:space="preserve">de forma fluida con bastante comunicación para que todo el equipo </w:t>
      </w:r>
      <w:r w:rsidR="00A64D46" w:rsidRPr="00CC6560">
        <w:t>del</w:t>
      </w:r>
      <w:r w:rsidR="00EA269A" w:rsidRPr="00CC6560">
        <w:t xml:space="preserve"> apoyo para la realización del proyecto. </w:t>
      </w:r>
    </w:p>
    <w:p w14:paraId="433CA323" w14:textId="38475D1C" w:rsidR="005D128A" w:rsidRPr="00CC6560" w:rsidRDefault="005D128A" w:rsidP="00D8657A">
      <w:pPr>
        <w:pStyle w:val="TextoPrincipal"/>
        <w:spacing w:line="360" w:lineRule="auto"/>
      </w:pPr>
      <w:r w:rsidRPr="00CC6560">
        <w:rPr>
          <w:b/>
        </w:rPr>
        <w:t>Gerente financiero:</w:t>
      </w:r>
      <w:r w:rsidR="00EA269A" w:rsidRPr="00CC6560">
        <w:t xml:space="preserve"> El gerente financiero </w:t>
      </w:r>
      <w:r w:rsidR="004E1A3F" w:rsidRPr="00CC6560">
        <w:t>es quien cum</w:t>
      </w:r>
      <w:r w:rsidR="00381940" w:rsidRPr="00CC6560">
        <w:t xml:space="preserve">ple con el rol del presupuesto establecido para el cumplimiento del proyecto. Tiene la autoridad de estar monitoreando el presupuesto que se solicita para la ejecución para ver si es factible </w:t>
      </w:r>
      <w:r w:rsidR="00702047" w:rsidRPr="00CC6560">
        <w:t xml:space="preserve">realizar el proyecto o no. </w:t>
      </w:r>
      <w:r w:rsidR="00D8657A" w:rsidRPr="00CC6560">
        <w:t xml:space="preserve">El brindará los reportes financieros, salidas de dinero, solicitudes de compras y todo lo que involucre el recurso financiero. De igual forma es quien declarara los impuestos ante el BCH por las exportaciones realizadas. Tiene las competencias de lógica financiera, y amplios conocimientos sobre </w:t>
      </w:r>
      <w:r w:rsidR="00601C2D" w:rsidRPr="00CC6560">
        <w:t xml:space="preserve">impuestos en Honduras. </w:t>
      </w:r>
    </w:p>
    <w:p w14:paraId="4409D235" w14:textId="08A1292F" w:rsidR="005D128A" w:rsidRPr="00CC6560" w:rsidRDefault="005D128A" w:rsidP="00D8657A">
      <w:pPr>
        <w:pStyle w:val="TextoPrincipal"/>
        <w:spacing w:line="360" w:lineRule="auto"/>
      </w:pPr>
      <w:r w:rsidRPr="00CC6560">
        <w:rPr>
          <w:b/>
        </w:rPr>
        <w:t>Gerente comercial:</w:t>
      </w:r>
      <w:r w:rsidR="00601C2D" w:rsidRPr="00CC6560">
        <w:t xml:space="preserve"> El rol del gerente comercial es supervisar lo que el representante de negocio este negociando y su cartera de clientes.</w:t>
      </w:r>
      <w:r w:rsidR="003476F2" w:rsidRPr="00CC6560">
        <w:t xml:space="preserve"> El reportará al gerente general cuales son los clientes/compradores </w:t>
      </w:r>
      <w:r w:rsidR="00D276BF" w:rsidRPr="00CC6560">
        <w:t xml:space="preserve">de Estados Unidos </w:t>
      </w:r>
      <w:r w:rsidR="003476F2" w:rsidRPr="00CC6560">
        <w:t xml:space="preserve">que se lograron </w:t>
      </w:r>
      <w:r w:rsidR="00D276BF" w:rsidRPr="00CC6560">
        <w:t>firmar con el fin de brindarles el producto de pan dulce.</w:t>
      </w:r>
      <w:r w:rsidR="00601C2D" w:rsidRPr="00CC6560">
        <w:t xml:space="preserve"> </w:t>
      </w:r>
      <w:r w:rsidR="005F0D73" w:rsidRPr="00CC6560">
        <w:t xml:space="preserve">Su autoridad es alta y vela por mantener esa cartera de clientes satisfecha, y en constante crecimiento. </w:t>
      </w:r>
      <w:r w:rsidR="007B2246" w:rsidRPr="00CC6560">
        <w:t>Sus competencias son de negociación, y trámites comerciale</w:t>
      </w:r>
      <w:r w:rsidR="003569CC" w:rsidRPr="00CC6560">
        <w:t xml:space="preserve">s de igual forma es una persona bilingüe ya que tratará con clientes estadounidenses. </w:t>
      </w:r>
    </w:p>
    <w:p w14:paraId="3528EDAE" w14:textId="0E6B1083" w:rsidR="005D128A" w:rsidRPr="00CC6560" w:rsidRDefault="005D128A" w:rsidP="00D8657A">
      <w:pPr>
        <w:pStyle w:val="TextoPrincipal"/>
        <w:spacing w:line="360" w:lineRule="auto"/>
      </w:pPr>
      <w:r w:rsidRPr="00CC6560">
        <w:rPr>
          <w:b/>
        </w:rPr>
        <w:t>Gerente de operaciones:</w:t>
      </w:r>
      <w:r w:rsidRPr="00CC6560">
        <w:t xml:space="preserve"> </w:t>
      </w:r>
      <w:r w:rsidR="00B270B5" w:rsidRPr="00CC6560">
        <w:t xml:space="preserve">El rol del gerente de operaciones es uno de los </w:t>
      </w:r>
      <w:r w:rsidR="00655665" w:rsidRPr="00CC6560">
        <w:t>más</w:t>
      </w:r>
      <w:r w:rsidR="00B270B5" w:rsidRPr="00CC6560">
        <w:t xml:space="preserve"> cruciales para este proyecto, ya que es el encargado de la producción. Esto es el producto que se entregará al cliente, el producto que debe de cumplir con los estándares solicitados. </w:t>
      </w:r>
      <w:r w:rsidR="00726FD5" w:rsidRPr="00CC6560">
        <w:t xml:space="preserve">Su autoridad al ser gerente es alta, ya que todos los operadores le reportan a </w:t>
      </w:r>
      <w:r w:rsidR="006B0BE9" w:rsidRPr="00435EB2">
        <w:t>él</w:t>
      </w:r>
      <w:r w:rsidR="00726FD5" w:rsidRPr="00CC6560">
        <w:t xml:space="preserve"> y en el proyecto </w:t>
      </w:r>
      <w:r w:rsidR="006B0BE9" w:rsidRPr="00435EB2">
        <w:t>él</w:t>
      </w:r>
      <w:r w:rsidR="00726FD5" w:rsidRPr="00CC6560">
        <w:t xml:space="preserve"> es el encargado de reportar al director como se está manejando y ejecutando la producción. Sus competencias deben de ser manejo de equipos, líder y sobre todo tener buena comunicación. </w:t>
      </w:r>
    </w:p>
    <w:p w14:paraId="01621E36" w14:textId="473860CB" w:rsidR="005D128A" w:rsidRPr="00CC6560" w:rsidRDefault="005D128A" w:rsidP="00D8657A">
      <w:pPr>
        <w:pStyle w:val="TextoPrincipal"/>
        <w:spacing w:line="360" w:lineRule="auto"/>
      </w:pPr>
      <w:r w:rsidRPr="00CC6560">
        <w:rPr>
          <w:b/>
        </w:rPr>
        <w:t>Analista financiero:</w:t>
      </w:r>
      <w:r w:rsidR="007C7C71" w:rsidRPr="00CC6560">
        <w:t xml:space="preserve"> </w:t>
      </w:r>
      <w:r w:rsidR="008A5E8E" w:rsidRPr="00CC6560">
        <w:t xml:space="preserve"> </w:t>
      </w:r>
      <w:r w:rsidR="007C7C71" w:rsidRPr="00CC6560">
        <w:t xml:space="preserve">Persona </w:t>
      </w:r>
      <w:r w:rsidR="00B92563" w:rsidRPr="00CC6560">
        <w:t>encargada de</w:t>
      </w:r>
      <w:r w:rsidR="0094323A" w:rsidRPr="00CC6560">
        <w:t xml:space="preserve"> apoyar al gerente financiero, con gestiones operativas y administrativas, así co</w:t>
      </w:r>
      <w:r w:rsidR="00B92563" w:rsidRPr="00CC6560">
        <w:t>mo la generación de análisis</w:t>
      </w:r>
      <w:r w:rsidR="004347EE" w:rsidRPr="00CC6560">
        <w:t xml:space="preserve"> financieros</w:t>
      </w:r>
      <w:r w:rsidR="00EE6065" w:rsidRPr="00CC6560">
        <w:t xml:space="preserve"> para facilitar la toma de decisiones por parte del gerente financiero. </w:t>
      </w:r>
      <w:r w:rsidR="00091C8A" w:rsidRPr="00CC6560">
        <w:t>La autoridad del analista financiero es baja, puesto que no tiene subordinados a su cargo y debe seguir instrucciones de parte del gerente</w:t>
      </w:r>
      <w:r w:rsidR="00F31411" w:rsidRPr="00CC6560">
        <w:t xml:space="preserve">. Su responsabilidad es brindar apoyo completo al gerente financiero, en todas las gestiones y </w:t>
      </w:r>
      <w:r w:rsidR="00B270B5" w:rsidRPr="00CC6560">
        <w:t>actividades que</w:t>
      </w:r>
      <w:r w:rsidR="00F31411" w:rsidRPr="00CC6560">
        <w:t xml:space="preserve"> in</w:t>
      </w:r>
      <w:r w:rsidR="008833FD" w:rsidRPr="00CC6560">
        <w:t xml:space="preserve">volucren el área financiera. </w:t>
      </w:r>
    </w:p>
    <w:p w14:paraId="31573DE6" w14:textId="34037FF4" w:rsidR="005D128A" w:rsidRPr="00CC6560" w:rsidRDefault="005D128A" w:rsidP="003569CC">
      <w:pPr>
        <w:pStyle w:val="TextoPrincipal"/>
        <w:spacing w:line="360" w:lineRule="auto"/>
      </w:pPr>
      <w:r w:rsidRPr="00CC6560">
        <w:rPr>
          <w:b/>
        </w:rPr>
        <w:t>Representante del negocio:</w:t>
      </w:r>
      <w:r w:rsidR="008A5E8E" w:rsidRPr="00CC6560">
        <w:t xml:space="preserve"> </w:t>
      </w:r>
      <w:r w:rsidR="006D358B" w:rsidRPr="00CC6560">
        <w:t xml:space="preserve">Es la persona </w:t>
      </w:r>
      <w:r w:rsidR="0057183A" w:rsidRPr="00CC6560">
        <w:t>encargada de administrar la cartera de clientes</w:t>
      </w:r>
      <w:r w:rsidR="001A57C7" w:rsidRPr="00CC6560">
        <w:t xml:space="preserve"> brindando un servicio </w:t>
      </w:r>
      <w:r w:rsidR="00835728" w:rsidRPr="00CC6560">
        <w:t>ejecutivo de</w:t>
      </w:r>
      <w:r w:rsidR="001A57C7" w:rsidRPr="00CC6560">
        <w:t xml:space="preserve"> venta y </w:t>
      </w:r>
      <w:r w:rsidR="00835728" w:rsidRPr="00CC6560">
        <w:t>postventa</w:t>
      </w:r>
      <w:r w:rsidR="001A57C7" w:rsidRPr="00CC6560">
        <w:t xml:space="preserve">. </w:t>
      </w:r>
      <w:r w:rsidR="0078227B" w:rsidRPr="00CC6560">
        <w:t>Su nivel de autoridad es intermedio en el proyect</w:t>
      </w:r>
      <w:r w:rsidR="00777F2B" w:rsidRPr="00CC6560">
        <w:t xml:space="preserve">o pese a no tener gente a su cargo, al tener mayor contacto con los clientes, posee información de primera mano valiosa </w:t>
      </w:r>
      <w:r w:rsidR="00872083" w:rsidRPr="00CC6560">
        <w:t>para la toma de decisiones. Su responsabilidad radica en ser la imagen</w:t>
      </w:r>
      <w:r w:rsidR="00866072" w:rsidRPr="00CC6560">
        <w:t xml:space="preserve"> de la empresa para los clientes, y resolver cualquier consulta, problema o inquietud que se puede presentar por parte de los clientes. </w:t>
      </w:r>
    </w:p>
    <w:p w14:paraId="587410E5" w14:textId="6891A78A" w:rsidR="005D128A" w:rsidRPr="00CC6560" w:rsidRDefault="005D128A" w:rsidP="001D3189">
      <w:pPr>
        <w:pStyle w:val="TextoPrincipal"/>
        <w:spacing w:line="360" w:lineRule="auto"/>
      </w:pPr>
      <w:r w:rsidRPr="00CC6560">
        <w:rPr>
          <w:b/>
        </w:rPr>
        <w:t>Oficial de compras:</w:t>
      </w:r>
      <w:r w:rsidR="008A5E8E" w:rsidRPr="00CC6560">
        <w:t xml:space="preserve"> </w:t>
      </w:r>
      <w:r w:rsidR="00200D36" w:rsidRPr="00CC6560">
        <w:t>Persona encarga de administrar la relación con los proveedores</w:t>
      </w:r>
      <w:r w:rsidR="003A11BD" w:rsidRPr="00CC6560">
        <w:t>,</w:t>
      </w:r>
      <w:r w:rsidR="00572FAC" w:rsidRPr="00CC6560">
        <w:t xml:space="preserve"> gestionand</w:t>
      </w:r>
      <w:r w:rsidR="00846EDF" w:rsidRPr="00CC6560">
        <w:t xml:space="preserve">o y regulando el proceso de adquisición de los recursos. Su nivel de autoridad es intermedio puesto que tiene la libertada de tomar decisiones pequeñas </w:t>
      </w:r>
      <w:r w:rsidR="002A57E0" w:rsidRPr="00CC6560">
        <w:t>con</w:t>
      </w:r>
      <w:r w:rsidR="00846EDF" w:rsidRPr="00CC6560">
        <w:t xml:space="preserve"> relación a su trabajo. </w:t>
      </w:r>
      <w:r w:rsidR="00394030" w:rsidRPr="00CC6560">
        <w:t xml:space="preserve">Su mayor responsabilidad es </w:t>
      </w:r>
      <w:r w:rsidR="002A57E0" w:rsidRPr="00CC6560">
        <w:t>velar por el correcto cumplimiento de</w:t>
      </w:r>
      <w:r w:rsidR="008149B6" w:rsidRPr="00CC6560">
        <w:t>l proceso de compra</w:t>
      </w:r>
      <w:r w:rsidR="00AB27D9" w:rsidRPr="00CC6560">
        <w:t xml:space="preserve">s. </w:t>
      </w:r>
    </w:p>
    <w:p w14:paraId="603E9DD9" w14:textId="484A5DF5" w:rsidR="005D128A" w:rsidRPr="00CC6560" w:rsidRDefault="005D128A" w:rsidP="001D3189">
      <w:pPr>
        <w:pStyle w:val="TextoPrincipal"/>
        <w:spacing w:line="360" w:lineRule="auto"/>
      </w:pPr>
      <w:r w:rsidRPr="00CC6560">
        <w:rPr>
          <w:b/>
        </w:rPr>
        <w:t>Oficial de logística:</w:t>
      </w:r>
      <w:r w:rsidR="00AB27D9" w:rsidRPr="00CC6560">
        <w:t xml:space="preserve"> El oficial de logística se encarga de </w:t>
      </w:r>
      <w:r w:rsidR="00E109C2" w:rsidRPr="00CC6560">
        <w:t>brindar seguimiento continuo a</w:t>
      </w:r>
      <w:r w:rsidR="0007498F" w:rsidRPr="00CC6560">
        <w:t>l proceso logístico interno a nivel</w:t>
      </w:r>
      <w:r w:rsidR="00E109C2" w:rsidRPr="00CC6560">
        <w:t xml:space="preserve"> de </w:t>
      </w:r>
      <w:r w:rsidR="0007498F" w:rsidRPr="00CC6560">
        <w:t>producción, así como</w:t>
      </w:r>
      <w:r w:rsidR="00E109C2" w:rsidRPr="00CC6560">
        <w:t xml:space="preserve"> el proceso </w:t>
      </w:r>
      <w:r w:rsidR="0007498F" w:rsidRPr="00CC6560">
        <w:t xml:space="preserve">logístico externo para exportación </w:t>
      </w:r>
      <w:r w:rsidR="00A553EB" w:rsidRPr="00CC6560">
        <w:t>del producto</w:t>
      </w:r>
      <w:r w:rsidR="004776CF" w:rsidRPr="00CC6560">
        <w:t xml:space="preserve">, siendo el contacto de primera mano con la </w:t>
      </w:r>
      <w:r w:rsidR="000207EE" w:rsidRPr="00CC6560">
        <w:t xml:space="preserve">aduana y naviera. Su </w:t>
      </w:r>
      <w:r w:rsidR="00171447" w:rsidRPr="00CC6560">
        <w:t>nivel de autoridad es bajo, puesto que cualquier decisión a nivel logístico debe ir aprobada por el gerente de operaciones</w:t>
      </w:r>
      <w:r w:rsidR="00CC6FD6" w:rsidRPr="00CC6560">
        <w:t xml:space="preserve">, no se le permite libertad en la toma de decisiones. </w:t>
      </w:r>
      <w:r w:rsidR="004219A3" w:rsidRPr="00CC6560">
        <w:t>Su responsabilidad radica, en el monitoreo permanente del proceso y gestiones logísticas</w:t>
      </w:r>
      <w:r w:rsidR="00740F6A" w:rsidRPr="00CC6560">
        <w:t>.</w:t>
      </w:r>
    </w:p>
    <w:p w14:paraId="06D398E4" w14:textId="55FCB3DE" w:rsidR="003B7DB6" w:rsidRPr="00CC6560" w:rsidRDefault="005D128A" w:rsidP="001D3189">
      <w:pPr>
        <w:pStyle w:val="TextoPrincipal"/>
        <w:spacing w:line="360" w:lineRule="auto"/>
        <w:rPr>
          <w:b/>
        </w:rPr>
      </w:pPr>
      <w:r w:rsidRPr="00CC6560">
        <w:rPr>
          <w:b/>
        </w:rPr>
        <w:t>Oficial de calidad:</w:t>
      </w:r>
      <w:r w:rsidR="0055215D" w:rsidRPr="00CC6560">
        <w:t xml:space="preserve"> El oficial de calidad busca </w:t>
      </w:r>
      <w:r w:rsidR="00774EFC" w:rsidRPr="00CC6560">
        <w:t xml:space="preserve">asegurar permanentemente </w:t>
      </w:r>
      <w:r w:rsidR="008565D3" w:rsidRPr="00CC6560">
        <w:t xml:space="preserve">el estándar de calidad en la producción del producto, mediante </w:t>
      </w:r>
      <w:r w:rsidR="0021419B" w:rsidRPr="00CC6560">
        <w:t xml:space="preserve">técnicas y </w:t>
      </w:r>
      <w:r w:rsidR="00844777" w:rsidRPr="00CC6560">
        <w:t>procedimientos de</w:t>
      </w:r>
      <w:r w:rsidR="00C62698" w:rsidRPr="00CC6560">
        <w:t xml:space="preserve"> control de calidad. Su nivel de autoridad </w:t>
      </w:r>
      <w:r w:rsidR="004306DC" w:rsidRPr="00CC6560">
        <w:t>es intermedio, puesto que tiene un poco de libertad para la toma de decisiones con respecto a actividades que directamente afecten la calidad de los productos. Su principal</w:t>
      </w:r>
      <w:r w:rsidR="00DB6713" w:rsidRPr="00CC6560">
        <w:t xml:space="preserve"> </w:t>
      </w:r>
      <w:r w:rsidR="00091591" w:rsidRPr="00CC6560">
        <w:t>responsabilidad es</w:t>
      </w:r>
      <w:r w:rsidR="003F0576" w:rsidRPr="00CC6560">
        <w:t xml:space="preserve"> el mantenimiento de los estándares de calidad en el producto.</w:t>
      </w:r>
    </w:p>
    <w:p w14:paraId="27DFD521" w14:textId="01BF1798" w:rsidR="008C150D" w:rsidRPr="00CC6560" w:rsidRDefault="005D128A" w:rsidP="001D3189">
      <w:pPr>
        <w:pStyle w:val="TextoPrincipal"/>
        <w:spacing w:line="360" w:lineRule="auto"/>
      </w:pPr>
      <w:r w:rsidRPr="00CC6560">
        <w:rPr>
          <w:b/>
        </w:rPr>
        <w:t>Auxiliar de cocina:</w:t>
      </w:r>
      <w:r w:rsidRPr="00CC6560">
        <w:t xml:space="preserve"> </w:t>
      </w:r>
      <w:r w:rsidR="003B7DB6" w:rsidRPr="00CC6560">
        <w:t xml:space="preserve">Persona encargada de la fabricación del pan, </w:t>
      </w:r>
      <w:r w:rsidR="002A1D50" w:rsidRPr="00CC6560">
        <w:t xml:space="preserve">siguiendo los </w:t>
      </w:r>
      <w:r w:rsidR="00787EB1" w:rsidRPr="00CC6560">
        <w:t>lineamientos</w:t>
      </w:r>
      <w:r w:rsidR="002A1D50" w:rsidRPr="00CC6560">
        <w:t xml:space="preserve"> de calidad</w:t>
      </w:r>
      <w:r w:rsidR="00543648" w:rsidRPr="00CC6560">
        <w:t xml:space="preserve"> y las recetas </w:t>
      </w:r>
      <w:r w:rsidR="00787EB1" w:rsidRPr="00CC6560">
        <w:t>establecidas</w:t>
      </w:r>
      <w:r w:rsidR="00543648" w:rsidRPr="00CC6560">
        <w:t xml:space="preserve">. </w:t>
      </w:r>
      <w:r w:rsidR="004808E1" w:rsidRPr="00CC6560">
        <w:t>Su nivel de autoridad es bajo, puesto que no tiene libertad para tomar ninguna decisión</w:t>
      </w:r>
      <w:r w:rsidR="00B502E7" w:rsidRPr="00CC6560">
        <w:t>, únicamente se somete a las direcciones comerciales y de operaciones. Su mayor responsabilidad es cumplir con la meta de producción del producto asignado.</w:t>
      </w:r>
    </w:p>
    <w:p w14:paraId="3FF9171E" w14:textId="7166E2A4" w:rsidR="00F5725E" w:rsidRPr="00CC6560" w:rsidRDefault="008C150D" w:rsidP="008C150D">
      <w:pPr>
        <w:pStyle w:val="Ttulo4"/>
        <w:spacing w:line="480" w:lineRule="auto"/>
        <w:rPr>
          <w:b/>
        </w:rPr>
      </w:pPr>
      <w:bookmarkStart w:id="232" w:name="_Toc145867590"/>
      <w:r w:rsidRPr="00CC6560">
        <w:t>6.4.9.2 ORGANIGRAMA</w:t>
      </w:r>
      <w:bookmarkEnd w:id="232"/>
    </w:p>
    <w:p w14:paraId="7C2C645C" w14:textId="465B6C33" w:rsidR="00726FD5" w:rsidRPr="00CC6560" w:rsidRDefault="00483B39" w:rsidP="00F5725E">
      <w:pPr>
        <w:pStyle w:val="TextoPrincipal"/>
        <w:spacing w:line="360" w:lineRule="auto"/>
      </w:pPr>
      <w:r w:rsidRPr="00CC6560">
        <w:t xml:space="preserve">Al tener los roles y recurso humano clave para la ejecución del proyecto de exportación para la panadería Francheska, se </w:t>
      </w:r>
      <w:r w:rsidR="00611DFA" w:rsidRPr="00CC6560">
        <w:t xml:space="preserve">desarrolla el organigrama con el fin de obtener una ayuda visual de cómo se maneja y comunican las personas dentro de esta organización durante la duración del proyecto. </w:t>
      </w:r>
      <w:r w:rsidR="00A03829" w:rsidRPr="00CC6560">
        <w:t xml:space="preserve">El organigrama se compone de tres niveles, con un total de 11 personas </w:t>
      </w:r>
      <w:r w:rsidR="001D3189" w:rsidRPr="00CC6560">
        <w:t xml:space="preserve">con sus respectivos puestos. </w:t>
      </w:r>
    </w:p>
    <w:p w14:paraId="46EA7B6B" w14:textId="4D698CCF" w:rsidR="00D01F48" w:rsidRPr="00CC6560" w:rsidRDefault="00D01F48" w:rsidP="002D5B68">
      <w:r w:rsidRPr="00CC6560">
        <w:rPr>
          <w:noProof/>
        </w:rPr>
        <w:drawing>
          <wp:inline distT="0" distB="0" distL="0" distR="0" wp14:anchorId="654BAD8D" wp14:editId="7791780C">
            <wp:extent cx="6234545" cy="3348842"/>
            <wp:effectExtent l="0" t="0" r="0" b="23495"/>
            <wp:docPr id="679369330"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14:paraId="77C17BED" w14:textId="762A3D39" w:rsidR="000E1F1E" w:rsidRPr="007A7DE3" w:rsidRDefault="00C94439" w:rsidP="00F93240">
      <w:pPr>
        <w:pStyle w:val="Descripcin"/>
        <w:rPr>
          <w:rFonts w:ascii="Times New Roman" w:hAnsi="Times New Roman" w:cs="Times New Roman"/>
          <w:b/>
          <w:i w:val="0"/>
          <w:color w:val="auto"/>
          <w:sz w:val="36"/>
          <w:szCs w:val="36"/>
          <w:lang w:val="es-HN"/>
        </w:rPr>
      </w:pPr>
      <w:r w:rsidRPr="001B617D">
        <w:rPr>
          <w:rFonts w:ascii="Times New Roman" w:hAnsi="Times New Roman" w:cs="Times New Roman"/>
          <w:b/>
          <w:i w:val="0"/>
          <w:color w:val="auto"/>
          <w:sz w:val="24"/>
          <w:szCs w:val="24"/>
          <w:lang w:val="es-HN"/>
        </w:rPr>
        <w:t xml:space="preserve"> </w:t>
      </w:r>
      <w:bookmarkStart w:id="233" w:name="_Toc146627937"/>
      <w:r w:rsidR="00F93240" w:rsidRPr="007A7DE3">
        <w:rPr>
          <w:rFonts w:ascii="Times New Roman" w:hAnsi="Times New Roman" w:cs="Times New Roman"/>
          <w:b/>
          <w:i w:val="0"/>
          <w:color w:val="auto"/>
          <w:sz w:val="24"/>
          <w:szCs w:val="24"/>
          <w:lang w:val="es-HN"/>
        </w:rPr>
        <w:t xml:space="preserve">Figura </w:t>
      </w:r>
      <w:r w:rsidR="00F93240" w:rsidRPr="00707FB3">
        <w:rPr>
          <w:rFonts w:ascii="Times New Roman" w:hAnsi="Times New Roman" w:cs="Times New Roman"/>
          <w:b/>
          <w:i w:val="0"/>
          <w:color w:val="auto"/>
          <w:sz w:val="24"/>
          <w:szCs w:val="24"/>
        </w:rPr>
        <w:fldChar w:fldCharType="begin"/>
      </w:r>
      <w:r w:rsidR="00F93240" w:rsidRPr="007A7DE3">
        <w:rPr>
          <w:rFonts w:ascii="Times New Roman" w:hAnsi="Times New Roman" w:cs="Times New Roman"/>
          <w:b/>
          <w:i w:val="0"/>
          <w:color w:val="auto"/>
          <w:sz w:val="24"/>
          <w:szCs w:val="24"/>
          <w:lang w:val="es-HN"/>
        </w:rPr>
        <w:instrText xml:space="preserve"> SEQ Figura \* ARABIC </w:instrText>
      </w:r>
      <w:r w:rsidR="00F93240" w:rsidRPr="00707FB3">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34</w:t>
      </w:r>
      <w:r w:rsidR="00F93240" w:rsidRPr="00707FB3">
        <w:rPr>
          <w:rFonts w:ascii="Times New Roman" w:hAnsi="Times New Roman" w:cs="Times New Roman"/>
          <w:b/>
          <w:i w:val="0"/>
          <w:color w:val="auto"/>
          <w:sz w:val="24"/>
          <w:szCs w:val="24"/>
        </w:rPr>
        <w:fldChar w:fldCharType="end"/>
      </w:r>
      <w:r w:rsidR="00F93240" w:rsidRPr="007A7DE3">
        <w:rPr>
          <w:rFonts w:ascii="Times New Roman" w:hAnsi="Times New Roman" w:cs="Times New Roman"/>
          <w:b/>
          <w:i w:val="0"/>
          <w:color w:val="auto"/>
          <w:sz w:val="24"/>
          <w:szCs w:val="24"/>
          <w:lang w:val="es-HN"/>
        </w:rPr>
        <w:t>: Organigrama del proyecto</w:t>
      </w:r>
      <w:bookmarkEnd w:id="233"/>
    </w:p>
    <w:p w14:paraId="1C884D93" w14:textId="6A094A6A" w:rsidR="00330293" w:rsidRPr="007A7DE3" w:rsidRDefault="00330293" w:rsidP="00330293">
      <w:pPr>
        <w:rPr>
          <w:rFonts w:ascii="Times New Roman" w:hAnsi="Times New Roman" w:cs="Times New Roman"/>
          <w:sz w:val="24"/>
          <w:szCs w:val="24"/>
          <w:lang w:val="es-HN"/>
        </w:rPr>
      </w:pPr>
      <w:bookmarkStart w:id="234" w:name="_Toc145867591"/>
      <w:r w:rsidRPr="007A7DE3">
        <w:rPr>
          <w:rFonts w:ascii="Times New Roman" w:hAnsi="Times New Roman" w:cs="Times New Roman"/>
          <w:sz w:val="24"/>
          <w:szCs w:val="24"/>
          <w:lang w:val="es-HN"/>
        </w:rPr>
        <w:t xml:space="preserve">     Fuente: </w:t>
      </w:r>
      <w:r w:rsidR="008D7EDF" w:rsidRPr="007A7DE3">
        <w:rPr>
          <w:rFonts w:ascii="Times New Roman" w:hAnsi="Times New Roman" w:cs="Times New Roman"/>
          <w:sz w:val="24"/>
          <w:szCs w:val="24"/>
          <w:lang w:val="es-HN"/>
        </w:rPr>
        <w:t>Elaboración propia (2023).</w:t>
      </w:r>
      <w:r w:rsidRPr="007A7DE3">
        <w:rPr>
          <w:rFonts w:ascii="Times New Roman" w:hAnsi="Times New Roman" w:cs="Times New Roman"/>
          <w:sz w:val="24"/>
          <w:szCs w:val="24"/>
          <w:lang w:val="es-HN"/>
        </w:rPr>
        <w:t xml:space="preserve"> </w:t>
      </w:r>
      <w:r w:rsidR="00511F56" w:rsidRPr="007A7DE3">
        <w:rPr>
          <w:rFonts w:ascii="Times New Roman" w:hAnsi="Times New Roman" w:cs="Times New Roman"/>
          <w:sz w:val="24"/>
          <w:szCs w:val="24"/>
          <w:lang w:val="es-HN"/>
        </w:rPr>
        <w:br/>
      </w:r>
      <w:r w:rsidRPr="007A7DE3">
        <w:rPr>
          <w:rFonts w:ascii="Times New Roman" w:hAnsi="Times New Roman" w:cs="Times New Roman"/>
          <w:sz w:val="24"/>
          <w:szCs w:val="24"/>
          <w:lang w:val="es-HN"/>
        </w:rPr>
        <w:br/>
      </w:r>
    </w:p>
    <w:p w14:paraId="345F0270" w14:textId="65DD8A60" w:rsidR="0050724E" w:rsidRPr="00CC6560" w:rsidRDefault="008C150D" w:rsidP="008C150D">
      <w:pPr>
        <w:pStyle w:val="Ttulo4"/>
        <w:spacing w:line="480" w:lineRule="auto"/>
        <w:rPr>
          <w:b/>
        </w:rPr>
      </w:pPr>
      <w:r w:rsidRPr="00CC6560">
        <w:t>6.4.9.3 ESTRUCTURA DE DESGLOSE DE RECURSOS</w:t>
      </w:r>
      <w:bookmarkEnd w:id="234"/>
      <w:r w:rsidRPr="00CC6560">
        <w:t xml:space="preserve"> </w:t>
      </w:r>
    </w:p>
    <w:p w14:paraId="797E1C73" w14:textId="28060C31" w:rsidR="002D046C" w:rsidRPr="002D046C" w:rsidRDefault="002D046C" w:rsidP="00A75425">
      <w:pPr>
        <w:pStyle w:val="TextoPrincipal"/>
        <w:spacing w:line="360" w:lineRule="auto"/>
      </w:pPr>
      <w:r>
        <w:t xml:space="preserve">Con el fin de identificar </w:t>
      </w:r>
      <w:r w:rsidR="003E1C0C" w:rsidRPr="00CC6560">
        <w:t>cuáles</w:t>
      </w:r>
      <w:r>
        <w:t xml:space="preserve"> son los recursos que </w:t>
      </w:r>
      <w:r w:rsidR="00BE11FB">
        <w:t xml:space="preserve">se requieren para el proyecto, dejando a un lado por un momento al recurso humano ya identificado, se crea la estructura de desglose de recursos. </w:t>
      </w:r>
      <w:r w:rsidR="00F5725E">
        <w:t xml:space="preserve">Esta estructura, según el PMI </w:t>
      </w:r>
      <w:r w:rsidR="006D5F3A">
        <w:t xml:space="preserve">(2017) </w:t>
      </w:r>
      <w:r w:rsidR="00F5725E">
        <w:t xml:space="preserve">indica que es una representación jerárquica de los recursos por categoría y tipo, </w:t>
      </w:r>
      <w:r w:rsidR="00A75425">
        <w:t xml:space="preserve">con el fin de tener una visión más clara de las adquisiciones necesarias para el cumplimiento del proyecto de una forma más clara y digerible. </w:t>
      </w:r>
    </w:p>
    <w:p w14:paraId="35F3EB49" w14:textId="77777777" w:rsidR="00BE1CD3" w:rsidRDefault="009638C3" w:rsidP="00BE1CD3">
      <w:pPr>
        <w:keepNext/>
        <w:widowControl/>
        <w:spacing w:after="160" w:line="360" w:lineRule="auto"/>
      </w:pPr>
      <w:r w:rsidRPr="00CC6560">
        <w:rPr>
          <w:rFonts w:ascii="Times New Roman" w:hAnsi="Times New Roman" w:cs="Times New Roman"/>
          <w:noProof/>
          <w:sz w:val="24"/>
          <w:szCs w:val="24"/>
        </w:rPr>
        <w:drawing>
          <wp:inline distT="0" distB="0" distL="0" distR="0" wp14:anchorId="5703EC1C" wp14:editId="05F1B743">
            <wp:extent cx="6181725" cy="4724400"/>
            <wp:effectExtent l="0" t="0" r="0" b="19050"/>
            <wp:docPr id="61735529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14:paraId="51C41168" w14:textId="1F00A923" w:rsidR="000E1F1E" w:rsidRPr="007A7DE3" w:rsidRDefault="00BE1CD3" w:rsidP="00BE1CD3">
      <w:pPr>
        <w:pStyle w:val="Descripcin"/>
        <w:rPr>
          <w:rFonts w:ascii="Times New Roman" w:hAnsi="Times New Roman" w:cs="Times New Roman"/>
          <w:b/>
          <w:i w:val="0"/>
          <w:color w:val="auto"/>
          <w:sz w:val="24"/>
          <w:szCs w:val="24"/>
          <w:lang w:val="es-HN"/>
        </w:rPr>
      </w:pPr>
      <w:bookmarkStart w:id="235" w:name="_Toc146627938"/>
      <w:r w:rsidRPr="007A7DE3">
        <w:rPr>
          <w:rFonts w:ascii="Times New Roman" w:hAnsi="Times New Roman" w:cs="Times New Roman"/>
          <w:b/>
          <w:i w:val="0"/>
          <w:color w:val="auto"/>
          <w:sz w:val="24"/>
          <w:szCs w:val="24"/>
          <w:lang w:val="es-HN"/>
        </w:rPr>
        <w:t xml:space="preserve">Figura </w:t>
      </w:r>
      <w:r w:rsidRPr="00BE1CD3">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Figura \* ARABIC </w:instrText>
      </w:r>
      <w:r w:rsidRPr="00BE1CD3">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35</w:t>
      </w:r>
      <w:r w:rsidRPr="00BE1CD3">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  Estructura de desglose de recursos</w:t>
      </w:r>
      <w:bookmarkEnd w:id="235"/>
    </w:p>
    <w:p w14:paraId="36371468" w14:textId="5672754D" w:rsidR="00330293" w:rsidRPr="007A7DE3" w:rsidRDefault="00330293" w:rsidP="00330293">
      <w:pPr>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     Fuente: </w:t>
      </w:r>
      <w:r w:rsidR="008D7EDF" w:rsidRPr="007A7DE3">
        <w:rPr>
          <w:rFonts w:ascii="Times New Roman" w:hAnsi="Times New Roman" w:cs="Times New Roman"/>
          <w:sz w:val="24"/>
          <w:szCs w:val="24"/>
          <w:lang w:val="es-HN"/>
        </w:rPr>
        <w:t>Elaboración propia (2023).</w:t>
      </w:r>
      <w:r w:rsidRPr="007A7DE3">
        <w:rPr>
          <w:rFonts w:ascii="Times New Roman" w:hAnsi="Times New Roman" w:cs="Times New Roman"/>
          <w:sz w:val="24"/>
          <w:szCs w:val="24"/>
          <w:lang w:val="es-HN"/>
        </w:rPr>
        <w:t xml:space="preserve"> </w:t>
      </w:r>
    </w:p>
    <w:p w14:paraId="7DAF4DE6" w14:textId="02CCC264" w:rsidR="006020E3" w:rsidRPr="007A7DE3" w:rsidRDefault="006020E3" w:rsidP="00BE1CD3">
      <w:pPr>
        <w:rPr>
          <w:lang w:val="es-HN"/>
        </w:rPr>
      </w:pPr>
    </w:p>
    <w:p w14:paraId="2AD6C529" w14:textId="77777777" w:rsidR="006020E3" w:rsidRPr="007A7DE3" w:rsidRDefault="006020E3" w:rsidP="00BE1CD3">
      <w:pPr>
        <w:rPr>
          <w:lang w:val="es-HN"/>
        </w:rPr>
      </w:pPr>
    </w:p>
    <w:p w14:paraId="6D733069" w14:textId="77777777" w:rsidR="006020E3" w:rsidRPr="007A7DE3" w:rsidRDefault="006020E3" w:rsidP="00BE1CD3">
      <w:pPr>
        <w:rPr>
          <w:lang w:val="es-HN"/>
        </w:rPr>
      </w:pPr>
    </w:p>
    <w:p w14:paraId="7E49C288" w14:textId="77777777" w:rsidR="006020E3" w:rsidRPr="007A7DE3" w:rsidRDefault="006020E3" w:rsidP="00BE1CD3">
      <w:pPr>
        <w:rPr>
          <w:lang w:val="es-HN"/>
        </w:rPr>
      </w:pPr>
    </w:p>
    <w:p w14:paraId="43131556" w14:textId="77777777" w:rsidR="006020E3" w:rsidRPr="007A7DE3" w:rsidRDefault="006020E3" w:rsidP="00BE1CD3">
      <w:pPr>
        <w:rPr>
          <w:lang w:val="es-HN"/>
        </w:rPr>
      </w:pPr>
    </w:p>
    <w:p w14:paraId="2F50702F" w14:textId="77777777" w:rsidR="006020E3" w:rsidRPr="007A7DE3" w:rsidRDefault="006020E3" w:rsidP="00BE1CD3">
      <w:pPr>
        <w:rPr>
          <w:lang w:val="es-HN"/>
        </w:rPr>
      </w:pPr>
    </w:p>
    <w:p w14:paraId="7C36BC67" w14:textId="77777777" w:rsidR="006020E3" w:rsidRPr="007A7DE3" w:rsidRDefault="006020E3" w:rsidP="00BE1CD3">
      <w:pPr>
        <w:rPr>
          <w:lang w:val="es-HN"/>
        </w:rPr>
      </w:pPr>
    </w:p>
    <w:p w14:paraId="60EC522E" w14:textId="77777777" w:rsidR="006020E3" w:rsidRPr="007A7DE3" w:rsidRDefault="006020E3" w:rsidP="00BE1CD3">
      <w:pPr>
        <w:rPr>
          <w:lang w:val="es-HN"/>
        </w:rPr>
      </w:pPr>
    </w:p>
    <w:p w14:paraId="20F42B40" w14:textId="77777777" w:rsidR="006020E3" w:rsidRPr="007A7DE3" w:rsidRDefault="006020E3" w:rsidP="00BE1CD3">
      <w:pPr>
        <w:rPr>
          <w:lang w:val="es-HN"/>
        </w:rPr>
      </w:pPr>
    </w:p>
    <w:p w14:paraId="79A3F6E3" w14:textId="77777777" w:rsidR="006020E3" w:rsidRPr="007A7DE3" w:rsidRDefault="006020E3" w:rsidP="00BE1CD3">
      <w:pPr>
        <w:rPr>
          <w:lang w:val="es-HN"/>
        </w:rPr>
      </w:pPr>
    </w:p>
    <w:p w14:paraId="0B728B39" w14:textId="77777777" w:rsidR="006020E3" w:rsidRPr="007A7DE3" w:rsidRDefault="006020E3" w:rsidP="00BE1CD3">
      <w:pPr>
        <w:rPr>
          <w:lang w:val="es-HN"/>
        </w:rPr>
      </w:pPr>
    </w:p>
    <w:p w14:paraId="5C149FAB" w14:textId="77777777" w:rsidR="006020E3" w:rsidRPr="007A7DE3" w:rsidRDefault="006020E3" w:rsidP="00BE1CD3">
      <w:pPr>
        <w:rPr>
          <w:lang w:val="es-HN"/>
        </w:rPr>
      </w:pPr>
    </w:p>
    <w:p w14:paraId="545C5F0C" w14:textId="77777777" w:rsidR="006020E3" w:rsidRPr="007A7DE3" w:rsidRDefault="006020E3" w:rsidP="00BE1CD3">
      <w:pPr>
        <w:rPr>
          <w:lang w:val="es-HN"/>
        </w:rPr>
      </w:pPr>
    </w:p>
    <w:p w14:paraId="652114DE" w14:textId="77777777" w:rsidR="006020E3" w:rsidRPr="007A7DE3" w:rsidRDefault="006020E3" w:rsidP="009C0D87">
      <w:pPr>
        <w:pStyle w:val="Descripcin"/>
        <w:rPr>
          <w:rFonts w:ascii="Times New Roman" w:hAnsi="Times New Roman" w:cs="Times New Roman"/>
          <w:b/>
          <w:i w:val="0"/>
          <w:color w:val="auto"/>
          <w:sz w:val="24"/>
          <w:szCs w:val="24"/>
          <w:lang w:val="es-HN"/>
        </w:rPr>
        <w:sectPr w:rsidR="006020E3" w:rsidRPr="007A7DE3" w:rsidSect="00403CEA">
          <w:pgSz w:w="12240" w:h="15840" w:code="1"/>
          <w:pgMar w:top="1440" w:right="1440" w:bottom="1440" w:left="1440" w:header="709" w:footer="709" w:gutter="0"/>
          <w:cols w:space="708"/>
          <w:docGrid w:linePitch="360"/>
        </w:sectPr>
      </w:pPr>
    </w:p>
    <w:p w14:paraId="3AB7A57E" w14:textId="3A29C209" w:rsidR="004E4498" w:rsidRPr="007A7DE3" w:rsidRDefault="004E4498" w:rsidP="004E4498">
      <w:pPr>
        <w:pStyle w:val="Descripcin"/>
        <w:rPr>
          <w:rFonts w:ascii="Times New Roman" w:hAnsi="Times New Roman" w:cs="Times New Roman"/>
          <w:b/>
          <w:i w:val="0"/>
          <w:color w:val="auto"/>
          <w:sz w:val="36"/>
          <w:szCs w:val="36"/>
          <w:lang w:val="es-HN"/>
        </w:rPr>
      </w:pPr>
      <w:bookmarkStart w:id="236" w:name="_Toc146627897"/>
      <w:r w:rsidRPr="007A7DE3">
        <w:rPr>
          <w:rFonts w:ascii="Times New Roman" w:hAnsi="Times New Roman" w:cs="Times New Roman"/>
          <w:b/>
          <w:i w:val="0"/>
          <w:color w:val="auto"/>
          <w:sz w:val="24"/>
          <w:szCs w:val="24"/>
          <w:lang w:val="es-HN"/>
        </w:rPr>
        <w:t xml:space="preserve">Tabla </w:t>
      </w:r>
      <w:r w:rsidRPr="004E4498">
        <w:rPr>
          <w:rFonts w:ascii="Times New Roman" w:hAnsi="Times New Roman" w:cs="Times New Roman"/>
          <w:b/>
          <w:i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4E4498">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lang w:val="es-HN"/>
        </w:rPr>
        <w:t>33</w:t>
      </w:r>
      <w:r w:rsidRPr="004E4498">
        <w:rPr>
          <w:rFonts w:ascii="Times New Roman" w:hAnsi="Times New Roman" w:cs="Times New Roman"/>
          <w:b/>
          <w:i w:val="0"/>
          <w:color w:val="auto"/>
          <w:sz w:val="24"/>
          <w:szCs w:val="24"/>
        </w:rPr>
        <w:fldChar w:fldCharType="end"/>
      </w:r>
      <w:r w:rsidRPr="007A7DE3">
        <w:rPr>
          <w:rFonts w:ascii="Times New Roman" w:hAnsi="Times New Roman" w:cs="Times New Roman"/>
          <w:b/>
          <w:i w:val="0"/>
          <w:color w:val="auto"/>
          <w:sz w:val="24"/>
          <w:szCs w:val="24"/>
          <w:lang w:val="es-HN"/>
        </w:rPr>
        <w:t>: Matriz RACI</w:t>
      </w:r>
      <w:bookmarkEnd w:id="236"/>
    </w:p>
    <w:tbl>
      <w:tblPr>
        <w:tblpPr w:leftFromText="141" w:rightFromText="141" w:vertAnchor="page" w:horzAnchor="margin" w:tblpY="1879"/>
        <w:tblW w:w="13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9"/>
        <w:gridCol w:w="986"/>
        <w:gridCol w:w="1328"/>
        <w:gridCol w:w="1108"/>
        <w:gridCol w:w="1084"/>
        <w:gridCol w:w="1363"/>
        <w:gridCol w:w="1108"/>
        <w:gridCol w:w="1563"/>
        <w:gridCol w:w="962"/>
        <w:gridCol w:w="852"/>
        <w:gridCol w:w="962"/>
        <w:gridCol w:w="950"/>
      </w:tblGrid>
      <w:tr w:rsidR="00E54990" w:rsidRPr="006020E3" w14:paraId="279B9A17" w14:textId="77777777" w:rsidTr="00561966">
        <w:trPr>
          <w:trHeight w:val="425"/>
        </w:trPr>
        <w:tc>
          <w:tcPr>
            <w:tcW w:w="1469" w:type="dxa"/>
            <w:vMerge w:val="restart"/>
            <w:shd w:val="clear" w:color="auto" w:fill="E7E6E6" w:themeFill="background2"/>
            <w:vAlign w:val="center"/>
          </w:tcPr>
          <w:p w14:paraId="75B0EABB" w14:textId="77777777" w:rsidR="00E54990" w:rsidRPr="00CC6560" w:rsidRDefault="00E54990" w:rsidP="00E54990">
            <w:pPr>
              <w:pStyle w:val="Ttulo3"/>
              <w:ind w:left="0"/>
              <w:jc w:val="center"/>
              <w:rPr>
                <w:rFonts w:cs="Times New Roman"/>
              </w:rPr>
            </w:pPr>
            <w:r w:rsidRPr="008A0A70">
              <w:rPr>
                <w:rFonts w:cs="Times New Roman"/>
                <w:b/>
                <w:sz w:val="22"/>
                <w:szCs w:val="22"/>
              </w:rPr>
              <w:t>Actividad / Paquete de trabajo</w:t>
            </w:r>
          </w:p>
        </w:tc>
        <w:tc>
          <w:tcPr>
            <w:tcW w:w="11567" w:type="dxa"/>
            <w:gridSpan w:val="11"/>
            <w:shd w:val="clear" w:color="auto" w:fill="D9E2F3" w:themeFill="accent5" w:themeFillTint="33"/>
            <w:vAlign w:val="center"/>
          </w:tcPr>
          <w:p w14:paraId="1F29F4A8" w14:textId="77777777" w:rsidR="00E54990" w:rsidRPr="00CC6560" w:rsidRDefault="00E54990" w:rsidP="00E54990">
            <w:pPr>
              <w:pStyle w:val="Ttulo3"/>
              <w:ind w:left="0"/>
              <w:jc w:val="center"/>
              <w:rPr>
                <w:rFonts w:cs="Times New Roman"/>
              </w:rPr>
            </w:pPr>
            <w:r w:rsidRPr="008A0A70">
              <w:rPr>
                <w:rFonts w:cs="Times New Roman"/>
                <w:b/>
                <w:sz w:val="22"/>
                <w:szCs w:val="22"/>
              </w:rPr>
              <w:t>Persona / Rol</w:t>
            </w:r>
          </w:p>
        </w:tc>
      </w:tr>
      <w:tr w:rsidR="00E54990" w:rsidRPr="006020E3" w14:paraId="0F8492FB" w14:textId="77777777" w:rsidTr="00561966">
        <w:trPr>
          <w:trHeight w:val="1143"/>
        </w:trPr>
        <w:tc>
          <w:tcPr>
            <w:tcW w:w="1469" w:type="dxa"/>
            <w:vMerge/>
            <w:shd w:val="clear" w:color="auto" w:fill="E7E6E6" w:themeFill="background2"/>
            <w:vAlign w:val="center"/>
          </w:tcPr>
          <w:p w14:paraId="17731BA8" w14:textId="77777777" w:rsidR="00E54990" w:rsidRPr="008A0A70" w:rsidRDefault="00E54990" w:rsidP="00E54990">
            <w:pPr>
              <w:pStyle w:val="Ttulo3"/>
              <w:ind w:left="0"/>
              <w:jc w:val="center"/>
              <w:rPr>
                <w:rFonts w:cs="Times New Roman"/>
                <w:b/>
                <w:sz w:val="22"/>
                <w:szCs w:val="22"/>
              </w:rPr>
            </w:pPr>
          </w:p>
        </w:tc>
        <w:tc>
          <w:tcPr>
            <w:tcW w:w="939" w:type="dxa"/>
            <w:vAlign w:val="center"/>
          </w:tcPr>
          <w:p w14:paraId="35F8B175" w14:textId="77777777" w:rsidR="00E54990" w:rsidRPr="00CC6560" w:rsidRDefault="00E54990" w:rsidP="00E54990">
            <w:pPr>
              <w:pStyle w:val="Ttulo3"/>
              <w:ind w:left="0"/>
              <w:jc w:val="center"/>
              <w:rPr>
                <w:rFonts w:cs="Times New Roman"/>
              </w:rPr>
            </w:pPr>
            <w:r w:rsidRPr="008A0A70">
              <w:rPr>
                <w:rFonts w:cs="Times New Roman"/>
                <w:sz w:val="22"/>
                <w:szCs w:val="22"/>
              </w:rPr>
              <w:t>Director del proyecto</w:t>
            </w:r>
          </w:p>
        </w:tc>
        <w:tc>
          <w:tcPr>
            <w:tcW w:w="0" w:type="auto"/>
            <w:vAlign w:val="center"/>
          </w:tcPr>
          <w:p w14:paraId="20BC9C8A" w14:textId="77777777" w:rsidR="00E54990" w:rsidRPr="007A7DE3" w:rsidRDefault="00E54990" w:rsidP="00E54990">
            <w:pPr>
              <w:pStyle w:val="Ttulo3"/>
              <w:ind w:left="0"/>
              <w:jc w:val="center"/>
              <w:rPr>
                <w:rFonts w:cs="Times New Roman"/>
                <w:lang w:val="es-HN"/>
              </w:rPr>
            </w:pPr>
            <w:r w:rsidRPr="007A7DE3">
              <w:rPr>
                <w:rFonts w:cs="Times New Roman"/>
                <w:sz w:val="22"/>
                <w:szCs w:val="22"/>
                <w:lang w:val="es-HN"/>
              </w:rPr>
              <w:t>Gerente general / patrocinador del proyecto</w:t>
            </w:r>
          </w:p>
        </w:tc>
        <w:tc>
          <w:tcPr>
            <w:tcW w:w="0" w:type="auto"/>
            <w:vAlign w:val="center"/>
          </w:tcPr>
          <w:p w14:paraId="7ECE1519" w14:textId="77777777" w:rsidR="00E54990" w:rsidRPr="00CC6560" w:rsidRDefault="00E54990" w:rsidP="00E54990">
            <w:pPr>
              <w:pStyle w:val="Ttulo3"/>
              <w:ind w:left="0"/>
              <w:jc w:val="center"/>
              <w:rPr>
                <w:rFonts w:cs="Times New Roman"/>
              </w:rPr>
            </w:pPr>
            <w:r w:rsidRPr="008A0A70">
              <w:rPr>
                <w:rFonts w:cs="Times New Roman"/>
                <w:sz w:val="22"/>
                <w:szCs w:val="22"/>
              </w:rPr>
              <w:t>Gerente financiero</w:t>
            </w:r>
          </w:p>
        </w:tc>
        <w:tc>
          <w:tcPr>
            <w:tcW w:w="0" w:type="auto"/>
            <w:vAlign w:val="center"/>
          </w:tcPr>
          <w:p w14:paraId="430C5E69" w14:textId="77777777" w:rsidR="00E54990" w:rsidRPr="00CC6560" w:rsidRDefault="00E54990" w:rsidP="00E54990">
            <w:pPr>
              <w:pStyle w:val="Ttulo3"/>
              <w:ind w:left="0"/>
              <w:jc w:val="center"/>
              <w:rPr>
                <w:rFonts w:cs="Times New Roman"/>
              </w:rPr>
            </w:pPr>
            <w:r w:rsidRPr="008A0A70">
              <w:rPr>
                <w:rFonts w:cs="Times New Roman"/>
                <w:sz w:val="22"/>
                <w:szCs w:val="22"/>
              </w:rPr>
              <w:t>Gerente comercial</w:t>
            </w:r>
          </w:p>
        </w:tc>
        <w:tc>
          <w:tcPr>
            <w:tcW w:w="0" w:type="auto"/>
            <w:vAlign w:val="center"/>
          </w:tcPr>
          <w:p w14:paraId="4C8EC593" w14:textId="77777777" w:rsidR="00E54990" w:rsidRPr="00CC6560" w:rsidRDefault="00E54990" w:rsidP="00E54990">
            <w:pPr>
              <w:pStyle w:val="Ttulo3"/>
              <w:ind w:left="0"/>
              <w:jc w:val="center"/>
              <w:rPr>
                <w:rFonts w:cs="Times New Roman"/>
              </w:rPr>
            </w:pPr>
            <w:r w:rsidRPr="008A0A70">
              <w:rPr>
                <w:rFonts w:cs="Times New Roman"/>
                <w:sz w:val="22"/>
                <w:szCs w:val="22"/>
              </w:rPr>
              <w:t xml:space="preserve">Gerente de </w:t>
            </w:r>
            <w:r w:rsidRPr="00CC6560">
              <w:rPr>
                <w:rFonts w:cs="Times New Roman"/>
              </w:rPr>
              <w:t>operaciones</w:t>
            </w:r>
          </w:p>
        </w:tc>
        <w:tc>
          <w:tcPr>
            <w:tcW w:w="0" w:type="auto"/>
            <w:vAlign w:val="center"/>
          </w:tcPr>
          <w:p w14:paraId="1C3E73AB" w14:textId="77777777" w:rsidR="00E54990" w:rsidRPr="00CC6560" w:rsidRDefault="00E54990" w:rsidP="00E54990">
            <w:pPr>
              <w:pStyle w:val="Ttulo3"/>
              <w:ind w:left="0"/>
              <w:jc w:val="center"/>
              <w:rPr>
                <w:rFonts w:cs="Times New Roman"/>
              </w:rPr>
            </w:pPr>
            <w:r w:rsidRPr="008A0A70">
              <w:rPr>
                <w:rFonts w:cs="Times New Roman"/>
                <w:sz w:val="22"/>
                <w:szCs w:val="22"/>
              </w:rPr>
              <w:t>Analista financiero</w:t>
            </w:r>
          </w:p>
        </w:tc>
        <w:tc>
          <w:tcPr>
            <w:tcW w:w="0" w:type="auto"/>
            <w:vAlign w:val="center"/>
          </w:tcPr>
          <w:p w14:paraId="22E823BD" w14:textId="74120AA4" w:rsidR="00E54990" w:rsidRPr="00CC6560" w:rsidRDefault="00E54990" w:rsidP="00E54990">
            <w:pPr>
              <w:pStyle w:val="Ttulo3"/>
              <w:ind w:left="0"/>
              <w:jc w:val="center"/>
              <w:rPr>
                <w:rFonts w:cs="Times New Roman"/>
              </w:rPr>
            </w:pPr>
            <w:r w:rsidRPr="008A0A70">
              <w:rPr>
                <w:rFonts w:cs="Times New Roman"/>
                <w:sz w:val="22"/>
                <w:szCs w:val="22"/>
              </w:rPr>
              <w:t>R</w:t>
            </w:r>
            <w:r w:rsidRPr="00CC6560">
              <w:rPr>
                <w:rFonts w:cs="Times New Roman"/>
              </w:rPr>
              <w:t>epresentante del negocio</w:t>
            </w:r>
          </w:p>
        </w:tc>
        <w:tc>
          <w:tcPr>
            <w:tcW w:w="0" w:type="auto"/>
            <w:vAlign w:val="center"/>
          </w:tcPr>
          <w:p w14:paraId="3EAFE17A" w14:textId="77777777" w:rsidR="00E54990" w:rsidRPr="00CC6560" w:rsidRDefault="00E54990" w:rsidP="00E54990">
            <w:pPr>
              <w:pStyle w:val="Ttulo3"/>
              <w:ind w:left="0"/>
              <w:jc w:val="center"/>
              <w:rPr>
                <w:rFonts w:cs="Times New Roman"/>
              </w:rPr>
            </w:pPr>
            <w:r w:rsidRPr="008A0A70">
              <w:rPr>
                <w:rFonts w:cs="Times New Roman"/>
                <w:sz w:val="22"/>
                <w:szCs w:val="22"/>
              </w:rPr>
              <w:t>Oficial de compras</w:t>
            </w:r>
          </w:p>
        </w:tc>
        <w:tc>
          <w:tcPr>
            <w:tcW w:w="0" w:type="auto"/>
            <w:vAlign w:val="center"/>
          </w:tcPr>
          <w:p w14:paraId="7C69DAA9" w14:textId="77777777" w:rsidR="00E54990" w:rsidRPr="00CC6560" w:rsidRDefault="00E54990" w:rsidP="00E54990">
            <w:pPr>
              <w:pStyle w:val="Ttulo3"/>
              <w:ind w:left="0"/>
              <w:jc w:val="center"/>
              <w:rPr>
                <w:rFonts w:cs="Times New Roman"/>
              </w:rPr>
            </w:pPr>
            <w:r w:rsidRPr="008A0A70">
              <w:rPr>
                <w:rFonts w:cs="Times New Roman"/>
                <w:sz w:val="22"/>
                <w:szCs w:val="22"/>
              </w:rPr>
              <w:t>Oficial de calidad</w:t>
            </w:r>
          </w:p>
        </w:tc>
        <w:tc>
          <w:tcPr>
            <w:tcW w:w="0" w:type="auto"/>
            <w:vAlign w:val="center"/>
          </w:tcPr>
          <w:p w14:paraId="03F68154" w14:textId="77777777" w:rsidR="00E54990" w:rsidRPr="00CC6560" w:rsidRDefault="00E54990" w:rsidP="00E54990">
            <w:pPr>
              <w:pStyle w:val="Ttulo3"/>
              <w:ind w:left="0"/>
              <w:jc w:val="center"/>
              <w:rPr>
                <w:rFonts w:cs="Times New Roman"/>
              </w:rPr>
            </w:pPr>
            <w:r w:rsidRPr="008A0A70">
              <w:rPr>
                <w:rFonts w:cs="Times New Roman"/>
                <w:sz w:val="22"/>
                <w:szCs w:val="22"/>
              </w:rPr>
              <w:t>Oficial de logística</w:t>
            </w:r>
          </w:p>
        </w:tc>
        <w:tc>
          <w:tcPr>
            <w:tcW w:w="991" w:type="dxa"/>
            <w:vAlign w:val="center"/>
          </w:tcPr>
          <w:p w14:paraId="22CC37C7" w14:textId="77777777" w:rsidR="00E54990" w:rsidRPr="00CC6560" w:rsidRDefault="00E54990" w:rsidP="00E54990">
            <w:pPr>
              <w:pStyle w:val="Ttulo3"/>
              <w:ind w:left="0"/>
              <w:jc w:val="center"/>
              <w:rPr>
                <w:rFonts w:cs="Times New Roman"/>
              </w:rPr>
            </w:pPr>
            <w:r w:rsidRPr="008A0A70">
              <w:rPr>
                <w:rFonts w:cs="Times New Roman"/>
                <w:sz w:val="22"/>
                <w:szCs w:val="22"/>
              </w:rPr>
              <w:t>Auxiliar de cocina</w:t>
            </w:r>
          </w:p>
        </w:tc>
      </w:tr>
      <w:tr w:rsidR="00E54990" w:rsidRPr="006020E3" w14:paraId="5B9C85FE" w14:textId="77777777" w:rsidTr="00561966">
        <w:trPr>
          <w:trHeight w:val="681"/>
        </w:trPr>
        <w:tc>
          <w:tcPr>
            <w:tcW w:w="1469" w:type="dxa"/>
            <w:vAlign w:val="center"/>
          </w:tcPr>
          <w:p w14:paraId="6C0757CF" w14:textId="77777777" w:rsidR="00E54990" w:rsidRPr="00CC6560" w:rsidRDefault="00E54990" w:rsidP="00E54990">
            <w:pPr>
              <w:pStyle w:val="Ttulo3"/>
              <w:ind w:left="0"/>
              <w:jc w:val="center"/>
              <w:rPr>
                <w:rFonts w:cs="Times New Roman"/>
              </w:rPr>
            </w:pPr>
            <w:r w:rsidRPr="008A0A70">
              <w:rPr>
                <w:rFonts w:cs="Times New Roman"/>
                <w:sz w:val="22"/>
                <w:szCs w:val="22"/>
              </w:rPr>
              <w:t xml:space="preserve">Definición de </w:t>
            </w:r>
            <w:r w:rsidRPr="00CC6560">
              <w:rPr>
                <w:rFonts w:cs="Times New Roman"/>
              </w:rPr>
              <w:t>prerrequisitos</w:t>
            </w:r>
          </w:p>
        </w:tc>
        <w:tc>
          <w:tcPr>
            <w:tcW w:w="939" w:type="dxa"/>
            <w:vAlign w:val="center"/>
          </w:tcPr>
          <w:p w14:paraId="70C09BFA" w14:textId="77777777" w:rsidR="00E54990" w:rsidRPr="00CC6560" w:rsidRDefault="00E54990" w:rsidP="00E54990">
            <w:pPr>
              <w:pStyle w:val="Ttulo3"/>
              <w:ind w:left="0"/>
              <w:jc w:val="center"/>
              <w:rPr>
                <w:rFonts w:cs="Times New Roman"/>
              </w:rPr>
            </w:pPr>
            <w:r w:rsidRPr="008A0A70">
              <w:rPr>
                <w:rFonts w:cs="Times New Roman"/>
                <w:sz w:val="22"/>
                <w:szCs w:val="22"/>
              </w:rPr>
              <w:t>RACI</w:t>
            </w:r>
          </w:p>
        </w:tc>
        <w:tc>
          <w:tcPr>
            <w:tcW w:w="0" w:type="auto"/>
            <w:vAlign w:val="center"/>
          </w:tcPr>
          <w:p w14:paraId="282CC8B9" w14:textId="77777777" w:rsidR="00E54990" w:rsidRPr="00CC6560" w:rsidRDefault="00E54990" w:rsidP="00E54990">
            <w:pPr>
              <w:pStyle w:val="Ttulo3"/>
              <w:ind w:left="0"/>
              <w:jc w:val="center"/>
              <w:rPr>
                <w:rFonts w:cs="Times New Roman"/>
              </w:rPr>
            </w:pPr>
            <w:r w:rsidRPr="008A0A70">
              <w:rPr>
                <w:rFonts w:cs="Times New Roman"/>
                <w:sz w:val="22"/>
                <w:szCs w:val="22"/>
              </w:rPr>
              <w:t>RACI</w:t>
            </w:r>
          </w:p>
        </w:tc>
        <w:tc>
          <w:tcPr>
            <w:tcW w:w="0" w:type="auto"/>
            <w:vAlign w:val="center"/>
          </w:tcPr>
          <w:p w14:paraId="591D2145" w14:textId="77777777" w:rsidR="00E54990" w:rsidRPr="00CC6560" w:rsidRDefault="00E54990" w:rsidP="00E54990">
            <w:pPr>
              <w:pStyle w:val="Ttulo3"/>
              <w:ind w:left="0"/>
              <w:jc w:val="center"/>
              <w:rPr>
                <w:rFonts w:cs="Times New Roman"/>
              </w:rPr>
            </w:pPr>
            <w:r w:rsidRPr="008A0A70">
              <w:rPr>
                <w:rFonts w:cs="Times New Roman"/>
                <w:sz w:val="22"/>
                <w:szCs w:val="22"/>
              </w:rPr>
              <w:t>RACI</w:t>
            </w:r>
          </w:p>
        </w:tc>
        <w:tc>
          <w:tcPr>
            <w:tcW w:w="0" w:type="auto"/>
            <w:vAlign w:val="center"/>
          </w:tcPr>
          <w:p w14:paraId="4D923985" w14:textId="77777777" w:rsidR="00E54990" w:rsidRPr="00CC6560" w:rsidRDefault="00E54990" w:rsidP="00E54990">
            <w:pPr>
              <w:pStyle w:val="Ttulo3"/>
              <w:ind w:left="0"/>
              <w:jc w:val="center"/>
              <w:rPr>
                <w:rFonts w:cs="Times New Roman"/>
              </w:rPr>
            </w:pPr>
            <w:r w:rsidRPr="008A0A70">
              <w:rPr>
                <w:rFonts w:cs="Times New Roman"/>
                <w:sz w:val="22"/>
                <w:szCs w:val="22"/>
              </w:rPr>
              <w:t>RACI</w:t>
            </w:r>
          </w:p>
        </w:tc>
        <w:tc>
          <w:tcPr>
            <w:tcW w:w="0" w:type="auto"/>
            <w:vAlign w:val="center"/>
          </w:tcPr>
          <w:p w14:paraId="7DB57AE7" w14:textId="77777777" w:rsidR="00E54990" w:rsidRPr="00CC6560" w:rsidRDefault="00E54990" w:rsidP="00E54990">
            <w:pPr>
              <w:pStyle w:val="Ttulo3"/>
              <w:ind w:left="0"/>
              <w:jc w:val="center"/>
              <w:rPr>
                <w:rFonts w:cs="Times New Roman"/>
              </w:rPr>
            </w:pPr>
            <w:r w:rsidRPr="008A0A70">
              <w:rPr>
                <w:rFonts w:cs="Times New Roman"/>
                <w:sz w:val="22"/>
                <w:szCs w:val="22"/>
              </w:rPr>
              <w:t>RACI</w:t>
            </w:r>
          </w:p>
        </w:tc>
        <w:tc>
          <w:tcPr>
            <w:tcW w:w="0" w:type="auto"/>
            <w:vAlign w:val="center"/>
          </w:tcPr>
          <w:p w14:paraId="3638FD15" w14:textId="77777777" w:rsidR="00E54990" w:rsidRPr="00CC6560" w:rsidRDefault="00E54990" w:rsidP="00E54990">
            <w:pPr>
              <w:pStyle w:val="Ttulo3"/>
              <w:ind w:left="0"/>
              <w:jc w:val="center"/>
              <w:rPr>
                <w:rFonts w:cs="Times New Roman"/>
              </w:rPr>
            </w:pPr>
            <w:r w:rsidRPr="008A0A70">
              <w:rPr>
                <w:rFonts w:cs="Times New Roman"/>
                <w:sz w:val="22"/>
                <w:szCs w:val="22"/>
              </w:rPr>
              <w:t>C</w:t>
            </w:r>
          </w:p>
        </w:tc>
        <w:tc>
          <w:tcPr>
            <w:tcW w:w="0" w:type="auto"/>
            <w:vAlign w:val="center"/>
          </w:tcPr>
          <w:p w14:paraId="4351F08F" w14:textId="77777777" w:rsidR="00E54990" w:rsidRPr="00CC6560" w:rsidRDefault="00E54990" w:rsidP="00E54990">
            <w:pPr>
              <w:pStyle w:val="Ttulo3"/>
              <w:ind w:left="0"/>
              <w:jc w:val="center"/>
              <w:rPr>
                <w:rFonts w:cs="Times New Roman"/>
              </w:rPr>
            </w:pPr>
            <w:r w:rsidRPr="008A0A70">
              <w:rPr>
                <w:rFonts w:cs="Times New Roman"/>
                <w:sz w:val="22"/>
                <w:szCs w:val="22"/>
              </w:rPr>
              <w:t>RA</w:t>
            </w:r>
          </w:p>
        </w:tc>
        <w:tc>
          <w:tcPr>
            <w:tcW w:w="0" w:type="auto"/>
            <w:vAlign w:val="center"/>
          </w:tcPr>
          <w:p w14:paraId="3986874D" w14:textId="77777777" w:rsidR="00E54990" w:rsidRPr="00CC6560" w:rsidRDefault="00E54990" w:rsidP="00E54990">
            <w:pPr>
              <w:pStyle w:val="Ttulo3"/>
              <w:ind w:left="0"/>
              <w:jc w:val="center"/>
              <w:rPr>
                <w:rFonts w:cs="Times New Roman"/>
              </w:rPr>
            </w:pPr>
            <w:r w:rsidRPr="008A0A70">
              <w:rPr>
                <w:rFonts w:cs="Times New Roman"/>
                <w:sz w:val="22"/>
                <w:szCs w:val="22"/>
              </w:rPr>
              <w:t>RCI</w:t>
            </w:r>
          </w:p>
        </w:tc>
        <w:tc>
          <w:tcPr>
            <w:tcW w:w="0" w:type="auto"/>
            <w:vAlign w:val="center"/>
          </w:tcPr>
          <w:p w14:paraId="79015748"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437E5BD8"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991" w:type="dxa"/>
            <w:vAlign w:val="center"/>
          </w:tcPr>
          <w:p w14:paraId="61963C84"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r>
      <w:tr w:rsidR="00E54990" w:rsidRPr="006020E3" w14:paraId="34CEDEF1" w14:textId="77777777" w:rsidTr="00561966">
        <w:trPr>
          <w:trHeight w:val="960"/>
        </w:trPr>
        <w:tc>
          <w:tcPr>
            <w:tcW w:w="1469" w:type="dxa"/>
            <w:vAlign w:val="center"/>
          </w:tcPr>
          <w:p w14:paraId="1ECD4CA6" w14:textId="77777777" w:rsidR="00E54990" w:rsidRPr="00CC6560" w:rsidRDefault="00E54990" w:rsidP="00E54990">
            <w:pPr>
              <w:pStyle w:val="Ttulo3"/>
              <w:ind w:left="0"/>
              <w:jc w:val="center"/>
              <w:rPr>
                <w:rFonts w:cs="Times New Roman"/>
              </w:rPr>
            </w:pPr>
            <w:r w:rsidRPr="008A0A70">
              <w:rPr>
                <w:rFonts w:cs="Times New Roman"/>
                <w:sz w:val="22"/>
                <w:szCs w:val="22"/>
              </w:rPr>
              <w:t>Proceso Administrativo Aduanal</w:t>
            </w:r>
          </w:p>
        </w:tc>
        <w:tc>
          <w:tcPr>
            <w:tcW w:w="939" w:type="dxa"/>
            <w:vAlign w:val="center"/>
          </w:tcPr>
          <w:p w14:paraId="45023AF2" w14:textId="77777777" w:rsidR="00E54990" w:rsidRPr="00CC6560" w:rsidRDefault="00E54990" w:rsidP="00E54990">
            <w:pPr>
              <w:pStyle w:val="Ttulo3"/>
              <w:ind w:left="0"/>
              <w:jc w:val="center"/>
              <w:rPr>
                <w:rFonts w:cs="Times New Roman"/>
              </w:rPr>
            </w:pPr>
            <w:r w:rsidRPr="008A0A70">
              <w:rPr>
                <w:rFonts w:cs="Times New Roman"/>
                <w:sz w:val="22"/>
                <w:szCs w:val="22"/>
              </w:rPr>
              <w:t>ACI</w:t>
            </w:r>
          </w:p>
        </w:tc>
        <w:tc>
          <w:tcPr>
            <w:tcW w:w="0" w:type="auto"/>
            <w:vAlign w:val="center"/>
          </w:tcPr>
          <w:p w14:paraId="019C2A10" w14:textId="77777777" w:rsidR="00E54990" w:rsidRPr="00CC6560" w:rsidRDefault="00E54990" w:rsidP="00E54990">
            <w:pPr>
              <w:pStyle w:val="Ttulo3"/>
              <w:ind w:left="0"/>
              <w:jc w:val="center"/>
              <w:rPr>
                <w:rFonts w:cs="Times New Roman"/>
              </w:rPr>
            </w:pPr>
            <w:r w:rsidRPr="008A0A70">
              <w:rPr>
                <w:rFonts w:cs="Times New Roman"/>
                <w:sz w:val="22"/>
                <w:szCs w:val="22"/>
              </w:rPr>
              <w:t>A</w:t>
            </w:r>
          </w:p>
        </w:tc>
        <w:tc>
          <w:tcPr>
            <w:tcW w:w="0" w:type="auto"/>
            <w:vAlign w:val="center"/>
          </w:tcPr>
          <w:p w14:paraId="5F065A9D" w14:textId="77777777" w:rsidR="00E54990" w:rsidRPr="00CC6560" w:rsidRDefault="00E54990" w:rsidP="00E54990">
            <w:pPr>
              <w:pStyle w:val="Ttulo3"/>
              <w:ind w:left="0"/>
              <w:jc w:val="center"/>
              <w:rPr>
                <w:rFonts w:cs="Times New Roman"/>
              </w:rPr>
            </w:pPr>
            <w:r w:rsidRPr="008A0A70">
              <w:rPr>
                <w:rFonts w:cs="Times New Roman"/>
                <w:sz w:val="22"/>
                <w:szCs w:val="22"/>
              </w:rPr>
              <w:t>A</w:t>
            </w:r>
          </w:p>
        </w:tc>
        <w:tc>
          <w:tcPr>
            <w:tcW w:w="0" w:type="auto"/>
            <w:vAlign w:val="center"/>
          </w:tcPr>
          <w:p w14:paraId="11CF18B9" w14:textId="77777777" w:rsidR="00E54990" w:rsidRPr="00CC6560" w:rsidRDefault="00E54990" w:rsidP="00E54990">
            <w:pPr>
              <w:pStyle w:val="Ttulo3"/>
              <w:ind w:left="0"/>
              <w:jc w:val="center"/>
              <w:rPr>
                <w:rFonts w:cs="Times New Roman"/>
              </w:rPr>
            </w:pPr>
            <w:r w:rsidRPr="008A0A70">
              <w:rPr>
                <w:rFonts w:cs="Times New Roman"/>
                <w:sz w:val="22"/>
                <w:szCs w:val="22"/>
              </w:rPr>
              <w:t>A</w:t>
            </w:r>
          </w:p>
        </w:tc>
        <w:tc>
          <w:tcPr>
            <w:tcW w:w="0" w:type="auto"/>
            <w:vAlign w:val="center"/>
          </w:tcPr>
          <w:p w14:paraId="50F42E6C" w14:textId="77777777" w:rsidR="00E54990" w:rsidRPr="00CC6560" w:rsidRDefault="00E54990" w:rsidP="00E54990">
            <w:pPr>
              <w:pStyle w:val="Ttulo3"/>
              <w:ind w:left="0"/>
              <w:jc w:val="center"/>
              <w:rPr>
                <w:rFonts w:cs="Times New Roman"/>
              </w:rPr>
            </w:pPr>
            <w:r w:rsidRPr="008A0A70">
              <w:rPr>
                <w:rFonts w:cs="Times New Roman"/>
                <w:sz w:val="22"/>
                <w:szCs w:val="22"/>
              </w:rPr>
              <w:t>RACI</w:t>
            </w:r>
          </w:p>
        </w:tc>
        <w:tc>
          <w:tcPr>
            <w:tcW w:w="0" w:type="auto"/>
            <w:vAlign w:val="center"/>
          </w:tcPr>
          <w:p w14:paraId="42A5CE6F"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6DED530F" w14:textId="77777777" w:rsidR="00E54990" w:rsidRPr="00CC6560" w:rsidRDefault="00E54990" w:rsidP="00E54990">
            <w:pPr>
              <w:pStyle w:val="Ttulo3"/>
              <w:ind w:left="0"/>
              <w:jc w:val="center"/>
              <w:rPr>
                <w:rFonts w:cs="Times New Roman"/>
              </w:rPr>
            </w:pPr>
            <w:r w:rsidRPr="008A0A70">
              <w:rPr>
                <w:rFonts w:cs="Times New Roman"/>
                <w:sz w:val="22"/>
                <w:szCs w:val="22"/>
              </w:rPr>
              <w:t>R</w:t>
            </w:r>
          </w:p>
        </w:tc>
        <w:tc>
          <w:tcPr>
            <w:tcW w:w="0" w:type="auto"/>
            <w:vAlign w:val="center"/>
          </w:tcPr>
          <w:p w14:paraId="44986561"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257608B1" w14:textId="77777777" w:rsidR="00E54990" w:rsidRPr="008A0A70" w:rsidRDefault="00E54990" w:rsidP="00E54990">
            <w:pPr>
              <w:pStyle w:val="Ttulo3"/>
              <w:ind w:left="0"/>
              <w:jc w:val="center"/>
              <w:rPr>
                <w:rFonts w:cs="Times New Roman"/>
                <w:sz w:val="22"/>
                <w:szCs w:val="22"/>
              </w:rPr>
            </w:pPr>
          </w:p>
          <w:p w14:paraId="3C382898" w14:textId="77777777" w:rsidR="00E54990" w:rsidRPr="00717482" w:rsidRDefault="00E54990" w:rsidP="00E54990">
            <w:pPr>
              <w:pStyle w:val="TextoPrincipal"/>
              <w:ind w:firstLine="0"/>
              <w:jc w:val="center"/>
            </w:pPr>
            <w:r w:rsidRPr="008A0A70">
              <w:rPr>
                <w:sz w:val="22"/>
                <w:szCs w:val="22"/>
              </w:rPr>
              <w:t>I</w:t>
            </w:r>
          </w:p>
        </w:tc>
        <w:tc>
          <w:tcPr>
            <w:tcW w:w="0" w:type="auto"/>
            <w:vAlign w:val="center"/>
          </w:tcPr>
          <w:p w14:paraId="517A3532" w14:textId="77777777" w:rsidR="00E54990" w:rsidRPr="00CC6560" w:rsidRDefault="00E54990" w:rsidP="00E54990">
            <w:pPr>
              <w:pStyle w:val="Ttulo3"/>
              <w:ind w:left="0"/>
              <w:jc w:val="center"/>
              <w:rPr>
                <w:rFonts w:cs="Times New Roman"/>
              </w:rPr>
            </w:pPr>
            <w:r w:rsidRPr="008A0A70">
              <w:rPr>
                <w:rFonts w:cs="Times New Roman"/>
                <w:sz w:val="22"/>
                <w:szCs w:val="22"/>
              </w:rPr>
              <w:t>RC</w:t>
            </w:r>
          </w:p>
        </w:tc>
        <w:tc>
          <w:tcPr>
            <w:tcW w:w="991" w:type="dxa"/>
            <w:vAlign w:val="center"/>
          </w:tcPr>
          <w:p w14:paraId="5857A12B"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r>
      <w:tr w:rsidR="00E54990" w:rsidRPr="006020E3" w14:paraId="053B27B0" w14:textId="77777777" w:rsidTr="00561966">
        <w:trPr>
          <w:trHeight w:val="702"/>
        </w:trPr>
        <w:tc>
          <w:tcPr>
            <w:tcW w:w="1469" w:type="dxa"/>
            <w:vAlign w:val="center"/>
          </w:tcPr>
          <w:p w14:paraId="7F4B81BD" w14:textId="77777777" w:rsidR="00E54990" w:rsidRPr="00CC6560" w:rsidRDefault="00E54990" w:rsidP="00E54990">
            <w:pPr>
              <w:pStyle w:val="Ttulo3"/>
              <w:ind w:left="0"/>
              <w:jc w:val="center"/>
              <w:rPr>
                <w:rFonts w:cs="Times New Roman"/>
              </w:rPr>
            </w:pPr>
            <w:r w:rsidRPr="008A0A70">
              <w:rPr>
                <w:rFonts w:cs="Times New Roman"/>
                <w:sz w:val="22"/>
                <w:szCs w:val="22"/>
              </w:rPr>
              <w:t>Proceso de producción</w:t>
            </w:r>
          </w:p>
        </w:tc>
        <w:tc>
          <w:tcPr>
            <w:tcW w:w="939" w:type="dxa"/>
            <w:vAlign w:val="center"/>
          </w:tcPr>
          <w:p w14:paraId="0EBD26B9" w14:textId="77777777" w:rsidR="00E54990" w:rsidRPr="00CC6560" w:rsidRDefault="00E54990" w:rsidP="00E54990">
            <w:pPr>
              <w:pStyle w:val="Ttulo3"/>
              <w:ind w:left="0"/>
              <w:jc w:val="center"/>
              <w:rPr>
                <w:rFonts w:cs="Times New Roman"/>
              </w:rPr>
            </w:pPr>
            <w:r w:rsidRPr="008A0A70">
              <w:rPr>
                <w:rFonts w:cs="Times New Roman"/>
                <w:sz w:val="22"/>
                <w:szCs w:val="22"/>
              </w:rPr>
              <w:t>ACI</w:t>
            </w:r>
          </w:p>
        </w:tc>
        <w:tc>
          <w:tcPr>
            <w:tcW w:w="0" w:type="auto"/>
            <w:vAlign w:val="center"/>
          </w:tcPr>
          <w:p w14:paraId="098352D0" w14:textId="77777777" w:rsidR="00E54990" w:rsidRPr="00CC6560" w:rsidRDefault="00E54990" w:rsidP="00E54990">
            <w:pPr>
              <w:pStyle w:val="Ttulo3"/>
              <w:ind w:left="0"/>
              <w:jc w:val="center"/>
              <w:rPr>
                <w:rFonts w:cs="Times New Roman"/>
              </w:rPr>
            </w:pPr>
            <w:r w:rsidRPr="008A0A70">
              <w:rPr>
                <w:rFonts w:cs="Times New Roman"/>
                <w:sz w:val="22"/>
                <w:szCs w:val="22"/>
              </w:rPr>
              <w:t>ACI</w:t>
            </w:r>
          </w:p>
        </w:tc>
        <w:tc>
          <w:tcPr>
            <w:tcW w:w="0" w:type="auto"/>
            <w:vAlign w:val="center"/>
          </w:tcPr>
          <w:p w14:paraId="0E0CB39B" w14:textId="77777777" w:rsidR="00E54990" w:rsidRPr="00CC6560" w:rsidRDefault="00E54990" w:rsidP="00E54990">
            <w:pPr>
              <w:pStyle w:val="Ttulo3"/>
              <w:ind w:left="0"/>
              <w:jc w:val="center"/>
              <w:rPr>
                <w:rFonts w:cs="Times New Roman"/>
              </w:rPr>
            </w:pPr>
            <w:r w:rsidRPr="008A0A70">
              <w:rPr>
                <w:rFonts w:cs="Times New Roman"/>
                <w:sz w:val="22"/>
                <w:szCs w:val="22"/>
              </w:rPr>
              <w:t>A</w:t>
            </w:r>
          </w:p>
        </w:tc>
        <w:tc>
          <w:tcPr>
            <w:tcW w:w="0" w:type="auto"/>
            <w:vAlign w:val="center"/>
          </w:tcPr>
          <w:p w14:paraId="18530413" w14:textId="77777777" w:rsidR="00E54990" w:rsidRPr="00CC6560" w:rsidRDefault="00E54990" w:rsidP="00E54990">
            <w:pPr>
              <w:pStyle w:val="Ttulo3"/>
              <w:ind w:left="0"/>
              <w:jc w:val="center"/>
              <w:rPr>
                <w:rFonts w:cs="Times New Roman"/>
              </w:rPr>
            </w:pPr>
            <w:r w:rsidRPr="008A0A70">
              <w:rPr>
                <w:rFonts w:cs="Times New Roman"/>
                <w:sz w:val="22"/>
                <w:szCs w:val="22"/>
              </w:rPr>
              <w:t>A</w:t>
            </w:r>
          </w:p>
        </w:tc>
        <w:tc>
          <w:tcPr>
            <w:tcW w:w="0" w:type="auto"/>
            <w:vAlign w:val="center"/>
          </w:tcPr>
          <w:p w14:paraId="43CFFA4F" w14:textId="77777777" w:rsidR="00E54990" w:rsidRPr="00CC6560" w:rsidRDefault="00E54990" w:rsidP="00E54990">
            <w:pPr>
              <w:pStyle w:val="Ttulo3"/>
              <w:ind w:left="0"/>
              <w:jc w:val="center"/>
              <w:rPr>
                <w:rFonts w:cs="Times New Roman"/>
              </w:rPr>
            </w:pPr>
            <w:r w:rsidRPr="008A0A70">
              <w:rPr>
                <w:rFonts w:cs="Times New Roman"/>
                <w:sz w:val="22"/>
                <w:szCs w:val="22"/>
              </w:rPr>
              <w:t>AI</w:t>
            </w:r>
          </w:p>
        </w:tc>
        <w:tc>
          <w:tcPr>
            <w:tcW w:w="0" w:type="auto"/>
            <w:vAlign w:val="center"/>
          </w:tcPr>
          <w:p w14:paraId="1CC28563"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6D83F4E3"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7A56A511"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69078013" w14:textId="77777777" w:rsidR="00E54990" w:rsidRPr="00CC6560" w:rsidRDefault="00E54990" w:rsidP="00E54990">
            <w:pPr>
              <w:pStyle w:val="Ttulo3"/>
              <w:ind w:left="0"/>
              <w:jc w:val="center"/>
              <w:rPr>
                <w:rFonts w:cs="Times New Roman"/>
              </w:rPr>
            </w:pPr>
            <w:r w:rsidRPr="008A0A70">
              <w:rPr>
                <w:rFonts w:cs="Times New Roman"/>
                <w:sz w:val="22"/>
                <w:szCs w:val="22"/>
              </w:rPr>
              <w:t>ACI</w:t>
            </w:r>
          </w:p>
        </w:tc>
        <w:tc>
          <w:tcPr>
            <w:tcW w:w="0" w:type="auto"/>
            <w:vAlign w:val="center"/>
          </w:tcPr>
          <w:p w14:paraId="5FC93F54" w14:textId="77777777" w:rsidR="00E54990" w:rsidRPr="00CC6560" w:rsidRDefault="00E54990" w:rsidP="00E54990">
            <w:pPr>
              <w:pStyle w:val="Ttulo3"/>
              <w:ind w:left="0"/>
              <w:jc w:val="center"/>
              <w:rPr>
                <w:rFonts w:cs="Times New Roman"/>
              </w:rPr>
            </w:pPr>
            <w:r w:rsidRPr="008A0A70">
              <w:rPr>
                <w:rFonts w:cs="Times New Roman"/>
                <w:sz w:val="22"/>
                <w:szCs w:val="22"/>
              </w:rPr>
              <w:t>RACI</w:t>
            </w:r>
          </w:p>
        </w:tc>
        <w:tc>
          <w:tcPr>
            <w:tcW w:w="991" w:type="dxa"/>
            <w:vAlign w:val="center"/>
          </w:tcPr>
          <w:p w14:paraId="468F5EF8" w14:textId="77777777" w:rsidR="00E54990" w:rsidRPr="00CC6560" w:rsidRDefault="00E54990" w:rsidP="00E54990">
            <w:pPr>
              <w:pStyle w:val="Ttulo3"/>
              <w:ind w:left="0"/>
              <w:jc w:val="center"/>
              <w:rPr>
                <w:rFonts w:cs="Times New Roman"/>
              </w:rPr>
            </w:pPr>
            <w:r w:rsidRPr="008A0A70">
              <w:rPr>
                <w:rFonts w:cs="Times New Roman"/>
                <w:sz w:val="22"/>
                <w:szCs w:val="22"/>
              </w:rPr>
              <w:t>R</w:t>
            </w:r>
          </w:p>
        </w:tc>
      </w:tr>
      <w:tr w:rsidR="00E54990" w:rsidRPr="006020E3" w14:paraId="3C9DFF6F" w14:textId="77777777" w:rsidTr="00561966">
        <w:trPr>
          <w:trHeight w:val="1216"/>
        </w:trPr>
        <w:tc>
          <w:tcPr>
            <w:tcW w:w="1469" w:type="dxa"/>
            <w:vAlign w:val="center"/>
          </w:tcPr>
          <w:p w14:paraId="496E4B60" w14:textId="77777777" w:rsidR="00E54990" w:rsidRPr="007A7DE3" w:rsidRDefault="00E54990" w:rsidP="00E54990">
            <w:pPr>
              <w:pStyle w:val="Ttulo3"/>
              <w:ind w:left="0"/>
              <w:jc w:val="center"/>
              <w:rPr>
                <w:rFonts w:cs="Times New Roman"/>
                <w:lang w:val="es-HN"/>
              </w:rPr>
            </w:pPr>
            <w:r w:rsidRPr="007A7DE3">
              <w:rPr>
                <w:rFonts w:cs="Times New Roman"/>
                <w:sz w:val="22"/>
                <w:szCs w:val="22"/>
                <w:lang w:val="es-HN"/>
              </w:rPr>
              <w:t>Proceso logístico aduanal de exportación</w:t>
            </w:r>
          </w:p>
        </w:tc>
        <w:tc>
          <w:tcPr>
            <w:tcW w:w="939" w:type="dxa"/>
            <w:vAlign w:val="center"/>
          </w:tcPr>
          <w:p w14:paraId="274E83CF" w14:textId="77777777" w:rsidR="00E54990" w:rsidRPr="00CC6560" w:rsidRDefault="00E54990" w:rsidP="00E54990">
            <w:pPr>
              <w:pStyle w:val="Ttulo3"/>
              <w:ind w:left="0"/>
              <w:jc w:val="center"/>
              <w:rPr>
                <w:rFonts w:cs="Times New Roman"/>
              </w:rPr>
            </w:pPr>
            <w:r w:rsidRPr="008A0A70">
              <w:rPr>
                <w:rFonts w:cs="Times New Roman"/>
                <w:sz w:val="22"/>
                <w:szCs w:val="22"/>
              </w:rPr>
              <w:t>CI</w:t>
            </w:r>
          </w:p>
        </w:tc>
        <w:tc>
          <w:tcPr>
            <w:tcW w:w="0" w:type="auto"/>
            <w:vAlign w:val="center"/>
          </w:tcPr>
          <w:p w14:paraId="0A235F30"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0A0776C1"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5B637412"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1168CBF4" w14:textId="77777777" w:rsidR="00E54990" w:rsidRPr="00CC6560" w:rsidRDefault="00E54990" w:rsidP="00E54990">
            <w:pPr>
              <w:pStyle w:val="Ttulo3"/>
              <w:ind w:left="0"/>
              <w:jc w:val="center"/>
              <w:rPr>
                <w:rFonts w:cs="Times New Roman"/>
              </w:rPr>
            </w:pPr>
            <w:r w:rsidRPr="008A0A70">
              <w:rPr>
                <w:rFonts w:cs="Times New Roman"/>
                <w:sz w:val="22"/>
                <w:szCs w:val="22"/>
              </w:rPr>
              <w:t>RACI</w:t>
            </w:r>
          </w:p>
        </w:tc>
        <w:tc>
          <w:tcPr>
            <w:tcW w:w="0" w:type="auto"/>
            <w:vAlign w:val="center"/>
          </w:tcPr>
          <w:p w14:paraId="7C651B51"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4DD5DDCC"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20AAC031"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519BCC8D" w14:textId="77777777" w:rsidR="00E54990" w:rsidRPr="00CC6560" w:rsidRDefault="00E54990" w:rsidP="00E54990">
            <w:pPr>
              <w:pStyle w:val="Ttulo3"/>
              <w:ind w:left="0"/>
              <w:jc w:val="center"/>
              <w:rPr>
                <w:rFonts w:cs="Times New Roman"/>
              </w:rPr>
            </w:pPr>
            <w:r w:rsidRPr="008A0A70">
              <w:rPr>
                <w:rFonts w:cs="Times New Roman"/>
                <w:sz w:val="22"/>
                <w:szCs w:val="22"/>
              </w:rPr>
              <w:t>RA</w:t>
            </w:r>
          </w:p>
        </w:tc>
        <w:tc>
          <w:tcPr>
            <w:tcW w:w="0" w:type="auto"/>
            <w:vAlign w:val="center"/>
          </w:tcPr>
          <w:p w14:paraId="61031244" w14:textId="77777777" w:rsidR="00E54990" w:rsidRPr="00CC6560" w:rsidRDefault="00E54990" w:rsidP="00E54990">
            <w:pPr>
              <w:pStyle w:val="Ttulo3"/>
              <w:ind w:left="0"/>
              <w:jc w:val="center"/>
              <w:rPr>
                <w:rFonts w:cs="Times New Roman"/>
              </w:rPr>
            </w:pPr>
            <w:r w:rsidRPr="008A0A70">
              <w:rPr>
                <w:rFonts w:cs="Times New Roman"/>
                <w:sz w:val="22"/>
                <w:szCs w:val="22"/>
              </w:rPr>
              <w:t>RC</w:t>
            </w:r>
          </w:p>
        </w:tc>
        <w:tc>
          <w:tcPr>
            <w:tcW w:w="991" w:type="dxa"/>
            <w:vAlign w:val="center"/>
          </w:tcPr>
          <w:p w14:paraId="4DE09AC3"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r>
      <w:tr w:rsidR="00E54990" w:rsidRPr="006020E3" w14:paraId="04BCA36A" w14:textId="77777777" w:rsidTr="00561966">
        <w:trPr>
          <w:trHeight w:val="960"/>
        </w:trPr>
        <w:tc>
          <w:tcPr>
            <w:tcW w:w="1469" w:type="dxa"/>
            <w:vAlign w:val="center"/>
          </w:tcPr>
          <w:p w14:paraId="145D21F0" w14:textId="77777777" w:rsidR="00E54990" w:rsidRPr="00CC6560" w:rsidRDefault="00E54990" w:rsidP="00E54990">
            <w:pPr>
              <w:pStyle w:val="Ttulo3"/>
              <w:ind w:left="0"/>
              <w:jc w:val="center"/>
              <w:rPr>
                <w:rFonts w:cs="Times New Roman"/>
              </w:rPr>
            </w:pPr>
            <w:r w:rsidRPr="008A0A70">
              <w:rPr>
                <w:rFonts w:cs="Times New Roman"/>
                <w:sz w:val="22"/>
                <w:szCs w:val="22"/>
              </w:rPr>
              <w:t>Aspectos fiscales y tributarios</w:t>
            </w:r>
          </w:p>
        </w:tc>
        <w:tc>
          <w:tcPr>
            <w:tcW w:w="939" w:type="dxa"/>
            <w:vAlign w:val="center"/>
          </w:tcPr>
          <w:p w14:paraId="53EBBB25" w14:textId="77777777" w:rsidR="00E54990" w:rsidRPr="00CC6560" w:rsidRDefault="00E54990" w:rsidP="00E54990">
            <w:pPr>
              <w:pStyle w:val="Ttulo3"/>
              <w:ind w:left="0"/>
              <w:jc w:val="center"/>
              <w:rPr>
                <w:rFonts w:cs="Times New Roman"/>
              </w:rPr>
            </w:pPr>
            <w:r w:rsidRPr="008A0A70">
              <w:rPr>
                <w:rFonts w:cs="Times New Roman"/>
                <w:sz w:val="22"/>
                <w:szCs w:val="22"/>
              </w:rPr>
              <w:t>ACI</w:t>
            </w:r>
          </w:p>
        </w:tc>
        <w:tc>
          <w:tcPr>
            <w:tcW w:w="0" w:type="auto"/>
            <w:vAlign w:val="center"/>
          </w:tcPr>
          <w:p w14:paraId="157754CF" w14:textId="77777777" w:rsidR="00E54990" w:rsidRPr="00CC6560" w:rsidRDefault="00E54990" w:rsidP="00E54990">
            <w:pPr>
              <w:pStyle w:val="Ttulo3"/>
              <w:ind w:left="0"/>
              <w:jc w:val="center"/>
              <w:rPr>
                <w:rFonts w:cs="Times New Roman"/>
              </w:rPr>
            </w:pPr>
            <w:r w:rsidRPr="008A0A70">
              <w:rPr>
                <w:rFonts w:cs="Times New Roman"/>
                <w:sz w:val="22"/>
                <w:szCs w:val="22"/>
              </w:rPr>
              <w:t>ACI</w:t>
            </w:r>
          </w:p>
        </w:tc>
        <w:tc>
          <w:tcPr>
            <w:tcW w:w="0" w:type="auto"/>
            <w:vAlign w:val="center"/>
          </w:tcPr>
          <w:p w14:paraId="1DFD3EED" w14:textId="77777777" w:rsidR="00E54990" w:rsidRPr="00CC6560" w:rsidRDefault="00E54990" w:rsidP="00E54990">
            <w:pPr>
              <w:pStyle w:val="Ttulo3"/>
              <w:ind w:left="0"/>
              <w:jc w:val="center"/>
              <w:rPr>
                <w:rFonts w:cs="Times New Roman"/>
              </w:rPr>
            </w:pPr>
            <w:r w:rsidRPr="008A0A70">
              <w:rPr>
                <w:rFonts w:cs="Times New Roman"/>
                <w:sz w:val="22"/>
                <w:szCs w:val="22"/>
              </w:rPr>
              <w:t>RACI</w:t>
            </w:r>
          </w:p>
        </w:tc>
        <w:tc>
          <w:tcPr>
            <w:tcW w:w="0" w:type="auto"/>
            <w:vAlign w:val="center"/>
          </w:tcPr>
          <w:p w14:paraId="1763C6A4"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69C8526C"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450EF910"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6A75B001"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3FEE045C"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292A09C7"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0" w:type="auto"/>
            <w:vAlign w:val="center"/>
          </w:tcPr>
          <w:p w14:paraId="4CC5CE4A"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c>
          <w:tcPr>
            <w:tcW w:w="991" w:type="dxa"/>
            <w:vAlign w:val="center"/>
          </w:tcPr>
          <w:p w14:paraId="5B87D329" w14:textId="77777777" w:rsidR="00E54990" w:rsidRPr="00CC6560" w:rsidRDefault="00E54990" w:rsidP="00E54990">
            <w:pPr>
              <w:pStyle w:val="Ttulo3"/>
              <w:ind w:left="0"/>
              <w:jc w:val="center"/>
              <w:rPr>
                <w:rFonts w:cs="Times New Roman"/>
              </w:rPr>
            </w:pPr>
            <w:r w:rsidRPr="008A0A70">
              <w:rPr>
                <w:rFonts w:cs="Times New Roman"/>
                <w:sz w:val="22"/>
                <w:szCs w:val="22"/>
              </w:rPr>
              <w:t>I</w:t>
            </w:r>
          </w:p>
        </w:tc>
      </w:tr>
    </w:tbl>
    <w:p w14:paraId="2CA209A7" w14:textId="58217819" w:rsidR="00330293" w:rsidRPr="00CC6560" w:rsidRDefault="00330293" w:rsidP="00330293">
      <w:pPr>
        <w:rPr>
          <w:rFonts w:ascii="Times New Roman" w:hAnsi="Times New Roman" w:cs="Times New Roman"/>
          <w:sz w:val="24"/>
          <w:szCs w:val="24"/>
        </w:rPr>
      </w:pPr>
      <w:r w:rsidRPr="00CC6560">
        <w:rPr>
          <w:rFonts w:ascii="Times New Roman" w:hAnsi="Times New Roman" w:cs="Times New Roman"/>
          <w:sz w:val="24"/>
          <w:szCs w:val="24"/>
        </w:rPr>
        <w:t xml:space="preserve">     Fuente: </w:t>
      </w:r>
      <w:r w:rsidR="008D7EDF">
        <w:rPr>
          <w:rFonts w:ascii="Times New Roman" w:hAnsi="Times New Roman" w:cs="Times New Roman"/>
          <w:sz w:val="24"/>
          <w:szCs w:val="24"/>
        </w:rPr>
        <w:t>Elaboración propia (2023).</w:t>
      </w:r>
      <w:r w:rsidRPr="00CC6560">
        <w:rPr>
          <w:rFonts w:ascii="Times New Roman" w:hAnsi="Times New Roman" w:cs="Times New Roman"/>
          <w:sz w:val="24"/>
          <w:szCs w:val="24"/>
        </w:rPr>
        <w:t xml:space="preserve"> </w:t>
      </w:r>
      <w:r w:rsidRPr="00435EB2">
        <w:rPr>
          <w:rFonts w:ascii="Times New Roman" w:hAnsi="Times New Roman" w:cs="Times New Roman"/>
          <w:sz w:val="24"/>
          <w:szCs w:val="24"/>
        </w:rPr>
        <w:br/>
      </w:r>
    </w:p>
    <w:p w14:paraId="5897BAB8" w14:textId="3D9A1C56" w:rsidR="004451A2" w:rsidRDefault="004451A2" w:rsidP="00A64D46">
      <w:pPr>
        <w:pStyle w:val="TextoPrincipal"/>
        <w:spacing w:line="360" w:lineRule="auto"/>
      </w:pPr>
      <w:r w:rsidRPr="00CC6560">
        <w:t>R:</w:t>
      </w:r>
      <w:r>
        <w:t xml:space="preserve"> </w:t>
      </w:r>
      <w:r w:rsidR="004B6F5A">
        <w:t>persona responsable de ejecutar la tarea</w:t>
      </w:r>
      <w:r>
        <w:t xml:space="preserve"> </w:t>
      </w:r>
      <w:r>
        <w:tab/>
      </w:r>
      <w:r w:rsidR="004B6F5A" w:rsidRPr="00CC6560">
        <w:t xml:space="preserve">           </w:t>
      </w:r>
      <w:r w:rsidRPr="00CC6560">
        <w:t>A:</w:t>
      </w:r>
      <w:r>
        <w:t xml:space="preserve"> </w:t>
      </w:r>
      <w:r w:rsidR="004B6F5A">
        <w:t>persona con responsabilidad última sobre la tarea</w:t>
      </w:r>
    </w:p>
    <w:p w14:paraId="217D2BA6" w14:textId="56444637" w:rsidR="00BB0979" w:rsidRPr="00397C56" w:rsidRDefault="004451A2" w:rsidP="00A64D46">
      <w:pPr>
        <w:pStyle w:val="TextoPrincipal"/>
        <w:spacing w:line="360" w:lineRule="auto"/>
        <w:sectPr w:rsidR="00BB0979" w:rsidRPr="00397C56" w:rsidSect="006020E3">
          <w:pgSz w:w="15840" w:h="12240" w:orient="landscape" w:code="1"/>
          <w:pgMar w:top="1440" w:right="1440" w:bottom="1440" w:left="1440" w:header="709" w:footer="709" w:gutter="0"/>
          <w:cols w:space="708"/>
          <w:docGrid w:linePitch="360"/>
        </w:sectPr>
      </w:pPr>
      <w:r w:rsidRPr="00CC6560">
        <w:t>C:</w:t>
      </w:r>
      <w:r>
        <w:t xml:space="preserve"> </w:t>
      </w:r>
      <w:r w:rsidR="004B6F5A">
        <w:t>persona a la que se consulta sobre la tarea</w:t>
      </w:r>
      <w:r>
        <w:t xml:space="preserve"> </w:t>
      </w:r>
      <w:r>
        <w:tab/>
      </w:r>
      <w:r w:rsidRPr="00CC6560">
        <w:t>I:</w:t>
      </w:r>
      <w:r>
        <w:t xml:space="preserve"> </w:t>
      </w:r>
      <w:r w:rsidR="004B6F5A">
        <w:t>persona a la que se debe de informar sobre la tarea</w:t>
      </w:r>
    </w:p>
    <w:p w14:paraId="78E6410F" w14:textId="78E9F400" w:rsidR="00091312" w:rsidRPr="00CC6560" w:rsidRDefault="008C150D" w:rsidP="008C150D">
      <w:pPr>
        <w:pStyle w:val="Ttulo4"/>
        <w:rPr>
          <w:rFonts w:cs="Times New Roman"/>
          <w:b/>
        </w:rPr>
      </w:pPr>
      <w:bookmarkStart w:id="237" w:name="_Toc145867592"/>
      <w:r w:rsidRPr="00CC6560">
        <w:t xml:space="preserve">6.4.9.4 </w:t>
      </w:r>
      <w:r w:rsidR="00091312" w:rsidRPr="00CC6560">
        <w:t>G</w:t>
      </w:r>
      <w:r w:rsidR="00397C56" w:rsidRPr="00CC6560">
        <w:rPr>
          <w:rFonts w:cs="Times New Roman"/>
        </w:rPr>
        <w:t>ESTIÓN DEL EQUIPO DEL PROYECTO</w:t>
      </w:r>
      <w:bookmarkEnd w:id="237"/>
      <w:r w:rsidR="00091312" w:rsidRPr="00CC6560">
        <w:rPr>
          <w:rFonts w:cs="Times New Roman"/>
        </w:rPr>
        <w:t xml:space="preserve"> </w:t>
      </w:r>
    </w:p>
    <w:p w14:paraId="1EA00F4E" w14:textId="77777777" w:rsidR="00091312" w:rsidRPr="007A7DE3" w:rsidRDefault="00091312" w:rsidP="00091312">
      <w:pPr>
        <w:rPr>
          <w:rFonts w:ascii="Times New Roman" w:hAnsi="Times New Roman" w:cs="Times New Roman"/>
          <w:sz w:val="24"/>
          <w:szCs w:val="24"/>
          <w:lang w:val="es-HN"/>
        </w:rPr>
      </w:pPr>
    </w:p>
    <w:p w14:paraId="7DEB0805" w14:textId="7686947D" w:rsidR="00091312" w:rsidRPr="007A7DE3" w:rsidRDefault="00AB0D2D" w:rsidP="002F5B83">
      <w:pPr>
        <w:spacing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El director del proyecto en conjunto con el patrocinar, son responsables de gestionar el equipo </w:t>
      </w:r>
      <w:r w:rsidR="00D20D42" w:rsidRPr="007A7DE3">
        <w:rPr>
          <w:rFonts w:ascii="Times New Roman" w:hAnsi="Times New Roman" w:cs="Times New Roman"/>
          <w:sz w:val="24"/>
          <w:szCs w:val="24"/>
          <w:lang w:val="es-HN"/>
        </w:rPr>
        <w:t xml:space="preserve">interno </w:t>
      </w:r>
      <w:r w:rsidRPr="007A7DE3">
        <w:rPr>
          <w:rFonts w:ascii="Times New Roman" w:hAnsi="Times New Roman" w:cs="Times New Roman"/>
          <w:sz w:val="24"/>
          <w:szCs w:val="24"/>
          <w:lang w:val="es-HN"/>
        </w:rPr>
        <w:t xml:space="preserve">que </w:t>
      </w:r>
      <w:r w:rsidR="007D6760" w:rsidRPr="007A7DE3">
        <w:rPr>
          <w:rFonts w:ascii="Times New Roman" w:hAnsi="Times New Roman" w:cs="Times New Roman"/>
          <w:sz w:val="24"/>
          <w:szCs w:val="24"/>
          <w:lang w:val="es-HN"/>
        </w:rPr>
        <w:t>participa en las actividades del proyecto.</w:t>
      </w:r>
      <w:r w:rsidR="00417ED3" w:rsidRPr="007A7DE3">
        <w:rPr>
          <w:rFonts w:ascii="Times New Roman" w:hAnsi="Times New Roman" w:cs="Times New Roman"/>
          <w:sz w:val="24"/>
          <w:szCs w:val="24"/>
          <w:lang w:val="es-HN"/>
        </w:rPr>
        <w:t xml:space="preserve"> </w:t>
      </w:r>
      <w:r w:rsidR="00D20D42" w:rsidRPr="007A7DE3">
        <w:rPr>
          <w:rFonts w:ascii="Times New Roman" w:hAnsi="Times New Roman" w:cs="Times New Roman"/>
          <w:sz w:val="24"/>
          <w:szCs w:val="24"/>
          <w:lang w:val="es-HN"/>
        </w:rPr>
        <w:t xml:space="preserve">Toda actividad ejecutada por el equipo externo será </w:t>
      </w:r>
      <w:r w:rsidR="002F5B83" w:rsidRPr="007A7DE3">
        <w:rPr>
          <w:rFonts w:ascii="Times New Roman" w:hAnsi="Times New Roman" w:cs="Times New Roman"/>
          <w:sz w:val="24"/>
          <w:szCs w:val="24"/>
          <w:lang w:val="es-HN"/>
        </w:rPr>
        <w:t>gestionada</w:t>
      </w:r>
      <w:r w:rsidR="00D20D42" w:rsidRPr="007A7DE3">
        <w:rPr>
          <w:rFonts w:ascii="Times New Roman" w:hAnsi="Times New Roman" w:cs="Times New Roman"/>
          <w:sz w:val="24"/>
          <w:szCs w:val="24"/>
          <w:lang w:val="es-HN"/>
        </w:rPr>
        <w:t xml:space="preserve"> bajo la autoridad que corresponde a cada organización </w:t>
      </w:r>
    </w:p>
    <w:p w14:paraId="356A6A3A" w14:textId="77777777" w:rsidR="007D6760" w:rsidRPr="007A7DE3" w:rsidRDefault="007D6760" w:rsidP="00091312">
      <w:pPr>
        <w:rPr>
          <w:rFonts w:ascii="Times New Roman" w:hAnsi="Times New Roman" w:cs="Times New Roman"/>
          <w:sz w:val="24"/>
          <w:szCs w:val="24"/>
          <w:lang w:val="es-HN"/>
        </w:rPr>
      </w:pPr>
    </w:p>
    <w:p w14:paraId="1DA47AD9" w14:textId="3840E6EB" w:rsidR="00091312" w:rsidRPr="007A7DE3" w:rsidRDefault="00CE76A1" w:rsidP="00742318">
      <w:pPr>
        <w:pStyle w:val="Ttulo3"/>
        <w:rPr>
          <w:lang w:val="es-HN"/>
        </w:rPr>
      </w:pPr>
      <w:bookmarkStart w:id="238" w:name="_Toc145867593"/>
      <w:r w:rsidRPr="007A7DE3">
        <w:rPr>
          <w:lang w:val="es-HN"/>
        </w:rPr>
        <w:t>6.4.10 GESTIÓN DE LAS ADQUISICIONES</w:t>
      </w:r>
      <w:bookmarkEnd w:id="238"/>
    </w:p>
    <w:p w14:paraId="72CFFEC3" w14:textId="2808509E" w:rsidR="00CE76A1" w:rsidRPr="00435EB2" w:rsidRDefault="0031664D" w:rsidP="00010ABF">
      <w:pPr>
        <w:pStyle w:val="TextoPrincipal"/>
        <w:spacing w:line="360" w:lineRule="auto"/>
      </w:pPr>
      <w:r w:rsidRPr="00CC6560">
        <w:t>La gestión de adquisiciones es el</w:t>
      </w:r>
      <w:r w:rsidR="00574D74" w:rsidRPr="00435EB2">
        <w:t xml:space="preserve"> área dentro de la administración de proyecto que se encarga de la administración del proceso de compra y la relación con los proveedores. E</w:t>
      </w:r>
      <w:r w:rsidR="00F16CA9" w:rsidRPr="00435EB2">
        <w:t xml:space="preserve">s sumamente importante </w:t>
      </w:r>
      <w:r w:rsidR="008C5F4B" w:rsidRPr="00435EB2">
        <w:t xml:space="preserve">realizar el proceso de planificación de </w:t>
      </w:r>
      <w:r w:rsidR="00E923E0" w:rsidRPr="00435EB2">
        <w:t xml:space="preserve">las adquisiciones puesto que de esta manera </w:t>
      </w:r>
      <w:r w:rsidR="0082299B" w:rsidRPr="00435EB2">
        <w:t xml:space="preserve">se determina </w:t>
      </w:r>
      <w:r w:rsidR="004E509B" w:rsidRPr="00435EB2">
        <w:t xml:space="preserve">cual es la manera </w:t>
      </w:r>
      <w:r w:rsidR="001E22EF" w:rsidRPr="00435EB2">
        <w:t>adecuada</w:t>
      </w:r>
      <w:r w:rsidR="004E509B" w:rsidRPr="00435EB2">
        <w:t xml:space="preserve"> y tiempo </w:t>
      </w:r>
      <w:r w:rsidR="001E22EF" w:rsidRPr="00435EB2">
        <w:t xml:space="preserve">preciso para adquirir los bienes y servicios que se requieran para llevar a cabo el proyecto. </w:t>
      </w:r>
      <w:r w:rsidR="00A032A8" w:rsidRPr="00435EB2">
        <w:t>A continuación,</w:t>
      </w:r>
      <w:r w:rsidR="00E05BA0" w:rsidRPr="00435EB2">
        <w:t xml:space="preserve"> se detalla el plan de adquisiciones para el proyecto </w:t>
      </w:r>
    </w:p>
    <w:p w14:paraId="21559ADD" w14:textId="1D31D33D" w:rsidR="005443B2" w:rsidRPr="00CC6560" w:rsidRDefault="005443B2" w:rsidP="008514BA">
      <w:pPr>
        <w:pStyle w:val="Ttulo4"/>
        <w:rPr>
          <w:rFonts w:cs="Times New Roman"/>
          <w:b/>
        </w:rPr>
      </w:pPr>
      <w:bookmarkStart w:id="239" w:name="_Toc145867594"/>
      <w:r w:rsidRPr="00CC6560">
        <w:rPr>
          <w:rFonts w:cs="Times New Roman"/>
        </w:rPr>
        <w:t xml:space="preserve">6.4.10.1 </w:t>
      </w:r>
      <w:r w:rsidR="008514BA" w:rsidRPr="00CC6560">
        <w:t>COORDINACIÓN CON ASPECTOS DEL PROYECTO</w:t>
      </w:r>
      <w:bookmarkEnd w:id="239"/>
      <w:r w:rsidR="008514BA" w:rsidRPr="00CC6560">
        <w:rPr>
          <w:rFonts w:cs="Times New Roman"/>
        </w:rPr>
        <w:t xml:space="preserve"> </w:t>
      </w:r>
    </w:p>
    <w:p w14:paraId="3E093843" w14:textId="715DC752" w:rsidR="00E05BA0" w:rsidRPr="00435EB2" w:rsidRDefault="00A032A8" w:rsidP="00010ABF">
      <w:pPr>
        <w:pStyle w:val="TextoPrincipal"/>
        <w:spacing w:line="360" w:lineRule="auto"/>
      </w:pPr>
      <w:r w:rsidRPr="004206F0">
        <w:t>Puesto que fondos del proyecto son de carácter privado, se procederá a realizar compra directa de los bienes y servicios</w:t>
      </w:r>
      <w:r w:rsidRPr="00435EB2">
        <w:t>. El director del proyecto junto con el gerente comercial, son encargados de coordinador de la adquisición de los bienes previo a su utilización según lo planificado en el cronograma. </w:t>
      </w:r>
    </w:p>
    <w:p w14:paraId="740B969A" w14:textId="15F6B43C" w:rsidR="00CE76A1" w:rsidRPr="00CC6560" w:rsidRDefault="00774F61" w:rsidP="00035E23">
      <w:pPr>
        <w:pStyle w:val="Ttulo4"/>
      </w:pPr>
      <w:bookmarkStart w:id="240" w:name="_Toc145867595"/>
      <w:r w:rsidRPr="00CC6560">
        <w:t xml:space="preserve">6.4.10.2 </w:t>
      </w:r>
      <w:r w:rsidR="00F21091" w:rsidRPr="00CC6560">
        <w:t>M</w:t>
      </w:r>
      <w:r w:rsidR="00035E23" w:rsidRPr="00CC6560">
        <w:t>ETRICAS</w:t>
      </w:r>
      <w:bookmarkEnd w:id="240"/>
    </w:p>
    <w:p w14:paraId="48057BCC" w14:textId="6F3D1885" w:rsidR="00CF5233" w:rsidRPr="007A7DE3" w:rsidRDefault="00CD7E7F" w:rsidP="002D1761">
      <w:pPr>
        <w:pStyle w:val="Prrafodelista"/>
        <w:widowControl/>
        <w:numPr>
          <w:ilvl w:val="0"/>
          <w:numId w:val="34"/>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Facturación</w:t>
      </w:r>
      <w:r w:rsidR="0065654C" w:rsidRPr="007A7DE3">
        <w:rPr>
          <w:rFonts w:ascii="Times New Roman" w:hAnsi="Times New Roman" w:cs="Times New Roman"/>
          <w:sz w:val="24"/>
          <w:szCs w:val="24"/>
          <w:lang w:val="es-HN"/>
        </w:rPr>
        <w:t xml:space="preserve"> con CAI en cada orden de compra. </w:t>
      </w:r>
    </w:p>
    <w:p w14:paraId="2EE7FE6F" w14:textId="4D0C21C3" w:rsidR="0065654C" w:rsidRPr="007A7DE3" w:rsidRDefault="00E94A69" w:rsidP="002D1761">
      <w:pPr>
        <w:pStyle w:val="Prrafodelista"/>
        <w:widowControl/>
        <w:numPr>
          <w:ilvl w:val="0"/>
          <w:numId w:val="34"/>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Garantías</w:t>
      </w:r>
      <w:r w:rsidR="0065654C" w:rsidRPr="007A7DE3">
        <w:rPr>
          <w:rFonts w:ascii="Times New Roman" w:hAnsi="Times New Roman" w:cs="Times New Roman"/>
          <w:sz w:val="24"/>
          <w:szCs w:val="24"/>
          <w:lang w:val="es-HN"/>
        </w:rPr>
        <w:t xml:space="preserve"> de </w:t>
      </w:r>
      <w:r w:rsidR="00774F61" w:rsidRPr="007A7DE3">
        <w:rPr>
          <w:rFonts w:ascii="Times New Roman" w:hAnsi="Times New Roman" w:cs="Times New Roman"/>
          <w:sz w:val="24"/>
          <w:szCs w:val="24"/>
          <w:lang w:val="es-HN"/>
        </w:rPr>
        <w:t>cambio en</w:t>
      </w:r>
      <w:r w:rsidR="0065654C" w:rsidRPr="007A7DE3">
        <w:rPr>
          <w:rFonts w:ascii="Times New Roman" w:hAnsi="Times New Roman" w:cs="Times New Roman"/>
          <w:sz w:val="24"/>
          <w:szCs w:val="24"/>
          <w:lang w:val="es-HN"/>
        </w:rPr>
        <w:t xml:space="preserve"> caso de </w:t>
      </w:r>
      <w:r w:rsidR="00F57C84" w:rsidRPr="007A7DE3">
        <w:rPr>
          <w:rFonts w:ascii="Times New Roman" w:hAnsi="Times New Roman" w:cs="Times New Roman"/>
          <w:sz w:val="24"/>
          <w:szCs w:val="24"/>
          <w:lang w:val="es-HN"/>
        </w:rPr>
        <w:t>producto defectuoso.</w:t>
      </w:r>
    </w:p>
    <w:p w14:paraId="678EA22C" w14:textId="0396057B" w:rsidR="00E94A69" w:rsidRPr="007A7DE3" w:rsidRDefault="00E94A69" w:rsidP="002D1761">
      <w:pPr>
        <w:pStyle w:val="Prrafodelista"/>
        <w:widowControl/>
        <w:numPr>
          <w:ilvl w:val="0"/>
          <w:numId w:val="34"/>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Cláusulas de fijación de precio en los contratos </w:t>
      </w:r>
    </w:p>
    <w:p w14:paraId="591B2FD9" w14:textId="1FB0C455" w:rsidR="00216B81" w:rsidRPr="007A7DE3" w:rsidRDefault="00216B81" w:rsidP="002D1761">
      <w:pPr>
        <w:pStyle w:val="Prrafodelista"/>
        <w:widowControl/>
        <w:numPr>
          <w:ilvl w:val="0"/>
          <w:numId w:val="34"/>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Servicio al cliente disponible en horas </w:t>
      </w:r>
      <w:r w:rsidR="00912E35" w:rsidRPr="007A7DE3">
        <w:rPr>
          <w:rFonts w:ascii="Times New Roman" w:hAnsi="Times New Roman" w:cs="Times New Roman"/>
          <w:sz w:val="24"/>
          <w:szCs w:val="24"/>
          <w:lang w:val="es-HN"/>
        </w:rPr>
        <w:t>hábiles</w:t>
      </w:r>
    </w:p>
    <w:p w14:paraId="18D134F8" w14:textId="2376195E" w:rsidR="00912E35" w:rsidRPr="007A7DE3" w:rsidRDefault="00912E35" w:rsidP="002D1761">
      <w:pPr>
        <w:pStyle w:val="Prrafodelista"/>
        <w:widowControl/>
        <w:numPr>
          <w:ilvl w:val="0"/>
          <w:numId w:val="34"/>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Tiempos de respuesta y entrega no mayores</w:t>
      </w:r>
      <w:r w:rsidR="00BF5551" w:rsidRPr="007A7DE3">
        <w:rPr>
          <w:rFonts w:ascii="Times New Roman" w:hAnsi="Times New Roman" w:cs="Times New Roman"/>
          <w:sz w:val="24"/>
          <w:szCs w:val="24"/>
          <w:lang w:val="es-HN"/>
        </w:rPr>
        <w:t xml:space="preserve"> a lo establecido en los contratos. </w:t>
      </w:r>
    </w:p>
    <w:p w14:paraId="5D1B375C" w14:textId="27E0E5EA" w:rsidR="00CF5233" w:rsidRPr="00CC6560" w:rsidRDefault="00774F61" w:rsidP="008514BA">
      <w:pPr>
        <w:pStyle w:val="Ttulo4"/>
        <w:rPr>
          <w:rFonts w:cs="Times New Roman"/>
          <w:b/>
        </w:rPr>
      </w:pPr>
      <w:bookmarkStart w:id="241" w:name="_Toc145867596"/>
      <w:r w:rsidRPr="00CC6560">
        <w:rPr>
          <w:rFonts w:cs="Times New Roman"/>
        </w:rPr>
        <w:t xml:space="preserve">6.4.10.3 </w:t>
      </w:r>
      <w:r w:rsidR="008514BA" w:rsidRPr="00CC6560">
        <w:t>RESTRICCIONES Y SUPUESTOS</w:t>
      </w:r>
      <w:bookmarkEnd w:id="241"/>
    </w:p>
    <w:p w14:paraId="748D255B" w14:textId="77777777" w:rsidR="00A21AFB" w:rsidRDefault="003D78D0" w:rsidP="00D86017">
      <w:pPr>
        <w:widowControl/>
        <w:spacing w:after="160" w:line="360" w:lineRule="auto"/>
        <w:rPr>
          <w:rFonts w:ascii="Times New Roman" w:hAnsi="Times New Roman" w:cs="Times New Roman"/>
          <w:sz w:val="24"/>
          <w:szCs w:val="24"/>
        </w:rPr>
      </w:pPr>
      <w:r w:rsidRPr="00CC6560">
        <w:rPr>
          <w:rFonts w:ascii="Times New Roman" w:hAnsi="Times New Roman" w:cs="Times New Roman"/>
          <w:sz w:val="24"/>
          <w:szCs w:val="24"/>
        </w:rPr>
        <w:t>Supuesto</w:t>
      </w:r>
      <w:r>
        <w:rPr>
          <w:rFonts w:ascii="Times New Roman" w:hAnsi="Times New Roman" w:cs="Times New Roman"/>
          <w:sz w:val="24"/>
          <w:szCs w:val="24"/>
        </w:rPr>
        <w:t xml:space="preserve">: </w:t>
      </w:r>
    </w:p>
    <w:p w14:paraId="7D3DC9B2" w14:textId="56E0AA29" w:rsidR="008E6FCB" w:rsidRPr="007A7DE3" w:rsidRDefault="003D78D0" w:rsidP="002D1761">
      <w:pPr>
        <w:pStyle w:val="Prrafodelista"/>
        <w:widowControl/>
        <w:numPr>
          <w:ilvl w:val="0"/>
          <w:numId w:val="41"/>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Todos los proveedores </w:t>
      </w:r>
      <w:r w:rsidR="00822111" w:rsidRPr="007A7DE3">
        <w:rPr>
          <w:rFonts w:ascii="Times New Roman" w:hAnsi="Times New Roman" w:cs="Times New Roman"/>
          <w:sz w:val="24"/>
          <w:szCs w:val="24"/>
          <w:lang w:val="es-HN"/>
        </w:rPr>
        <w:t>están</w:t>
      </w:r>
      <w:r w:rsidRPr="007A7DE3">
        <w:rPr>
          <w:rFonts w:ascii="Times New Roman" w:hAnsi="Times New Roman" w:cs="Times New Roman"/>
          <w:sz w:val="24"/>
          <w:szCs w:val="24"/>
          <w:lang w:val="es-HN"/>
        </w:rPr>
        <w:t xml:space="preserve"> formalmente constituidos bajo la ley. </w:t>
      </w:r>
    </w:p>
    <w:p w14:paraId="768DFE5A" w14:textId="62DB4B70" w:rsidR="00AE778F" w:rsidRPr="007A7DE3" w:rsidRDefault="00AE778F" w:rsidP="002D1761">
      <w:pPr>
        <w:pStyle w:val="Prrafodelista"/>
        <w:widowControl/>
        <w:numPr>
          <w:ilvl w:val="0"/>
          <w:numId w:val="41"/>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Se cuenta que tod</w:t>
      </w:r>
      <w:r w:rsidR="00F41076" w:rsidRPr="007A7DE3">
        <w:rPr>
          <w:rFonts w:ascii="Times New Roman" w:hAnsi="Times New Roman" w:cs="Times New Roman"/>
          <w:sz w:val="24"/>
          <w:szCs w:val="24"/>
          <w:lang w:val="es-HN"/>
        </w:rPr>
        <w:t xml:space="preserve">a la materia prima, </w:t>
      </w:r>
      <w:r w:rsidR="00822111" w:rsidRPr="007A7DE3">
        <w:rPr>
          <w:rFonts w:ascii="Times New Roman" w:hAnsi="Times New Roman" w:cs="Times New Roman"/>
          <w:sz w:val="24"/>
          <w:szCs w:val="24"/>
          <w:lang w:val="es-HN"/>
        </w:rPr>
        <w:t>instalación</w:t>
      </w:r>
      <w:r w:rsidR="00F41076" w:rsidRPr="007A7DE3">
        <w:rPr>
          <w:rFonts w:ascii="Times New Roman" w:hAnsi="Times New Roman" w:cs="Times New Roman"/>
          <w:sz w:val="24"/>
          <w:szCs w:val="24"/>
          <w:lang w:val="es-HN"/>
        </w:rPr>
        <w:t xml:space="preserve"> y maquinaria para la producción del producto. </w:t>
      </w:r>
    </w:p>
    <w:p w14:paraId="23592656" w14:textId="60ED22EB" w:rsidR="00F41076" w:rsidRPr="007A7DE3" w:rsidRDefault="00A634C7" w:rsidP="002D1761">
      <w:pPr>
        <w:pStyle w:val="Prrafodelista"/>
        <w:widowControl/>
        <w:numPr>
          <w:ilvl w:val="0"/>
          <w:numId w:val="41"/>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Se cuenta con los fondos necesarios para el desarrollo del proyecto. </w:t>
      </w:r>
    </w:p>
    <w:p w14:paraId="364621EE" w14:textId="15E8F7BB" w:rsidR="002762D9" w:rsidRDefault="00074005" w:rsidP="00D86017">
      <w:pPr>
        <w:widowControl/>
        <w:spacing w:after="160" w:line="360" w:lineRule="auto"/>
        <w:rPr>
          <w:rFonts w:ascii="Times New Roman" w:hAnsi="Times New Roman" w:cs="Times New Roman"/>
          <w:sz w:val="24"/>
          <w:szCs w:val="24"/>
        </w:rPr>
      </w:pPr>
      <w:r w:rsidRPr="00CC6560">
        <w:rPr>
          <w:rFonts w:ascii="Times New Roman" w:hAnsi="Times New Roman" w:cs="Times New Roman"/>
          <w:sz w:val="24"/>
          <w:szCs w:val="24"/>
        </w:rPr>
        <w:t>Restricciones</w:t>
      </w:r>
      <w:r w:rsidR="003D78D0" w:rsidRPr="00CC6560">
        <w:rPr>
          <w:rFonts w:ascii="Times New Roman" w:hAnsi="Times New Roman" w:cs="Times New Roman"/>
          <w:sz w:val="24"/>
          <w:szCs w:val="24"/>
        </w:rPr>
        <w:t>:</w:t>
      </w:r>
    </w:p>
    <w:p w14:paraId="7A5E31DB" w14:textId="48C01677" w:rsidR="0030623E" w:rsidRPr="007A7DE3" w:rsidRDefault="0030623E" w:rsidP="002D1761">
      <w:pPr>
        <w:pStyle w:val="Prrafodelista"/>
        <w:widowControl/>
        <w:numPr>
          <w:ilvl w:val="0"/>
          <w:numId w:val="35"/>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No se realiza </w:t>
      </w:r>
      <w:r w:rsidR="001F61D6" w:rsidRPr="007A7DE3">
        <w:rPr>
          <w:rFonts w:ascii="Times New Roman" w:hAnsi="Times New Roman" w:cs="Times New Roman"/>
          <w:sz w:val="24"/>
          <w:szCs w:val="24"/>
          <w:lang w:val="es-HN"/>
        </w:rPr>
        <w:t>de devoluc</w:t>
      </w:r>
      <w:r w:rsidR="00675482" w:rsidRPr="007A7DE3">
        <w:rPr>
          <w:rFonts w:ascii="Times New Roman" w:hAnsi="Times New Roman" w:cs="Times New Roman"/>
          <w:sz w:val="24"/>
          <w:szCs w:val="24"/>
          <w:lang w:val="es-HN"/>
        </w:rPr>
        <w:t xml:space="preserve">iones monetarias por parte de los proveedores </w:t>
      </w:r>
    </w:p>
    <w:p w14:paraId="5E384673" w14:textId="7C096B69" w:rsidR="00675482" w:rsidRPr="007A7DE3" w:rsidRDefault="00A21AFB" w:rsidP="002D1761">
      <w:pPr>
        <w:pStyle w:val="Prrafodelista"/>
        <w:widowControl/>
        <w:numPr>
          <w:ilvl w:val="0"/>
          <w:numId w:val="35"/>
        </w:numPr>
        <w:spacing w:after="160" w:line="360" w:lineRule="auto"/>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No se brinda atención al cliente en horario fuera de oficina. </w:t>
      </w:r>
    </w:p>
    <w:p w14:paraId="3805D06E" w14:textId="40B04545" w:rsidR="003D78D0" w:rsidRPr="00CC6560" w:rsidRDefault="00774F61" w:rsidP="008514BA">
      <w:pPr>
        <w:pStyle w:val="Ttulo4"/>
        <w:rPr>
          <w:rFonts w:cs="Times New Roman"/>
          <w:b/>
        </w:rPr>
      </w:pPr>
      <w:bookmarkStart w:id="242" w:name="_Toc145867597"/>
      <w:r w:rsidRPr="00CC6560">
        <w:rPr>
          <w:rFonts w:cs="Times New Roman"/>
        </w:rPr>
        <w:t xml:space="preserve">6.4.10.4 </w:t>
      </w:r>
      <w:r w:rsidR="008514BA" w:rsidRPr="00CC6560">
        <w:t>JURISDICCIÓN LEGAL Y TÉRMINOS DE PAGO</w:t>
      </w:r>
      <w:bookmarkEnd w:id="242"/>
      <w:r w:rsidR="008514BA" w:rsidRPr="00CC6560">
        <w:rPr>
          <w:rFonts w:cs="Times New Roman"/>
        </w:rPr>
        <w:t xml:space="preserve"> </w:t>
      </w:r>
    </w:p>
    <w:p w14:paraId="31608577" w14:textId="5CF7AA33" w:rsidR="005443B2" w:rsidRPr="007A7DE3" w:rsidRDefault="005443B2" w:rsidP="002D1761">
      <w:pPr>
        <w:pStyle w:val="paragraph"/>
        <w:numPr>
          <w:ilvl w:val="0"/>
          <w:numId w:val="36"/>
        </w:numPr>
        <w:spacing w:before="0" w:beforeAutospacing="0" w:after="0" w:afterAutospacing="0" w:line="360" w:lineRule="auto"/>
        <w:ind w:left="1080" w:firstLine="0"/>
        <w:jc w:val="both"/>
        <w:textAlignment w:val="baseline"/>
        <w:rPr>
          <w:rFonts w:eastAsiaTheme="minorHAnsi"/>
          <w:lang w:val="es-HN"/>
        </w:rPr>
      </w:pPr>
      <w:r w:rsidRPr="007A7DE3">
        <w:rPr>
          <w:rFonts w:eastAsiaTheme="minorHAnsi"/>
          <w:lang w:val="es-HN"/>
        </w:rPr>
        <w:t>La moneda para utilizar será el lempira. </w:t>
      </w:r>
    </w:p>
    <w:p w14:paraId="5EECF162" w14:textId="09648FAA" w:rsidR="005443B2" w:rsidRPr="007A7DE3" w:rsidRDefault="005443B2" w:rsidP="002D1761">
      <w:pPr>
        <w:pStyle w:val="paragraph"/>
        <w:numPr>
          <w:ilvl w:val="0"/>
          <w:numId w:val="36"/>
        </w:numPr>
        <w:spacing w:before="0" w:beforeAutospacing="0" w:after="0" w:afterAutospacing="0" w:line="360" w:lineRule="auto"/>
        <w:ind w:left="1080" w:firstLine="0"/>
        <w:jc w:val="both"/>
        <w:textAlignment w:val="baseline"/>
        <w:rPr>
          <w:rFonts w:eastAsiaTheme="minorHAnsi"/>
          <w:lang w:val="es-HN"/>
        </w:rPr>
      </w:pPr>
      <w:r w:rsidRPr="007A7DE3">
        <w:rPr>
          <w:rFonts w:eastAsiaTheme="minorHAnsi"/>
          <w:lang w:val="es-HN"/>
        </w:rPr>
        <w:t>Cumplimiento con la normativa legal de la República de Honduras </w:t>
      </w:r>
    </w:p>
    <w:p w14:paraId="60079DF0" w14:textId="66D91855" w:rsidR="00CA2BB4" w:rsidRPr="007A7DE3" w:rsidRDefault="005443B2" w:rsidP="002D1761">
      <w:pPr>
        <w:pStyle w:val="paragraph"/>
        <w:numPr>
          <w:ilvl w:val="0"/>
          <w:numId w:val="36"/>
        </w:numPr>
        <w:spacing w:before="0" w:beforeAutospacing="0" w:after="0" w:afterAutospacing="0" w:line="360" w:lineRule="auto"/>
        <w:ind w:left="1080" w:firstLine="0"/>
        <w:jc w:val="both"/>
        <w:textAlignment w:val="baseline"/>
        <w:rPr>
          <w:rFonts w:eastAsiaTheme="minorHAnsi"/>
          <w:lang w:val="es-HN"/>
        </w:rPr>
      </w:pPr>
      <w:r w:rsidRPr="007A7DE3">
        <w:rPr>
          <w:rFonts w:eastAsiaTheme="minorHAnsi"/>
          <w:lang w:val="es-HN"/>
        </w:rPr>
        <w:t>Representación local del proveedor dentro del país de la adquisición (Honduras) </w:t>
      </w:r>
      <w:r w:rsidR="0041719D" w:rsidRPr="007A7DE3">
        <w:rPr>
          <w:rFonts w:eastAsiaTheme="minorHAnsi"/>
          <w:lang w:val="es-HN"/>
        </w:rPr>
        <w:br/>
      </w:r>
    </w:p>
    <w:p w14:paraId="627ADEB8" w14:textId="5B41AE0D" w:rsidR="00742318" w:rsidRPr="007A7DE3" w:rsidRDefault="00CE76A1" w:rsidP="00CE76A1">
      <w:pPr>
        <w:pStyle w:val="Ttulo3"/>
        <w:rPr>
          <w:lang w:val="es-HN"/>
        </w:rPr>
      </w:pPr>
      <w:bookmarkStart w:id="243" w:name="_Toc145867598"/>
      <w:r w:rsidRPr="007A7DE3">
        <w:rPr>
          <w:lang w:val="es-HN"/>
        </w:rPr>
        <w:t>6.4.11 GESTIÓN DE LAS COMUNICACIONES</w:t>
      </w:r>
      <w:bookmarkEnd w:id="243"/>
    </w:p>
    <w:p w14:paraId="63F1CB43" w14:textId="76CB4D46" w:rsidR="004A7853" w:rsidRPr="00CC6560" w:rsidRDefault="0073622A" w:rsidP="001E452A">
      <w:pPr>
        <w:pStyle w:val="TextoPrincipal"/>
        <w:spacing w:line="360" w:lineRule="auto"/>
      </w:pPr>
      <w:r w:rsidRPr="00CC6560">
        <w:t xml:space="preserve">Al ser un proyecto que se desarrollará en Tegucigalpa Honduras, donde la producción y envío </w:t>
      </w:r>
      <w:r w:rsidR="00F921E7" w:rsidRPr="00CC6560">
        <w:t xml:space="preserve">será en la </w:t>
      </w:r>
      <w:r w:rsidR="0004729A" w:rsidRPr="00CC6560">
        <w:t>planta de la Panificadora Francheska.</w:t>
      </w:r>
      <w:r w:rsidR="008607F9" w:rsidRPr="00CC6560">
        <w:t xml:space="preserve"> Esto permite una comunicación fluida y presencial sin embargo hay paquetes de trabajo que son </w:t>
      </w:r>
      <w:r w:rsidR="00817806" w:rsidRPr="00CC6560">
        <w:t xml:space="preserve">de alta importancia que se desarrollen de forma escrita por motivos de </w:t>
      </w:r>
      <w:r w:rsidR="00636E0F" w:rsidRPr="00CC6560">
        <w:t>preservación de información</w:t>
      </w:r>
      <w:r w:rsidR="00715A5A" w:rsidRPr="00CC6560">
        <w:t xml:space="preserve"> muy sensible. </w:t>
      </w:r>
      <w:r w:rsidR="00122065" w:rsidRPr="00CC6560">
        <w:t>Esto se deberá de manejar a nivel de correos por el hecho de que se debe de tener un respaldo de la documentación y pagos que se realicen a cada proveedor.</w:t>
      </w:r>
      <w:r w:rsidR="00A747F4" w:rsidRPr="00CC6560">
        <w:t xml:space="preserve"> </w:t>
      </w:r>
      <w:r w:rsidR="00237CBC" w:rsidRPr="00CC6560">
        <w:t xml:space="preserve">Los medios de comunicación solamente son reuniones o por correo al ser un proyecto de mucha inversión donde no se tiene la experiencia por lo cual se debe de registrar y manejar de la forma </w:t>
      </w:r>
      <w:r w:rsidR="004D74DE" w:rsidRPr="00CC6560">
        <w:t>más</w:t>
      </w:r>
      <w:r w:rsidR="00237CBC" w:rsidRPr="00CC6560">
        <w:t xml:space="preserve"> formal posible. </w:t>
      </w:r>
      <w:r w:rsidR="00E504EB" w:rsidRPr="00CC6560">
        <w:t xml:space="preserve"> </w:t>
      </w:r>
    </w:p>
    <w:p w14:paraId="4133DF78" w14:textId="3A90B98B" w:rsidR="00414ABD" w:rsidRPr="00CC6560" w:rsidRDefault="00701E08" w:rsidP="00701E08">
      <w:pPr>
        <w:pStyle w:val="Ttulo4"/>
      </w:pPr>
      <w:bookmarkStart w:id="244" w:name="_Toc145867599"/>
      <w:r w:rsidRPr="00CC6560">
        <w:t xml:space="preserve">6.4.11.1 </w:t>
      </w:r>
      <w:r w:rsidR="003804A9" w:rsidRPr="00CC6560">
        <w:t>PLAN DE GESTIÓN DE LAS COMUNICACIONES</w:t>
      </w:r>
      <w:bookmarkEnd w:id="244"/>
    </w:p>
    <w:p w14:paraId="00607761" w14:textId="496D9152" w:rsidR="00E504EB" w:rsidRPr="00CC6560" w:rsidRDefault="00747694" w:rsidP="001E452A">
      <w:pPr>
        <w:pStyle w:val="TextoPrincipal"/>
        <w:spacing w:line="360" w:lineRule="auto"/>
      </w:pPr>
      <w:r w:rsidRPr="00CC6560">
        <w:t>La matriz de comunicaciones se desarrolla con base a cada elemento, o paquete de trabajo de todo el proyecto,</w:t>
      </w:r>
      <w:r w:rsidR="00E5231A" w:rsidRPr="00CC6560">
        <w:t xml:space="preserve"> donde se especifica quien es el responsable de comunicar,</w:t>
      </w:r>
      <w:r w:rsidR="00C95C20" w:rsidRPr="00CC6560">
        <w:t xml:space="preserve"> a quien se le va a comunicar,</w:t>
      </w:r>
      <w:r w:rsidR="00E5231A" w:rsidRPr="00CC6560">
        <w:t xml:space="preserve"> </w:t>
      </w:r>
      <w:r w:rsidR="00C95C20" w:rsidRPr="00CC6560">
        <w:t xml:space="preserve">el que se va a comunicar, como se </w:t>
      </w:r>
      <w:r w:rsidR="006137D6" w:rsidRPr="00CC6560">
        <w:t>comunicará</w:t>
      </w:r>
      <w:r w:rsidR="00C95C20" w:rsidRPr="00CC6560">
        <w:t xml:space="preserve">, cuál será el canal y la periodicidad </w:t>
      </w:r>
      <w:r w:rsidR="006137D6" w:rsidRPr="00CC6560">
        <w:t>de esta comunicación. Esta matriz mantendrá el orden de los interesados</w:t>
      </w:r>
      <w:r w:rsidR="00AF72D7" w:rsidRPr="00CC6560">
        <w:t xml:space="preserve">, dando una mejor ejecución a un proyecto donde la empresa no cuenta aún con la experiencia en exportación. Este será el soporte de una operatividad fluida y una parte del aseguramiento del éxito del proyecto. </w:t>
      </w:r>
    </w:p>
    <w:p w14:paraId="36149D1B" w14:textId="77777777" w:rsidR="00561966" w:rsidRPr="007A7DE3" w:rsidRDefault="00561966" w:rsidP="00C24236">
      <w:pPr>
        <w:pStyle w:val="Descripcin"/>
        <w:rPr>
          <w:rFonts w:ascii="Times New Roman" w:hAnsi="Times New Roman" w:cs="Times New Roman"/>
          <w:b/>
          <w:i w:val="0"/>
          <w:color w:val="auto"/>
          <w:sz w:val="24"/>
          <w:szCs w:val="24"/>
          <w:lang w:val="es-HN"/>
        </w:rPr>
        <w:sectPr w:rsidR="00561966" w:rsidRPr="007A7DE3" w:rsidSect="00561966">
          <w:pgSz w:w="12240" w:h="15840" w:code="1"/>
          <w:pgMar w:top="1440" w:right="1440" w:bottom="1440" w:left="1440" w:header="709" w:footer="709" w:gutter="0"/>
          <w:cols w:space="708"/>
          <w:docGrid w:linePitch="360"/>
        </w:sectPr>
      </w:pPr>
    </w:p>
    <w:p w14:paraId="692629AA" w14:textId="5D321BC0" w:rsidR="001E452A" w:rsidRPr="00CC6560" w:rsidRDefault="00C24236" w:rsidP="00C24236">
      <w:pPr>
        <w:pStyle w:val="Descripcin"/>
        <w:rPr>
          <w:rFonts w:ascii="Times New Roman" w:hAnsi="Times New Roman" w:cs="Times New Roman"/>
          <w:b/>
          <w:bCs/>
          <w:i w:val="0"/>
          <w:iCs w:val="0"/>
          <w:color w:val="auto"/>
          <w:sz w:val="24"/>
          <w:szCs w:val="24"/>
        </w:rPr>
      </w:pPr>
      <w:bookmarkStart w:id="245" w:name="_Toc146627898"/>
      <w:r w:rsidRPr="00CC6560">
        <w:rPr>
          <w:rFonts w:ascii="Times New Roman" w:hAnsi="Times New Roman" w:cs="Times New Roman"/>
          <w:b/>
          <w:bCs/>
          <w:i w:val="0"/>
          <w:iCs w:val="0"/>
          <w:color w:val="auto"/>
          <w:sz w:val="24"/>
          <w:szCs w:val="24"/>
        </w:rPr>
        <w:t xml:space="preserve">Tabla </w:t>
      </w:r>
      <w:r w:rsidRPr="00CC6560">
        <w:rPr>
          <w:rFonts w:ascii="Times New Roman" w:hAnsi="Times New Roman" w:cs="Times New Roman"/>
          <w:b/>
          <w:bCs/>
          <w:i w:val="0"/>
          <w:iCs w:val="0"/>
          <w:color w:val="auto"/>
          <w:sz w:val="24"/>
          <w:szCs w:val="24"/>
        </w:rPr>
        <w:fldChar w:fldCharType="begin"/>
      </w:r>
      <w:r w:rsidRPr="00CC6560">
        <w:rPr>
          <w:rFonts w:ascii="Times New Roman" w:hAnsi="Times New Roman" w:cs="Times New Roman"/>
          <w:b/>
          <w:bCs/>
          <w:i w:val="0"/>
          <w:iCs w:val="0"/>
          <w:color w:val="auto"/>
          <w:sz w:val="24"/>
          <w:szCs w:val="24"/>
        </w:rPr>
        <w:instrText xml:space="preserve"> SEQ Tabla \* ARABIC </w:instrText>
      </w:r>
      <w:r w:rsidRPr="00CC6560">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bCs/>
          <w:i w:val="0"/>
          <w:iCs w:val="0"/>
          <w:noProof/>
          <w:color w:val="auto"/>
          <w:sz w:val="24"/>
          <w:szCs w:val="24"/>
        </w:rPr>
        <w:t>34</w:t>
      </w:r>
      <w:r w:rsidRPr="00CC6560">
        <w:rPr>
          <w:rFonts w:ascii="Times New Roman" w:hAnsi="Times New Roman" w:cs="Times New Roman"/>
          <w:b/>
          <w:bCs/>
          <w:i w:val="0"/>
          <w:iCs w:val="0"/>
          <w:color w:val="auto"/>
          <w:sz w:val="24"/>
          <w:szCs w:val="24"/>
        </w:rPr>
        <w:fldChar w:fldCharType="end"/>
      </w:r>
      <w:r w:rsidRPr="00CC6560">
        <w:rPr>
          <w:rFonts w:ascii="Times New Roman" w:hAnsi="Times New Roman" w:cs="Times New Roman"/>
          <w:b/>
          <w:bCs/>
          <w:i w:val="0"/>
          <w:iCs w:val="0"/>
          <w:color w:val="auto"/>
          <w:sz w:val="24"/>
          <w:szCs w:val="24"/>
        </w:rPr>
        <w:t>: Matriz de comunicaciones</w:t>
      </w:r>
      <w:bookmarkEnd w:id="245"/>
    </w:p>
    <w:tbl>
      <w:tblPr>
        <w:tblW w:w="13320" w:type="dxa"/>
        <w:tblLayout w:type="fixed"/>
        <w:tblCellMar>
          <w:left w:w="70" w:type="dxa"/>
          <w:right w:w="70" w:type="dxa"/>
        </w:tblCellMar>
        <w:tblLook w:val="04A0" w:firstRow="1" w:lastRow="0" w:firstColumn="1" w:lastColumn="0" w:noHBand="0" w:noVBand="1"/>
      </w:tblPr>
      <w:tblGrid>
        <w:gridCol w:w="421"/>
        <w:gridCol w:w="1457"/>
        <w:gridCol w:w="1868"/>
        <w:gridCol w:w="1621"/>
        <w:gridCol w:w="1466"/>
        <w:gridCol w:w="1667"/>
        <w:gridCol w:w="1512"/>
        <w:gridCol w:w="1749"/>
        <w:gridCol w:w="1559"/>
      </w:tblGrid>
      <w:tr w:rsidR="007F2234" w:rsidRPr="00A22B3D" w14:paraId="4D5C5A45" w14:textId="77777777" w:rsidTr="005D2E51">
        <w:trPr>
          <w:trHeight w:val="300"/>
        </w:trPr>
        <w:tc>
          <w:tcPr>
            <w:tcW w:w="421"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74347757" w14:textId="77777777" w:rsidR="00CA2BB4" w:rsidRPr="00A22B3D" w:rsidRDefault="00CA2BB4" w:rsidP="00CA2BB4">
            <w:pPr>
              <w:widowControl/>
              <w:jc w:val="center"/>
              <w:rPr>
                <w:rFonts w:ascii="Times New Roman" w:eastAsia="Times New Roman" w:hAnsi="Times New Roman" w:cs="Times New Roman"/>
                <w:b/>
                <w:bCs/>
                <w:color w:val="000000"/>
                <w:sz w:val="24"/>
                <w:szCs w:val="24"/>
                <w:lang w:eastAsia="es-HN"/>
              </w:rPr>
            </w:pPr>
            <w:r w:rsidRPr="00A22B3D">
              <w:rPr>
                <w:rFonts w:ascii="Times New Roman" w:eastAsia="Times New Roman" w:hAnsi="Times New Roman" w:cs="Times New Roman"/>
                <w:b/>
                <w:bCs/>
                <w:color w:val="000000"/>
                <w:sz w:val="24"/>
                <w:szCs w:val="24"/>
                <w:lang w:eastAsia="es-HN"/>
              </w:rPr>
              <w:t>Nº</w:t>
            </w:r>
          </w:p>
        </w:tc>
        <w:tc>
          <w:tcPr>
            <w:tcW w:w="1457" w:type="dxa"/>
            <w:tcBorders>
              <w:top w:val="single" w:sz="4" w:space="0" w:color="auto"/>
              <w:left w:val="nil"/>
              <w:bottom w:val="single" w:sz="4" w:space="0" w:color="auto"/>
              <w:right w:val="single" w:sz="4" w:space="0" w:color="auto"/>
            </w:tcBorders>
            <w:shd w:val="clear" w:color="000000" w:fill="BDD7EE"/>
            <w:noWrap/>
            <w:vAlign w:val="center"/>
            <w:hideMark/>
          </w:tcPr>
          <w:p w14:paraId="1BD3433D" w14:textId="77777777" w:rsidR="00CA2BB4" w:rsidRPr="00A22B3D" w:rsidRDefault="00CA2BB4" w:rsidP="00CA2BB4">
            <w:pPr>
              <w:widowControl/>
              <w:jc w:val="center"/>
              <w:rPr>
                <w:rFonts w:ascii="Times New Roman" w:eastAsia="Times New Roman" w:hAnsi="Times New Roman" w:cs="Times New Roman"/>
                <w:b/>
                <w:bCs/>
                <w:color w:val="000000"/>
                <w:sz w:val="24"/>
                <w:szCs w:val="24"/>
                <w:lang w:eastAsia="es-HN"/>
              </w:rPr>
            </w:pPr>
            <w:r w:rsidRPr="00A22B3D">
              <w:rPr>
                <w:rFonts w:ascii="Times New Roman" w:eastAsia="Times New Roman" w:hAnsi="Times New Roman" w:cs="Times New Roman"/>
                <w:b/>
                <w:bCs/>
                <w:color w:val="000000"/>
                <w:sz w:val="24"/>
                <w:szCs w:val="24"/>
                <w:lang w:eastAsia="es-HN"/>
              </w:rPr>
              <w:t>Fase</w:t>
            </w:r>
          </w:p>
        </w:tc>
        <w:tc>
          <w:tcPr>
            <w:tcW w:w="1868" w:type="dxa"/>
            <w:tcBorders>
              <w:top w:val="single" w:sz="4" w:space="0" w:color="auto"/>
              <w:left w:val="nil"/>
              <w:bottom w:val="single" w:sz="4" w:space="0" w:color="auto"/>
              <w:right w:val="single" w:sz="4" w:space="0" w:color="auto"/>
            </w:tcBorders>
            <w:shd w:val="clear" w:color="000000" w:fill="BDD7EE"/>
            <w:vAlign w:val="center"/>
            <w:hideMark/>
          </w:tcPr>
          <w:p w14:paraId="12C72DBD" w14:textId="77777777" w:rsidR="00CA2BB4" w:rsidRPr="00A22B3D" w:rsidRDefault="00CA2BB4" w:rsidP="00CA2BB4">
            <w:pPr>
              <w:widowControl/>
              <w:jc w:val="center"/>
              <w:rPr>
                <w:rFonts w:ascii="Times New Roman" w:eastAsia="Times New Roman" w:hAnsi="Times New Roman" w:cs="Times New Roman"/>
                <w:b/>
                <w:bCs/>
                <w:color w:val="000000"/>
                <w:sz w:val="24"/>
                <w:szCs w:val="24"/>
                <w:lang w:eastAsia="es-HN"/>
              </w:rPr>
            </w:pPr>
            <w:r w:rsidRPr="00A22B3D">
              <w:rPr>
                <w:rFonts w:ascii="Times New Roman" w:eastAsia="Times New Roman" w:hAnsi="Times New Roman" w:cs="Times New Roman"/>
                <w:b/>
                <w:bCs/>
                <w:color w:val="000000"/>
                <w:sz w:val="24"/>
                <w:szCs w:val="24"/>
                <w:lang w:eastAsia="es-HN"/>
              </w:rPr>
              <w:t>Paquete de Trabajo</w:t>
            </w:r>
          </w:p>
        </w:tc>
        <w:tc>
          <w:tcPr>
            <w:tcW w:w="1621" w:type="dxa"/>
            <w:tcBorders>
              <w:top w:val="single" w:sz="4" w:space="0" w:color="auto"/>
              <w:left w:val="nil"/>
              <w:bottom w:val="single" w:sz="4" w:space="0" w:color="auto"/>
              <w:right w:val="single" w:sz="4" w:space="0" w:color="auto"/>
            </w:tcBorders>
            <w:shd w:val="clear" w:color="000000" w:fill="BDD7EE"/>
            <w:vAlign w:val="center"/>
            <w:hideMark/>
          </w:tcPr>
          <w:p w14:paraId="7E32766F" w14:textId="0AEAD7C3" w:rsidR="00CA2BB4" w:rsidRPr="00A22B3D" w:rsidRDefault="00A72110" w:rsidP="00CA2BB4">
            <w:pPr>
              <w:widowControl/>
              <w:jc w:val="center"/>
              <w:rPr>
                <w:rFonts w:ascii="Times New Roman" w:eastAsia="Times New Roman" w:hAnsi="Times New Roman" w:cs="Times New Roman"/>
                <w:b/>
                <w:bCs/>
                <w:color w:val="000000"/>
                <w:sz w:val="24"/>
                <w:szCs w:val="24"/>
                <w:lang w:eastAsia="es-HN"/>
              </w:rPr>
            </w:pPr>
            <w:r w:rsidRPr="00A22B3D">
              <w:rPr>
                <w:rFonts w:ascii="Times New Roman" w:eastAsia="Times New Roman" w:hAnsi="Times New Roman" w:cs="Times New Roman"/>
                <w:b/>
                <w:bCs/>
                <w:color w:val="000000"/>
                <w:sz w:val="24"/>
                <w:szCs w:val="24"/>
                <w:lang w:eastAsia="es-HN"/>
              </w:rPr>
              <w:t>Elemento que comunicar</w:t>
            </w:r>
          </w:p>
        </w:tc>
        <w:tc>
          <w:tcPr>
            <w:tcW w:w="1466" w:type="dxa"/>
            <w:tcBorders>
              <w:top w:val="single" w:sz="4" w:space="0" w:color="auto"/>
              <w:left w:val="nil"/>
              <w:bottom w:val="single" w:sz="4" w:space="0" w:color="auto"/>
              <w:right w:val="single" w:sz="4" w:space="0" w:color="auto"/>
            </w:tcBorders>
            <w:shd w:val="clear" w:color="000000" w:fill="BDD7EE"/>
            <w:vAlign w:val="center"/>
            <w:hideMark/>
          </w:tcPr>
          <w:p w14:paraId="70F68B2A" w14:textId="77777777" w:rsidR="00CA2BB4" w:rsidRPr="00A22B3D" w:rsidRDefault="00CA2BB4" w:rsidP="00CA2BB4">
            <w:pPr>
              <w:widowControl/>
              <w:jc w:val="center"/>
              <w:rPr>
                <w:rFonts w:ascii="Times New Roman" w:eastAsia="Times New Roman" w:hAnsi="Times New Roman" w:cs="Times New Roman"/>
                <w:b/>
                <w:bCs/>
                <w:color w:val="000000"/>
                <w:sz w:val="24"/>
                <w:szCs w:val="24"/>
                <w:lang w:eastAsia="es-HN"/>
              </w:rPr>
            </w:pPr>
            <w:r w:rsidRPr="00A22B3D">
              <w:rPr>
                <w:rFonts w:ascii="Times New Roman" w:eastAsia="Times New Roman" w:hAnsi="Times New Roman" w:cs="Times New Roman"/>
                <w:b/>
                <w:bCs/>
                <w:color w:val="000000"/>
                <w:sz w:val="24"/>
                <w:szCs w:val="24"/>
                <w:lang w:eastAsia="es-HN"/>
              </w:rPr>
              <w:t>Audiencia</w:t>
            </w:r>
          </w:p>
        </w:tc>
        <w:tc>
          <w:tcPr>
            <w:tcW w:w="1667" w:type="dxa"/>
            <w:tcBorders>
              <w:top w:val="single" w:sz="4" w:space="0" w:color="auto"/>
              <w:left w:val="nil"/>
              <w:bottom w:val="single" w:sz="4" w:space="0" w:color="auto"/>
              <w:right w:val="single" w:sz="4" w:space="0" w:color="auto"/>
            </w:tcBorders>
            <w:shd w:val="clear" w:color="000000" w:fill="BDD7EE"/>
            <w:noWrap/>
            <w:vAlign w:val="center"/>
            <w:hideMark/>
          </w:tcPr>
          <w:p w14:paraId="3D45BA6D" w14:textId="77777777" w:rsidR="00CA2BB4" w:rsidRPr="00A22B3D" w:rsidRDefault="00CA2BB4" w:rsidP="00CA2BB4">
            <w:pPr>
              <w:widowControl/>
              <w:jc w:val="center"/>
              <w:rPr>
                <w:rFonts w:ascii="Times New Roman" w:eastAsia="Times New Roman" w:hAnsi="Times New Roman" w:cs="Times New Roman"/>
                <w:b/>
                <w:bCs/>
                <w:color w:val="000000"/>
                <w:sz w:val="24"/>
                <w:szCs w:val="24"/>
                <w:lang w:eastAsia="es-HN"/>
              </w:rPr>
            </w:pPr>
            <w:r w:rsidRPr="00A22B3D">
              <w:rPr>
                <w:rFonts w:ascii="Times New Roman" w:eastAsia="Times New Roman" w:hAnsi="Times New Roman" w:cs="Times New Roman"/>
                <w:b/>
                <w:bCs/>
                <w:color w:val="000000"/>
                <w:sz w:val="24"/>
                <w:szCs w:val="24"/>
                <w:lang w:eastAsia="es-HN"/>
              </w:rPr>
              <w:t>Tipo</w:t>
            </w:r>
          </w:p>
        </w:tc>
        <w:tc>
          <w:tcPr>
            <w:tcW w:w="1512" w:type="dxa"/>
            <w:tcBorders>
              <w:top w:val="single" w:sz="4" w:space="0" w:color="auto"/>
              <w:left w:val="nil"/>
              <w:bottom w:val="single" w:sz="4" w:space="0" w:color="auto"/>
              <w:right w:val="single" w:sz="4" w:space="0" w:color="auto"/>
            </w:tcBorders>
            <w:shd w:val="clear" w:color="000000" w:fill="BDD7EE"/>
            <w:noWrap/>
            <w:vAlign w:val="center"/>
            <w:hideMark/>
          </w:tcPr>
          <w:p w14:paraId="370DBE4A" w14:textId="77777777" w:rsidR="00CA2BB4" w:rsidRPr="00A22B3D" w:rsidRDefault="00CA2BB4" w:rsidP="00CA2BB4">
            <w:pPr>
              <w:widowControl/>
              <w:jc w:val="center"/>
              <w:rPr>
                <w:rFonts w:ascii="Times New Roman" w:eastAsia="Times New Roman" w:hAnsi="Times New Roman" w:cs="Times New Roman"/>
                <w:b/>
                <w:bCs/>
                <w:color w:val="000000"/>
                <w:sz w:val="24"/>
                <w:szCs w:val="24"/>
                <w:lang w:eastAsia="es-HN"/>
              </w:rPr>
            </w:pPr>
            <w:r w:rsidRPr="00A22B3D">
              <w:rPr>
                <w:rFonts w:ascii="Times New Roman" w:eastAsia="Times New Roman" w:hAnsi="Times New Roman" w:cs="Times New Roman"/>
                <w:b/>
                <w:bCs/>
                <w:color w:val="000000"/>
                <w:sz w:val="24"/>
                <w:szCs w:val="24"/>
                <w:lang w:eastAsia="es-HN"/>
              </w:rPr>
              <w:t>Canal</w:t>
            </w:r>
          </w:p>
        </w:tc>
        <w:tc>
          <w:tcPr>
            <w:tcW w:w="1749" w:type="dxa"/>
            <w:tcBorders>
              <w:top w:val="single" w:sz="4" w:space="0" w:color="auto"/>
              <w:left w:val="nil"/>
              <w:bottom w:val="single" w:sz="4" w:space="0" w:color="auto"/>
              <w:right w:val="single" w:sz="4" w:space="0" w:color="auto"/>
            </w:tcBorders>
            <w:shd w:val="clear" w:color="000000" w:fill="BDD7EE"/>
            <w:vAlign w:val="center"/>
            <w:hideMark/>
          </w:tcPr>
          <w:p w14:paraId="2549FCCB" w14:textId="77777777" w:rsidR="00CA2BB4" w:rsidRPr="00A22B3D" w:rsidRDefault="00CA2BB4" w:rsidP="00CA2BB4">
            <w:pPr>
              <w:widowControl/>
              <w:jc w:val="center"/>
              <w:rPr>
                <w:rFonts w:ascii="Times New Roman" w:eastAsia="Times New Roman" w:hAnsi="Times New Roman" w:cs="Times New Roman"/>
                <w:b/>
                <w:bCs/>
                <w:color w:val="000000"/>
                <w:sz w:val="24"/>
                <w:szCs w:val="24"/>
                <w:lang w:eastAsia="es-HN"/>
              </w:rPr>
            </w:pPr>
            <w:r w:rsidRPr="00A22B3D">
              <w:rPr>
                <w:rFonts w:ascii="Times New Roman" w:eastAsia="Times New Roman" w:hAnsi="Times New Roman" w:cs="Times New Roman"/>
                <w:b/>
                <w:bCs/>
                <w:color w:val="000000"/>
                <w:sz w:val="24"/>
                <w:szCs w:val="24"/>
                <w:lang w:eastAsia="es-HN"/>
              </w:rPr>
              <w:t>Periodicidad</w:t>
            </w:r>
          </w:p>
        </w:tc>
        <w:tc>
          <w:tcPr>
            <w:tcW w:w="1559" w:type="dxa"/>
            <w:tcBorders>
              <w:top w:val="single" w:sz="4" w:space="0" w:color="auto"/>
              <w:left w:val="nil"/>
              <w:bottom w:val="single" w:sz="4" w:space="0" w:color="auto"/>
              <w:right w:val="single" w:sz="4" w:space="0" w:color="auto"/>
            </w:tcBorders>
            <w:shd w:val="clear" w:color="000000" w:fill="BDD7EE"/>
            <w:noWrap/>
            <w:vAlign w:val="center"/>
            <w:hideMark/>
          </w:tcPr>
          <w:p w14:paraId="2273BE68" w14:textId="77777777" w:rsidR="00CA2BB4" w:rsidRPr="00A22B3D" w:rsidRDefault="00CA2BB4" w:rsidP="00CA2BB4">
            <w:pPr>
              <w:widowControl/>
              <w:jc w:val="center"/>
              <w:rPr>
                <w:rFonts w:ascii="Times New Roman" w:eastAsia="Times New Roman" w:hAnsi="Times New Roman" w:cs="Times New Roman"/>
                <w:b/>
                <w:bCs/>
                <w:color w:val="000000"/>
                <w:sz w:val="24"/>
                <w:szCs w:val="24"/>
                <w:lang w:eastAsia="es-HN"/>
              </w:rPr>
            </w:pPr>
            <w:r w:rsidRPr="00A22B3D">
              <w:rPr>
                <w:rFonts w:ascii="Times New Roman" w:eastAsia="Times New Roman" w:hAnsi="Times New Roman" w:cs="Times New Roman"/>
                <w:b/>
                <w:bCs/>
                <w:color w:val="000000"/>
                <w:sz w:val="24"/>
                <w:szCs w:val="24"/>
                <w:lang w:eastAsia="es-HN"/>
              </w:rPr>
              <w:t>Responsable</w:t>
            </w:r>
          </w:p>
        </w:tc>
      </w:tr>
      <w:tr w:rsidR="007D7701" w:rsidRPr="00A22B3D" w14:paraId="02100DA6"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6AFFF5A3"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w:t>
            </w:r>
          </w:p>
        </w:tc>
        <w:tc>
          <w:tcPr>
            <w:tcW w:w="1457" w:type="dxa"/>
            <w:tcBorders>
              <w:top w:val="nil"/>
              <w:left w:val="nil"/>
              <w:bottom w:val="single" w:sz="4" w:space="0" w:color="auto"/>
              <w:right w:val="single" w:sz="4" w:space="0" w:color="auto"/>
            </w:tcBorders>
            <w:shd w:val="clear" w:color="000000" w:fill="FFFFFF"/>
            <w:vAlign w:val="center"/>
            <w:hideMark/>
          </w:tcPr>
          <w:p w14:paraId="787F4F9E" w14:textId="59FC8879"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1. Definición de </w:t>
            </w:r>
            <w:r w:rsidR="004D74DE" w:rsidRPr="00A22B3D">
              <w:rPr>
                <w:rFonts w:ascii="Times New Roman" w:eastAsia="Times New Roman" w:hAnsi="Times New Roman" w:cs="Times New Roman"/>
                <w:color w:val="000000"/>
                <w:sz w:val="24"/>
                <w:szCs w:val="24"/>
                <w:lang w:eastAsia="es-HN"/>
              </w:rPr>
              <w:t>prerrequisitos</w:t>
            </w:r>
          </w:p>
        </w:tc>
        <w:tc>
          <w:tcPr>
            <w:tcW w:w="1868" w:type="dxa"/>
            <w:tcBorders>
              <w:top w:val="nil"/>
              <w:left w:val="nil"/>
              <w:bottom w:val="single" w:sz="4" w:space="0" w:color="auto"/>
              <w:right w:val="single" w:sz="4" w:space="0" w:color="auto"/>
            </w:tcBorders>
            <w:shd w:val="clear" w:color="000000" w:fill="FFFFFF"/>
            <w:vAlign w:val="center"/>
            <w:hideMark/>
          </w:tcPr>
          <w:p w14:paraId="471E65B2"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1.1. Inscripción de instalación en FDA</w:t>
            </w:r>
          </w:p>
        </w:tc>
        <w:tc>
          <w:tcPr>
            <w:tcW w:w="1621" w:type="dxa"/>
            <w:tcBorders>
              <w:top w:val="nil"/>
              <w:left w:val="nil"/>
              <w:bottom w:val="single" w:sz="4" w:space="0" w:color="auto"/>
              <w:right w:val="single" w:sz="4" w:space="0" w:color="auto"/>
            </w:tcBorders>
            <w:shd w:val="clear" w:color="auto" w:fill="auto"/>
            <w:vAlign w:val="center"/>
            <w:hideMark/>
          </w:tcPr>
          <w:p w14:paraId="74303CE5"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Solicitud completa de inscripción como proveedor de la FDA</w:t>
            </w:r>
          </w:p>
        </w:tc>
        <w:tc>
          <w:tcPr>
            <w:tcW w:w="1466" w:type="dxa"/>
            <w:tcBorders>
              <w:top w:val="nil"/>
              <w:left w:val="nil"/>
              <w:bottom w:val="single" w:sz="4" w:space="0" w:color="auto"/>
              <w:right w:val="single" w:sz="4" w:space="0" w:color="auto"/>
            </w:tcBorders>
            <w:shd w:val="clear" w:color="auto" w:fill="auto"/>
            <w:vAlign w:val="center"/>
            <w:hideMark/>
          </w:tcPr>
          <w:p w14:paraId="799D183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Director de Proyectos</w:t>
            </w:r>
          </w:p>
        </w:tc>
        <w:tc>
          <w:tcPr>
            <w:tcW w:w="1667" w:type="dxa"/>
            <w:tcBorders>
              <w:top w:val="nil"/>
              <w:left w:val="nil"/>
              <w:bottom w:val="single" w:sz="4" w:space="0" w:color="auto"/>
              <w:right w:val="single" w:sz="4" w:space="0" w:color="auto"/>
            </w:tcBorders>
            <w:shd w:val="clear" w:color="000000" w:fill="FFFFFF"/>
            <w:vAlign w:val="center"/>
            <w:hideMark/>
          </w:tcPr>
          <w:p w14:paraId="1AB7267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000000" w:fill="FFFFFF"/>
            <w:vAlign w:val="center"/>
            <w:hideMark/>
          </w:tcPr>
          <w:p w14:paraId="7F4A678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6472CC3B"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Previo al inicio del proyecto</w:t>
            </w:r>
          </w:p>
        </w:tc>
        <w:tc>
          <w:tcPr>
            <w:tcW w:w="1559" w:type="dxa"/>
            <w:tcBorders>
              <w:top w:val="nil"/>
              <w:left w:val="nil"/>
              <w:bottom w:val="single" w:sz="4" w:space="0" w:color="auto"/>
              <w:right w:val="single" w:sz="4" w:space="0" w:color="auto"/>
            </w:tcBorders>
            <w:shd w:val="clear" w:color="auto" w:fill="auto"/>
            <w:vAlign w:val="center"/>
            <w:hideMark/>
          </w:tcPr>
          <w:p w14:paraId="2311EF2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Gerente de Operaciones</w:t>
            </w:r>
          </w:p>
        </w:tc>
      </w:tr>
      <w:tr w:rsidR="007F2234" w:rsidRPr="00A22B3D" w14:paraId="2888862D" w14:textId="77777777" w:rsidTr="005D2E51">
        <w:trPr>
          <w:trHeight w:val="12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3CE85D6A"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w:t>
            </w:r>
          </w:p>
        </w:tc>
        <w:tc>
          <w:tcPr>
            <w:tcW w:w="1457" w:type="dxa"/>
            <w:tcBorders>
              <w:top w:val="nil"/>
              <w:left w:val="nil"/>
              <w:bottom w:val="single" w:sz="4" w:space="0" w:color="auto"/>
              <w:right w:val="single" w:sz="4" w:space="0" w:color="auto"/>
            </w:tcBorders>
            <w:shd w:val="clear" w:color="000000" w:fill="FFFFFF"/>
            <w:vAlign w:val="center"/>
            <w:hideMark/>
          </w:tcPr>
          <w:p w14:paraId="3954899F" w14:textId="35650D55"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1. Definición de </w:t>
            </w:r>
            <w:r w:rsidR="004D74DE" w:rsidRPr="00A22B3D">
              <w:rPr>
                <w:rFonts w:ascii="Times New Roman" w:eastAsia="Times New Roman" w:hAnsi="Times New Roman" w:cs="Times New Roman"/>
                <w:color w:val="000000"/>
                <w:sz w:val="24"/>
                <w:szCs w:val="24"/>
                <w:lang w:eastAsia="es-HN"/>
              </w:rPr>
              <w:t>prerrequisitos</w:t>
            </w:r>
          </w:p>
        </w:tc>
        <w:tc>
          <w:tcPr>
            <w:tcW w:w="1868" w:type="dxa"/>
            <w:tcBorders>
              <w:top w:val="nil"/>
              <w:left w:val="nil"/>
              <w:bottom w:val="single" w:sz="4" w:space="0" w:color="auto"/>
              <w:right w:val="single" w:sz="4" w:space="0" w:color="auto"/>
            </w:tcBorders>
            <w:shd w:val="clear" w:color="000000" w:fill="FFFFFF"/>
            <w:vAlign w:val="center"/>
            <w:hideMark/>
          </w:tcPr>
          <w:p w14:paraId="7B3068A2"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1.2 Cotización de agencia aduanera y naviera</w:t>
            </w:r>
          </w:p>
        </w:tc>
        <w:tc>
          <w:tcPr>
            <w:tcW w:w="1621" w:type="dxa"/>
            <w:tcBorders>
              <w:top w:val="nil"/>
              <w:left w:val="nil"/>
              <w:bottom w:val="single" w:sz="4" w:space="0" w:color="auto"/>
              <w:right w:val="single" w:sz="4" w:space="0" w:color="auto"/>
            </w:tcBorders>
            <w:shd w:val="clear" w:color="000000" w:fill="FFFFFF"/>
            <w:vAlign w:val="center"/>
            <w:hideMark/>
          </w:tcPr>
          <w:p w14:paraId="0B2B00D2"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Cotizaciones realizadas para las opciones de agentes aduaneros y naviera</w:t>
            </w:r>
          </w:p>
        </w:tc>
        <w:tc>
          <w:tcPr>
            <w:tcW w:w="1466" w:type="dxa"/>
            <w:tcBorders>
              <w:top w:val="nil"/>
              <w:left w:val="nil"/>
              <w:bottom w:val="single" w:sz="4" w:space="0" w:color="auto"/>
              <w:right w:val="single" w:sz="4" w:space="0" w:color="auto"/>
            </w:tcBorders>
            <w:shd w:val="clear" w:color="auto" w:fill="auto"/>
            <w:vAlign w:val="center"/>
            <w:hideMark/>
          </w:tcPr>
          <w:p w14:paraId="0BCB366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c>
          <w:tcPr>
            <w:tcW w:w="1667" w:type="dxa"/>
            <w:tcBorders>
              <w:top w:val="nil"/>
              <w:left w:val="nil"/>
              <w:bottom w:val="single" w:sz="4" w:space="0" w:color="auto"/>
              <w:right w:val="single" w:sz="4" w:space="0" w:color="auto"/>
            </w:tcBorders>
            <w:shd w:val="clear" w:color="000000" w:fill="FFFFFF"/>
            <w:vAlign w:val="center"/>
            <w:hideMark/>
          </w:tcPr>
          <w:p w14:paraId="0DF2FD8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Formal/Escrita</w:t>
            </w:r>
          </w:p>
        </w:tc>
        <w:tc>
          <w:tcPr>
            <w:tcW w:w="1512" w:type="dxa"/>
            <w:tcBorders>
              <w:top w:val="nil"/>
              <w:left w:val="nil"/>
              <w:bottom w:val="single" w:sz="4" w:space="0" w:color="auto"/>
              <w:right w:val="single" w:sz="4" w:space="0" w:color="auto"/>
            </w:tcBorders>
            <w:shd w:val="clear" w:color="000000" w:fill="FFFFFF"/>
            <w:vAlign w:val="center"/>
            <w:hideMark/>
          </w:tcPr>
          <w:p w14:paraId="3DF45A3D"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6236B33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Inicio de Proyecto</w:t>
            </w:r>
          </w:p>
        </w:tc>
        <w:tc>
          <w:tcPr>
            <w:tcW w:w="1559" w:type="dxa"/>
            <w:tcBorders>
              <w:top w:val="nil"/>
              <w:left w:val="nil"/>
              <w:bottom w:val="single" w:sz="4" w:space="0" w:color="auto"/>
              <w:right w:val="single" w:sz="4" w:space="0" w:color="auto"/>
            </w:tcBorders>
            <w:shd w:val="clear" w:color="000000" w:fill="FFFFFF"/>
            <w:vAlign w:val="center"/>
            <w:hideMark/>
          </w:tcPr>
          <w:p w14:paraId="67865C1C"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Oficial de logística</w:t>
            </w:r>
          </w:p>
        </w:tc>
      </w:tr>
      <w:tr w:rsidR="007F2234" w:rsidRPr="00A22B3D" w14:paraId="594CD362"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18902452" w14:textId="305F6DBE" w:rsidR="00CA2BB4" w:rsidRPr="00A22B3D" w:rsidRDefault="00E94584" w:rsidP="00CA2BB4">
            <w:pPr>
              <w:widowControl/>
              <w:jc w:val="center"/>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lo</w:t>
            </w:r>
            <w:r w:rsidR="00CA2BB4" w:rsidRPr="00A22B3D">
              <w:rPr>
                <w:rFonts w:ascii="Times New Roman" w:eastAsia="Times New Roman" w:hAnsi="Times New Roman" w:cs="Times New Roman"/>
                <w:color w:val="000000"/>
                <w:sz w:val="24"/>
                <w:szCs w:val="24"/>
                <w:lang w:eastAsia="es-HN"/>
              </w:rPr>
              <w:t>3</w:t>
            </w:r>
          </w:p>
        </w:tc>
        <w:tc>
          <w:tcPr>
            <w:tcW w:w="1457" w:type="dxa"/>
            <w:tcBorders>
              <w:top w:val="nil"/>
              <w:left w:val="nil"/>
              <w:bottom w:val="single" w:sz="4" w:space="0" w:color="auto"/>
              <w:right w:val="single" w:sz="4" w:space="0" w:color="auto"/>
            </w:tcBorders>
            <w:shd w:val="clear" w:color="000000" w:fill="FFFFFF"/>
            <w:vAlign w:val="center"/>
            <w:hideMark/>
          </w:tcPr>
          <w:p w14:paraId="6CCE2B90" w14:textId="01EBC5B3"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1. Definición de </w:t>
            </w:r>
            <w:r w:rsidR="004D74DE" w:rsidRPr="00A22B3D">
              <w:rPr>
                <w:rFonts w:ascii="Times New Roman" w:eastAsia="Times New Roman" w:hAnsi="Times New Roman" w:cs="Times New Roman"/>
                <w:color w:val="000000"/>
                <w:sz w:val="24"/>
                <w:szCs w:val="24"/>
                <w:lang w:eastAsia="es-HN"/>
              </w:rPr>
              <w:t>prerrequisitos</w:t>
            </w:r>
          </w:p>
        </w:tc>
        <w:tc>
          <w:tcPr>
            <w:tcW w:w="1868" w:type="dxa"/>
            <w:tcBorders>
              <w:top w:val="nil"/>
              <w:left w:val="nil"/>
              <w:bottom w:val="single" w:sz="4" w:space="0" w:color="auto"/>
              <w:right w:val="single" w:sz="4" w:space="0" w:color="auto"/>
            </w:tcBorders>
            <w:shd w:val="clear" w:color="000000" w:fill="FFFFFF"/>
            <w:vAlign w:val="center"/>
            <w:hideMark/>
          </w:tcPr>
          <w:p w14:paraId="3C6A21FB"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1.3 Selección de medio de transporte</w:t>
            </w:r>
          </w:p>
        </w:tc>
        <w:tc>
          <w:tcPr>
            <w:tcW w:w="1621" w:type="dxa"/>
            <w:tcBorders>
              <w:top w:val="nil"/>
              <w:left w:val="nil"/>
              <w:bottom w:val="single" w:sz="4" w:space="0" w:color="auto"/>
              <w:right w:val="single" w:sz="4" w:space="0" w:color="auto"/>
            </w:tcBorders>
            <w:shd w:val="clear" w:color="000000" w:fill="FFFFFF"/>
            <w:vAlign w:val="center"/>
            <w:hideMark/>
          </w:tcPr>
          <w:p w14:paraId="4EA67EF6"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Selección de la cotización del medio de transporte</w:t>
            </w:r>
          </w:p>
        </w:tc>
        <w:tc>
          <w:tcPr>
            <w:tcW w:w="1466" w:type="dxa"/>
            <w:tcBorders>
              <w:top w:val="nil"/>
              <w:left w:val="nil"/>
              <w:bottom w:val="single" w:sz="4" w:space="0" w:color="auto"/>
              <w:right w:val="single" w:sz="4" w:space="0" w:color="auto"/>
            </w:tcBorders>
            <w:shd w:val="clear" w:color="auto" w:fill="auto"/>
            <w:vAlign w:val="center"/>
            <w:hideMark/>
          </w:tcPr>
          <w:p w14:paraId="646188F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Director de Proyectos</w:t>
            </w:r>
          </w:p>
        </w:tc>
        <w:tc>
          <w:tcPr>
            <w:tcW w:w="1667" w:type="dxa"/>
            <w:tcBorders>
              <w:top w:val="nil"/>
              <w:left w:val="nil"/>
              <w:bottom w:val="single" w:sz="4" w:space="0" w:color="auto"/>
              <w:right w:val="single" w:sz="4" w:space="0" w:color="auto"/>
            </w:tcBorders>
            <w:shd w:val="clear" w:color="000000" w:fill="FFFFFF"/>
            <w:vAlign w:val="center"/>
            <w:hideMark/>
          </w:tcPr>
          <w:p w14:paraId="0CD077A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Formal/Escrita</w:t>
            </w:r>
          </w:p>
        </w:tc>
        <w:tc>
          <w:tcPr>
            <w:tcW w:w="1512" w:type="dxa"/>
            <w:tcBorders>
              <w:top w:val="nil"/>
              <w:left w:val="nil"/>
              <w:bottom w:val="single" w:sz="4" w:space="0" w:color="auto"/>
              <w:right w:val="single" w:sz="4" w:space="0" w:color="auto"/>
            </w:tcBorders>
            <w:shd w:val="clear" w:color="000000" w:fill="FFFFFF"/>
            <w:vAlign w:val="center"/>
            <w:hideMark/>
          </w:tcPr>
          <w:p w14:paraId="3489ED52"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2A624579"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Inicio del proyecto</w:t>
            </w:r>
          </w:p>
        </w:tc>
        <w:tc>
          <w:tcPr>
            <w:tcW w:w="1559" w:type="dxa"/>
            <w:tcBorders>
              <w:top w:val="nil"/>
              <w:left w:val="nil"/>
              <w:bottom w:val="single" w:sz="4" w:space="0" w:color="auto"/>
              <w:right w:val="single" w:sz="4" w:space="0" w:color="auto"/>
            </w:tcBorders>
            <w:shd w:val="clear" w:color="000000" w:fill="FFFFFF"/>
            <w:vAlign w:val="center"/>
            <w:hideMark/>
          </w:tcPr>
          <w:p w14:paraId="170FEEE7"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r>
      <w:tr w:rsidR="007F2234" w:rsidRPr="00A22B3D" w14:paraId="4085403E" w14:textId="77777777" w:rsidTr="005D2E51">
        <w:trPr>
          <w:trHeight w:val="6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73562AA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4</w:t>
            </w:r>
          </w:p>
        </w:tc>
        <w:tc>
          <w:tcPr>
            <w:tcW w:w="1457" w:type="dxa"/>
            <w:tcBorders>
              <w:top w:val="nil"/>
              <w:left w:val="nil"/>
              <w:bottom w:val="single" w:sz="4" w:space="0" w:color="auto"/>
              <w:right w:val="single" w:sz="4" w:space="0" w:color="auto"/>
            </w:tcBorders>
            <w:shd w:val="clear" w:color="000000" w:fill="FFFFFF"/>
            <w:vAlign w:val="center"/>
            <w:hideMark/>
          </w:tcPr>
          <w:p w14:paraId="4BAFDAAE" w14:textId="203B4F03"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1. Definición de </w:t>
            </w:r>
            <w:r w:rsidR="004D74DE" w:rsidRPr="00A22B3D">
              <w:rPr>
                <w:rFonts w:ascii="Times New Roman" w:eastAsia="Times New Roman" w:hAnsi="Times New Roman" w:cs="Times New Roman"/>
                <w:color w:val="000000"/>
                <w:sz w:val="24"/>
                <w:szCs w:val="24"/>
                <w:lang w:eastAsia="es-HN"/>
              </w:rPr>
              <w:t>prerrequisitos</w:t>
            </w:r>
          </w:p>
        </w:tc>
        <w:tc>
          <w:tcPr>
            <w:tcW w:w="1868" w:type="dxa"/>
            <w:tcBorders>
              <w:top w:val="nil"/>
              <w:left w:val="nil"/>
              <w:bottom w:val="single" w:sz="4" w:space="0" w:color="auto"/>
              <w:right w:val="single" w:sz="4" w:space="0" w:color="auto"/>
            </w:tcBorders>
            <w:shd w:val="clear" w:color="000000" w:fill="FFFFFF"/>
            <w:vAlign w:val="center"/>
            <w:hideMark/>
          </w:tcPr>
          <w:p w14:paraId="34652917"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1.4 Contratar agencia aduanera y naviera</w:t>
            </w:r>
          </w:p>
        </w:tc>
        <w:tc>
          <w:tcPr>
            <w:tcW w:w="1621" w:type="dxa"/>
            <w:tcBorders>
              <w:top w:val="nil"/>
              <w:left w:val="nil"/>
              <w:bottom w:val="single" w:sz="4" w:space="0" w:color="auto"/>
              <w:right w:val="single" w:sz="4" w:space="0" w:color="auto"/>
            </w:tcBorders>
            <w:shd w:val="clear" w:color="000000" w:fill="FFFFFF"/>
            <w:vAlign w:val="center"/>
            <w:hideMark/>
          </w:tcPr>
          <w:p w14:paraId="27E6361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Contrato de naviera </w:t>
            </w:r>
          </w:p>
        </w:tc>
        <w:tc>
          <w:tcPr>
            <w:tcW w:w="1466" w:type="dxa"/>
            <w:tcBorders>
              <w:top w:val="nil"/>
              <w:left w:val="nil"/>
              <w:bottom w:val="single" w:sz="4" w:space="0" w:color="auto"/>
              <w:right w:val="single" w:sz="4" w:space="0" w:color="auto"/>
            </w:tcBorders>
            <w:shd w:val="clear" w:color="auto" w:fill="auto"/>
            <w:vAlign w:val="center"/>
            <w:hideMark/>
          </w:tcPr>
          <w:p w14:paraId="45B4F46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c>
          <w:tcPr>
            <w:tcW w:w="1667" w:type="dxa"/>
            <w:tcBorders>
              <w:top w:val="nil"/>
              <w:left w:val="nil"/>
              <w:bottom w:val="single" w:sz="4" w:space="0" w:color="auto"/>
              <w:right w:val="single" w:sz="4" w:space="0" w:color="auto"/>
            </w:tcBorders>
            <w:shd w:val="clear" w:color="000000" w:fill="FFFFFF"/>
            <w:vAlign w:val="center"/>
            <w:hideMark/>
          </w:tcPr>
          <w:p w14:paraId="4A11FA06"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000000" w:fill="FFFFFF"/>
            <w:vAlign w:val="center"/>
            <w:hideMark/>
          </w:tcPr>
          <w:p w14:paraId="2EB19EC2"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6F24458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Inicio del proyecto</w:t>
            </w:r>
          </w:p>
        </w:tc>
        <w:tc>
          <w:tcPr>
            <w:tcW w:w="1559" w:type="dxa"/>
            <w:tcBorders>
              <w:top w:val="nil"/>
              <w:left w:val="nil"/>
              <w:bottom w:val="single" w:sz="4" w:space="0" w:color="auto"/>
              <w:right w:val="single" w:sz="4" w:space="0" w:color="auto"/>
            </w:tcBorders>
            <w:shd w:val="clear" w:color="000000" w:fill="FFFFFF"/>
            <w:vAlign w:val="center"/>
            <w:hideMark/>
          </w:tcPr>
          <w:p w14:paraId="5D8B3536"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r>
      <w:tr w:rsidR="007F2234" w:rsidRPr="00A22B3D" w14:paraId="0AD65529" w14:textId="77777777" w:rsidTr="005D2E51">
        <w:trPr>
          <w:trHeight w:val="6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52FE6C6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5</w:t>
            </w:r>
          </w:p>
        </w:tc>
        <w:tc>
          <w:tcPr>
            <w:tcW w:w="1457" w:type="dxa"/>
            <w:tcBorders>
              <w:top w:val="nil"/>
              <w:left w:val="nil"/>
              <w:bottom w:val="single" w:sz="4" w:space="0" w:color="auto"/>
              <w:right w:val="single" w:sz="4" w:space="0" w:color="auto"/>
            </w:tcBorders>
            <w:shd w:val="clear" w:color="000000" w:fill="FFFFFF"/>
            <w:vAlign w:val="center"/>
            <w:hideMark/>
          </w:tcPr>
          <w:p w14:paraId="0590A79F" w14:textId="04D2A35B"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1. Definición de </w:t>
            </w:r>
            <w:r w:rsidR="004D74DE" w:rsidRPr="00A22B3D">
              <w:rPr>
                <w:rFonts w:ascii="Times New Roman" w:eastAsia="Times New Roman" w:hAnsi="Times New Roman" w:cs="Times New Roman"/>
                <w:color w:val="000000"/>
                <w:sz w:val="24"/>
                <w:szCs w:val="24"/>
                <w:lang w:eastAsia="es-HN"/>
              </w:rPr>
              <w:t>prerrequisitos</w:t>
            </w:r>
          </w:p>
        </w:tc>
        <w:tc>
          <w:tcPr>
            <w:tcW w:w="1868" w:type="dxa"/>
            <w:tcBorders>
              <w:top w:val="nil"/>
              <w:left w:val="nil"/>
              <w:bottom w:val="single" w:sz="4" w:space="0" w:color="auto"/>
              <w:right w:val="single" w:sz="4" w:space="0" w:color="auto"/>
            </w:tcBorders>
            <w:shd w:val="clear" w:color="000000" w:fill="FFFFFF"/>
            <w:vAlign w:val="center"/>
            <w:hideMark/>
          </w:tcPr>
          <w:p w14:paraId="197B4532"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1.5 Negociación con clientes</w:t>
            </w:r>
          </w:p>
        </w:tc>
        <w:tc>
          <w:tcPr>
            <w:tcW w:w="1621" w:type="dxa"/>
            <w:tcBorders>
              <w:top w:val="nil"/>
              <w:left w:val="nil"/>
              <w:bottom w:val="single" w:sz="4" w:space="0" w:color="auto"/>
              <w:right w:val="single" w:sz="4" w:space="0" w:color="auto"/>
            </w:tcBorders>
            <w:shd w:val="clear" w:color="000000" w:fill="FFFFFF"/>
            <w:vAlign w:val="center"/>
            <w:hideMark/>
          </w:tcPr>
          <w:p w14:paraId="291A5F1D"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Lista de requerimientos de la carga a exportar</w:t>
            </w:r>
          </w:p>
        </w:tc>
        <w:tc>
          <w:tcPr>
            <w:tcW w:w="1466" w:type="dxa"/>
            <w:tcBorders>
              <w:top w:val="nil"/>
              <w:left w:val="nil"/>
              <w:bottom w:val="single" w:sz="4" w:space="0" w:color="auto"/>
              <w:right w:val="single" w:sz="4" w:space="0" w:color="auto"/>
            </w:tcBorders>
            <w:shd w:val="clear" w:color="000000" w:fill="FFFFFF"/>
            <w:vAlign w:val="center"/>
            <w:hideMark/>
          </w:tcPr>
          <w:p w14:paraId="73BFAE1A"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c>
          <w:tcPr>
            <w:tcW w:w="1667" w:type="dxa"/>
            <w:tcBorders>
              <w:top w:val="nil"/>
              <w:left w:val="nil"/>
              <w:bottom w:val="single" w:sz="4" w:space="0" w:color="auto"/>
              <w:right w:val="single" w:sz="4" w:space="0" w:color="auto"/>
            </w:tcBorders>
            <w:shd w:val="clear" w:color="000000" w:fill="FFFFFF"/>
            <w:vAlign w:val="center"/>
            <w:hideMark/>
          </w:tcPr>
          <w:p w14:paraId="1B87221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000000" w:fill="FFFFFF"/>
            <w:vAlign w:val="center"/>
            <w:hideMark/>
          </w:tcPr>
          <w:p w14:paraId="2A33B5E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1CD742A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Inicio del proyecto</w:t>
            </w:r>
          </w:p>
        </w:tc>
        <w:tc>
          <w:tcPr>
            <w:tcW w:w="1559" w:type="dxa"/>
            <w:tcBorders>
              <w:top w:val="nil"/>
              <w:left w:val="nil"/>
              <w:bottom w:val="single" w:sz="4" w:space="0" w:color="auto"/>
              <w:right w:val="single" w:sz="4" w:space="0" w:color="auto"/>
            </w:tcBorders>
            <w:shd w:val="clear" w:color="000000" w:fill="FFFFFF"/>
            <w:vAlign w:val="center"/>
            <w:hideMark/>
          </w:tcPr>
          <w:p w14:paraId="0925D12D"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Representante de Negocio</w:t>
            </w:r>
          </w:p>
        </w:tc>
      </w:tr>
      <w:tr w:rsidR="007F2234" w:rsidRPr="00A22B3D" w14:paraId="329B75F5"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5B8DC702"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6</w:t>
            </w:r>
          </w:p>
        </w:tc>
        <w:tc>
          <w:tcPr>
            <w:tcW w:w="1457" w:type="dxa"/>
            <w:tcBorders>
              <w:top w:val="nil"/>
              <w:left w:val="nil"/>
              <w:bottom w:val="single" w:sz="4" w:space="0" w:color="auto"/>
              <w:right w:val="single" w:sz="4" w:space="0" w:color="auto"/>
            </w:tcBorders>
            <w:shd w:val="clear" w:color="000000" w:fill="FFFFFF"/>
            <w:vAlign w:val="center"/>
            <w:hideMark/>
          </w:tcPr>
          <w:p w14:paraId="69186BA5" w14:textId="477A041C"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1. Definición de </w:t>
            </w:r>
            <w:r w:rsidR="004D74DE" w:rsidRPr="00A22B3D">
              <w:rPr>
                <w:rFonts w:ascii="Times New Roman" w:eastAsia="Times New Roman" w:hAnsi="Times New Roman" w:cs="Times New Roman"/>
                <w:color w:val="000000"/>
                <w:sz w:val="24"/>
                <w:szCs w:val="24"/>
                <w:lang w:eastAsia="es-HN"/>
              </w:rPr>
              <w:t>prerrequisitos</w:t>
            </w:r>
          </w:p>
        </w:tc>
        <w:tc>
          <w:tcPr>
            <w:tcW w:w="1868" w:type="dxa"/>
            <w:tcBorders>
              <w:top w:val="nil"/>
              <w:left w:val="nil"/>
              <w:bottom w:val="single" w:sz="4" w:space="0" w:color="auto"/>
              <w:right w:val="single" w:sz="4" w:space="0" w:color="auto"/>
            </w:tcBorders>
            <w:shd w:val="clear" w:color="000000" w:fill="FFFFFF"/>
            <w:vAlign w:val="center"/>
            <w:hideMark/>
          </w:tcPr>
          <w:p w14:paraId="68E6839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1.6 Definición de incoterms</w:t>
            </w:r>
          </w:p>
        </w:tc>
        <w:tc>
          <w:tcPr>
            <w:tcW w:w="1621" w:type="dxa"/>
            <w:tcBorders>
              <w:top w:val="nil"/>
              <w:left w:val="nil"/>
              <w:bottom w:val="single" w:sz="4" w:space="0" w:color="auto"/>
              <w:right w:val="single" w:sz="4" w:space="0" w:color="auto"/>
            </w:tcBorders>
            <w:shd w:val="clear" w:color="000000" w:fill="FFFFFF"/>
            <w:vAlign w:val="center"/>
            <w:hideMark/>
          </w:tcPr>
          <w:p w14:paraId="6E52175B" w14:textId="194786CB" w:rsidR="00CA2BB4" w:rsidRPr="007A7DE3" w:rsidRDefault="003804A9"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Término de condición de venta y envió seleccionado</w:t>
            </w:r>
          </w:p>
        </w:tc>
        <w:tc>
          <w:tcPr>
            <w:tcW w:w="1466" w:type="dxa"/>
            <w:tcBorders>
              <w:top w:val="nil"/>
              <w:left w:val="nil"/>
              <w:bottom w:val="single" w:sz="4" w:space="0" w:color="auto"/>
              <w:right w:val="single" w:sz="4" w:space="0" w:color="auto"/>
            </w:tcBorders>
            <w:shd w:val="clear" w:color="000000" w:fill="FFFFFF"/>
            <w:vAlign w:val="center"/>
            <w:hideMark/>
          </w:tcPr>
          <w:p w14:paraId="5E56FB69"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c>
          <w:tcPr>
            <w:tcW w:w="1667" w:type="dxa"/>
            <w:tcBorders>
              <w:top w:val="nil"/>
              <w:left w:val="nil"/>
              <w:bottom w:val="single" w:sz="4" w:space="0" w:color="auto"/>
              <w:right w:val="single" w:sz="4" w:space="0" w:color="auto"/>
            </w:tcBorders>
            <w:shd w:val="clear" w:color="000000" w:fill="FFFFFF"/>
            <w:vAlign w:val="center"/>
            <w:hideMark/>
          </w:tcPr>
          <w:p w14:paraId="49F7E70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w:t>
            </w:r>
          </w:p>
        </w:tc>
        <w:tc>
          <w:tcPr>
            <w:tcW w:w="1512" w:type="dxa"/>
            <w:tcBorders>
              <w:top w:val="nil"/>
              <w:left w:val="nil"/>
              <w:bottom w:val="single" w:sz="4" w:space="0" w:color="auto"/>
              <w:right w:val="single" w:sz="4" w:space="0" w:color="auto"/>
            </w:tcBorders>
            <w:shd w:val="clear" w:color="000000" w:fill="FFFFFF"/>
            <w:vAlign w:val="center"/>
            <w:hideMark/>
          </w:tcPr>
          <w:p w14:paraId="4665CE8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w:t>
            </w:r>
          </w:p>
        </w:tc>
        <w:tc>
          <w:tcPr>
            <w:tcW w:w="1749" w:type="dxa"/>
            <w:tcBorders>
              <w:top w:val="nil"/>
              <w:left w:val="nil"/>
              <w:bottom w:val="single" w:sz="4" w:space="0" w:color="auto"/>
              <w:right w:val="single" w:sz="4" w:space="0" w:color="auto"/>
            </w:tcBorders>
            <w:shd w:val="clear" w:color="000000" w:fill="FFFFFF"/>
            <w:vAlign w:val="center"/>
            <w:hideMark/>
          </w:tcPr>
          <w:p w14:paraId="4AB00D1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Inicio del proyecto</w:t>
            </w:r>
          </w:p>
        </w:tc>
        <w:tc>
          <w:tcPr>
            <w:tcW w:w="1559" w:type="dxa"/>
            <w:tcBorders>
              <w:top w:val="nil"/>
              <w:left w:val="nil"/>
              <w:bottom w:val="single" w:sz="4" w:space="0" w:color="auto"/>
              <w:right w:val="single" w:sz="4" w:space="0" w:color="auto"/>
            </w:tcBorders>
            <w:shd w:val="clear" w:color="auto" w:fill="auto"/>
            <w:vAlign w:val="center"/>
            <w:hideMark/>
          </w:tcPr>
          <w:p w14:paraId="5EF3309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Representante de Negocio</w:t>
            </w:r>
          </w:p>
        </w:tc>
      </w:tr>
      <w:tr w:rsidR="007F2234" w:rsidRPr="00A22B3D" w14:paraId="27004C93"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110909D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7</w:t>
            </w:r>
          </w:p>
        </w:tc>
        <w:tc>
          <w:tcPr>
            <w:tcW w:w="1457" w:type="dxa"/>
            <w:tcBorders>
              <w:top w:val="nil"/>
              <w:left w:val="nil"/>
              <w:bottom w:val="single" w:sz="4" w:space="0" w:color="auto"/>
              <w:right w:val="single" w:sz="4" w:space="0" w:color="auto"/>
            </w:tcBorders>
            <w:shd w:val="clear" w:color="000000" w:fill="FFFFFF"/>
            <w:vAlign w:val="center"/>
            <w:hideMark/>
          </w:tcPr>
          <w:p w14:paraId="22CACAFB" w14:textId="79591692"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1. Definición de </w:t>
            </w:r>
            <w:r w:rsidR="004D74DE" w:rsidRPr="00A22B3D">
              <w:rPr>
                <w:rFonts w:ascii="Times New Roman" w:eastAsia="Times New Roman" w:hAnsi="Times New Roman" w:cs="Times New Roman"/>
                <w:color w:val="000000"/>
                <w:sz w:val="24"/>
                <w:szCs w:val="24"/>
                <w:lang w:eastAsia="es-HN"/>
              </w:rPr>
              <w:t>prerrequisitos</w:t>
            </w:r>
          </w:p>
        </w:tc>
        <w:tc>
          <w:tcPr>
            <w:tcW w:w="1868" w:type="dxa"/>
            <w:tcBorders>
              <w:top w:val="nil"/>
              <w:left w:val="nil"/>
              <w:bottom w:val="single" w:sz="4" w:space="0" w:color="auto"/>
              <w:right w:val="single" w:sz="4" w:space="0" w:color="auto"/>
            </w:tcBorders>
            <w:shd w:val="clear" w:color="000000" w:fill="FFFFFF"/>
            <w:vAlign w:val="center"/>
            <w:hideMark/>
          </w:tcPr>
          <w:p w14:paraId="58D9C52A"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1.7 Estimar volumen de la producción</w:t>
            </w:r>
          </w:p>
        </w:tc>
        <w:tc>
          <w:tcPr>
            <w:tcW w:w="1621" w:type="dxa"/>
            <w:tcBorders>
              <w:top w:val="nil"/>
              <w:left w:val="nil"/>
              <w:bottom w:val="single" w:sz="4" w:space="0" w:color="auto"/>
              <w:right w:val="single" w:sz="4" w:space="0" w:color="auto"/>
            </w:tcBorders>
            <w:shd w:val="clear" w:color="000000" w:fill="FFFFFF"/>
            <w:vAlign w:val="center"/>
            <w:hideMark/>
          </w:tcPr>
          <w:p w14:paraId="356DCF20"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Contrato de venta de productos con los clientes </w:t>
            </w:r>
          </w:p>
        </w:tc>
        <w:tc>
          <w:tcPr>
            <w:tcW w:w="1466" w:type="dxa"/>
            <w:tcBorders>
              <w:top w:val="nil"/>
              <w:left w:val="nil"/>
              <w:bottom w:val="single" w:sz="4" w:space="0" w:color="auto"/>
              <w:right w:val="single" w:sz="4" w:space="0" w:color="auto"/>
            </w:tcBorders>
            <w:shd w:val="clear" w:color="000000" w:fill="FFFFFF"/>
            <w:vAlign w:val="center"/>
            <w:hideMark/>
          </w:tcPr>
          <w:p w14:paraId="50AFC38F"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Director de Proyectos</w:t>
            </w:r>
          </w:p>
        </w:tc>
        <w:tc>
          <w:tcPr>
            <w:tcW w:w="1667" w:type="dxa"/>
            <w:tcBorders>
              <w:top w:val="nil"/>
              <w:left w:val="nil"/>
              <w:bottom w:val="single" w:sz="4" w:space="0" w:color="auto"/>
              <w:right w:val="single" w:sz="4" w:space="0" w:color="auto"/>
            </w:tcBorders>
            <w:shd w:val="clear" w:color="000000" w:fill="FFFFFF"/>
            <w:vAlign w:val="center"/>
            <w:hideMark/>
          </w:tcPr>
          <w:p w14:paraId="01EE22FD"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000000" w:fill="FFFFFF"/>
            <w:vAlign w:val="center"/>
            <w:hideMark/>
          </w:tcPr>
          <w:p w14:paraId="27C0F5D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30A3055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Inicio del proyecto</w:t>
            </w:r>
          </w:p>
        </w:tc>
        <w:tc>
          <w:tcPr>
            <w:tcW w:w="1559" w:type="dxa"/>
            <w:tcBorders>
              <w:top w:val="nil"/>
              <w:left w:val="nil"/>
              <w:bottom w:val="single" w:sz="4" w:space="0" w:color="auto"/>
              <w:right w:val="single" w:sz="4" w:space="0" w:color="auto"/>
            </w:tcBorders>
            <w:shd w:val="clear" w:color="auto" w:fill="auto"/>
            <w:vAlign w:val="center"/>
            <w:hideMark/>
          </w:tcPr>
          <w:p w14:paraId="791147E6"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Gerente de Operaciones</w:t>
            </w:r>
          </w:p>
        </w:tc>
      </w:tr>
      <w:tr w:rsidR="007D7701" w:rsidRPr="00A22B3D" w14:paraId="434AF73D"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51866D5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8</w:t>
            </w:r>
          </w:p>
        </w:tc>
        <w:tc>
          <w:tcPr>
            <w:tcW w:w="1457" w:type="dxa"/>
            <w:tcBorders>
              <w:top w:val="nil"/>
              <w:left w:val="nil"/>
              <w:bottom w:val="single" w:sz="4" w:space="0" w:color="auto"/>
              <w:right w:val="single" w:sz="4" w:space="0" w:color="auto"/>
            </w:tcBorders>
            <w:shd w:val="clear" w:color="000000" w:fill="FFFFFF"/>
            <w:vAlign w:val="center"/>
            <w:hideMark/>
          </w:tcPr>
          <w:p w14:paraId="2D1E209D"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 Proceso administrativo aduanal</w:t>
            </w:r>
          </w:p>
        </w:tc>
        <w:tc>
          <w:tcPr>
            <w:tcW w:w="1868" w:type="dxa"/>
            <w:tcBorders>
              <w:top w:val="nil"/>
              <w:left w:val="nil"/>
              <w:bottom w:val="single" w:sz="4" w:space="0" w:color="auto"/>
              <w:right w:val="single" w:sz="4" w:space="0" w:color="auto"/>
            </w:tcBorders>
            <w:shd w:val="clear" w:color="000000" w:fill="FFFFFF"/>
            <w:vAlign w:val="center"/>
            <w:hideMark/>
          </w:tcPr>
          <w:p w14:paraId="77D5F7B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2.1 Recopilar documentación</w:t>
            </w:r>
          </w:p>
        </w:tc>
        <w:tc>
          <w:tcPr>
            <w:tcW w:w="1621" w:type="dxa"/>
            <w:tcBorders>
              <w:top w:val="nil"/>
              <w:left w:val="nil"/>
              <w:bottom w:val="single" w:sz="4" w:space="0" w:color="auto"/>
              <w:right w:val="single" w:sz="4" w:space="0" w:color="auto"/>
            </w:tcBorders>
            <w:shd w:val="clear" w:color="auto" w:fill="auto"/>
            <w:vAlign w:val="center"/>
            <w:hideMark/>
          </w:tcPr>
          <w:p w14:paraId="668DB2D3"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Permisos y Certificaciones</w:t>
            </w:r>
          </w:p>
        </w:tc>
        <w:tc>
          <w:tcPr>
            <w:tcW w:w="1466" w:type="dxa"/>
            <w:tcBorders>
              <w:top w:val="nil"/>
              <w:left w:val="nil"/>
              <w:bottom w:val="single" w:sz="4" w:space="0" w:color="auto"/>
              <w:right w:val="single" w:sz="4" w:space="0" w:color="auto"/>
            </w:tcBorders>
            <w:shd w:val="clear" w:color="auto" w:fill="auto"/>
            <w:vAlign w:val="center"/>
            <w:hideMark/>
          </w:tcPr>
          <w:p w14:paraId="65122616"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c>
          <w:tcPr>
            <w:tcW w:w="1667" w:type="dxa"/>
            <w:tcBorders>
              <w:top w:val="nil"/>
              <w:left w:val="nil"/>
              <w:bottom w:val="single" w:sz="4" w:space="0" w:color="auto"/>
              <w:right w:val="single" w:sz="4" w:space="0" w:color="auto"/>
            </w:tcBorders>
            <w:shd w:val="clear" w:color="000000" w:fill="FFFFFF"/>
            <w:vAlign w:val="center"/>
            <w:hideMark/>
          </w:tcPr>
          <w:p w14:paraId="044C073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000000" w:fill="FFFFFF"/>
            <w:vAlign w:val="center"/>
            <w:hideMark/>
          </w:tcPr>
          <w:p w14:paraId="73BE828D"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6EA361C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0CEB8B4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Oficial de logística</w:t>
            </w:r>
          </w:p>
        </w:tc>
      </w:tr>
      <w:tr w:rsidR="007D7701" w:rsidRPr="00A22B3D" w14:paraId="79335593"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2DFBADD6"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9</w:t>
            </w:r>
          </w:p>
        </w:tc>
        <w:tc>
          <w:tcPr>
            <w:tcW w:w="1457" w:type="dxa"/>
            <w:tcBorders>
              <w:top w:val="nil"/>
              <w:left w:val="nil"/>
              <w:bottom w:val="single" w:sz="4" w:space="0" w:color="auto"/>
              <w:right w:val="single" w:sz="4" w:space="0" w:color="auto"/>
            </w:tcBorders>
            <w:shd w:val="clear" w:color="000000" w:fill="FFFFFF"/>
            <w:vAlign w:val="center"/>
            <w:hideMark/>
          </w:tcPr>
          <w:p w14:paraId="2B48B9F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 Proceso administrativo aduanal</w:t>
            </w:r>
          </w:p>
        </w:tc>
        <w:tc>
          <w:tcPr>
            <w:tcW w:w="1868" w:type="dxa"/>
            <w:tcBorders>
              <w:top w:val="nil"/>
              <w:left w:val="nil"/>
              <w:bottom w:val="single" w:sz="4" w:space="0" w:color="auto"/>
              <w:right w:val="single" w:sz="4" w:space="0" w:color="auto"/>
            </w:tcBorders>
            <w:shd w:val="clear" w:color="000000" w:fill="FFFFFF"/>
            <w:vAlign w:val="center"/>
            <w:hideMark/>
          </w:tcPr>
          <w:p w14:paraId="20122C2B"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2.2 Enviar documentación a agencia aduanera</w:t>
            </w:r>
          </w:p>
        </w:tc>
        <w:tc>
          <w:tcPr>
            <w:tcW w:w="1621" w:type="dxa"/>
            <w:tcBorders>
              <w:top w:val="nil"/>
              <w:left w:val="nil"/>
              <w:bottom w:val="single" w:sz="4" w:space="0" w:color="auto"/>
              <w:right w:val="single" w:sz="4" w:space="0" w:color="auto"/>
            </w:tcBorders>
            <w:shd w:val="clear" w:color="auto" w:fill="auto"/>
            <w:vAlign w:val="center"/>
            <w:hideMark/>
          </w:tcPr>
          <w:p w14:paraId="74352A63" w14:textId="5DF5E9ED"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Paquete de </w:t>
            </w:r>
            <w:r w:rsidR="004D74DE" w:rsidRPr="007A7DE3">
              <w:rPr>
                <w:rFonts w:ascii="Times New Roman" w:eastAsia="Times New Roman" w:hAnsi="Times New Roman" w:cs="Times New Roman"/>
                <w:color w:val="000000"/>
                <w:sz w:val="24"/>
                <w:szCs w:val="24"/>
                <w:lang w:val="es-HN" w:eastAsia="es-HN"/>
              </w:rPr>
              <w:t>documentos</w:t>
            </w:r>
            <w:r w:rsidRPr="007A7DE3">
              <w:rPr>
                <w:rFonts w:ascii="Times New Roman" w:eastAsia="Times New Roman" w:hAnsi="Times New Roman" w:cs="Times New Roman"/>
                <w:color w:val="000000"/>
                <w:sz w:val="24"/>
                <w:szCs w:val="24"/>
                <w:lang w:val="es-HN" w:eastAsia="es-HN"/>
              </w:rPr>
              <w:t xml:space="preserve"> para ejecutar la </w:t>
            </w:r>
            <w:r w:rsidR="004D74DE" w:rsidRPr="007A7DE3">
              <w:rPr>
                <w:rFonts w:ascii="Times New Roman" w:eastAsia="Times New Roman" w:hAnsi="Times New Roman" w:cs="Times New Roman"/>
                <w:color w:val="000000"/>
                <w:sz w:val="24"/>
                <w:szCs w:val="24"/>
                <w:lang w:val="es-HN" w:eastAsia="es-HN"/>
              </w:rPr>
              <w:t>exportación</w:t>
            </w:r>
          </w:p>
        </w:tc>
        <w:tc>
          <w:tcPr>
            <w:tcW w:w="1466" w:type="dxa"/>
            <w:tcBorders>
              <w:top w:val="nil"/>
              <w:left w:val="nil"/>
              <w:bottom w:val="single" w:sz="4" w:space="0" w:color="auto"/>
              <w:right w:val="single" w:sz="4" w:space="0" w:color="auto"/>
            </w:tcBorders>
            <w:shd w:val="clear" w:color="auto" w:fill="auto"/>
            <w:vAlign w:val="center"/>
            <w:hideMark/>
          </w:tcPr>
          <w:p w14:paraId="36A7FDB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c>
          <w:tcPr>
            <w:tcW w:w="1667" w:type="dxa"/>
            <w:tcBorders>
              <w:top w:val="nil"/>
              <w:left w:val="nil"/>
              <w:bottom w:val="single" w:sz="4" w:space="0" w:color="auto"/>
              <w:right w:val="single" w:sz="4" w:space="0" w:color="auto"/>
            </w:tcBorders>
            <w:shd w:val="clear" w:color="000000" w:fill="FFFFFF"/>
            <w:vAlign w:val="center"/>
            <w:hideMark/>
          </w:tcPr>
          <w:p w14:paraId="65BD491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000000" w:fill="FFFFFF"/>
            <w:vAlign w:val="center"/>
            <w:hideMark/>
          </w:tcPr>
          <w:p w14:paraId="29AA01F9"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7A1A88A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66F8FDF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Oficial de logística</w:t>
            </w:r>
          </w:p>
        </w:tc>
      </w:tr>
      <w:tr w:rsidR="00A22B3D" w:rsidRPr="00A22B3D" w14:paraId="434DD10E"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4166E3BC"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10</w:t>
            </w:r>
          </w:p>
        </w:tc>
        <w:tc>
          <w:tcPr>
            <w:tcW w:w="1457" w:type="dxa"/>
            <w:tcBorders>
              <w:top w:val="nil"/>
              <w:left w:val="nil"/>
              <w:bottom w:val="single" w:sz="4" w:space="0" w:color="auto"/>
              <w:right w:val="single" w:sz="4" w:space="0" w:color="auto"/>
            </w:tcBorders>
            <w:shd w:val="clear" w:color="000000" w:fill="FFFFFF"/>
            <w:vAlign w:val="center"/>
            <w:hideMark/>
          </w:tcPr>
          <w:p w14:paraId="233B7C8A"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 Proceso administrativo aduanal</w:t>
            </w:r>
          </w:p>
        </w:tc>
        <w:tc>
          <w:tcPr>
            <w:tcW w:w="1868" w:type="dxa"/>
            <w:tcBorders>
              <w:top w:val="nil"/>
              <w:left w:val="nil"/>
              <w:bottom w:val="single" w:sz="4" w:space="0" w:color="auto"/>
              <w:right w:val="single" w:sz="4" w:space="0" w:color="auto"/>
            </w:tcBorders>
            <w:shd w:val="clear" w:color="auto" w:fill="auto"/>
            <w:vAlign w:val="center"/>
            <w:hideMark/>
          </w:tcPr>
          <w:p w14:paraId="3C257A6C"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2.3 Realizar solicitud de booking</w:t>
            </w:r>
          </w:p>
        </w:tc>
        <w:tc>
          <w:tcPr>
            <w:tcW w:w="1621" w:type="dxa"/>
            <w:tcBorders>
              <w:top w:val="nil"/>
              <w:left w:val="nil"/>
              <w:bottom w:val="single" w:sz="4" w:space="0" w:color="auto"/>
              <w:right w:val="single" w:sz="4" w:space="0" w:color="auto"/>
            </w:tcBorders>
            <w:shd w:val="clear" w:color="auto" w:fill="auto"/>
            <w:vAlign w:val="center"/>
            <w:hideMark/>
          </w:tcPr>
          <w:p w14:paraId="04D6553C"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Reserva en línea de naviera </w:t>
            </w:r>
          </w:p>
        </w:tc>
        <w:tc>
          <w:tcPr>
            <w:tcW w:w="1466" w:type="dxa"/>
            <w:tcBorders>
              <w:top w:val="nil"/>
              <w:left w:val="nil"/>
              <w:bottom w:val="single" w:sz="4" w:space="0" w:color="auto"/>
              <w:right w:val="single" w:sz="4" w:space="0" w:color="auto"/>
            </w:tcBorders>
            <w:shd w:val="clear" w:color="auto" w:fill="auto"/>
            <w:vAlign w:val="center"/>
            <w:hideMark/>
          </w:tcPr>
          <w:p w14:paraId="2D9083AA"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c>
          <w:tcPr>
            <w:tcW w:w="1667" w:type="dxa"/>
            <w:tcBorders>
              <w:top w:val="nil"/>
              <w:left w:val="nil"/>
              <w:bottom w:val="single" w:sz="4" w:space="0" w:color="auto"/>
              <w:right w:val="single" w:sz="4" w:space="0" w:color="auto"/>
            </w:tcBorders>
            <w:shd w:val="clear" w:color="000000" w:fill="FFFFFF"/>
            <w:vAlign w:val="center"/>
            <w:hideMark/>
          </w:tcPr>
          <w:p w14:paraId="1C17D253"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auto" w:fill="auto"/>
            <w:vAlign w:val="center"/>
            <w:hideMark/>
          </w:tcPr>
          <w:p w14:paraId="58EC6B27"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00D7AF6F"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6D71D6E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Oficial de logística</w:t>
            </w:r>
          </w:p>
        </w:tc>
      </w:tr>
      <w:tr w:rsidR="00A22B3D" w:rsidRPr="00A22B3D" w14:paraId="24B66CE2"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1B59DE9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11</w:t>
            </w:r>
          </w:p>
        </w:tc>
        <w:tc>
          <w:tcPr>
            <w:tcW w:w="1457" w:type="dxa"/>
            <w:tcBorders>
              <w:top w:val="nil"/>
              <w:left w:val="nil"/>
              <w:bottom w:val="single" w:sz="4" w:space="0" w:color="auto"/>
              <w:right w:val="single" w:sz="4" w:space="0" w:color="auto"/>
            </w:tcBorders>
            <w:shd w:val="clear" w:color="000000" w:fill="FFFFFF"/>
            <w:vAlign w:val="center"/>
            <w:hideMark/>
          </w:tcPr>
          <w:p w14:paraId="61BC9B1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 Proceso administrativo aduanal</w:t>
            </w:r>
          </w:p>
        </w:tc>
        <w:tc>
          <w:tcPr>
            <w:tcW w:w="1868" w:type="dxa"/>
            <w:tcBorders>
              <w:top w:val="nil"/>
              <w:left w:val="nil"/>
              <w:bottom w:val="single" w:sz="4" w:space="0" w:color="auto"/>
              <w:right w:val="single" w:sz="4" w:space="0" w:color="auto"/>
            </w:tcBorders>
            <w:shd w:val="clear" w:color="auto" w:fill="auto"/>
            <w:vAlign w:val="center"/>
            <w:hideMark/>
          </w:tcPr>
          <w:p w14:paraId="1B96E4ED"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2.4 Enviar instrucciones de embarque a naviera</w:t>
            </w:r>
          </w:p>
        </w:tc>
        <w:tc>
          <w:tcPr>
            <w:tcW w:w="1621" w:type="dxa"/>
            <w:tcBorders>
              <w:top w:val="nil"/>
              <w:left w:val="nil"/>
              <w:bottom w:val="single" w:sz="4" w:space="0" w:color="auto"/>
              <w:right w:val="single" w:sz="4" w:space="0" w:color="auto"/>
            </w:tcBorders>
            <w:shd w:val="clear" w:color="auto" w:fill="auto"/>
            <w:vAlign w:val="center"/>
            <w:hideMark/>
          </w:tcPr>
          <w:p w14:paraId="06D91F95"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Instrucciones de embarque para la carga </w:t>
            </w:r>
          </w:p>
        </w:tc>
        <w:tc>
          <w:tcPr>
            <w:tcW w:w="1466" w:type="dxa"/>
            <w:tcBorders>
              <w:top w:val="nil"/>
              <w:left w:val="nil"/>
              <w:bottom w:val="single" w:sz="4" w:space="0" w:color="auto"/>
              <w:right w:val="single" w:sz="4" w:space="0" w:color="auto"/>
            </w:tcBorders>
            <w:shd w:val="clear" w:color="auto" w:fill="auto"/>
            <w:vAlign w:val="center"/>
            <w:hideMark/>
          </w:tcPr>
          <w:p w14:paraId="529D558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Representante de Negocio</w:t>
            </w:r>
          </w:p>
        </w:tc>
        <w:tc>
          <w:tcPr>
            <w:tcW w:w="1667" w:type="dxa"/>
            <w:tcBorders>
              <w:top w:val="nil"/>
              <w:left w:val="nil"/>
              <w:bottom w:val="single" w:sz="4" w:space="0" w:color="auto"/>
              <w:right w:val="single" w:sz="4" w:space="0" w:color="auto"/>
            </w:tcBorders>
            <w:shd w:val="clear" w:color="000000" w:fill="FFFFFF"/>
            <w:vAlign w:val="center"/>
            <w:hideMark/>
          </w:tcPr>
          <w:p w14:paraId="78E79B19"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auto" w:fill="auto"/>
            <w:vAlign w:val="center"/>
            <w:hideMark/>
          </w:tcPr>
          <w:p w14:paraId="6835F39C"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78CF864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4C6047FC"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Agente aduanero</w:t>
            </w:r>
          </w:p>
        </w:tc>
      </w:tr>
      <w:tr w:rsidR="00A22B3D" w:rsidRPr="00A22B3D" w14:paraId="6183A0FB" w14:textId="77777777" w:rsidTr="005D2E51">
        <w:trPr>
          <w:trHeight w:val="12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057BE7E2"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12</w:t>
            </w:r>
          </w:p>
        </w:tc>
        <w:tc>
          <w:tcPr>
            <w:tcW w:w="1457" w:type="dxa"/>
            <w:tcBorders>
              <w:top w:val="nil"/>
              <w:left w:val="nil"/>
              <w:bottom w:val="single" w:sz="4" w:space="0" w:color="auto"/>
              <w:right w:val="single" w:sz="4" w:space="0" w:color="auto"/>
            </w:tcBorders>
            <w:shd w:val="clear" w:color="000000" w:fill="FFFFFF"/>
            <w:vAlign w:val="center"/>
            <w:hideMark/>
          </w:tcPr>
          <w:p w14:paraId="7D7B6B0A"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 Proceso administrativo aduanal</w:t>
            </w:r>
          </w:p>
        </w:tc>
        <w:tc>
          <w:tcPr>
            <w:tcW w:w="1868" w:type="dxa"/>
            <w:tcBorders>
              <w:top w:val="nil"/>
              <w:left w:val="nil"/>
              <w:bottom w:val="single" w:sz="4" w:space="0" w:color="auto"/>
              <w:right w:val="single" w:sz="4" w:space="0" w:color="auto"/>
            </w:tcBorders>
            <w:shd w:val="clear" w:color="auto" w:fill="auto"/>
            <w:vAlign w:val="center"/>
            <w:hideMark/>
          </w:tcPr>
          <w:p w14:paraId="02C669B4"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2.5 Retroalimentación y verificación de la documentación e información</w:t>
            </w:r>
          </w:p>
        </w:tc>
        <w:tc>
          <w:tcPr>
            <w:tcW w:w="1621" w:type="dxa"/>
            <w:tcBorders>
              <w:top w:val="nil"/>
              <w:left w:val="nil"/>
              <w:bottom w:val="single" w:sz="4" w:space="0" w:color="auto"/>
              <w:right w:val="single" w:sz="4" w:space="0" w:color="auto"/>
            </w:tcBorders>
            <w:shd w:val="clear" w:color="auto" w:fill="auto"/>
            <w:vAlign w:val="center"/>
            <w:hideMark/>
          </w:tcPr>
          <w:p w14:paraId="10D1D6AA" w14:textId="28649524" w:rsidR="00CA2BB4" w:rsidRPr="007A7DE3" w:rsidRDefault="00EC1DC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Documentación necesaria para solicitud producción </w:t>
            </w:r>
            <w:r w:rsidR="00CA2BB4" w:rsidRPr="007A7DE3">
              <w:rPr>
                <w:rFonts w:ascii="Times New Roman" w:eastAsia="Times New Roman" w:hAnsi="Times New Roman" w:cs="Times New Roman"/>
                <w:color w:val="000000"/>
                <w:sz w:val="24"/>
                <w:szCs w:val="24"/>
                <w:lang w:val="es-HN" w:eastAsia="es-HN"/>
              </w:rPr>
              <w:t xml:space="preserve"> </w:t>
            </w:r>
          </w:p>
        </w:tc>
        <w:tc>
          <w:tcPr>
            <w:tcW w:w="1466" w:type="dxa"/>
            <w:tcBorders>
              <w:top w:val="nil"/>
              <w:left w:val="nil"/>
              <w:bottom w:val="single" w:sz="4" w:space="0" w:color="auto"/>
              <w:right w:val="single" w:sz="4" w:space="0" w:color="auto"/>
            </w:tcBorders>
            <w:shd w:val="clear" w:color="auto" w:fill="auto"/>
            <w:vAlign w:val="center"/>
            <w:hideMark/>
          </w:tcPr>
          <w:p w14:paraId="5D24FB0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Representante de Negocio</w:t>
            </w:r>
          </w:p>
        </w:tc>
        <w:tc>
          <w:tcPr>
            <w:tcW w:w="1667" w:type="dxa"/>
            <w:tcBorders>
              <w:top w:val="nil"/>
              <w:left w:val="nil"/>
              <w:bottom w:val="single" w:sz="4" w:space="0" w:color="auto"/>
              <w:right w:val="single" w:sz="4" w:space="0" w:color="auto"/>
            </w:tcBorders>
            <w:shd w:val="clear" w:color="000000" w:fill="FFFFFF"/>
            <w:vAlign w:val="center"/>
            <w:hideMark/>
          </w:tcPr>
          <w:p w14:paraId="6EBFCA2E"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Formal/Oral y correo electrónico</w:t>
            </w:r>
          </w:p>
        </w:tc>
        <w:tc>
          <w:tcPr>
            <w:tcW w:w="1512" w:type="dxa"/>
            <w:tcBorders>
              <w:top w:val="nil"/>
              <w:left w:val="nil"/>
              <w:bottom w:val="single" w:sz="4" w:space="0" w:color="auto"/>
              <w:right w:val="single" w:sz="4" w:space="0" w:color="auto"/>
            </w:tcBorders>
            <w:shd w:val="clear" w:color="auto" w:fill="auto"/>
            <w:vAlign w:val="center"/>
            <w:hideMark/>
          </w:tcPr>
          <w:p w14:paraId="4EBC4A36"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2877CB1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16B60FAA"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Agente aduanero</w:t>
            </w:r>
          </w:p>
        </w:tc>
      </w:tr>
      <w:tr w:rsidR="00A22B3D" w:rsidRPr="00A22B3D" w14:paraId="5FCCE9CD" w14:textId="77777777" w:rsidTr="005D2E51">
        <w:trPr>
          <w:trHeight w:val="6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11C3AE2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13</w:t>
            </w:r>
          </w:p>
        </w:tc>
        <w:tc>
          <w:tcPr>
            <w:tcW w:w="1457" w:type="dxa"/>
            <w:tcBorders>
              <w:top w:val="nil"/>
              <w:left w:val="nil"/>
              <w:bottom w:val="single" w:sz="4" w:space="0" w:color="auto"/>
              <w:right w:val="single" w:sz="4" w:space="0" w:color="auto"/>
            </w:tcBorders>
            <w:shd w:val="clear" w:color="auto" w:fill="auto"/>
            <w:vAlign w:val="center"/>
            <w:hideMark/>
          </w:tcPr>
          <w:p w14:paraId="1AFDCAE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3. Proceso de producción</w:t>
            </w:r>
          </w:p>
        </w:tc>
        <w:tc>
          <w:tcPr>
            <w:tcW w:w="1868" w:type="dxa"/>
            <w:tcBorders>
              <w:top w:val="nil"/>
              <w:left w:val="nil"/>
              <w:bottom w:val="single" w:sz="4" w:space="0" w:color="auto"/>
              <w:right w:val="single" w:sz="4" w:space="0" w:color="auto"/>
            </w:tcBorders>
            <w:shd w:val="clear" w:color="auto" w:fill="auto"/>
            <w:vAlign w:val="center"/>
            <w:hideMark/>
          </w:tcPr>
          <w:p w14:paraId="155D5ECD"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3.1 Generar producción</w:t>
            </w:r>
          </w:p>
        </w:tc>
        <w:tc>
          <w:tcPr>
            <w:tcW w:w="1621" w:type="dxa"/>
            <w:tcBorders>
              <w:top w:val="nil"/>
              <w:left w:val="nil"/>
              <w:bottom w:val="single" w:sz="4" w:space="0" w:color="auto"/>
              <w:right w:val="single" w:sz="4" w:space="0" w:color="auto"/>
            </w:tcBorders>
            <w:shd w:val="clear" w:color="auto" w:fill="auto"/>
            <w:vAlign w:val="center"/>
            <w:hideMark/>
          </w:tcPr>
          <w:p w14:paraId="3A0AAD5F" w14:textId="54C39C8B" w:rsidR="00CA2BB4" w:rsidRPr="00A22B3D" w:rsidRDefault="00761911"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Plan de producción </w:t>
            </w:r>
          </w:p>
        </w:tc>
        <w:tc>
          <w:tcPr>
            <w:tcW w:w="1466" w:type="dxa"/>
            <w:tcBorders>
              <w:top w:val="nil"/>
              <w:left w:val="nil"/>
              <w:bottom w:val="single" w:sz="4" w:space="0" w:color="auto"/>
              <w:right w:val="single" w:sz="4" w:space="0" w:color="auto"/>
            </w:tcBorders>
            <w:shd w:val="clear" w:color="auto" w:fill="auto"/>
            <w:vAlign w:val="center"/>
            <w:hideMark/>
          </w:tcPr>
          <w:p w14:paraId="46A9F99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Gerente de Operaciones</w:t>
            </w:r>
          </w:p>
        </w:tc>
        <w:tc>
          <w:tcPr>
            <w:tcW w:w="1667" w:type="dxa"/>
            <w:tcBorders>
              <w:top w:val="nil"/>
              <w:left w:val="nil"/>
              <w:bottom w:val="single" w:sz="4" w:space="0" w:color="auto"/>
              <w:right w:val="single" w:sz="4" w:space="0" w:color="auto"/>
            </w:tcBorders>
            <w:shd w:val="clear" w:color="000000" w:fill="FFFFFF"/>
            <w:vAlign w:val="center"/>
            <w:hideMark/>
          </w:tcPr>
          <w:p w14:paraId="01D9EFA7"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Informal/Oral</w:t>
            </w:r>
          </w:p>
        </w:tc>
        <w:tc>
          <w:tcPr>
            <w:tcW w:w="1512" w:type="dxa"/>
            <w:tcBorders>
              <w:top w:val="nil"/>
              <w:left w:val="nil"/>
              <w:bottom w:val="single" w:sz="4" w:space="0" w:color="auto"/>
              <w:right w:val="single" w:sz="4" w:space="0" w:color="auto"/>
            </w:tcBorders>
            <w:shd w:val="clear" w:color="auto" w:fill="auto"/>
            <w:vAlign w:val="center"/>
            <w:hideMark/>
          </w:tcPr>
          <w:p w14:paraId="20CB979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w:t>
            </w:r>
          </w:p>
        </w:tc>
        <w:tc>
          <w:tcPr>
            <w:tcW w:w="1749" w:type="dxa"/>
            <w:tcBorders>
              <w:top w:val="nil"/>
              <w:left w:val="nil"/>
              <w:bottom w:val="single" w:sz="4" w:space="0" w:color="auto"/>
              <w:right w:val="single" w:sz="4" w:space="0" w:color="auto"/>
            </w:tcBorders>
            <w:shd w:val="clear" w:color="auto" w:fill="auto"/>
            <w:vAlign w:val="center"/>
            <w:hideMark/>
          </w:tcPr>
          <w:p w14:paraId="3D82242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Diaria</w:t>
            </w:r>
          </w:p>
        </w:tc>
        <w:tc>
          <w:tcPr>
            <w:tcW w:w="1559" w:type="dxa"/>
            <w:tcBorders>
              <w:top w:val="nil"/>
              <w:left w:val="nil"/>
              <w:bottom w:val="single" w:sz="4" w:space="0" w:color="auto"/>
              <w:right w:val="single" w:sz="4" w:space="0" w:color="auto"/>
            </w:tcBorders>
            <w:shd w:val="clear" w:color="auto" w:fill="auto"/>
            <w:vAlign w:val="center"/>
            <w:hideMark/>
          </w:tcPr>
          <w:p w14:paraId="44B145B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Auxiliar de cocina</w:t>
            </w:r>
          </w:p>
        </w:tc>
      </w:tr>
      <w:tr w:rsidR="00A22B3D" w:rsidRPr="00A22B3D" w14:paraId="78C77FD8" w14:textId="77777777" w:rsidTr="005D2E51">
        <w:trPr>
          <w:trHeight w:val="6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533259A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14</w:t>
            </w:r>
          </w:p>
        </w:tc>
        <w:tc>
          <w:tcPr>
            <w:tcW w:w="1457" w:type="dxa"/>
            <w:tcBorders>
              <w:top w:val="nil"/>
              <w:left w:val="nil"/>
              <w:bottom w:val="single" w:sz="4" w:space="0" w:color="auto"/>
              <w:right w:val="single" w:sz="4" w:space="0" w:color="auto"/>
            </w:tcBorders>
            <w:shd w:val="clear" w:color="auto" w:fill="auto"/>
            <w:vAlign w:val="center"/>
            <w:hideMark/>
          </w:tcPr>
          <w:p w14:paraId="4DA54E8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3. Proceso de producción</w:t>
            </w:r>
          </w:p>
        </w:tc>
        <w:tc>
          <w:tcPr>
            <w:tcW w:w="1868" w:type="dxa"/>
            <w:tcBorders>
              <w:top w:val="nil"/>
              <w:left w:val="nil"/>
              <w:bottom w:val="single" w:sz="4" w:space="0" w:color="auto"/>
              <w:right w:val="single" w:sz="4" w:space="0" w:color="auto"/>
            </w:tcBorders>
            <w:shd w:val="clear" w:color="auto" w:fill="auto"/>
            <w:vAlign w:val="center"/>
            <w:hideMark/>
          </w:tcPr>
          <w:p w14:paraId="59C17C9C"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3.2 Empaquetado y etiquetado del producto</w:t>
            </w:r>
          </w:p>
        </w:tc>
        <w:tc>
          <w:tcPr>
            <w:tcW w:w="1621" w:type="dxa"/>
            <w:tcBorders>
              <w:top w:val="nil"/>
              <w:left w:val="nil"/>
              <w:bottom w:val="single" w:sz="4" w:space="0" w:color="auto"/>
              <w:right w:val="single" w:sz="4" w:space="0" w:color="auto"/>
            </w:tcBorders>
            <w:shd w:val="clear" w:color="auto" w:fill="auto"/>
            <w:vAlign w:val="center"/>
            <w:hideMark/>
          </w:tcPr>
          <w:p w14:paraId="6ED64D07" w14:textId="7FC74F2F" w:rsidR="00CA2BB4" w:rsidRPr="007A7DE3" w:rsidRDefault="00761911"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Lista de verificación de </w:t>
            </w:r>
            <w:r w:rsidR="00486AC7" w:rsidRPr="007A7DE3">
              <w:rPr>
                <w:rFonts w:ascii="Times New Roman" w:eastAsia="Times New Roman" w:hAnsi="Times New Roman" w:cs="Times New Roman"/>
                <w:color w:val="000000"/>
                <w:sz w:val="24"/>
                <w:szCs w:val="24"/>
                <w:lang w:val="es-HN" w:eastAsia="es-HN"/>
              </w:rPr>
              <w:t>producción</w:t>
            </w:r>
          </w:p>
        </w:tc>
        <w:tc>
          <w:tcPr>
            <w:tcW w:w="1466" w:type="dxa"/>
            <w:tcBorders>
              <w:top w:val="nil"/>
              <w:left w:val="nil"/>
              <w:bottom w:val="single" w:sz="4" w:space="0" w:color="auto"/>
              <w:right w:val="single" w:sz="4" w:space="0" w:color="auto"/>
            </w:tcBorders>
            <w:shd w:val="clear" w:color="auto" w:fill="auto"/>
            <w:vAlign w:val="center"/>
            <w:hideMark/>
          </w:tcPr>
          <w:p w14:paraId="2E55F603"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Gerente de Operaciones</w:t>
            </w:r>
          </w:p>
        </w:tc>
        <w:tc>
          <w:tcPr>
            <w:tcW w:w="1667" w:type="dxa"/>
            <w:tcBorders>
              <w:top w:val="nil"/>
              <w:left w:val="nil"/>
              <w:bottom w:val="single" w:sz="4" w:space="0" w:color="auto"/>
              <w:right w:val="single" w:sz="4" w:space="0" w:color="auto"/>
            </w:tcBorders>
            <w:shd w:val="clear" w:color="000000" w:fill="FFFFFF"/>
            <w:vAlign w:val="center"/>
            <w:hideMark/>
          </w:tcPr>
          <w:p w14:paraId="32CB9D4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Informal/Oral</w:t>
            </w:r>
          </w:p>
        </w:tc>
        <w:tc>
          <w:tcPr>
            <w:tcW w:w="1512" w:type="dxa"/>
            <w:tcBorders>
              <w:top w:val="nil"/>
              <w:left w:val="nil"/>
              <w:bottom w:val="single" w:sz="4" w:space="0" w:color="auto"/>
              <w:right w:val="single" w:sz="4" w:space="0" w:color="auto"/>
            </w:tcBorders>
            <w:shd w:val="clear" w:color="auto" w:fill="auto"/>
            <w:vAlign w:val="center"/>
            <w:hideMark/>
          </w:tcPr>
          <w:p w14:paraId="485E15A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w:t>
            </w:r>
          </w:p>
        </w:tc>
        <w:tc>
          <w:tcPr>
            <w:tcW w:w="1749" w:type="dxa"/>
            <w:tcBorders>
              <w:top w:val="nil"/>
              <w:left w:val="nil"/>
              <w:bottom w:val="single" w:sz="4" w:space="0" w:color="auto"/>
              <w:right w:val="single" w:sz="4" w:space="0" w:color="auto"/>
            </w:tcBorders>
            <w:shd w:val="clear" w:color="auto" w:fill="auto"/>
            <w:vAlign w:val="center"/>
            <w:hideMark/>
          </w:tcPr>
          <w:p w14:paraId="5C722FA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Diaria</w:t>
            </w:r>
          </w:p>
        </w:tc>
        <w:tc>
          <w:tcPr>
            <w:tcW w:w="1559" w:type="dxa"/>
            <w:tcBorders>
              <w:top w:val="nil"/>
              <w:left w:val="nil"/>
              <w:bottom w:val="single" w:sz="4" w:space="0" w:color="auto"/>
              <w:right w:val="single" w:sz="4" w:space="0" w:color="auto"/>
            </w:tcBorders>
            <w:shd w:val="clear" w:color="auto" w:fill="auto"/>
            <w:vAlign w:val="center"/>
            <w:hideMark/>
          </w:tcPr>
          <w:p w14:paraId="239A7D59"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Auxiliar de cocina</w:t>
            </w:r>
          </w:p>
        </w:tc>
      </w:tr>
      <w:tr w:rsidR="00A22B3D" w:rsidRPr="00A22B3D" w14:paraId="0486AE04"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18806A5F"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15</w:t>
            </w:r>
          </w:p>
        </w:tc>
        <w:tc>
          <w:tcPr>
            <w:tcW w:w="1457" w:type="dxa"/>
            <w:tcBorders>
              <w:top w:val="nil"/>
              <w:left w:val="nil"/>
              <w:bottom w:val="single" w:sz="4" w:space="0" w:color="auto"/>
              <w:right w:val="single" w:sz="4" w:space="0" w:color="auto"/>
            </w:tcBorders>
            <w:shd w:val="clear" w:color="auto" w:fill="auto"/>
            <w:vAlign w:val="center"/>
            <w:hideMark/>
          </w:tcPr>
          <w:p w14:paraId="117D7D6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3. Proceso de producción</w:t>
            </w:r>
          </w:p>
        </w:tc>
        <w:tc>
          <w:tcPr>
            <w:tcW w:w="1868" w:type="dxa"/>
            <w:tcBorders>
              <w:top w:val="nil"/>
              <w:left w:val="nil"/>
              <w:bottom w:val="single" w:sz="4" w:space="0" w:color="auto"/>
              <w:right w:val="single" w:sz="4" w:space="0" w:color="auto"/>
            </w:tcBorders>
            <w:shd w:val="clear" w:color="auto" w:fill="auto"/>
            <w:vAlign w:val="center"/>
            <w:hideMark/>
          </w:tcPr>
          <w:p w14:paraId="163FB4ED"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3.3 Generar la descripción de la carga con base a la producción</w:t>
            </w:r>
          </w:p>
        </w:tc>
        <w:tc>
          <w:tcPr>
            <w:tcW w:w="1621" w:type="dxa"/>
            <w:tcBorders>
              <w:top w:val="nil"/>
              <w:left w:val="nil"/>
              <w:bottom w:val="single" w:sz="4" w:space="0" w:color="auto"/>
              <w:right w:val="single" w:sz="4" w:space="0" w:color="auto"/>
            </w:tcBorders>
            <w:shd w:val="clear" w:color="auto" w:fill="auto"/>
            <w:vAlign w:val="center"/>
            <w:hideMark/>
          </w:tcPr>
          <w:p w14:paraId="250CB4E7" w14:textId="1343ABB4" w:rsidR="00CA2BB4" w:rsidRPr="007A7DE3" w:rsidRDefault="00486AC7"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Documento de </w:t>
            </w:r>
            <w:r w:rsidR="00C9666E" w:rsidRPr="007A7DE3">
              <w:rPr>
                <w:rFonts w:ascii="Times New Roman" w:eastAsia="Times New Roman" w:hAnsi="Times New Roman" w:cs="Times New Roman"/>
                <w:color w:val="000000"/>
                <w:sz w:val="24"/>
                <w:szCs w:val="24"/>
                <w:lang w:val="es-HN" w:eastAsia="es-HN"/>
              </w:rPr>
              <w:t>envío</w:t>
            </w:r>
            <w:r w:rsidRPr="007A7DE3">
              <w:rPr>
                <w:rFonts w:ascii="Times New Roman" w:eastAsia="Times New Roman" w:hAnsi="Times New Roman" w:cs="Times New Roman"/>
                <w:color w:val="000000"/>
                <w:sz w:val="24"/>
                <w:szCs w:val="24"/>
                <w:lang w:val="es-HN" w:eastAsia="es-HN"/>
              </w:rPr>
              <w:t xml:space="preserve"> preliminar de carga</w:t>
            </w:r>
          </w:p>
        </w:tc>
        <w:tc>
          <w:tcPr>
            <w:tcW w:w="1466" w:type="dxa"/>
            <w:tcBorders>
              <w:top w:val="nil"/>
              <w:left w:val="nil"/>
              <w:bottom w:val="single" w:sz="4" w:space="0" w:color="auto"/>
              <w:right w:val="single" w:sz="4" w:space="0" w:color="auto"/>
            </w:tcBorders>
            <w:shd w:val="clear" w:color="auto" w:fill="auto"/>
            <w:vAlign w:val="center"/>
            <w:hideMark/>
          </w:tcPr>
          <w:p w14:paraId="7384BC5C"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Gerente Comercial </w:t>
            </w:r>
          </w:p>
        </w:tc>
        <w:tc>
          <w:tcPr>
            <w:tcW w:w="1667" w:type="dxa"/>
            <w:tcBorders>
              <w:top w:val="nil"/>
              <w:left w:val="nil"/>
              <w:bottom w:val="single" w:sz="4" w:space="0" w:color="auto"/>
              <w:right w:val="single" w:sz="4" w:space="0" w:color="auto"/>
            </w:tcBorders>
            <w:shd w:val="clear" w:color="000000" w:fill="FFFFFF"/>
            <w:vAlign w:val="center"/>
            <w:hideMark/>
          </w:tcPr>
          <w:p w14:paraId="463B0956"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auto" w:fill="auto"/>
            <w:vAlign w:val="center"/>
            <w:hideMark/>
          </w:tcPr>
          <w:p w14:paraId="61E2021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3676B14D"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027CB05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Oficial de logística</w:t>
            </w:r>
          </w:p>
        </w:tc>
      </w:tr>
      <w:tr w:rsidR="00A22B3D" w:rsidRPr="00A22B3D" w14:paraId="2083D027" w14:textId="77777777" w:rsidTr="005D2E51">
        <w:trPr>
          <w:trHeight w:val="6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3DCE74D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16</w:t>
            </w:r>
          </w:p>
        </w:tc>
        <w:tc>
          <w:tcPr>
            <w:tcW w:w="1457" w:type="dxa"/>
            <w:tcBorders>
              <w:top w:val="nil"/>
              <w:left w:val="nil"/>
              <w:bottom w:val="single" w:sz="4" w:space="0" w:color="auto"/>
              <w:right w:val="single" w:sz="4" w:space="0" w:color="auto"/>
            </w:tcBorders>
            <w:shd w:val="clear" w:color="auto" w:fill="auto"/>
            <w:vAlign w:val="center"/>
            <w:hideMark/>
          </w:tcPr>
          <w:p w14:paraId="3465657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3. Proceso de producción</w:t>
            </w:r>
          </w:p>
        </w:tc>
        <w:tc>
          <w:tcPr>
            <w:tcW w:w="1868" w:type="dxa"/>
            <w:tcBorders>
              <w:top w:val="nil"/>
              <w:left w:val="nil"/>
              <w:bottom w:val="single" w:sz="4" w:space="0" w:color="auto"/>
              <w:right w:val="single" w:sz="4" w:space="0" w:color="auto"/>
            </w:tcBorders>
            <w:shd w:val="clear" w:color="auto" w:fill="auto"/>
            <w:vAlign w:val="center"/>
            <w:hideMark/>
          </w:tcPr>
          <w:p w14:paraId="30F16895"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3.4 Despacho del producto hacia la aduana </w:t>
            </w:r>
          </w:p>
        </w:tc>
        <w:tc>
          <w:tcPr>
            <w:tcW w:w="1621" w:type="dxa"/>
            <w:tcBorders>
              <w:top w:val="nil"/>
              <w:left w:val="nil"/>
              <w:bottom w:val="single" w:sz="4" w:space="0" w:color="auto"/>
              <w:right w:val="single" w:sz="4" w:space="0" w:color="auto"/>
            </w:tcBorders>
            <w:shd w:val="clear" w:color="auto" w:fill="auto"/>
            <w:vAlign w:val="center"/>
            <w:hideMark/>
          </w:tcPr>
          <w:p w14:paraId="3845EF60" w14:textId="583291F9" w:rsidR="00CA2BB4" w:rsidRPr="00A22B3D" w:rsidRDefault="00486AC7"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Solicitud de envió terrestre</w:t>
            </w:r>
          </w:p>
        </w:tc>
        <w:tc>
          <w:tcPr>
            <w:tcW w:w="1466" w:type="dxa"/>
            <w:tcBorders>
              <w:top w:val="nil"/>
              <w:left w:val="nil"/>
              <w:bottom w:val="single" w:sz="4" w:space="0" w:color="auto"/>
              <w:right w:val="single" w:sz="4" w:space="0" w:color="auto"/>
            </w:tcBorders>
            <w:shd w:val="clear" w:color="auto" w:fill="auto"/>
            <w:vAlign w:val="center"/>
            <w:hideMark/>
          </w:tcPr>
          <w:p w14:paraId="6DFD0825"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Director de Proyectos</w:t>
            </w:r>
          </w:p>
        </w:tc>
        <w:tc>
          <w:tcPr>
            <w:tcW w:w="1667" w:type="dxa"/>
            <w:tcBorders>
              <w:top w:val="nil"/>
              <w:left w:val="nil"/>
              <w:bottom w:val="single" w:sz="4" w:space="0" w:color="auto"/>
              <w:right w:val="single" w:sz="4" w:space="0" w:color="auto"/>
            </w:tcBorders>
            <w:shd w:val="clear" w:color="000000" w:fill="FFFFFF"/>
            <w:vAlign w:val="center"/>
            <w:hideMark/>
          </w:tcPr>
          <w:p w14:paraId="1F2E5E37"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Formal/Escrita</w:t>
            </w:r>
          </w:p>
        </w:tc>
        <w:tc>
          <w:tcPr>
            <w:tcW w:w="1512" w:type="dxa"/>
            <w:tcBorders>
              <w:top w:val="nil"/>
              <w:left w:val="nil"/>
              <w:bottom w:val="single" w:sz="4" w:space="0" w:color="auto"/>
              <w:right w:val="single" w:sz="4" w:space="0" w:color="auto"/>
            </w:tcBorders>
            <w:shd w:val="clear" w:color="auto" w:fill="auto"/>
            <w:vAlign w:val="center"/>
            <w:hideMark/>
          </w:tcPr>
          <w:p w14:paraId="50E137AD"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6B21BD9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087235BA"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Gerente de Operaciones</w:t>
            </w:r>
          </w:p>
        </w:tc>
      </w:tr>
      <w:tr w:rsidR="00A22B3D" w:rsidRPr="00A22B3D" w14:paraId="24BE405D"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7BD528C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17</w:t>
            </w:r>
          </w:p>
        </w:tc>
        <w:tc>
          <w:tcPr>
            <w:tcW w:w="1457" w:type="dxa"/>
            <w:tcBorders>
              <w:top w:val="nil"/>
              <w:left w:val="nil"/>
              <w:bottom w:val="single" w:sz="4" w:space="0" w:color="auto"/>
              <w:right w:val="single" w:sz="4" w:space="0" w:color="auto"/>
            </w:tcBorders>
            <w:shd w:val="clear" w:color="auto" w:fill="auto"/>
            <w:vAlign w:val="center"/>
            <w:hideMark/>
          </w:tcPr>
          <w:p w14:paraId="3B8963FB"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4. Proceso logístico aduanal de exportación</w:t>
            </w:r>
          </w:p>
        </w:tc>
        <w:tc>
          <w:tcPr>
            <w:tcW w:w="1868" w:type="dxa"/>
            <w:tcBorders>
              <w:top w:val="nil"/>
              <w:left w:val="nil"/>
              <w:bottom w:val="single" w:sz="4" w:space="0" w:color="auto"/>
              <w:right w:val="single" w:sz="4" w:space="0" w:color="auto"/>
            </w:tcBorders>
            <w:shd w:val="clear" w:color="auto" w:fill="auto"/>
            <w:vAlign w:val="center"/>
            <w:hideMark/>
          </w:tcPr>
          <w:p w14:paraId="20CD755E"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4.1 Revisión y clasificación de la mercancía</w:t>
            </w:r>
          </w:p>
        </w:tc>
        <w:tc>
          <w:tcPr>
            <w:tcW w:w="1621" w:type="dxa"/>
            <w:tcBorders>
              <w:top w:val="nil"/>
              <w:left w:val="nil"/>
              <w:bottom w:val="single" w:sz="4" w:space="0" w:color="auto"/>
              <w:right w:val="single" w:sz="4" w:space="0" w:color="auto"/>
            </w:tcBorders>
            <w:shd w:val="clear" w:color="auto" w:fill="auto"/>
            <w:vAlign w:val="center"/>
            <w:hideMark/>
          </w:tcPr>
          <w:p w14:paraId="051C612E" w14:textId="5003CDD4" w:rsidR="00CA2BB4" w:rsidRPr="007A7DE3" w:rsidRDefault="001B77FD"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Validación de mercancía completa en cantidad</w:t>
            </w:r>
          </w:p>
        </w:tc>
        <w:tc>
          <w:tcPr>
            <w:tcW w:w="1466" w:type="dxa"/>
            <w:tcBorders>
              <w:top w:val="nil"/>
              <w:left w:val="nil"/>
              <w:bottom w:val="single" w:sz="4" w:space="0" w:color="auto"/>
              <w:right w:val="single" w:sz="4" w:space="0" w:color="auto"/>
            </w:tcBorders>
            <w:shd w:val="clear" w:color="auto" w:fill="auto"/>
            <w:vAlign w:val="center"/>
            <w:hideMark/>
          </w:tcPr>
          <w:p w14:paraId="2CC8E6DF"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Representante de Negocio</w:t>
            </w:r>
          </w:p>
        </w:tc>
        <w:tc>
          <w:tcPr>
            <w:tcW w:w="1667" w:type="dxa"/>
            <w:tcBorders>
              <w:top w:val="nil"/>
              <w:left w:val="nil"/>
              <w:bottom w:val="single" w:sz="4" w:space="0" w:color="auto"/>
              <w:right w:val="single" w:sz="4" w:space="0" w:color="auto"/>
            </w:tcBorders>
            <w:shd w:val="clear" w:color="000000" w:fill="FFFFFF"/>
            <w:vAlign w:val="center"/>
            <w:hideMark/>
          </w:tcPr>
          <w:p w14:paraId="324DC597"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auto" w:fill="auto"/>
            <w:vAlign w:val="center"/>
            <w:hideMark/>
          </w:tcPr>
          <w:p w14:paraId="6CA1FDC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Reunión</w:t>
            </w:r>
          </w:p>
        </w:tc>
        <w:tc>
          <w:tcPr>
            <w:tcW w:w="1749" w:type="dxa"/>
            <w:tcBorders>
              <w:top w:val="nil"/>
              <w:left w:val="nil"/>
              <w:bottom w:val="single" w:sz="4" w:space="0" w:color="auto"/>
              <w:right w:val="single" w:sz="4" w:space="0" w:color="auto"/>
            </w:tcBorders>
            <w:shd w:val="clear" w:color="000000" w:fill="FFFFFF"/>
            <w:vAlign w:val="center"/>
            <w:hideMark/>
          </w:tcPr>
          <w:p w14:paraId="1D90D565"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585735F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Compañía naviera</w:t>
            </w:r>
          </w:p>
        </w:tc>
      </w:tr>
      <w:tr w:rsidR="00A22B3D" w:rsidRPr="00A22B3D" w14:paraId="3D433B8D"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31B7FE63"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18</w:t>
            </w:r>
          </w:p>
        </w:tc>
        <w:tc>
          <w:tcPr>
            <w:tcW w:w="1457" w:type="dxa"/>
            <w:tcBorders>
              <w:top w:val="nil"/>
              <w:left w:val="nil"/>
              <w:bottom w:val="single" w:sz="4" w:space="0" w:color="auto"/>
              <w:right w:val="single" w:sz="4" w:space="0" w:color="auto"/>
            </w:tcBorders>
            <w:shd w:val="clear" w:color="auto" w:fill="auto"/>
            <w:vAlign w:val="center"/>
            <w:hideMark/>
          </w:tcPr>
          <w:p w14:paraId="7AA6E431"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4. Proceso logístico aduanal de exportación</w:t>
            </w:r>
          </w:p>
        </w:tc>
        <w:tc>
          <w:tcPr>
            <w:tcW w:w="1868" w:type="dxa"/>
            <w:tcBorders>
              <w:top w:val="nil"/>
              <w:left w:val="nil"/>
              <w:bottom w:val="single" w:sz="4" w:space="0" w:color="auto"/>
              <w:right w:val="single" w:sz="4" w:space="0" w:color="auto"/>
            </w:tcBorders>
            <w:shd w:val="clear" w:color="auto" w:fill="auto"/>
            <w:vAlign w:val="center"/>
            <w:hideMark/>
          </w:tcPr>
          <w:p w14:paraId="6F8D2FE6"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4.2 Elaboración del proceso de despecho de mercancía</w:t>
            </w:r>
          </w:p>
        </w:tc>
        <w:tc>
          <w:tcPr>
            <w:tcW w:w="1621" w:type="dxa"/>
            <w:tcBorders>
              <w:top w:val="nil"/>
              <w:left w:val="nil"/>
              <w:bottom w:val="single" w:sz="4" w:space="0" w:color="auto"/>
              <w:right w:val="single" w:sz="4" w:space="0" w:color="auto"/>
            </w:tcBorders>
            <w:shd w:val="clear" w:color="auto" w:fill="auto"/>
            <w:vAlign w:val="center"/>
            <w:hideMark/>
          </w:tcPr>
          <w:p w14:paraId="16736D63" w14:textId="2CFB895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Document</w:t>
            </w:r>
            <w:r w:rsidR="00486AC7" w:rsidRPr="007A7DE3">
              <w:rPr>
                <w:rFonts w:ascii="Times New Roman" w:eastAsia="Times New Roman" w:hAnsi="Times New Roman" w:cs="Times New Roman"/>
                <w:color w:val="000000"/>
                <w:sz w:val="24"/>
                <w:szCs w:val="24"/>
                <w:lang w:val="es-HN" w:eastAsia="es-HN"/>
              </w:rPr>
              <w:t>ación de confirmación de agencia aduanera</w:t>
            </w:r>
          </w:p>
        </w:tc>
        <w:tc>
          <w:tcPr>
            <w:tcW w:w="1466" w:type="dxa"/>
            <w:tcBorders>
              <w:top w:val="nil"/>
              <w:left w:val="nil"/>
              <w:bottom w:val="single" w:sz="4" w:space="0" w:color="auto"/>
              <w:right w:val="single" w:sz="4" w:space="0" w:color="auto"/>
            </w:tcBorders>
            <w:shd w:val="clear" w:color="auto" w:fill="auto"/>
            <w:vAlign w:val="center"/>
            <w:hideMark/>
          </w:tcPr>
          <w:p w14:paraId="653838E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Representante de Negocio</w:t>
            </w:r>
          </w:p>
        </w:tc>
        <w:tc>
          <w:tcPr>
            <w:tcW w:w="1667" w:type="dxa"/>
            <w:tcBorders>
              <w:top w:val="nil"/>
              <w:left w:val="nil"/>
              <w:bottom w:val="single" w:sz="4" w:space="0" w:color="auto"/>
              <w:right w:val="single" w:sz="4" w:space="0" w:color="auto"/>
            </w:tcBorders>
            <w:shd w:val="clear" w:color="000000" w:fill="FFFFFF"/>
            <w:vAlign w:val="center"/>
            <w:hideMark/>
          </w:tcPr>
          <w:p w14:paraId="38EC73ED"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auto" w:fill="auto"/>
            <w:vAlign w:val="center"/>
            <w:hideMark/>
          </w:tcPr>
          <w:p w14:paraId="62281BCB"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37BF2CA3"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3C2046A7"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Agente aduanero</w:t>
            </w:r>
          </w:p>
        </w:tc>
      </w:tr>
      <w:tr w:rsidR="00A22B3D" w:rsidRPr="00A22B3D" w14:paraId="34D5C4F9"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5750639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19</w:t>
            </w:r>
          </w:p>
        </w:tc>
        <w:tc>
          <w:tcPr>
            <w:tcW w:w="1457" w:type="dxa"/>
            <w:tcBorders>
              <w:top w:val="nil"/>
              <w:left w:val="nil"/>
              <w:bottom w:val="single" w:sz="4" w:space="0" w:color="auto"/>
              <w:right w:val="single" w:sz="4" w:space="0" w:color="auto"/>
            </w:tcBorders>
            <w:shd w:val="clear" w:color="auto" w:fill="auto"/>
            <w:vAlign w:val="center"/>
            <w:hideMark/>
          </w:tcPr>
          <w:p w14:paraId="420A849B"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4. Proceso logístico aduanal de exportación</w:t>
            </w:r>
          </w:p>
        </w:tc>
        <w:tc>
          <w:tcPr>
            <w:tcW w:w="1868" w:type="dxa"/>
            <w:tcBorders>
              <w:top w:val="nil"/>
              <w:left w:val="nil"/>
              <w:bottom w:val="single" w:sz="4" w:space="0" w:color="auto"/>
              <w:right w:val="single" w:sz="4" w:space="0" w:color="auto"/>
            </w:tcBorders>
            <w:shd w:val="clear" w:color="auto" w:fill="auto"/>
            <w:vAlign w:val="center"/>
            <w:hideMark/>
          </w:tcPr>
          <w:p w14:paraId="288E10D7"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 xml:space="preserve">4.3 Envío de carga </w:t>
            </w:r>
          </w:p>
        </w:tc>
        <w:tc>
          <w:tcPr>
            <w:tcW w:w="1621" w:type="dxa"/>
            <w:tcBorders>
              <w:top w:val="nil"/>
              <w:left w:val="nil"/>
              <w:bottom w:val="single" w:sz="4" w:space="0" w:color="auto"/>
              <w:right w:val="single" w:sz="4" w:space="0" w:color="auto"/>
            </w:tcBorders>
            <w:shd w:val="clear" w:color="auto" w:fill="auto"/>
            <w:vAlign w:val="center"/>
            <w:hideMark/>
          </w:tcPr>
          <w:p w14:paraId="6D28DC79" w14:textId="67B5EA73"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Declaración aduanera y </w:t>
            </w:r>
            <w:r w:rsidR="001B77FD" w:rsidRPr="007A7DE3">
              <w:rPr>
                <w:rFonts w:ascii="Times New Roman" w:eastAsia="Times New Roman" w:hAnsi="Times New Roman" w:cs="Times New Roman"/>
                <w:color w:val="000000"/>
                <w:sz w:val="24"/>
                <w:szCs w:val="24"/>
                <w:lang w:val="es-HN" w:eastAsia="es-HN"/>
              </w:rPr>
              <w:t>documentación</w:t>
            </w:r>
            <w:r w:rsidRPr="007A7DE3">
              <w:rPr>
                <w:rFonts w:ascii="Times New Roman" w:eastAsia="Times New Roman" w:hAnsi="Times New Roman" w:cs="Times New Roman"/>
                <w:color w:val="000000"/>
                <w:sz w:val="24"/>
                <w:szCs w:val="24"/>
                <w:lang w:val="es-HN" w:eastAsia="es-HN"/>
              </w:rPr>
              <w:t xml:space="preserve"> aduanal de </w:t>
            </w:r>
            <w:r w:rsidR="001B77FD" w:rsidRPr="007A7DE3">
              <w:rPr>
                <w:rFonts w:ascii="Times New Roman" w:eastAsia="Times New Roman" w:hAnsi="Times New Roman" w:cs="Times New Roman"/>
                <w:color w:val="000000"/>
                <w:sz w:val="24"/>
                <w:szCs w:val="24"/>
                <w:lang w:val="es-HN" w:eastAsia="es-HN"/>
              </w:rPr>
              <w:t>exportación</w:t>
            </w:r>
          </w:p>
        </w:tc>
        <w:tc>
          <w:tcPr>
            <w:tcW w:w="1466" w:type="dxa"/>
            <w:tcBorders>
              <w:top w:val="nil"/>
              <w:left w:val="nil"/>
              <w:bottom w:val="single" w:sz="4" w:space="0" w:color="auto"/>
              <w:right w:val="single" w:sz="4" w:space="0" w:color="auto"/>
            </w:tcBorders>
            <w:shd w:val="clear" w:color="auto" w:fill="auto"/>
            <w:vAlign w:val="center"/>
            <w:hideMark/>
          </w:tcPr>
          <w:p w14:paraId="539EFC07"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Representante de Negocio</w:t>
            </w:r>
          </w:p>
        </w:tc>
        <w:tc>
          <w:tcPr>
            <w:tcW w:w="1667" w:type="dxa"/>
            <w:tcBorders>
              <w:top w:val="nil"/>
              <w:left w:val="nil"/>
              <w:bottom w:val="single" w:sz="4" w:space="0" w:color="auto"/>
              <w:right w:val="single" w:sz="4" w:space="0" w:color="auto"/>
            </w:tcBorders>
            <w:shd w:val="clear" w:color="000000" w:fill="FFFFFF"/>
            <w:vAlign w:val="center"/>
            <w:hideMark/>
          </w:tcPr>
          <w:p w14:paraId="15376BF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auto" w:fill="auto"/>
            <w:vAlign w:val="center"/>
            <w:hideMark/>
          </w:tcPr>
          <w:p w14:paraId="0A34B666"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Correo Electrónico</w:t>
            </w:r>
          </w:p>
        </w:tc>
        <w:tc>
          <w:tcPr>
            <w:tcW w:w="1749" w:type="dxa"/>
            <w:tcBorders>
              <w:top w:val="nil"/>
              <w:left w:val="nil"/>
              <w:bottom w:val="single" w:sz="4" w:space="0" w:color="auto"/>
              <w:right w:val="single" w:sz="4" w:space="0" w:color="auto"/>
            </w:tcBorders>
            <w:shd w:val="clear" w:color="000000" w:fill="FFFFFF"/>
            <w:vAlign w:val="center"/>
            <w:hideMark/>
          </w:tcPr>
          <w:p w14:paraId="23462339"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Semanal</w:t>
            </w:r>
          </w:p>
        </w:tc>
        <w:tc>
          <w:tcPr>
            <w:tcW w:w="1559" w:type="dxa"/>
            <w:tcBorders>
              <w:top w:val="nil"/>
              <w:left w:val="nil"/>
              <w:bottom w:val="single" w:sz="4" w:space="0" w:color="auto"/>
              <w:right w:val="single" w:sz="4" w:space="0" w:color="auto"/>
            </w:tcBorders>
            <w:shd w:val="clear" w:color="auto" w:fill="auto"/>
            <w:vAlign w:val="center"/>
            <w:hideMark/>
          </w:tcPr>
          <w:p w14:paraId="54C21613"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Compañía naviera</w:t>
            </w:r>
          </w:p>
        </w:tc>
      </w:tr>
      <w:tr w:rsidR="00A22B3D" w:rsidRPr="00A22B3D" w14:paraId="6F631229"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07F257C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20</w:t>
            </w:r>
          </w:p>
        </w:tc>
        <w:tc>
          <w:tcPr>
            <w:tcW w:w="1457" w:type="dxa"/>
            <w:tcBorders>
              <w:top w:val="nil"/>
              <w:left w:val="nil"/>
              <w:bottom w:val="single" w:sz="4" w:space="0" w:color="auto"/>
              <w:right w:val="single" w:sz="4" w:space="0" w:color="auto"/>
            </w:tcBorders>
            <w:shd w:val="clear" w:color="auto" w:fill="auto"/>
            <w:vAlign w:val="center"/>
            <w:hideMark/>
          </w:tcPr>
          <w:p w14:paraId="771E468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5. Aspectos fiscales y tributarios</w:t>
            </w:r>
          </w:p>
        </w:tc>
        <w:tc>
          <w:tcPr>
            <w:tcW w:w="1868" w:type="dxa"/>
            <w:tcBorders>
              <w:top w:val="nil"/>
              <w:left w:val="nil"/>
              <w:bottom w:val="single" w:sz="4" w:space="0" w:color="auto"/>
              <w:right w:val="single" w:sz="4" w:space="0" w:color="auto"/>
            </w:tcBorders>
            <w:shd w:val="clear" w:color="auto" w:fill="auto"/>
            <w:vAlign w:val="center"/>
            <w:hideMark/>
          </w:tcPr>
          <w:p w14:paraId="5F84B60E"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5.1 Declaración de impuesto por carga</w:t>
            </w:r>
          </w:p>
        </w:tc>
        <w:tc>
          <w:tcPr>
            <w:tcW w:w="1621" w:type="dxa"/>
            <w:tcBorders>
              <w:top w:val="nil"/>
              <w:left w:val="nil"/>
              <w:bottom w:val="single" w:sz="4" w:space="0" w:color="auto"/>
              <w:right w:val="single" w:sz="4" w:space="0" w:color="auto"/>
            </w:tcBorders>
            <w:shd w:val="clear" w:color="auto" w:fill="auto"/>
            <w:vAlign w:val="center"/>
            <w:hideMark/>
          </w:tcPr>
          <w:p w14:paraId="01493199"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Documento del BCH de declaración de impuestos</w:t>
            </w:r>
          </w:p>
        </w:tc>
        <w:tc>
          <w:tcPr>
            <w:tcW w:w="1466" w:type="dxa"/>
            <w:tcBorders>
              <w:top w:val="nil"/>
              <w:left w:val="nil"/>
              <w:bottom w:val="single" w:sz="4" w:space="0" w:color="auto"/>
              <w:right w:val="single" w:sz="4" w:space="0" w:color="auto"/>
            </w:tcBorders>
            <w:shd w:val="clear" w:color="auto" w:fill="auto"/>
            <w:vAlign w:val="center"/>
            <w:hideMark/>
          </w:tcPr>
          <w:p w14:paraId="70006D61"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Director de Proyectos</w:t>
            </w:r>
          </w:p>
        </w:tc>
        <w:tc>
          <w:tcPr>
            <w:tcW w:w="1667" w:type="dxa"/>
            <w:tcBorders>
              <w:top w:val="nil"/>
              <w:left w:val="nil"/>
              <w:bottom w:val="single" w:sz="4" w:space="0" w:color="auto"/>
              <w:right w:val="single" w:sz="4" w:space="0" w:color="auto"/>
            </w:tcBorders>
            <w:shd w:val="clear" w:color="000000" w:fill="FFFFFF"/>
            <w:vAlign w:val="center"/>
            <w:hideMark/>
          </w:tcPr>
          <w:p w14:paraId="5B712849"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auto" w:fill="auto"/>
            <w:vAlign w:val="center"/>
            <w:hideMark/>
          </w:tcPr>
          <w:p w14:paraId="1F235C4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Correo Electrónico</w:t>
            </w:r>
          </w:p>
        </w:tc>
        <w:tc>
          <w:tcPr>
            <w:tcW w:w="1749" w:type="dxa"/>
            <w:tcBorders>
              <w:top w:val="nil"/>
              <w:left w:val="nil"/>
              <w:bottom w:val="single" w:sz="4" w:space="0" w:color="auto"/>
              <w:right w:val="single" w:sz="4" w:space="0" w:color="auto"/>
            </w:tcBorders>
            <w:shd w:val="clear" w:color="auto" w:fill="auto"/>
            <w:vAlign w:val="center"/>
            <w:hideMark/>
          </w:tcPr>
          <w:p w14:paraId="2A96D406"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Mensual</w:t>
            </w:r>
          </w:p>
        </w:tc>
        <w:tc>
          <w:tcPr>
            <w:tcW w:w="1559" w:type="dxa"/>
            <w:tcBorders>
              <w:top w:val="nil"/>
              <w:left w:val="nil"/>
              <w:bottom w:val="single" w:sz="4" w:space="0" w:color="auto"/>
              <w:right w:val="single" w:sz="4" w:space="0" w:color="auto"/>
            </w:tcBorders>
            <w:shd w:val="clear" w:color="auto" w:fill="auto"/>
            <w:vAlign w:val="center"/>
            <w:hideMark/>
          </w:tcPr>
          <w:p w14:paraId="7750BCAC"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Gerente Financiero</w:t>
            </w:r>
          </w:p>
        </w:tc>
      </w:tr>
      <w:tr w:rsidR="00A22B3D" w:rsidRPr="00A22B3D" w14:paraId="4DDEBEAF" w14:textId="77777777" w:rsidTr="005D2E51">
        <w:trPr>
          <w:trHeight w:val="900"/>
        </w:trPr>
        <w:tc>
          <w:tcPr>
            <w:tcW w:w="421" w:type="dxa"/>
            <w:tcBorders>
              <w:top w:val="nil"/>
              <w:left w:val="single" w:sz="4" w:space="0" w:color="auto"/>
              <w:bottom w:val="single" w:sz="4" w:space="0" w:color="auto"/>
              <w:right w:val="single" w:sz="4" w:space="0" w:color="auto"/>
            </w:tcBorders>
            <w:shd w:val="clear" w:color="auto" w:fill="auto"/>
            <w:vAlign w:val="center"/>
            <w:hideMark/>
          </w:tcPr>
          <w:p w14:paraId="46BC9C8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21</w:t>
            </w:r>
          </w:p>
        </w:tc>
        <w:tc>
          <w:tcPr>
            <w:tcW w:w="1457" w:type="dxa"/>
            <w:tcBorders>
              <w:top w:val="nil"/>
              <w:left w:val="nil"/>
              <w:bottom w:val="single" w:sz="4" w:space="0" w:color="auto"/>
              <w:right w:val="single" w:sz="4" w:space="0" w:color="auto"/>
            </w:tcBorders>
            <w:shd w:val="clear" w:color="auto" w:fill="auto"/>
            <w:vAlign w:val="center"/>
            <w:hideMark/>
          </w:tcPr>
          <w:p w14:paraId="4CCD43E7"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5. Aspectos fiscales y tributarios</w:t>
            </w:r>
          </w:p>
        </w:tc>
        <w:tc>
          <w:tcPr>
            <w:tcW w:w="1868" w:type="dxa"/>
            <w:tcBorders>
              <w:top w:val="nil"/>
              <w:left w:val="nil"/>
              <w:bottom w:val="single" w:sz="4" w:space="0" w:color="auto"/>
              <w:right w:val="single" w:sz="4" w:space="0" w:color="auto"/>
            </w:tcBorders>
            <w:shd w:val="clear" w:color="auto" w:fill="auto"/>
            <w:vAlign w:val="center"/>
            <w:hideMark/>
          </w:tcPr>
          <w:p w14:paraId="79B2C77C"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5.2 Declaración de ingreso de divisas</w:t>
            </w:r>
          </w:p>
        </w:tc>
        <w:tc>
          <w:tcPr>
            <w:tcW w:w="1621" w:type="dxa"/>
            <w:tcBorders>
              <w:top w:val="nil"/>
              <w:left w:val="nil"/>
              <w:bottom w:val="single" w:sz="4" w:space="0" w:color="auto"/>
              <w:right w:val="single" w:sz="4" w:space="0" w:color="auto"/>
            </w:tcBorders>
            <w:shd w:val="clear" w:color="auto" w:fill="auto"/>
            <w:vAlign w:val="center"/>
            <w:hideMark/>
          </w:tcPr>
          <w:p w14:paraId="5A9BE6B1" w14:textId="77777777" w:rsidR="00CA2BB4" w:rsidRPr="007A7DE3" w:rsidRDefault="00CA2BB4" w:rsidP="00CA2BB4">
            <w:pPr>
              <w:widowControl/>
              <w:jc w:val="center"/>
              <w:rPr>
                <w:rFonts w:ascii="Times New Roman" w:eastAsia="Times New Roman" w:hAnsi="Times New Roman" w:cs="Times New Roman"/>
                <w:color w:val="000000"/>
                <w:sz w:val="24"/>
                <w:szCs w:val="24"/>
                <w:lang w:val="es-HN" w:eastAsia="es-HN"/>
              </w:rPr>
            </w:pPr>
            <w:r w:rsidRPr="007A7DE3">
              <w:rPr>
                <w:rFonts w:ascii="Times New Roman" w:eastAsia="Times New Roman" w:hAnsi="Times New Roman" w:cs="Times New Roman"/>
                <w:color w:val="000000"/>
                <w:sz w:val="24"/>
                <w:szCs w:val="24"/>
                <w:lang w:val="es-HN" w:eastAsia="es-HN"/>
              </w:rPr>
              <w:t xml:space="preserve">Documento del BCH para declarar los ingresos de divisas </w:t>
            </w:r>
          </w:p>
        </w:tc>
        <w:tc>
          <w:tcPr>
            <w:tcW w:w="1466" w:type="dxa"/>
            <w:tcBorders>
              <w:top w:val="nil"/>
              <w:left w:val="nil"/>
              <w:bottom w:val="single" w:sz="4" w:space="0" w:color="auto"/>
              <w:right w:val="single" w:sz="4" w:space="0" w:color="auto"/>
            </w:tcBorders>
            <w:shd w:val="clear" w:color="auto" w:fill="auto"/>
            <w:vAlign w:val="center"/>
            <w:hideMark/>
          </w:tcPr>
          <w:p w14:paraId="29EDFDE0"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Director de Proyectos</w:t>
            </w:r>
          </w:p>
        </w:tc>
        <w:tc>
          <w:tcPr>
            <w:tcW w:w="1667" w:type="dxa"/>
            <w:tcBorders>
              <w:top w:val="nil"/>
              <w:left w:val="nil"/>
              <w:bottom w:val="single" w:sz="4" w:space="0" w:color="auto"/>
              <w:right w:val="single" w:sz="4" w:space="0" w:color="auto"/>
            </w:tcBorders>
            <w:shd w:val="clear" w:color="000000" w:fill="FFFFFF"/>
            <w:vAlign w:val="center"/>
            <w:hideMark/>
          </w:tcPr>
          <w:p w14:paraId="2A315198"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Formal/Oral y Escrita</w:t>
            </w:r>
          </w:p>
        </w:tc>
        <w:tc>
          <w:tcPr>
            <w:tcW w:w="1512" w:type="dxa"/>
            <w:tcBorders>
              <w:top w:val="nil"/>
              <w:left w:val="nil"/>
              <w:bottom w:val="single" w:sz="4" w:space="0" w:color="auto"/>
              <w:right w:val="single" w:sz="4" w:space="0" w:color="auto"/>
            </w:tcBorders>
            <w:shd w:val="clear" w:color="auto" w:fill="auto"/>
            <w:vAlign w:val="center"/>
            <w:hideMark/>
          </w:tcPr>
          <w:p w14:paraId="4113F82E"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Correo Electrónico</w:t>
            </w:r>
          </w:p>
        </w:tc>
        <w:tc>
          <w:tcPr>
            <w:tcW w:w="1749" w:type="dxa"/>
            <w:tcBorders>
              <w:top w:val="nil"/>
              <w:left w:val="nil"/>
              <w:bottom w:val="single" w:sz="4" w:space="0" w:color="auto"/>
              <w:right w:val="single" w:sz="4" w:space="0" w:color="auto"/>
            </w:tcBorders>
            <w:shd w:val="clear" w:color="auto" w:fill="auto"/>
            <w:vAlign w:val="center"/>
            <w:hideMark/>
          </w:tcPr>
          <w:p w14:paraId="3624CCE3"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Mensual</w:t>
            </w:r>
          </w:p>
        </w:tc>
        <w:tc>
          <w:tcPr>
            <w:tcW w:w="1559" w:type="dxa"/>
            <w:tcBorders>
              <w:top w:val="nil"/>
              <w:left w:val="nil"/>
              <w:bottom w:val="single" w:sz="4" w:space="0" w:color="auto"/>
              <w:right w:val="single" w:sz="4" w:space="0" w:color="auto"/>
            </w:tcBorders>
            <w:shd w:val="clear" w:color="auto" w:fill="auto"/>
            <w:vAlign w:val="center"/>
            <w:hideMark/>
          </w:tcPr>
          <w:p w14:paraId="3CD4E194" w14:textId="77777777" w:rsidR="00CA2BB4" w:rsidRPr="00A22B3D" w:rsidRDefault="00CA2BB4" w:rsidP="00CA2BB4">
            <w:pPr>
              <w:widowControl/>
              <w:jc w:val="center"/>
              <w:rPr>
                <w:rFonts w:ascii="Times New Roman" w:eastAsia="Times New Roman" w:hAnsi="Times New Roman" w:cs="Times New Roman"/>
                <w:color w:val="000000"/>
                <w:sz w:val="24"/>
                <w:szCs w:val="24"/>
                <w:lang w:eastAsia="es-HN"/>
              </w:rPr>
            </w:pPr>
            <w:r w:rsidRPr="00A22B3D">
              <w:rPr>
                <w:rFonts w:ascii="Times New Roman" w:eastAsia="Times New Roman" w:hAnsi="Times New Roman" w:cs="Times New Roman"/>
                <w:color w:val="000000"/>
                <w:sz w:val="24"/>
                <w:szCs w:val="24"/>
                <w:lang w:eastAsia="es-HN"/>
              </w:rPr>
              <w:t>Gerente Financiero</w:t>
            </w:r>
          </w:p>
        </w:tc>
      </w:tr>
    </w:tbl>
    <w:p w14:paraId="78F15F44" w14:textId="5FD14888" w:rsidR="00330293" w:rsidRPr="00CC6560" w:rsidRDefault="00330293" w:rsidP="00330293">
      <w:pPr>
        <w:rPr>
          <w:rFonts w:ascii="Times New Roman" w:hAnsi="Times New Roman" w:cs="Times New Roman"/>
          <w:sz w:val="24"/>
          <w:szCs w:val="24"/>
        </w:rPr>
      </w:pPr>
      <w:r w:rsidRPr="00CC6560">
        <w:rPr>
          <w:rFonts w:ascii="Times New Roman" w:hAnsi="Times New Roman" w:cs="Times New Roman"/>
          <w:sz w:val="24"/>
          <w:szCs w:val="24"/>
        </w:rPr>
        <w:t xml:space="preserve">     Fuente: </w:t>
      </w:r>
      <w:r w:rsidR="008D7EDF">
        <w:rPr>
          <w:rFonts w:ascii="Times New Roman" w:hAnsi="Times New Roman" w:cs="Times New Roman"/>
          <w:sz w:val="24"/>
          <w:szCs w:val="24"/>
        </w:rPr>
        <w:t>Elaboración propia (2023).</w:t>
      </w:r>
      <w:r w:rsidRPr="00CC6560">
        <w:rPr>
          <w:rFonts w:ascii="Times New Roman" w:hAnsi="Times New Roman" w:cs="Times New Roman"/>
          <w:sz w:val="24"/>
          <w:szCs w:val="24"/>
        </w:rPr>
        <w:t xml:space="preserve"> </w:t>
      </w:r>
    </w:p>
    <w:p w14:paraId="554227F6" w14:textId="77777777" w:rsidR="00CA2BB4" w:rsidRPr="00CC6560" w:rsidRDefault="00CA2BB4" w:rsidP="00CE76A1">
      <w:pPr>
        <w:pStyle w:val="TextoPrincipal"/>
      </w:pPr>
    </w:p>
    <w:p w14:paraId="5A77EA29" w14:textId="77777777" w:rsidR="007F2234" w:rsidRDefault="007F2234" w:rsidP="004C08C4">
      <w:pPr>
        <w:pStyle w:val="Ttulo3"/>
        <w:sectPr w:rsidR="007F2234" w:rsidSect="00561966">
          <w:pgSz w:w="15840" w:h="12240" w:orient="landscape" w:code="1"/>
          <w:pgMar w:top="1440" w:right="1440" w:bottom="1440" w:left="1440" w:header="709" w:footer="709" w:gutter="0"/>
          <w:cols w:space="708"/>
          <w:docGrid w:linePitch="360"/>
        </w:sectPr>
      </w:pPr>
      <w:bookmarkStart w:id="246" w:name="_Toc145867600"/>
    </w:p>
    <w:p w14:paraId="0F2E890F" w14:textId="68599148" w:rsidR="00DC3147" w:rsidRPr="00435EB2" w:rsidRDefault="00CE76A1" w:rsidP="004C08C4">
      <w:pPr>
        <w:pStyle w:val="Ttulo3"/>
      </w:pPr>
      <w:r w:rsidRPr="00435EB2">
        <w:t xml:space="preserve">6.4.12 </w:t>
      </w:r>
      <w:r w:rsidR="008F09F5" w:rsidRPr="00435EB2">
        <w:t>GESTIÓN DE LOS RIESGO</w:t>
      </w:r>
      <w:r w:rsidR="008C150D" w:rsidRPr="00435EB2">
        <w:t>S</w:t>
      </w:r>
      <w:bookmarkEnd w:id="246"/>
    </w:p>
    <w:p w14:paraId="612D23F4" w14:textId="1C9B814C" w:rsidR="005A2517" w:rsidRPr="00CC6560" w:rsidRDefault="004C08C4" w:rsidP="00486AC7">
      <w:pPr>
        <w:pStyle w:val="TextoPrincipal"/>
        <w:spacing w:line="360" w:lineRule="auto"/>
        <w:ind w:firstLine="0"/>
      </w:pPr>
      <w:r w:rsidRPr="00CC6560">
        <w:tab/>
      </w:r>
      <w:r w:rsidR="00DC3147" w:rsidRPr="00CC6560">
        <w:t xml:space="preserve">La gestión de </w:t>
      </w:r>
      <w:r w:rsidR="00C40E39" w:rsidRPr="00CC6560">
        <w:t>riesgos</w:t>
      </w:r>
      <w:r w:rsidR="00DC3147" w:rsidRPr="00CC6560">
        <w:t xml:space="preserve"> nos ayuda a identificar posibles riesgos que podrían afectar directa o indirectamente el desarrollo del proyecto</w:t>
      </w:r>
      <w:r w:rsidR="00E14C9A" w:rsidRPr="00CC6560">
        <w:t xml:space="preserve">. </w:t>
      </w:r>
      <w:r w:rsidR="00C40E39" w:rsidRPr="00CC6560">
        <w:t>Identificar</w:t>
      </w:r>
      <w:r w:rsidR="00E14C9A" w:rsidRPr="00CC6560">
        <w:t xml:space="preserve"> los riesgos a tiempo, permite poder </w:t>
      </w:r>
      <w:r w:rsidR="00C40E39" w:rsidRPr="00CC6560">
        <w:t xml:space="preserve">planificar </w:t>
      </w:r>
      <w:r w:rsidR="00C8362E" w:rsidRPr="00CC6560">
        <w:t>respuestas y</w:t>
      </w:r>
      <w:r w:rsidR="00E14C9A" w:rsidRPr="00CC6560">
        <w:t xml:space="preserve"> estrategias </w:t>
      </w:r>
      <w:r w:rsidR="00C40E39" w:rsidRPr="00CC6560">
        <w:t>ante</w:t>
      </w:r>
      <w:r w:rsidR="00E14C9A" w:rsidRPr="00CC6560">
        <w:t xml:space="preserve"> tales riesgos, de esta manera si estos llegasen a ocurrir, ya se cuenta con un plan</w:t>
      </w:r>
      <w:r w:rsidR="00C90F37" w:rsidRPr="00CC6560">
        <w:t xml:space="preserve"> de contingencias que nos ayudara a minimizar los impactos negativos y a potencializar los pos</w:t>
      </w:r>
      <w:r w:rsidR="00C40E39" w:rsidRPr="00CC6560">
        <w:t xml:space="preserve">itivos.  A </w:t>
      </w:r>
      <w:r w:rsidR="00C8362E" w:rsidRPr="00CC6560">
        <w:t>continuación,</w:t>
      </w:r>
      <w:r w:rsidR="00C40E39" w:rsidRPr="00CC6560">
        <w:t xml:space="preserve"> se </w:t>
      </w:r>
      <w:r w:rsidR="003219A2" w:rsidRPr="00CC6560">
        <w:t>detalla el</w:t>
      </w:r>
      <w:r w:rsidR="00C8362E" w:rsidRPr="00CC6560">
        <w:t xml:space="preserve"> p</w:t>
      </w:r>
      <w:r w:rsidR="00CD0B70" w:rsidRPr="00CC6560">
        <w:t>lan de gestión de riesgos</w:t>
      </w:r>
      <w:r w:rsidR="008376F3" w:rsidRPr="00CC6560">
        <w:t xml:space="preserve">, donde se </w:t>
      </w:r>
      <w:r w:rsidR="00CA2BB4" w:rsidRPr="00CC6560">
        <w:t>determinará</w:t>
      </w:r>
      <w:r w:rsidR="008376F3" w:rsidRPr="00CC6560">
        <w:t xml:space="preserve"> la probabilidad e impacto de cada </w:t>
      </w:r>
      <w:r w:rsidR="001449DF" w:rsidRPr="00CC6560">
        <w:t>riesgo,</w:t>
      </w:r>
      <w:r w:rsidR="008376F3" w:rsidRPr="00CC6560">
        <w:t xml:space="preserve"> así como acciones   para la gestión </w:t>
      </w:r>
      <w:r w:rsidR="00486AC7" w:rsidRPr="00CC6560">
        <w:t>de este</w:t>
      </w:r>
      <w:r w:rsidR="003F1717" w:rsidRPr="00CC6560">
        <w:t xml:space="preserve">. </w:t>
      </w:r>
    </w:p>
    <w:p w14:paraId="73AE5FA7" w14:textId="5D6DE943" w:rsidR="003F1717" w:rsidRPr="00CC6560" w:rsidRDefault="00D16866" w:rsidP="00D16866">
      <w:pPr>
        <w:pStyle w:val="Ttulo4"/>
        <w:rPr>
          <w:b/>
        </w:rPr>
      </w:pPr>
      <w:bookmarkStart w:id="247" w:name="_Toc145867601"/>
      <w:r w:rsidRPr="00CC6560">
        <w:rPr>
          <w:bCs w:val="0"/>
        </w:rPr>
        <w:t>6.4.12.1 IDENTIFICACIÓN DE RIESGOS</w:t>
      </w:r>
      <w:bookmarkEnd w:id="247"/>
      <w:r w:rsidRPr="00CC6560">
        <w:rPr>
          <w:bCs w:val="0"/>
        </w:rPr>
        <w:t xml:space="preserve"> </w:t>
      </w:r>
    </w:p>
    <w:p w14:paraId="60F18FAA" w14:textId="6B25E018" w:rsidR="00D85689" w:rsidRPr="00CC6560" w:rsidRDefault="00486AC7" w:rsidP="00486AC7">
      <w:pPr>
        <w:pStyle w:val="TextoPrincipal"/>
        <w:spacing w:line="360" w:lineRule="auto"/>
        <w:ind w:firstLine="0"/>
      </w:pPr>
      <w:r w:rsidRPr="00CC6560">
        <w:tab/>
      </w:r>
      <w:r w:rsidR="003F1717" w:rsidRPr="00CC6560">
        <w:t xml:space="preserve">Se </w:t>
      </w:r>
      <w:r w:rsidR="00B63FAC" w:rsidRPr="00CC6560">
        <w:t>realizo</w:t>
      </w:r>
      <w:r w:rsidR="003F1717" w:rsidRPr="00CC6560">
        <w:t xml:space="preserve"> un mapeo par cada una de las áreas de la EDT, sobre riesgos potenciales, </w:t>
      </w:r>
      <w:r w:rsidR="006D34AE" w:rsidRPr="00CC6560">
        <w:t xml:space="preserve">estos se clasifican en </w:t>
      </w:r>
      <w:r w:rsidR="005847EE" w:rsidRPr="00CC6560">
        <w:t>1</w:t>
      </w:r>
      <w:r w:rsidR="00F51042" w:rsidRPr="00CC6560">
        <w:t>0</w:t>
      </w:r>
      <w:r w:rsidR="005847EE" w:rsidRPr="00CC6560">
        <w:t xml:space="preserve"> </w:t>
      </w:r>
      <w:r w:rsidR="006D34AE" w:rsidRPr="00CC6560">
        <w:t xml:space="preserve"> </w:t>
      </w:r>
      <w:r w:rsidR="00B63FAC" w:rsidRPr="00CC6560">
        <w:t>áreas</w:t>
      </w:r>
      <w:r w:rsidR="00963CBC" w:rsidRPr="00CC6560">
        <w:t>:</w:t>
      </w:r>
      <w:r w:rsidR="00B63FAC" w:rsidRPr="00CC6560">
        <w:t xml:space="preserve"> </w:t>
      </w:r>
      <w:r w:rsidR="007568E8" w:rsidRPr="00CC6560">
        <w:t xml:space="preserve"> </w:t>
      </w:r>
      <w:r w:rsidR="00B63FAC" w:rsidRPr="00CC6560">
        <w:t>logístico</w:t>
      </w:r>
      <w:r w:rsidR="007568E8" w:rsidRPr="00CC6560">
        <w:t xml:space="preserve"> ,administrativo, comercial , político , </w:t>
      </w:r>
      <w:r w:rsidR="00DB452E" w:rsidRPr="00CC6560">
        <w:t xml:space="preserve">financiero, operativo </w:t>
      </w:r>
      <w:r w:rsidR="005847EE" w:rsidRPr="00CC6560">
        <w:t xml:space="preserve">, técnico, de producción, de gestión </w:t>
      </w:r>
      <w:r w:rsidR="00B63FAC" w:rsidRPr="00CC6560">
        <w:t xml:space="preserve">,  y de calidad </w:t>
      </w:r>
      <w:r w:rsidR="0070799E" w:rsidRPr="00CC6560">
        <w:t xml:space="preserve">. Finalmente se </w:t>
      </w:r>
      <w:r w:rsidR="001449DF" w:rsidRPr="00CC6560">
        <w:t>logró</w:t>
      </w:r>
      <w:r w:rsidR="0070799E" w:rsidRPr="00CC6560">
        <w:t xml:space="preserve"> identificar un total de 38 riesgos, segmentados en las áreas antes descritas</w:t>
      </w:r>
    </w:p>
    <w:p w14:paraId="0CAF9513" w14:textId="7663BDB2" w:rsidR="0070799E" w:rsidRPr="00CC6560" w:rsidRDefault="00D85689" w:rsidP="00D85689">
      <w:pPr>
        <w:pStyle w:val="Descripcin"/>
        <w:rPr>
          <w:rFonts w:ascii="Times New Roman" w:hAnsi="Times New Roman" w:cs="Times New Roman"/>
          <w:b/>
          <w:i w:val="0"/>
          <w:color w:val="auto"/>
          <w:sz w:val="24"/>
          <w:szCs w:val="24"/>
        </w:rPr>
      </w:pPr>
      <w:bookmarkStart w:id="248" w:name="_Toc146627899"/>
      <w:r w:rsidRPr="00CC6560">
        <w:rPr>
          <w:rFonts w:ascii="Times New Roman" w:hAnsi="Times New Roman" w:cs="Times New Roman"/>
          <w:b/>
          <w:i w:val="0"/>
          <w:color w:val="auto"/>
          <w:sz w:val="24"/>
          <w:szCs w:val="24"/>
        </w:rPr>
        <w:t xml:space="preserve">Tabla </w:t>
      </w:r>
      <w:r w:rsidRPr="00CC6560">
        <w:rPr>
          <w:rFonts w:ascii="Times New Roman" w:hAnsi="Times New Roman" w:cs="Times New Roman"/>
          <w:b/>
          <w:i w:val="0"/>
          <w:color w:val="auto"/>
          <w:sz w:val="24"/>
          <w:szCs w:val="24"/>
        </w:rPr>
        <w:fldChar w:fldCharType="begin"/>
      </w:r>
      <w:r w:rsidRPr="00CC6560">
        <w:rPr>
          <w:rFonts w:ascii="Times New Roman" w:hAnsi="Times New Roman" w:cs="Times New Roman"/>
          <w:b/>
          <w:i w:val="0"/>
          <w:color w:val="auto"/>
          <w:sz w:val="24"/>
          <w:szCs w:val="24"/>
        </w:rPr>
        <w:instrText xml:space="preserve"> SEQ Tabla \* ARABIC </w:instrText>
      </w:r>
      <w:r w:rsidRPr="00CC6560">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rPr>
        <w:t>35</w:t>
      </w:r>
      <w:r w:rsidRPr="00CC6560">
        <w:rPr>
          <w:rFonts w:ascii="Times New Roman" w:hAnsi="Times New Roman" w:cs="Times New Roman"/>
          <w:b/>
          <w:i w:val="0"/>
          <w:color w:val="auto"/>
          <w:sz w:val="24"/>
          <w:szCs w:val="24"/>
        </w:rPr>
        <w:fldChar w:fldCharType="end"/>
      </w:r>
      <w:r w:rsidRPr="00CC6560">
        <w:rPr>
          <w:rFonts w:ascii="Times New Roman" w:hAnsi="Times New Roman" w:cs="Times New Roman"/>
          <w:b/>
          <w:i w:val="0"/>
          <w:color w:val="auto"/>
          <w:sz w:val="24"/>
          <w:szCs w:val="24"/>
        </w:rPr>
        <w:t>: Identificación de riesgos</w:t>
      </w:r>
      <w:bookmarkEnd w:id="248"/>
    </w:p>
    <w:tbl>
      <w:tblPr>
        <w:tblW w:w="4186" w:type="dxa"/>
        <w:tblLook w:val="04A0" w:firstRow="1" w:lastRow="0" w:firstColumn="1" w:lastColumn="0" w:noHBand="0" w:noVBand="1"/>
      </w:tblPr>
      <w:tblGrid>
        <w:gridCol w:w="1227"/>
        <w:gridCol w:w="1803"/>
        <w:gridCol w:w="6320"/>
      </w:tblGrid>
      <w:tr w:rsidR="00574C27" w:rsidRPr="00CC6560" w14:paraId="439C9635" w14:textId="77777777" w:rsidTr="00486AC7">
        <w:trPr>
          <w:trHeight w:val="296"/>
        </w:trPr>
        <w:tc>
          <w:tcPr>
            <w:tcW w:w="0" w:type="auto"/>
            <w:tcBorders>
              <w:top w:val="single" w:sz="4" w:space="0" w:color="auto"/>
              <w:left w:val="single" w:sz="4" w:space="0" w:color="auto"/>
              <w:bottom w:val="nil"/>
              <w:right w:val="nil"/>
            </w:tcBorders>
            <w:shd w:val="clear" w:color="000000" w:fill="8497B0"/>
            <w:noWrap/>
            <w:vAlign w:val="bottom"/>
            <w:hideMark/>
          </w:tcPr>
          <w:p w14:paraId="4F239466" w14:textId="09F52D7E" w:rsidR="00574C27" w:rsidRPr="00CC6560" w:rsidRDefault="00C9666E" w:rsidP="00574C27">
            <w:pPr>
              <w:widowControl/>
              <w:jc w:val="center"/>
              <w:rPr>
                <w:rFonts w:ascii="Times New Roman" w:eastAsia="Times New Roman" w:hAnsi="Times New Roman" w:cs="Times New Roman"/>
                <w:b/>
                <w:bCs/>
                <w:color w:val="FFFFFF"/>
              </w:rPr>
            </w:pPr>
            <w:r w:rsidRPr="00CC6560">
              <w:rPr>
                <w:rFonts w:ascii="Times New Roman" w:eastAsia="Times New Roman" w:hAnsi="Times New Roman" w:cs="Times New Roman"/>
                <w:b/>
                <w:bCs/>
                <w:color w:val="FFFFFF"/>
              </w:rPr>
              <w:t>Código</w:t>
            </w:r>
          </w:p>
        </w:tc>
        <w:tc>
          <w:tcPr>
            <w:tcW w:w="0" w:type="auto"/>
            <w:tcBorders>
              <w:top w:val="single" w:sz="4" w:space="0" w:color="auto"/>
              <w:left w:val="single" w:sz="4" w:space="0" w:color="auto"/>
              <w:bottom w:val="nil"/>
              <w:right w:val="single" w:sz="4" w:space="0" w:color="auto"/>
            </w:tcBorders>
            <w:shd w:val="clear" w:color="000000" w:fill="8497B0"/>
            <w:noWrap/>
            <w:vAlign w:val="bottom"/>
            <w:hideMark/>
          </w:tcPr>
          <w:p w14:paraId="2300EAA4" w14:textId="77777777" w:rsidR="00574C27" w:rsidRPr="00CC6560" w:rsidRDefault="00574C27" w:rsidP="00574C27">
            <w:pPr>
              <w:widowControl/>
              <w:jc w:val="center"/>
              <w:rPr>
                <w:rFonts w:ascii="Times New Roman" w:eastAsia="Times New Roman" w:hAnsi="Times New Roman" w:cs="Times New Roman"/>
                <w:b/>
                <w:bCs/>
                <w:color w:val="FFFFFF"/>
              </w:rPr>
            </w:pPr>
            <w:r w:rsidRPr="00CC6560">
              <w:rPr>
                <w:rFonts w:ascii="Times New Roman" w:eastAsia="Times New Roman" w:hAnsi="Times New Roman" w:cs="Times New Roman"/>
                <w:b/>
                <w:bCs/>
                <w:color w:val="FFFFFF"/>
              </w:rPr>
              <w:t>Tipo de</w:t>
            </w:r>
          </w:p>
        </w:tc>
        <w:tc>
          <w:tcPr>
            <w:tcW w:w="0" w:type="auto"/>
            <w:tcBorders>
              <w:top w:val="single" w:sz="4" w:space="0" w:color="auto"/>
              <w:left w:val="nil"/>
              <w:bottom w:val="nil"/>
              <w:right w:val="single" w:sz="4" w:space="0" w:color="auto"/>
            </w:tcBorders>
            <w:shd w:val="clear" w:color="000000" w:fill="8497B0"/>
            <w:noWrap/>
            <w:vAlign w:val="bottom"/>
            <w:hideMark/>
          </w:tcPr>
          <w:p w14:paraId="75366A65" w14:textId="77777777" w:rsidR="00574C27" w:rsidRPr="00CC6560" w:rsidRDefault="00574C27" w:rsidP="00574C27">
            <w:pPr>
              <w:widowControl/>
              <w:jc w:val="center"/>
              <w:rPr>
                <w:rFonts w:ascii="Times New Roman" w:eastAsia="Times New Roman" w:hAnsi="Times New Roman" w:cs="Times New Roman"/>
                <w:b/>
                <w:bCs/>
                <w:color w:val="FFFFFF"/>
              </w:rPr>
            </w:pPr>
            <w:r w:rsidRPr="00CC6560">
              <w:rPr>
                <w:rFonts w:ascii="Times New Roman" w:eastAsia="Times New Roman" w:hAnsi="Times New Roman" w:cs="Times New Roman"/>
                <w:b/>
                <w:bCs/>
                <w:color w:val="FFFFFF"/>
              </w:rPr>
              <w:t xml:space="preserve">Riesgo del </w:t>
            </w:r>
          </w:p>
        </w:tc>
      </w:tr>
      <w:tr w:rsidR="00574C27" w:rsidRPr="00CC6560" w14:paraId="50D67C89" w14:textId="77777777" w:rsidTr="00486AC7">
        <w:trPr>
          <w:trHeight w:val="296"/>
        </w:trPr>
        <w:tc>
          <w:tcPr>
            <w:tcW w:w="0" w:type="auto"/>
            <w:tcBorders>
              <w:top w:val="nil"/>
              <w:left w:val="single" w:sz="4" w:space="0" w:color="auto"/>
              <w:bottom w:val="single" w:sz="4" w:space="0" w:color="auto"/>
              <w:right w:val="nil"/>
            </w:tcBorders>
            <w:shd w:val="clear" w:color="000000" w:fill="8497B0"/>
            <w:noWrap/>
            <w:vAlign w:val="bottom"/>
            <w:hideMark/>
          </w:tcPr>
          <w:p w14:paraId="693B5049" w14:textId="77777777" w:rsidR="00574C27" w:rsidRPr="00CC6560" w:rsidRDefault="00574C27" w:rsidP="00574C27">
            <w:pPr>
              <w:widowControl/>
              <w:jc w:val="center"/>
              <w:rPr>
                <w:rFonts w:ascii="Times New Roman" w:eastAsia="Times New Roman" w:hAnsi="Times New Roman" w:cs="Times New Roman"/>
                <w:b/>
                <w:bCs/>
                <w:color w:val="FFFFFF"/>
              </w:rPr>
            </w:pPr>
            <w:r w:rsidRPr="00CC6560">
              <w:rPr>
                <w:rFonts w:ascii="Times New Roman" w:eastAsia="Times New Roman" w:hAnsi="Times New Roman" w:cs="Times New Roman"/>
                <w:b/>
                <w:bCs/>
                <w:color w:val="FFFFFF"/>
              </w:rPr>
              <w:t>Identificador</w:t>
            </w:r>
          </w:p>
        </w:tc>
        <w:tc>
          <w:tcPr>
            <w:tcW w:w="0" w:type="auto"/>
            <w:tcBorders>
              <w:top w:val="nil"/>
              <w:left w:val="single" w:sz="4" w:space="0" w:color="auto"/>
              <w:bottom w:val="single" w:sz="4" w:space="0" w:color="auto"/>
              <w:right w:val="single" w:sz="4" w:space="0" w:color="auto"/>
            </w:tcBorders>
            <w:shd w:val="clear" w:color="000000" w:fill="8497B0"/>
            <w:noWrap/>
            <w:vAlign w:val="bottom"/>
            <w:hideMark/>
          </w:tcPr>
          <w:p w14:paraId="2383E2FA" w14:textId="77777777" w:rsidR="00574C27" w:rsidRPr="00CC6560" w:rsidRDefault="00574C27" w:rsidP="00574C27">
            <w:pPr>
              <w:widowControl/>
              <w:jc w:val="center"/>
              <w:rPr>
                <w:rFonts w:ascii="Times New Roman" w:eastAsia="Times New Roman" w:hAnsi="Times New Roman" w:cs="Times New Roman"/>
                <w:b/>
                <w:bCs/>
                <w:color w:val="FFFFFF"/>
              </w:rPr>
            </w:pPr>
            <w:r w:rsidRPr="00CC6560">
              <w:rPr>
                <w:rFonts w:ascii="Times New Roman" w:eastAsia="Times New Roman" w:hAnsi="Times New Roman" w:cs="Times New Roman"/>
                <w:b/>
                <w:bCs/>
                <w:color w:val="FFFFFF"/>
              </w:rPr>
              <w:t>Riesgo</w:t>
            </w:r>
          </w:p>
        </w:tc>
        <w:tc>
          <w:tcPr>
            <w:tcW w:w="0" w:type="auto"/>
            <w:tcBorders>
              <w:top w:val="nil"/>
              <w:left w:val="nil"/>
              <w:bottom w:val="single" w:sz="4" w:space="0" w:color="auto"/>
              <w:right w:val="single" w:sz="4" w:space="0" w:color="auto"/>
            </w:tcBorders>
            <w:shd w:val="clear" w:color="000000" w:fill="8497B0"/>
            <w:noWrap/>
            <w:vAlign w:val="bottom"/>
            <w:hideMark/>
          </w:tcPr>
          <w:p w14:paraId="15A75E39" w14:textId="77777777" w:rsidR="00574C27" w:rsidRPr="00CC6560" w:rsidRDefault="00574C27" w:rsidP="00574C27">
            <w:pPr>
              <w:widowControl/>
              <w:jc w:val="center"/>
              <w:rPr>
                <w:rFonts w:ascii="Times New Roman" w:eastAsia="Times New Roman" w:hAnsi="Times New Roman" w:cs="Times New Roman"/>
                <w:b/>
                <w:bCs/>
                <w:color w:val="FFFFFF"/>
              </w:rPr>
            </w:pPr>
            <w:r w:rsidRPr="00CC6560">
              <w:rPr>
                <w:rFonts w:ascii="Times New Roman" w:eastAsia="Times New Roman" w:hAnsi="Times New Roman" w:cs="Times New Roman"/>
                <w:b/>
                <w:bCs/>
                <w:color w:val="FFFFFF"/>
              </w:rPr>
              <w:t>Proyecto</w:t>
            </w:r>
          </w:p>
        </w:tc>
      </w:tr>
      <w:tr w:rsidR="00574C27" w:rsidRPr="001B617D" w14:paraId="513C6CFE"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4F7466B7" w14:textId="77777777" w:rsidR="00574C27" w:rsidRPr="00CC6560" w:rsidRDefault="00574C27" w:rsidP="00574C27">
            <w:pPr>
              <w:widowControl/>
              <w:jc w:val="center"/>
              <w:rPr>
                <w:rFonts w:ascii="Times New Roman" w:eastAsia="Times New Roman" w:hAnsi="Times New Roman" w:cs="Times New Roman"/>
                <w:color w:val="000000"/>
              </w:rPr>
            </w:pPr>
            <w:r w:rsidRPr="00CC6560">
              <w:rPr>
                <w:rFonts w:ascii="Times New Roman" w:eastAsia="Times New Roman" w:hAnsi="Times New Roman" w:cs="Times New Roman"/>
                <w:color w:val="000000"/>
              </w:rPr>
              <w:t>RA</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F95573E" w14:textId="77777777" w:rsidR="00574C27" w:rsidRPr="00CC6560" w:rsidRDefault="00574C27" w:rsidP="00574C27">
            <w:pPr>
              <w:widowControl/>
              <w:rPr>
                <w:rFonts w:ascii="Times New Roman" w:eastAsia="Times New Roman" w:hAnsi="Times New Roman" w:cs="Times New Roman"/>
              </w:rPr>
            </w:pPr>
            <w:r w:rsidRPr="00CC6560">
              <w:rPr>
                <w:rFonts w:ascii="Times New Roman" w:eastAsia="Times New Roman" w:hAnsi="Times New Roman" w:cs="Times New Roman"/>
              </w:rPr>
              <w:t>Riesgo administrativo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40BA6A"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Negación de reconocimiento como proveedor de la FDA</w:t>
            </w:r>
          </w:p>
        </w:tc>
      </w:tr>
      <w:tr w:rsidR="00574C27" w:rsidRPr="001B617D" w14:paraId="1CAE2A48"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162E291D" w14:textId="77777777" w:rsidR="00574C27" w:rsidRPr="00CC6560" w:rsidRDefault="00574C27" w:rsidP="00574C27">
            <w:pPr>
              <w:widowControl/>
              <w:jc w:val="center"/>
              <w:rPr>
                <w:rFonts w:ascii="Times New Roman" w:eastAsia="Times New Roman" w:hAnsi="Times New Roman" w:cs="Times New Roman"/>
                <w:color w:val="000000"/>
              </w:rPr>
            </w:pPr>
            <w:r w:rsidRPr="00CC6560">
              <w:rPr>
                <w:rFonts w:ascii="Times New Roman" w:eastAsia="Times New Roman" w:hAnsi="Times New Roman" w:cs="Times New Roman"/>
                <w:color w:val="000000"/>
              </w:rPr>
              <w:t>RA</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3EBF30A" w14:textId="77777777" w:rsidR="00574C27" w:rsidRPr="00CC6560" w:rsidRDefault="00574C27" w:rsidP="00574C27">
            <w:pPr>
              <w:widowControl/>
              <w:rPr>
                <w:rFonts w:ascii="Times New Roman" w:eastAsia="Times New Roman" w:hAnsi="Times New Roman" w:cs="Times New Roman"/>
              </w:rPr>
            </w:pPr>
            <w:r w:rsidRPr="00CC6560">
              <w:rPr>
                <w:rFonts w:ascii="Times New Roman" w:eastAsia="Times New Roman" w:hAnsi="Times New Roman" w:cs="Times New Roman"/>
              </w:rPr>
              <w:t>Riesgo administrativo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D76E46" w14:textId="6BD00472"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Error de </w:t>
            </w:r>
            <w:r w:rsidR="00010ABF" w:rsidRPr="007A7DE3">
              <w:rPr>
                <w:rFonts w:ascii="Times New Roman" w:eastAsia="Times New Roman" w:hAnsi="Times New Roman" w:cs="Times New Roman"/>
                <w:color w:val="000000"/>
                <w:lang w:val="es-HN"/>
              </w:rPr>
              <w:t>cálculo</w:t>
            </w:r>
            <w:r w:rsidRPr="007A7DE3">
              <w:rPr>
                <w:rFonts w:ascii="Times New Roman" w:eastAsia="Times New Roman" w:hAnsi="Times New Roman" w:cs="Times New Roman"/>
                <w:color w:val="000000"/>
                <w:lang w:val="es-HN"/>
              </w:rPr>
              <w:t xml:space="preserve"> con la estimación de los materiales</w:t>
            </w:r>
          </w:p>
        </w:tc>
      </w:tr>
      <w:tr w:rsidR="00574C27" w:rsidRPr="00CC6560" w14:paraId="576F45B5"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098BE22" w14:textId="77777777" w:rsidR="00574C27" w:rsidRPr="00CC6560" w:rsidRDefault="00574C27" w:rsidP="00574C27">
            <w:pPr>
              <w:widowControl/>
              <w:jc w:val="center"/>
              <w:rPr>
                <w:rFonts w:ascii="Times New Roman" w:eastAsia="Times New Roman" w:hAnsi="Times New Roman" w:cs="Times New Roman"/>
                <w:color w:val="000000"/>
              </w:rPr>
            </w:pPr>
            <w:r w:rsidRPr="00CC6560">
              <w:rPr>
                <w:rFonts w:ascii="Times New Roman" w:eastAsia="Times New Roman" w:hAnsi="Times New Roman" w:cs="Times New Roman"/>
                <w:color w:val="000000"/>
              </w:rPr>
              <w:t>RA</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5EC2FE1C" w14:textId="77777777" w:rsidR="00574C27" w:rsidRPr="00CC6560" w:rsidRDefault="00574C27" w:rsidP="00574C27">
            <w:pPr>
              <w:widowControl/>
              <w:rPr>
                <w:rFonts w:ascii="Times New Roman" w:eastAsia="Times New Roman" w:hAnsi="Times New Roman" w:cs="Times New Roman"/>
              </w:rPr>
            </w:pPr>
            <w:r w:rsidRPr="00CC6560">
              <w:rPr>
                <w:rFonts w:ascii="Times New Roman" w:eastAsia="Times New Roman" w:hAnsi="Times New Roman" w:cs="Times New Roman"/>
              </w:rPr>
              <w:t>Riesgo administrativo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9B5741" w14:textId="15E748B1" w:rsidR="00574C27" w:rsidRPr="00CC6560" w:rsidRDefault="00010ABF" w:rsidP="00574C27">
            <w:pPr>
              <w:widowControl/>
              <w:rPr>
                <w:rFonts w:ascii="Times New Roman" w:eastAsia="Times New Roman" w:hAnsi="Times New Roman" w:cs="Times New Roman"/>
                <w:color w:val="000000"/>
              </w:rPr>
            </w:pPr>
            <w:r w:rsidRPr="00CC6560">
              <w:rPr>
                <w:rFonts w:ascii="Times New Roman" w:eastAsia="Times New Roman" w:hAnsi="Times New Roman" w:cs="Times New Roman"/>
                <w:color w:val="000000"/>
              </w:rPr>
              <w:t>Términos</w:t>
            </w:r>
            <w:r w:rsidR="00574C27" w:rsidRPr="00CC6560">
              <w:rPr>
                <w:rFonts w:ascii="Times New Roman" w:eastAsia="Times New Roman" w:hAnsi="Times New Roman" w:cs="Times New Roman"/>
                <w:color w:val="000000"/>
              </w:rPr>
              <w:t xml:space="preserve"> incorrectos de </w:t>
            </w:r>
            <w:r w:rsidRPr="00CC6560">
              <w:rPr>
                <w:rFonts w:ascii="Times New Roman" w:eastAsia="Times New Roman" w:hAnsi="Times New Roman" w:cs="Times New Roman"/>
                <w:color w:val="000000"/>
              </w:rPr>
              <w:t>negociación</w:t>
            </w:r>
            <w:r w:rsidR="00574C27" w:rsidRPr="00CC6560">
              <w:rPr>
                <w:rFonts w:ascii="Times New Roman" w:eastAsia="Times New Roman" w:hAnsi="Times New Roman" w:cs="Times New Roman"/>
                <w:color w:val="000000"/>
              </w:rPr>
              <w:t xml:space="preserve"> </w:t>
            </w:r>
          </w:p>
        </w:tc>
      </w:tr>
      <w:tr w:rsidR="00574C27" w:rsidRPr="008B008C" w14:paraId="4F61613B"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2D21C93"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RA</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19F1BDB"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administrativo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FC5BFA" w14:textId="77777777" w:rsidR="00574C27" w:rsidRPr="008B008C" w:rsidRDefault="00574C27" w:rsidP="00574C2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Renuncias de empleados consecutivas</w:t>
            </w:r>
          </w:p>
        </w:tc>
      </w:tr>
      <w:tr w:rsidR="00574C27" w:rsidRPr="001B617D" w14:paraId="4922116B"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5DC0559"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RA</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44C61D45"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administrativo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5DB628"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Atrasos en emisiones de permisos/licencias/certificaciones</w:t>
            </w:r>
          </w:p>
        </w:tc>
      </w:tr>
      <w:tr w:rsidR="00574C27" w:rsidRPr="001B617D" w14:paraId="3B5E5F77"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B031D7F"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RC</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18F72FF"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Comercial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3B5CA7" w14:textId="76B3D48C"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Incumplimiento de pago por parte de </w:t>
            </w:r>
            <w:r w:rsidR="00010ABF" w:rsidRPr="007A7DE3">
              <w:rPr>
                <w:rFonts w:ascii="Times New Roman" w:eastAsia="Times New Roman" w:hAnsi="Times New Roman" w:cs="Times New Roman"/>
                <w:color w:val="000000"/>
                <w:lang w:val="es-HN"/>
              </w:rPr>
              <w:t>algún</w:t>
            </w:r>
            <w:r w:rsidRPr="007A7DE3">
              <w:rPr>
                <w:rFonts w:ascii="Times New Roman" w:eastAsia="Times New Roman" w:hAnsi="Times New Roman" w:cs="Times New Roman"/>
                <w:color w:val="000000"/>
                <w:lang w:val="es-HN"/>
              </w:rPr>
              <w:t xml:space="preserve"> cliente</w:t>
            </w:r>
          </w:p>
        </w:tc>
      </w:tr>
      <w:tr w:rsidR="00574C27" w:rsidRPr="001B617D" w14:paraId="13362A6A"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2E8133B8"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RC</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2DA9EB5E"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Comercial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B74099"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Volumen de ventas menor a lo proyectado</w:t>
            </w:r>
          </w:p>
        </w:tc>
      </w:tr>
      <w:tr w:rsidR="00574C27" w:rsidRPr="001B617D" w14:paraId="6755B330"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2005EF83"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RC</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1EC2479D"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Comercial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420F67"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Escasez regional de materias primas</w:t>
            </w:r>
          </w:p>
        </w:tc>
      </w:tr>
      <w:tr w:rsidR="00574C27" w:rsidRPr="008B008C" w14:paraId="334BC2EF"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5DC8314C"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RC</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41809EC"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Comercial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41905C" w14:textId="77777777" w:rsidR="00574C27" w:rsidRPr="008B008C" w:rsidRDefault="00574C27" w:rsidP="00574C2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Poca aceptación del producto</w:t>
            </w:r>
          </w:p>
        </w:tc>
      </w:tr>
      <w:tr w:rsidR="00574C27" w:rsidRPr="001B617D" w14:paraId="2ED73C65"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7C82166C"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RC</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25A33801"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Comercial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A84121"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Pocos clientes potenciales interesados en importar producto hondureño</w:t>
            </w:r>
          </w:p>
        </w:tc>
      </w:tr>
      <w:tr w:rsidR="00574C27" w:rsidRPr="008B008C" w14:paraId="3283CC2E"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1234CB62"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RC</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E6B21AB"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comercial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F75BA6" w14:textId="77777777" w:rsidR="00574C27" w:rsidRPr="008B008C" w:rsidRDefault="00574C27" w:rsidP="00574C2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Competencia en el rubro</w:t>
            </w:r>
          </w:p>
        </w:tc>
      </w:tr>
      <w:tr w:rsidR="00574C27" w:rsidRPr="001B617D" w14:paraId="5DC5533F"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53CCCD8"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RCA</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88B1C91"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de Calidad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D38C97" w14:textId="776846B8"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Devolución del producto por incumplimiento </w:t>
            </w:r>
            <w:r w:rsidR="00037BB7" w:rsidRPr="007A7DE3">
              <w:rPr>
                <w:rFonts w:ascii="Times New Roman" w:eastAsia="Times New Roman" w:hAnsi="Times New Roman" w:cs="Times New Roman"/>
                <w:color w:val="000000"/>
                <w:lang w:val="es-HN"/>
              </w:rPr>
              <w:t>de estándar</w:t>
            </w:r>
            <w:r w:rsidRPr="007A7DE3">
              <w:rPr>
                <w:rFonts w:ascii="Times New Roman" w:eastAsia="Times New Roman" w:hAnsi="Times New Roman" w:cs="Times New Roman"/>
                <w:color w:val="000000"/>
                <w:lang w:val="es-HN"/>
              </w:rPr>
              <w:t xml:space="preserve"> de calidad de la FDA</w:t>
            </w:r>
          </w:p>
        </w:tc>
      </w:tr>
      <w:tr w:rsidR="00574C27" w:rsidRPr="001B617D" w14:paraId="42ADE0FD"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76178248"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RCA</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7EEE01A8"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de Calidad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C293D4" w14:textId="045564EB"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Pocos proveedores alineados al </w:t>
            </w:r>
            <w:r w:rsidR="00037BB7" w:rsidRPr="007A7DE3">
              <w:rPr>
                <w:rFonts w:ascii="Times New Roman" w:eastAsia="Times New Roman" w:hAnsi="Times New Roman" w:cs="Times New Roman"/>
                <w:color w:val="000000"/>
                <w:lang w:val="es-HN"/>
              </w:rPr>
              <w:t>estándar</w:t>
            </w:r>
            <w:r w:rsidRPr="007A7DE3">
              <w:rPr>
                <w:rFonts w:ascii="Times New Roman" w:eastAsia="Times New Roman" w:hAnsi="Times New Roman" w:cs="Times New Roman"/>
                <w:color w:val="000000"/>
                <w:lang w:val="es-HN"/>
              </w:rPr>
              <w:t xml:space="preserve"> de calidad</w:t>
            </w:r>
          </w:p>
        </w:tc>
      </w:tr>
      <w:tr w:rsidR="00574C27" w:rsidRPr="001B617D" w14:paraId="088449F3"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239D33DC"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RG</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0DB529D"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de Gestión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FD4D1D"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Retraso en los tiempos del cronograma </w:t>
            </w:r>
          </w:p>
        </w:tc>
      </w:tr>
      <w:tr w:rsidR="00574C27" w:rsidRPr="001B617D" w14:paraId="6E06969F"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56159EC8" w14:textId="77777777" w:rsidR="00574C27" w:rsidRPr="008B008C" w:rsidRDefault="00574C27" w:rsidP="00574C27">
            <w:pPr>
              <w:widowControl/>
              <w:jc w:val="center"/>
              <w:rPr>
                <w:rFonts w:ascii="Times New Roman" w:eastAsia="Times New Roman" w:hAnsi="Times New Roman" w:cs="Times New Roman"/>
                <w:b/>
                <w:bCs/>
              </w:rPr>
            </w:pPr>
            <w:r w:rsidRPr="008B008C">
              <w:rPr>
                <w:rFonts w:ascii="Times New Roman" w:eastAsia="Times New Roman" w:hAnsi="Times New Roman" w:cs="Times New Roman"/>
                <w:b/>
                <w:bCs/>
              </w:rPr>
              <w:t>RG</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16793EA4"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de Gestión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64E734" w14:textId="2E364EE4" w:rsidR="00574C27" w:rsidRPr="007A7DE3" w:rsidRDefault="00010ABF"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Malentendidos</w:t>
            </w:r>
            <w:r w:rsidR="00574C27" w:rsidRPr="007A7DE3">
              <w:rPr>
                <w:rFonts w:ascii="Times New Roman" w:eastAsia="Times New Roman" w:hAnsi="Times New Roman" w:cs="Times New Roman"/>
                <w:color w:val="000000"/>
                <w:lang w:val="es-HN"/>
              </w:rPr>
              <w:t xml:space="preserve"> por mala comunicación entre los interesados.</w:t>
            </w:r>
          </w:p>
        </w:tc>
      </w:tr>
      <w:tr w:rsidR="00574C27" w:rsidRPr="001B617D" w14:paraId="32BE1D19"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DCD3EB6"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RG</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15EB83CB"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de Gestión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2BB4A7"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Definición incorrecta del alcance del proyecto</w:t>
            </w:r>
          </w:p>
        </w:tc>
      </w:tr>
      <w:tr w:rsidR="00574C27" w:rsidRPr="001B617D" w14:paraId="7E0006BC"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426F04ED"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RG</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81CBE75"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de Gestión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C3577C"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Falta de involucramiento de los interesados</w:t>
            </w:r>
          </w:p>
        </w:tc>
      </w:tr>
      <w:tr w:rsidR="00574C27" w:rsidRPr="001B617D" w14:paraId="61D36086"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20F6091"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RG</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2F887B3"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de Gestión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7A9C85" w14:textId="1C17699E"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Mala </w:t>
            </w:r>
            <w:r w:rsidR="00037BB7" w:rsidRPr="007A7DE3">
              <w:rPr>
                <w:rFonts w:ascii="Times New Roman" w:eastAsia="Times New Roman" w:hAnsi="Times New Roman" w:cs="Times New Roman"/>
                <w:color w:val="000000"/>
                <w:lang w:val="es-HN"/>
              </w:rPr>
              <w:t>gestión</w:t>
            </w:r>
            <w:r w:rsidRPr="007A7DE3">
              <w:rPr>
                <w:rFonts w:ascii="Times New Roman" w:eastAsia="Times New Roman" w:hAnsi="Times New Roman" w:cs="Times New Roman"/>
                <w:color w:val="000000"/>
                <w:lang w:val="es-HN"/>
              </w:rPr>
              <w:t xml:space="preserve"> de la </w:t>
            </w:r>
            <w:r w:rsidR="00037BB7" w:rsidRPr="007A7DE3">
              <w:rPr>
                <w:rFonts w:ascii="Times New Roman" w:eastAsia="Times New Roman" w:hAnsi="Times New Roman" w:cs="Times New Roman"/>
                <w:color w:val="000000"/>
                <w:lang w:val="es-HN"/>
              </w:rPr>
              <w:t>línea</w:t>
            </w:r>
            <w:r w:rsidRPr="007A7DE3">
              <w:rPr>
                <w:rFonts w:ascii="Times New Roman" w:eastAsia="Times New Roman" w:hAnsi="Times New Roman" w:cs="Times New Roman"/>
                <w:color w:val="000000"/>
                <w:lang w:val="es-HN"/>
              </w:rPr>
              <w:t xml:space="preserve"> base de costos</w:t>
            </w:r>
          </w:p>
        </w:tc>
      </w:tr>
      <w:tr w:rsidR="00574C27" w:rsidRPr="001B617D" w14:paraId="1699FEEE"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52AED18"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RG</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5AD66139"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de Gestión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5CA7B0" w14:textId="042F7BDD"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Mala </w:t>
            </w:r>
            <w:r w:rsidR="00037BB7" w:rsidRPr="007A7DE3">
              <w:rPr>
                <w:rFonts w:ascii="Times New Roman" w:eastAsia="Times New Roman" w:hAnsi="Times New Roman" w:cs="Times New Roman"/>
                <w:color w:val="000000"/>
                <w:lang w:val="es-HN"/>
              </w:rPr>
              <w:t>gestión</w:t>
            </w:r>
            <w:r w:rsidRPr="007A7DE3">
              <w:rPr>
                <w:rFonts w:ascii="Times New Roman" w:eastAsia="Times New Roman" w:hAnsi="Times New Roman" w:cs="Times New Roman"/>
                <w:color w:val="000000"/>
                <w:lang w:val="es-HN"/>
              </w:rPr>
              <w:t xml:space="preserve"> del control del alcance </w:t>
            </w:r>
          </w:p>
        </w:tc>
      </w:tr>
      <w:tr w:rsidR="00574C27" w:rsidRPr="001B617D" w14:paraId="2CA9C1F2"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2CD5AAD5"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RP</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1C0773F7"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de producción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F88240" w14:textId="0F6D7A13"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Producto dañado por mala </w:t>
            </w:r>
            <w:r w:rsidR="00037BB7" w:rsidRPr="007A7DE3">
              <w:rPr>
                <w:rFonts w:ascii="Times New Roman" w:eastAsia="Times New Roman" w:hAnsi="Times New Roman" w:cs="Times New Roman"/>
                <w:color w:val="000000"/>
                <w:lang w:val="es-HN"/>
              </w:rPr>
              <w:t>temperatura</w:t>
            </w:r>
          </w:p>
        </w:tc>
      </w:tr>
      <w:tr w:rsidR="00574C27" w:rsidRPr="001B617D" w14:paraId="56AFD505"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7821B96"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RP</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25690596"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de producción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0818E5"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Producto vencido por atrasos en envío</w:t>
            </w:r>
          </w:p>
        </w:tc>
      </w:tr>
      <w:tr w:rsidR="00574C27" w:rsidRPr="001B617D" w14:paraId="77C78E39"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28BF3C3"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RF</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E135C9A"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financiero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D454D8"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Riesgo de aumento de costos</w:t>
            </w:r>
          </w:p>
        </w:tc>
      </w:tr>
      <w:tr w:rsidR="00574C27" w:rsidRPr="008B008C" w14:paraId="6269DA4D"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DA823E8"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RF</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76765737"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financiero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FCD450" w14:textId="77777777" w:rsidR="00574C27" w:rsidRPr="008B008C" w:rsidRDefault="00574C27" w:rsidP="00574C2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Recesión económica</w:t>
            </w:r>
          </w:p>
        </w:tc>
      </w:tr>
      <w:tr w:rsidR="00574C27" w:rsidRPr="001B617D" w14:paraId="532C3B56"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11E8A2A1"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RF</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24B3A81F"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financiero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45787E"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Alzas en los precios de la naviera</w:t>
            </w:r>
          </w:p>
        </w:tc>
      </w:tr>
      <w:tr w:rsidR="00574C27" w:rsidRPr="001B617D" w14:paraId="73B82951"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2ED299B"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RL</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F621792"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logístico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2F03F9" w14:textId="34B73DE9"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Accidente </w:t>
            </w:r>
            <w:r w:rsidR="005A2517" w:rsidRPr="007A7DE3">
              <w:rPr>
                <w:rFonts w:ascii="Times New Roman" w:eastAsia="Times New Roman" w:hAnsi="Times New Roman" w:cs="Times New Roman"/>
                <w:color w:val="000000"/>
                <w:lang w:val="es-HN"/>
              </w:rPr>
              <w:t>automovilístico</w:t>
            </w:r>
            <w:r w:rsidRPr="007A7DE3">
              <w:rPr>
                <w:rFonts w:ascii="Times New Roman" w:eastAsia="Times New Roman" w:hAnsi="Times New Roman" w:cs="Times New Roman"/>
                <w:color w:val="000000"/>
                <w:lang w:val="es-HN"/>
              </w:rPr>
              <w:t xml:space="preserve"> del </w:t>
            </w:r>
            <w:r w:rsidR="00037BB7" w:rsidRPr="007A7DE3">
              <w:rPr>
                <w:rFonts w:ascii="Times New Roman" w:eastAsia="Times New Roman" w:hAnsi="Times New Roman" w:cs="Times New Roman"/>
                <w:color w:val="000000"/>
                <w:lang w:val="es-HN"/>
              </w:rPr>
              <w:t>camión</w:t>
            </w:r>
            <w:r w:rsidRPr="007A7DE3">
              <w:rPr>
                <w:rFonts w:ascii="Times New Roman" w:eastAsia="Times New Roman" w:hAnsi="Times New Roman" w:cs="Times New Roman"/>
                <w:color w:val="000000"/>
                <w:lang w:val="es-HN"/>
              </w:rPr>
              <w:t xml:space="preserve"> de transporte</w:t>
            </w:r>
          </w:p>
        </w:tc>
      </w:tr>
      <w:tr w:rsidR="00574C27" w:rsidRPr="001B617D" w14:paraId="3F09AF52"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7B15FBAA"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RL</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156490B0"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logístico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0F6104"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Accidente del buque de la naviera</w:t>
            </w:r>
          </w:p>
        </w:tc>
      </w:tr>
      <w:tr w:rsidR="00574C27" w:rsidRPr="001B617D" w14:paraId="5DE07921"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7197A099"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RL</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0F8F62E"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logístico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09326E" w14:textId="284C5FE6"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 xml:space="preserve">Perdida de la </w:t>
            </w:r>
            <w:r w:rsidR="00037BB7" w:rsidRPr="007A7DE3">
              <w:rPr>
                <w:rFonts w:ascii="Times New Roman" w:eastAsia="Times New Roman" w:hAnsi="Times New Roman" w:cs="Times New Roman"/>
                <w:color w:val="000000"/>
                <w:lang w:val="es-HN"/>
              </w:rPr>
              <w:t>mercancía</w:t>
            </w:r>
            <w:r w:rsidRPr="007A7DE3">
              <w:rPr>
                <w:rFonts w:ascii="Times New Roman" w:eastAsia="Times New Roman" w:hAnsi="Times New Roman" w:cs="Times New Roman"/>
                <w:color w:val="000000"/>
                <w:lang w:val="es-HN"/>
              </w:rPr>
              <w:t xml:space="preserve"> en el viaje</w:t>
            </w:r>
          </w:p>
        </w:tc>
      </w:tr>
      <w:tr w:rsidR="00574C27" w:rsidRPr="001B617D" w14:paraId="623D4038"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793D8A9"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RL</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4DEB6D90"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logístico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D7008E"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Cierre de aduanas / carretera al norte</w:t>
            </w:r>
          </w:p>
        </w:tc>
      </w:tr>
      <w:tr w:rsidR="00574C27" w:rsidRPr="001B617D" w14:paraId="2D093858"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2D58F1D"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RL</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5E04585"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logístico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D7CE10"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Mala gestión por parte de la aduana</w:t>
            </w:r>
          </w:p>
        </w:tc>
      </w:tr>
      <w:tr w:rsidR="00574C27" w:rsidRPr="001B617D" w14:paraId="4053514A"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55C35D9C"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RO</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42EB1B1D"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operativo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7C0186"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Incumplimiento de entrega a tiempo de materias primas por parte de los proveedores</w:t>
            </w:r>
          </w:p>
        </w:tc>
      </w:tr>
      <w:tr w:rsidR="00574C27" w:rsidRPr="001B617D" w14:paraId="513840C4"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57625507"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RO</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7264E2E1"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operativo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60BCD0"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Auditoría de la FDA imprevista</w:t>
            </w:r>
          </w:p>
        </w:tc>
      </w:tr>
      <w:tr w:rsidR="00574C27" w:rsidRPr="001B617D" w14:paraId="60F750BD"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76198ACC"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RO</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4CEEAE04"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operativo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96BDAB"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Empaque no óptimo para el producto</w:t>
            </w:r>
          </w:p>
        </w:tc>
      </w:tr>
      <w:tr w:rsidR="00574C27" w:rsidRPr="008B008C" w14:paraId="7B637A65"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AE15A2D"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RO</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24D18F6"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operativo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C35A13" w14:textId="77777777" w:rsidR="00574C27" w:rsidRPr="008B008C" w:rsidRDefault="00574C27" w:rsidP="00574C2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Etiquetado incorrecto del producto</w:t>
            </w:r>
          </w:p>
        </w:tc>
      </w:tr>
      <w:tr w:rsidR="00574C27" w:rsidRPr="008B008C" w14:paraId="6D6623A2"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325B7053"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RP</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78F0EEE6" w14:textId="75BAB4A3"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w:t>
            </w:r>
            <w:r w:rsidR="00037BB7" w:rsidRPr="008B008C">
              <w:rPr>
                <w:rFonts w:ascii="Times New Roman" w:eastAsia="Times New Roman" w:hAnsi="Times New Roman" w:cs="Times New Roman"/>
              </w:rPr>
              <w:t>Político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09EA16" w14:textId="77777777" w:rsidR="00574C27" w:rsidRPr="008B008C" w:rsidRDefault="00574C27" w:rsidP="00574C2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Inestabilidad política</w:t>
            </w:r>
          </w:p>
        </w:tc>
      </w:tr>
      <w:tr w:rsidR="00574C27" w:rsidRPr="008B008C" w14:paraId="513F54B6"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271EF4C"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RP</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7F5EA62" w14:textId="173994D0"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 xml:space="preserve">Riesgo </w:t>
            </w:r>
            <w:r w:rsidR="00037BB7" w:rsidRPr="008B008C">
              <w:rPr>
                <w:rFonts w:ascii="Times New Roman" w:eastAsia="Times New Roman" w:hAnsi="Times New Roman" w:cs="Times New Roman"/>
              </w:rPr>
              <w:t>Político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2D9F26" w14:textId="77777777" w:rsidR="00574C27" w:rsidRPr="008B008C" w:rsidRDefault="00574C27" w:rsidP="00574C2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Inseguridad del país</w:t>
            </w:r>
          </w:p>
        </w:tc>
      </w:tr>
      <w:tr w:rsidR="00574C27" w:rsidRPr="008B008C" w14:paraId="25AC0B4C"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05A1B724"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RT</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27FB9E92"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técnico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FF0D3E" w14:textId="77777777" w:rsidR="00574C27" w:rsidRPr="008B008C" w:rsidRDefault="00574C27" w:rsidP="00574C2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Fallos en la maquinaría</w:t>
            </w:r>
          </w:p>
        </w:tc>
      </w:tr>
      <w:tr w:rsidR="00574C27" w:rsidRPr="001B617D" w14:paraId="78F827D1"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543A1B2E"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RT</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543192DE"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técnico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DC42B7" w14:textId="77777777" w:rsidR="00574C27" w:rsidRPr="007A7DE3" w:rsidRDefault="00574C27" w:rsidP="00574C27">
            <w:pPr>
              <w:widowControl/>
              <w:rPr>
                <w:rFonts w:ascii="Times New Roman" w:eastAsia="Times New Roman" w:hAnsi="Times New Roman" w:cs="Times New Roman"/>
                <w:color w:val="000000"/>
                <w:lang w:val="es-HN"/>
              </w:rPr>
            </w:pPr>
            <w:r w:rsidRPr="007A7DE3">
              <w:rPr>
                <w:rFonts w:ascii="Times New Roman" w:eastAsia="Times New Roman" w:hAnsi="Times New Roman" w:cs="Times New Roman"/>
                <w:color w:val="000000"/>
                <w:lang w:val="es-HN"/>
              </w:rPr>
              <w:t>Resistencia al cambio al implementar normas de calidad</w:t>
            </w:r>
          </w:p>
        </w:tc>
      </w:tr>
      <w:tr w:rsidR="00574C27" w:rsidRPr="008B008C" w14:paraId="1EF51FE0" w14:textId="77777777" w:rsidTr="00486AC7">
        <w:trPr>
          <w:trHeight w:val="296"/>
        </w:trPr>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631C65C0" w14:textId="77777777" w:rsidR="00574C27" w:rsidRPr="008B008C" w:rsidRDefault="00574C27" w:rsidP="00574C27">
            <w:pPr>
              <w:widowControl/>
              <w:jc w:val="center"/>
              <w:rPr>
                <w:rFonts w:ascii="Times New Roman" w:eastAsia="Times New Roman" w:hAnsi="Times New Roman" w:cs="Times New Roman"/>
                <w:color w:val="000000"/>
              </w:rPr>
            </w:pPr>
            <w:r w:rsidRPr="008B008C">
              <w:rPr>
                <w:rFonts w:ascii="Times New Roman" w:eastAsia="Times New Roman" w:hAnsi="Times New Roman" w:cs="Times New Roman"/>
                <w:color w:val="000000"/>
              </w:rPr>
              <w:t>RT</w:t>
            </w:r>
          </w:p>
        </w:tc>
        <w:tc>
          <w:tcPr>
            <w:tcW w:w="0" w:type="auto"/>
            <w:tcBorders>
              <w:top w:val="single" w:sz="4" w:space="0" w:color="auto"/>
              <w:left w:val="single" w:sz="4" w:space="0" w:color="auto"/>
              <w:bottom w:val="single" w:sz="4" w:space="0" w:color="auto"/>
              <w:right w:val="nil"/>
            </w:tcBorders>
            <w:shd w:val="clear" w:color="auto" w:fill="auto"/>
            <w:noWrap/>
            <w:vAlign w:val="bottom"/>
            <w:hideMark/>
          </w:tcPr>
          <w:p w14:paraId="53785515" w14:textId="77777777" w:rsidR="00574C27" w:rsidRPr="008B008C" w:rsidRDefault="00574C27" w:rsidP="00574C27">
            <w:pPr>
              <w:widowControl/>
              <w:rPr>
                <w:rFonts w:ascii="Times New Roman" w:eastAsia="Times New Roman" w:hAnsi="Times New Roman" w:cs="Times New Roman"/>
              </w:rPr>
            </w:pPr>
            <w:r w:rsidRPr="008B008C">
              <w:rPr>
                <w:rFonts w:ascii="Times New Roman" w:eastAsia="Times New Roman" w:hAnsi="Times New Roman" w:cs="Times New Roman"/>
              </w:rPr>
              <w:t>Riesgo técnico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64FAC4" w14:textId="77777777" w:rsidR="00574C27" w:rsidRPr="008B008C" w:rsidRDefault="00574C27" w:rsidP="00574C2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Recurso humano poco calificado</w:t>
            </w:r>
          </w:p>
        </w:tc>
      </w:tr>
    </w:tbl>
    <w:p w14:paraId="4CC920AB" w14:textId="28805EDA" w:rsidR="00C7401D" w:rsidRPr="008B008C" w:rsidRDefault="00C7401D" w:rsidP="00C7401D">
      <w:pPr>
        <w:rPr>
          <w:rFonts w:ascii="Times New Roman" w:hAnsi="Times New Roman" w:cs="Times New Roman"/>
          <w:sz w:val="24"/>
          <w:szCs w:val="24"/>
        </w:rPr>
      </w:pPr>
      <w:r w:rsidRPr="008B008C">
        <w:rPr>
          <w:rFonts w:ascii="Times New Roman" w:hAnsi="Times New Roman" w:cs="Times New Roman"/>
          <w:sz w:val="24"/>
          <w:szCs w:val="24"/>
        </w:rPr>
        <w:t xml:space="preserve">     Fuente: </w:t>
      </w:r>
      <w:r w:rsidR="008D7EDF" w:rsidRPr="008B008C">
        <w:rPr>
          <w:rFonts w:ascii="Times New Roman" w:hAnsi="Times New Roman" w:cs="Times New Roman"/>
          <w:sz w:val="24"/>
          <w:szCs w:val="24"/>
        </w:rPr>
        <w:t>Elaboración propia (2023).</w:t>
      </w:r>
      <w:r w:rsidRPr="008B008C">
        <w:rPr>
          <w:rFonts w:ascii="Times New Roman" w:hAnsi="Times New Roman" w:cs="Times New Roman"/>
          <w:sz w:val="24"/>
          <w:szCs w:val="24"/>
        </w:rPr>
        <w:t xml:space="preserve"> </w:t>
      </w:r>
    </w:p>
    <w:p w14:paraId="143B142B" w14:textId="77777777" w:rsidR="00B355EA" w:rsidRPr="00B355EA" w:rsidRDefault="00B355EA" w:rsidP="00B355EA"/>
    <w:p w14:paraId="093569BD" w14:textId="77777777" w:rsidR="00D16866" w:rsidRPr="008B008C" w:rsidRDefault="00D16866" w:rsidP="00AC3D0E">
      <w:pPr>
        <w:pStyle w:val="Ttulo4"/>
        <w:rPr>
          <w:b/>
        </w:rPr>
      </w:pPr>
      <w:bookmarkStart w:id="249" w:name="_Toc145867602"/>
      <w:r w:rsidRPr="008B008C">
        <w:t>6.4.12.2: ANALISIS DE RIESGOS</w:t>
      </w:r>
      <w:bookmarkEnd w:id="249"/>
    </w:p>
    <w:p w14:paraId="7F59AD35" w14:textId="77777777" w:rsidR="00E27185" w:rsidRPr="00435EB2" w:rsidRDefault="00E27185" w:rsidP="00B355EA">
      <w:pPr>
        <w:tabs>
          <w:tab w:val="center" w:pos="4680"/>
        </w:tabs>
      </w:pPr>
    </w:p>
    <w:p w14:paraId="28A52997" w14:textId="06DE0882" w:rsidR="00B355EA" w:rsidRPr="008B008C" w:rsidRDefault="00E27185" w:rsidP="007F2234">
      <w:pPr>
        <w:pStyle w:val="TextoPrincipal"/>
        <w:spacing w:line="360" w:lineRule="auto"/>
        <w:sectPr w:rsidR="00B355EA" w:rsidRPr="008B008C" w:rsidSect="00BB0979">
          <w:pgSz w:w="12240" w:h="15840" w:code="1"/>
          <w:pgMar w:top="1440" w:right="1440" w:bottom="1440" w:left="1440" w:header="709" w:footer="709" w:gutter="0"/>
          <w:cols w:space="708"/>
          <w:docGrid w:linePitch="360"/>
        </w:sectPr>
      </w:pPr>
      <w:r w:rsidRPr="008B008C">
        <w:t xml:space="preserve">Para el proceso de análisis de riegos, se </w:t>
      </w:r>
      <w:r w:rsidR="001449DF" w:rsidRPr="008B008C">
        <w:t>utilizó</w:t>
      </w:r>
      <w:r w:rsidRPr="008B008C">
        <w:t xml:space="preserve"> una matriz de probabilidad e impacto, donde </w:t>
      </w:r>
      <w:r w:rsidR="00EF3ADD" w:rsidRPr="008B008C">
        <w:t xml:space="preserve">se </w:t>
      </w:r>
      <w:r w:rsidR="00AC3D0E" w:rsidRPr="008B008C">
        <w:t>ubicó</w:t>
      </w:r>
      <w:r w:rsidR="00EF3ADD" w:rsidRPr="008B008C">
        <w:t xml:space="preserve"> cada riesgo </w:t>
      </w:r>
      <w:r w:rsidR="00AC3D0E" w:rsidRPr="008B008C">
        <w:t>unas las escalas predeterminadas</w:t>
      </w:r>
      <w:r w:rsidR="00EF3ADD" w:rsidRPr="008B008C">
        <w:t xml:space="preserve"> para la probabilidad de ocurrencia y el impacto en el proyecto</w:t>
      </w:r>
      <w:r w:rsidR="00C061C8" w:rsidRPr="008B008C">
        <w:t>, para posteriormente elaborar la matriz de riesgos, herramienta que nos ayudaría definir la respuesta</w:t>
      </w:r>
      <w:r w:rsidR="00301FDD" w:rsidRPr="008B008C">
        <w:t xml:space="preserve"> ante el riesgo planteado y su vez considerar el costo de la reserva de contingencias. </w:t>
      </w:r>
    </w:p>
    <w:tbl>
      <w:tblPr>
        <w:tblpPr w:leftFromText="141" w:rightFromText="141" w:horzAnchor="margin" w:tblpY="687"/>
        <w:tblW w:w="5314" w:type="dxa"/>
        <w:tblLook w:val="04A0" w:firstRow="1" w:lastRow="0" w:firstColumn="1" w:lastColumn="0" w:noHBand="0" w:noVBand="1"/>
      </w:tblPr>
      <w:tblGrid>
        <w:gridCol w:w="2161"/>
        <w:gridCol w:w="466"/>
        <w:gridCol w:w="840"/>
        <w:gridCol w:w="1381"/>
        <w:gridCol w:w="466"/>
      </w:tblGrid>
      <w:tr w:rsidR="000C18A7" w:rsidRPr="000C18A7" w14:paraId="04ECBF5F" w14:textId="77777777" w:rsidTr="007F2234">
        <w:trPr>
          <w:trHeight w:val="315"/>
        </w:trPr>
        <w:tc>
          <w:tcPr>
            <w:tcW w:w="2627" w:type="dxa"/>
            <w:gridSpan w:val="2"/>
            <w:tcBorders>
              <w:top w:val="single" w:sz="8" w:space="0" w:color="auto"/>
              <w:left w:val="single" w:sz="8" w:space="0" w:color="auto"/>
              <w:bottom w:val="single" w:sz="4" w:space="0" w:color="969696"/>
              <w:right w:val="single" w:sz="8" w:space="0" w:color="000000"/>
            </w:tcBorders>
            <w:shd w:val="clear" w:color="000000" w:fill="FFFFFF"/>
            <w:noWrap/>
            <w:vAlign w:val="bottom"/>
            <w:hideMark/>
          </w:tcPr>
          <w:p w14:paraId="38E601F2" w14:textId="77777777" w:rsidR="000C18A7" w:rsidRPr="008B008C" w:rsidRDefault="000C18A7" w:rsidP="000C18A7">
            <w:pPr>
              <w:widowControl/>
              <w:jc w:val="center"/>
              <w:rPr>
                <w:rFonts w:ascii="Times New Roman" w:eastAsia="Times New Roman" w:hAnsi="Times New Roman" w:cs="Times New Roman"/>
                <w:b/>
                <w:sz w:val="20"/>
                <w:szCs w:val="20"/>
              </w:rPr>
            </w:pPr>
            <w:r w:rsidRPr="008B008C">
              <w:rPr>
                <w:rFonts w:ascii="Times New Roman" w:eastAsia="Times New Roman" w:hAnsi="Times New Roman" w:cs="Times New Roman"/>
                <w:b/>
                <w:sz w:val="20"/>
                <w:szCs w:val="20"/>
              </w:rPr>
              <w:t>PROBABILIDAD</w:t>
            </w:r>
          </w:p>
        </w:tc>
        <w:tc>
          <w:tcPr>
            <w:tcW w:w="840" w:type="dxa"/>
            <w:tcBorders>
              <w:top w:val="nil"/>
              <w:left w:val="nil"/>
              <w:bottom w:val="nil"/>
              <w:right w:val="nil"/>
            </w:tcBorders>
            <w:shd w:val="clear" w:color="000000" w:fill="FFFFFF"/>
            <w:noWrap/>
            <w:vAlign w:val="bottom"/>
            <w:hideMark/>
          </w:tcPr>
          <w:p w14:paraId="6AE572A9" w14:textId="77777777" w:rsidR="000C18A7" w:rsidRPr="008B008C" w:rsidRDefault="000C18A7" w:rsidP="000C18A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 </w:t>
            </w:r>
          </w:p>
        </w:tc>
        <w:tc>
          <w:tcPr>
            <w:tcW w:w="1847" w:type="dxa"/>
            <w:gridSpan w:val="2"/>
            <w:tcBorders>
              <w:top w:val="single" w:sz="8" w:space="0" w:color="auto"/>
              <w:left w:val="single" w:sz="8" w:space="0" w:color="auto"/>
              <w:bottom w:val="single" w:sz="4" w:space="0" w:color="969696"/>
              <w:right w:val="single" w:sz="8" w:space="0" w:color="000000"/>
            </w:tcBorders>
            <w:shd w:val="clear" w:color="000000" w:fill="FFFFFF"/>
            <w:noWrap/>
            <w:vAlign w:val="bottom"/>
            <w:hideMark/>
          </w:tcPr>
          <w:p w14:paraId="7F6C9DC0" w14:textId="77777777" w:rsidR="000C18A7" w:rsidRPr="008B008C" w:rsidRDefault="000C18A7" w:rsidP="000C18A7">
            <w:pPr>
              <w:widowControl/>
              <w:jc w:val="center"/>
              <w:rPr>
                <w:rFonts w:ascii="Times New Roman" w:eastAsia="Times New Roman" w:hAnsi="Times New Roman" w:cs="Times New Roman"/>
                <w:b/>
                <w:sz w:val="20"/>
                <w:szCs w:val="20"/>
              </w:rPr>
            </w:pPr>
            <w:r w:rsidRPr="008B008C">
              <w:rPr>
                <w:rFonts w:ascii="Times New Roman" w:eastAsia="Times New Roman" w:hAnsi="Times New Roman" w:cs="Times New Roman"/>
                <w:b/>
                <w:sz w:val="20"/>
                <w:szCs w:val="20"/>
              </w:rPr>
              <w:t>IMPACTO</w:t>
            </w:r>
          </w:p>
        </w:tc>
      </w:tr>
      <w:tr w:rsidR="000C18A7" w:rsidRPr="000C18A7" w14:paraId="4B67A0DA" w14:textId="77777777" w:rsidTr="007F2234">
        <w:trPr>
          <w:trHeight w:val="315"/>
        </w:trPr>
        <w:tc>
          <w:tcPr>
            <w:tcW w:w="2161" w:type="dxa"/>
            <w:tcBorders>
              <w:top w:val="nil"/>
              <w:left w:val="single" w:sz="8" w:space="0" w:color="auto"/>
              <w:bottom w:val="single" w:sz="4" w:space="0" w:color="969696"/>
              <w:right w:val="single" w:sz="4" w:space="0" w:color="969696"/>
            </w:tcBorders>
            <w:shd w:val="clear" w:color="000000" w:fill="FFFFFF"/>
            <w:noWrap/>
            <w:vAlign w:val="bottom"/>
            <w:hideMark/>
          </w:tcPr>
          <w:p w14:paraId="0976534A"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Muy Probable</w:t>
            </w:r>
          </w:p>
        </w:tc>
        <w:tc>
          <w:tcPr>
            <w:tcW w:w="466" w:type="dxa"/>
            <w:tcBorders>
              <w:top w:val="nil"/>
              <w:left w:val="nil"/>
              <w:bottom w:val="single" w:sz="4" w:space="0" w:color="969696"/>
              <w:right w:val="single" w:sz="8" w:space="0" w:color="auto"/>
            </w:tcBorders>
            <w:shd w:val="clear" w:color="000000" w:fill="FFFFFF"/>
            <w:noWrap/>
            <w:vAlign w:val="bottom"/>
            <w:hideMark/>
          </w:tcPr>
          <w:p w14:paraId="1B660511"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0.9</w:t>
            </w:r>
          </w:p>
        </w:tc>
        <w:tc>
          <w:tcPr>
            <w:tcW w:w="840" w:type="dxa"/>
            <w:tcBorders>
              <w:top w:val="nil"/>
              <w:left w:val="nil"/>
              <w:bottom w:val="nil"/>
              <w:right w:val="nil"/>
            </w:tcBorders>
            <w:shd w:val="clear" w:color="000000" w:fill="FFFFFF"/>
            <w:noWrap/>
            <w:vAlign w:val="bottom"/>
            <w:hideMark/>
          </w:tcPr>
          <w:p w14:paraId="33DD2615" w14:textId="77777777" w:rsidR="000C18A7" w:rsidRPr="008B008C" w:rsidRDefault="000C18A7" w:rsidP="000C18A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 </w:t>
            </w:r>
          </w:p>
        </w:tc>
        <w:tc>
          <w:tcPr>
            <w:tcW w:w="1381" w:type="dxa"/>
            <w:tcBorders>
              <w:top w:val="nil"/>
              <w:left w:val="single" w:sz="8" w:space="0" w:color="auto"/>
              <w:bottom w:val="single" w:sz="4" w:space="0" w:color="969696"/>
              <w:right w:val="single" w:sz="4" w:space="0" w:color="969696"/>
            </w:tcBorders>
            <w:shd w:val="clear" w:color="000000" w:fill="FFFFFF"/>
            <w:noWrap/>
            <w:vAlign w:val="bottom"/>
            <w:hideMark/>
          </w:tcPr>
          <w:p w14:paraId="460AC35A"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Muy Alto</w:t>
            </w:r>
          </w:p>
        </w:tc>
        <w:tc>
          <w:tcPr>
            <w:tcW w:w="466" w:type="dxa"/>
            <w:tcBorders>
              <w:top w:val="nil"/>
              <w:left w:val="nil"/>
              <w:bottom w:val="single" w:sz="4" w:space="0" w:color="969696"/>
              <w:right w:val="single" w:sz="8" w:space="0" w:color="auto"/>
            </w:tcBorders>
            <w:shd w:val="clear" w:color="000000" w:fill="FFFFFF"/>
            <w:noWrap/>
            <w:vAlign w:val="bottom"/>
            <w:hideMark/>
          </w:tcPr>
          <w:p w14:paraId="25F537BA"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0.9</w:t>
            </w:r>
          </w:p>
        </w:tc>
      </w:tr>
      <w:tr w:rsidR="000C18A7" w:rsidRPr="000C18A7" w14:paraId="35EE0E30" w14:textId="77777777" w:rsidTr="007F2234">
        <w:trPr>
          <w:trHeight w:val="300"/>
        </w:trPr>
        <w:tc>
          <w:tcPr>
            <w:tcW w:w="2161" w:type="dxa"/>
            <w:tcBorders>
              <w:top w:val="nil"/>
              <w:left w:val="single" w:sz="8" w:space="0" w:color="auto"/>
              <w:bottom w:val="single" w:sz="4" w:space="0" w:color="969696"/>
              <w:right w:val="single" w:sz="4" w:space="0" w:color="969696"/>
            </w:tcBorders>
            <w:shd w:val="clear" w:color="000000" w:fill="FFFFFF"/>
            <w:noWrap/>
            <w:vAlign w:val="bottom"/>
            <w:hideMark/>
          </w:tcPr>
          <w:p w14:paraId="6192B392"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Bastante Probable</w:t>
            </w:r>
          </w:p>
        </w:tc>
        <w:tc>
          <w:tcPr>
            <w:tcW w:w="466" w:type="dxa"/>
            <w:tcBorders>
              <w:top w:val="nil"/>
              <w:left w:val="nil"/>
              <w:bottom w:val="single" w:sz="4" w:space="0" w:color="969696"/>
              <w:right w:val="single" w:sz="8" w:space="0" w:color="auto"/>
            </w:tcBorders>
            <w:shd w:val="clear" w:color="000000" w:fill="FFFFFF"/>
            <w:noWrap/>
            <w:vAlign w:val="bottom"/>
            <w:hideMark/>
          </w:tcPr>
          <w:p w14:paraId="53FFC2DA"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0.7</w:t>
            </w:r>
          </w:p>
        </w:tc>
        <w:tc>
          <w:tcPr>
            <w:tcW w:w="840" w:type="dxa"/>
            <w:tcBorders>
              <w:top w:val="nil"/>
              <w:left w:val="nil"/>
              <w:bottom w:val="nil"/>
              <w:right w:val="nil"/>
            </w:tcBorders>
            <w:shd w:val="clear" w:color="000000" w:fill="FFFFFF"/>
            <w:noWrap/>
            <w:vAlign w:val="bottom"/>
            <w:hideMark/>
          </w:tcPr>
          <w:p w14:paraId="15E304BB" w14:textId="77777777" w:rsidR="000C18A7" w:rsidRPr="008B008C" w:rsidRDefault="000C18A7" w:rsidP="000C18A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 </w:t>
            </w:r>
          </w:p>
        </w:tc>
        <w:tc>
          <w:tcPr>
            <w:tcW w:w="1381" w:type="dxa"/>
            <w:tcBorders>
              <w:top w:val="nil"/>
              <w:left w:val="single" w:sz="8" w:space="0" w:color="auto"/>
              <w:bottom w:val="single" w:sz="4" w:space="0" w:color="969696"/>
              <w:right w:val="single" w:sz="4" w:space="0" w:color="969696"/>
            </w:tcBorders>
            <w:shd w:val="clear" w:color="000000" w:fill="FFFFFF"/>
            <w:noWrap/>
            <w:vAlign w:val="bottom"/>
            <w:hideMark/>
          </w:tcPr>
          <w:p w14:paraId="4139441D"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Alto</w:t>
            </w:r>
          </w:p>
        </w:tc>
        <w:tc>
          <w:tcPr>
            <w:tcW w:w="466" w:type="dxa"/>
            <w:tcBorders>
              <w:top w:val="nil"/>
              <w:left w:val="nil"/>
              <w:bottom w:val="single" w:sz="4" w:space="0" w:color="969696"/>
              <w:right w:val="single" w:sz="8" w:space="0" w:color="auto"/>
            </w:tcBorders>
            <w:shd w:val="clear" w:color="000000" w:fill="FFFFFF"/>
            <w:noWrap/>
            <w:vAlign w:val="bottom"/>
            <w:hideMark/>
          </w:tcPr>
          <w:p w14:paraId="4CF6DFA1"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0.7</w:t>
            </w:r>
          </w:p>
        </w:tc>
      </w:tr>
      <w:tr w:rsidR="000C18A7" w:rsidRPr="000C18A7" w14:paraId="760F3209" w14:textId="77777777" w:rsidTr="007F2234">
        <w:trPr>
          <w:trHeight w:val="315"/>
        </w:trPr>
        <w:tc>
          <w:tcPr>
            <w:tcW w:w="2161" w:type="dxa"/>
            <w:tcBorders>
              <w:top w:val="nil"/>
              <w:left w:val="single" w:sz="8" w:space="0" w:color="auto"/>
              <w:bottom w:val="single" w:sz="4" w:space="0" w:color="969696"/>
              <w:right w:val="single" w:sz="4" w:space="0" w:color="969696"/>
            </w:tcBorders>
            <w:shd w:val="clear" w:color="000000" w:fill="FFFFFF"/>
            <w:noWrap/>
            <w:vAlign w:val="bottom"/>
            <w:hideMark/>
          </w:tcPr>
          <w:p w14:paraId="08A31418"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Probable</w:t>
            </w:r>
          </w:p>
        </w:tc>
        <w:tc>
          <w:tcPr>
            <w:tcW w:w="466" w:type="dxa"/>
            <w:tcBorders>
              <w:top w:val="nil"/>
              <w:left w:val="nil"/>
              <w:bottom w:val="single" w:sz="4" w:space="0" w:color="969696"/>
              <w:right w:val="single" w:sz="8" w:space="0" w:color="auto"/>
            </w:tcBorders>
            <w:shd w:val="clear" w:color="000000" w:fill="FFFFFF"/>
            <w:noWrap/>
            <w:vAlign w:val="bottom"/>
            <w:hideMark/>
          </w:tcPr>
          <w:p w14:paraId="73468939"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0.5</w:t>
            </w:r>
          </w:p>
        </w:tc>
        <w:tc>
          <w:tcPr>
            <w:tcW w:w="840" w:type="dxa"/>
            <w:tcBorders>
              <w:top w:val="nil"/>
              <w:left w:val="nil"/>
              <w:bottom w:val="nil"/>
              <w:right w:val="nil"/>
            </w:tcBorders>
            <w:shd w:val="clear" w:color="000000" w:fill="FFFFFF"/>
            <w:noWrap/>
            <w:vAlign w:val="bottom"/>
            <w:hideMark/>
          </w:tcPr>
          <w:p w14:paraId="740B4BDC" w14:textId="77777777" w:rsidR="000C18A7" w:rsidRPr="008B008C" w:rsidRDefault="000C18A7" w:rsidP="000C18A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 </w:t>
            </w:r>
          </w:p>
        </w:tc>
        <w:tc>
          <w:tcPr>
            <w:tcW w:w="1381" w:type="dxa"/>
            <w:tcBorders>
              <w:top w:val="nil"/>
              <w:left w:val="single" w:sz="8" w:space="0" w:color="auto"/>
              <w:bottom w:val="single" w:sz="4" w:space="0" w:color="969696"/>
              <w:right w:val="single" w:sz="4" w:space="0" w:color="969696"/>
            </w:tcBorders>
            <w:shd w:val="clear" w:color="000000" w:fill="FFFFFF"/>
            <w:noWrap/>
            <w:vAlign w:val="bottom"/>
            <w:hideMark/>
          </w:tcPr>
          <w:p w14:paraId="706A365F"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Moderado</w:t>
            </w:r>
          </w:p>
        </w:tc>
        <w:tc>
          <w:tcPr>
            <w:tcW w:w="466" w:type="dxa"/>
            <w:tcBorders>
              <w:top w:val="nil"/>
              <w:left w:val="nil"/>
              <w:bottom w:val="single" w:sz="4" w:space="0" w:color="969696"/>
              <w:right w:val="single" w:sz="8" w:space="0" w:color="auto"/>
            </w:tcBorders>
            <w:shd w:val="clear" w:color="000000" w:fill="FFFFFF"/>
            <w:noWrap/>
            <w:vAlign w:val="bottom"/>
            <w:hideMark/>
          </w:tcPr>
          <w:p w14:paraId="35B4D9AA"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0.5</w:t>
            </w:r>
          </w:p>
        </w:tc>
      </w:tr>
      <w:tr w:rsidR="000C18A7" w:rsidRPr="000C18A7" w14:paraId="1BFDE2A7" w14:textId="77777777" w:rsidTr="007F2234">
        <w:trPr>
          <w:trHeight w:val="300"/>
        </w:trPr>
        <w:tc>
          <w:tcPr>
            <w:tcW w:w="2161" w:type="dxa"/>
            <w:tcBorders>
              <w:top w:val="nil"/>
              <w:left w:val="single" w:sz="8" w:space="0" w:color="auto"/>
              <w:bottom w:val="single" w:sz="4" w:space="0" w:color="969696"/>
              <w:right w:val="single" w:sz="4" w:space="0" w:color="969696"/>
            </w:tcBorders>
            <w:shd w:val="clear" w:color="000000" w:fill="FFFFFF"/>
            <w:noWrap/>
            <w:vAlign w:val="bottom"/>
            <w:hideMark/>
          </w:tcPr>
          <w:p w14:paraId="3FFF76F6"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Poco Probable</w:t>
            </w:r>
          </w:p>
        </w:tc>
        <w:tc>
          <w:tcPr>
            <w:tcW w:w="466" w:type="dxa"/>
            <w:tcBorders>
              <w:top w:val="nil"/>
              <w:left w:val="nil"/>
              <w:bottom w:val="single" w:sz="4" w:space="0" w:color="969696"/>
              <w:right w:val="single" w:sz="8" w:space="0" w:color="auto"/>
            </w:tcBorders>
            <w:shd w:val="clear" w:color="000000" w:fill="FFFFFF"/>
            <w:noWrap/>
            <w:vAlign w:val="bottom"/>
            <w:hideMark/>
          </w:tcPr>
          <w:p w14:paraId="4683803A"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0.3</w:t>
            </w:r>
          </w:p>
        </w:tc>
        <w:tc>
          <w:tcPr>
            <w:tcW w:w="840" w:type="dxa"/>
            <w:tcBorders>
              <w:top w:val="nil"/>
              <w:left w:val="nil"/>
              <w:bottom w:val="nil"/>
              <w:right w:val="nil"/>
            </w:tcBorders>
            <w:shd w:val="clear" w:color="000000" w:fill="FFFFFF"/>
            <w:noWrap/>
            <w:vAlign w:val="bottom"/>
            <w:hideMark/>
          </w:tcPr>
          <w:p w14:paraId="3DDB0823" w14:textId="77777777" w:rsidR="000C18A7" w:rsidRPr="008B008C" w:rsidRDefault="000C18A7" w:rsidP="000C18A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 </w:t>
            </w:r>
          </w:p>
        </w:tc>
        <w:tc>
          <w:tcPr>
            <w:tcW w:w="1381" w:type="dxa"/>
            <w:tcBorders>
              <w:top w:val="nil"/>
              <w:left w:val="single" w:sz="8" w:space="0" w:color="auto"/>
              <w:bottom w:val="single" w:sz="4" w:space="0" w:color="969696"/>
              <w:right w:val="single" w:sz="4" w:space="0" w:color="969696"/>
            </w:tcBorders>
            <w:shd w:val="clear" w:color="000000" w:fill="FFFFFF"/>
            <w:noWrap/>
            <w:vAlign w:val="bottom"/>
            <w:hideMark/>
          </w:tcPr>
          <w:p w14:paraId="16D4031B"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Bajo</w:t>
            </w:r>
          </w:p>
        </w:tc>
        <w:tc>
          <w:tcPr>
            <w:tcW w:w="466" w:type="dxa"/>
            <w:tcBorders>
              <w:top w:val="nil"/>
              <w:left w:val="nil"/>
              <w:bottom w:val="single" w:sz="4" w:space="0" w:color="969696"/>
              <w:right w:val="single" w:sz="8" w:space="0" w:color="auto"/>
            </w:tcBorders>
            <w:shd w:val="clear" w:color="000000" w:fill="FFFFFF"/>
            <w:noWrap/>
            <w:vAlign w:val="bottom"/>
            <w:hideMark/>
          </w:tcPr>
          <w:p w14:paraId="5E87D4DC"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0.3</w:t>
            </w:r>
          </w:p>
        </w:tc>
      </w:tr>
      <w:tr w:rsidR="000C18A7" w:rsidRPr="000C18A7" w14:paraId="4CD7C322" w14:textId="77777777" w:rsidTr="007F2234">
        <w:trPr>
          <w:trHeight w:val="315"/>
        </w:trPr>
        <w:tc>
          <w:tcPr>
            <w:tcW w:w="2161" w:type="dxa"/>
            <w:tcBorders>
              <w:top w:val="nil"/>
              <w:left w:val="single" w:sz="8" w:space="0" w:color="auto"/>
              <w:bottom w:val="single" w:sz="8" w:space="0" w:color="auto"/>
              <w:right w:val="single" w:sz="4" w:space="0" w:color="969696"/>
            </w:tcBorders>
            <w:shd w:val="clear" w:color="000000" w:fill="FFFFFF"/>
            <w:noWrap/>
            <w:vAlign w:val="bottom"/>
            <w:hideMark/>
          </w:tcPr>
          <w:p w14:paraId="75ECD544"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Improbable</w:t>
            </w:r>
          </w:p>
        </w:tc>
        <w:tc>
          <w:tcPr>
            <w:tcW w:w="466" w:type="dxa"/>
            <w:tcBorders>
              <w:top w:val="nil"/>
              <w:left w:val="nil"/>
              <w:bottom w:val="single" w:sz="8" w:space="0" w:color="auto"/>
              <w:right w:val="single" w:sz="8" w:space="0" w:color="auto"/>
            </w:tcBorders>
            <w:shd w:val="clear" w:color="000000" w:fill="FFFFFF"/>
            <w:noWrap/>
            <w:vAlign w:val="bottom"/>
            <w:hideMark/>
          </w:tcPr>
          <w:p w14:paraId="19BE7F2D"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0.1</w:t>
            </w:r>
          </w:p>
        </w:tc>
        <w:tc>
          <w:tcPr>
            <w:tcW w:w="840" w:type="dxa"/>
            <w:tcBorders>
              <w:top w:val="nil"/>
              <w:left w:val="nil"/>
              <w:bottom w:val="nil"/>
              <w:right w:val="nil"/>
            </w:tcBorders>
            <w:shd w:val="clear" w:color="000000" w:fill="FFFFFF"/>
            <w:noWrap/>
            <w:vAlign w:val="bottom"/>
            <w:hideMark/>
          </w:tcPr>
          <w:p w14:paraId="3C21A35C" w14:textId="77777777" w:rsidR="000C18A7" w:rsidRPr="008B008C" w:rsidRDefault="000C18A7" w:rsidP="000C18A7">
            <w:pPr>
              <w:widowControl/>
              <w:rPr>
                <w:rFonts w:ascii="Times New Roman" w:eastAsia="Times New Roman" w:hAnsi="Times New Roman" w:cs="Times New Roman"/>
                <w:color w:val="000000"/>
              </w:rPr>
            </w:pPr>
            <w:r w:rsidRPr="008B008C">
              <w:rPr>
                <w:rFonts w:ascii="Times New Roman" w:eastAsia="Times New Roman" w:hAnsi="Times New Roman" w:cs="Times New Roman"/>
                <w:color w:val="000000"/>
              </w:rPr>
              <w:t> </w:t>
            </w:r>
          </w:p>
        </w:tc>
        <w:tc>
          <w:tcPr>
            <w:tcW w:w="1381" w:type="dxa"/>
            <w:tcBorders>
              <w:top w:val="nil"/>
              <w:left w:val="single" w:sz="8" w:space="0" w:color="auto"/>
              <w:bottom w:val="single" w:sz="8" w:space="0" w:color="auto"/>
              <w:right w:val="single" w:sz="4" w:space="0" w:color="969696"/>
            </w:tcBorders>
            <w:shd w:val="clear" w:color="000000" w:fill="FFFFFF"/>
            <w:noWrap/>
            <w:vAlign w:val="bottom"/>
            <w:hideMark/>
          </w:tcPr>
          <w:p w14:paraId="7184DB3B" w14:textId="77777777" w:rsidR="000C18A7" w:rsidRPr="008B008C" w:rsidRDefault="000C18A7" w:rsidP="000C18A7">
            <w:pPr>
              <w:widowControl/>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Muy Bajo</w:t>
            </w:r>
          </w:p>
        </w:tc>
        <w:tc>
          <w:tcPr>
            <w:tcW w:w="466" w:type="dxa"/>
            <w:tcBorders>
              <w:top w:val="nil"/>
              <w:left w:val="nil"/>
              <w:bottom w:val="single" w:sz="8" w:space="0" w:color="auto"/>
              <w:right w:val="single" w:sz="8" w:space="0" w:color="auto"/>
            </w:tcBorders>
            <w:shd w:val="clear" w:color="000000" w:fill="FFFFFF"/>
            <w:noWrap/>
            <w:vAlign w:val="bottom"/>
            <w:hideMark/>
          </w:tcPr>
          <w:p w14:paraId="10DB6C55" w14:textId="77777777" w:rsidR="000C18A7" w:rsidRPr="008B008C" w:rsidRDefault="000C18A7" w:rsidP="000C18A7">
            <w:pPr>
              <w:widowControl/>
              <w:jc w:val="center"/>
              <w:rPr>
                <w:rFonts w:ascii="Times New Roman" w:eastAsia="Times New Roman" w:hAnsi="Times New Roman" w:cs="Times New Roman"/>
                <w:sz w:val="20"/>
                <w:szCs w:val="20"/>
              </w:rPr>
            </w:pPr>
            <w:r w:rsidRPr="008B008C">
              <w:rPr>
                <w:rFonts w:ascii="Times New Roman" w:eastAsia="Times New Roman" w:hAnsi="Times New Roman" w:cs="Times New Roman"/>
                <w:sz w:val="20"/>
                <w:szCs w:val="20"/>
              </w:rPr>
              <w:t>0.1</w:t>
            </w:r>
          </w:p>
        </w:tc>
      </w:tr>
    </w:tbl>
    <w:p w14:paraId="08E5975E" w14:textId="76746ABD" w:rsidR="001449DF" w:rsidRPr="007A7DE3" w:rsidRDefault="001449DF" w:rsidP="386DCBFD">
      <w:pPr>
        <w:pStyle w:val="Descripcin"/>
        <w:rPr>
          <w:rFonts w:ascii="Times New Roman" w:hAnsi="Times New Roman" w:cs="Times New Roman"/>
          <w:b/>
          <w:i w:val="0"/>
          <w:color w:val="auto"/>
          <w:sz w:val="24"/>
          <w:szCs w:val="24"/>
          <w:lang w:val="es-HN"/>
        </w:rPr>
      </w:pPr>
      <w:bookmarkStart w:id="250" w:name="_Toc146627900"/>
      <w:r w:rsidRPr="007A7DE3">
        <w:rPr>
          <w:rFonts w:ascii="Times New Roman" w:hAnsi="Times New Roman" w:cs="Times New Roman"/>
          <w:b/>
          <w:i w:val="0"/>
          <w:color w:val="auto"/>
          <w:sz w:val="24"/>
          <w:szCs w:val="24"/>
          <w:lang w:val="es-HN"/>
        </w:rPr>
        <w:t xml:space="preserve">Tabla </w:t>
      </w:r>
      <w:r w:rsidRPr="008B008C">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8B008C">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36</w:t>
      </w:r>
      <w:r w:rsidRPr="008B008C">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Escala de probabilidad e impacto</w:t>
      </w:r>
      <w:bookmarkEnd w:id="250"/>
    </w:p>
    <w:p w14:paraId="687A65FD" w14:textId="77777777" w:rsidR="00350065" w:rsidRPr="007A7DE3" w:rsidRDefault="00350065" w:rsidP="00350065">
      <w:pPr>
        <w:rPr>
          <w:lang w:val="es-HN"/>
        </w:rPr>
      </w:pPr>
    </w:p>
    <w:p w14:paraId="29E39575" w14:textId="77777777" w:rsidR="00FF02B5" w:rsidRPr="007A7DE3" w:rsidRDefault="00FF02B5" w:rsidP="00FF02B5">
      <w:pPr>
        <w:rPr>
          <w:lang w:val="es-HN"/>
        </w:rPr>
      </w:pPr>
    </w:p>
    <w:p w14:paraId="08473C57" w14:textId="77777777" w:rsidR="00FF02B5" w:rsidRPr="007A7DE3" w:rsidRDefault="00FF02B5" w:rsidP="00FF02B5">
      <w:pPr>
        <w:rPr>
          <w:lang w:val="es-HN"/>
        </w:rPr>
      </w:pPr>
    </w:p>
    <w:p w14:paraId="1E9B145C" w14:textId="77777777" w:rsidR="00FF02B5" w:rsidRPr="007A7DE3" w:rsidRDefault="00FF02B5" w:rsidP="00FF02B5">
      <w:pPr>
        <w:rPr>
          <w:lang w:val="es-HN"/>
        </w:rPr>
      </w:pPr>
    </w:p>
    <w:p w14:paraId="538F0B4B" w14:textId="77777777" w:rsidR="00FF02B5" w:rsidRPr="007A7DE3" w:rsidRDefault="00FF02B5" w:rsidP="00FF02B5">
      <w:pPr>
        <w:rPr>
          <w:lang w:val="es-HN"/>
        </w:rPr>
      </w:pPr>
    </w:p>
    <w:p w14:paraId="75B9ACD8" w14:textId="77777777" w:rsidR="00FF02B5" w:rsidRPr="007A7DE3" w:rsidRDefault="00FF02B5" w:rsidP="00FF02B5">
      <w:pPr>
        <w:rPr>
          <w:lang w:val="es-HN"/>
        </w:rPr>
      </w:pPr>
    </w:p>
    <w:p w14:paraId="34FEC63D" w14:textId="77777777" w:rsidR="00350065" w:rsidRPr="007A7DE3" w:rsidRDefault="00350065" w:rsidP="00FF02B5">
      <w:pPr>
        <w:rPr>
          <w:lang w:val="es-HN"/>
        </w:rPr>
      </w:pPr>
    </w:p>
    <w:p w14:paraId="3B7C9460" w14:textId="77777777" w:rsidR="00350065" w:rsidRPr="007A7DE3" w:rsidRDefault="00350065" w:rsidP="00FF02B5">
      <w:pPr>
        <w:rPr>
          <w:lang w:val="es-HN"/>
        </w:rPr>
      </w:pPr>
    </w:p>
    <w:p w14:paraId="182BE81D" w14:textId="77777777" w:rsidR="00350065" w:rsidRPr="007A7DE3" w:rsidRDefault="00350065" w:rsidP="00FF02B5">
      <w:pPr>
        <w:rPr>
          <w:lang w:val="es-HN"/>
        </w:rPr>
      </w:pPr>
    </w:p>
    <w:p w14:paraId="525D7544" w14:textId="77777777" w:rsidR="00C47234" w:rsidRPr="007A7DE3" w:rsidRDefault="00C47234" w:rsidP="00FF02B5">
      <w:pPr>
        <w:rPr>
          <w:lang w:val="es-HN"/>
        </w:rPr>
      </w:pPr>
    </w:p>
    <w:tbl>
      <w:tblPr>
        <w:tblW w:w="2684" w:type="dxa"/>
        <w:tblLook w:val="04A0" w:firstRow="1" w:lastRow="0" w:firstColumn="1" w:lastColumn="0" w:noHBand="0" w:noVBand="1"/>
      </w:tblPr>
      <w:tblGrid>
        <w:gridCol w:w="1117"/>
        <w:gridCol w:w="1567"/>
      </w:tblGrid>
      <w:tr w:rsidR="00766398" w:rsidRPr="00766398" w14:paraId="553D94DA" w14:textId="77777777" w:rsidTr="00766398">
        <w:trPr>
          <w:trHeight w:val="315"/>
        </w:trPr>
        <w:tc>
          <w:tcPr>
            <w:tcW w:w="2684" w:type="dxa"/>
            <w:gridSpan w:val="2"/>
            <w:tcBorders>
              <w:top w:val="single" w:sz="8" w:space="0" w:color="auto"/>
              <w:left w:val="single" w:sz="8" w:space="0" w:color="auto"/>
              <w:bottom w:val="single" w:sz="8" w:space="0" w:color="auto"/>
              <w:right w:val="single" w:sz="8" w:space="0" w:color="000000"/>
            </w:tcBorders>
            <w:shd w:val="clear" w:color="000000" w:fill="FFFFFF"/>
            <w:noWrap/>
            <w:vAlign w:val="bottom"/>
            <w:hideMark/>
          </w:tcPr>
          <w:p w14:paraId="5234F8E7" w14:textId="77777777" w:rsidR="00766398" w:rsidRPr="00766398" w:rsidRDefault="00766398" w:rsidP="00766398">
            <w:pPr>
              <w:widowControl/>
              <w:jc w:val="center"/>
              <w:rPr>
                <w:rFonts w:ascii="Arial" w:eastAsia="Times New Roman" w:hAnsi="Arial" w:cs="Arial"/>
                <w:b/>
                <w:bCs/>
                <w:sz w:val="20"/>
                <w:szCs w:val="20"/>
              </w:rPr>
            </w:pPr>
            <w:r w:rsidRPr="00766398">
              <w:rPr>
                <w:rFonts w:ascii="Arial" w:eastAsia="Times New Roman" w:hAnsi="Arial" w:cs="Arial"/>
                <w:b/>
                <w:bCs/>
                <w:sz w:val="20"/>
                <w:szCs w:val="20"/>
              </w:rPr>
              <w:t>RIESGO</w:t>
            </w:r>
          </w:p>
        </w:tc>
      </w:tr>
      <w:tr w:rsidR="00766398" w:rsidRPr="00766398" w14:paraId="0DDBE82E" w14:textId="77777777" w:rsidTr="00766398">
        <w:trPr>
          <w:trHeight w:val="315"/>
        </w:trPr>
        <w:tc>
          <w:tcPr>
            <w:tcW w:w="1117" w:type="dxa"/>
            <w:tcBorders>
              <w:top w:val="nil"/>
              <w:left w:val="single" w:sz="8" w:space="0" w:color="auto"/>
              <w:bottom w:val="single" w:sz="4" w:space="0" w:color="969696"/>
              <w:right w:val="single" w:sz="4" w:space="0" w:color="969696"/>
            </w:tcBorders>
            <w:shd w:val="clear" w:color="000000" w:fill="FF0000"/>
            <w:noWrap/>
            <w:vAlign w:val="bottom"/>
            <w:hideMark/>
          </w:tcPr>
          <w:p w14:paraId="36844E5B" w14:textId="77777777" w:rsidR="00766398" w:rsidRPr="00766398" w:rsidRDefault="00766398" w:rsidP="00766398">
            <w:pPr>
              <w:widowControl/>
              <w:rPr>
                <w:rFonts w:ascii="Arial" w:eastAsia="Times New Roman" w:hAnsi="Arial" w:cs="Arial"/>
                <w:color w:val="FFFFFF"/>
                <w:sz w:val="20"/>
                <w:szCs w:val="20"/>
              </w:rPr>
            </w:pPr>
            <w:r w:rsidRPr="00766398">
              <w:rPr>
                <w:rFonts w:ascii="Arial" w:eastAsia="Times New Roman" w:hAnsi="Arial" w:cs="Arial"/>
                <w:color w:val="FFFFFF"/>
                <w:sz w:val="20"/>
                <w:szCs w:val="20"/>
              </w:rPr>
              <w:t>Alto</w:t>
            </w:r>
          </w:p>
        </w:tc>
        <w:tc>
          <w:tcPr>
            <w:tcW w:w="1567" w:type="dxa"/>
            <w:tcBorders>
              <w:top w:val="nil"/>
              <w:left w:val="nil"/>
              <w:bottom w:val="single" w:sz="4" w:space="0" w:color="969696"/>
              <w:right w:val="single" w:sz="8" w:space="0" w:color="auto"/>
            </w:tcBorders>
            <w:shd w:val="clear" w:color="000000" w:fill="FF0000"/>
            <w:noWrap/>
            <w:vAlign w:val="bottom"/>
            <w:hideMark/>
          </w:tcPr>
          <w:p w14:paraId="0CBEC6C3" w14:textId="77777777" w:rsidR="00766398" w:rsidRPr="00766398" w:rsidRDefault="00766398" w:rsidP="00766398">
            <w:pPr>
              <w:widowControl/>
              <w:jc w:val="center"/>
              <w:rPr>
                <w:rFonts w:ascii="Arial" w:eastAsia="Times New Roman" w:hAnsi="Arial" w:cs="Arial"/>
                <w:color w:val="FFFFFF"/>
                <w:sz w:val="20"/>
                <w:szCs w:val="20"/>
              </w:rPr>
            </w:pPr>
            <w:r w:rsidRPr="00766398">
              <w:rPr>
                <w:rFonts w:ascii="Arial" w:eastAsia="Times New Roman" w:hAnsi="Arial" w:cs="Arial"/>
                <w:color w:val="FFFFFF"/>
                <w:sz w:val="20"/>
                <w:szCs w:val="20"/>
              </w:rPr>
              <w:t>(0.72 - 0.18)</w:t>
            </w:r>
          </w:p>
        </w:tc>
      </w:tr>
      <w:tr w:rsidR="00766398" w:rsidRPr="00766398" w14:paraId="7CF0BCB1" w14:textId="77777777" w:rsidTr="00766398">
        <w:trPr>
          <w:trHeight w:val="300"/>
        </w:trPr>
        <w:tc>
          <w:tcPr>
            <w:tcW w:w="1117" w:type="dxa"/>
            <w:tcBorders>
              <w:top w:val="nil"/>
              <w:left w:val="single" w:sz="8" w:space="0" w:color="auto"/>
              <w:bottom w:val="single" w:sz="4" w:space="0" w:color="969696"/>
              <w:right w:val="single" w:sz="4" w:space="0" w:color="969696"/>
            </w:tcBorders>
            <w:shd w:val="clear" w:color="000000" w:fill="FFFF00"/>
            <w:noWrap/>
            <w:vAlign w:val="bottom"/>
            <w:hideMark/>
          </w:tcPr>
          <w:p w14:paraId="4866EF2C" w14:textId="77777777" w:rsidR="00766398" w:rsidRPr="00766398" w:rsidRDefault="00766398" w:rsidP="00766398">
            <w:pPr>
              <w:widowControl/>
              <w:rPr>
                <w:rFonts w:ascii="Arial" w:eastAsia="Times New Roman" w:hAnsi="Arial" w:cs="Arial"/>
                <w:sz w:val="20"/>
                <w:szCs w:val="20"/>
              </w:rPr>
            </w:pPr>
            <w:r w:rsidRPr="00766398">
              <w:rPr>
                <w:rFonts w:ascii="Arial" w:eastAsia="Times New Roman" w:hAnsi="Arial" w:cs="Arial"/>
                <w:sz w:val="20"/>
                <w:szCs w:val="20"/>
              </w:rPr>
              <w:t>Moderado</w:t>
            </w:r>
          </w:p>
        </w:tc>
        <w:tc>
          <w:tcPr>
            <w:tcW w:w="1567" w:type="dxa"/>
            <w:tcBorders>
              <w:top w:val="nil"/>
              <w:left w:val="nil"/>
              <w:bottom w:val="single" w:sz="4" w:space="0" w:color="969696"/>
              <w:right w:val="single" w:sz="8" w:space="0" w:color="auto"/>
            </w:tcBorders>
            <w:shd w:val="clear" w:color="000000" w:fill="FFFF00"/>
            <w:noWrap/>
            <w:vAlign w:val="bottom"/>
            <w:hideMark/>
          </w:tcPr>
          <w:p w14:paraId="2FF2493F" w14:textId="77777777" w:rsidR="00766398" w:rsidRPr="00766398" w:rsidRDefault="00766398" w:rsidP="00766398">
            <w:pPr>
              <w:widowControl/>
              <w:jc w:val="center"/>
              <w:rPr>
                <w:rFonts w:ascii="Arial" w:eastAsia="Times New Roman" w:hAnsi="Arial" w:cs="Arial"/>
                <w:sz w:val="20"/>
                <w:szCs w:val="20"/>
              </w:rPr>
            </w:pPr>
            <w:r w:rsidRPr="00766398">
              <w:rPr>
                <w:rFonts w:ascii="Arial" w:eastAsia="Times New Roman" w:hAnsi="Arial" w:cs="Arial"/>
                <w:sz w:val="20"/>
                <w:szCs w:val="20"/>
              </w:rPr>
              <w:t>(0.05 - 0.14)</w:t>
            </w:r>
          </w:p>
        </w:tc>
      </w:tr>
      <w:tr w:rsidR="00766398" w:rsidRPr="00766398" w14:paraId="11C106BC" w14:textId="77777777" w:rsidTr="00766398">
        <w:trPr>
          <w:trHeight w:val="315"/>
        </w:trPr>
        <w:tc>
          <w:tcPr>
            <w:tcW w:w="1117" w:type="dxa"/>
            <w:tcBorders>
              <w:top w:val="nil"/>
              <w:left w:val="single" w:sz="8" w:space="0" w:color="auto"/>
              <w:bottom w:val="single" w:sz="8" w:space="0" w:color="auto"/>
              <w:right w:val="single" w:sz="4" w:space="0" w:color="969696"/>
            </w:tcBorders>
            <w:shd w:val="clear" w:color="000000" w:fill="00B050"/>
            <w:noWrap/>
            <w:vAlign w:val="bottom"/>
            <w:hideMark/>
          </w:tcPr>
          <w:p w14:paraId="3A83C517" w14:textId="77777777" w:rsidR="00766398" w:rsidRPr="00766398" w:rsidRDefault="00766398" w:rsidP="00766398">
            <w:pPr>
              <w:widowControl/>
              <w:rPr>
                <w:rFonts w:ascii="Arial" w:eastAsia="Times New Roman" w:hAnsi="Arial" w:cs="Arial"/>
                <w:color w:val="FFFFFF"/>
                <w:sz w:val="20"/>
                <w:szCs w:val="20"/>
              </w:rPr>
            </w:pPr>
            <w:r w:rsidRPr="00766398">
              <w:rPr>
                <w:rFonts w:ascii="Arial" w:eastAsia="Times New Roman" w:hAnsi="Arial" w:cs="Arial"/>
                <w:color w:val="FFFFFF"/>
                <w:sz w:val="20"/>
                <w:szCs w:val="20"/>
              </w:rPr>
              <w:t>Bajo</w:t>
            </w:r>
          </w:p>
        </w:tc>
        <w:tc>
          <w:tcPr>
            <w:tcW w:w="1567" w:type="dxa"/>
            <w:tcBorders>
              <w:top w:val="nil"/>
              <w:left w:val="nil"/>
              <w:bottom w:val="single" w:sz="8" w:space="0" w:color="auto"/>
              <w:right w:val="single" w:sz="8" w:space="0" w:color="auto"/>
            </w:tcBorders>
            <w:shd w:val="clear" w:color="000000" w:fill="00B050"/>
            <w:noWrap/>
            <w:vAlign w:val="bottom"/>
            <w:hideMark/>
          </w:tcPr>
          <w:p w14:paraId="6C2CE7AF" w14:textId="77777777" w:rsidR="00766398" w:rsidRPr="00766398" w:rsidRDefault="00766398" w:rsidP="00766398">
            <w:pPr>
              <w:widowControl/>
              <w:jc w:val="center"/>
              <w:rPr>
                <w:rFonts w:ascii="Arial" w:eastAsia="Times New Roman" w:hAnsi="Arial" w:cs="Arial"/>
                <w:color w:val="FFFFFF"/>
                <w:sz w:val="20"/>
                <w:szCs w:val="20"/>
              </w:rPr>
            </w:pPr>
            <w:r w:rsidRPr="00766398">
              <w:rPr>
                <w:rFonts w:ascii="Arial" w:eastAsia="Times New Roman" w:hAnsi="Arial" w:cs="Arial"/>
                <w:color w:val="FFFFFF"/>
                <w:sz w:val="20"/>
                <w:szCs w:val="20"/>
              </w:rPr>
              <w:t>(0.04 - 0.01)</w:t>
            </w:r>
          </w:p>
        </w:tc>
      </w:tr>
    </w:tbl>
    <w:p w14:paraId="2CC9B460" w14:textId="2953655B" w:rsidR="00CC1D58" w:rsidRPr="008B008C" w:rsidRDefault="00CC1D58" w:rsidP="00CC1D58">
      <w:pPr>
        <w:rPr>
          <w:rFonts w:ascii="Times New Roman" w:hAnsi="Times New Roman" w:cs="Times New Roman"/>
          <w:sz w:val="24"/>
          <w:szCs w:val="24"/>
        </w:rPr>
      </w:pPr>
      <w:r w:rsidRPr="008B008C">
        <w:rPr>
          <w:rFonts w:ascii="Times New Roman" w:hAnsi="Times New Roman" w:cs="Times New Roman"/>
          <w:sz w:val="24"/>
          <w:szCs w:val="24"/>
        </w:rPr>
        <w:t xml:space="preserve">     Fuente: </w:t>
      </w:r>
      <w:r w:rsidR="008D7EDF" w:rsidRPr="008B008C">
        <w:rPr>
          <w:rFonts w:ascii="Times New Roman" w:hAnsi="Times New Roman" w:cs="Times New Roman"/>
          <w:sz w:val="24"/>
          <w:szCs w:val="24"/>
        </w:rPr>
        <w:t>Elaboración propia (2023).</w:t>
      </w:r>
      <w:r w:rsidRPr="008B008C">
        <w:rPr>
          <w:rFonts w:ascii="Times New Roman" w:hAnsi="Times New Roman" w:cs="Times New Roman"/>
          <w:sz w:val="24"/>
          <w:szCs w:val="24"/>
        </w:rPr>
        <w:t xml:space="preserve"> </w:t>
      </w:r>
    </w:p>
    <w:p w14:paraId="34EEF2A7" w14:textId="30D7B49B" w:rsidR="00766398" w:rsidRDefault="00766398" w:rsidP="00641F6F">
      <w:pPr>
        <w:pStyle w:val="TextoPrincipal"/>
        <w:ind w:firstLine="0"/>
      </w:pPr>
    </w:p>
    <w:p w14:paraId="5109ACB1" w14:textId="6E7F59B4" w:rsidR="001449DF" w:rsidRPr="007A7DE3" w:rsidRDefault="001449DF" w:rsidP="001449DF">
      <w:pPr>
        <w:pStyle w:val="Descripcin"/>
        <w:rPr>
          <w:rFonts w:ascii="Times New Roman" w:hAnsi="Times New Roman" w:cs="Times New Roman"/>
          <w:sz w:val="24"/>
          <w:szCs w:val="24"/>
          <w:lang w:val="es-HN"/>
        </w:rPr>
      </w:pPr>
      <w:bookmarkStart w:id="251" w:name="_Toc146627901"/>
      <w:r w:rsidRPr="007A7DE3">
        <w:rPr>
          <w:rFonts w:ascii="Times New Roman" w:hAnsi="Times New Roman" w:cs="Times New Roman"/>
          <w:b/>
          <w:i w:val="0"/>
          <w:color w:val="auto"/>
          <w:sz w:val="24"/>
          <w:szCs w:val="24"/>
          <w:lang w:val="es-HN"/>
        </w:rPr>
        <w:t xml:space="preserve">Tabla </w:t>
      </w:r>
      <w:r w:rsidRPr="008B008C">
        <w:rPr>
          <w:rFonts w:ascii="Times New Roman" w:hAnsi="Times New Roman" w:cs="Times New Roman"/>
          <w:b/>
          <w:bCs/>
          <w:i w:val="0"/>
          <w:iCs w:val="0"/>
          <w:color w:val="auto"/>
          <w:sz w:val="24"/>
          <w:szCs w:val="24"/>
        </w:rPr>
        <w:fldChar w:fldCharType="begin"/>
      </w:r>
      <w:r w:rsidRPr="007A7DE3">
        <w:rPr>
          <w:rFonts w:ascii="Times New Roman" w:hAnsi="Times New Roman" w:cs="Times New Roman"/>
          <w:b/>
          <w:i w:val="0"/>
          <w:color w:val="auto"/>
          <w:sz w:val="24"/>
          <w:szCs w:val="24"/>
          <w:lang w:val="es-HN"/>
        </w:rPr>
        <w:instrText xml:space="preserve"> SEQ Tabla \* ARABIC </w:instrText>
      </w:r>
      <w:r w:rsidRPr="008B008C">
        <w:rPr>
          <w:rFonts w:ascii="Times New Roman" w:hAnsi="Times New Roman" w:cs="Times New Roman"/>
          <w:b/>
          <w:bCs/>
          <w:i w:val="0"/>
          <w:iCs w:val="0"/>
          <w:color w:val="auto"/>
          <w:sz w:val="24"/>
          <w:szCs w:val="24"/>
        </w:rPr>
        <w:fldChar w:fldCharType="separate"/>
      </w:r>
      <w:r w:rsidR="007A7DE3">
        <w:rPr>
          <w:rFonts w:ascii="Times New Roman" w:hAnsi="Times New Roman" w:cs="Times New Roman"/>
          <w:b/>
          <w:i w:val="0"/>
          <w:noProof/>
          <w:color w:val="auto"/>
          <w:sz w:val="24"/>
          <w:szCs w:val="24"/>
          <w:lang w:val="es-HN"/>
        </w:rPr>
        <w:t>37</w:t>
      </w:r>
      <w:r w:rsidRPr="008B008C">
        <w:rPr>
          <w:rFonts w:ascii="Times New Roman" w:hAnsi="Times New Roman" w:cs="Times New Roman"/>
          <w:b/>
          <w:bCs/>
          <w:i w:val="0"/>
          <w:iCs w:val="0"/>
          <w:color w:val="auto"/>
          <w:sz w:val="24"/>
          <w:szCs w:val="24"/>
        </w:rPr>
        <w:fldChar w:fldCharType="end"/>
      </w:r>
      <w:r w:rsidRPr="007A7DE3">
        <w:rPr>
          <w:rFonts w:ascii="Times New Roman" w:hAnsi="Times New Roman" w:cs="Times New Roman"/>
          <w:b/>
          <w:i w:val="0"/>
          <w:color w:val="auto"/>
          <w:sz w:val="24"/>
          <w:szCs w:val="24"/>
          <w:lang w:val="es-HN"/>
        </w:rPr>
        <w:t>: Matriz de probabilidad e impacto de riesgos</w:t>
      </w:r>
      <w:bookmarkEnd w:id="251"/>
    </w:p>
    <w:tbl>
      <w:tblPr>
        <w:tblW w:w="8392" w:type="dxa"/>
        <w:tblLook w:val="04A0" w:firstRow="1" w:lastRow="0" w:firstColumn="1" w:lastColumn="0" w:noHBand="0" w:noVBand="1"/>
      </w:tblPr>
      <w:tblGrid>
        <w:gridCol w:w="1900"/>
        <w:gridCol w:w="1400"/>
        <w:gridCol w:w="980"/>
        <w:gridCol w:w="980"/>
        <w:gridCol w:w="1172"/>
        <w:gridCol w:w="980"/>
        <w:gridCol w:w="980"/>
      </w:tblGrid>
      <w:tr w:rsidR="005F3C9D" w:rsidRPr="005F3C9D" w14:paraId="5DB4DD02" w14:textId="77777777" w:rsidTr="001449DF">
        <w:trPr>
          <w:trHeight w:val="315"/>
        </w:trPr>
        <w:tc>
          <w:tcPr>
            <w:tcW w:w="1900" w:type="dxa"/>
            <w:tcBorders>
              <w:top w:val="single" w:sz="8" w:space="0" w:color="auto"/>
              <w:left w:val="single" w:sz="8" w:space="0" w:color="auto"/>
              <w:bottom w:val="nil"/>
              <w:right w:val="nil"/>
              <w:tl2br w:val="single" w:sz="4" w:space="0" w:color="969696"/>
            </w:tcBorders>
            <w:shd w:val="clear" w:color="auto" w:fill="auto"/>
            <w:noWrap/>
            <w:vAlign w:val="bottom"/>
            <w:hideMark/>
          </w:tcPr>
          <w:p w14:paraId="312DA9D9" w14:textId="77777777" w:rsidR="005F3C9D" w:rsidRPr="007A7DE3" w:rsidRDefault="005F3C9D" w:rsidP="005F3C9D">
            <w:pPr>
              <w:widowControl/>
              <w:rPr>
                <w:rFonts w:ascii="Arial" w:eastAsia="Times New Roman" w:hAnsi="Arial" w:cs="Arial"/>
                <w:sz w:val="20"/>
                <w:szCs w:val="20"/>
                <w:lang w:val="es-HN"/>
              </w:rPr>
            </w:pPr>
            <w:r w:rsidRPr="007A7DE3">
              <w:rPr>
                <w:rFonts w:ascii="Arial" w:eastAsia="Times New Roman" w:hAnsi="Arial" w:cs="Arial"/>
                <w:sz w:val="20"/>
                <w:szCs w:val="20"/>
                <w:lang w:val="es-HN"/>
              </w:rPr>
              <w:t> </w:t>
            </w:r>
          </w:p>
        </w:tc>
        <w:tc>
          <w:tcPr>
            <w:tcW w:w="1400" w:type="dxa"/>
            <w:tcBorders>
              <w:top w:val="single" w:sz="8" w:space="0" w:color="auto"/>
              <w:left w:val="nil"/>
              <w:bottom w:val="nil"/>
              <w:right w:val="single" w:sz="8" w:space="0" w:color="auto"/>
            </w:tcBorders>
            <w:shd w:val="clear" w:color="auto" w:fill="auto"/>
            <w:noWrap/>
            <w:vAlign w:val="bottom"/>
            <w:hideMark/>
          </w:tcPr>
          <w:p w14:paraId="3FD9BAAE" w14:textId="77777777" w:rsidR="005F3C9D" w:rsidRPr="005F3C9D" w:rsidRDefault="005F3C9D" w:rsidP="005F3C9D">
            <w:pPr>
              <w:widowControl/>
              <w:rPr>
                <w:rFonts w:ascii="Arial" w:eastAsia="Times New Roman" w:hAnsi="Arial" w:cs="Arial"/>
                <w:b/>
                <w:bCs/>
                <w:sz w:val="20"/>
                <w:szCs w:val="20"/>
              </w:rPr>
            </w:pPr>
            <w:r w:rsidRPr="005F3C9D">
              <w:rPr>
                <w:rFonts w:ascii="Arial" w:eastAsia="Times New Roman" w:hAnsi="Arial" w:cs="Arial"/>
                <w:b/>
                <w:bCs/>
                <w:sz w:val="20"/>
                <w:szCs w:val="20"/>
              </w:rPr>
              <w:t>Impacto</w:t>
            </w:r>
          </w:p>
        </w:tc>
        <w:tc>
          <w:tcPr>
            <w:tcW w:w="980" w:type="dxa"/>
            <w:tcBorders>
              <w:top w:val="single" w:sz="8" w:space="0" w:color="auto"/>
              <w:left w:val="nil"/>
              <w:bottom w:val="single" w:sz="8" w:space="0" w:color="auto"/>
              <w:right w:val="nil"/>
            </w:tcBorders>
            <w:shd w:val="clear" w:color="000000" w:fill="FFCC99"/>
            <w:noWrap/>
            <w:vAlign w:val="bottom"/>
            <w:hideMark/>
          </w:tcPr>
          <w:p w14:paraId="1EDB7EAD" w14:textId="77777777" w:rsidR="005F3C9D" w:rsidRPr="005F3C9D" w:rsidRDefault="005F3C9D" w:rsidP="005F3C9D">
            <w:pPr>
              <w:widowControl/>
              <w:jc w:val="center"/>
              <w:rPr>
                <w:rFonts w:ascii="Arial" w:eastAsia="Times New Roman" w:hAnsi="Arial" w:cs="Arial"/>
                <w:b/>
                <w:bCs/>
                <w:sz w:val="20"/>
                <w:szCs w:val="20"/>
              </w:rPr>
            </w:pPr>
            <w:r w:rsidRPr="005F3C9D">
              <w:rPr>
                <w:rFonts w:ascii="Arial" w:eastAsia="Times New Roman" w:hAnsi="Arial" w:cs="Arial"/>
                <w:b/>
                <w:bCs/>
                <w:sz w:val="20"/>
                <w:szCs w:val="20"/>
              </w:rPr>
              <w:t>Muy Bajo</w:t>
            </w:r>
          </w:p>
        </w:tc>
        <w:tc>
          <w:tcPr>
            <w:tcW w:w="980" w:type="dxa"/>
            <w:tcBorders>
              <w:top w:val="single" w:sz="8" w:space="0" w:color="auto"/>
              <w:left w:val="single" w:sz="8" w:space="0" w:color="auto"/>
              <w:bottom w:val="single" w:sz="8" w:space="0" w:color="auto"/>
              <w:right w:val="single" w:sz="8" w:space="0" w:color="auto"/>
            </w:tcBorders>
            <w:shd w:val="clear" w:color="000000" w:fill="FFCC99"/>
            <w:noWrap/>
            <w:vAlign w:val="bottom"/>
            <w:hideMark/>
          </w:tcPr>
          <w:p w14:paraId="6597880A" w14:textId="77777777" w:rsidR="005F3C9D" w:rsidRPr="005F3C9D" w:rsidRDefault="005F3C9D" w:rsidP="005F3C9D">
            <w:pPr>
              <w:widowControl/>
              <w:jc w:val="center"/>
              <w:rPr>
                <w:rFonts w:ascii="Arial" w:eastAsia="Times New Roman" w:hAnsi="Arial" w:cs="Arial"/>
                <w:b/>
                <w:bCs/>
                <w:sz w:val="20"/>
                <w:szCs w:val="20"/>
              </w:rPr>
            </w:pPr>
            <w:r w:rsidRPr="005F3C9D">
              <w:rPr>
                <w:rFonts w:ascii="Arial" w:eastAsia="Times New Roman" w:hAnsi="Arial" w:cs="Arial"/>
                <w:b/>
                <w:bCs/>
                <w:sz w:val="20"/>
                <w:szCs w:val="20"/>
              </w:rPr>
              <w:t>Bajo</w:t>
            </w:r>
          </w:p>
        </w:tc>
        <w:tc>
          <w:tcPr>
            <w:tcW w:w="1172" w:type="dxa"/>
            <w:tcBorders>
              <w:top w:val="single" w:sz="8" w:space="0" w:color="auto"/>
              <w:left w:val="nil"/>
              <w:bottom w:val="single" w:sz="8" w:space="0" w:color="auto"/>
              <w:right w:val="nil"/>
            </w:tcBorders>
            <w:shd w:val="clear" w:color="000000" w:fill="FFCC99"/>
            <w:noWrap/>
            <w:vAlign w:val="bottom"/>
            <w:hideMark/>
          </w:tcPr>
          <w:p w14:paraId="014AD5A2" w14:textId="77777777" w:rsidR="005F3C9D" w:rsidRPr="005F3C9D" w:rsidRDefault="005F3C9D" w:rsidP="005F3C9D">
            <w:pPr>
              <w:widowControl/>
              <w:jc w:val="center"/>
              <w:rPr>
                <w:rFonts w:ascii="Arial" w:eastAsia="Times New Roman" w:hAnsi="Arial" w:cs="Arial"/>
                <w:b/>
                <w:bCs/>
                <w:sz w:val="20"/>
                <w:szCs w:val="20"/>
              </w:rPr>
            </w:pPr>
            <w:r w:rsidRPr="005F3C9D">
              <w:rPr>
                <w:rFonts w:ascii="Arial" w:eastAsia="Times New Roman" w:hAnsi="Arial" w:cs="Arial"/>
                <w:b/>
                <w:bCs/>
                <w:sz w:val="20"/>
                <w:szCs w:val="20"/>
              </w:rPr>
              <w:t>Moderado</w:t>
            </w:r>
          </w:p>
        </w:tc>
        <w:tc>
          <w:tcPr>
            <w:tcW w:w="980" w:type="dxa"/>
            <w:tcBorders>
              <w:top w:val="single" w:sz="8" w:space="0" w:color="auto"/>
              <w:left w:val="single" w:sz="8" w:space="0" w:color="auto"/>
              <w:bottom w:val="single" w:sz="8" w:space="0" w:color="auto"/>
              <w:right w:val="single" w:sz="8" w:space="0" w:color="auto"/>
            </w:tcBorders>
            <w:shd w:val="clear" w:color="000000" w:fill="FFCC99"/>
            <w:noWrap/>
            <w:vAlign w:val="bottom"/>
            <w:hideMark/>
          </w:tcPr>
          <w:p w14:paraId="2EF24DD7" w14:textId="77777777" w:rsidR="005F3C9D" w:rsidRPr="005F3C9D" w:rsidRDefault="005F3C9D" w:rsidP="005F3C9D">
            <w:pPr>
              <w:widowControl/>
              <w:jc w:val="center"/>
              <w:rPr>
                <w:rFonts w:ascii="Arial" w:eastAsia="Times New Roman" w:hAnsi="Arial" w:cs="Arial"/>
                <w:b/>
                <w:bCs/>
                <w:sz w:val="20"/>
                <w:szCs w:val="20"/>
              </w:rPr>
            </w:pPr>
            <w:r w:rsidRPr="005F3C9D">
              <w:rPr>
                <w:rFonts w:ascii="Arial" w:eastAsia="Times New Roman" w:hAnsi="Arial" w:cs="Arial"/>
                <w:b/>
                <w:bCs/>
                <w:sz w:val="20"/>
                <w:szCs w:val="20"/>
              </w:rPr>
              <w:t>Alto</w:t>
            </w:r>
          </w:p>
        </w:tc>
        <w:tc>
          <w:tcPr>
            <w:tcW w:w="980" w:type="dxa"/>
            <w:tcBorders>
              <w:top w:val="single" w:sz="8" w:space="0" w:color="auto"/>
              <w:left w:val="nil"/>
              <w:bottom w:val="single" w:sz="8" w:space="0" w:color="auto"/>
              <w:right w:val="single" w:sz="8" w:space="0" w:color="auto"/>
            </w:tcBorders>
            <w:shd w:val="clear" w:color="000000" w:fill="FFCC99"/>
            <w:noWrap/>
            <w:vAlign w:val="bottom"/>
            <w:hideMark/>
          </w:tcPr>
          <w:p w14:paraId="20A10E78" w14:textId="77777777" w:rsidR="005F3C9D" w:rsidRPr="005F3C9D" w:rsidRDefault="005F3C9D" w:rsidP="005F3C9D">
            <w:pPr>
              <w:widowControl/>
              <w:jc w:val="center"/>
              <w:rPr>
                <w:rFonts w:ascii="Arial" w:eastAsia="Times New Roman" w:hAnsi="Arial" w:cs="Arial"/>
                <w:b/>
                <w:bCs/>
                <w:sz w:val="20"/>
                <w:szCs w:val="20"/>
              </w:rPr>
            </w:pPr>
            <w:r w:rsidRPr="005F3C9D">
              <w:rPr>
                <w:rFonts w:ascii="Arial" w:eastAsia="Times New Roman" w:hAnsi="Arial" w:cs="Arial"/>
                <w:b/>
                <w:bCs/>
                <w:sz w:val="20"/>
                <w:szCs w:val="20"/>
              </w:rPr>
              <w:t>Muy Alto</w:t>
            </w:r>
          </w:p>
        </w:tc>
      </w:tr>
      <w:tr w:rsidR="005F3C9D" w:rsidRPr="005F3C9D" w14:paraId="3EAA5113" w14:textId="77777777" w:rsidTr="001449DF">
        <w:trPr>
          <w:trHeight w:val="315"/>
        </w:trPr>
        <w:tc>
          <w:tcPr>
            <w:tcW w:w="1900" w:type="dxa"/>
            <w:tcBorders>
              <w:top w:val="nil"/>
              <w:left w:val="single" w:sz="8" w:space="0" w:color="auto"/>
              <w:bottom w:val="single" w:sz="8" w:space="0" w:color="auto"/>
              <w:right w:val="nil"/>
            </w:tcBorders>
            <w:shd w:val="clear" w:color="auto" w:fill="auto"/>
            <w:noWrap/>
            <w:vAlign w:val="bottom"/>
            <w:hideMark/>
          </w:tcPr>
          <w:p w14:paraId="7E8F7BE3" w14:textId="77777777" w:rsidR="005F3C9D" w:rsidRPr="005F3C9D" w:rsidRDefault="005F3C9D" w:rsidP="005F3C9D">
            <w:pPr>
              <w:widowControl/>
              <w:rPr>
                <w:rFonts w:ascii="Arial" w:eastAsia="Times New Roman" w:hAnsi="Arial" w:cs="Arial"/>
                <w:b/>
                <w:bCs/>
                <w:sz w:val="20"/>
                <w:szCs w:val="20"/>
              </w:rPr>
            </w:pPr>
            <w:r w:rsidRPr="005F3C9D">
              <w:rPr>
                <w:rFonts w:ascii="Arial" w:eastAsia="Times New Roman" w:hAnsi="Arial" w:cs="Arial"/>
                <w:b/>
                <w:bCs/>
                <w:sz w:val="20"/>
                <w:szCs w:val="20"/>
              </w:rPr>
              <w:t>Probabilidad</w:t>
            </w:r>
          </w:p>
        </w:tc>
        <w:tc>
          <w:tcPr>
            <w:tcW w:w="1400" w:type="dxa"/>
            <w:tcBorders>
              <w:top w:val="nil"/>
              <w:left w:val="nil"/>
              <w:bottom w:val="single" w:sz="8" w:space="0" w:color="auto"/>
              <w:right w:val="single" w:sz="8" w:space="0" w:color="auto"/>
              <w:tl2br w:val="single" w:sz="4" w:space="0" w:color="969696"/>
            </w:tcBorders>
            <w:shd w:val="clear" w:color="auto" w:fill="auto"/>
            <w:noWrap/>
            <w:vAlign w:val="bottom"/>
            <w:hideMark/>
          </w:tcPr>
          <w:p w14:paraId="6190BA09"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 </w:t>
            </w:r>
          </w:p>
        </w:tc>
        <w:tc>
          <w:tcPr>
            <w:tcW w:w="980" w:type="dxa"/>
            <w:tcBorders>
              <w:top w:val="nil"/>
              <w:left w:val="nil"/>
              <w:bottom w:val="single" w:sz="8" w:space="0" w:color="auto"/>
              <w:right w:val="single" w:sz="4" w:space="0" w:color="969696"/>
            </w:tcBorders>
            <w:shd w:val="clear" w:color="000000" w:fill="CCFFFF"/>
            <w:noWrap/>
            <w:vAlign w:val="bottom"/>
            <w:hideMark/>
          </w:tcPr>
          <w:p w14:paraId="083DCDCE"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0.1</w:t>
            </w:r>
          </w:p>
        </w:tc>
        <w:tc>
          <w:tcPr>
            <w:tcW w:w="980" w:type="dxa"/>
            <w:tcBorders>
              <w:top w:val="nil"/>
              <w:left w:val="nil"/>
              <w:bottom w:val="single" w:sz="8" w:space="0" w:color="auto"/>
              <w:right w:val="single" w:sz="4" w:space="0" w:color="969696"/>
            </w:tcBorders>
            <w:shd w:val="clear" w:color="000000" w:fill="CCFFFF"/>
            <w:noWrap/>
            <w:vAlign w:val="bottom"/>
            <w:hideMark/>
          </w:tcPr>
          <w:p w14:paraId="460D05D8"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0.3</w:t>
            </w:r>
          </w:p>
        </w:tc>
        <w:tc>
          <w:tcPr>
            <w:tcW w:w="1172" w:type="dxa"/>
            <w:tcBorders>
              <w:top w:val="nil"/>
              <w:left w:val="nil"/>
              <w:bottom w:val="single" w:sz="8" w:space="0" w:color="auto"/>
              <w:right w:val="single" w:sz="4" w:space="0" w:color="969696"/>
            </w:tcBorders>
            <w:shd w:val="clear" w:color="000000" w:fill="CCFFFF"/>
            <w:noWrap/>
            <w:vAlign w:val="bottom"/>
            <w:hideMark/>
          </w:tcPr>
          <w:p w14:paraId="7CA5F72C"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0.5</w:t>
            </w:r>
          </w:p>
        </w:tc>
        <w:tc>
          <w:tcPr>
            <w:tcW w:w="980" w:type="dxa"/>
            <w:tcBorders>
              <w:top w:val="nil"/>
              <w:left w:val="nil"/>
              <w:bottom w:val="single" w:sz="8" w:space="0" w:color="auto"/>
              <w:right w:val="single" w:sz="4" w:space="0" w:color="969696"/>
            </w:tcBorders>
            <w:shd w:val="clear" w:color="000000" w:fill="CCFFFF"/>
            <w:noWrap/>
            <w:vAlign w:val="bottom"/>
            <w:hideMark/>
          </w:tcPr>
          <w:p w14:paraId="06084CAC"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0.7</w:t>
            </w:r>
          </w:p>
        </w:tc>
        <w:tc>
          <w:tcPr>
            <w:tcW w:w="980" w:type="dxa"/>
            <w:tcBorders>
              <w:top w:val="nil"/>
              <w:left w:val="nil"/>
              <w:bottom w:val="single" w:sz="8" w:space="0" w:color="auto"/>
              <w:right w:val="single" w:sz="8" w:space="0" w:color="auto"/>
            </w:tcBorders>
            <w:shd w:val="clear" w:color="000000" w:fill="CCFFFF"/>
            <w:noWrap/>
            <w:vAlign w:val="bottom"/>
            <w:hideMark/>
          </w:tcPr>
          <w:p w14:paraId="0772155D"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0.9</w:t>
            </w:r>
          </w:p>
        </w:tc>
      </w:tr>
      <w:tr w:rsidR="005F3C9D" w:rsidRPr="005F3C9D" w14:paraId="1F10B9FE" w14:textId="77777777" w:rsidTr="001449DF">
        <w:trPr>
          <w:trHeight w:val="300"/>
        </w:trPr>
        <w:tc>
          <w:tcPr>
            <w:tcW w:w="1900" w:type="dxa"/>
            <w:tcBorders>
              <w:top w:val="nil"/>
              <w:left w:val="single" w:sz="8" w:space="0" w:color="auto"/>
              <w:bottom w:val="single" w:sz="4" w:space="0" w:color="969696"/>
              <w:right w:val="single" w:sz="8" w:space="0" w:color="auto"/>
            </w:tcBorders>
            <w:shd w:val="clear" w:color="000000" w:fill="FFCC99"/>
            <w:noWrap/>
            <w:vAlign w:val="bottom"/>
            <w:hideMark/>
          </w:tcPr>
          <w:p w14:paraId="26F519E6" w14:textId="77777777" w:rsidR="005F3C9D" w:rsidRPr="005F3C9D" w:rsidRDefault="005F3C9D" w:rsidP="005F3C9D">
            <w:pPr>
              <w:widowControl/>
              <w:rPr>
                <w:rFonts w:ascii="Arial" w:eastAsia="Times New Roman" w:hAnsi="Arial" w:cs="Arial"/>
                <w:b/>
                <w:bCs/>
                <w:sz w:val="20"/>
                <w:szCs w:val="20"/>
              </w:rPr>
            </w:pPr>
            <w:r w:rsidRPr="005F3C9D">
              <w:rPr>
                <w:rFonts w:ascii="Arial" w:eastAsia="Times New Roman" w:hAnsi="Arial" w:cs="Arial"/>
                <w:b/>
                <w:bCs/>
                <w:sz w:val="20"/>
                <w:szCs w:val="20"/>
              </w:rPr>
              <w:t>Muy Probable</w:t>
            </w:r>
          </w:p>
        </w:tc>
        <w:tc>
          <w:tcPr>
            <w:tcW w:w="1400" w:type="dxa"/>
            <w:tcBorders>
              <w:top w:val="nil"/>
              <w:left w:val="nil"/>
              <w:bottom w:val="single" w:sz="4" w:space="0" w:color="969696"/>
              <w:right w:val="single" w:sz="8" w:space="0" w:color="auto"/>
            </w:tcBorders>
            <w:shd w:val="clear" w:color="000000" w:fill="CCFFFF"/>
            <w:noWrap/>
            <w:vAlign w:val="bottom"/>
            <w:hideMark/>
          </w:tcPr>
          <w:p w14:paraId="23EF57C9"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0.9</w:t>
            </w:r>
          </w:p>
        </w:tc>
        <w:tc>
          <w:tcPr>
            <w:tcW w:w="980" w:type="dxa"/>
            <w:tcBorders>
              <w:top w:val="nil"/>
              <w:left w:val="nil"/>
              <w:bottom w:val="single" w:sz="4" w:space="0" w:color="969696"/>
              <w:right w:val="single" w:sz="4" w:space="0" w:color="969696"/>
            </w:tcBorders>
            <w:shd w:val="clear" w:color="000000" w:fill="FFFF00"/>
            <w:noWrap/>
            <w:vAlign w:val="bottom"/>
            <w:hideMark/>
          </w:tcPr>
          <w:p w14:paraId="30077B95"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0.09</w:t>
            </w:r>
          </w:p>
        </w:tc>
        <w:tc>
          <w:tcPr>
            <w:tcW w:w="980" w:type="dxa"/>
            <w:tcBorders>
              <w:top w:val="nil"/>
              <w:left w:val="nil"/>
              <w:bottom w:val="single" w:sz="4" w:space="0" w:color="969696"/>
              <w:right w:val="single" w:sz="4" w:space="0" w:color="969696"/>
            </w:tcBorders>
            <w:shd w:val="clear" w:color="000000" w:fill="FF0000"/>
            <w:noWrap/>
            <w:vAlign w:val="bottom"/>
            <w:hideMark/>
          </w:tcPr>
          <w:p w14:paraId="2A1CDA7F"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0.27</w:t>
            </w:r>
          </w:p>
        </w:tc>
        <w:tc>
          <w:tcPr>
            <w:tcW w:w="1172" w:type="dxa"/>
            <w:tcBorders>
              <w:top w:val="nil"/>
              <w:left w:val="nil"/>
              <w:bottom w:val="single" w:sz="4" w:space="0" w:color="969696"/>
              <w:right w:val="single" w:sz="4" w:space="0" w:color="969696"/>
            </w:tcBorders>
            <w:shd w:val="clear" w:color="000000" w:fill="FF0000"/>
            <w:noWrap/>
            <w:vAlign w:val="bottom"/>
            <w:hideMark/>
          </w:tcPr>
          <w:p w14:paraId="2FF70C09"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0.45</w:t>
            </w:r>
          </w:p>
        </w:tc>
        <w:tc>
          <w:tcPr>
            <w:tcW w:w="980" w:type="dxa"/>
            <w:tcBorders>
              <w:top w:val="nil"/>
              <w:left w:val="nil"/>
              <w:bottom w:val="single" w:sz="4" w:space="0" w:color="969696"/>
              <w:right w:val="single" w:sz="4" w:space="0" w:color="969696"/>
            </w:tcBorders>
            <w:shd w:val="clear" w:color="000000" w:fill="FF0000"/>
            <w:noWrap/>
            <w:vAlign w:val="bottom"/>
            <w:hideMark/>
          </w:tcPr>
          <w:p w14:paraId="33957D34"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0.63</w:t>
            </w:r>
          </w:p>
        </w:tc>
        <w:tc>
          <w:tcPr>
            <w:tcW w:w="980" w:type="dxa"/>
            <w:tcBorders>
              <w:top w:val="nil"/>
              <w:left w:val="nil"/>
              <w:bottom w:val="single" w:sz="4" w:space="0" w:color="969696"/>
              <w:right w:val="single" w:sz="8" w:space="0" w:color="auto"/>
            </w:tcBorders>
            <w:shd w:val="clear" w:color="000000" w:fill="FF0000"/>
            <w:noWrap/>
            <w:vAlign w:val="bottom"/>
            <w:hideMark/>
          </w:tcPr>
          <w:p w14:paraId="08F0F5C2"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0.81</w:t>
            </w:r>
          </w:p>
        </w:tc>
      </w:tr>
      <w:tr w:rsidR="005F3C9D" w:rsidRPr="005F3C9D" w14:paraId="4DC8E2BE" w14:textId="77777777" w:rsidTr="001449DF">
        <w:trPr>
          <w:trHeight w:val="315"/>
        </w:trPr>
        <w:tc>
          <w:tcPr>
            <w:tcW w:w="1900" w:type="dxa"/>
            <w:tcBorders>
              <w:top w:val="nil"/>
              <w:left w:val="single" w:sz="8" w:space="0" w:color="auto"/>
              <w:bottom w:val="single" w:sz="4" w:space="0" w:color="969696"/>
              <w:right w:val="single" w:sz="8" w:space="0" w:color="auto"/>
            </w:tcBorders>
            <w:shd w:val="clear" w:color="000000" w:fill="FFCC99"/>
            <w:noWrap/>
            <w:vAlign w:val="bottom"/>
            <w:hideMark/>
          </w:tcPr>
          <w:p w14:paraId="5FBC06AF" w14:textId="77777777" w:rsidR="005F3C9D" w:rsidRPr="005F3C9D" w:rsidRDefault="005F3C9D" w:rsidP="005F3C9D">
            <w:pPr>
              <w:widowControl/>
              <w:rPr>
                <w:rFonts w:ascii="Arial" w:eastAsia="Times New Roman" w:hAnsi="Arial" w:cs="Arial"/>
                <w:b/>
                <w:bCs/>
                <w:sz w:val="20"/>
                <w:szCs w:val="20"/>
              </w:rPr>
            </w:pPr>
            <w:r w:rsidRPr="005F3C9D">
              <w:rPr>
                <w:rFonts w:ascii="Arial" w:eastAsia="Times New Roman" w:hAnsi="Arial" w:cs="Arial"/>
                <w:b/>
                <w:bCs/>
                <w:sz w:val="20"/>
                <w:szCs w:val="20"/>
              </w:rPr>
              <w:t>Bastante Probable</w:t>
            </w:r>
          </w:p>
        </w:tc>
        <w:tc>
          <w:tcPr>
            <w:tcW w:w="1400" w:type="dxa"/>
            <w:tcBorders>
              <w:top w:val="nil"/>
              <w:left w:val="nil"/>
              <w:bottom w:val="single" w:sz="4" w:space="0" w:color="969696"/>
              <w:right w:val="single" w:sz="8" w:space="0" w:color="auto"/>
            </w:tcBorders>
            <w:shd w:val="clear" w:color="000000" w:fill="CCFFFF"/>
            <w:noWrap/>
            <w:vAlign w:val="bottom"/>
            <w:hideMark/>
          </w:tcPr>
          <w:p w14:paraId="4B59575E"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0.7</w:t>
            </w:r>
          </w:p>
        </w:tc>
        <w:tc>
          <w:tcPr>
            <w:tcW w:w="980" w:type="dxa"/>
            <w:tcBorders>
              <w:top w:val="nil"/>
              <w:left w:val="nil"/>
              <w:bottom w:val="single" w:sz="4" w:space="0" w:color="969696"/>
              <w:right w:val="single" w:sz="4" w:space="0" w:color="969696"/>
            </w:tcBorders>
            <w:shd w:val="clear" w:color="000000" w:fill="FFFF00"/>
            <w:noWrap/>
            <w:vAlign w:val="bottom"/>
            <w:hideMark/>
          </w:tcPr>
          <w:p w14:paraId="3D798B4A"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0.07</w:t>
            </w:r>
          </w:p>
        </w:tc>
        <w:tc>
          <w:tcPr>
            <w:tcW w:w="980" w:type="dxa"/>
            <w:tcBorders>
              <w:top w:val="nil"/>
              <w:left w:val="nil"/>
              <w:bottom w:val="single" w:sz="4" w:space="0" w:color="969696"/>
              <w:right w:val="single" w:sz="4" w:space="0" w:color="969696"/>
            </w:tcBorders>
            <w:shd w:val="clear" w:color="000000" w:fill="FF0000"/>
            <w:noWrap/>
            <w:vAlign w:val="bottom"/>
            <w:hideMark/>
          </w:tcPr>
          <w:p w14:paraId="7AE15D10"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0.21</w:t>
            </w:r>
          </w:p>
        </w:tc>
        <w:tc>
          <w:tcPr>
            <w:tcW w:w="1172" w:type="dxa"/>
            <w:tcBorders>
              <w:top w:val="nil"/>
              <w:left w:val="nil"/>
              <w:bottom w:val="single" w:sz="4" w:space="0" w:color="969696"/>
              <w:right w:val="single" w:sz="4" w:space="0" w:color="969696"/>
            </w:tcBorders>
            <w:shd w:val="clear" w:color="000000" w:fill="FF0000"/>
            <w:noWrap/>
            <w:vAlign w:val="bottom"/>
            <w:hideMark/>
          </w:tcPr>
          <w:p w14:paraId="32BC1E15"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0.35</w:t>
            </w:r>
          </w:p>
        </w:tc>
        <w:tc>
          <w:tcPr>
            <w:tcW w:w="980" w:type="dxa"/>
            <w:tcBorders>
              <w:top w:val="nil"/>
              <w:left w:val="nil"/>
              <w:bottom w:val="single" w:sz="4" w:space="0" w:color="969696"/>
              <w:right w:val="single" w:sz="4" w:space="0" w:color="969696"/>
            </w:tcBorders>
            <w:shd w:val="clear" w:color="000000" w:fill="FF0000"/>
            <w:noWrap/>
            <w:vAlign w:val="bottom"/>
            <w:hideMark/>
          </w:tcPr>
          <w:p w14:paraId="75DADB6D"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0.49</w:t>
            </w:r>
          </w:p>
        </w:tc>
        <w:tc>
          <w:tcPr>
            <w:tcW w:w="980" w:type="dxa"/>
            <w:tcBorders>
              <w:top w:val="nil"/>
              <w:left w:val="nil"/>
              <w:bottom w:val="single" w:sz="4" w:space="0" w:color="969696"/>
              <w:right w:val="single" w:sz="8" w:space="0" w:color="auto"/>
            </w:tcBorders>
            <w:shd w:val="clear" w:color="000000" w:fill="FF0000"/>
            <w:noWrap/>
            <w:vAlign w:val="bottom"/>
            <w:hideMark/>
          </w:tcPr>
          <w:p w14:paraId="6820CF98"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0.63</w:t>
            </w:r>
          </w:p>
        </w:tc>
      </w:tr>
      <w:tr w:rsidR="005F3C9D" w:rsidRPr="005F3C9D" w14:paraId="5A288E03" w14:textId="77777777" w:rsidTr="001449DF">
        <w:trPr>
          <w:trHeight w:val="300"/>
        </w:trPr>
        <w:tc>
          <w:tcPr>
            <w:tcW w:w="1900" w:type="dxa"/>
            <w:tcBorders>
              <w:top w:val="nil"/>
              <w:left w:val="single" w:sz="8" w:space="0" w:color="auto"/>
              <w:bottom w:val="single" w:sz="4" w:space="0" w:color="969696"/>
              <w:right w:val="single" w:sz="8" w:space="0" w:color="auto"/>
            </w:tcBorders>
            <w:shd w:val="clear" w:color="000000" w:fill="FFCC99"/>
            <w:noWrap/>
            <w:vAlign w:val="bottom"/>
            <w:hideMark/>
          </w:tcPr>
          <w:p w14:paraId="2EAF7BC6" w14:textId="77777777" w:rsidR="005F3C9D" w:rsidRPr="005F3C9D" w:rsidRDefault="005F3C9D" w:rsidP="005F3C9D">
            <w:pPr>
              <w:widowControl/>
              <w:rPr>
                <w:rFonts w:ascii="Arial" w:eastAsia="Times New Roman" w:hAnsi="Arial" w:cs="Arial"/>
                <w:b/>
                <w:bCs/>
                <w:sz w:val="20"/>
                <w:szCs w:val="20"/>
              </w:rPr>
            </w:pPr>
            <w:r w:rsidRPr="005F3C9D">
              <w:rPr>
                <w:rFonts w:ascii="Arial" w:eastAsia="Times New Roman" w:hAnsi="Arial" w:cs="Arial"/>
                <w:b/>
                <w:bCs/>
                <w:sz w:val="20"/>
                <w:szCs w:val="20"/>
              </w:rPr>
              <w:t>Probable</w:t>
            </w:r>
          </w:p>
        </w:tc>
        <w:tc>
          <w:tcPr>
            <w:tcW w:w="1400" w:type="dxa"/>
            <w:tcBorders>
              <w:top w:val="nil"/>
              <w:left w:val="nil"/>
              <w:bottom w:val="single" w:sz="4" w:space="0" w:color="969696"/>
              <w:right w:val="single" w:sz="8" w:space="0" w:color="auto"/>
            </w:tcBorders>
            <w:shd w:val="clear" w:color="000000" w:fill="CCFFFF"/>
            <w:noWrap/>
            <w:vAlign w:val="bottom"/>
            <w:hideMark/>
          </w:tcPr>
          <w:p w14:paraId="1D2C3239"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0.5</w:t>
            </w:r>
          </w:p>
        </w:tc>
        <w:tc>
          <w:tcPr>
            <w:tcW w:w="980" w:type="dxa"/>
            <w:tcBorders>
              <w:top w:val="nil"/>
              <w:left w:val="nil"/>
              <w:bottom w:val="single" w:sz="4" w:space="0" w:color="969696"/>
              <w:right w:val="single" w:sz="4" w:space="0" w:color="969696"/>
            </w:tcBorders>
            <w:shd w:val="clear" w:color="000000" w:fill="FFFF00"/>
            <w:noWrap/>
            <w:vAlign w:val="bottom"/>
            <w:hideMark/>
          </w:tcPr>
          <w:p w14:paraId="438F7FA3"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0.05</w:t>
            </w:r>
          </w:p>
        </w:tc>
        <w:tc>
          <w:tcPr>
            <w:tcW w:w="980" w:type="dxa"/>
            <w:tcBorders>
              <w:top w:val="nil"/>
              <w:left w:val="nil"/>
              <w:bottom w:val="single" w:sz="4" w:space="0" w:color="969696"/>
              <w:right w:val="single" w:sz="4" w:space="0" w:color="969696"/>
            </w:tcBorders>
            <w:shd w:val="clear" w:color="000000" w:fill="FFFF00"/>
            <w:noWrap/>
            <w:vAlign w:val="bottom"/>
            <w:hideMark/>
          </w:tcPr>
          <w:p w14:paraId="73205C44"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0.15</w:t>
            </w:r>
          </w:p>
        </w:tc>
        <w:tc>
          <w:tcPr>
            <w:tcW w:w="1172" w:type="dxa"/>
            <w:tcBorders>
              <w:top w:val="nil"/>
              <w:left w:val="nil"/>
              <w:bottom w:val="single" w:sz="4" w:space="0" w:color="969696"/>
              <w:right w:val="single" w:sz="4" w:space="0" w:color="969696"/>
            </w:tcBorders>
            <w:shd w:val="clear" w:color="000000" w:fill="FF0000"/>
            <w:noWrap/>
            <w:vAlign w:val="bottom"/>
            <w:hideMark/>
          </w:tcPr>
          <w:p w14:paraId="3B80848E"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0.25</w:t>
            </w:r>
          </w:p>
        </w:tc>
        <w:tc>
          <w:tcPr>
            <w:tcW w:w="980" w:type="dxa"/>
            <w:tcBorders>
              <w:top w:val="nil"/>
              <w:left w:val="nil"/>
              <w:bottom w:val="single" w:sz="4" w:space="0" w:color="969696"/>
              <w:right w:val="single" w:sz="4" w:space="0" w:color="969696"/>
            </w:tcBorders>
            <w:shd w:val="clear" w:color="000000" w:fill="FF0000"/>
            <w:noWrap/>
            <w:vAlign w:val="bottom"/>
            <w:hideMark/>
          </w:tcPr>
          <w:p w14:paraId="4C6A0C22"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0.35</w:t>
            </w:r>
          </w:p>
        </w:tc>
        <w:tc>
          <w:tcPr>
            <w:tcW w:w="980" w:type="dxa"/>
            <w:tcBorders>
              <w:top w:val="nil"/>
              <w:left w:val="nil"/>
              <w:bottom w:val="single" w:sz="4" w:space="0" w:color="969696"/>
              <w:right w:val="single" w:sz="8" w:space="0" w:color="auto"/>
            </w:tcBorders>
            <w:shd w:val="clear" w:color="000000" w:fill="FF0000"/>
            <w:noWrap/>
            <w:vAlign w:val="bottom"/>
            <w:hideMark/>
          </w:tcPr>
          <w:p w14:paraId="1B60584F"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0.45</w:t>
            </w:r>
          </w:p>
        </w:tc>
      </w:tr>
      <w:tr w:rsidR="005F3C9D" w:rsidRPr="005F3C9D" w14:paraId="0D556EC9" w14:textId="77777777" w:rsidTr="001449DF">
        <w:trPr>
          <w:trHeight w:val="315"/>
        </w:trPr>
        <w:tc>
          <w:tcPr>
            <w:tcW w:w="1900" w:type="dxa"/>
            <w:tcBorders>
              <w:top w:val="nil"/>
              <w:left w:val="single" w:sz="8" w:space="0" w:color="auto"/>
              <w:bottom w:val="single" w:sz="4" w:space="0" w:color="969696"/>
              <w:right w:val="single" w:sz="8" w:space="0" w:color="auto"/>
            </w:tcBorders>
            <w:shd w:val="clear" w:color="000000" w:fill="FFCC99"/>
            <w:noWrap/>
            <w:vAlign w:val="bottom"/>
            <w:hideMark/>
          </w:tcPr>
          <w:p w14:paraId="60DCF596" w14:textId="77777777" w:rsidR="005F3C9D" w:rsidRPr="005F3C9D" w:rsidRDefault="005F3C9D" w:rsidP="005F3C9D">
            <w:pPr>
              <w:widowControl/>
              <w:rPr>
                <w:rFonts w:ascii="Arial" w:eastAsia="Times New Roman" w:hAnsi="Arial" w:cs="Arial"/>
                <w:b/>
                <w:bCs/>
                <w:sz w:val="20"/>
                <w:szCs w:val="20"/>
              </w:rPr>
            </w:pPr>
            <w:r w:rsidRPr="005F3C9D">
              <w:rPr>
                <w:rFonts w:ascii="Arial" w:eastAsia="Times New Roman" w:hAnsi="Arial" w:cs="Arial"/>
                <w:b/>
                <w:bCs/>
                <w:sz w:val="20"/>
                <w:szCs w:val="20"/>
              </w:rPr>
              <w:t>Poco Probable</w:t>
            </w:r>
          </w:p>
        </w:tc>
        <w:tc>
          <w:tcPr>
            <w:tcW w:w="1400" w:type="dxa"/>
            <w:tcBorders>
              <w:top w:val="nil"/>
              <w:left w:val="nil"/>
              <w:bottom w:val="single" w:sz="4" w:space="0" w:color="969696"/>
              <w:right w:val="single" w:sz="8" w:space="0" w:color="auto"/>
            </w:tcBorders>
            <w:shd w:val="clear" w:color="000000" w:fill="CCFFFF"/>
            <w:noWrap/>
            <w:vAlign w:val="bottom"/>
            <w:hideMark/>
          </w:tcPr>
          <w:p w14:paraId="17C655EF"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0.3</w:t>
            </w:r>
          </w:p>
        </w:tc>
        <w:tc>
          <w:tcPr>
            <w:tcW w:w="980" w:type="dxa"/>
            <w:tcBorders>
              <w:top w:val="nil"/>
              <w:left w:val="nil"/>
              <w:bottom w:val="single" w:sz="4" w:space="0" w:color="969696"/>
              <w:right w:val="single" w:sz="4" w:space="0" w:color="969696"/>
            </w:tcBorders>
            <w:shd w:val="clear" w:color="000000" w:fill="00B050"/>
            <w:noWrap/>
            <w:vAlign w:val="bottom"/>
            <w:hideMark/>
          </w:tcPr>
          <w:p w14:paraId="2EDB6E84"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0.03</w:t>
            </w:r>
          </w:p>
        </w:tc>
        <w:tc>
          <w:tcPr>
            <w:tcW w:w="980" w:type="dxa"/>
            <w:tcBorders>
              <w:top w:val="nil"/>
              <w:left w:val="nil"/>
              <w:bottom w:val="single" w:sz="4" w:space="0" w:color="969696"/>
              <w:right w:val="single" w:sz="4" w:space="0" w:color="969696"/>
            </w:tcBorders>
            <w:shd w:val="clear" w:color="000000" w:fill="FFFF00"/>
            <w:noWrap/>
            <w:vAlign w:val="bottom"/>
            <w:hideMark/>
          </w:tcPr>
          <w:p w14:paraId="332B9CBD"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0.09</w:t>
            </w:r>
          </w:p>
        </w:tc>
        <w:tc>
          <w:tcPr>
            <w:tcW w:w="1172" w:type="dxa"/>
            <w:tcBorders>
              <w:top w:val="nil"/>
              <w:left w:val="nil"/>
              <w:bottom w:val="single" w:sz="4" w:space="0" w:color="969696"/>
              <w:right w:val="single" w:sz="4" w:space="0" w:color="969696"/>
            </w:tcBorders>
            <w:shd w:val="clear" w:color="000000" w:fill="FFFF00"/>
            <w:noWrap/>
            <w:vAlign w:val="bottom"/>
            <w:hideMark/>
          </w:tcPr>
          <w:p w14:paraId="2B28CFE2"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0.15</w:t>
            </w:r>
          </w:p>
        </w:tc>
        <w:tc>
          <w:tcPr>
            <w:tcW w:w="980" w:type="dxa"/>
            <w:tcBorders>
              <w:top w:val="nil"/>
              <w:left w:val="nil"/>
              <w:bottom w:val="single" w:sz="4" w:space="0" w:color="969696"/>
              <w:right w:val="single" w:sz="4" w:space="0" w:color="969696"/>
            </w:tcBorders>
            <w:shd w:val="clear" w:color="000000" w:fill="FF0000"/>
            <w:noWrap/>
            <w:vAlign w:val="bottom"/>
            <w:hideMark/>
          </w:tcPr>
          <w:p w14:paraId="57BBE70B"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0.21</w:t>
            </w:r>
          </w:p>
        </w:tc>
        <w:tc>
          <w:tcPr>
            <w:tcW w:w="980" w:type="dxa"/>
            <w:tcBorders>
              <w:top w:val="nil"/>
              <w:left w:val="nil"/>
              <w:bottom w:val="single" w:sz="4" w:space="0" w:color="969696"/>
              <w:right w:val="single" w:sz="8" w:space="0" w:color="auto"/>
            </w:tcBorders>
            <w:shd w:val="clear" w:color="000000" w:fill="FF0000"/>
            <w:noWrap/>
            <w:vAlign w:val="bottom"/>
            <w:hideMark/>
          </w:tcPr>
          <w:p w14:paraId="5E9B77F2"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0.27</w:t>
            </w:r>
          </w:p>
        </w:tc>
      </w:tr>
      <w:tr w:rsidR="005F3C9D" w:rsidRPr="005F3C9D" w14:paraId="15A5051B" w14:textId="77777777" w:rsidTr="001449DF">
        <w:trPr>
          <w:trHeight w:val="315"/>
        </w:trPr>
        <w:tc>
          <w:tcPr>
            <w:tcW w:w="1900" w:type="dxa"/>
            <w:tcBorders>
              <w:top w:val="nil"/>
              <w:left w:val="single" w:sz="8" w:space="0" w:color="auto"/>
              <w:bottom w:val="single" w:sz="8" w:space="0" w:color="auto"/>
              <w:right w:val="single" w:sz="8" w:space="0" w:color="auto"/>
            </w:tcBorders>
            <w:shd w:val="clear" w:color="000000" w:fill="FFCC99"/>
            <w:noWrap/>
            <w:vAlign w:val="bottom"/>
            <w:hideMark/>
          </w:tcPr>
          <w:p w14:paraId="2187CFC4" w14:textId="77777777" w:rsidR="005F3C9D" w:rsidRPr="005F3C9D" w:rsidRDefault="005F3C9D" w:rsidP="005F3C9D">
            <w:pPr>
              <w:widowControl/>
              <w:rPr>
                <w:rFonts w:ascii="Arial" w:eastAsia="Times New Roman" w:hAnsi="Arial" w:cs="Arial"/>
                <w:b/>
                <w:bCs/>
                <w:sz w:val="20"/>
                <w:szCs w:val="20"/>
              </w:rPr>
            </w:pPr>
            <w:r w:rsidRPr="005F3C9D">
              <w:rPr>
                <w:rFonts w:ascii="Arial" w:eastAsia="Times New Roman" w:hAnsi="Arial" w:cs="Arial"/>
                <w:b/>
                <w:bCs/>
                <w:sz w:val="20"/>
                <w:szCs w:val="20"/>
              </w:rPr>
              <w:t>Improbable</w:t>
            </w:r>
          </w:p>
        </w:tc>
        <w:tc>
          <w:tcPr>
            <w:tcW w:w="1400" w:type="dxa"/>
            <w:tcBorders>
              <w:top w:val="nil"/>
              <w:left w:val="nil"/>
              <w:bottom w:val="single" w:sz="8" w:space="0" w:color="auto"/>
              <w:right w:val="single" w:sz="8" w:space="0" w:color="auto"/>
            </w:tcBorders>
            <w:shd w:val="clear" w:color="000000" w:fill="CCFFFF"/>
            <w:noWrap/>
            <w:vAlign w:val="bottom"/>
            <w:hideMark/>
          </w:tcPr>
          <w:p w14:paraId="723A5543" w14:textId="77777777" w:rsidR="005F3C9D" w:rsidRPr="005F3C9D" w:rsidRDefault="005F3C9D" w:rsidP="005F3C9D">
            <w:pPr>
              <w:widowControl/>
              <w:jc w:val="center"/>
              <w:rPr>
                <w:rFonts w:ascii="Arial" w:eastAsia="Times New Roman" w:hAnsi="Arial" w:cs="Arial"/>
                <w:i/>
                <w:iCs/>
                <w:sz w:val="20"/>
                <w:szCs w:val="20"/>
              </w:rPr>
            </w:pPr>
            <w:r w:rsidRPr="005F3C9D">
              <w:rPr>
                <w:rFonts w:ascii="Arial" w:eastAsia="Times New Roman" w:hAnsi="Arial" w:cs="Arial"/>
                <w:i/>
                <w:iCs/>
                <w:sz w:val="20"/>
                <w:szCs w:val="20"/>
              </w:rPr>
              <w:t>0.1</w:t>
            </w:r>
          </w:p>
        </w:tc>
        <w:tc>
          <w:tcPr>
            <w:tcW w:w="980" w:type="dxa"/>
            <w:tcBorders>
              <w:top w:val="nil"/>
              <w:left w:val="nil"/>
              <w:bottom w:val="single" w:sz="8" w:space="0" w:color="auto"/>
              <w:right w:val="single" w:sz="4" w:space="0" w:color="969696"/>
            </w:tcBorders>
            <w:shd w:val="clear" w:color="000000" w:fill="00B050"/>
            <w:noWrap/>
            <w:vAlign w:val="bottom"/>
            <w:hideMark/>
          </w:tcPr>
          <w:p w14:paraId="42E5DAFC"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0.01</w:t>
            </w:r>
          </w:p>
        </w:tc>
        <w:tc>
          <w:tcPr>
            <w:tcW w:w="980" w:type="dxa"/>
            <w:tcBorders>
              <w:top w:val="nil"/>
              <w:left w:val="nil"/>
              <w:bottom w:val="single" w:sz="8" w:space="0" w:color="auto"/>
              <w:right w:val="single" w:sz="4" w:space="0" w:color="969696"/>
            </w:tcBorders>
            <w:shd w:val="clear" w:color="000000" w:fill="00B050"/>
            <w:noWrap/>
            <w:vAlign w:val="bottom"/>
            <w:hideMark/>
          </w:tcPr>
          <w:p w14:paraId="070EC1E7" w14:textId="77777777" w:rsidR="005F3C9D" w:rsidRPr="005F3C9D" w:rsidRDefault="005F3C9D" w:rsidP="005F3C9D">
            <w:pPr>
              <w:widowControl/>
              <w:jc w:val="center"/>
              <w:rPr>
                <w:rFonts w:ascii="Arial" w:eastAsia="Times New Roman" w:hAnsi="Arial" w:cs="Arial"/>
                <w:color w:val="FFFFFF"/>
                <w:sz w:val="20"/>
                <w:szCs w:val="20"/>
              </w:rPr>
            </w:pPr>
            <w:r w:rsidRPr="005F3C9D">
              <w:rPr>
                <w:rFonts w:ascii="Arial" w:eastAsia="Times New Roman" w:hAnsi="Arial" w:cs="Arial"/>
                <w:color w:val="FFFFFF"/>
                <w:sz w:val="20"/>
                <w:szCs w:val="20"/>
              </w:rPr>
              <w:t>0.03</w:t>
            </w:r>
          </w:p>
        </w:tc>
        <w:tc>
          <w:tcPr>
            <w:tcW w:w="1172" w:type="dxa"/>
            <w:tcBorders>
              <w:top w:val="nil"/>
              <w:left w:val="nil"/>
              <w:bottom w:val="single" w:sz="8" w:space="0" w:color="auto"/>
              <w:right w:val="single" w:sz="4" w:space="0" w:color="969696"/>
            </w:tcBorders>
            <w:shd w:val="clear" w:color="000000" w:fill="FFFF00"/>
            <w:noWrap/>
            <w:vAlign w:val="bottom"/>
            <w:hideMark/>
          </w:tcPr>
          <w:p w14:paraId="5C3171EA"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0.05</w:t>
            </w:r>
          </w:p>
        </w:tc>
        <w:tc>
          <w:tcPr>
            <w:tcW w:w="980" w:type="dxa"/>
            <w:tcBorders>
              <w:top w:val="nil"/>
              <w:left w:val="nil"/>
              <w:bottom w:val="single" w:sz="8" w:space="0" w:color="auto"/>
              <w:right w:val="single" w:sz="4" w:space="0" w:color="969696"/>
            </w:tcBorders>
            <w:shd w:val="clear" w:color="000000" w:fill="FFFF00"/>
            <w:noWrap/>
            <w:vAlign w:val="bottom"/>
            <w:hideMark/>
          </w:tcPr>
          <w:p w14:paraId="6FEC0448"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0.07</w:t>
            </w:r>
          </w:p>
        </w:tc>
        <w:tc>
          <w:tcPr>
            <w:tcW w:w="980" w:type="dxa"/>
            <w:tcBorders>
              <w:top w:val="nil"/>
              <w:left w:val="nil"/>
              <w:bottom w:val="single" w:sz="8" w:space="0" w:color="auto"/>
              <w:right w:val="single" w:sz="8" w:space="0" w:color="auto"/>
            </w:tcBorders>
            <w:shd w:val="clear" w:color="000000" w:fill="FFFF00"/>
            <w:noWrap/>
            <w:vAlign w:val="bottom"/>
            <w:hideMark/>
          </w:tcPr>
          <w:p w14:paraId="4C6D3C09" w14:textId="77777777" w:rsidR="005F3C9D" w:rsidRPr="005F3C9D" w:rsidRDefault="005F3C9D" w:rsidP="005F3C9D">
            <w:pPr>
              <w:widowControl/>
              <w:jc w:val="center"/>
              <w:rPr>
                <w:rFonts w:ascii="Arial" w:eastAsia="Times New Roman" w:hAnsi="Arial" w:cs="Arial"/>
                <w:sz w:val="20"/>
                <w:szCs w:val="20"/>
              </w:rPr>
            </w:pPr>
            <w:r w:rsidRPr="005F3C9D">
              <w:rPr>
                <w:rFonts w:ascii="Arial" w:eastAsia="Times New Roman" w:hAnsi="Arial" w:cs="Arial"/>
                <w:sz w:val="20"/>
                <w:szCs w:val="20"/>
              </w:rPr>
              <w:t>0.09</w:t>
            </w:r>
          </w:p>
        </w:tc>
      </w:tr>
    </w:tbl>
    <w:p w14:paraId="17C18DF7" w14:textId="62871E37" w:rsidR="00CE44A3" w:rsidRPr="008B008C" w:rsidRDefault="00CC1D58" w:rsidP="00CE44A3">
      <w:pPr>
        <w:rPr>
          <w:rFonts w:ascii="Times New Roman" w:hAnsi="Times New Roman" w:cs="Times New Roman"/>
          <w:sz w:val="24"/>
          <w:szCs w:val="24"/>
        </w:rPr>
        <w:sectPr w:rsidR="00CE44A3" w:rsidRPr="008B008C" w:rsidSect="007F2234">
          <w:pgSz w:w="12240" w:h="15840" w:code="1"/>
          <w:pgMar w:top="1440" w:right="1440" w:bottom="1440" w:left="1440" w:header="709" w:footer="709" w:gutter="0"/>
          <w:cols w:space="708"/>
          <w:docGrid w:linePitch="360"/>
        </w:sectPr>
      </w:pPr>
      <w:r w:rsidRPr="008B008C">
        <w:rPr>
          <w:rFonts w:ascii="Times New Roman" w:hAnsi="Times New Roman" w:cs="Times New Roman"/>
          <w:sz w:val="24"/>
          <w:szCs w:val="24"/>
        </w:rPr>
        <w:t xml:space="preserve">     Fuente: </w:t>
      </w:r>
      <w:r w:rsidR="008D7EDF" w:rsidRPr="008B008C">
        <w:rPr>
          <w:rFonts w:ascii="Times New Roman" w:hAnsi="Times New Roman" w:cs="Times New Roman"/>
          <w:sz w:val="24"/>
          <w:szCs w:val="24"/>
        </w:rPr>
        <w:t>Elaboración propia (2023).</w:t>
      </w:r>
      <w:r w:rsidRPr="008B008C">
        <w:rPr>
          <w:rFonts w:ascii="Times New Roman" w:hAnsi="Times New Roman" w:cs="Times New Roman"/>
          <w:sz w:val="24"/>
          <w:szCs w:val="24"/>
        </w:rPr>
        <w:t xml:space="preserve"> </w:t>
      </w:r>
    </w:p>
    <w:p w14:paraId="013464B9" w14:textId="72D7BE82" w:rsidR="00406872" w:rsidRPr="008B008C" w:rsidRDefault="005F3C9D" w:rsidP="004C08C4">
      <w:pPr>
        <w:pStyle w:val="Descripcin"/>
        <w:rPr>
          <w:rFonts w:ascii="Times New Roman" w:hAnsi="Times New Roman" w:cs="Times New Roman"/>
          <w:b/>
          <w:i w:val="0"/>
          <w:color w:val="auto"/>
          <w:sz w:val="24"/>
          <w:szCs w:val="24"/>
        </w:rPr>
      </w:pPr>
      <w:bookmarkStart w:id="252" w:name="_Toc146627902"/>
      <w:r w:rsidRPr="005F3C9D">
        <w:rPr>
          <w:rFonts w:ascii="Times New Roman" w:hAnsi="Times New Roman" w:cs="Times New Roman"/>
          <w:b/>
          <w:i w:val="0"/>
          <w:color w:val="auto"/>
          <w:sz w:val="24"/>
          <w:szCs w:val="24"/>
        </w:rPr>
        <w:t xml:space="preserve">Tabla </w:t>
      </w:r>
      <w:r w:rsidRPr="005F3C9D">
        <w:rPr>
          <w:rFonts w:ascii="Times New Roman" w:hAnsi="Times New Roman" w:cs="Times New Roman"/>
          <w:b/>
          <w:i w:val="0"/>
          <w:color w:val="auto"/>
          <w:sz w:val="24"/>
          <w:szCs w:val="24"/>
        </w:rPr>
        <w:fldChar w:fldCharType="begin"/>
      </w:r>
      <w:r w:rsidRPr="005F3C9D">
        <w:rPr>
          <w:rFonts w:ascii="Times New Roman" w:hAnsi="Times New Roman" w:cs="Times New Roman"/>
          <w:b/>
          <w:i w:val="0"/>
          <w:color w:val="auto"/>
          <w:sz w:val="24"/>
          <w:szCs w:val="24"/>
        </w:rPr>
        <w:instrText xml:space="preserve"> SEQ Tabla \* ARABIC </w:instrText>
      </w:r>
      <w:r w:rsidRPr="005F3C9D">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rPr>
        <w:t>38</w:t>
      </w:r>
      <w:r w:rsidRPr="005F3C9D">
        <w:rPr>
          <w:rFonts w:ascii="Times New Roman" w:hAnsi="Times New Roman" w:cs="Times New Roman"/>
          <w:b/>
          <w:i w:val="0"/>
          <w:color w:val="auto"/>
          <w:sz w:val="24"/>
          <w:szCs w:val="24"/>
        </w:rPr>
        <w:fldChar w:fldCharType="end"/>
      </w:r>
      <w:r w:rsidRPr="005F3C9D">
        <w:rPr>
          <w:rFonts w:ascii="Times New Roman" w:hAnsi="Times New Roman" w:cs="Times New Roman"/>
          <w:b/>
          <w:i w:val="0"/>
          <w:color w:val="auto"/>
          <w:sz w:val="24"/>
          <w:szCs w:val="24"/>
        </w:rPr>
        <w:t>:Matriz de riesgos</w:t>
      </w:r>
      <w:bookmarkEnd w:id="252"/>
    </w:p>
    <w:tbl>
      <w:tblPr>
        <w:tblW w:w="5046" w:type="pct"/>
        <w:tblLook w:val="04A0" w:firstRow="1" w:lastRow="0" w:firstColumn="1" w:lastColumn="0" w:noHBand="0" w:noVBand="1"/>
      </w:tblPr>
      <w:tblGrid>
        <w:gridCol w:w="1208"/>
        <w:gridCol w:w="3185"/>
        <w:gridCol w:w="1817"/>
        <w:gridCol w:w="497"/>
        <w:gridCol w:w="491"/>
        <w:gridCol w:w="656"/>
        <w:gridCol w:w="1169"/>
        <w:gridCol w:w="1658"/>
        <w:gridCol w:w="1453"/>
        <w:gridCol w:w="925"/>
      </w:tblGrid>
      <w:tr w:rsidR="00020F39" w:rsidRPr="00EF3222" w14:paraId="41EE66D7" w14:textId="77777777" w:rsidTr="00020F39">
        <w:trPr>
          <w:trHeight w:val="645"/>
        </w:trPr>
        <w:tc>
          <w:tcPr>
            <w:tcW w:w="507" w:type="pct"/>
            <w:tcBorders>
              <w:top w:val="single" w:sz="8" w:space="0" w:color="auto"/>
              <w:left w:val="single" w:sz="8" w:space="0" w:color="auto"/>
              <w:bottom w:val="single" w:sz="8" w:space="0" w:color="auto"/>
              <w:right w:val="single" w:sz="8" w:space="0" w:color="auto"/>
            </w:tcBorders>
            <w:shd w:val="clear" w:color="000000" w:fill="808080"/>
            <w:noWrap/>
            <w:vAlign w:val="center"/>
            <w:hideMark/>
          </w:tcPr>
          <w:p w14:paraId="3E23A895" w14:textId="77777777"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Categoría</w:t>
            </w:r>
          </w:p>
        </w:tc>
        <w:tc>
          <w:tcPr>
            <w:tcW w:w="1101" w:type="pct"/>
            <w:tcBorders>
              <w:top w:val="single" w:sz="8" w:space="0" w:color="auto"/>
              <w:left w:val="nil"/>
              <w:bottom w:val="single" w:sz="8" w:space="0" w:color="auto"/>
              <w:right w:val="nil"/>
            </w:tcBorders>
            <w:shd w:val="clear" w:color="000000" w:fill="808080"/>
            <w:vAlign w:val="center"/>
            <w:hideMark/>
          </w:tcPr>
          <w:p w14:paraId="22EDD0F1" w14:textId="77777777"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Evento</w:t>
            </w:r>
          </w:p>
        </w:tc>
        <w:tc>
          <w:tcPr>
            <w:tcW w:w="642" w:type="pct"/>
            <w:tcBorders>
              <w:top w:val="single" w:sz="8" w:space="0" w:color="auto"/>
              <w:left w:val="single" w:sz="8" w:space="0" w:color="auto"/>
              <w:bottom w:val="single" w:sz="8" w:space="0" w:color="auto"/>
              <w:right w:val="single" w:sz="8" w:space="0" w:color="auto"/>
            </w:tcBorders>
            <w:shd w:val="clear" w:color="000000" w:fill="808080"/>
            <w:noWrap/>
            <w:vAlign w:val="center"/>
            <w:hideMark/>
          </w:tcPr>
          <w:p w14:paraId="18757DCD" w14:textId="77777777"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Descripción</w:t>
            </w:r>
          </w:p>
        </w:tc>
        <w:tc>
          <w:tcPr>
            <w:tcW w:w="205" w:type="pct"/>
            <w:tcBorders>
              <w:top w:val="single" w:sz="8" w:space="0" w:color="auto"/>
              <w:left w:val="nil"/>
              <w:bottom w:val="single" w:sz="8" w:space="0" w:color="auto"/>
              <w:right w:val="nil"/>
            </w:tcBorders>
            <w:shd w:val="clear" w:color="000000" w:fill="808080"/>
            <w:vAlign w:val="center"/>
            <w:hideMark/>
          </w:tcPr>
          <w:p w14:paraId="6E67E98D" w14:textId="77777777"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(P)</w:t>
            </w:r>
          </w:p>
        </w:tc>
        <w:tc>
          <w:tcPr>
            <w:tcW w:w="179" w:type="pct"/>
            <w:tcBorders>
              <w:top w:val="single" w:sz="8" w:space="0" w:color="auto"/>
              <w:left w:val="single" w:sz="8" w:space="0" w:color="auto"/>
              <w:bottom w:val="single" w:sz="8" w:space="0" w:color="auto"/>
              <w:right w:val="single" w:sz="8" w:space="0" w:color="auto"/>
            </w:tcBorders>
            <w:shd w:val="clear" w:color="000000" w:fill="808080"/>
            <w:vAlign w:val="center"/>
            <w:hideMark/>
          </w:tcPr>
          <w:p w14:paraId="2377BC63" w14:textId="77777777"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(I)</w:t>
            </w:r>
          </w:p>
        </w:tc>
        <w:tc>
          <w:tcPr>
            <w:tcW w:w="266" w:type="pct"/>
            <w:tcBorders>
              <w:top w:val="single" w:sz="8" w:space="0" w:color="auto"/>
              <w:left w:val="nil"/>
              <w:bottom w:val="single" w:sz="8" w:space="0" w:color="auto"/>
              <w:right w:val="nil"/>
            </w:tcBorders>
            <w:shd w:val="clear" w:color="000000" w:fill="808080"/>
            <w:vAlign w:val="center"/>
            <w:hideMark/>
          </w:tcPr>
          <w:p w14:paraId="4382E6AD" w14:textId="77777777"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(P)X (I)</w:t>
            </w:r>
          </w:p>
        </w:tc>
        <w:tc>
          <w:tcPr>
            <w:tcW w:w="497" w:type="pct"/>
            <w:tcBorders>
              <w:top w:val="single" w:sz="8" w:space="0" w:color="auto"/>
              <w:left w:val="single" w:sz="8" w:space="0" w:color="auto"/>
              <w:bottom w:val="single" w:sz="8" w:space="0" w:color="auto"/>
              <w:right w:val="single" w:sz="8" w:space="0" w:color="auto"/>
            </w:tcBorders>
            <w:shd w:val="clear" w:color="000000" w:fill="808080"/>
            <w:vAlign w:val="center"/>
            <w:hideMark/>
          </w:tcPr>
          <w:p w14:paraId="0FD843FB" w14:textId="77777777"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Marcador de Riesgo</w:t>
            </w:r>
          </w:p>
        </w:tc>
        <w:tc>
          <w:tcPr>
            <w:tcW w:w="600" w:type="pct"/>
            <w:tcBorders>
              <w:top w:val="single" w:sz="8" w:space="0" w:color="auto"/>
              <w:left w:val="nil"/>
              <w:bottom w:val="single" w:sz="8" w:space="0" w:color="auto"/>
              <w:right w:val="nil"/>
            </w:tcBorders>
            <w:shd w:val="clear" w:color="000000" w:fill="808080"/>
            <w:vAlign w:val="center"/>
            <w:hideMark/>
          </w:tcPr>
          <w:p w14:paraId="76B4B272" w14:textId="2115888B"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Respuesta                                               (plan de acción)</w:t>
            </w:r>
          </w:p>
        </w:tc>
        <w:tc>
          <w:tcPr>
            <w:tcW w:w="655" w:type="pct"/>
            <w:tcBorders>
              <w:top w:val="single" w:sz="8" w:space="0" w:color="auto"/>
              <w:left w:val="single" w:sz="8" w:space="0" w:color="auto"/>
              <w:bottom w:val="single" w:sz="8" w:space="0" w:color="auto"/>
              <w:right w:val="single" w:sz="8" w:space="0" w:color="auto"/>
            </w:tcBorders>
            <w:shd w:val="clear" w:color="000000" w:fill="808080"/>
            <w:vAlign w:val="center"/>
            <w:hideMark/>
          </w:tcPr>
          <w:p w14:paraId="0D2EBD72" w14:textId="77777777"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Responsable</w:t>
            </w:r>
          </w:p>
        </w:tc>
        <w:tc>
          <w:tcPr>
            <w:tcW w:w="348" w:type="pct"/>
            <w:tcBorders>
              <w:top w:val="single" w:sz="8" w:space="0" w:color="auto"/>
              <w:left w:val="nil"/>
              <w:bottom w:val="single" w:sz="8" w:space="0" w:color="auto"/>
              <w:right w:val="single" w:sz="8" w:space="0" w:color="auto"/>
            </w:tcBorders>
            <w:shd w:val="clear" w:color="000000" w:fill="808080"/>
            <w:vAlign w:val="center"/>
            <w:hideMark/>
          </w:tcPr>
          <w:p w14:paraId="552685F8" w14:textId="77777777" w:rsidR="00020F39" w:rsidRPr="008B008C" w:rsidRDefault="00020F39" w:rsidP="00EF3222">
            <w:pPr>
              <w:widowControl/>
              <w:jc w:val="center"/>
              <w:rPr>
                <w:rFonts w:ascii="Times New Roman" w:eastAsia="Times New Roman" w:hAnsi="Times New Roman" w:cs="Times New Roman"/>
                <w:b/>
                <w:color w:val="FFFFFF"/>
              </w:rPr>
            </w:pPr>
            <w:r w:rsidRPr="008B008C">
              <w:rPr>
                <w:rFonts w:ascii="Times New Roman" w:eastAsia="Times New Roman" w:hAnsi="Times New Roman" w:cs="Times New Roman"/>
                <w:b/>
                <w:color w:val="FFFFFF"/>
              </w:rPr>
              <w:t>Fecha</w:t>
            </w:r>
          </w:p>
        </w:tc>
      </w:tr>
      <w:tr w:rsidR="00020F39" w:rsidRPr="00EF3222" w14:paraId="5D872DB1" w14:textId="77777777" w:rsidTr="00020F39">
        <w:trPr>
          <w:trHeight w:val="78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71EC2796" w14:textId="60EF568B" w:rsidR="00020F39" w:rsidRPr="008B008C" w:rsidRDefault="00020F39" w:rsidP="00EF3222">
            <w:pPr>
              <w:widowControl/>
              <w:jc w:val="center"/>
              <w:rPr>
                <w:rFonts w:ascii="Times New Roman" w:eastAsia="Times New Roman" w:hAnsi="Times New Roman" w:cs="Times New Roman"/>
              </w:rPr>
            </w:pPr>
          </w:p>
        </w:tc>
        <w:tc>
          <w:tcPr>
            <w:tcW w:w="1101" w:type="pct"/>
            <w:tcBorders>
              <w:top w:val="nil"/>
              <w:left w:val="nil"/>
              <w:bottom w:val="single" w:sz="4" w:space="0" w:color="auto"/>
              <w:right w:val="single" w:sz="4" w:space="0" w:color="auto"/>
            </w:tcBorders>
            <w:shd w:val="clear" w:color="000000" w:fill="FFFFFF"/>
            <w:vAlign w:val="center"/>
            <w:hideMark/>
          </w:tcPr>
          <w:p w14:paraId="1B6B7CBB"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Riesgo de aumento de costos</w:t>
            </w:r>
          </w:p>
        </w:tc>
        <w:tc>
          <w:tcPr>
            <w:tcW w:w="642" w:type="pct"/>
            <w:tcBorders>
              <w:top w:val="nil"/>
              <w:left w:val="nil"/>
              <w:bottom w:val="single" w:sz="4" w:space="0" w:color="auto"/>
              <w:right w:val="single" w:sz="4" w:space="0" w:color="auto"/>
            </w:tcBorders>
            <w:shd w:val="clear" w:color="000000" w:fill="FFFFFF"/>
            <w:vAlign w:val="center"/>
            <w:hideMark/>
          </w:tcPr>
          <w:p w14:paraId="059CE003" w14:textId="7D273573"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Aumento de costos por parte de los proveedores, generando </w:t>
            </w:r>
            <w:r w:rsidR="002874E4" w:rsidRPr="007A7DE3">
              <w:rPr>
                <w:rFonts w:ascii="Times New Roman" w:eastAsia="Times New Roman" w:hAnsi="Times New Roman" w:cs="Times New Roman"/>
                <w:lang w:val="es-HN"/>
              </w:rPr>
              <w:t>así</w:t>
            </w:r>
            <w:r w:rsidRPr="007A7DE3">
              <w:rPr>
                <w:rFonts w:ascii="Times New Roman" w:eastAsia="Times New Roman" w:hAnsi="Times New Roman" w:cs="Times New Roman"/>
                <w:lang w:val="es-HN"/>
              </w:rPr>
              <w:t xml:space="preserve"> alteraciones en la </w:t>
            </w:r>
            <w:r w:rsidR="002874E4" w:rsidRPr="007A7DE3">
              <w:rPr>
                <w:rFonts w:ascii="Times New Roman" w:eastAsia="Times New Roman" w:hAnsi="Times New Roman" w:cs="Times New Roman"/>
                <w:lang w:val="es-HN"/>
              </w:rPr>
              <w:t>línea</w:t>
            </w:r>
            <w:r w:rsidRPr="007A7DE3">
              <w:rPr>
                <w:rFonts w:ascii="Times New Roman" w:eastAsia="Times New Roman" w:hAnsi="Times New Roman" w:cs="Times New Roman"/>
                <w:lang w:val="es-HN"/>
              </w:rPr>
              <w:t xml:space="preserve"> base de costos </w:t>
            </w:r>
          </w:p>
        </w:tc>
        <w:tc>
          <w:tcPr>
            <w:tcW w:w="205" w:type="pct"/>
            <w:tcBorders>
              <w:top w:val="nil"/>
              <w:left w:val="nil"/>
              <w:bottom w:val="single" w:sz="4" w:space="0" w:color="auto"/>
              <w:right w:val="single" w:sz="4" w:space="0" w:color="auto"/>
            </w:tcBorders>
            <w:shd w:val="clear" w:color="000000" w:fill="FFFFFF"/>
            <w:noWrap/>
            <w:vAlign w:val="center"/>
            <w:hideMark/>
          </w:tcPr>
          <w:p w14:paraId="6E4A90E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3DA5E88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20D556A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0.25</w:t>
            </w:r>
          </w:p>
        </w:tc>
        <w:tc>
          <w:tcPr>
            <w:tcW w:w="497" w:type="pct"/>
            <w:tcBorders>
              <w:top w:val="nil"/>
              <w:left w:val="nil"/>
              <w:bottom w:val="single" w:sz="4" w:space="0" w:color="auto"/>
              <w:right w:val="single" w:sz="4" w:space="0" w:color="auto"/>
            </w:tcBorders>
            <w:shd w:val="clear" w:color="000000" w:fill="FF0000"/>
            <w:noWrap/>
            <w:vAlign w:val="center"/>
            <w:hideMark/>
          </w:tcPr>
          <w:p w14:paraId="3369606A"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6CA49AFF"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Establecer clausulas en los contratos de fijación de precio </w:t>
            </w:r>
          </w:p>
        </w:tc>
        <w:tc>
          <w:tcPr>
            <w:tcW w:w="655" w:type="pct"/>
            <w:tcBorders>
              <w:top w:val="nil"/>
              <w:left w:val="nil"/>
              <w:bottom w:val="single" w:sz="4" w:space="0" w:color="auto"/>
              <w:right w:val="single" w:sz="4" w:space="0" w:color="auto"/>
            </w:tcBorders>
            <w:shd w:val="clear" w:color="000000" w:fill="FFFFFF"/>
            <w:vAlign w:val="center"/>
            <w:hideMark/>
          </w:tcPr>
          <w:p w14:paraId="01DB165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comercial</w:t>
            </w:r>
          </w:p>
        </w:tc>
        <w:tc>
          <w:tcPr>
            <w:tcW w:w="348" w:type="pct"/>
            <w:tcBorders>
              <w:top w:val="nil"/>
              <w:left w:val="nil"/>
              <w:bottom w:val="single" w:sz="4" w:space="0" w:color="auto"/>
              <w:right w:val="single" w:sz="8" w:space="0" w:color="auto"/>
            </w:tcBorders>
            <w:shd w:val="clear" w:color="000000" w:fill="FFFFFF"/>
            <w:vAlign w:val="center"/>
            <w:hideMark/>
          </w:tcPr>
          <w:p w14:paraId="4CF491B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7CB4EB0A" w14:textId="77777777" w:rsidTr="00020F39">
        <w:trPr>
          <w:trHeight w:val="78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25F0B4B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RP</w:t>
            </w:r>
          </w:p>
        </w:tc>
        <w:tc>
          <w:tcPr>
            <w:tcW w:w="1101" w:type="pct"/>
            <w:tcBorders>
              <w:top w:val="nil"/>
              <w:left w:val="nil"/>
              <w:bottom w:val="single" w:sz="4" w:space="0" w:color="auto"/>
              <w:right w:val="single" w:sz="4" w:space="0" w:color="auto"/>
            </w:tcBorders>
            <w:shd w:val="clear" w:color="000000" w:fill="FFFFFF"/>
            <w:vAlign w:val="center"/>
            <w:hideMark/>
          </w:tcPr>
          <w:p w14:paraId="44271697" w14:textId="3B0E749F"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Producto dañado por mala </w:t>
            </w:r>
            <w:r w:rsidR="002874E4" w:rsidRPr="007A7DE3">
              <w:rPr>
                <w:rFonts w:ascii="Arial" w:eastAsia="Times New Roman" w:hAnsi="Arial" w:cs="Arial"/>
                <w:sz w:val="18"/>
                <w:szCs w:val="18"/>
                <w:lang w:val="es-HN"/>
              </w:rPr>
              <w:t>temperatura</w:t>
            </w:r>
          </w:p>
        </w:tc>
        <w:tc>
          <w:tcPr>
            <w:tcW w:w="642" w:type="pct"/>
            <w:tcBorders>
              <w:top w:val="nil"/>
              <w:left w:val="nil"/>
              <w:bottom w:val="single" w:sz="4" w:space="0" w:color="auto"/>
              <w:right w:val="single" w:sz="4" w:space="0" w:color="auto"/>
            </w:tcBorders>
            <w:shd w:val="clear" w:color="000000" w:fill="FFFFFF"/>
            <w:vAlign w:val="center"/>
            <w:hideMark/>
          </w:tcPr>
          <w:p w14:paraId="2A9A7D57"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Producto en mal estado por condiciones de temperatura</w:t>
            </w:r>
          </w:p>
        </w:tc>
        <w:tc>
          <w:tcPr>
            <w:tcW w:w="205" w:type="pct"/>
            <w:tcBorders>
              <w:top w:val="nil"/>
              <w:left w:val="nil"/>
              <w:bottom w:val="single" w:sz="4" w:space="0" w:color="auto"/>
              <w:right w:val="single" w:sz="4" w:space="0" w:color="auto"/>
            </w:tcBorders>
            <w:shd w:val="clear" w:color="000000" w:fill="FFFFFF"/>
            <w:noWrap/>
            <w:vAlign w:val="center"/>
            <w:hideMark/>
          </w:tcPr>
          <w:p w14:paraId="03C74E52"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10145FD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78AE13A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0.21</w:t>
            </w:r>
          </w:p>
        </w:tc>
        <w:tc>
          <w:tcPr>
            <w:tcW w:w="497" w:type="pct"/>
            <w:tcBorders>
              <w:top w:val="nil"/>
              <w:left w:val="nil"/>
              <w:bottom w:val="single" w:sz="4" w:space="0" w:color="auto"/>
              <w:right w:val="single" w:sz="4" w:space="0" w:color="auto"/>
            </w:tcBorders>
            <w:shd w:val="clear" w:color="000000" w:fill="FF0000"/>
            <w:noWrap/>
            <w:vAlign w:val="center"/>
            <w:hideMark/>
          </w:tcPr>
          <w:p w14:paraId="49349EE5"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02C09E12" w14:textId="4302F11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Mantener </w:t>
            </w:r>
            <w:r w:rsidR="00C9666E" w:rsidRPr="007A7DE3">
              <w:rPr>
                <w:rFonts w:ascii="Times New Roman" w:eastAsia="Times New Roman" w:hAnsi="Times New Roman" w:cs="Times New Roman"/>
                <w:lang w:val="es-HN"/>
              </w:rPr>
              <w:t>las</w:t>
            </w:r>
            <w:r w:rsidRPr="007A7DE3">
              <w:rPr>
                <w:rFonts w:ascii="Times New Roman" w:eastAsia="Times New Roman" w:hAnsi="Times New Roman" w:cs="Times New Roman"/>
                <w:lang w:val="es-HN"/>
              </w:rPr>
              <w:t xml:space="preserve"> condiciones adecuadas de </w:t>
            </w:r>
            <w:r w:rsidR="00C9666E" w:rsidRPr="007A7DE3">
              <w:rPr>
                <w:rFonts w:ascii="Times New Roman" w:eastAsia="Times New Roman" w:hAnsi="Times New Roman" w:cs="Times New Roman"/>
                <w:lang w:val="es-HN"/>
              </w:rPr>
              <w:t>temperatura</w:t>
            </w:r>
            <w:r w:rsidRPr="007A7DE3">
              <w:rPr>
                <w:rFonts w:ascii="Times New Roman" w:eastAsia="Times New Roman" w:hAnsi="Times New Roman" w:cs="Times New Roman"/>
                <w:lang w:val="es-HN"/>
              </w:rPr>
              <w:t xml:space="preserve"> en </w:t>
            </w:r>
            <w:r w:rsidR="002874E4" w:rsidRPr="007A7DE3">
              <w:rPr>
                <w:rFonts w:ascii="Times New Roman" w:eastAsia="Times New Roman" w:hAnsi="Times New Roman" w:cs="Times New Roman"/>
                <w:lang w:val="es-HN"/>
              </w:rPr>
              <w:t>la</w:t>
            </w:r>
            <w:r w:rsidRPr="007A7DE3">
              <w:rPr>
                <w:rFonts w:ascii="Times New Roman" w:eastAsia="Times New Roman" w:hAnsi="Times New Roman" w:cs="Times New Roman"/>
                <w:lang w:val="es-HN"/>
              </w:rPr>
              <w:t xml:space="preserve"> planta y los camiones</w:t>
            </w:r>
          </w:p>
        </w:tc>
        <w:tc>
          <w:tcPr>
            <w:tcW w:w="655" w:type="pct"/>
            <w:tcBorders>
              <w:top w:val="nil"/>
              <w:left w:val="nil"/>
              <w:bottom w:val="single" w:sz="4" w:space="0" w:color="auto"/>
              <w:right w:val="single" w:sz="4" w:space="0" w:color="auto"/>
            </w:tcBorders>
            <w:shd w:val="clear" w:color="000000" w:fill="FFFFFF"/>
            <w:vAlign w:val="center"/>
            <w:hideMark/>
          </w:tcPr>
          <w:p w14:paraId="327CDB1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 xml:space="preserve">Auxiliar de cocina </w:t>
            </w:r>
          </w:p>
        </w:tc>
        <w:tc>
          <w:tcPr>
            <w:tcW w:w="348" w:type="pct"/>
            <w:tcBorders>
              <w:top w:val="nil"/>
              <w:left w:val="nil"/>
              <w:bottom w:val="single" w:sz="4" w:space="0" w:color="auto"/>
              <w:right w:val="single" w:sz="8" w:space="0" w:color="auto"/>
            </w:tcBorders>
            <w:shd w:val="clear" w:color="000000" w:fill="FFFFFF"/>
            <w:vAlign w:val="center"/>
            <w:hideMark/>
          </w:tcPr>
          <w:p w14:paraId="7AED4D21"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4938FA28"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43A9C8C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RP</w:t>
            </w:r>
          </w:p>
        </w:tc>
        <w:tc>
          <w:tcPr>
            <w:tcW w:w="1101" w:type="pct"/>
            <w:tcBorders>
              <w:top w:val="nil"/>
              <w:left w:val="nil"/>
              <w:bottom w:val="single" w:sz="4" w:space="0" w:color="auto"/>
              <w:right w:val="single" w:sz="4" w:space="0" w:color="auto"/>
            </w:tcBorders>
            <w:shd w:val="clear" w:color="000000" w:fill="FFFFFF"/>
            <w:vAlign w:val="center"/>
            <w:hideMark/>
          </w:tcPr>
          <w:p w14:paraId="2A87C4EA"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Producto vencido por atrasos en envío</w:t>
            </w:r>
          </w:p>
        </w:tc>
        <w:tc>
          <w:tcPr>
            <w:tcW w:w="642" w:type="pct"/>
            <w:tcBorders>
              <w:top w:val="nil"/>
              <w:left w:val="nil"/>
              <w:bottom w:val="single" w:sz="4" w:space="0" w:color="auto"/>
              <w:right w:val="single" w:sz="4" w:space="0" w:color="auto"/>
            </w:tcBorders>
            <w:shd w:val="clear" w:color="auto" w:fill="auto"/>
            <w:vAlign w:val="center"/>
            <w:hideMark/>
          </w:tcPr>
          <w:p w14:paraId="359A140F" w14:textId="4C741EAF"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Producto en malas condiciones por retraso en la coordinación de los tiempos</w:t>
            </w:r>
          </w:p>
        </w:tc>
        <w:tc>
          <w:tcPr>
            <w:tcW w:w="205" w:type="pct"/>
            <w:tcBorders>
              <w:top w:val="nil"/>
              <w:left w:val="nil"/>
              <w:bottom w:val="single" w:sz="4" w:space="0" w:color="auto"/>
              <w:right w:val="single" w:sz="4" w:space="0" w:color="auto"/>
            </w:tcBorders>
            <w:shd w:val="clear" w:color="000000" w:fill="FFFFFF"/>
            <w:noWrap/>
            <w:vAlign w:val="center"/>
            <w:hideMark/>
          </w:tcPr>
          <w:p w14:paraId="73004F2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6DE869F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083740B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0.21</w:t>
            </w:r>
          </w:p>
        </w:tc>
        <w:tc>
          <w:tcPr>
            <w:tcW w:w="497" w:type="pct"/>
            <w:tcBorders>
              <w:top w:val="nil"/>
              <w:left w:val="nil"/>
              <w:bottom w:val="single" w:sz="4" w:space="0" w:color="auto"/>
              <w:right w:val="single" w:sz="4" w:space="0" w:color="auto"/>
            </w:tcBorders>
            <w:shd w:val="clear" w:color="000000" w:fill="FF0000"/>
            <w:noWrap/>
            <w:vAlign w:val="center"/>
            <w:hideMark/>
          </w:tcPr>
          <w:p w14:paraId="4ABA87AB"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70F38721"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Definir SLA´s para cada actividad</w:t>
            </w:r>
          </w:p>
        </w:tc>
        <w:tc>
          <w:tcPr>
            <w:tcW w:w="655" w:type="pct"/>
            <w:tcBorders>
              <w:top w:val="nil"/>
              <w:left w:val="nil"/>
              <w:bottom w:val="single" w:sz="4" w:space="0" w:color="auto"/>
              <w:right w:val="single" w:sz="4" w:space="0" w:color="auto"/>
            </w:tcBorders>
            <w:shd w:val="clear" w:color="000000" w:fill="FFFFFF"/>
            <w:vAlign w:val="center"/>
            <w:hideMark/>
          </w:tcPr>
          <w:p w14:paraId="4993FF4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Director del proyecto</w:t>
            </w:r>
          </w:p>
        </w:tc>
        <w:tc>
          <w:tcPr>
            <w:tcW w:w="348" w:type="pct"/>
            <w:tcBorders>
              <w:top w:val="nil"/>
              <w:left w:val="nil"/>
              <w:bottom w:val="single" w:sz="4" w:space="0" w:color="auto"/>
              <w:right w:val="single" w:sz="8" w:space="0" w:color="auto"/>
            </w:tcBorders>
            <w:shd w:val="clear" w:color="000000" w:fill="FFFFFF"/>
            <w:vAlign w:val="center"/>
            <w:hideMark/>
          </w:tcPr>
          <w:p w14:paraId="4DB58EE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18A49408"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29E1A521"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RL</w:t>
            </w:r>
          </w:p>
        </w:tc>
        <w:tc>
          <w:tcPr>
            <w:tcW w:w="1101" w:type="pct"/>
            <w:tcBorders>
              <w:top w:val="nil"/>
              <w:left w:val="nil"/>
              <w:bottom w:val="single" w:sz="4" w:space="0" w:color="auto"/>
              <w:right w:val="single" w:sz="4" w:space="0" w:color="auto"/>
            </w:tcBorders>
            <w:shd w:val="clear" w:color="000000" w:fill="FFFFFF"/>
            <w:vAlign w:val="center"/>
            <w:hideMark/>
          </w:tcPr>
          <w:p w14:paraId="236B801F" w14:textId="7913CC2A"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Perdida de la </w:t>
            </w:r>
            <w:r w:rsidR="009F7E52" w:rsidRPr="007A7DE3">
              <w:rPr>
                <w:rFonts w:ascii="Times New Roman" w:eastAsia="Times New Roman" w:hAnsi="Times New Roman" w:cs="Times New Roman"/>
                <w:lang w:val="es-HN"/>
              </w:rPr>
              <w:t>mercancía</w:t>
            </w:r>
            <w:r w:rsidRPr="007A7DE3">
              <w:rPr>
                <w:rFonts w:ascii="Times New Roman" w:eastAsia="Times New Roman" w:hAnsi="Times New Roman" w:cs="Times New Roman"/>
                <w:lang w:val="es-HN"/>
              </w:rPr>
              <w:t xml:space="preserve"> en el viaje</w:t>
            </w:r>
          </w:p>
        </w:tc>
        <w:tc>
          <w:tcPr>
            <w:tcW w:w="642" w:type="pct"/>
            <w:tcBorders>
              <w:top w:val="nil"/>
              <w:left w:val="nil"/>
              <w:bottom w:val="single" w:sz="4" w:space="0" w:color="auto"/>
              <w:right w:val="single" w:sz="4" w:space="0" w:color="auto"/>
            </w:tcBorders>
            <w:shd w:val="clear" w:color="auto" w:fill="auto"/>
            <w:vAlign w:val="center"/>
            <w:hideMark/>
          </w:tcPr>
          <w:p w14:paraId="6E1ED942" w14:textId="2FEE511A" w:rsidR="00020F39" w:rsidRPr="007A7DE3" w:rsidRDefault="009F7E52"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Extravió</w:t>
            </w:r>
            <w:r w:rsidR="00020F39" w:rsidRPr="007A7DE3">
              <w:rPr>
                <w:rFonts w:ascii="Times New Roman" w:eastAsia="Times New Roman" w:hAnsi="Times New Roman" w:cs="Times New Roman"/>
                <w:lang w:val="es-HN"/>
              </w:rPr>
              <w:t xml:space="preserve"> del producto en el viaje</w:t>
            </w:r>
          </w:p>
        </w:tc>
        <w:tc>
          <w:tcPr>
            <w:tcW w:w="205" w:type="pct"/>
            <w:tcBorders>
              <w:top w:val="nil"/>
              <w:left w:val="nil"/>
              <w:bottom w:val="single" w:sz="4" w:space="0" w:color="auto"/>
              <w:right w:val="single" w:sz="4" w:space="0" w:color="auto"/>
            </w:tcBorders>
            <w:shd w:val="clear" w:color="000000" w:fill="FFFFFF"/>
            <w:noWrap/>
            <w:vAlign w:val="center"/>
            <w:hideMark/>
          </w:tcPr>
          <w:p w14:paraId="3081BB6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7C00279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2CFB309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0.21</w:t>
            </w:r>
          </w:p>
        </w:tc>
        <w:tc>
          <w:tcPr>
            <w:tcW w:w="497" w:type="pct"/>
            <w:tcBorders>
              <w:top w:val="nil"/>
              <w:left w:val="nil"/>
              <w:bottom w:val="single" w:sz="4" w:space="0" w:color="auto"/>
              <w:right w:val="single" w:sz="4" w:space="0" w:color="auto"/>
            </w:tcBorders>
            <w:shd w:val="clear" w:color="000000" w:fill="FF0000"/>
            <w:noWrap/>
            <w:vAlign w:val="center"/>
            <w:hideMark/>
          </w:tcPr>
          <w:p w14:paraId="3B839979"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42A38C86" w14:textId="79504124"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Contratación de un seguro contra </w:t>
            </w:r>
            <w:r w:rsidR="00C9666E" w:rsidRPr="007A7DE3">
              <w:rPr>
                <w:rFonts w:ascii="Times New Roman" w:eastAsia="Times New Roman" w:hAnsi="Times New Roman" w:cs="Times New Roman"/>
                <w:lang w:val="es-HN"/>
              </w:rPr>
              <w:t>extravío</w:t>
            </w:r>
          </w:p>
        </w:tc>
        <w:tc>
          <w:tcPr>
            <w:tcW w:w="655" w:type="pct"/>
            <w:tcBorders>
              <w:top w:val="nil"/>
              <w:left w:val="nil"/>
              <w:bottom w:val="single" w:sz="4" w:space="0" w:color="auto"/>
              <w:right w:val="single" w:sz="4" w:space="0" w:color="auto"/>
            </w:tcBorders>
            <w:shd w:val="clear" w:color="000000" w:fill="FFFFFF"/>
            <w:vAlign w:val="center"/>
            <w:hideMark/>
          </w:tcPr>
          <w:p w14:paraId="1752DB2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Financiero</w:t>
            </w:r>
          </w:p>
        </w:tc>
        <w:tc>
          <w:tcPr>
            <w:tcW w:w="348" w:type="pct"/>
            <w:tcBorders>
              <w:top w:val="nil"/>
              <w:left w:val="nil"/>
              <w:bottom w:val="single" w:sz="4" w:space="0" w:color="auto"/>
              <w:right w:val="single" w:sz="8" w:space="0" w:color="auto"/>
            </w:tcBorders>
            <w:shd w:val="clear" w:color="000000" w:fill="FFFFFF"/>
            <w:vAlign w:val="center"/>
            <w:hideMark/>
          </w:tcPr>
          <w:p w14:paraId="60AE454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18C53B2D" w14:textId="77777777" w:rsidTr="00020F39">
        <w:trPr>
          <w:trHeight w:val="52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7CCFA53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RC</w:t>
            </w:r>
          </w:p>
        </w:tc>
        <w:tc>
          <w:tcPr>
            <w:tcW w:w="1101" w:type="pct"/>
            <w:tcBorders>
              <w:top w:val="nil"/>
              <w:left w:val="nil"/>
              <w:bottom w:val="single" w:sz="4" w:space="0" w:color="auto"/>
              <w:right w:val="single" w:sz="4" w:space="0" w:color="auto"/>
            </w:tcBorders>
            <w:shd w:val="clear" w:color="000000" w:fill="FFFFFF"/>
            <w:vAlign w:val="center"/>
            <w:hideMark/>
          </w:tcPr>
          <w:p w14:paraId="75CF236F" w14:textId="5D69F22D"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Incumplimiento de pago por parte de </w:t>
            </w:r>
            <w:r w:rsidR="009F7E52" w:rsidRPr="007A7DE3">
              <w:rPr>
                <w:rFonts w:ascii="Times New Roman" w:eastAsia="Times New Roman" w:hAnsi="Times New Roman" w:cs="Times New Roman"/>
                <w:lang w:val="es-HN"/>
              </w:rPr>
              <w:t>algún</w:t>
            </w:r>
            <w:r w:rsidRPr="007A7DE3">
              <w:rPr>
                <w:rFonts w:ascii="Times New Roman" w:eastAsia="Times New Roman" w:hAnsi="Times New Roman" w:cs="Times New Roman"/>
                <w:lang w:val="es-HN"/>
              </w:rPr>
              <w:t xml:space="preserve"> cliente</w:t>
            </w:r>
          </w:p>
        </w:tc>
        <w:tc>
          <w:tcPr>
            <w:tcW w:w="642" w:type="pct"/>
            <w:tcBorders>
              <w:top w:val="nil"/>
              <w:left w:val="nil"/>
              <w:bottom w:val="single" w:sz="4" w:space="0" w:color="auto"/>
              <w:right w:val="single" w:sz="4" w:space="0" w:color="auto"/>
            </w:tcBorders>
            <w:shd w:val="clear" w:color="auto" w:fill="auto"/>
            <w:vAlign w:val="center"/>
            <w:hideMark/>
          </w:tcPr>
          <w:p w14:paraId="268F6165" w14:textId="6CB6059E"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Mora por parte de </w:t>
            </w:r>
            <w:r w:rsidR="009F7E52" w:rsidRPr="007A7DE3">
              <w:rPr>
                <w:rFonts w:ascii="Times New Roman" w:eastAsia="Times New Roman" w:hAnsi="Times New Roman" w:cs="Times New Roman"/>
                <w:lang w:val="es-HN"/>
              </w:rPr>
              <w:t>algún</w:t>
            </w:r>
            <w:r w:rsidRPr="007A7DE3">
              <w:rPr>
                <w:rFonts w:ascii="Times New Roman" w:eastAsia="Times New Roman" w:hAnsi="Times New Roman" w:cs="Times New Roman"/>
                <w:lang w:val="es-HN"/>
              </w:rPr>
              <w:t xml:space="preserve"> cliente </w:t>
            </w:r>
          </w:p>
        </w:tc>
        <w:tc>
          <w:tcPr>
            <w:tcW w:w="205" w:type="pct"/>
            <w:tcBorders>
              <w:top w:val="nil"/>
              <w:left w:val="nil"/>
              <w:bottom w:val="single" w:sz="4" w:space="0" w:color="auto"/>
              <w:right w:val="single" w:sz="4" w:space="0" w:color="auto"/>
            </w:tcBorders>
            <w:shd w:val="clear" w:color="000000" w:fill="FFFFFF"/>
            <w:noWrap/>
            <w:vAlign w:val="center"/>
            <w:hideMark/>
          </w:tcPr>
          <w:p w14:paraId="65983422"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1B14F16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0D7D588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0.25</w:t>
            </w:r>
          </w:p>
        </w:tc>
        <w:tc>
          <w:tcPr>
            <w:tcW w:w="497" w:type="pct"/>
            <w:tcBorders>
              <w:top w:val="nil"/>
              <w:left w:val="nil"/>
              <w:bottom w:val="single" w:sz="4" w:space="0" w:color="auto"/>
              <w:right w:val="single" w:sz="4" w:space="0" w:color="auto"/>
            </w:tcBorders>
            <w:shd w:val="clear" w:color="000000" w:fill="FF0000"/>
            <w:noWrap/>
            <w:vAlign w:val="center"/>
            <w:hideMark/>
          </w:tcPr>
          <w:p w14:paraId="1CBA0CA9"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28846C2A" w14:textId="2834F364" w:rsidR="00020F39" w:rsidRPr="007A7DE3" w:rsidRDefault="00C9666E"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Implementar</w:t>
            </w:r>
            <w:r w:rsidR="00020F39" w:rsidRPr="007A7DE3">
              <w:rPr>
                <w:rFonts w:ascii="Times New Roman" w:eastAsia="Times New Roman" w:hAnsi="Times New Roman" w:cs="Times New Roman"/>
                <w:lang w:val="es-HN"/>
              </w:rPr>
              <w:t xml:space="preserve"> el proceso de cobros </w:t>
            </w:r>
          </w:p>
        </w:tc>
        <w:tc>
          <w:tcPr>
            <w:tcW w:w="655" w:type="pct"/>
            <w:tcBorders>
              <w:top w:val="nil"/>
              <w:left w:val="nil"/>
              <w:bottom w:val="single" w:sz="4" w:space="0" w:color="auto"/>
              <w:right w:val="single" w:sz="4" w:space="0" w:color="auto"/>
            </w:tcBorders>
            <w:shd w:val="clear" w:color="000000" w:fill="FFFFFF"/>
            <w:vAlign w:val="center"/>
            <w:hideMark/>
          </w:tcPr>
          <w:p w14:paraId="7B3646A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Financiero</w:t>
            </w:r>
          </w:p>
        </w:tc>
        <w:tc>
          <w:tcPr>
            <w:tcW w:w="348" w:type="pct"/>
            <w:tcBorders>
              <w:top w:val="nil"/>
              <w:left w:val="nil"/>
              <w:bottom w:val="single" w:sz="4" w:space="0" w:color="auto"/>
              <w:right w:val="single" w:sz="8" w:space="0" w:color="auto"/>
            </w:tcBorders>
            <w:shd w:val="clear" w:color="000000" w:fill="FFFFFF"/>
            <w:vAlign w:val="center"/>
            <w:hideMark/>
          </w:tcPr>
          <w:p w14:paraId="6C411B6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Durante</w:t>
            </w:r>
          </w:p>
        </w:tc>
      </w:tr>
      <w:tr w:rsidR="00020F39" w:rsidRPr="00EF3222" w14:paraId="0F3BB515" w14:textId="77777777" w:rsidTr="00020F39">
        <w:trPr>
          <w:trHeight w:val="78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617BF17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RC</w:t>
            </w:r>
          </w:p>
        </w:tc>
        <w:tc>
          <w:tcPr>
            <w:tcW w:w="1101" w:type="pct"/>
            <w:tcBorders>
              <w:top w:val="nil"/>
              <w:left w:val="nil"/>
              <w:bottom w:val="single" w:sz="4" w:space="0" w:color="auto"/>
              <w:right w:val="single" w:sz="4" w:space="0" w:color="auto"/>
            </w:tcBorders>
            <w:shd w:val="clear" w:color="000000" w:fill="FFFFFF"/>
            <w:vAlign w:val="center"/>
            <w:hideMark/>
          </w:tcPr>
          <w:p w14:paraId="5290AD45"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Volumen de ventas menor a lo proyectado</w:t>
            </w:r>
          </w:p>
        </w:tc>
        <w:tc>
          <w:tcPr>
            <w:tcW w:w="642" w:type="pct"/>
            <w:tcBorders>
              <w:top w:val="nil"/>
              <w:left w:val="nil"/>
              <w:bottom w:val="single" w:sz="4" w:space="0" w:color="auto"/>
              <w:right w:val="single" w:sz="4" w:space="0" w:color="auto"/>
            </w:tcBorders>
            <w:shd w:val="clear" w:color="auto" w:fill="auto"/>
            <w:vAlign w:val="center"/>
            <w:hideMark/>
          </w:tcPr>
          <w:p w14:paraId="135404D0"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Debido a la mala aceptación del producto en el mercado, se alcance un volumen de ventas muy bajo </w:t>
            </w:r>
          </w:p>
        </w:tc>
        <w:tc>
          <w:tcPr>
            <w:tcW w:w="205" w:type="pct"/>
            <w:tcBorders>
              <w:top w:val="nil"/>
              <w:left w:val="nil"/>
              <w:bottom w:val="single" w:sz="4" w:space="0" w:color="auto"/>
              <w:right w:val="single" w:sz="4" w:space="0" w:color="auto"/>
            </w:tcBorders>
            <w:shd w:val="clear" w:color="000000" w:fill="FFFFFF"/>
            <w:noWrap/>
            <w:vAlign w:val="center"/>
            <w:hideMark/>
          </w:tcPr>
          <w:p w14:paraId="194963C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2F847B7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0.9</w:t>
            </w:r>
          </w:p>
        </w:tc>
        <w:tc>
          <w:tcPr>
            <w:tcW w:w="266" w:type="pct"/>
            <w:tcBorders>
              <w:top w:val="nil"/>
              <w:left w:val="nil"/>
              <w:bottom w:val="single" w:sz="4" w:space="0" w:color="auto"/>
              <w:right w:val="single" w:sz="4" w:space="0" w:color="auto"/>
            </w:tcBorders>
            <w:shd w:val="clear" w:color="000000" w:fill="FFFFFF"/>
            <w:noWrap/>
            <w:vAlign w:val="center"/>
            <w:hideMark/>
          </w:tcPr>
          <w:p w14:paraId="08815F5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0.27</w:t>
            </w:r>
          </w:p>
        </w:tc>
        <w:tc>
          <w:tcPr>
            <w:tcW w:w="497" w:type="pct"/>
            <w:tcBorders>
              <w:top w:val="nil"/>
              <w:left w:val="nil"/>
              <w:bottom w:val="single" w:sz="4" w:space="0" w:color="auto"/>
              <w:right w:val="single" w:sz="4" w:space="0" w:color="auto"/>
            </w:tcBorders>
            <w:shd w:val="clear" w:color="000000" w:fill="FF0000"/>
            <w:noWrap/>
            <w:vAlign w:val="center"/>
            <w:hideMark/>
          </w:tcPr>
          <w:p w14:paraId="66338803"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61F5BB25"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Implementación de estrategias de mercadeo y publicidad </w:t>
            </w:r>
          </w:p>
        </w:tc>
        <w:tc>
          <w:tcPr>
            <w:tcW w:w="655" w:type="pct"/>
            <w:tcBorders>
              <w:top w:val="nil"/>
              <w:left w:val="nil"/>
              <w:bottom w:val="single" w:sz="4" w:space="0" w:color="auto"/>
              <w:right w:val="single" w:sz="4" w:space="0" w:color="auto"/>
            </w:tcBorders>
            <w:shd w:val="clear" w:color="000000" w:fill="FFFFFF"/>
            <w:vAlign w:val="center"/>
            <w:hideMark/>
          </w:tcPr>
          <w:p w14:paraId="2B19756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comercial</w:t>
            </w:r>
          </w:p>
        </w:tc>
        <w:tc>
          <w:tcPr>
            <w:tcW w:w="348" w:type="pct"/>
            <w:tcBorders>
              <w:top w:val="nil"/>
              <w:left w:val="nil"/>
              <w:bottom w:val="single" w:sz="4" w:space="0" w:color="auto"/>
              <w:right w:val="single" w:sz="8" w:space="0" w:color="auto"/>
            </w:tcBorders>
            <w:shd w:val="clear" w:color="000000" w:fill="FFFFFF"/>
            <w:vAlign w:val="center"/>
            <w:hideMark/>
          </w:tcPr>
          <w:p w14:paraId="0AB9A6A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Durante</w:t>
            </w:r>
          </w:p>
        </w:tc>
      </w:tr>
      <w:tr w:rsidR="00020F39" w:rsidRPr="00EF3222" w14:paraId="43CD3CF0"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009E9AA2"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RL</w:t>
            </w:r>
          </w:p>
        </w:tc>
        <w:tc>
          <w:tcPr>
            <w:tcW w:w="1101" w:type="pct"/>
            <w:tcBorders>
              <w:top w:val="nil"/>
              <w:left w:val="nil"/>
              <w:bottom w:val="single" w:sz="4" w:space="0" w:color="auto"/>
              <w:right w:val="single" w:sz="4" w:space="0" w:color="auto"/>
            </w:tcBorders>
            <w:shd w:val="clear" w:color="000000" w:fill="FFFFFF"/>
            <w:vAlign w:val="center"/>
            <w:hideMark/>
          </w:tcPr>
          <w:p w14:paraId="6F33604E"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Cierre de aduanas / carretera al norte</w:t>
            </w:r>
          </w:p>
        </w:tc>
        <w:tc>
          <w:tcPr>
            <w:tcW w:w="642" w:type="pct"/>
            <w:tcBorders>
              <w:top w:val="nil"/>
              <w:left w:val="nil"/>
              <w:bottom w:val="single" w:sz="4" w:space="0" w:color="auto"/>
              <w:right w:val="single" w:sz="4" w:space="0" w:color="auto"/>
            </w:tcBorders>
            <w:shd w:val="clear" w:color="auto" w:fill="auto"/>
            <w:vAlign w:val="center"/>
            <w:hideMark/>
          </w:tcPr>
          <w:p w14:paraId="21029303" w14:textId="6DDEC8F8"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Cierre </w:t>
            </w:r>
            <w:r w:rsidR="009F7E52" w:rsidRPr="007A7DE3">
              <w:rPr>
                <w:rFonts w:ascii="Times New Roman" w:eastAsia="Times New Roman" w:hAnsi="Times New Roman" w:cs="Times New Roman"/>
                <w:lang w:val="es-HN"/>
              </w:rPr>
              <w:t>físico</w:t>
            </w:r>
            <w:r w:rsidRPr="007A7DE3">
              <w:rPr>
                <w:rFonts w:ascii="Times New Roman" w:eastAsia="Times New Roman" w:hAnsi="Times New Roman" w:cs="Times New Roman"/>
                <w:lang w:val="es-HN"/>
              </w:rPr>
              <w:t xml:space="preserve"> y operativo de las aduanas a nivel nacional, retrasando cualquier </w:t>
            </w:r>
            <w:r w:rsidR="009F7E52" w:rsidRPr="007A7DE3">
              <w:rPr>
                <w:rFonts w:ascii="Times New Roman" w:eastAsia="Times New Roman" w:hAnsi="Times New Roman" w:cs="Times New Roman"/>
                <w:lang w:val="es-HN"/>
              </w:rPr>
              <w:t>envió</w:t>
            </w:r>
            <w:r w:rsidRPr="007A7DE3">
              <w:rPr>
                <w:rFonts w:ascii="Times New Roman" w:eastAsia="Times New Roman" w:hAnsi="Times New Roman" w:cs="Times New Roman"/>
                <w:lang w:val="es-HN"/>
              </w:rPr>
              <w:t xml:space="preserve"> </w:t>
            </w:r>
          </w:p>
        </w:tc>
        <w:tc>
          <w:tcPr>
            <w:tcW w:w="205" w:type="pct"/>
            <w:tcBorders>
              <w:top w:val="nil"/>
              <w:left w:val="nil"/>
              <w:bottom w:val="single" w:sz="4" w:space="0" w:color="auto"/>
              <w:right w:val="single" w:sz="4" w:space="0" w:color="auto"/>
            </w:tcBorders>
            <w:shd w:val="clear" w:color="000000" w:fill="FFFFFF"/>
            <w:noWrap/>
            <w:vAlign w:val="center"/>
            <w:hideMark/>
          </w:tcPr>
          <w:p w14:paraId="7ACEAB8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6597919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02BA352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0.35</w:t>
            </w:r>
          </w:p>
        </w:tc>
        <w:tc>
          <w:tcPr>
            <w:tcW w:w="497" w:type="pct"/>
            <w:tcBorders>
              <w:top w:val="nil"/>
              <w:left w:val="nil"/>
              <w:bottom w:val="single" w:sz="4" w:space="0" w:color="auto"/>
              <w:right w:val="single" w:sz="4" w:space="0" w:color="auto"/>
            </w:tcBorders>
            <w:shd w:val="clear" w:color="000000" w:fill="FF0000"/>
            <w:noWrap/>
            <w:vAlign w:val="center"/>
            <w:hideMark/>
          </w:tcPr>
          <w:p w14:paraId="3C955848"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48689075" w14:textId="15592846"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Realizar alianzas con </w:t>
            </w:r>
            <w:r w:rsidR="009F7E52" w:rsidRPr="007A7DE3">
              <w:rPr>
                <w:rFonts w:ascii="Times New Roman" w:eastAsia="Times New Roman" w:hAnsi="Times New Roman" w:cs="Times New Roman"/>
                <w:lang w:val="es-HN"/>
              </w:rPr>
              <w:t>demás</w:t>
            </w:r>
            <w:r w:rsidRPr="007A7DE3">
              <w:rPr>
                <w:rFonts w:ascii="Times New Roman" w:eastAsia="Times New Roman" w:hAnsi="Times New Roman" w:cs="Times New Roman"/>
                <w:lang w:val="es-HN"/>
              </w:rPr>
              <w:t xml:space="preserve"> productores para exigir la apertura de la aduana</w:t>
            </w:r>
          </w:p>
        </w:tc>
        <w:tc>
          <w:tcPr>
            <w:tcW w:w="655" w:type="pct"/>
            <w:tcBorders>
              <w:top w:val="nil"/>
              <w:left w:val="nil"/>
              <w:bottom w:val="single" w:sz="4" w:space="0" w:color="auto"/>
              <w:right w:val="single" w:sz="4" w:space="0" w:color="auto"/>
            </w:tcBorders>
            <w:shd w:val="clear" w:color="000000" w:fill="FFFFFF"/>
            <w:vAlign w:val="center"/>
            <w:hideMark/>
          </w:tcPr>
          <w:p w14:paraId="6E7AC23A"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Gerente General / Patrocinador del proyecto</w:t>
            </w:r>
          </w:p>
        </w:tc>
        <w:tc>
          <w:tcPr>
            <w:tcW w:w="348" w:type="pct"/>
            <w:tcBorders>
              <w:top w:val="nil"/>
              <w:left w:val="nil"/>
              <w:bottom w:val="single" w:sz="4" w:space="0" w:color="auto"/>
              <w:right w:val="single" w:sz="8" w:space="0" w:color="auto"/>
            </w:tcBorders>
            <w:shd w:val="clear" w:color="000000" w:fill="FFFFFF"/>
            <w:vAlign w:val="center"/>
            <w:hideMark/>
          </w:tcPr>
          <w:p w14:paraId="767A103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Si pasa</w:t>
            </w:r>
          </w:p>
        </w:tc>
      </w:tr>
      <w:tr w:rsidR="00020F39" w:rsidRPr="00EF3222" w14:paraId="0C58F418"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33A7A21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RP</w:t>
            </w:r>
          </w:p>
        </w:tc>
        <w:tc>
          <w:tcPr>
            <w:tcW w:w="1101" w:type="pct"/>
            <w:tcBorders>
              <w:top w:val="nil"/>
              <w:left w:val="nil"/>
              <w:bottom w:val="single" w:sz="4" w:space="0" w:color="auto"/>
              <w:right w:val="single" w:sz="4" w:space="0" w:color="auto"/>
            </w:tcBorders>
            <w:shd w:val="clear" w:color="000000" w:fill="FFFFFF"/>
            <w:vAlign w:val="center"/>
            <w:hideMark/>
          </w:tcPr>
          <w:p w14:paraId="394A22F0" w14:textId="77777777" w:rsidR="00020F39" w:rsidRPr="008B008C" w:rsidRDefault="00020F39" w:rsidP="00EF3222">
            <w:pPr>
              <w:widowControl/>
              <w:rPr>
                <w:rFonts w:ascii="Times New Roman" w:eastAsia="Times New Roman" w:hAnsi="Times New Roman" w:cs="Times New Roman"/>
              </w:rPr>
            </w:pPr>
            <w:r w:rsidRPr="008B008C">
              <w:rPr>
                <w:rFonts w:ascii="Times New Roman" w:eastAsia="Times New Roman" w:hAnsi="Times New Roman" w:cs="Times New Roman"/>
              </w:rPr>
              <w:t>Inestabilidad política</w:t>
            </w:r>
          </w:p>
        </w:tc>
        <w:tc>
          <w:tcPr>
            <w:tcW w:w="642" w:type="pct"/>
            <w:tcBorders>
              <w:top w:val="nil"/>
              <w:left w:val="nil"/>
              <w:bottom w:val="single" w:sz="4" w:space="0" w:color="auto"/>
              <w:right w:val="single" w:sz="4" w:space="0" w:color="auto"/>
            </w:tcBorders>
            <w:shd w:val="clear" w:color="auto" w:fill="auto"/>
            <w:vAlign w:val="center"/>
            <w:hideMark/>
          </w:tcPr>
          <w:p w14:paraId="6C2B1286" w14:textId="617FDD9E"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Golpe de estado o huelgas por parte de grupos activistas debido a una mala situación </w:t>
            </w:r>
            <w:r w:rsidR="009F7E52" w:rsidRPr="007A7DE3">
              <w:rPr>
                <w:rFonts w:ascii="Times New Roman" w:eastAsia="Times New Roman" w:hAnsi="Times New Roman" w:cs="Times New Roman"/>
                <w:lang w:val="es-HN"/>
              </w:rPr>
              <w:t>política</w:t>
            </w:r>
            <w:r w:rsidRPr="007A7DE3">
              <w:rPr>
                <w:rFonts w:ascii="Times New Roman" w:eastAsia="Times New Roman" w:hAnsi="Times New Roman" w:cs="Times New Roman"/>
                <w:lang w:val="es-HN"/>
              </w:rPr>
              <w:t xml:space="preserve"> </w:t>
            </w:r>
          </w:p>
        </w:tc>
        <w:tc>
          <w:tcPr>
            <w:tcW w:w="205" w:type="pct"/>
            <w:tcBorders>
              <w:top w:val="nil"/>
              <w:left w:val="nil"/>
              <w:bottom w:val="single" w:sz="4" w:space="0" w:color="auto"/>
              <w:right w:val="single" w:sz="4" w:space="0" w:color="auto"/>
            </w:tcBorders>
            <w:shd w:val="clear" w:color="000000" w:fill="FFFFFF"/>
            <w:noWrap/>
            <w:vAlign w:val="center"/>
            <w:hideMark/>
          </w:tcPr>
          <w:p w14:paraId="4B728781"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03C53E3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266" w:type="pct"/>
            <w:tcBorders>
              <w:top w:val="nil"/>
              <w:left w:val="nil"/>
              <w:bottom w:val="single" w:sz="4" w:space="0" w:color="auto"/>
              <w:right w:val="single" w:sz="4" w:space="0" w:color="auto"/>
            </w:tcBorders>
            <w:shd w:val="clear" w:color="000000" w:fill="FFFFFF"/>
            <w:noWrap/>
            <w:vAlign w:val="center"/>
            <w:hideMark/>
          </w:tcPr>
          <w:p w14:paraId="40EFF84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0.09</w:t>
            </w:r>
          </w:p>
        </w:tc>
        <w:tc>
          <w:tcPr>
            <w:tcW w:w="497" w:type="pct"/>
            <w:tcBorders>
              <w:top w:val="nil"/>
              <w:left w:val="nil"/>
              <w:bottom w:val="single" w:sz="4" w:space="0" w:color="auto"/>
              <w:right w:val="single" w:sz="4" w:space="0" w:color="auto"/>
            </w:tcBorders>
            <w:shd w:val="clear" w:color="000000" w:fill="FFFF00"/>
            <w:noWrap/>
            <w:vAlign w:val="center"/>
            <w:hideMark/>
          </w:tcPr>
          <w:p w14:paraId="511590A4"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435AC848" w14:textId="331143AF"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Mantener </w:t>
            </w:r>
            <w:r w:rsidR="009F7E52" w:rsidRPr="007A7DE3">
              <w:rPr>
                <w:rFonts w:ascii="Times New Roman" w:eastAsia="Times New Roman" w:hAnsi="Times New Roman" w:cs="Times New Roman"/>
                <w:lang w:val="es-HN"/>
              </w:rPr>
              <w:t>una</w:t>
            </w:r>
            <w:r w:rsidRPr="007A7DE3">
              <w:rPr>
                <w:rFonts w:ascii="Times New Roman" w:eastAsia="Times New Roman" w:hAnsi="Times New Roman" w:cs="Times New Roman"/>
                <w:lang w:val="es-HN"/>
              </w:rPr>
              <w:t xml:space="preserve"> postura neutral ante cualquier cambio </w:t>
            </w:r>
            <w:r w:rsidR="009F7E52" w:rsidRPr="007A7DE3">
              <w:rPr>
                <w:rFonts w:ascii="Times New Roman" w:eastAsia="Times New Roman" w:hAnsi="Times New Roman" w:cs="Times New Roman"/>
                <w:lang w:val="es-HN"/>
              </w:rPr>
              <w:t>político</w:t>
            </w:r>
            <w:r w:rsidRPr="007A7DE3">
              <w:rPr>
                <w:rFonts w:ascii="Times New Roman" w:eastAsia="Times New Roman" w:hAnsi="Times New Roman" w:cs="Times New Roman"/>
                <w:lang w:val="es-HN"/>
              </w:rPr>
              <w:t xml:space="preserve"> </w:t>
            </w:r>
          </w:p>
        </w:tc>
        <w:tc>
          <w:tcPr>
            <w:tcW w:w="655" w:type="pct"/>
            <w:tcBorders>
              <w:top w:val="nil"/>
              <w:left w:val="nil"/>
              <w:bottom w:val="single" w:sz="4" w:space="0" w:color="auto"/>
              <w:right w:val="single" w:sz="4" w:space="0" w:color="auto"/>
            </w:tcBorders>
            <w:shd w:val="clear" w:color="000000" w:fill="FFFFFF"/>
            <w:vAlign w:val="center"/>
            <w:hideMark/>
          </w:tcPr>
          <w:p w14:paraId="0CC250CB"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Gerente General / Patrocinador del proyecto</w:t>
            </w:r>
          </w:p>
        </w:tc>
        <w:tc>
          <w:tcPr>
            <w:tcW w:w="348" w:type="pct"/>
            <w:tcBorders>
              <w:top w:val="nil"/>
              <w:left w:val="nil"/>
              <w:bottom w:val="single" w:sz="4" w:space="0" w:color="auto"/>
              <w:right w:val="single" w:sz="8" w:space="0" w:color="auto"/>
            </w:tcBorders>
            <w:shd w:val="clear" w:color="000000" w:fill="FFFFFF"/>
            <w:vAlign w:val="center"/>
            <w:hideMark/>
          </w:tcPr>
          <w:p w14:paraId="15A23F0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 xml:space="preserve">En caso de </w:t>
            </w:r>
          </w:p>
        </w:tc>
      </w:tr>
      <w:tr w:rsidR="00020F39" w:rsidRPr="00EF3222" w14:paraId="495F0CD5"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4B98FC8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RP</w:t>
            </w:r>
          </w:p>
        </w:tc>
        <w:tc>
          <w:tcPr>
            <w:tcW w:w="1101" w:type="pct"/>
            <w:tcBorders>
              <w:top w:val="nil"/>
              <w:left w:val="nil"/>
              <w:bottom w:val="single" w:sz="4" w:space="0" w:color="auto"/>
              <w:right w:val="single" w:sz="4" w:space="0" w:color="auto"/>
            </w:tcBorders>
            <w:shd w:val="clear" w:color="000000" w:fill="FFFFFF"/>
            <w:vAlign w:val="center"/>
            <w:hideMark/>
          </w:tcPr>
          <w:p w14:paraId="5CEE4E17" w14:textId="77777777" w:rsidR="00020F39" w:rsidRPr="008B008C" w:rsidRDefault="00020F39" w:rsidP="00EF3222">
            <w:pPr>
              <w:widowControl/>
              <w:rPr>
                <w:rFonts w:ascii="Times New Roman" w:eastAsia="Times New Roman" w:hAnsi="Times New Roman" w:cs="Times New Roman"/>
              </w:rPr>
            </w:pPr>
            <w:r w:rsidRPr="008B008C">
              <w:rPr>
                <w:rFonts w:ascii="Times New Roman" w:eastAsia="Times New Roman" w:hAnsi="Times New Roman" w:cs="Times New Roman"/>
              </w:rPr>
              <w:t>Inseguridad del país</w:t>
            </w:r>
          </w:p>
        </w:tc>
        <w:tc>
          <w:tcPr>
            <w:tcW w:w="642" w:type="pct"/>
            <w:tcBorders>
              <w:top w:val="nil"/>
              <w:left w:val="nil"/>
              <w:bottom w:val="single" w:sz="4" w:space="0" w:color="auto"/>
              <w:right w:val="single" w:sz="4" w:space="0" w:color="auto"/>
            </w:tcBorders>
            <w:shd w:val="clear" w:color="auto" w:fill="auto"/>
            <w:vAlign w:val="center"/>
            <w:hideMark/>
          </w:tcPr>
          <w:p w14:paraId="3D36AE09" w14:textId="3BB5D18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Extorsión, robos y situaciones de peligro a causa de la inseguridad del </w:t>
            </w:r>
            <w:r w:rsidR="009F7E52" w:rsidRPr="007A7DE3">
              <w:rPr>
                <w:rFonts w:ascii="Times New Roman" w:eastAsia="Times New Roman" w:hAnsi="Times New Roman" w:cs="Times New Roman"/>
                <w:lang w:val="es-HN"/>
              </w:rPr>
              <w:t>país</w:t>
            </w:r>
            <w:r w:rsidRPr="007A7DE3">
              <w:rPr>
                <w:rFonts w:ascii="Times New Roman" w:eastAsia="Times New Roman" w:hAnsi="Times New Roman" w:cs="Times New Roman"/>
                <w:lang w:val="es-HN"/>
              </w:rPr>
              <w:t xml:space="preserve"> </w:t>
            </w:r>
          </w:p>
        </w:tc>
        <w:tc>
          <w:tcPr>
            <w:tcW w:w="205" w:type="pct"/>
            <w:tcBorders>
              <w:top w:val="nil"/>
              <w:left w:val="nil"/>
              <w:bottom w:val="single" w:sz="4" w:space="0" w:color="auto"/>
              <w:right w:val="single" w:sz="4" w:space="0" w:color="auto"/>
            </w:tcBorders>
            <w:shd w:val="clear" w:color="000000" w:fill="FFFFFF"/>
            <w:noWrap/>
            <w:vAlign w:val="center"/>
            <w:hideMark/>
          </w:tcPr>
          <w:p w14:paraId="75BF556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483C2AD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4744F6B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0.21</w:t>
            </w:r>
          </w:p>
        </w:tc>
        <w:tc>
          <w:tcPr>
            <w:tcW w:w="497" w:type="pct"/>
            <w:tcBorders>
              <w:top w:val="nil"/>
              <w:left w:val="nil"/>
              <w:bottom w:val="single" w:sz="4" w:space="0" w:color="auto"/>
              <w:right w:val="single" w:sz="4" w:space="0" w:color="auto"/>
            </w:tcBorders>
            <w:shd w:val="clear" w:color="000000" w:fill="FF0000"/>
            <w:noWrap/>
            <w:vAlign w:val="center"/>
            <w:hideMark/>
          </w:tcPr>
          <w:p w14:paraId="3BB8A3B1"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356C8A67"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Reforzar la seguridad de la empresa</w:t>
            </w:r>
          </w:p>
        </w:tc>
        <w:tc>
          <w:tcPr>
            <w:tcW w:w="655" w:type="pct"/>
            <w:tcBorders>
              <w:top w:val="nil"/>
              <w:left w:val="nil"/>
              <w:bottom w:val="single" w:sz="4" w:space="0" w:color="auto"/>
              <w:right w:val="single" w:sz="4" w:space="0" w:color="auto"/>
            </w:tcBorders>
            <w:shd w:val="clear" w:color="000000" w:fill="FFFFFF"/>
            <w:vAlign w:val="center"/>
            <w:hideMark/>
          </w:tcPr>
          <w:p w14:paraId="200667B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operativo</w:t>
            </w:r>
          </w:p>
        </w:tc>
        <w:tc>
          <w:tcPr>
            <w:tcW w:w="348" w:type="pct"/>
            <w:tcBorders>
              <w:top w:val="nil"/>
              <w:left w:val="nil"/>
              <w:bottom w:val="single" w:sz="4" w:space="0" w:color="auto"/>
              <w:right w:val="single" w:sz="8" w:space="0" w:color="auto"/>
            </w:tcBorders>
            <w:shd w:val="clear" w:color="000000" w:fill="FFFFFF"/>
            <w:vAlign w:val="center"/>
            <w:hideMark/>
          </w:tcPr>
          <w:p w14:paraId="30C67AB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Si pasa</w:t>
            </w:r>
          </w:p>
        </w:tc>
      </w:tr>
      <w:tr w:rsidR="00020F39" w:rsidRPr="00EF3222" w14:paraId="46568927"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5E7C2A5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RL</w:t>
            </w:r>
          </w:p>
        </w:tc>
        <w:tc>
          <w:tcPr>
            <w:tcW w:w="1101" w:type="pct"/>
            <w:tcBorders>
              <w:top w:val="nil"/>
              <w:left w:val="nil"/>
              <w:bottom w:val="single" w:sz="4" w:space="0" w:color="auto"/>
              <w:right w:val="single" w:sz="4" w:space="0" w:color="auto"/>
            </w:tcBorders>
            <w:shd w:val="clear" w:color="000000" w:fill="FFFFFF"/>
            <w:vAlign w:val="center"/>
            <w:hideMark/>
          </w:tcPr>
          <w:p w14:paraId="18277082"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Mala gestión por parte de la aduana</w:t>
            </w:r>
          </w:p>
        </w:tc>
        <w:tc>
          <w:tcPr>
            <w:tcW w:w="642" w:type="pct"/>
            <w:tcBorders>
              <w:top w:val="nil"/>
              <w:left w:val="nil"/>
              <w:bottom w:val="single" w:sz="4" w:space="0" w:color="auto"/>
              <w:right w:val="single" w:sz="4" w:space="0" w:color="auto"/>
            </w:tcBorders>
            <w:shd w:val="clear" w:color="auto" w:fill="auto"/>
            <w:vAlign w:val="center"/>
            <w:hideMark/>
          </w:tcPr>
          <w:p w14:paraId="3C13DA6F" w14:textId="6BEE3016"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Mala ejecución de los procesos </w:t>
            </w:r>
            <w:r w:rsidR="009F7E52" w:rsidRPr="007A7DE3">
              <w:rPr>
                <w:rFonts w:ascii="Times New Roman" w:eastAsia="Times New Roman" w:hAnsi="Times New Roman" w:cs="Times New Roman"/>
                <w:lang w:val="es-HN"/>
              </w:rPr>
              <w:t>logísticos</w:t>
            </w:r>
          </w:p>
        </w:tc>
        <w:tc>
          <w:tcPr>
            <w:tcW w:w="205" w:type="pct"/>
            <w:tcBorders>
              <w:top w:val="nil"/>
              <w:left w:val="nil"/>
              <w:bottom w:val="single" w:sz="4" w:space="0" w:color="auto"/>
              <w:right w:val="single" w:sz="4" w:space="0" w:color="auto"/>
            </w:tcBorders>
            <w:shd w:val="clear" w:color="000000" w:fill="FFFFFF"/>
            <w:noWrap/>
            <w:vAlign w:val="center"/>
            <w:hideMark/>
          </w:tcPr>
          <w:p w14:paraId="60AF986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4B77B86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4AEB598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0.25</w:t>
            </w:r>
          </w:p>
        </w:tc>
        <w:tc>
          <w:tcPr>
            <w:tcW w:w="497" w:type="pct"/>
            <w:tcBorders>
              <w:top w:val="nil"/>
              <w:left w:val="nil"/>
              <w:bottom w:val="single" w:sz="4" w:space="0" w:color="auto"/>
              <w:right w:val="single" w:sz="4" w:space="0" w:color="auto"/>
            </w:tcBorders>
            <w:shd w:val="clear" w:color="000000" w:fill="FF0000"/>
            <w:noWrap/>
            <w:vAlign w:val="center"/>
            <w:hideMark/>
          </w:tcPr>
          <w:p w14:paraId="41D7979E"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06E06BFB" w14:textId="1372F89A"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Definir </w:t>
            </w:r>
            <w:r w:rsidR="009F7E52" w:rsidRPr="007A7DE3">
              <w:rPr>
                <w:rFonts w:ascii="Times New Roman" w:eastAsia="Times New Roman" w:hAnsi="Times New Roman" w:cs="Times New Roman"/>
                <w:lang w:val="es-HN"/>
              </w:rPr>
              <w:t>términos</w:t>
            </w:r>
            <w:r w:rsidRPr="007A7DE3">
              <w:rPr>
                <w:rFonts w:ascii="Times New Roman" w:eastAsia="Times New Roman" w:hAnsi="Times New Roman" w:cs="Times New Roman"/>
                <w:lang w:val="es-HN"/>
              </w:rPr>
              <w:t>, condiciones y penalidades claras dentro del contrato</w:t>
            </w:r>
          </w:p>
        </w:tc>
        <w:tc>
          <w:tcPr>
            <w:tcW w:w="655" w:type="pct"/>
            <w:tcBorders>
              <w:top w:val="nil"/>
              <w:left w:val="nil"/>
              <w:bottom w:val="single" w:sz="4" w:space="0" w:color="auto"/>
              <w:right w:val="single" w:sz="4" w:space="0" w:color="auto"/>
            </w:tcBorders>
            <w:shd w:val="clear" w:color="000000" w:fill="FFFFFF"/>
            <w:vAlign w:val="center"/>
            <w:hideMark/>
          </w:tcPr>
          <w:p w14:paraId="6A9B3F0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comercial</w:t>
            </w:r>
          </w:p>
        </w:tc>
        <w:tc>
          <w:tcPr>
            <w:tcW w:w="348" w:type="pct"/>
            <w:tcBorders>
              <w:top w:val="nil"/>
              <w:left w:val="nil"/>
              <w:bottom w:val="single" w:sz="4" w:space="0" w:color="auto"/>
              <w:right w:val="single" w:sz="8" w:space="0" w:color="auto"/>
            </w:tcBorders>
            <w:shd w:val="clear" w:color="000000" w:fill="FFFFFF"/>
            <w:vAlign w:val="center"/>
            <w:hideMark/>
          </w:tcPr>
          <w:p w14:paraId="60CD7D8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54D5D831"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00D86B7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RG</w:t>
            </w:r>
          </w:p>
        </w:tc>
        <w:tc>
          <w:tcPr>
            <w:tcW w:w="1101" w:type="pct"/>
            <w:tcBorders>
              <w:top w:val="nil"/>
              <w:left w:val="nil"/>
              <w:bottom w:val="single" w:sz="4" w:space="0" w:color="auto"/>
              <w:right w:val="single" w:sz="4" w:space="0" w:color="auto"/>
            </w:tcBorders>
            <w:shd w:val="clear" w:color="000000" w:fill="FFFFFF"/>
            <w:vAlign w:val="center"/>
            <w:hideMark/>
          </w:tcPr>
          <w:p w14:paraId="4DC8C448"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Retraso en los tiempos del cronograma </w:t>
            </w:r>
          </w:p>
        </w:tc>
        <w:tc>
          <w:tcPr>
            <w:tcW w:w="642" w:type="pct"/>
            <w:tcBorders>
              <w:top w:val="nil"/>
              <w:left w:val="nil"/>
              <w:bottom w:val="single" w:sz="4" w:space="0" w:color="auto"/>
              <w:right w:val="single" w:sz="4" w:space="0" w:color="auto"/>
            </w:tcBorders>
            <w:shd w:val="clear" w:color="auto" w:fill="auto"/>
            <w:vAlign w:val="center"/>
            <w:hideMark/>
          </w:tcPr>
          <w:p w14:paraId="2A1EEAEB" w14:textId="75002408"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Retraso en los tiempos pronosticados, afectado la fecha fin del proyecto </w:t>
            </w:r>
          </w:p>
        </w:tc>
        <w:tc>
          <w:tcPr>
            <w:tcW w:w="205" w:type="pct"/>
            <w:tcBorders>
              <w:top w:val="nil"/>
              <w:left w:val="nil"/>
              <w:bottom w:val="single" w:sz="4" w:space="0" w:color="auto"/>
              <w:right w:val="single" w:sz="4" w:space="0" w:color="auto"/>
            </w:tcBorders>
            <w:shd w:val="clear" w:color="000000" w:fill="FFFFFF"/>
            <w:noWrap/>
            <w:vAlign w:val="center"/>
            <w:hideMark/>
          </w:tcPr>
          <w:p w14:paraId="7F26F29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1436688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065591E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0.15</w:t>
            </w:r>
          </w:p>
        </w:tc>
        <w:tc>
          <w:tcPr>
            <w:tcW w:w="497" w:type="pct"/>
            <w:tcBorders>
              <w:top w:val="nil"/>
              <w:left w:val="nil"/>
              <w:bottom w:val="single" w:sz="4" w:space="0" w:color="auto"/>
              <w:right w:val="single" w:sz="4" w:space="0" w:color="auto"/>
            </w:tcBorders>
            <w:shd w:val="clear" w:color="000000" w:fill="FFFF00"/>
            <w:noWrap/>
            <w:vAlign w:val="center"/>
            <w:hideMark/>
          </w:tcPr>
          <w:p w14:paraId="1BCB6353"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64AE2C29"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Implemente el monitoreo y control permanente del cronograma </w:t>
            </w:r>
          </w:p>
        </w:tc>
        <w:tc>
          <w:tcPr>
            <w:tcW w:w="655" w:type="pct"/>
            <w:tcBorders>
              <w:top w:val="nil"/>
              <w:left w:val="nil"/>
              <w:bottom w:val="single" w:sz="4" w:space="0" w:color="auto"/>
              <w:right w:val="single" w:sz="4" w:space="0" w:color="auto"/>
            </w:tcBorders>
            <w:shd w:val="clear" w:color="000000" w:fill="FFFFFF"/>
            <w:vAlign w:val="center"/>
            <w:hideMark/>
          </w:tcPr>
          <w:p w14:paraId="08E105E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Director del proyecto</w:t>
            </w:r>
          </w:p>
        </w:tc>
        <w:tc>
          <w:tcPr>
            <w:tcW w:w="348" w:type="pct"/>
            <w:tcBorders>
              <w:top w:val="nil"/>
              <w:left w:val="nil"/>
              <w:bottom w:val="single" w:sz="4" w:space="0" w:color="auto"/>
              <w:right w:val="single" w:sz="8" w:space="0" w:color="auto"/>
            </w:tcBorders>
            <w:shd w:val="clear" w:color="000000" w:fill="FFFFFF"/>
            <w:vAlign w:val="center"/>
            <w:hideMark/>
          </w:tcPr>
          <w:p w14:paraId="3BAC1CB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Durante</w:t>
            </w:r>
          </w:p>
        </w:tc>
      </w:tr>
      <w:tr w:rsidR="00020F39" w:rsidRPr="00EF3222" w14:paraId="493A622B"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2AD3AF7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RCA</w:t>
            </w:r>
          </w:p>
        </w:tc>
        <w:tc>
          <w:tcPr>
            <w:tcW w:w="1101" w:type="pct"/>
            <w:tcBorders>
              <w:top w:val="nil"/>
              <w:left w:val="nil"/>
              <w:bottom w:val="single" w:sz="4" w:space="0" w:color="auto"/>
              <w:right w:val="single" w:sz="4" w:space="0" w:color="auto"/>
            </w:tcBorders>
            <w:shd w:val="clear" w:color="000000" w:fill="FFFFFF"/>
            <w:vAlign w:val="center"/>
            <w:hideMark/>
          </w:tcPr>
          <w:p w14:paraId="1913161D" w14:textId="5F08A881"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Devolución del producto por incumplimiento de  </w:t>
            </w:r>
            <w:r w:rsidR="009F7E52" w:rsidRPr="007A7DE3">
              <w:rPr>
                <w:rFonts w:ascii="Times New Roman" w:eastAsia="Times New Roman" w:hAnsi="Times New Roman" w:cs="Times New Roman"/>
                <w:lang w:val="es-HN"/>
              </w:rPr>
              <w:t>estándar</w:t>
            </w:r>
            <w:r w:rsidRPr="007A7DE3">
              <w:rPr>
                <w:rFonts w:ascii="Times New Roman" w:eastAsia="Times New Roman" w:hAnsi="Times New Roman" w:cs="Times New Roman"/>
                <w:lang w:val="es-HN"/>
              </w:rPr>
              <w:t xml:space="preserve"> de calidad de la FDA</w:t>
            </w:r>
          </w:p>
        </w:tc>
        <w:tc>
          <w:tcPr>
            <w:tcW w:w="642" w:type="pct"/>
            <w:tcBorders>
              <w:top w:val="nil"/>
              <w:left w:val="nil"/>
              <w:bottom w:val="single" w:sz="4" w:space="0" w:color="auto"/>
              <w:right w:val="single" w:sz="4" w:space="0" w:color="auto"/>
            </w:tcBorders>
            <w:shd w:val="clear" w:color="auto" w:fill="auto"/>
            <w:vAlign w:val="center"/>
            <w:hideMark/>
          </w:tcPr>
          <w:p w14:paraId="0C441B9F"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Falta de documentación requerida para el proceso de exportación</w:t>
            </w:r>
          </w:p>
        </w:tc>
        <w:tc>
          <w:tcPr>
            <w:tcW w:w="205" w:type="pct"/>
            <w:tcBorders>
              <w:top w:val="nil"/>
              <w:left w:val="nil"/>
              <w:bottom w:val="single" w:sz="4" w:space="0" w:color="auto"/>
              <w:right w:val="single" w:sz="4" w:space="0" w:color="auto"/>
            </w:tcBorders>
            <w:shd w:val="clear" w:color="000000" w:fill="FFFFFF"/>
            <w:noWrap/>
            <w:vAlign w:val="center"/>
            <w:hideMark/>
          </w:tcPr>
          <w:p w14:paraId="2BE4685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w:t>
            </w:r>
          </w:p>
        </w:tc>
        <w:tc>
          <w:tcPr>
            <w:tcW w:w="179" w:type="pct"/>
            <w:tcBorders>
              <w:top w:val="nil"/>
              <w:left w:val="nil"/>
              <w:bottom w:val="single" w:sz="4" w:space="0" w:color="auto"/>
              <w:right w:val="single" w:sz="4" w:space="0" w:color="auto"/>
            </w:tcBorders>
            <w:shd w:val="clear" w:color="000000" w:fill="FFFFFF"/>
            <w:noWrap/>
            <w:vAlign w:val="center"/>
            <w:hideMark/>
          </w:tcPr>
          <w:p w14:paraId="7484D48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0.9</w:t>
            </w:r>
          </w:p>
        </w:tc>
        <w:tc>
          <w:tcPr>
            <w:tcW w:w="266" w:type="pct"/>
            <w:tcBorders>
              <w:top w:val="nil"/>
              <w:left w:val="nil"/>
              <w:bottom w:val="single" w:sz="4" w:space="0" w:color="auto"/>
              <w:right w:val="single" w:sz="4" w:space="0" w:color="auto"/>
            </w:tcBorders>
            <w:shd w:val="clear" w:color="000000" w:fill="FFFFFF"/>
            <w:noWrap/>
            <w:vAlign w:val="center"/>
            <w:hideMark/>
          </w:tcPr>
          <w:p w14:paraId="26DA655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0.09</w:t>
            </w:r>
          </w:p>
        </w:tc>
        <w:tc>
          <w:tcPr>
            <w:tcW w:w="497" w:type="pct"/>
            <w:tcBorders>
              <w:top w:val="nil"/>
              <w:left w:val="nil"/>
              <w:bottom w:val="single" w:sz="4" w:space="0" w:color="auto"/>
              <w:right w:val="single" w:sz="4" w:space="0" w:color="auto"/>
            </w:tcBorders>
            <w:shd w:val="clear" w:color="000000" w:fill="FFFF00"/>
            <w:noWrap/>
            <w:vAlign w:val="center"/>
            <w:hideMark/>
          </w:tcPr>
          <w:p w14:paraId="236D63F0"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369FB8AB" w14:textId="4C015F95"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Repetir el proceso de solicitud con </w:t>
            </w:r>
            <w:r w:rsidR="009F7E52" w:rsidRPr="007A7DE3">
              <w:rPr>
                <w:rFonts w:ascii="Times New Roman" w:eastAsia="Times New Roman" w:hAnsi="Times New Roman" w:cs="Times New Roman"/>
                <w:lang w:val="es-HN"/>
              </w:rPr>
              <w:t>corrección</w:t>
            </w:r>
            <w:r w:rsidRPr="007A7DE3">
              <w:rPr>
                <w:rFonts w:ascii="Times New Roman" w:eastAsia="Times New Roman" w:hAnsi="Times New Roman" w:cs="Times New Roman"/>
                <w:lang w:val="es-HN"/>
              </w:rPr>
              <w:t xml:space="preserve"> en los errores</w:t>
            </w:r>
          </w:p>
        </w:tc>
        <w:tc>
          <w:tcPr>
            <w:tcW w:w="655" w:type="pct"/>
            <w:tcBorders>
              <w:top w:val="nil"/>
              <w:left w:val="nil"/>
              <w:bottom w:val="single" w:sz="4" w:space="0" w:color="auto"/>
              <w:right w:val="single" w:sz="4" w:space="0" w:color="auto"/>
            </w:tcBorders>
            <w:shd w:val="clear" w:color="000000" w:fill="FFFFFF"/>
            <w:vAlign w:val="center"/>
            <w:hideMark/>
          </w:tcPr>
          <w:p w14:paraId="287C40B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 xml:space="preserve">Gerente comercial </w:t>
            </w:r>
          </w:p>
        </w:tc>
        <w:tc>
          <w:tcPr>
            <w:tcW w:w="348" w:type="pct"/>
            <w:tcBorders>
              <w:top w:val="nil"/>
              <w:left w:val="nil"/>
              <w:bottom w:val="single" w:sz="4" w:space="0" w:color="auto"/>
              <w:right w:val="single" w:sz="8" w:space="0" w:color="auto"/>
            </w:tcBorders>
            <w:shd w:val="clear" w:color="000000" w:fill="FFFFFF"/>
            <w:vAlign w:val="center"/>
            <w:hideMark/>
          </w:tcPr>
          <w:p w14:paraId="41CBF9C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En Caso de</w:t>
            </w:r>
          </w:p>
        </w:tc>
      </w:tr>
      <w:tr w:rsidR="00020F39" w:rsidRPr="00EF3222" w14:paraId="7C50C2AC"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5FD4F6C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RA</w:t>
            </w:r>
          </w:p>
        </w:tc>
        <w:tc>
          <w:tcPr>
            <w:tcW w:w="1101" w:type="pct"/>
            <w:tcBorders>
              <w:top w:val="nil"/>
              <w:left w:val="nil"/>
              <w:bottom w:val="single" w:sz="4" w:space="0" w:color="auto"/>
              <w:right w:val="single" w:sz="4" w:space="0" w:color="auto"/>
            </w:tcBorders>
            <w:shd w:val="clear" w:color="000000" w:fill="FFFFFF"/>
            <w:vAlign w:val="center"/>
            <w:hideMark/>
          </w:tcPr>
          <w:p w14:paraId="43F86144"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Atrasos en emisiones de permisos/licencias/certificaciones</w:t>
            </w:r>
          </w:p>
        </w:tc>
        <w:tc>
          <w:tcPr>
            <w:tcW w:w="642" w:type="pct"/>
            <w:tcBorders>
              <w:top w:val="nil"/>
              <w:left w:val="nil"/>
              <w:bottom w:val="single" w:sz="4" w:space="0" w:color="auto"/>
              <w:right w:val="single" w:sz="4" w:space="0" w:color="auto"/>
            </w:tcBorders>
            <w:shd w:val="clear" w:color="auto" w:fill="auto"/>
            <w:vAlign w:val="center"/>
            <w:hideMark/>
          </w:tcPr>
          <w:p w14:paraId="2AB845BF"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Falta de documentación requerida para el proceso de exportación</w:t>
            </w:r>
          </w:p>
        </w:tc>
        <w:tc>
          <w:tcPr>
            <w:tcW w:w="205" w:type="pct"/>
            <w:tcBorders>
              <w:top w:val="nil"/>
              <w:left w:val="nil"/>
              <w:bottom w:val="single" w:sz="4" w:space="0" w:color="auto"/>
              <w:right w:val="single" w:sz="4" w:space="0" w:color="auto"/>
            </w:tcBorders>
            <w:shd w:val="clear" w:color="000000" w:fill="FFFFFF"/>
            <w:noWrap/>
            <w:vAlign w:val="center"/>
            <w:hideMark/>
          </w:tcPr>
          <w:p w14:paraId="7A58744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w:t>
            </w:r>
          </w:p>
        </w:tc>
        <w:tc>
          <w:tcPr>
            <w:tcW w:w="179" w:type="pct"/>
            <w:tcBorders>
              <w:top w:val="nil"/>
              <w:left w:val="nil"/>
              <w:bottom w:val="single" w:sz="4" w:space="0" w:color="auto"/>
              <w:right w:val="single" w:sz="4" w:space="0" w:color="auto"/>
            </w:tcBorders>
            <w:shd w:val="clear" w:color="000000" w:fill="FFFFFF"/>
            <w:noWrap/>
            <w:vAlign w:val="center"/>
            <w:hideMark/>
          </w:tcPr>
          <w:p w14:paraId="2E716AA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0.9</w:t>
            </w:r>
          </w:p>
        </w:tc>
        <w:tc>
          <w:tcPr>
            <w:tcW w:w="266" w:type="pct"/>
            <w:tcBorders>
              <w:top w:val="nil"/>
              <w:left w:val="nil"/>
              <w:bottom w:val="single" w:sz="4" w:space="0" w:color="auto"/>
              <w:right w:val="single" w:sz="4" w:space="0" w:color="auto"/>
            </w:tcBorders>
            <w:shd w:val="clear" w:color="000000" w:fill="FFFFFF"/>
            <w:noWrap/>
            <w:vAlign w:val="center"/>
            <w:hideMark/>
          </w:tcPr>
          <w:p w14:paraId="5014B48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0.09</w:t>
            </w:r>
          </w:p>
        </w:tc>
        <w:tc>
          <w:tcPr>
            <w:tcW w:w="497" w:type="pct"/>
            <w:tcBorders>
              <w:top w:val="nil"/>
              <w:left w:val="nil"/>
              <w:bottom w:val="single" w:sz="4" w:space="0" w:color="auto"/>
              <w:right w:val="single" w:sz="4" w:space="0" w:color="auto"/>
            </w:tcBorders>
            <w:shd w:val="clear" w:color="000000" w:fill="FFFF00"/>
            <w:noWrap/>
            <w:vAlign w:val="center"/>
            <w:hideMark/>
          </w:tcPr>
          <w:p w14:paraId="455E5331"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4EAA68D3" w14:textId="2823532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Repetir el proceso de solicitud con </w:t>
            </w:r>
            <w:r w:rsidR="00C9666E" w:rsidRPr="007A7DE3">
              <w:rPr>
                <w:rFonts w:ascii="Times New Roman" w:eastAsia="Times New Roman" w:hAnsi="Times New Roman" w:cs="Times New Roman"/>
                <w:lang w:val="es-HN"/>
              </w:rPr>
              <w:t>corrección</w:t>
            </w:r>
            <w:r w:rsidRPr="007A7DE3">
              <w:rPr>
                <w:rFonts w:ascii="Times New Roman" w:eastAsia="Times New Roman" w:hAnsi="Times New Roman" w:cs="Times New Roman"/>
                <w:lang w:val="es-HN"/>
              </w:rPr>
              <w:t xml:space="preserve"> en los errores</w:t>
            </w:r>
          </w:p>
        </w:tc>
        <w:tc>
          <w:tcPr>
            <w:tcW w:w="655" w:type="pct"/>
            <w:tcBorders>
              <w:top w:val="nil"/>
              <w:left w:val="nil"/>
              <w:bottom w:val="single" w:sz="4" w:space="0" w:color="auto"/>
              <w:right w:val="single" w:sz="4" w:space="0" w:color="auto"/>
            </w:tcBorders>
            <w:shd w:val="clear" w:color="000000" w:fill="FFFFFF"/>
            <w:vAlign w:val="center"/>
            <w:hideMark/>
          </w:tcPr>
          <w:p w14:paraId="7A84415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 xml:space="preserve">Gerente comercial </w:t>
            </w:r>
          </w:p>
        </w:tc>
        <w:tc>
          <w:tcPr>
            <w:tcW w:w="348" w:type="pct"/>
            <w:tcBorders>
              <w:top w:val="nil"/>
              <w:left w:val="nil"/>
              <w:bottom w:val="single" w:sz="4" w:space="0" w:color="auto"/>
              <w:right w:val="single" w:sz="8" w:space="0" w:color="auto"/>
            </w:tcBorders>
            <w:shd w:val="clear" w:color="000000" w:fill="FFFFFF"/>
            <w:vAlign w:val="center"/>
            <w:hideMark/>
          </w:tcPr>
          <w:p w14:paraId="3ECA920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Si pasa</w:t>
            </w:r>
          </w:p>
        </w:tc>
      </w:tr>
      <w:tr w:rsidR="00020F39" w:rsidRPr="00EF3222" w14:paraId="5B272370"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4149402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RA</w:t>
            </w:r>
          </w:p>
        </w:tc>
        <w:tc>
          <w:tcPr>
            <w:tcW w:w="1101" w:type="pct"/>
            <w:tcBorders>
              <w:top w:val="nil"/>
              <w:left w:val="nil"/>
              <w:bottom w:val="single" w:sz="4" w:space="0" w:color="auto"/>
              <w:right w:val="single" w:sz="4" w:space="0" w:color="auto"/>
            </w:tcBorders>
            <w:shd w:val="clear" w:color="000000" w:fill="FFFFFF"/>
            <w:vAlign w:val="center"/>
            <w:hideMark/>
          </w:tcPr>
          <w:p w14:paraId="5C7D61D3"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Negación de reconocimiento como proveedor de la FDA</w:t>
            </w:r>
          </w:p>
        </w:tc>
        <w:tc>
          <w:tcPr>
            <w:tcW w:w="642" w:type="pct"/>
            <w:tcBorders>
              <w:top w:val="nil"/>
              <w:left w:val="nil"/>
              <w:bottom w:val="single" w:sz="4" w:space="0" w:color="auto"/>
              <w:right w:val="single" w:sz="4" w:space="0" w:color="auto"/>
            </w:tcBorders>
            <w:shd w:val="clear" w:color="auto" w:fill="auto"/>
            <w:vAlign w:val="center"/>
            <w:hideMark/>
          </w:tcPr>
          <w:p w14:paraId="511ECD9E"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Falta de documentación requerida para el proceso de exportación</w:t>
            </w:r>
          </w:p>
        </w:tc>
        <w:tc>
          <w:tcPr>
            <w:tcW w:w="205" w:type="pct"/>
            <w:tcBorders>
              <w:top w:val="nil"/>
              <w:left w:val="nil"/>
              <w:bottom w:val="single" w:sz="4" w:space="0" w:color="auto"/>
              <w:right w:val="single" w:sz="4" w:space="0" w:color="auto"/>
            </w:tcBorders>
            <w:shd w:val="clear" w:color="000000" w:fill="FFFFFF"/>
            <w:noWrap/>
            <w:vAlign w:val="center"/>
            <w:hideMark/>
          </w:tcPr>
          <w:p w14:paraId="25C30AC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w:t>
            </w:r>
          </w:p>
        </w:tc>
        <w:tc>
          <w:tcPr>
            <w:tcW w:w="179" w:type="pct"/>
            <w:tcBorders>
              <w:top w:val="nil"/>
              <w:left w:val="nil"/>
              <w:bottom w:val="single" w:sz="4" w:space="0" w:color="auto"/>
              <w:right w:val="single" w:sz="4" w:space="0" w:color="auto"/>
            </w:tcBorders>
            <w:shd w:val="clear" w:color="000000" w:fill="FFFFFF"/>
            <w:noWrap/>
            <w:vAlign w:val="center"/>
            <w:hideMark/>
          </w:tcPr>
          <w:p w14:paraId="4682439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0.9</w:t>
            </w:r>
          </w:p>
        </w:tc>
        <w:tc>
          <w:tcPr>
            <w:tcW w:w="266" w:type="pct"/>
            <w:tcBorders>
              <w:top w:val="nil"/>
              <w:left w:val="nil"/>
              <w:bottom w:val="single" w:sz="4" w:space="0" w:color="auto"/>
              <w:right w:val="single" w:sz="4" w:space="0" w:color="auto"/>
            </w:tcBorders>
            <w:shd w:val="clear" w:color="000000" w:fill="FFFFFF"/>
            <w:noWrap/>
            <w:vAlign w:val="center"/>
            <w:hideMark/>
          </w:tcPr>
          <w:p w14:paraId="0E68185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0.09</w:t>
            </w:r>
          </w:p>
        </w:tc>
        <w:tc>
          <w:tcPr>
            <w:tcW w:w="497" w:type="pct"/>
            <w:tcBorders>
              <w:top w:val="nil"/>
              <w:left w:val="nil"/>
              <w:bottom w:val="single" w:sz="4" w:space="0" w:color="auto"/>
              <w:right w:val="single" w:sz="4" w:space="0" w:color="auto"/>
            </w:tcBorders>
            <w:shd w:val="clear" w:color="000000" w:fill="FFFF00"/>
            <w:noWrap/>
            <w:vAlign w:val="center"/>
            <w:hideMark/>
          </w:tcPr>
          <w:p w14:paraId="4A7B1162"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6E56AA86" w14:textId="372DA38D"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Repetir el proceso de solicitud con </w:t>
            </w:r>
            <w:r w:rsidR="00C9666E" w:rsidRPr="007A7DE3">
              <w:rPr>
                <w:rFonts w:ascii="Times New Roman" w:eastAsia="Times New Roman" w:hAnsi="Times New Roman" w:cs="Times New Roman"/>
                <w:lang w:val="es-HN"/>
              </w:rPr>
              <w:t>corrección</w:t>
            </w:r>
            <w:r w:rsidRPr="007A7DE3">
              <w:rPr>
                <w:rFonts w:ascii="Times New Roman" w:eastAsia="Times New Roman" w:hAnsi="Times New Roman" w:cs="Times New Roman"/>
                <w:lang w:val="es-HN"/>
              </w:rPr>
              <w:t xml:space="preserve"> en los errores</w:t>
            </w:r>
          </w:p>
        </w:tc>
        <w:tc>
          <w:tcPr>
            <w:tcW w:w="655" w:type="pct"/>
            <w:tcBorders>
              <w:top w:val="nil"/>
              <w:left w:val="nil"/>
              <w:bottom w:val="single" w:sz="4" w:space="0" w:color="auto"/>
              <w:right w:val="single" w:sz="4" w:space="0" w:color="auto"/>
            </w:tcBorders>
            <w:shd w:val="clear" w:color="000000" w:fill="FFFFFF"/>
            <w:vAlign w:val="center"/>
            <w:hideMark/>
          </w:tcPr>
          <w:p w14:paraId="0DD8D34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 xml:space="preserve">Gerente comercial </w:t>
            </w:r>
          </w:p>
        </w:tc>
        <w:tc>
          <w:tcPr>
            <w:tcW w:w="348" w:type="pct"/>
            <w:tcBorders>
              <w:top w:val="nil"/>
              <w:left w:val="nil"/>
              <w:bottom w:val="single" w:sz="4" w:space="0" w:color="auto"/>
              <w:right w:val="single" w:sz="8" w:space="0" w:color="auto"/>
            </w:tcBorders>
            <w:shd w:val="clear" w:color="000000" w:fill="FFFFFF"/>
            <w:vAlign w:val="center"/>
            <w:hideMark/>
          </w:tcPr>
          <w:p w14:paraId="522E740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Si pasa</w:t>
            </w:r>
          </w:p>
        </w:tc>
      </w:tr>
      <w:tr w:rsidR="00020F39" w:rsidRPr="00EF3222" w14:paraId="1467730E"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07875E2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RO</w:t>
            </w:r>
          </w:p>
        </w:tc>
        <w:tc>
          <w:tcPr>
            <w:tcW w:w="1101" w:type="pct"/>
            <w:tcBorders>
              <w:top w:val="nil"/>
              <w:left w:val="nil"/>
              <w:bottom w:val="single" w:sz="4" w:space="0" w:color="auto"/>
              <w:right w:val="single" w:sz="4" w:space="0" w:color="auto"/>
            </w:tcBorders>
            <w:shd w:val="clear" w:color="000000" w:fill="FFFFFF"/>
            <w:vAlign w:val="center"/>
            <w:hideMark/>
          </w:tcPr>
          <w:p w14:paraId="4FF92817"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Incumplimiento de entrega a tiempo de materias primas por parte de los proveedores</w:t>
            </w:r>
          </w:p>
        </w:tc>
        <w:tc>
          <w:tcPr>
            <w:tcW w:w="642" w:type="pct"/>
            <w:tcBorders>
              <w:top w:val="nil"/>
              <w:left w:val="nil"/>
              <w:bottom w:val="single" w:sz="4" w:space="0" w:color="auto"/>
              <w:right w:val="single" w:sz="4" w:space="0" w:color="auto"/>
            </w:tcBorders>
            <w:shd w:val="clear" w:color="000000" w:fill="FFFFFF"/>
            <w:vAlign w:val="center"/>
            <w:hideMark/>
          </w:tcPr>
          <w:p w14:paraId="2483DFE3"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Generar retrasos en la producción por falta de materia prima </w:t>
            </w:r>
          </w:p>
        </w:tc>
        <w:tc>
          <w:tcPr>
            <w:tcW w:w="205" w:type="pct"/>
            <w:tcBorders>
              <w:top w:val="nil"/>
              <w:left w:val="nil"/>
              <w:bottom w:val="single" w:sz="4" w:space="0" w:color="auto"/>
              <w:right w:val="single" w:sz="4" w:space="0" w:color="auto"/>
            </w:tcBorders>
            <w:shd w:val="clear" w:color="000000" w:fill="FFFFFF"/>
            <w:noWrap/>
            <w:vAlign w:val="center"/>
            <w:hideMark/>
          </w:tcPr>
          <w:p w14:paraId="7230BFA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5335991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0.9</w:t>
            </w:r>
          </w:p>
        </w:tc>
        <w:tc>
          <w:tcPr>
            <w:tcW w:w="266" w:type="pct"/>
            <w:tcBorders>
              <w:top w:val="nil"/>
              <w:left w:val="nil"/>
              <w:bottom w:val="single" w:sz="4" w:space="0" w:color="auto"/>
              <w:right w:val="single" w:sz="4" w:space="0" w:color="auto"/>
            </w:tcBorders>
            <w:shd w:val="clear" w:color="000000" w:fill="FFFFFF"/>
            <w:noWrap/>
            <w:vAlign w:val="center"/>
            <w:hideMark/>
          </w:tcPr>
          <w:p w14:paraId="4A3E504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0.27</w:t>
            </w:r>
          </w:p>
        </w:tc>
        <w:tc>
          <w:tcPr>
            <w:tcW w:w="497" w:type="pct"/>
            <w:tcBorders>
              <w:top w:val="nil"/>
              <w:left w:val="nil"/>
              <w:bottom w:val="single" w:sz="4" w:space="0" w:color="auto"/>
              <w:right w:val="single" w:sz="4" w:space="0" w:color="auto"/>
            </w:tcBorders>
            <w:shd w:val="clear" w:color="000000" w:fill="FF0000"/>
            <w:noWrap/>
            <w:vAlign w:val="center"/>
            <w:hideMark/>
          </w:tcPr>
          <w:p w14:paraId="539AC6F4"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 xml:space="preserve">Alto </w:t>
            </w:r>
          </w:p>
        </w:tc>
        <w:tc>
          <w:tcPr>
            <w:tcW w:w="600" w:type="pct"/>
            <w:tcBorders>
              <w:top w:val="nil"/>
              <w:left w:val="nil"/>
              <w:bottom w:val="single" w:sz="4" w:space="0" w:color="auto"/>
              <w:right w:val="single" w:sz="4" w:space="0" w:color="auto"/>
            </w:tcBorders>
            <w:shd w:val="clear" w:color="000000" w:fill="FFFFFF"/>
            <w:vAlign w:val="center"/>
            <w:hideMark/>
          </w:tcPr>
          <w:p w14:paraId="73CF4E96"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Definir SLA's dentro del contrato con cada proveedor</w:t>
            </w:r>
          </w:p>
        </w:tc>
        <w:tc>
          <w:tcPr>
            <w:tcW w:w="655" w:type="pct"/>
            <w:tcBorders>
              <w:top w:val="nil"/>
              <w:left w:val="nil"/>
              <w:bottom w:val="single" w:sz="4" w:space="0" w:color="auto"/>
              <w:right w:val="single" w:sz="4" w:space="0" w:color="auto"/>
            </w:tcBorders>
            <w:shd w:val="clear" w:color="000000" w:fill="FFFFFF"/>
            <w:vAlign w:val="center"/>
            <w:hideMark/>
          </w:tcPr>
          <w:p w14:paraId="7306C96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 xml:space="preserve">Gerente comercial </w:t>
            </w:r>
          </w:p>
        </w:tc>
        <w:tc>
          <w:tcPr>
            <w:tcW w:w="348" w:type="pct"/>
            <w:tcBorders>
              <w:top w:val="nil"/>
              <w:left w:val="nil"/>
              <w:bottom w:val="single" w:sz="4" w:space="0" w:color="auto"/>
              <w:right w:val="single" w:sz="8" w:space="0" w:color="auto"/>
            </w:tcBorders>
            <w:shd w:val="clear" w:color="000000" w:fill="FFFFFF"/>
            <w:vAlign w:val="center"/>
            <w:hideMark/>
          </w:tcPr>
          <w:p w14:paraId="666A3B0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113A0A79"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5FB5AF0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RT</w:t>
            </w:r>
          </w:p>
        </w:tc>
        <w:tc>
          <w:tcPr>
            <w:tcW w:w="1101" w:type="pct"/>
            <w:tcBorders>
              <w:top w:val="nil"/>
              <w:left w:val="nil"/>
              <w:bottom w:val="single" w:sz="4" w:space="0" w:color="auto"/>
              <w:right w:val="single" w:sz="4" w:space="0" w:color="auto"/>
            </w:tcBorders>
            <w:shd w:val="clear" w:color="000000" w:fill="FFFFFF"/>
            <w:vAlign w:val="center"/>
            <w:hideMark/>
          </w:tcPr>
          <w:p w14:paraId="08B886D0" w14:textId="77777777" w:rsidR="00020F39" w:rsidRPr="008B008C" w:rsidRDefault="00020F39" w:rsidP="00EF3222">
            <w:pPr>
              <w:widowControl/>
              <w:rPr>
                <w:rFonts w:ascii="Times New Roman" w:eastAsia="Times New Roman" w:hAnsi="Times New Roman" w:cs="Times New Roman"/>
              </w:rPr>
            </w:pPr>
            <w:r w:rsidRPr="008B008C">
              <w:rPr>
                <w:rFonts w:ascii="Times New Roman" w:eastAsia="Times New Roman" w:hAnsi="Times New Roman" w:cs="Times New Roman"/>
              </w:rPr>
              <w:t>Fallos en la maquinaría</w:t>
            </w:r>
          </w:p>
        </w:tc>
        <w:tc>
          <w:tcPr>
            <w:tcW w:w="642" w:type="pct"/>
            <w:tcBorders>
              <w:top w:val="nil"/>
              <w:left w:val="nil"/>
              <w:bottom w:val="single" w:sz="4" w:space="0" w:color="auto"/>
              <w:right w:val="single" w:sz="4" w:space="0" w:color="auto"/>
            </w:tcBorders>
            <w:shd w:val="clear" w:color="000000" w:fill="FFFFFF"/>
            <w:vAlign w:val="center"/>
            <w:hideMark/>
          </w:tcPr>
          <w:p w14:paraId="2A1897D4" w14:textId="15435719"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Fallas </w:t>
            </w:r>
            <w:r w:rsidR="007B5A5B" w:rsidRPr="007A7DE3">
              <w:rPr>
                <w:rFonts w:ascii="Times New Roman" w:eastAsia="Times New Roman" w:hAnsi="Times New Roman" w:cs="Times New Roman"/>
                <w:lang w:val="es-HN"/>
              </w:rPr>
              <w:t>técnicas</w:t>
            </w:r>
            <w:r w:rsidRPr="007A7DE3">
              <w:rPr>
                <w:rFonts w:ascii="Times New Roman" w:eastAsia="Times New Roman" w:hAnsi="Times New Roman" w:cs="Times New Roman"/>
                <w:lang w:val="es-HN"/>
              </w:rPr>
              <w:t xml:space="preserve"> en los instrumentos de cocina </w:t>
            </w:r>
          </w:p>
        </w:tc>
        <w:tc>
          <w:tcPr>
            <w:tcW w:w="205" w:type="pct"/>
            <w:tcBorders>
              <w:top w:val="nil"/>
              <w:left w:val="nil"/>
              <w:bottom w:val="single" w:sz="4" w:space="0" w:color="auto"/>
              <w:right w:val="single" w:sz="4" w:space="0" w:color="auto"/>
            </w:tcBorders>
            <w:shd w:val="clear" w:color="000000" w:fill="FFFFFF"/>
            <w:noWrap/>
            <w:vAlign w:val="center"/>
            <w:hideMark/>
          </w:tcPr>
          <w:p w14:paraId="0C8577A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774D3BF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6902E9F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0.25</w:t>
            </w:r>
          </w:p>
        </w:tc>
        <w:tc>
          <w:tcPr>
            <w:tcW w:w="497" w:type="pct"/>
            <w:tcBorders>
              <w:top w:val="nil"/>
              <w:left w:val="nil"/>
              <w:bottom w:val="single" w:sz="4" w:space="0" w:color="auto"/>
              <w:right w:val="single" w:sz="4" w:space="0" w:color="auto"/>
            </w:tcBorders>
            <w:shd w:val="clear" w:color="000000" w:fill="FF0000"/>
            <w:noWrap/>
            <w:vAlign w:val="center"/>
            <w:hideMark/>
          </w:tcPr>
          <w:p w14:paraId="2FD79F00"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7DFB81C9" w14:textId="2756D9A4"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Continuar capacitando al equipo de mantenimiento </w:t>
            </w:r>
          </w:p>
        </w:tc>
        <w:tc>
          <w:tcPr>
            <w:tcW w:w="655" w:type="pct"/>
            <w:tcBorders>
              <w:top w:val="nil"/>
              <w:left w:val="nil"/>
              <w:bottom w:val="single" w:sz="4" w:space="0" w:color="auto"/>
              <w:right w:val="single" w:sz="4" w:space="0" w:color="auto"/>
            </w:tcBorders>
            <w:shd w:val="clear" w:color="000000" w:fill="FFFFFF"/>
            <w:vAlign w:val="center"/>
            <w:hideMark/>
          </w:tcPr>
          <w:p w14:paraId="34AF047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Operativo</w:t>
            </w:r>
          </w:p>
        </w:tc>
        <w:tc>
          <w:tcPr>
            <w:tcW w:w="348" w:type="pct"/>
            <w:tcBorders>
              <w:top w:val="nil"/>
              <w:left w:val="nil"/>
              <w:bottom w:val="single" w:sz="4" w:space="0" w:color="auto"/>
              <w:right w:val="single" w:sz="8" w:space="0" w:color="auto"/>
            </w:tcBorders>
            <w:shd w:val="clear" w:color="000000" w:fill="FFFFFF"/>
            <w:vAlign w:val="center"/>
            <w:hideMark/>
          </w:tcPr>
          <w:p w14:paraId="394B1A3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Durante</w:t>
            </w:r>
          </w:p>
        </w:tc>
      </w:tr>
      <w:tr w:rsidR="00020F39" w:rsidRPr="00EF3222" w14:paraId="226F4280"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7AB090E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RC</w:t>
            </w:r>
          </w:p>
        </w:tc>
        <w:tc>
          <w:tcPr>
            <w:tcW w:w="1101" w:type="pct"/>
            <w:tcBorders>
              <w:top w:val="nil"/>
              <w:left w:val="nil"/>
              <w:bottom w:val="single" w:sz="4" w:space="0" w:color="auto"/>
              <w:right w:val="single" w:sz="4" w:space="0" w:color="auto"/>
            </w:tcBorders>
            <w:shd w:val="clear" w:color="000000" w:fill="FFFFFF"/>
            <w:vAlign w:val="center"/>
            <w:hideMark/>
          </w:tcPr>
          <w:p w14:paraId="2EE4E901"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Escasez regional de materias primas</w:t>
            </w:r>
          </w:p>
        </w:tc>
        <w:tc>
          <w:tcPr>
            <w:tcW w:w="642" w:type="pct"/>
            <w:tcBorders>
              <w:top w:val="nil"/>
              <w:left w:val="nil"/>
              <w:bottom w:val="single" w:sz="4" w:space="0" w:color="auto"/>
              <w:right w:val="single" w:sz="4" w:space="0" w:color="auto"/>
            </w:tcBorders>
            <w:shd w:val="clear" w:color="000000" w:fill="FFFFFF"/>
            <w:vAlign w:val="center"/>
            <w:hideMark/>
          </w:tcPr>
          <w:p w14:paraId="1ECB8D74" w14:textId="045D3D0A"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Falta de insumos de materia prima para la </w:t>
            </w:r>
            <w:r w:rsidR="007B5A5B" w:rsidRPr="007A7DE3">
              <w:rPr>
                <w:rFonts w:ascii="Times New Roman" w:eastAsia="Times New Roman" w:hAnsi="Times New Roman" w:cs="Times New Roman"/>
                <w:lang w:val="es-HN"/>
              </w:rPr>
              <w:t>elaboración</w:t>
            </w:r>
            <w:r w:rsidRPr="007A7DE3">
              <w:rPr>
                <w:rFonts w:ascii="Times New Roman" w:eastAsia="Times New Roman" w:hAnsi="Times New Roman" w:cs="Times New Roman"/>
                <w:lang w:val="es-HN"/>
              </w:rPr>
              <w:t xml:space="preserve"> del pan, afectando su sabor y calidad. </w:t>
            </w:r>
          </w:p>
        </w:tc>
        <w:tc>
          <w:tcPr>
            <w:tcW w:w="205" w:type="pct"/>
            <w:tcBorders>
              <w:top w:val="nil"/>
              <w:left w:val="nil"/>
              <w:bottom w:val="single" w:sz="4" w:space="0" w:color="auto"/>
              <w:right w:val="single" w:sz="4" w:space="0" w:color="auto"/>
            </w:tcBorders>
            <w:shd w:val="clear" w:color="000000" w:fill="FFFFFF"/>
            <w:noWrap/>
            <w:vAlign w:val="center"/>
            <w:hideMark/>
          </w:tcPr>
          <w:p w14:paraId="01FE569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w:t>
            </w:r>
          </w:p>
        </w:tc>
        <w:tc>
          <w:tcPr>
            <w:tcW w:w="179" w:type="pct"/>
            <w:tcBorders>
              <w:top w:val="nil"/>
              <w:left w:val="nil"/>
              <w:bottom w:val="single" w:sz="4" w:space="0" w:color="auto"/>
              <w:right w:val="single" w:sz="4" w:space="0" w:color="auto"/>
            </w:tcBorders>
            <w:shd w:val="clear" w:color="000000" w:fill="FFFFFF"/>
            <w:noWrap/>
            <w:vAlign w:val="center"/>
            <w:hideMark/>
          </w:tcPr>
          <w:p w14:paraId="154B875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0D94C55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0.05</w:t>
            </w:r>
          </w:p>
        </w:tc>
        <w:tc>
          <w:tcPr>
            <w:tcW w:w="497" w:type="pct"/>
            <w:tcBorders>
              <w:top w:val="nil"/>
              <w:left w:val="nil"/>
              <w:bottom w:val="single" w:sz="4" w:space="0" w:color="auto"/>
              <w:right w:val="single" w:sz="4" w:space="0" w:color="auto"/>
            </w:tcBorders>
            <w:shd w:val="clear" w:color="000000" w:fill="92D050"/>
            <w:noWrap/>
            <w:vAlign w:val="center"/>
            <w:hideMark/>
          </w:tcPr>
          <w:p w14:paraId="1F63812F"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 xml:space="preserve">Bajo </w:t>
            </w:r>
          </w:p>
        </w:tc>
        <w:tc>
          <w:tcPr>
            <w:tcW w:w="600" w:type="pct"/>
            <w:tcBorders>
              <w:top w:val="nil"/>
              <w:left w:val="nil"/>
              <w:bottom w:val="single" w:sz="4" w:space="0" w:color="auto"/>
              <w:right w:val="single" w:sz="4" w:space="0" w:color="auto"/>
            </w:tcBorders>
            <w:shd w:val="clear" w:color="000000" w:fill="FFFFFF"/>
            <w:vAlign w:val="center"/>
            <w:hideMark/>
          </w:tcPr>
          <w:p w14:paraId="475FB51A"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Mantener un inventario extra de emergencia</w:t>
            </w:r>
          </w:p>
        </w:tc>
        <w:tc>
          <w:tcPr>
            <w:tcW w:w="655" w:type="pct"/>
            <w:tcBorders>
              <w:top w:val="nil"/>
              <w:left w:val="nil"/>
              <w:bottom w:val="single" w:sz="4" w:space="0" w:color="auto"/>
              <w:right w:val="single" w:sz="4" w:space="0" w:color="auto"/>
            </w:tcBorders>
            <w:shd w:val="clear" w:color="000000" w:fill="FFFFFF"/>
            <w:vAlign w:val="center"/>
            <w:hideMark/>
          </w:tcPr>
          <w:p w14:paraId="3DB375C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operativo</w:t>
            </w:r>
          </w:p>
        </w:tc>
        <w:tc>
          <w:tcPr>
            <w:tcW w:w="348" w:type="pct"/>
            <w:tcBorders>
              <w:top w:val="nil"/>
              <w:left w:val="nil"/>
              <w:bottom w:val="single" w:sz="4" w:space="0" w:color="auto"/>
              <w:right w:val="single" w:sz="8" w:space="0" w:color="auto"/>
            </w:tcBorders>
            <w:shd w:val="clear" w:color="000000" w:fill="FFFFFF"/>
            <w:vAlign w:val="center"/>
            <w:hideMark/>
          </w:tcPr>
          <w:p w14:paraId="28BAD44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6D0B91EA" w14:textId="77777777" w:rsidTr="00020F39">
        <w:trPr>
          <w:trHeight w:val="99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2156E8A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RG</w:t>
            </w:r>
          </w:p>
        </w:tc>
        <w:tc>
          <w:tcPr>
            <w:tcW w:w="1101" w:type="pct"/>
            <w:tcBorders>
              <w:top w:val="nil"/>
              <w:left w:val="nil"/>
              <w:bottom w:val="single" w:sz="4" w:space="0" w:color="auto"/>
              <w:right w:val="single" w:sz="4" w:space="0" w:color="auto"/>
            </w:tcBorders>
            <w:shd w:val="clear" w:color="000000" w:fill="FFFFFF"/>
            <w:vAlign w:val="center"/>
            <w:hideMark/>
          </w:tcPr>
          <w:p w14:paraId="7170BDAF" w14:textId="377D5EBA" w:rsidR="00020F39" w:rsidRPr="007A7DE3" w:rsidRDefault="007B5A5B"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Malentendidos</w:t>
            </w:r>
            <w:r w:rsidR="00020F39" w:rsidRPr="007A7DE3">
              <w:rPr>
                <w:rFonts w:ascii="Times New Roman" w:eastAsia="Times New Roman" w:hAnsi="Times New Roman" w:cs="Times New Roman"/>
                <w:lang w:val="es-HN"/>
              </w:rPr>
              <w:t xml:space="preserve"> por mala comunicación entre los interesados.</w:t>
            </w:r>
          </w:p>
        </w:tc>
        <w:tc>
          <w:tcPr>
            <w:tcW w:w="642" w:type="pct"/>
            <w:tcBorders>
              <w:top w:val="nil"/>
              <w:left w:val="nil"/>
              <w:bottom w:val="single" w:sz="4" w:space="0" w:color="auto"/>
              <w:right w:val="single" w:sz="4" w:space="0" w:color="auto"/>
            </w:tcBorders>
            <w:shd w:val="clear" w:color="000000" w:fill="FFFFFF"/>
            <w:vAlign w:val="center"/>
            <w:hideMark/>
          </w:tcPr>
          <w:p w14:paraId="0D29C9C1" w14:textId="071EA1E8"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Mala relación entre los miembros del </w:t>
            </w:r>
            <w:r w:rsidR="007B5A5B" w:rsidRPr="007A7DE3">
              <w:rPr>
                <w:rFonts w:ascii="Times New Roman" w:eastAsia="Times New Roman" w:hAnsi="Times New Roman" w:cs="Times New Roman"/>
                <w:lang w:val="es-HN"/>
              </w:rPr>
              <w:t>proyecto</w:t>
            </w:r>
            <w:r w:rsidRPr="007A7DE3">
              <w:rPr>
                <w:rFonts w:ascii="Times New Roman" w:eastAsia="Times New Roman" w:hAnsi="Times New Roman" w:cs="Times New Roman"/>
                <w:lang w:val="es-HN"/>
              </w:rPr>
              <w:t xml:space="preserve"> por una mala </w:t>
            </w:r>
            <w:r w:rsidR="007B5A5B" w:rsidRPr="007A7DE3">
              <w:rPr>
                <w:rFonts w:ascii="Times New Roman" w:eastAsia="Times New Roman" w:hAnsi="Times New Roman" w:cs="Times New Roman"/>
                <w:lang w:val="es-HN"/>
              </w:rPr>
              <w:t>comunicación</w:t>
            </w:r>
            <w:r w:rsidRPr="007A7DE3">
              <w:rPr>
                <w:rFonts w:ascii="Times New Roman" w:eastAsia="Times New Roman" w:hAnsi="Times New Roman" w:cs="Times New Roman"/>
                <w:lang w:val="es-HN"/>
              </w:rPr>
              <w:t xml:space="preserve"> </w:t>
            </w:r>
          </w:p>
        </w:tc>
        <w:tc>
          <w:tcPr>
            <w:tcW w:w="205" w:type="pct"/>
            <w:tcBorders>
              <w:top w:val="nil"/>
              <w:left w:val="nil"/>
              <w:bottom w:val="single" w:sz="4" w:space="0" w:color="auto"/>
              <w:right w:val="single" w:sz="4" w:space="0" w:color="auto"/>
            </w:tcBorders>
            <w:shd w:val="clear" w:color="000000" w:fill="FFFFFF"/>
            <w:noWrap/>
            <w:vAlign w:val="center"/>
            <w:hideMark/>
          </w:tcPr>
          <w:p w14:paraId="172DA93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179" w:type="pct"/>
            <w:tcBorders>
              <w:top w:val="nil"/>
              <w:left w:val="nil"/>
              <w:bottom w:val="single" w:sz="4" w:space="0" w:color="auto"/>
              <w:right w:val="single" w:sz="4" w:space="0" w:color="auto"/>
            </w:tcBorders>
            <w:shd w:val="clear" w:color="000000" w:fill="FFFFFF"/>
            <w:noWrap/>
            <w:vAlign w:val="center"/>
            <w:hideMark/>
          </w:tcPr>
          <w:p w14:paraId="4DC23E82"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2FE4E7A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0.49</w:t>
            </w:r>
          </w:p>
        </w:tc>
        <w:tc>
          <w:tcPr>
            <w:tcW w:w="497" w:type="pct"/>
            <w:tcBorders>
              <w:top w:val="nil"/>
              <w:left w:val="nil"/>
              <w:bottom w:val="single" w:sz="4" w:space="0" w:color="auto"/>
              <w:right w:val="single" w:sz="4" w:space="0" w:color="auto"/>
            </w:tcBorders>
            <w:shd w:val="clear" w:color="000000" w:fill="FF0000"/>
            <w:noWrap/>
            <w:vAlign w:val="center"/>
            <w:hideMark/>
          </w:tcPr>
          <w:p w14:paraId="7B97D71E"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0B2497DB"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Definir un buen plan de comunicación </w:t>
            </w:r>
          </w:p>
        </w:tc>
        <w:tc>
          <w:tcPr>
            <w:tcW w:w="655" w:type="pct"/>
            <w:tcBorders>
              <w:top w:val="nil"/>
              <w:left w:val="nil"/>
              <w:bottom w:val="single" w:sz="4" w:space="0" w:color="auto"/>
              <w:right w:val="single" w:sz="4" w:space="0" w:color="auto"/>
            </w:tcBorders>
            <w:shd w:val="clear" w:color="000000" w:fill="FFFFFF"/>
            <w:vAlign w:val="center"/>
            <w:hideMark/>
          </w:tcPr>
          <w:p w14:paraId="15E26D1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Director del proyecto</w:t>
            </w:r>
          </w:p>
        </w:tc>
        <w:tc>
          <w:tcPr>
            <w:tcW w:w="348" w:type="pct"/>
            <w:tcBorders>
              <w:top w:val="nil"/>
              <w:left w:val="nil"/>
              <w:bottom w:val="single" w:sz="4" w:space="0" w:color="auto"/>
              <w:right w:val="single" w:sz="8" w:space="0" w:color="auto"/>
            </w:tcBorders>
            <w:shd w:val="clear" w:color="000000" w:fill="FFFFFF"/>
            <w:vAlign w:val="center"/>
            <w:hideMark/>
          </w:tcPr>
          <w:p w14:paraId="2A7F3471"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 xml:space="preserve">Previo </w:t>
            </w:r>
          </w:p>
        </w:tc>
      </w:tr>
      <w:tr w:rsidR="00020F39" w:rsidRPr="00EF3222" w14:paraId="6A9F334F"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6FE9A70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RCA</w:t>
            </w:r>
          </w:p>
        </w:tc>
        <w:tc>
          <w:tcPr>
            <w:tcW w:w="1101" w:type="pct"/>
            <w:tcBorders>
              <w:top w:val="nil"/>
              <w:left w:val="nil"/>
              <w:bottom w:val="single" w:sz="4" w:space="0" w:color="auto"/>
              <w:right w:val="single" w:sz="4" w:space="0" w:color="auto"/>
            </w:tcBorders>
            <w:shd w:val="clear" w:color="000000" w:fill="FFFFFF"/>
            <w:vAlign w:val="center"/>
            <w:hideMark/>
          </w:tcPr>
          <w:p w14:paraId="231AB2E0" w14:textId="59B96B1F"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Pocos proveedores alineados al </w:t>
            </w:r>
            <w:r w:rsidR="007B5A5B" w:rsidRPr="007A7DE3">
              <w:rPr>
                <w:rFonts w:ascii="Times New Roman" w:eastAsia="Times New Roman" w:hAnsi="Times New Roman" w:cs="Times New Roman"/>
                <w:lang w:val="es-HN"/>
              </w:rPr>
              <w:t>estándar</w:t>
            </w:r>
            <w:r w:rsidRPr="007A7DE3">
              <w:rPr>
                <w:rFonts w:ascii="Times New Roman" w:eastAsia="Times New Roman" w:hAnsi="Times New Roman" w:cs="Times New Roman"/>
                <w:lang w:val="es-HN"/>
              </w:rPr>
              <w:t xml:space="preserve"> de calidad</w:t>
            </w:r>
          </w:p>
        </w:tc>
        <w:tc>
          <w:tcPr>
            <w:tcW w:w="642" w:type="pct"/>
            <w:tcBorders>
              <w:top w:val="nil"/>
              <w:left w:val="nil"/>
              <w:bottom w:val="single" w:sz="4" w:space="0" w:color="auto"/>
              <w:right w:val="single" w:sz="4" w:space="0" w:color="auto"/>
            </w:tcBorders>
            <w:shd w:val="clear" w:color="000000" w:fill="FFFFFF"/>
            <w:vAlign w:val="center"/>
            <w:hideMark/>
          </w:tcPr>
          <w:p w14:paraId="524D07BA" w14:textId="44BA01C2"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Pocos proveedores que calcen de acuerdo </w:t>
            </w:r>
            <w:r w:rsidR="00A6441F" w:rsidRPr="007A7DE3">
              <w:rPr>
                <w:rFonts w:ascii="Times New Roman" w:eastAsia="Times New Roman" w:hAnsi="Times New Roman" w:cs="Times New Roman"/>
                <w:lang w:val="es-HN"/>
              </w:rPr>
              <w:t>con</w:t>
            </w:r>
            <w:r w:rsidRPr="007A7DE3">
              <w:rPr>
                <w:rFonts w:ascii="Times New Roman" w:eastAsia="Times New Roman" w:hAnsi="Times New Roman" w:cs="Times New Roman"/>
                <w:lang w:val="es-HN"/>
              </w:rPr>
              <w:t xml:space="preserve"> los </w:t>
            </w:r>
            <w:r w:rsidR="007B5A5B" w:rsidRPr="007A7DE3">
              <w:rPr>
                <w:rFonts w:ascii="Times New Roman" w:eastAsia="Times New Roman" w:hAnsi="Times New Roman" w:cs="Times New Roman"/>
                <w:lang w:val="es-HN"/>
              </w:rPr>
              <w:t>estándares</w:t>
            </w:r>
            <w:r w:rsidRPr="007A7DE3">
              <w:rPr>
                <w:rFonts w:ascii="Times New Roman" w:eastAsia="Times New Roman" w:hAnsi="Times New Roman" w:cs="Times New Roman"/>
                <w:lang w:val="es-HN"/>
              </w:rPr>
              <w:t xml:space="preserve"> de calidad definidos </w:t>
            </w:r>
          </w:p>
        </w:tc>
        <w:tc>
          <w:tcPr>
            <w:tcW w:w="205" w:type="pct"/>
            <w:tcBorders>
              <w:top w:val="nil"/>
              <w:left w:val="nil"/>
              <w:bottom w:val="single" w:sz="4" w:space="0" w:color="auto"/>
              <w:right w:val="single" w:sz="4" w:space="0" w:color="auto"/>
            </w:tcBorders>
            <w:shd w:val="clear" w:color="000000" w:fill="FFFFFF"/>
            <w:noWrap/>
            <w:vAlign w:val="center"/>
            <w:hideMark/>
          </w:tcPr>
          <w:p w14:paraId="702E47E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w:t>
            </w:r>
          </w:p>
        </w:tc>
        <w:tc>
          <w:tcPr>
            <w:tcW w:w="179" w:type="pct"/>
            <w:tcBorders>
              <w:top w:val="nil"/>
              <w:left w:val="nil"/>
              <w:bottom w:val="single" w:sz="4" w:space="0" w:color="auto"/>
              <w:right w:val="single" w:sz="4" w:space="0" w:color="auto"/>
            </w:tcBorders>
            <w:shd w:val="clear" w:color="000000" w:fill="FFFFFF"/>
            <w:noWrap/>
            <w:vAlign w:val="center"/>
            <w:hideMark/>
          </w:tcPr>
          <w:p w14:paraId="3A8A5BB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266" w:type="pct"/>
            <w:tcBorders>
              <w:top w:val="nil"/>
              <w:left w:val="nil"/>
              <w:bottom w:val="single" w:sz="4" w:space="0" w:color="auto"/>
              <w:right w:val="single" w:sz="4" w:space="0" w:color="auto"/>
            </w:tcBorders>
            <w:shd w:val="clear" w:color="000000" w:fill="FFFFFF"/>
            <w:noWrap/>
            <w:vAlign w:val="center"/>
            <w:hideMark/>
          </w:tcPr>
          <w:p w14:paraId="68EE394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0.03</w:t>
            </w:r>
          </w:p>
        </w:tc>
        <w:tc>
          <w:tcPr>
            <w:tcW w:w="497" w:type="pct"/>
            <w:tcBorders>
              <w:top w:val="nil"/>
              <w:left w:val="nil"/>
              <w:bottom w:val="single" w:sz="4" w:space="0" w:color="auto"/>
              <w:right w:val="single" w:sz="4" w:space="0" w:color="auto"/>
            </w:tcBorders>
            <w:shd w:val="clear" w:color="000000" w:fill="92D050"/>
            <w:noWrap/>
            <w:vAlign w:val="center"/>
            <w:hideMark/>
          </w:tcPr>
          <w:p w14:paraId="1617330E"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 xml:space="preserve">Bajo </w:t>
            </w:r>
          </w:p>
        </w:tc>
        <w:tc>
          <w:tcPr>
            <w:tcW w:w="600" w:type="pct"/>
            <w:tcBorders>
              <w:top w:val="nil"/>
              <w:left w:val="nil"/>
              <w:bottom w:val="single" w:sz="4" w:space="0" w:color="auto"/>
              <w:right w:val="single" w:sz="4" w:space="0" w:color="auto"/>
            </w:tcBorders>
            <w:shd w:val="clear" w:color="000000" w:fill="FFFFFF"/>
            <w:vAlign w:val="center"/>
            <w:hideMark/>
          </w:tcPr>
          <w:p w14:paraId="130E5BA8" w14:textId="53FFD745" w:rsidR="00020F39" w:rsidRPr="008B008C" w:rsidRDefault="007B5A5B"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Búsqueda</w:t>
            </w:r>
            <w:r w:rsidR="00020F39" w:rsidRPr="008B008C">
              <w:rPr>
                <w:rFonts w:ascii="Times New Roman" w:eastAsia="Times New Roman" w:hAnsi="Times New Roman" w:cs="Times New Roman"/>
              </w:rPr>
              <w:t xml:space="preserve"> de proveedores internacionales </w:t>
            </w:r>
          </w:p>
        </w:tc>
        <w:tc>
          <w:tcPr>
            <w:tcW w:w="655" w:type="pct"/>
            <w:tcBorders>
              <w:top w:val="nil"/>
              <w:left w:val="nil"/>
              <w:bottom w:val="single" w:sz="4" w:space="0" w:color="auto"/>
              <w:right w:val="single" w:sz="4" w:space="0" w:color="auto"/>
            </w:tcBorders>
            <w:shd w:val="clear" w:color="000000" w:fill="FFFFFF"/>
            <w:vAlign w:val="center"/>
            <w:hideMark/>
          </w:tcPr>
          <w:p w14:paraId="28DEFF0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comercial</w:t>
            </w:r>
          </w:p>
        </w:tc>
        <w:tc>
          <w:tcPr>
            <w:tcW w:w="348" w:type="pct"/>
            <w:tcBorders>
              <w:top w:val="nil"/>
              <w:left w:val="nil"/>
              <w:bottom w:val="single" w:sz="4" w:space="0" w:color="auto"/>
              <w:right w:val="single" w:sz="8" w:space="0" w:color="auto"/>
            </w:tcBorders>
            <w:shd w:val="clear" w:color="000000" w:fill="FFFFFF"/>
            <w:vAlign w:val="center"/>
            <w:hideMark/>
          </w:tcPr>
          <w:p w14:paraId="0DEA2522"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 xml:space="preserve">En caso de </w:t>
            </w:r>
          </w:p>
        </w:tc>
      </w:tr>
      <w:tr w:rsidR="00020F39" w:rsidRPr="00EF3222" w14:paraId="667F2C00"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7880531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RF</w:t>
            </w:r>
          </w:p>
        </w:tc>
        <w:tc>
          <w:tcPr>
            <w:tcW w:w="1101" w:type="pct"/>
            <w:tcBorders>
              <w:top w:val="nil"/>
              <w:left w:val="nil"/>
              <w:bottom w:val="single" w:sz="4" w:space="0" w:color="auto"/>
              <w:right w:val="single" w:sz="4" w:space="0" w:color="auto"/>
            </w:tcBorders>
            <w:shd w:val="clear" w:color="000000" w:fill="FFFFFF"/>
            <w:vAlign w:val="center"/>
            <w:hideMark/>
          </w:tcPr>
          <w:p w14:paraId="42AF4224" w14:textId="77777777" w:rsidR="00020F39" w:rsidRPr="008B008C" w:rsidRDefault="00020F39" w:rsidP="00EF3222">
            <w:pPr>
              <w:widowControl/>
              <w:rPr>
                <w:rFonts w:ascii="Times New Roman" w:eastAsia="Times New Roman" w:hAnsi="Times New Roman" w:cs="Times New Roman"/>
              </w:rPr>
            </w:pPr>
            <w:r w:rsidRPr="008B008C">
              <w:rPr>
                <w:rFonts w:ascii="Times New Roman" w:eastAsia="Times New Roman" w:hAnsi="Times New Roman" w:cs="Times New Roman"/>
              </w:rPr>
              <w:t>Recesión económica</w:t>
            </w:r>
          </w:p>
        </w:tc>
        <w:tc>
          <w:tcPr>
            <w:tcW w:w="642" w:type="pct"/>
            <w:tcBorders>
              <w:top w:val="nil"/>
              <w:left w:val="nil"/>
              <w:bottom w:val="single" w:sz="4" w:space="0" w:color="auto"/>
              <w:right w:val="single" w:sz="4" w:space="0" w:color="auto"/>
            </w:tcBorders>
            <w:shd w:val="clear" w:color="000000" w:fill="FFFFFF"/>
            <w:vAlign w:val="center"/>
            <w:hideMark/>
          </w:tcPr>
          <w:p w14:paraId="58892BBB" w14:textId="3A7C961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Mala situación económica del país donde los indicadores micro y </w:t>
            </w:r>
            <w:r w:rsidR="007B5A5B" w:rsidRPr="007A7DE3">
              <w:rPr>
                <w:rFonts w:ascii="Times New Roman" w:eastAsia="Times New Roman" w:hAnsi="Times New Roman" w:cs="Times New Roman"/>
                <w:lang w:val="es-HN"/>
              </w:rPr>
              <w:t>macroeconómicos</w:t>
            </w:r>
            <w:r w:rsidRPr="007A7DE3">
              <w:rPr>
                <w:rFonts w:ascii="Times New Roman" w:eastAsia="Times New Roman" w:hAnsi="Times New Roman" w:cs="Times New Roman"/>
                <w:lang w:val="es-HN"/>
              </w:rPr>
              <w:t xml:space="preserve"> no generan crecimiento </w:t>
            </w:r>
          </w:p>
        </w:tc>
        <w:tc>
          <w:tcPr>
            <w:tcW w:w="205" w:type="pct"/>
            <w:tcBorders>
              <w:top w:val="nil"/>
              <w:left w:val="nil"/>
              <w:bottom w:val="single" w:sz="4" w:space="0" w:color="auto"/>
              <w:right w:val="single" w:sz="4" w:space="0" w:color="auto"/>
            </w:tcBorders>
            <w:shd w:val="clear" w:color="000000" w:fill="FFFFFF"/>
            <w:noWrap/>
            <w:vAlign w:val="center"/>
            <w:hideMark/>
          </w:tcPr>
          <w:p w14:paraId="215F77C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6683EFA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6E8CCC8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0.35</w:t>
            </w:r>
          </w:p>
        </w:tc>
        <w:tc>
          <w:tcPr>
            <w:tcW w:w="497" w:type="pct"/>
            <w:tcBorders>
              <w:top w:val="nil"/>
              <w:left w:val="nil"/>
              <w:bottom w:val="single" w:sz="4" w:space="0" w:color="auto"/>
              <w:right w:val="single" w:sz="4" w:space="0" w:color="auto"/>
            </w:tcBorders>
            <w:shd w:val="clear" w:color="000000" w:fill="FF0000"/>
            <w:noWrap/>
            <w:vAlign w:val="center"/>
            <w:hideMark/>
          </w:tcPr>
          <w:p w14:paraId="2A8E429D"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2E9E3B1B"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Elaboración de un plan financiero restrictivo que apoye a minimización de costos</w:t>
            </w:r>
          </w:p>
        </w:tc>
        <w:tc>
          <w:tcPr>
            <w:tcW w:w="655" w:type="pct"/>
            <w:tcBorders>
              <w:top w:val="nil"/>
              <w:left w:val="nil"/>
              <w:bottom w:val="single" w:sz="4" w:space="0" w:color="auto"/>
              <w:right w:val="single" w:sz="4" w:space="0" w:color="auto"/>
            </w:tcBorders>
            <w:shd w:val="clear" w:color="000000" w:fill="FFFFFF"/>
            <w:vAlign w:val="center"/>
            <w:hideMark/>
          </w:tcPr>
          <w:p w14:paraId="074E4BE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Financiero</w:t>
            </w:r>
          </w:p>
        </w:tc>
        <w:tc>
          <w:tcPr>
            <w:tcW w:w="348" w:type="pct"/>
            <w:tcBorders>
              <w:top w:val="nil"/>
              <w:left w:val="nil"/>
              <w:bottom w:val="single" w:sz="4" w:space="0" w:color="auto"/>
              <w:right w:val="single" w:sz="8" w:space="0" w:color="auto"/>
            </w:tcBorders>
            <w:shd w:val="clear" w:color="000000" w:fill="FFFFFF"/>
            <w:vAlign w:val="center"/>
            <w:hideMark/>
          </w:tcPr>
          <w:p w14:paraId="61C1E51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Durante</w:t>
            </w:r>
          </w:p>
        </w:tc>
      </w:tr>
      <w:tr w:rsidR="00020F39" w:rsidRPr="00EF3222" w14:paraId="3DF9F4FB" w14:textId="77777777" w:rsidTr="00020F39">
        <w:trPr>
          <w:trHeight w:val="78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37C7EB1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RG</w:t>
            </w:r>
          </w:p>
        </w:tc>
        <w:tc>
          <w:tcPr>
            <w:tcW w:w="1101" w:type="pct"/>
            <w:tcBorders>
              <w:top w:val="nil"/>
              <w:left w:val="nil"/>
              <w:bottom w:val="single" w:sz="4" w:space="0" w:color="auto"/>
              <w:right w:val="single" w:sz="4" w:space="0" w:color="auto"/>
            </w:tcBorders>
            <w:shd w:val="clear" w:color="000000" w:fill="FFFFFF"/>
            <w:vAlign w:val="center"/>
            <w:hideMark/>
          </w:tcPr>
          <w:p w14:paraId="3F21A6A2"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Definición incorrecta del alcance del proyecto</w:t>
            </w:r>
          </w:p>
        </w:tc>
        <w:tc>
          <w:tcPr>
            <w:tcW w:w="642" w:type="pct"/>
            <w:tcBorders>
              <w:top w:val="nil"/>
              <w:left w:val="nil"/>
              <w:bottom w:val="single" w:sz="4" w:space="0" w:color="auto"/>
              <w:right w:val="single" w:sz="4" w:space="0" w:color="auto"/>
            </w:tcBorders>
            <w:shd w:val="clear" w:color="000000" w:fill="FFFFFF"/>
            <w:vAlign w:val="center"/>
            <w:hideMark/>
          </w:tcPr>
          <w:p w14:paraId="09025A64"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Sobre o subestimación de la magnitud del alcance del proyecto</w:t>
            </w:r>
          </w:p>
        </w:tc>
        <w:tc>
          <w:tcPr>
            <w:tcW w:w="205" w:type="pct"/>
            <w:tcBorders>
              <w:top w:val="nil"/>
              <w:left w:val="nil"/>
              <w:bottom w:val="single" w:sz="4" w:space="0" w:color="auto"/>
              <w:right w:val="single" w:sz="4" w:space="0" w:color="auto"/>
            </w:tcBorders>
            <w:shd w:val="clear" w:color="000000" w:fill="FFFFFF"/>
            <w:noWrap/>
            <w:vAlign w:val="center"/>
            <w:hideMark/>
          </w:tcPr>
          <w:p w14:paraId="3A52510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w:t>
            </w:r>
          </w:p>
        </w:tc>
        <w:tc>
          <w:tcPr>
            <w:tcW w:w="179" w:type="pct"/>
            <w:tcBorders>
              <w:top w:val="nil"/>
              <w:left w:val="nil"/>
              <w:bottom w:val="single" w:sz="4" w:space="0" w:color="auto"/>
              <w:right w:val="single" w:sz="4" w:space="0" w:color="auto"/>
            </w:tcBorders>
            <w:shd w:val="clear" w:color="000000" w:fill="FFFFFF"/>
            <w:noWrap/>
            <w:vAlign w:val="center"/>
            <w:hideMark/>
          </w:tcPr>
          <w:p w14:paraId="02FB0A7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73CDC61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0.05</w:t>
            </w:r>
          </w:p>
        </w:tc>
        <w:tc>
          <w:tcPr>
            <w:tcW w:w="497" w:type="pct"/>
            <w:tcBorders>
              <w:top w:val="nil"/>
              <w:left w:val="nil"/>
              <w:bottom w:val="single" w:sz="4" w:space="0" w:color="auto"/>
              <w:right w:val="single" w:sz="4" w:space="0" w:color="auto"/>
            </w:tcBorders>
            <w:shd w:val="clear" w:color="000000" w:fill="FFFF00"/>
            <w:noWrap/>
            <w:vAlign w:val="center"/>
            <w:hideMark/>
          </w:tcPr>
          <w:p w14:paraId="3835E735"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06F3AE4E"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Reuniones y comunicación efectiva con el patrocinador del proyecto</w:t>
            </w:r>
          </w:p>
        </w:tc>
        <w:tc>
          <w:tcPr>
            <w:tcW w:w="655" w:type="pct"/>
            <w:tcBorders>
              <w:top w:val="nil"/>
              <w:left w:val="nil"/>
              <w:bottom w:val="single" w:sz="4" w:space="0" w:color="auto"/>
              <w:right w:val="single" w:sz="4" w:space="0" w:color="auto"/>
            </w:tcBorders>
            <w:shd w:val="clear" w:color="000000" w:fill="FFFFFF"/>
            <w:vAlign w:val="center"/>
            <w:hideMark/>
          </w:tcPr>
          <w:p w14:paraId="4D7295D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Director del proyecto</w:t>
            </w:r>
          </w:p>
        </w:tc>
        <w:tc>
          <w:tcPr>
            <w:tcW w:w="348" w:type="pct"/>
            <w:tcBorders>
              <w:top w:val="nil"/>
              <w:left w:val="nil"/>
              <w:bottom w:val="single" w:sz="4" w:space="0" w:color="auto"/>
              <w:right w:val="single" w:sz="8" w:space="0" w:color="auto"/>
            </w:tcBorders>
            <w:shd w:val="clear" w:color="000000" w:fill="FFFFFF"/>
            <w:vAlign w:val="center"/>
            <w:hideMark/>
          </w:tcPr>
          <w:p w14:paraId="3FEB391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0154DDC8"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393821E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RO</w:t>
            </w:r>
          </w:p>
        </w:tc>
        <w:tc>
          <w:tcPr>
            <w:tcW w:w="1101" w:type="pct"/>
            <w:tcBorders>
              <w:top w:val="nil"/>
              <w:left w:val="nil"/>
              <w:bottom w:val="single" w:sz="4" w:space="0" w:color="auto"/>
              <w:right w:val="single" w:sz="4" w:space="0" w:color="auto"/>
            </w:tcBorders>
            <w:shd w:val="clear" w:color="000000" w:fill="FFFFFF"/>
            <w:vAlign w:val="center"/>
            <w:hideMark/>
          </w:tcPr>
          <w:p w14:paraId="179D4087"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Auditoría de la FDA imprevista</w:t>
            </w:r>
          </w:p>
        </w:tc>
        <w:tc>
          <w:tcPr>
            <w:tcW w:w="642" w:type="pct"/>
            <w:tcBorders>
              <w:top w:val="nil"/>
              <w:left w:val="nil"/>
              <w:bottom w:val="single" w:sz="4" w:space="0" w:color="auto"/>
              <w:right w:val="single" w:sz="4" w:space="0" w:color="auto"/>
            </w:tcBorders>
            <w:shd w:val="clear" w:color="000000" w:fill="FFFFFF"/>
            <w:vAlign w:val="center"/>
            <w:hideMark/>
          </w:tcPr>
          <w:p w14:paraId="06C14560" w14:textId="6D955688"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Poca preparación para </w:t>
            </w:r>
            <w:r w:rsidR="00617319" w:rsidRPr="007A7DE3">
              <w:rPr>
                <w:rFonts w:ascii="Times New Roman" w:eastAsia="Times New Roman" w:hAnsi="Times New Roman" w:cs="Times New Roman"/>
                <w:lang w:val="es-HN"/>
              </w:rPr>
              <w:t>las</w:t>
            </w:r>
            <w:r w:rsidRPr="007A7DE3">
              <w:rPr>
                <w:rFonts w:ascii="Times New Roman" w:eastAsia="Times New Roman" w:hAnsi="Times New Roman" w:cs="Times New Roman"/>
                <w:lang w:val="es-HN"/>
              </w:rPr>
              <w:t xml:space="preserve"> visitas de la FDA para auditar las instalaciones de producción</w:t>
            </w:r>
          </w:p>
        </w:tc>
        <w:tc>
          <w:tcPr>
            <w:tcW w:w="205" w:type="pct"/>
            <w:tcBorders>
              <w:top w:val="nil"/>
              <w:left w:val="nil"/>
              <w:bottom w:val="single" w:sz="4" w:space="0" w:color="auto"/>
              <w:right w:val="single" w:sz="4" w:space="0" w:color="auto"/>
            </w:tcBorders>
            <w:shd w:val="clear" w:color="000000" w:fill="FFFFFF"/>
            <w:noWrap/>
            <w:vAlign w:val="center"/>
            <w:hideMark/>
          </w:tcPr>
          <w:p w14:paraId="3F8F2E8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72F96CF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65D59A0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0.15</w:t>
            </w:r>
          </w:p>
        </w:tc>
        <w:tc>
          <w:tcPr>
            <w:tcW w:w="497" w:type="pct"/>
            <w:tcBorders>
              <w:top w:val="nil"/>
              <w:left w:val="nil"/>
              <w:bottom w:val="single" w:sz="4" w:space="0" w:color="auto"/>
              <w:right w:val="single" w:sz="4" w:space="0" w:color="auto"/>
            </w:tcBorders>
            <w:shd w:val="clear" w:color="000000" w:fill="FFFF00"/>
            <w:noWrap/>
            <w:vAlign w:val="center"/>
            <w:hideMark/>
          </w:tcPr>
          <w:p w14:paraId="4E8363E6"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219C4879"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Revisión de llamadas, correos y notificaciones de la FDA para preparase para la auditoría</w:t>
            </w:r>
          </w:p>
        </w:tc>
        <w:tc>
          <w:tcPr>
            <w:tcW w:w="655" w:type="pct"/>
            <w:tcBorders>
              <w:top w:val="nil"/>
              <w:left w:val="nil"/>
              <w:bottom w:val="single" w:sz="4" w:space="0" w:color="auto"/>
              <w:right w:val="single" w:sz="4" w:space="0" w:color="auto"/>
            </w:tcBorders>
            <w:shd w:val="clear" w:color="000000" w:fill="FFFFFF"/>
            <w:vAlign w:val="center"/>
            <w:hideMark/>
          </w:tcPr>
          <w:p w14:paraId="0394FC3D"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Gerente General / Patrocinador del proyecto</w:t>
            </w:r>
          </w:p>
        </w:tc>
        <w:tc>
          <w:tcPr>
            <w:tcW w:w="348" w:type="pct"/>
            <w:tcBorders>
              <w:top w:val="nil"/>
              <w:left w:val="nil"/>
              <w:bottom w:val="single" w:sz="4" w:space="0" w:color="auto"/>
              <w:right w:val="single" w:sz="8" w:space="0" w:color="auto"/>
            </w:tcBorders>
            <w:shd w:val="clear" w:color="000000" w:fill="FFFFFF"/>
            <w:vAlign w:val="center"/>
            <w:hideMark/>
          </w:tcPr>
          <w:p w14:paraId="059D5F12"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4D0612E6" w14:textId="77777777" w:rsidTr="00020F39">
        <w:trPr>
          <w:trHeight w:val="102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2FCCE38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RF</w:t>
            </w:r>
          </w:p>
        </w:tc>
        <w:tc>
          <w:tcPr>
            <w:tcW w:w="1101" w:type="pct"/>
            <w:tcBorders>
              <w:top w:val="nil"/>
              <w:left w:val="nil"/>
              <w:bottom w:val="single" w:sz="4" w:space="0" w:color="auto"/>
              <w:right w:val="single" w:sz="4" w:space="0" w:color="auto"/>
            </w:tcBorders>
            <w:shd w:val="clear" w:color="000000" w:fill="FFFFFF"/>
            <w:vAlign w:val="center"/>
            <w:hideMark/>
          </w:tcPr>
          <w:p w14:paraId="0275F5C5"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Alzas en los precios de la naviera</w:t>
            </w:r>
          </w:p>
        </w:tc>
        <w:tc>
          <w:tcPr>
            <w:tcW w:w="642" w:type="pct"/>
            <w:tcBorders>
              <w:top w:val="nil"/>
              <w:left w:val="nil"/>
              <w:bottom w:val="single" w:sz="4" w:space="0" w:color="auto"/>
              <w:right w:val="single" w:sz="4" w:space="0" w:color="auto"/>
            </w:tcBorders>
            <w:shd w:val="clear" w:color="000000" w:fill="FFFFFF"/>
            <w:vAlign w:val="center"/>
            <w:hideMark/>
          </w:tcPr>
          <w:p w14:paraId="026231BB"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Por motivos de inflación, o ajuste de precios por oferta y demanda, se produzcan alzas en los costos de envío marítimo</w:t>
            </w:r>
          </w:p>
        </w:tc>
        <w:tc>
          <w:tcPr>
            <w:tcW w:w="205" w:type="pct"/>
            <w:tcBorders>
              <w:top w:val="nil"/>
              <w:left w:val="nil"/>
              <w:bottom w:val="single" w:sz="4" w:space="0" w:color="auto"/>
              <w:right w:val="single" w:sz="4" w:space="0" w:color="auto"/>
            </w:tcBorders>
            <w:shd w:val="clear" w:color="000000" w:fill="FFFFFF"/>
            <w:noWrap/>
            <w:vAlign w:val="center"/>
            <w:hideMark/>
          </w:tcPr>
          <w:p w14:paraId="0C1A780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6E7B6BA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0.9</w:t>
            </w:r>
          </w:p>
        </w:tc>
        <w:tc>
          <w:tcPr>
            <w:tcW w:w="266" w:type="pct"/>
            <w:tcBorders>
              <w:top w:val="nil"/>
              <w:left w:val="nil"/>
              <w:bottom w:val="single" w:sz="4" w:space="0" w:color="auto"/>
              <w:right w:val="single" w:sz="4" w:space="0" w:color="auto"/>
            </w:tcBorders>
            <w:shd w:val="clear" w:color="000000" w:fill="FFFFFF"/>
            <w:noWrap/>
            <w:vAlign w:val="center"/>
            <w:hideMark/>
          </w:tcPr>
          <w:p w14:paraId="0FDD799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0.45</w:t>
            </w:r>
          </w:p>
        </w:tc>
        <w:tc>
          <w:tcPr>
            <w:tcW w:w="497" w:type="pct"/>
            <w:tcBorders>
              <w:top w:val="nil"/>
              <w:left w:val="nil"/>
              <w:bottom w:val="single" w:sz="4" w:space="0" w:color="auto"/>
              <w:right w:val="single" w:sz="4" w:space="0" w:color="auto"/>
            </w:tcBorders>
            <w:shd w:val="clear" w:color="000000" w:fill="FF0000"/>
            <w:noWrap/>
            <w:vAlign w:val="center"/>
            <w:hideMark/>
          </w:tcPr>
          <w:p w14:paraId="3E8F8095"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2244BA55"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Elaboración de un presupuesto ajustado con incremento en el precio para no quedar en perdidas monetarias</w:t>
            </w:r>
          </w:p>
        </w:tc>
        <w:tc>
          <w:tcPr>
            <w:tcW w:w="655" w:type="pct"/>
            <w:tcBorders>
              <w:top w:val="nil"/>
              <w:left w:val="nil"/>
              <w:bottom w:val="single" w:sz="4" w:space="0" w:color="auto"/>
              <w:right w:val="single" w:sz="4" w:space="0" w:color="auto"/>
            </w:tcBorders>
            <w:shd w:val="clear" w:color="000000" w:fill="FFFFFF"/>
            <w:vAlign w:val="center"/>
            <w:hideMark/>
          </w:tcPr>
          <w:p w14:paraId="41AD1F6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Financiero</w:t>
            </w:r>
          </w:p>
        </w:tc>
        <w:tc>
          <w:tcPr>
            <w:tcW w:w="348" w:type="pct"/>
            <w:tcBorders>
              <w:top w:val="nil"/>
              <w:left w:val="nil"/>
              <w:bottom w:val="single" w:sz="4" w:space="0" w:color="auto"/>
              <w:right w:val="single" w:sz="8" w:space="0" w:color="auto"/>
            </w:tcBorders>
            <w:shd w:val="clear" w:color="000000" w:fill="FFFFFF"/>
            <w:vAlign w:val="center"/>
            <w:hideMark/>
          </w:tcPr>
          <w:p w14:paraId="299B7C8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En Caso de</w:t>
            </w:r>
          </w:p>
        </w:tc>
      </w:tr>
      <w:tr w:rsidR="00020F39" w:rsidRPr="00EF3222" w14:paraId="0250ECC9"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7D0FEE0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RC</w:t>
            </w:r>
          </w:p>
        </w:tc>
        <w:tc>
          <w:tcPr>
            <w:tcW w:w="1101" w:type="pct"/>
            <w:tcBorders>
              <w:top w:val="nil"/>
              <w:left w:val="nil"/>
              <w:bottom w:val="single" w:sz="4" w:space="0" w:color="auto"/>
              <w:right w:val="single" w:sz="4" w:space="0" w:color="auto"/>
            </w:tcBorders>
            <w:shd w:val="clear" w:color="000000" w:fill="FFFFFF"/>
            <w:vAlign w:val="center"/>
            <w:hideMark/>
          </w:tcPr>
          <w:p w14:paraId="28195F07" w14:textId="77777777" w:rsidR="00020F39" w:rsidRPr="008B008C" w:rsidRDefault="00020F39" w:rsidP="00EF3222">
            <w:pPr>
              <w:widowControl/>
              <w:rPr>
                <w:rFonts w:ascii="Times New Roman" w:eastAsia="Times New Roman" w:hAnsi="Times New Roman" w:cs="Times New Roman"/>
              </w:rPr>
            </w:pPr>
            <w:r w:rsidRPr="008B008C">
              <w:rPr>
                <w:rFonts w:ascii="Times New Roman" w:eastAsia="Times New Roman" w:hAnsi="Times New Roman" w:cs="Times New Roman"/>
              </w:rPr>
              <w:t>Poca aceptación del producto</w:t>
            </w:r>
          </w:p>
        </w:tc>
        <w:tc>
          <w:tcPr>
            <w:tcW w:w="642" w:type="pct"/>
            <w:tcBorders>
              <w:top w:val="nil"/>
              <w:left w:val="nil"/>
              <w:bottom w:val="single" w:sz="4" w:space="0" w:color="auto"/>
              <w:right w:val="single" w:sz="4" w:space="0" w:color="auto"/>
            </w:tcBorders>
            <w:shd w:val="clear" w:color="000000" w:fill="FFFFFF"/>
            <w:vAlign w:val="center"/>
            <w:hideMark/>
          </w:tcPr>
          <w:p w14:paraId="705F4EEE"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Al mercado no le gusta el producto ya sea por su sabor, textura, tamaño.</w:t>
            </w:r>
          </w:p>
        </w:tc>
        <w:tc>
          <w:tcPr>
            <w:tcW w:w="205" w:type="pct"/>
            <w:tcBorders>
              <w:top w:val="nil"/>
              <w:left w:val="nil"/>
              <w:bottom w:val="single" w:sz="4" w:space="0" w:color="auto"/>
              <w:right w:val="single" w:sz="4" w:space="0" w:color="auto"/>
            </w:tcBorders>
            <w:shd w:val="clear" w:color="000000" w:fill="FFFFFF"/>
            <w:noWrap/>
            <w:vAlign w:val="center"/>
            <w:hideMark/>
          </w:tcPr>
          <w:p w14:paraId="1363F3E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7C91A17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79ED22C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0.15</w:t>
            </w:r>
          </w:p>
        </w:tc>
        <w:tc>
          <w:tcPr>
            <w:tcW w:w="497" w:type="pct"/>
            <w:tcBorders>
              <w:top w:val="nil"/>
              <w:left w:val="nil"/>
              <w:bottom w:val="single" w:sz="4" w:space="0" w:color="auto"/>
              <w:right w:val="single" w:sz="4" w:space="0" w:color="auto"/>
            </w:tcBorders>
            <w:shd w:val="clear" w:color="000000" w:fill="FFFF00"/>
            <w:noWrap/>
            <w:vAlign w:val="center"/>
            <w:hideMark/>
          </w:tcPr>
          <w:p w14:paraId="195D3658"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27FA8B09"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Elaboración de un grupo focal para comprender los disgustos de los clientes finales</w:t>
            </w:r>
          </w:p>
        </w:tc>
        <w:tc>
          <w:tcPr>
            <w:tcW w:w="655" w:type="pct"/>
            <w:tcBorders>
              <w:top w:val="nil"/>
              <w:left w:val="nil"/>
              <w:bottom w:val="single" w:sz="4" w:space="0" w:color="auto"/>
              <w:right w:val="single" w:sz="4" w:space="0" w:color="auto"/>
            </w:tcBorders>
            <w:shd w:val="clear" w:color="000000" w:fill="FFFFFF"/>
            <w:vAlign w:val="center"/>
            <w:hideMark/>
          </w:tcPr>
          <w:p w14:paraId="51B4B38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comercial</w:t>
            </w:r>
          </w:p>
        </w:tc>
        <w:tc>
          <w:tcPr>
            <w:tcW w:w="348" w:type="pct"/>
            <w:tcBorders>
              <w:top w:val="nil"/>
              <w:left w:val="nil"/>
              <w:bottom w:val="single" w:sz="4" w:space="0" w:color="auto"/>
              <w:right w:val="single" w:sz="8" w:space="0" w:color="auto"/>
            </w:tcBorders>
            <w:shd w:val="clear" w:color="000000" w:fill="FFFFFF"/>
            <w:vAlign w:val="center"/>
            <w:hideMark/>
          </w:tcPr>
          <w:p w14:paraId="1C584B6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Si pasa</w:t>
            </w:r>
          </w:p>
        </w:tc>
      </w:tr>
      <w:tr w:rsidR="00020F39" w:rsidRPr="00EF3222" w14:paraId="72AE1218" w14:textId="77777777" w:rsidTr="00020F39">
        <w:trPr>
          <w:trHeight w:val="127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759889F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RC</w:t>
            </w:r>
          </w:p>
        </w:tc>
        <w:tc>
          <w:tcPr>
            <w:tcW w:w="1101" w:type="pct"/>
            <w:tcBorders>
              <w:top w:val="nil"/>
              <w:left w:val="nil"/>
              <w:bottom w:val="single" w:sz="4" w:space="0" w:color="auto"/>
              <w:right w:val="single" w:sz="4" w:space="0" w:color="auto"/>
            </w:tcBorders>
            <w:shd w:val="clear" w:color="000000" w:fill="FFFFFF"/>
            <w:vAlign w:val="center"/>
            <w:hideMark/>
          </w:tcPr>
          <w:p w14:paraId="3F10773A"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Pocos clientes potenciales interesados en importar producto hondureño</w:t>
            </w:r>
          </w:p>
        </w:tc>
        <w:tc>
          <w:tcPr>
            <w:tcW w:w="642" w:type="pct"/>
            <w:tcBorders>
              <w:top w:val="nil"/>
              <w:left w:val="nil"/>
              <w:bottom w:val="single" w:sz="4" w:space="0" w:color="auto"/>
              <w:right w:val="single" w:sz="4" w:space="0" w:color="auto"/>
            </w:tcBorders>
            <w:shd w:val="clear" w:color="000000" w:fill="FFFFFF"/>
            <w:vAlign w:val="center"/>
            <w:hideMark/>
          </w:tcPr>
          <w:p w14:paraId="75BAC827" w14:textId="04AF463C"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Clientes con mala percepción de hacer negociaciones con empresas hondureñas, o por el </w:t>
            </w:r>
            <w:r w:rsidR="004C08C4" w:rsidRPr="007A7DE3">
              <w:rPr>
                <w:rFonts w:ascii="Times New Roman" w:eastAsia="Times New Roman" w:hAnsi="Times New Roman" w:cs="Times New Roman"/>
                <w:lang w:val="es-HN"/>
              </w:rPr>
              <w:t>índice</w:t>
            </w:r>
            <w:r w:rsidRPr="007A7DE3">
              <w:rPr>
                <w:rFonts w:ascii="Times New Roman" w:eastAsia="Times New Roman" w:hAnsi="Times New Roman" w:cs="Times New Roman"/>
                <w:lang w:val="es-HN"/>
              </w:rPr>
              <w:t xml:space="preserve"> de riesgo país genera desconfianza.</w:t>
            </w:r>
          </w:p>
        </w:tc>
        <w:tc>
          <w:tcPr>
            <w:tcW w:w="205" w:type="pct"/>
            <w:tcBorders>
              <w:top w:val="nil"/>
              <w:left w:val="nil"/>
              <w:bottom w:val="single" w:sz="4" w:space="0" w:color="auto"/>
              <w:right w:val="single" w:sz="4" w:space="0" w:color="auto"/>
            </w:tcBorders>
            <w:shd w:val="clear" w:color="000000" w:fill="FFFFFF"/>
            <w:noWrap/>
            <w:vAlign w:val="center"/>
            <w:hideMark/>
          </w:tcPr>
          <w:p w14:paraId="199D897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4BAE5E8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0.9</w:t>
            </w:r>
          </w:p>
        </w:tc>
        <w:tc>
          <w:tcPr>
            <w:tcW w:w="266" w:type="pct"/>
            <w:tcBorders>
              <w:top w:val="nil"/>
              <w:left w:val="nil"/>
              <w:bottom w:val="single" w:sz="4" w:space="0" w:color="auto"/>
              <w:right w:val="single" w:sz="4" w:space="0" w:color="auto"/>
            </w:tcBorders>
            <w:shd w:val="clear" w:color="000000" w:fill="FFFFFF"/>
            <w:noWrap/>
            <w:vAlign w:val="center"/>
            <w:hideMark/>
          </w:tcPr>
          <w:p w14:paraId="7B6D873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0.45</w:t>
            </w:r>
          </w:p>
        </w:tc>
        <w:tc>
          <w:tcPr>
            <w:tcW w:w="497" w:type="pct"/>
            <w:tcBorders>
              <w:top w:val="nil"/>
              <w:left w:val="nil"/>
              <w:bottom w:val="single" w:sz="4" w:space="0" w:color="auto"/>
              <w:right w:val="single" w:sz="4" w:space="0" w:color="auto"/>
            </w:tcBorders>
            <w:shd w:val="clear" w:color="000000" w:fill="FF0000"/>
            <w:noWrap/>
            <w:vAlign w:val="center"/>
            <w:hideMark/>
          </w:tcPr>
          <w:p w14:paraId="33E9DDFE"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2DF620FB"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Asistir a eventos en Estados Unidos como ferias de exportadores, emprendedores para atraer una cartera de clientes y darles seguridad y estabilidad </w:t>
            </w:r>
          </w:p>
        </w:tc>
        <w:tc>
          <w:tcPr>
            <w:tcW w:w="655" w:type="pct"/>
            <w:tcBorders>
              <w:top w:val="nil"/>
              <w:left w:val="nil"/>
              <w:bottom w:val="single" w:sz="4" w:space="0" w:color="auto"/>
              <w:right w:val="single" w:sz="4" w:space="0" w:color="auto"/>
            </w:tcBorders>
            <w:shd w:val="clear" w:color="000000" w:fill="FFFFFF"/>
            <w:vAlign w:val="center"/>
            <w:hideMark/>
          </w:tcPr>
          <w:p w14:paraId="565C1081"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comercial</w:t>
            </w:r>
          </w:p>
        </w:tc>
        <w:tc>
          <w:tcPr>
            <w:tcW w:w="348" w:type="pct"/>
            <w:tcBorders>
              <w:top w:val="nil"/>
              <w:left w:val="nil"/>
              <w:bottom w:val="single" w:sz="4" w:space="0" w:color="auto"/>
              <w:right w:val="single" w:sz="8" w:space="0" w:color="auto"/>
            </w:tcBorders>
            <w:shd w:val="clear" w:color="000000" w:fill="FFFFFF"/>
            <w:vAlign w:val="center"/>
            <w:hideMark/>
          </w:tcPr>
          <w:p w14:paraId="24F1FE1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Si pasa</w:t>
            </w:r>
          </w:p>
        </w:tc>
      </w:tr>
      <w:tr w:rsidR="00020F39" w:rsidRPr="00EF3222" w14:paraId="1D31FC82"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1AF91D1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RO</w:t>
            </w:r>
          </w:p>
        </w:tc>
        <w:tc>
          <w:tcPr>
            <w:tcW w:w="1101" w:type="pct"/>
            <w:tcBorders>
              <w:top w:val="nil"/>
              <w:left w:val="nil"/>
              <w:bottom w:val="single" w:sz="4" w:space="0" w:color="auto"/>
              <w:right w:val="single" w:sz="4" w:space="0" w:color="auto"/>
            </w:tcBorders>
            <w:shd w:val="clear" w:color="000000" w:fill="FFFFFF"/>
            <w:vAlign w:val="center"/>
            <w:hideMark/>
          </w:tcPr>
          <w:p w14:paraId="02DBD093"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Empaque no óptimo para el producto</w:t>
            </w:r>
          </w:p>
        </w:tc>
        <w:tc>
          <w:tcPr>
            <w:tcW w:w="642" w:type="pct"/>
            <w:tcBorders>
              <w:top w:val="nil"/>
              <w:left w:val="nil"/>
              <w:bottom w:val="single" w:sz="4" w:space="0" w:color="auto"/>
              <w:right w:val="single" w:sz="4" w:space="0" w:color="auto"/>
            </w:tcBorders>
            <w:shd w:val="clear" w:color="000000" w:fill="FFFFFF"/>
            <w:vAlign w:val="center"/>
            <w:hideMark/>
          </w:tcPr>
          <w:p w14:paraId="45DD4449" w14:textId="2AABD544"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Empaque que no protege</w:t>
            </w:r>
            <w:r w:rsidR="007B5A5B" w:rsidRPr="007A7DE3">
              <w:rPr>
                <w:rFonts w:ascii="Times New Roman" w:eastAsia="Times New Roman" w:hAnsi="Times New Roman" w:cs="Times New Roman"/>
                <w:lang w:val="es-HN"/>
              </w:rPr>
              <w:t>,</w:t>
            </w:r>
            <w:r w:rsidRPr="007A7DE3">
              <w:rPr>
                <w:rFonts w:ascii="Times New Roman" w:eastAsia="Times New Roman" w:hAnsi="Times New Roman" w:cs="Times New Roman"/>
                <w:lang w:val="es-HN"/>
              </w:rPr>
              <w:t xml:space="preserve"> sino que </w:t>
            </w:r>
            <w:r w:rsidR="00C9666E" w:rsidRPr="007A7DE3">
              <w:rPr>
                <w:rFonts w:ascii="Times New Roman" w:eastAsia="Times New Roman" w:hAnsi="Times New Roman" w:cs="Times New Roman"/>
                <w:lang w:val="es-HN"/>
              </w:rPr>
              <w:t>más</w:t>
            </w:r>
            <w:r w:rsidRPr="007A7DE3">
              <w:rPr>
                <w:rFonts w:ascii="Times New Roman" w:eastAsia="Times New Roman" w:hAnsi="Times New Roman" w:cs="Times New Roman"/>
                <w:lang w:val="es-HN"/>
              </w:rPr>
              <w:t xml:space="preserve"> bien daña al producto final</w:t>
            </w:r>
          </w:p>
        </w:tc>
        <w:tc>
          <w:tcPr>
            <w:tcW w:w="205" w:type="pct"/>
            <w:tcBorders>
              <w:top w:val="nil"/>
              <w:left w:val="nil"/>
              <w:bottom w:val="single" w:sz="4" w:space="0" w:color="auto"/>
              <w:right w:val="single" w:sz="4" w:space="0" w:color="auto"/>
            </w:tcBorders>
            <w:shd w:val="clear" w:color="000000" w:fill="FFFFFF"/>
            <w:noWrap/>
            <w:vAlign w:val="center"/>
            <w:hideMark/>
          </w:tcPr>
          <w:p w14:paraId="549176C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6B87252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3AA9607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0.21</w:t>
            </w:r>
          </w:p>
        </w:tc>
        <w:tc>
          <w:tcPr>
            <w:tcW w:w="497" w:type="pct"/>
            <w:tcBorders>
              <w:top w:val="nil"/>
              <w:left w:val="nil"/>
              <w:bottom w:val="single" w:sz="4" w:space="0" w:color="auto"/>
              <w:right w:val="single" w:sz="4" w:space="0" w:color="auto"/>
            </w:tcBorders>
            <w:shd w:val="clear" w:color="000000" w:fill="FF0000"/>
            <w:noWrap/>
            <w:vAlign w:val="center"/>
            <w:hideMark/>
          </w:tcPr>
          <w:p w14:paraId="0EE5EB6E"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258591A9"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Realizar envíos de pruebas en cantidades menores </w:t>
            </w:r>
          </w:p>
        </w:tc>
        <w:tc>
          <w:tcPr>
            <w:tcW w:w="655" w:type="pct"/>
            <w:tcBorders>
              <w:top w:val="nil"/>
              <w:left w:val="nil"/>
              <w:bottom w:val="single" w:sz="4" w:space="0" w:color="auto"/>
              <w:right w:val="single" w:sz="4" w:space="0" w:color="auto"/>
            </w:tcBorders>
            <w:shd w:val="clear" w:color="000000" w:fill="FFFFFF"/>
            <w:vAlign w:val="center"/>
            <w:hideMark/>
          </w:tcPr>
          <w:p w14:paraId="1031CAC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Operativo</w:t>
            </w:r>
          </w:p>
        </w:tc>
        <w:tc>
          <w:tcPr>
            <w:tcW w:w="348" w:type="pct"/>
            <w:tcBorders>
              <w:top w:val="nil"/>
              <w:left w:val="nil"/>
              <w:bottom w:val="single" w:sz="4" w:space="0" w:color="auto"/>
              <w:right w:val="single" w:sz="8" w:space="0" w:color="auto"/>
            </w:tcBorders>
            <w:shd w:val="clear" w:color="000000" w:fill="FFFFFF"/>
            <w:vAlign w:val="center"/>
            <w:hideMark/>
          </w:tcPr>
          <w:p w14:paraId="613DDC1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4D2829BA"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21B0D501"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RO</w:t>
            </w:r>
          </w:p>
        </w:tc>
        <w:tc>
          <w:tcPr>
            <w:tcW w:w="1101" w:type="pct"/>
            <w:tcBorders>
              <w:top w:val="nil"/>
              <w:left w:val="nil"/>
              <w:bottom w:val="single" w:sz="4" w:space="0" w:color="auto"/>
              <w:right w:val="single" w:sz="4" w:space="0" w:color="auto"/>
            </w:tcBorders>
            <w:shd w:val="clear" w:color="000000" w:fill="FFFFFF"/>
            <w:vAlign w:val="center"/>
            <w:hideMark/>
          </w:tcPr>
          <w:p w14:paraId="464537D3" w14:textId="364F7781" w:rsidR="00020F39" w:rsidRPr="008B008C" w:rsidRDefault="00020F39" w:rsidP="00EF3222">
            <w:pPr>
              <w:widowControl/>
              <w:rPr>
                <w:rFonts w:ascii="Times New Roman" w:eastAsia="Times New Roman" w:hAnsi="Times New Roman" w:cs="Times New Roman"/>
              </w:rPr>
            </w:pPr>
            <w:r w:rsidRPr="008B008C">
              <w:rPr>
                <w:rFonts w:ascii="Times New Roman" w:eastAsia="Times New Roman" w:hAnsi="Times New Roman" w:cs="Times New Roman"/>
              </w:rPr>
              <w:t xml:space="preserve">Etiquetado incorrecto del </w:t>
            </w:r>
            <w:r w:rsidR="00843A72">
              <w:rPr>
                <w:rFonts w:ascii="Arial" w:eastAsia="Times New Roman" w:hAnsi="Arial" w:cs="Arial"/>
                <w:sz w:val="18"/>
                <w:szCs w:val="18"/>
              </w:rPr>
              <w:t>product</w:t>
            </w:r>
          </w:p>
        </w:tc>
        <w:tc>
          <w:tcPr>
            <w:tcW w:w="642" w:type="pct"/>
            <w:tcBorders>
              <w:top w:val="nil"/>
              <w:left w:val="nil"/>
              <w:bottom w:val="single" w:sz="4" w:space="0" w:color="auto"/>
              <w:right w:val="single" w:sz="4" w:space="0" w:color="auto"/>
            </w:tcBorders>
            <w:shd w:val="clear" w:color="000000" w:fill="FFFFFF"/>
            <w:vAlign w:val="center"/>
            <w:hideMark/>
          </w:tcPr>
          <w:p w14:paraId="687B7849" w14:textId="33147B09"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Etiquetado no cumple con los </w:t>
            </w:r>
            <w:r w:rsidR="00C9666E" w:rsidRPr="007A7DE3">
              <w:rPr>
                <w:rFonts w:ascii="Times New Roman" w:eastAsia="Times New Roman" w:hAnsi="Times New Roman" w:cs="Times New Roman"/>
                <w:lang w:val="es-HN"/>
              </w:rPr>
              <w:t>estándares</w:t>
            </w:r>
            <w:r w:rsidRPr="007A7DE3">
              <w:rPr>
                <w:rFonts w:ascii="Times New Roman" w:eastAsia="Times New Roman" w:hAnsi="Times New Roman" w:cs="Times New Roman"/>
                <w:lang w:val="es-HN"/>
              </w:rPr>
              <w:t xml:space="preserve"> solicitados por la FDA</w:t>
            </w:r>
          </w:p>
        </w:tc>
        <w:tc>
          <w:tcPr>
            <w:tcW w:w="205" w:type="pct"/>
            <w:tcBorders>
              <w:top w:val="nil"/>
              <w:left w:val="nil"/>
              <w:bottom w:val="single" w:sz="4" w:space="0" w:color="auto"/>
              <w:right w:val="single" w:sz="4" w:space="0" w:color="auto"/>
            </w:tcBorders>
            <w:shd w:val="clear" w:color="000000" w:fill="FFFFFF"/>
            <w:noWrap/>
            <w:vAlign w:val="center"/>
            <w:hideMark/>
          </w:tcPr>
          <w:p w14:paraId="63C2722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35A2B9C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3EBEFA0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0.15</w:t>
            </w:r>
          </w:p>
        </w:tc>
        <w:tc>
          <w:tcPr>
            <w:tcW w:w="497" w:type="pct"/>
            <w:tcBorders>
              <w:top w:val="nil"/>
              <w:left w:val="nil"/>
              <w:bottom w:val="single" w:sz="4" w:space="0" w:color="auto"/>
              <w:right w:val="single" w:sz="4" w:space="0" w:color="auto"/>
            </w:tcBorders>
            <w:shd w:val="clear" w:color="000000" w:fill="FFFF00"/>
            <w:noWrap/>
            <w:vAlign w:val="center"/>
            <w:hideMark/>
          </w:tcPr>
          <w:p w14:paraId="3F8B222E"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57AB22AA"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Realizar envíos de pruebas en cantidades menores </w:t>
            </w:r>
          </w:p>
        </w:tc>
        <w:tc>
          <w:tcPr>
            <w:tcW w:w="655" w:type="pct"/>
            <w:tcBorders>
              <w:top w:val="nil"/>
              <w:left w:val="nil"/>
              <w:bottom w:val="single" w:sz="4" w:space="0" w:color="auto"/>
              <w:right w:val="single" w:sz="4" w:space="0" w:color="auto"/>
            </w:tcBorders>
            <w:shd w:val="clear" w:color="000000" w:fill="FFFFFF"/>
            <w:vAlign w:val="center"/>
            <w:hideMark/>
          </w:tcPr>
          <w:p w14:paraId="5B5DB96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Operativo</w:t>
            </w:r>
          </w:p>
        </w:tc>
        <w:tc>
          <w:tcPr>
            <w:tcW w:w="348" w:type="pct"/>
            <w:tcBorders>
              <w:top w:val="nil"/>
              <w:left w:val="nil"/>
              <w:bottom w:val="single" w:sz="4" w:space="0" w:color="auto"/>
              <w:right w:val="single" w:sz="8" w:space="0" w:color="auto"/>
            </w:tcBorders>
            <w:shd w:val="clear" w:color="000000" w:fill="FFFFFF"/>
            <w:vAlign w:val="center"/>
            <w:hideMark/>
          </w:tcPr>
          <w:p w14:paraId="359FC3D2"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30ACC58D"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18D5A7A1"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RG</w:t>
            </w:r>
          </w:p>
        </w:tc>
        <w:tc>
          <w:tcPr>
            <w:tcW w:w="1101" w:type="pct"/>
            <w:tcBorders>
              <w:top w:val="nil"/>
              <w:left w:val="nil"/>
              <w:bottom w:val="single" w:sz="4" w:space="0" w:color="auto"/>
              <w:right w:val="single" w:sz="4" w:space="0" w:color="auto"/>
            </w:tcBorders>
            <w:shd w:val="clear" w:color="000000" w:fill="FFFFFF"/>
            <w:vAlign w:val="center"/>
            <w:hideMark/>
          </w:tcPr>
          <w:p w14:paraId="44AD52DE"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Falta de involucramiento de los interesados</w:t>
            </w:r>
          </w:p>
        </w:tc>
        <w:tc>
          <w:tcPr>
            <w:tcW w:w="642" w:type="pct"/>
            <w:tcBorders>
              <w:top w:val="nil"/>
              <w:left w:val="nil"/>
              <w:bottom w:val="single" w:sz="4" w:space="0" w:color="auto"/>
              <w:right w:val="single" w:sz="4" w:space="0" w:color="auto"/>
            </w:tcBorders>
            <w:shd w:val="clear" w:color="000000" w:fill="FFFFFF"/>
            <w:vAlign w:val="center"/>
            <w:hideMark/>
          </w:tcPr>
          <w:p w14:paraId="4850E497" w14:textId="08C92832"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Mala estrategia de comunicación e </w:t>
            </w:r>
            <w:r w:rsidR="00C9666E" w:rsidRPr="007A7DE3">
              <w:rPr>
                <w:rFonts w:ascii="Times New Roman" w:eastAsia="Times New Roman" w:hAnsi="Times New Roman" w:cs="Times New Roman"/>
                <w:lang w:val="es-HN"/>
              </w:rPr>
              <w:t>identificación</w:t>
            </w:r>
            <w:r w:rsidRPr="007A7DE3">
              <w:rPr>
                <w:rFonts w:ascii="Times New Roman" w:eastAsia="Times New Roman" w:hAnsi="Times New Roman" w:cs="Times New Roman"/>
                <w:lang w:val="es-HN"/>
              </w:rPr>
              <w:t xml:space="preserve"> de los interesados</w:t>
            </w:r>
          </w:p>
        </w:tc>
        <w:tc>
          <w:tcPr>
            <w:tcW w:w="205" w:type="pct"/>
            <w:tcBorders>
              <w:top w:val="nil"/>
              <w:left w:val="nil"/>
              <w:bottom w:val="single" w:sz="4" w:space="0" w:color="auto"/>
              <w:right w:val="single" w:sz="4" w:space="0" w:color="auto"/>
            </w:tcBorders>
            <w:shd w:val="clear" w:color="000000" w:fill="FFFFFF"/>
            <w:noWrap/>
            <w:vAlign w:val="center"/>
            <w:hideMark/>
          </w:tcPr>
          <w:p w14:paraId="625E5BC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58F4DDB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266" w:type="pct"/>
            <w:tcBorders>
              <w:top w:val="nil"/>
              <w:left w:val="nil"/>
              <w:bottom w:val="single" w:sz="4" w:space="0" w:color="auto"/>
              <w:right w:val="single" w:sz="4" w:space="0" w:color="auto"/>
            </w:tcBorders>
            <w:shd w:val="clear" w:color="000000" w:fill="FFFFFF"/>
            <w:noWrap/>
            <w:vAlign w:val="center"/>
            <w:hideMark/>
          </w:tcPr>
          <w:p w14:paraId="44EA237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0.09</w:t>
            </w:r>
          </w:p>
        </w:tc>
        <w:tc>
          <w:tcPr>
            <w:tcW w:w="497" w:type="pct"/>
            <w:tcBorders>
              <w:top w:val="nil"/>
              <w:left w:val="nil"/>
              <w:bottom w:val="single" w:sz="4" w:space="0" w:color="auto"/>
              <w:right w:val="single" w:sz="4" w:space="0" w:color="auto"/>
            </w:tcBorders>
            <w:shd w:val="clear" w:color="000000" w:fill="FFFF00"/>
            <w:noWrap/>
            <w:vAlign w:val="center"/>
            <w:hideMark/>
          </w:tcPr>
          <w:p w14:paraId="6560A88F"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482F6598"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Realizar cambios y ajustes a la matriz de interesados y de comunicación</w:t>
            </w:r>
          </w:p>
        </w:tc>
        <w:tc>
          <w:tcPr>
            <w:tcW w:w="655" w:type="pct"/>
            <w:tcBorders>
              <w:top w:val="nil"/>
              <w:left w:val="nil"/>
              <w:bottom w:val="single" w:sz="4" w:space="0" w:color="auto"/>
              <w:right w:val="single" w:sz="4" w:space="0" w:color="auto"/>
            </w:tcBorders>
            <w:shd w:val="clear" w:color="000000" w:fill="FFFFFF"/>
            <w:vAlign w:val="center"/>
            <w:hideMark/>
          </w:tcPr>
          <w:p w14:paraId="5D59446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Director del proyecto</w:t>
            </w:r>
          </w:p>
        </w:tc>
        <w:tc>
          <w:tcPr>
            <w:tcW w:w="348" w:type="pct"/>
            <w:tcBorders>
              <w:top w:val="nil"/>
              <w:left w:val="nil"/>
              <w:bottom w:val="single" w:sz="4" w:space="0" w:color="auto"/>
              <w:right w:val="single" w:sz="8" w:space="0" w:color="auto"/>
            </w:tcBorders>
            <w:shd w:val="clear" w:color="000000" w:fill="FFFFFF"/>
            <w:vAlign w:val="center"/>
            <w:hideMark/>
          </w:tcPr>
          <w:p w14:paraId="44A2B2A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En Caso de</w:t>
            </w:r>
          </w:p>
        </w:tc>
      </w:tr>
      <w:tr w:rsidR="00020F39" w:rsidRPr="00EF3222" w14:paraId="7CD68848"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6F2388F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RG</w:t>
            </w:r>
          </w:p>
        </w:tc>
        <w:tc>
          <w:tcPr>
            <w:tcW w:w="1101" w:type="pct"/>
            <w:tcBorders>
              <w:top w:val="nil"/>
              <w:left w:val="nil"/>
              <w:bottom w:val="single" w:sz="4" w:space="0" w:color="auto"/>
              <w:right w:val="single" w:sz="4" w:space="0" w:color="auto"/>
            </w:tcBorders>
            <w:shd w:val="clear" w:color="000000" w:fill="FFFFFF"/>
            <w:vAlign w:val="center"/>
            <w:hideMark/>
          </w:tcPr>
          <w:p w14:paraId="7DCE5FFE" w14:textId="180CF06A"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Mala </w:t>
            </w:r>
            <w:r w:rsidR="00C9666E" w:rsidRPr="007A7DE3">
              <w:rPr>
                <w:rFonts w:ascii="Times New Roman" w:eastAsia="Times New Roman" w:hAnsi="Times New Roman" w:cs="Times New Roman"/>
                <w:lang w:val="es-HN"/>
              </w:rPr>
              <w:t>gestión</w:t>
            </w:r>
            <w:r w:rsidRPr="007A7DE3">
              <w:rPr>
                <w:rFonts w:ascii="Times New Roman" w:eastAsia="Times New Roman" w:hAnsi="Times New Roman" w:cs="Times New Roman"/>
                <w:lang w:val="es-HN"/>
              </w:rPr>
              <w:t xml:space="preserve"> de la </w:t>
            </w:r>
            <w:r w:rsidR="00C9666E" w:rsidRPr="007A7DE3">
              <w:rPr>
                <w:rFonts w:ascii="Times New Roman" w:eastAsia="Times New Roman" w:hAnsi="Times New Roman" w:cs="Times New Roman"/>
                <w:lang w:val="es-HN"/>
              </w:rPr>
              <w:t>línea</w:t>
            </w:r>
            <w:r w:rsidRPr="007A7DE3">
              <w:rPr>
                <w:rFonts w:ascii="Times New Roman" w:eastAsia="Times New Roman" w:hAnsi="Times New Roman" w:cs="Times New Roman"/>
                <w:lang w:val="es-HN"/>
              </w:rPr>
              <w:t xml:space="preserve"> base de costos</w:t>
            </w:r>
          </w:p>
        </w:tc>
        <w:tc>
          <w:tcPr>
            <w:tcW w:w="642" w:type="pct"/>
            <w:tcBorders>
              <w:top w:val="nil"/>
              <w:left w:val="nil"/>
              <w:bottom w:val="single" w:sz="4" w:space="0" w:color="auto"/>
              <w:right w:val="single" w:sz="4" w:space="0" w:color="auto"/>
            </w:tcBorders>
            <w:shd w:val="clear" w:color="000000" w:fill="FFFFFF"/>
            <w:vAlign w:val="center"/>
            <w:hideMark/>
          </w:tcPr>
          <w:p w14:paraId="71457F78"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Poco control en el cronograma, costo y alcance</w:t>
            </w:r>
          </w:p>
        </w:tc>
        <w:tc>
          <w:tcPr>
            <w:tcW w:w="205" w:type="pct"/>
            <w:tcBorders>
              <w:top w:val="nil"/>
              <w:left w:val="nil"/>
              <w:bottom w:val="single" w:sz="4" w:space="0" w:color="auto"/>
              <w:right w:val="single" w:sz="4" w:space="0" w:color="auto"/>
            </w:tcBorders>
            <w:shd w:val="clear" w:color="000000" w:fill="FFFFFF"/>
            <w:noWrap/>
            <w:vAlign w:val="center"/>
            <w:hideMark/>
          </w:tcPr>
          <w:p w14:paraId="1238038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09EBF8E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266" w:type="pct"/>
            <w:tcBorders>
              <w:top w:val="nil"/>
              <w:left w:val="nil"/>
              <w:bottom w:val="single" w:sz="4" w:space="0" w:color="auto"/>
              <w:right w:val="single" w:sz="4" w:space="0" w:color="auto"/>
            </w:tcBorders>
            <w:shd w:val="clear" w:color="000000" w:fill="FFFFFF"/>
            <w:noWrap/>
            <w:vAlign w:val="center"/>
            <w:hideMark/>
          </w:tcPr>
          <w:p w14:paraId="3CB9A6B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0.09</w:t>
            </w:r>
          </w:p>
        </w:tc>
        <w:tc>
          <w:tcPr>
            <w:tcW w:w="497" w:type="pct"/>
            <w:tcBorders>
              <w:top w:val="nil"/>
              <w:left w:val="nil"/>
              <w:bottom w:val="single" w:sz="4" w:space="0" w:color="auto"/>
              <w:right w:val="single" w:sz="4" w:space="0" w:color="auto"/>
            </w:tcBorders>
            <w:shd w:val="clear" w:color="000000" w:fill="FFFF00"/>
            <w:noWrap/>
            <w:vAlign w:val="center"/>
            <w:hideMark/>
          </w:tcPr>
          <w:p w14:paraId="393D95AB"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0AA39D23" w14:textId="33A353DB"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Realizar ajustes y comunicar con el patrocinador del </w:t>
            </w:r>
            <w:r w:rsidR="00C9666E" w:rsidRPr="007A7DE3">
              <w:rPr>
                <w:rFonts w:ascii="Times New Roman" w:eastAsia="Times New Roman" w:hAnsi="Times New Roman" w:cs="Times New Roman"/>
                <w:lang w:val="es-HN"/>
              </w:rPr>
              <w:t>proyecto</w:t>
            </w:r>
            <w:r w:rsidRPr="007A7DE3">
              <w:rPr>
                <w:rFonts w:ascii="Times New Roman" w:eastAsia="Times New Roman" w:hAnsi="Times New Roman" w:cs="Times New Roman"/>
                <w:lang w:val="es-HN"/>
              </w:rPr>
              <w:t xml:space="preserve"> los incidentes </w:t>
            </w:r>
          </w:p>
        </w:tc>
        <w:tc>
          <w:tcPr>
            <w:tcW w:w="655" w:type="pct"/>
            <w:tcBorders>
              <w:top w:val="nil"/>
              <w:left w:val="nil"/>
              <w:bottom w:val="single" w:sz="4" w:space="0" w:color="auto"/>
              <w:right w:val="single" w:sz="4" w:space="0" w:color="auto"/>
            </w:tcBorders>
            <w:shd w:val="clear" w:color="000000" w:fill="FFFFFF"/>
            <w:vAlign w:val="center"/>
            <w:hideMark/>
          </w:tcPr>
          <w:p w14:paraId="41CFFD4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Director del proyecto</w:t>
            </w:r>
          </w:p>
        </w:tc>
        <w:tc>
          <w:tcPr>
            <w:tcW w:w="348" w:type="pct"/>
            <w:tcBorders>
              <w:top w:val="nil"/>
              <w:left w:val="nil"/>
              <w:bottom w:val="single" w:sz="4" w:space="0" w:color="auto"/>
              <w:right w:val="single" w:sz="8" w:space="0" w:color="auto"/>
            </w:tcBorders>
            <w:shd w:val="clear" w:color="000000" w:fill="FFFFFF"/>
            <w:vAlign w:val="center"/>
            <w:hideMark/>
          </w:tcPr>
          <w:p w14:paraId="6334D4D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En Caso de</w:t>
            </w:r>
          </w:p>
        </w:tc>
      </w:tr>
      <w:tr w:rsidR="00020F39" w:rsidRPr="00EF3222" w14:paraId="0908AB0B" w14:textId="77777777" w:rsidTr="00020F39">
        <w:trPr>
          <w:trHeight w:val="88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4D37313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RG</w:t>
            </w:r>
          </w:p>
        </w:tc>
        <w:tc>
          <w:tcPr>
            <w:tcW w:w="1101" w:type="pct"/>
            <w:tcBorders>
              <w:top w:val="nil"/>
              <w:left w:val="nil"/>
              <w:bottom w:val="single" w:sz="4" w:space="0" w:color="auto"/>
              <w:right w:val="single" w:sz="4" w:space="0" w:color="auto"/>
            </w:tcBorders>
            <w:shd w:val="clear" w:color="000000" w:fill="FFFFFF"/>
            <w:vAlign w:val="center"/>
            <w:hideMark/>
          </w:tcPr>
          <w:p w14:paraId="1EDCCEC0" w14:textId="0408B3CB"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Mala </w:t>
            </w:r>
            <w:r w:rsidR="00C9666E" w:rsidRPr="007A7DE3">
              <w:rPr>
                <w:rFonts w:ascii="Times New Roman" w:eastAsia="Times New Roman" w:hAnsi="Times New Roman" w:cs="Times New Roman"/>
                <w:lang w:val="es-HN"/>
              </w:rPr>
              <w:t>gestión</w:t>
            </w:r>
            <w:r w:rsidRPr="007A7DE3">
              <w:rPr>
                <w:rFonts w:ascii="Times New Roman" w:eastAsia="Times New Roman" w:hAnsi="Times New Roman" w:cs="Times New Roman"/>
                <w:lang w:val="es-HN"/>
              </w:rPr>
              <w:t xml:space="preserve"> del control del alcance </w:t>
            </w:r>
          </w:p>
        </w:tc>
        <w:tc>
          <w:tcPr>
            <w:tcW w:w="642" w:type="pct"/>
            <w:tcBorders>
              <w:top w:val="nil"/>
              <w:left w:val="nil"/>
              <w:bottom w:val="single" w:sz="4" w:space="0" w:color="auto"/>
              <w:right w:val="single" w:sz="4" w:space="0" w:color="auto"/>
            </w:tcBorders>
            <w:shd w:val="clear" w:color="000000" w:fill="FFFFFF"/>
            <w:vAlign w:val="center"/>
            <w:hideMark/>
          </w:tcPr>
          <w:p w14:paraId="17F4645C"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Falta de planificación de medidas de control y monitoreo del alcance</w:t>
            </w:r>
          </w:p>
        </w:tc>
        <w:tc>
          <w:tcPr>
            <w:tcW w:w="205" w:type="pct"/>
            <w:tcBorders>
              <w:top w:val="nil"/>
              <w:left w:val="nil"/>
              <w:bottom w:val="single" w:sz="4" w:space="0" w:color="auto"/>
              <w:right w:val="single" w:sz="4" w:space="0" w:color="auto"/>
            </w:tcBorders>
            <w:shd w:val="clear" w:color="000000" w:fill="FFFFFF"/>
            <w:noWrap/>
            <w:vAlign w:val="center"/>
            <w:hideMark/>
          </w:tcPr>
          <w:p w14:paraId="15BAD14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3AFB389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52B670E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0.15</w:t>
            </w:r>
          </w:p>
        </w:tc>
        <w:tc>
          <w:tcPr>
            <w:tcW w:w="497" w:type="pct"/>
            <w:tcBorders>
              <w:top w:val="nil"/>
              <w:left w:val="nil"/>
              <w:bottom w:val="single" w:sz="4" w:space="0" w:color="auto"/>
              <w:right w:val="single" w:sz="4" w:space="0" w:color="auto"/>
            </w:tcBorders>
            <w:shd w:val="clear" w:color="000000" w:fill="FFFF00"/>
            <w:noWrap/>
            <w:vAlign w:val="center"/>
            <w:hideMark/>
          </w:tcPr>
          <w:p w14:paraId="3C16911B"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48C99951"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Elaborar medidas de control para el seguimiento del alcance</w:t>
            </w:r>
          </w:p>
        </w:tc>
        <w:tc>
          <w:tcPr>
            <w:tcW w:w="655" w:type="pct"/>
            <w:tcBorders>
              <w:top w:val="nil"/>
              <w:left w:val="nil"/>
              <w:bottom w:val="single" w:sz="4" w:space="0" w:color="auto"/>
              <w:right w:val="single" w:sz="4" w:space="0" w:color="auto"/>
            </w:tcBorders>
            <w:shd w:val="clear" w:color="000000" w:fill="FFFFFF"/>
            <w:vAlign w:val="center"/>
            <w:hideMark/>
          </w:tcPr>
          <w:p w14:paraId="790B907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Director del proyecto</w:t>
            </w:r>
          </w:p>
        </w:tc>
        <w:tc>
          <w:tcPr>
            <w:tcW w:w="348" w:type="pct"/>
            <w:tcBorders>
              <w:top w:val="nil"/>
              <w:left w:val="nil"/>
              <w:bottom w:val="single" w:sz="4" w:space="0" w:color="auto"/>
              <w:right w:val="single" w:sz="8" w:space="0" w:color="auto"/>
            </w:tcBorders>
            <w:shd w:val="clear" w:color="000000" w:fill="FFFFFF"/>
            <w:vAlign w:val="center"/>
            <w:hideMark/>
          </w:tcPr>
          <w:p w14:paraId="4BB20F7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3C1CB5A3"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2C9671C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RT</w:t>
            </w:r>
          </w:p>
        </w:tc>
        <w:tc>
          <w:tcPr>
            <w:tcW w:w="1101" w:type="pct"/>
            <w:tcBorders>
              <w:top w:val="nil"/>
              <w:left w:val="nil"/>
              <w:bottom w:val="single" w:sz="4" w:space="0" w:color="auto"/>
              <w:right w:val="single" w:sz="4" w:space="0" w:color="auto"/>
            </w:tcBorders>
            <w:shd w:val="clear" w:color="000000" w:fill="FFFFFF"/>
            <w:vAlign w:val="center"/>
            <w:hideMark/>
          </w:tcPr>
          <w:p w14:paraId="57B6A89C"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Resistencia al cambio al implementar normas de calidad</w:t>
            </w:r>
          </w:p>
        </w:tc>
        <w:tc>
          <w:tcPr>
            <w:tcW w:w="642" w:type="pct"/>
            <w:tcBorders>
              <w:top w:val="nil"/>
              <w:left w:val="nil"/>
              <w:bottom w:val="single" w:sz="4" w:space="0" w:color="auto"/>
              <w:right w:val="single" w:sz="4" w:space="0" w:color="auto"/>
            </w:tcBorders>
            <w:shd w:val="clear" w:color="000000" w:fill="FFFFFF"/>
            <w:vAlign w:val="center"/>
            <w:hideMark/>
          </w:tcPr>
          <w:p w14:paraId="156F3BEC"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Empleados se resisten a implementar las normas ISO en su proceso de producción</w:t>
            </w:r>
          </w:p>
        </w:tc>
        <w:tc>
          <w:tcPr>
            <w:tcW w:w="205" w:type="pct"/>
            <w:tcBorders>
              <w:top w:val="nil"/>
              <w:left w:val="nil"/>
              <w:bottom w:val="single" w:sz="4" w:space="0" w:color="auto"/>
              <w:right w:val="single" w:sz="4" w:space="0" w:color="auto"/>
            </w:tcBorders>
            <w:shd w:val="clear" w:color="000000" w:fill="FFFFFF"/>
            <w:noWrap/>
            <w:vAlign w:val="center"/>
            <w:hideMark/>
          </w:tcPr>
          <w:p w14:paraId="675A78A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14D3165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010D4E52"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0.25</w:t>
            </w:r>
          </w:p>
        </w:tc>
        <w:tc>
          <w:tcPr>
            <w:tcW w:w="497" w:type="pct"/>
            <w:tcBorders>
              <w:top w:val="nil"/>
              <w:left w:val="nil"/>
              <w:bottom w:val="single" w:sz="4" w:space="0" w:color="auto"/>
              <w:right w:val="single" w:sz="4" w:space="0" w:color="auto"/>
            </w:tcBorders>
            <w:shd w:val="clear" w:color="000000" w:fill="FF0000"/>
            <w:noWrap/>
            <w:vAlign w:val="center"/>
            <w:hideMark/>
          </w:tcPr>
          <w:p w14:paraId="7682482C"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7F17BC83"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Brindar capacitaciones sobre los beneficios que brindan las normas ISO</w:t>
            </w:r>
          </w:p>
        </w:tc>
        <w:tc>
          <w:tcPr>
            <w:tcW w:w="655" w:type="pct"/>
            <w:tcBorders>
              <w:top w:val="nil"/>
              <w:left w:val="nil"/>
              <w:bottom w:val="single" w:sz="4" w:space="0" w:color="auto"/>
              <w:right w:val="single" w:sz="4" w:space="0" w:color="auto"/>
            </w:tcBorders>
            <w:shd w:val="clear" w:color="000000" w:fill="FFFFFF"/>
            <w:vAlign w:val="center"/>
            <w:hideMark/>
          </w:tcPr>
          <w:p w14:paraId="4CA7F4FC"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Gerente General / Patrocinador del proyecto</w:t>
            </w:r>
          </w:p>
        </w:tc>
        <w:tc>
          <w:tcPr>
            <w:tcW w:w="348" w:type="pct"/>
            <w:tcBorders>
              <w:top w:val="nil"/>
              <w:left w:val="nil"/>
              <w:bottom w:val="single" w:sz="4" w:space="0" w:color="auto"/>
              <w:right w:val="single" w:sz="8" w:space="0" w:color="auto"/>
            </w:tcBorders>
            <w:shd w:val="clear" w:color="000000" w:fill="FFFFFF"/>
            <w:vAlign w:val="center"/>
            <w:hideMark/>
          </w:tcPr>
          <w:p w14:paraId="626E4A1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460BB87F" w14:textId="77777777" w:rsidTr="00020F39">
        <w:trPr>
          <w:trHeight w:val="76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3470F5E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RT</w:t>
            </w:r>
          </w:p>
        </w:tc>
        <w:tc>
          <w:tcPr>
            <w:tcW w:w="1101" w:type="pct"/>
            <w:tcBorders>
              <w:top w:val="nil"/>
              <w:left w:val="nil"/>
              <w:bottom w:val="single" w:sz="4" w:space="0" w:color="auto"/>
              <w:right w:val="single" w:sz="4" w:space="0" w:color="auto"/>
            </w:tcBorders>
            <w:shd w:val="clear" w:color="000000" w:fill="FFFFFF"/>
            <w:vAlign w:val="center"/>
            <w:hideMark/>
          </w:tcPr>
          <w:p w14:paraId="7F681C52" w14:textId="77777777" w:rsidR="00020F39" w:rsidRPr="008B008C" w:rsidRDefault="00020F39" w:rsidP="00EF3222">
            <w:pPr>
              <w:widowControl/>
              <w:rPr>
                <w:rFonts w:ascii="Times New Roman" w:eastAsia="Times New Roman" w:hAnsi="Times New Roman" w:cs="Times New Roman"/>
              </w:rPr>
            </w:pPr>
            <w:r w:rsidRPr="008B008C">
              <w:rPr>
                <w:rFonts w:ascii="Times New Roman" w:eastAsia="Times New Roman" w:hAnsi="Times New Roman" w:cs="Times New Roman"/>
              </w:rPr>
              <w:t>Recurso humano poco calificado</w:t>
            </w:r>
          </w:p>
        </w:tc>
        <w:tc>
          <w:tcPr>
            <w:tcW w:w="642" w:type="pct"/>
            <w:tcBorders>
              <w:top w:val="nil"/>
              <w:left w:val="nil"/>
              <w:bottom w:val="single" w:sz="4" w:space="0" w:color="auto"/>
              <w:right w:val="single" w:sz="4" w:space="0" w:color="auto"/>
            </w:tcBorders>
            <w:shd w:val="clear" w:color="000000" w:fill="FFFFFF"/>
            <w:vAlign w:val="center"/>
            <w:hideMark/>
          </w:tcPr>
          <w:p w14:paraId="581382E1"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Contratación de personal no capacitado o especializado en producción </w:t>
            </w:r>
          </w:p>
        </w:tc>
        <w:tc>
          <w:tcPr>
            <w:tcW w:w="205" w:type="pct"/>
            <w:tcBorders>
              <w:top w:val="nil"/>
              <w:left w:val="nil"/>
              <w:bottom w:val="single" w:sz="4" w:space="0" w:color="auto"/>
              <w:right w:val="single" w:sz="4" w:space="0" w:color="auto"/>
            </w:tcBorders>
            <w:shd w:val="clear" w:color="000000" w:fill="FFFFFF"/>
            <w:noWrap/>
            <w:vAlign w:val="center"/>
            <w:hideMark/>
          </w:tcPr>
          <w:p w14:paraId="7F90CCC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179" w:type="pct"/>
            <w:tcBorders>
              <w:top w:val="nil"/>
              <w:left w:val="nil"/>
              <w:bottom w:val="single" w:sz="4" w:space="0" w:color="auto"/>
              <w:right w:val="single" w:sz="4" w:space="0" w:color="auto"/>
            </w:tcBorders>
            <w:shd w:val="clear" w:color="000000" w:fill="FFFFFF"/>
            <w:noWrap/>
            <w:vAlign w:val="center"/>
            <w:hideMark/>
          </w:tcPr>
          <w:p w14:paraId="710CBC5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10A3467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0.25</w:t>
            </w:r>
          </w:p>
        </w:tc>
        <w:tc>
          <w:tcPr>
            <w:tcW w:w="497" w:type="pct"/>
            <w:tcBorders>
              <w:top w:val="nil"/>
              <w:left w:val="nil"/>
              <w:bottom w:val="single" w:sz="4" w:space="0" w:color="auto"/>
              <w:right w:val="single" w:sz="4" w:space="0" w:color="auto"/>
            </w:tcBorders>
            <w:shd w:val="clear" w:color="000000" w:fill="FF0000"/>
            <w:noWrap/>
            <w:vAlign w:val="center"/>
            <w:hideMark/>
          </w:tcPr>
          <w:p w14:paraId="62D3988D"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6A903814" w14:textId="31F4CBD5"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Capacitar </w:t>
            </w:r>
            <w:r w:rsidR="00C9666E" w:rsidRPr="007A7DE3">
              <w:rPr>
                <w:rFonts w:ascii="Times New Roman" w:eastAsia="Times New Roman" w:hAnsi="Times New Roman" w:cs="Times New Roman"/>
                <w:lang w:val="es-HN"/>
              </w:rPr>
              <w:t>constantemente</w:t>
            </w:r>
            <w:r w:rsidRPr="007A7DE3">
              <w:rPr>
                <w:rFonts w:ascii="Times New Roman" w:eastAsia="Times New Roman" w:hAnsi="Times New Roman" w:cs="Times New Roman"/>
                <w:lang w:val="es-HN"/>
              </w:rPr>
              <w:t xml:space="preserve"> a personal existente y de nuevo ingreso en técnicas de pan</w:t>
            </w:r>
          </w:p>
        </w:tc>
        <w:tc>
          <w:tcPr>
            <w:tcW w:w="655" w:type="pct"/>
            <w:tcBorders>
              <w:top w:val="nil"/>
              <w:left w:val="nil"/>
              <w:bottom w:val="single" w:sz="4" w:space="0" w:color="auto"/>
              <w:right w:val="single" w:sz="4" w:space="0" w:color="auto"/>
            </w:tcBorders>
            <w:shd w:val="clear" w:color="000000" w:fill="FFFFFF"/>
            <w:vAlign w:val="center"/>
            <w:hideMark/>
          </w:tcPr>
          <w:p w14:paraId="39C455D2"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Gerente General / Patrocinador del proyecto</w:t>
            </w:r>
          </w:p>
        </w:tc>
        <w:tc>
          <w:tcPr>
            <w:tcW w:w="348" w:type="pct"/>
            <w:tcBorders>
              <w:top w:val="nil"/>
              <w:left w:val="nil"/>
              <w:bottom w:val="single" w:sz="4" w:space="0" w:color="auto"/>
              <w:right w:val="single" w:sz="8" w:space="0" w:color="auto"/>
            </w:tcBorders>
            <w:shd w:val="clear" w:color="000000" w:fill="FFFFFF"/>
            <w:vAlign w:val="center"/>
            <w:hideMark/>
          </w:tcPr>
          <w:p w14:paraId="3C1D2B1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6940280D" w14:textId="77777777" w:rsidTr="00020F39">
        <w:trPr>
          <w:trHeight w:val="102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4AB1CC7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RA</w:t>
            </w:r>
          </w:p>
        </w:tc>
        <w:tc>
          <w:tcPr>
            <w:tcW w:w="1101" w:type="pct"/>
            <w:tcBorders>
              <w:top w:val="nil"/>
              <w:left w:val="nil"/>
              <w:bottom w:val="single" w:sz="4" w:space="0" w:color="auto"/>
              <w:right w:val="single" w:sz="4" w:space="0" w:color="auto"/>
            </w:tcBorders>
            <w:shd w:val="clear" w:color="000000" w:fill="FFFFFF"/>
            <w:vAlign w:val="center"/>
            <w:hideMark/>
          </w:tcPr>
          <w:p w14:paraId="3B234F28" w14:textId="16D1F1E1"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Error de </w:t>
            </w:r>
            <w:r w:rsidR="00C9666E" w:rsidRPr="007A7DE3">
              <w:rPr>
                <w:rFonts w:ascii="Times New Roman" w:eastAsia="Times New Roman" w:hAnsi="Times New Roman" w:cs="Times New Roman"/>
                <w:lang w:val="es-HN"/>
              </w:rPr>
              <w:t>cálculo</w:t>
            </w:r>
            <w:r w:rsidRPr="007A7DE3">
              <w:rPr>
                <w:rFonts w:ascii="Times New Roman" w:eastAsia="Times New Roman" w:hAnsi="Times New Roman" w:cs="Times New Roman"/>
                <w:lang w:val="es-HN"/>
              </w:rPr>
              <w:t xml:space="preserve"> con la estimación de los materiales</w:t>
            </w:r>
          </w:p>
        </w:tc>
        <w:tc>
          <w:tcPr>
            <w:tcW w:w="642" w:type="pct"/>
            <w:tcBorders>
              <w:top w:val="nil"/>
              <w:left w:val="nil"/>
              <w:bottom w:val="single" w:sz="4" w:space="0" w:color="auto"/>
              <w:right w:val="single" w:sz="4" w:space="0" w:color="auto"/>
            </w:tcBorders>
            <w:shd w:val="clear" w:color="000000" w:fill="FFFFFF"/>
            <w:vAlign w:val="center"/>
            <w:hideMark/>
          </w:tcPr>
          <w:p w14:paraId="54A08F91"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Sobre o subestimación de los materiales necesarios</w:t>
            </w:r>
          </w:p>
        </w:tc>
        <w:tc>
          <w:tcPr>
            <w:tcW w:w="205" w:type="pct"/>
            <w:tcBorders>
              <w:top w:val="nil"/>
              <w:left w:val="nil"/>
              <w:bottom w:val="single" w:sz="4" w:space="0" w:color="auto"/>
              <w:right w:val="single" w:sz="4" w:space="0" w:color="auto"/>
            </w:tcBorders>
            <w:shd w:val="clear" w:color="000000" w:fill="FFFFFF"/>
            <w:noWrap/>
            <w:vAlign w:val="center"/>
            <w:hideMark/>
          </w:tcPr>
          <w:p w14:paraId="2EB085F1"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450F475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7630B7C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0.21</w:t>
            </w:r>
          </w:p>
        </w:tc>
        <w:tc>
          <w:tcPr>
            <w:tcW w:w="497" w:type="pct"/>
            <w:tcBorders>
              <w:top w:val="nil"/>
              <w:left w:val="nil"/>
              <w:bottom w:val="single" w:sz="4" w:space="0" w:color="auto"/>
              <w:right w:val="single" w:sz="4" w:space="0" w:color="auto"/>
            </w:tcBorders>
            <w:shd w:val="clear" w:color="000000" w:fill="FF0000"/>
            <w:noWrap/>
            <w:vAlign w:val="center"/>
            <w:hideMark/>
          </w:tcPr>
          <w:p w14:paraId="46086CEC"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4C4762CA"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Realizar validaciones de las proyecciones con un compañero analista para identificar posibles errores</w:t>
            </w:r>
          </w:p>
        </w:tc>
        <w:tc>
          <w:tcPr>
            <w:tcW w:w="655" w:type="pct"/>
            <w:tcBorders>
              <w:top w:val="nil"/>
              <w:left w:val="nil"/>
              <w:bottom w:val="single" w:sz="4" w:space="0" w:color="auto"/>
              <w:right w:val="single" w:sz="4" w:space="0" w:color="auto"/>
            </w:tcBorders>
            <w:shd w:val="clear" w:color="000000" w:fill="FFFFFF"/>
            <w:vAlign w:val="center"/>
            <w:hideMark/>
          </w:tcPr>
          <w:p w14:paraId="69A5BD0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Financiero</w:t>
            </w:r>
          </w:p>
        </w:tc>
        <w:tc>
          <w:tcPr>
            <w:tcW w:w="348" w:type="pct"/>
            <w:tcBorders>
              <w:top w:val="nil"/>
              <w:left w:val="nil"/>
              <w:bottom w:val="single" w:sz="4" w:space="0" w:color="auto"/>
              <w:right w:val="single" w:sz="8" w:space="0" w:color="auto"/>
            </w:tcBorders>
            <w:shd w:val="clear" w:color="000000" w:fill="FFFFFF"/>
            <w:vAlign w:val="center"/>
            <w:hideMark/>
          </w:tcPr>
          <w:p w14:paraId="16522AC9"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6EB2458E"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5D4D5C0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RL</w:t>
            </w:r>
          </w:p>
        </w:tc>
        <w:tc>
          <w:tcPr>
            <w:tcW w:w="1101" w:type="pct"/>
            <w:tcBorders>
              <w:top w:val="nil"/>
              <w:left w:val="nil"/>
              <w:bottom w:val="single" w:sz="4" w:space="0" w:color="auto"/>
              <w:right w:val="single" w:sz="4" w:space="0" w:color="auto"/>
            </w:tcBorders>
            <w:shd w:val="clear" w:color="000000" w:fill="FFFFFF"/>
            <w:vAlign w:val="center"/>
            <w:hideMark/>
          </w:tcPr>
          <w:p w14:paraId="29EB9F01" w14:textId="515F9822"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Accidente </w:t>
            </w:r>
            <w:r w:rsidR="00C9666E" w:rsidRPr="007A7DE3">
              <w:rPr>
                <w:rFonts w:ascii="Times New Roman" w:eastAsia="Times New Roman" w:hAnsi="Times New Roman" w:cs="Times New Roman"/>
                <w:lang w:val="es-HN"/>
              </w:rPr>
              <w:t>novelístico</w:t>
            </w:r>
            <w:r w:rsidRPr="007A7DE3">
              <w:rPr>
                <w:rFonts w:ascii="Times New Roman" w:eastAsia="Times New Roman" w:hAnsi="Times New Roman" w:cs="Times New Roman"/>
                <w:lang w:val="es-HN"/>
              </w:rPr>
              <w:t xml:space="preserve"> del </w:t>
            </w:r>
            <w:r w:rsidR="00C9666E" w:rsidRPr="007A7DE3">
              <w:rPr>
                <w:rFonts w:ascii="Times New Roman" w:eastAsia="Times New Roman" w:hAnsi="Times New Roman" w:cs="Times New Roman"/>
                <w:lang w:val="es-HN"/>
              </w:rPr>
              <w:t>camión</w:t>
            </w:r>
            <w:r w:rsidRPr="007A7DE3">
              <w:rPr>
                <w:rFonts w:ascii="Times New Roman" w:eastAsia="Times New Roman" w:hAnsi="Times New Roman" w:cs="Times New Roman"/>
                <w:lang w:val="es-HN"/>
              </w:rPr>
              <w:t xml:space="preserve"> de transporte</w:t>
            </w:r>
          </w:p>
        </w:tc>
        <w:tc>
          <w:tcPr>
            <w:tcW w:w="642" w:type="pct"/>
            <w:tcBorders>
              <w:top w:val="nil"/>
              <w:left w:val="nil"/>
              <w:bottom w:val="single" w:sz="4" w:space="0" w:color="auto"/>
              <w:right w:val="single" w:sz="4" w:space="0" w:color="auto"/>
            </w:tcBorders>
            <w:shd w:val="clear" w:color="000000" w:fill="FFFFFF"/>
            <w:vAlign w:val="center"/>
            <w:hideMark/>
          </w:tcPr>
          <w:p w14:paraId="4F3FB6C3" w14:textId="7BC554B5"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Accidente que </w:t>
            </w:r>
            <w:r w:rsidR="00C9666E" w:rsidRPr="007A7DE3">
              <w:rPr>
                <w:rFonts w:ascii="Times New Roman" w:eastAsia="Times New Roman" w:hAnsi="Times New Roman" w:cs="Times New Roman"/>
                <w:lang w:val="es-HN"/>
              </w:rPr>
              <w:t>causa</w:t>
            </w:r>
            <w:r w:rsidRPr="007A7DE3">
              <w:rPr>
                <w:rFonts w:ascii="Times New Roman" w:eastAsia="Times New Roman" w:hAnsi="Times New Roman" w:cs="Times New Roman"/>
                <w:lang w:val="es-HN"/>
              </w:rPr>
              <w:t xml:space="preserve"> atraso, daños y pérdidas del producto en carretera</w:t>
            </w:r>
          </w:p>
        </w:tc>
        <w:tc>
          <w:tcPr>
            <w:tcW w:w="205" w:type="pct"/>
            <w:tcBorders>
              <w:top w:val="nil"/>
              <w:left w:val="nil"/>
              <w:bottom w:val="single" w:sz="4" w:space="0" w:color="auto"/>
              <w:right w:val="single" w:sz="4" w:space="0" w:color="auto"/>
            </w:tcBorders>
            <w:shd w:val="clear" w:color="000000" w:fill="FFFFFF"/>
            <w:noWrap/>
            <w:vAlign w:val="center"/>
            <w:hideMark/>
          </w:tcPr>
          <w:p w14:paraId="5A53490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48258AD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634CA9F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0.21</w:t>
            </w:r>
          </w:p>
        </w:tc>
        <w:tc>
          <w:tcPr>
            <w:tcW w:w="497" w:type="pct"/>
            <w:tcBorders>
              <w:top w:val="nil"/>
              <w:left w:val="nil"/>
              <w:bottom w:val="single" w:sz="4" w:space="0" w:color="auto"/>
              <w:right w:val="single" w:sz="4" w:space="0" w:color="auto"/>
            </w:tcBorders>
            <w:shd w:val="clear" w:color="000000" w:fill="FF0000"/>
            <w:noWrap/>
            <w:vAlign w:val="center"/>
            <w:hideMark/>
          </w:tcPr>
          <w:p w14:paraId="0F20F0E7"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7DC679AC"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Contratar un seguro de la carga </w:t>
            </w:r>
          </w:p>
        </w:tc>
        <w:tc>
          <w:tcPr>
            <w:tcW w:w="655" w:type="pct"/>
            <w:tcBorders>
              <w:top w:val="nil"/>
              <w:left w:val="nil"/>
              <w:bottom w:val="single" w:sz="4" w:space="0" w:color="auto"/>
              <w:right w:val="single" w:sz="4" w:space="0" w:color="auto"/>
            </w:tcBorders>
            <w:shd w:val="clear" w:color="000000" w:fill="FFFFFF"/>
            <w:vAlign w:val="center"/>
            <w:hideMark/>
          </w:tcPr>
          <w:p w14:paraId="4236BEA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Operativo</w:t>
            </w:r>
          </w:p>
        </w:tc>
        <w:tc>
          <w:tcPr>
            <w:tcW w:w="348" w:type="pct"/>
            <w:tcBorders>
              <w:top w:val="nil"/>
              <w:left w:val="nil"/>
              <w:bottom w:val="single" w:sz="4" w:space="0" w:color="auto"/>
              <w:right w:val="single" w:sz="8" w:space="0" w:color="auto"/>
            </w:tcBorders>
            <w:shd w:val="clear" w:color="000000" w:fill="FFFFFF"/>
            <w:vAlign w:val="center"/>
            <w:hideMark/>
          </w:tcPr>
          <w:p w14:paraId="493E1B8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Si pasa</w:t>
            </w:r>
          </w:p>
        </w:tc>
      </w:tr>
      <w:tr w:rsidR="00020F39" w:rsidRPr="00EF3222" w14:paraId="69B07693" w14:textId="77777777" w:rsidTr="00020F39">
        <w:trPr>
          <w:trHeight w:val="135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4823580A"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RA</w:t>
            </w:r>
          </w:p>
        </w:tc>
        <w:tc>
          <w:tcPr>
            <w:tcW w:w="1101" w:type="pct"/>
            <w:tcBorders>
              <w:top w:val="nil"/>
              <w:left w:val="nil"/>
              <w:bottom w:val="single" w:sz="4" w:space="0" w:color="auto"/>
              <w:right w:val="single" w:sz="4" w:space="0" w:color="auto"/>
            </w:tcBorders>
            <w:shd w:val="clear" w:color="000000" w:fill="FFFFFF"/>
            <w:vAlign w:val="center"/>
            <w:hideMark/>
          </w:tcPr>
          <w:p w14:paraId="741B2270" w14:textId="738D69CA" w:rsidR="00020F39" w:rsidRPr="008B008C" w:rsidRDefault="00C9666E" w:rsidP="00EF3222">
            <w:pPr>
              <w:widowControl/>
              <w:rPr>
                <w:rFonts w:ascii="Times New Roman" w:eastAsia="Times New Roman" w:hAnsi="Times New Roman" w:cs="Times New Roman"/>
              </w:rPr>
            </w:pPr>
            <w:r w:rsidRPr="008B008C">
              <w:rPr>
                <w:rFonts w:ascii="Times New Roman" w:eastAsia="Times New Roman" w:hAnsi="Times New Roman" w:cs="Times New Roman"/>
              </w:rPr>
              <w:t>Términos</w:t>
            </w:r>
            <w:r w:rsidR="00020F39" w:rsidRPr="008B008C">
              <w:rPr>
                <w:rFonts w:ascii="Times New Roman" w:eastAsia="Times New Roman" w:hAnsi="Times New Roman" w:cs="Times New Roman"/>
              </w:rPr>
              <w:t xml:space="preserve"> incorrectos de </w:t>
            </w:r>
            <w:r w:rsidRPr="008B008C">
              <w:rPr>
                <w:rFonts w:ascii="Times New Roman" w:eastAsia="Times New Roman" w:hAnsi="Times New Roman" w:cs="Times New Roman"/>
              </w:rPr>
              <w:t>negociación</w:t>
            </w:r>
            <w:r w:rsidR="00020F39" w:rsidRPr="008B008C">
              <w:rPr>
                <w:rFonts w:ascii="Times New Roman" w:eastAsia="Times New Roman" w:hAnsi="Times New Roman" w:cs="Times New Roman"/>
              </w:rPr>
              <w:t xml:space="preserve"> </w:t>
            </w:r>
          </w:p>
        </w:tc>
        <w:tc>
          <w:tcPr>
            <w:tcW w:w="642" w:type="pct"/>
            <w:tcBorders>
              <w:top w:val="nil"/>
              <w:left w:val="nil"/>
              <w:bottom w:val="single" w:sz="4" w:space="0" w:color="auto"/>
              <w:right w:val="single" w:sz="4" w:space="0" w:color="auto"/>
            </w:tcBorders>
            <w:shd w:val="clear" w:color="000000" w:fill="FFFFFF"/>
            <w:vAlign w:val="center"/>
            <w:hideMark/>
          </w:tcPr>
          <w:p w14:paraId="50050F68"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Mala negociación con el cliente, lo cual no cumple sus expectativas</w:t>
            </w:r>
          </w:p>
        </w:tc>
        <w:tc>
          <w:tcPr>
            <w:tcW w:w="205" w:type="pct"/>
            <w:tcBorders>
              <w:top w:val="nil"/>
              <w:left w:val="nil"/>
              <w:bottom w:val="single" w:sz="4" w:space="0" w:color="auto"/>
              <w:right w:val="single" w:sz="4" w:space="0" w:color="auto"/>
            </w:tcBorders>
            <w:shd w:val="clear" w:color="000000" w:fill="FFFFFF"/>
            <w:noWrap/>
            <w:vAlign w:val="center"/>
            <w:hideMark/>
          </w:tcPr>
          <w:p w14:paraId="6D2CF832"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713A9A2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7039FF5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0.15</w:t>
            </w:r>
          </w:p>
        </w:tc>
        <w:tc>
          <w:tcPr>
            <w:tcW w:w="497" w:type="pct"/>
            <w:tcBorders>
              <w:top w:val="nil"/>
              <w:left w:val="nil"/>
              <w:bottom w:val="single" w:sz="4" w:space="0" w:color="auto"/>
              <w:right w:val="single" w:sz="4" w:space="0" w:color="auto"/>
            </w:tcBorders>
            <w:shd w:val="clear" w:color="000000" w:fill="FFFF00"/>
            <w:noWrap/>
            <w:vAlign w:val="center"/>
            <w:hideMark/>
          </w:tcPr>
          <w:p w14:paraId="7C06DAEA"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2E094981"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Sostener reuniones con el cliente y una comunicación efectiva donde se presente el contrato y quede claro para ambas partes y sea una situación ganar-ganar</w:t>
            </w:r>
          </w:p>
        </w:tc>
        <w:tc>
          <w:tcPr>
            <w:tcW w:w="655" w:type="pct"/>
            <w:tcBorders>
              <w:top w:val="nil"/>
              <w:left w:val="nil"/>
              <w:bottom w:val="single" w:sz="4" w:space="0" w:color="auto"/>
              <w:right w:val="single" w:sz="4" w:space="0" w:color="auto"/>
            </w:tcBorders>
            <w:shd w:val="clear" w:color="000000" w:fill="FFFFFF"/>
            <w:vAlign w:val="center"/>
            <w:hideMark/>
          </w:tcPr>
          <w:p w14:paraId="3555B580"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comercial</w:t>
            </w:r>
          </w:p>
        </w:tc>
        <w:tc>
          <w:tcPr>
            <w:tcW w:w="348" w:type="pct"/>
            <w:tcBorders>
              <w:top w:val="nil"/>
              <w:left w:val="nil"/>
              <w:bottom w:val="single" w:sz="4" w:space="0" w:color="auto"/>
              <w:right w:val="single" w:sz="8" w:space="0" w:color="auto"/>
            </w:tcBorders>
            <w:shd w:val="clear" w:color="000000" w:fill="FFFFFF"/>
            <w:vAlign w:val="center"/>
            <w:hideMark/>
          </w:tcPr>
          <w:p w14:paraId="3420CEF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5C66C13E" w14:textId="77777777" w:rsidTr="00020F39">
        <w:trPr>
          <w:trHeight w:val="127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31C1E2FC"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RA</w:t>
            </w:r>
          </w:p>
        </w:tc>
        <w:tc>
          <w:tcPr>
            <w:tcW w:w="1101" w:type="pct"/>
            <w:tcBorders>
              <w:top w:val="nil"/>
              <w:left w:val="nil"/>
              <w:bottom w:val="single" w:sz="4" w:space="0" w:color="auto"/>
              <w:right w:val="single" w:sz="4" w:space="0" w:color="auto"/>
            </w:tcBorders>
            <w:shd w:val="clear" w:color="000000" w:fill="FFFFFF"/>
            <w:vAlign w:val="center"/>
            <w:hideMark/>
          </w:tcPr>
          <w:p w14:paraId="4F99C866" w14:textId="77777777" w:rsidR="00020F39" w:rsidRPr="008B008C" w:rsidRDefault="00020F39" w:rsidP="00EF3222">
            <w:pPr>
              <w:widowControl/>
              <w:rPr>
                <w:rFonts w:ascii="Times New Roman" w:eastAsia="Times New Roman" w:hAnsi="Times New Roman" w:cs="Times New Roman"/>
              </w:rPr>
            </w:pPr>
            <w:r w:rsidRPr="008B008C">
              <w:rPr>
                <w:rFonts w:ascii="Times New Roman" w:eastAsia="Times New Roman" w:hAnsi="Times New Roman" w:cs="Times New Roman"/>
              </w:rPr>
              <w:t>Renuncias de empleados consecutivas</w:t>
            </w:r>
          </w:p>
        </w:tc>
        <w:tc>
          <w:tcPr>
            <w:tcW w:w="642" w:type="pct"/>
            <w:tcBorders>
              <w:top w:val="nil"/>
              <w:left w:val="nil"/>
              <w:bottom w:val="single" w:sz="4" w:space="0" w:color="auto"/>
              <w:right w:val="single" w:sz="4" w:space="0" w:color="auto"/>
            </w:tcBorders>
            <w:shd w:val="clear" w:color="000000" w:fill="FFFFFF"/>
            <w:vAlign w:val="center"/>
            <w:hideMark/>
          </w:tcPr>
          <w:p w14:paraId="59A9D8AE"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Alta cantidad de empleados renunciando por motivos personales</w:t>
            </w:r>
          </w:p>
        </w:tc>
        <w:tc>
          <w:tcPr>
            <w:tcW w:w="205" w:type="pct"/>
            <w:tcBorders>
              <w:top w:val="nil"/>
              <w:left w:val="nil"/>
              <w:bottom w:val="single" w:sz="4" w:space="0" w:color="auto"/>
              <w:right w:val="single" w:sz="4" w:space="0" w:color="auto"/>
            </w:tcBorders>
            <w:shd w:val="clear" w:color="000000" w:fill="FFFFFF"/>
            <w:noWrap/>
            <w:vAlign w:val="center"/>
            <w:hideMark/>
          </w:tcPr>
          <w:p w14:paraId="63EA6D11"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179" w:type="pct"/>
            <w:tcBorders>
              <w:top w:val="nil"/>
              <w:left w:val="nil"/>
              <w:bottom w:val="single" w:sz="4" w:space="0" w:color="auto"/>
              <w:right w:val="single" w:sz="4" w:space="0" w:color="auto"/>
            </w:tcBorders>
            <w:shd w:val="clear" w:color="000000" w:fill="FFFFFF"/>
            <w:noWrap/>
            <w:vAlign w:val="center"/>
            <w:hideMark/>
          </w:tcPr>
          <w:p w14:paraId="3367078F"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0.3</w:t>
            </w:r>
          </w:p>
        </w:tc>
        <w:tc>
          <w:tcPr>
            <w:tcW w:w="266" w:type="pct"/>
            <w:tcBorders>
              <w:top w:val="nil"/>
              <w:left w:val="nil"/>
              <w:bottom w:val="single" w:sz="4" w:space="0" w:color="auto"/>
              <w:right w:val="single" w:sz="4" w:space="0" w:color="auto"/>
            </w:tcBorders>
            <w:shd w:val="clear" w:color="000000" w:fill="FFFFFF"/>
            <w:noWrap/>
            <w:vAlign w:val="center"/>
            <w:hideMark/>
          </w:tcPr>
          <w:p w14:paraId="1299BF6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0.09</w:t>
            </w:r>
          </w:p>
        </w:tc>
        <w:tc>
          <w:tcPr>
            <w:tcW w:w="497" w:type="pct"/>
            <w:tcBorders>
              <w:top w:val="nil"/>
              <w:left w:val="nil"/>
              <w:bottom w:val="single" w:sz="4" w:space="0" w:color="auto"/>
              <w:right w:val="single" w:sz="4" w:space="0" w:color="auto"/>
            </w:tcBorders>
            <w:shd w:val="clear" w:color="000000" w:fill="FFFF00"/>
            <w:noWrap/>
            <w:vAlign w:val="center"/>
            <w:hideMark/>
          </w:tcPr>
          <w:p w14:paraId="2F4FE28D"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26B30DCC"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Brindar un entorno de trabajo con beneficios que retenga y fidelice a sus empleados, por medio de compensaciones justas y beneficios no monetarios</w:t>
            </w:r>
          </w:p>
        </w:tc>
        <w:tc>
          <w:tcPr>
            <w:tcW w:w="655" w:type="pct"/>
            <w:tcBorders>
              <w:top w:val="nil"/>
              <w:left w:val="nil"/>
              <w:bottom w:val="single" w:sz="4" w:space="0" w:color="auto"/>
              <w:right w:val="single" w:sz="4" w:space="0" w:color="auto"/>
            </w:tcBorders>
            <w:shd w:val="clear" w:color="000000" w:fill="FFFFFF"/>
            <w:vAlign w:val="center"/>
            <w:hideMark/>
          </w:tcPr>
          <w:p w14:paraId="3E250508"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Gerente General / Patrocinador del proyecto</w:t>
            </w:r>
          </w:p>
        </w:tc>
        <w:tc>
          <w:tcPr>
            <w:tcW w:w="348" w:type="pct"/>
            <w:tcBorders>
              <w:top w:val="nil"/>
              <w:left w:val="nil"/>
              <w:bottom w:val="single" w:sz="4" w:space="0" w:color="auto"/>
              <w:right w:val="single" w:sz="8" w:space="0" w:color="auto"/>
            </w:tcBorders>
            <w:shd w:val="clear" w:color="000000" w:fill="FFFFFF"/>
            <w:vAlign w:val="center"/>
            <w:hideMark/>
          </w:tcPr>
          <w:p w14:paraId="2D3EC70B"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r w:rsidR="00020F39" w:rsidRPr="00EF3222" w14:paraId="7403B2EF" w14:textId="77777777" w:rsidTr="00020F39">
        <w:trPr>
          <w:trHeight w:val="510"/>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6D1055F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RL</w:t>
            </w:r>
          </w:p>
        </w:tc>
        <w:tc>
          <w:tcPr>
            <w:tcW w:w="1101" w:type="pct"/>
            <w:tcBorders>
              <w:top w:val="nil"/>
              <w:left w:val="nil"/>
              <w:bottom w:val="single" w:sz="4" w:space="0" w:color="auto"/>
              <w:right w:val="single" w:sz="4" w:space="0" w:color="auto"/>
            </w:tcBorders>
            <w:shd w:val="clear" w:color="000000" w:fill="FFFFFF"/>
            <w:vAlign w:val="center"/>
            <w:hideMark/>
          </w:tcPr>
          <w:p w14:paraId="02E047E8"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Accidente del buque de la naviera</w:t>
            </w:r>
          </w:p>
        </w:tc>
        <w:tc>
          <w:tcPr>
            <w:tcW w:w="642" w:type="pct"/>
            <w:tcBorders>
              <w:top w:val="nil"/>
              <w:left w:val="nil"/>
              <w:bottom w:val="single" w:sz="4" w:space="0" w:color="auto"/>
              <w:right w:val="single" w:sz="4" w:space="0" w:color="auto"/>
            </w:tcBorders>
            <w:shd w:val="clear" w:color="000000" w:fill="FFFFFF"/>
            <w:vAlign w:val="center"/>
            <w:hideMark/>
          </w:tcPr>
          <w:p w14:paraId="7133320C"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Pérdida completa del producto y atraso en entrega con el cliente por accidente naviero</w:t>
            </w:r>
          </w:p>
        </w:tc>
        <w:tc>
          <w:tcPr>
            <w:tcW w:w="205" w:type="pct"/>
            <w:tcBorders>
              <w:top w:val="nil"/>
              <w:left w:val="nil"/>
              <w:bottom w:val="single" w:sz="4" w:space="0" w:color="auto"/>
              <w:right w:val="single" w:sz="4" w:space="0" w:color="auto"/>
            </w:tcBorders>
            <w:shd w:val="clear" w:color="000000" w:fill="FFFFFF"/>
            <w:noWrap/>
            <w:vAlign w:val="center"/>
            <w:hideMark/>
          </w:tcPr>
          <w:p w14:paraId="5413DAFD"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0.1</w:t>
            </w:r>
          </w:p>
        </w:tc>
        <w:tc>
          <w:tcPr>
            <w:tcW w:w="179" w:type="pct"/>
            <w:tcBorders>
              <w:top w:val="nil"/>
              <w:left w:val="nil"/>
              <w:bottom w:val="single" w:sz="4" w:space="0" w:color="auto"/>
              <w:right w:val="single" w:sz="4" w:space="0" w:color="auto"/>
            </w:tcBorders>
            <w:shd w:val="clear" w:color="000000" w:fill="FFFFFF"/>
            <w:noWrap/>
            <w:vAlign w:val="center"/>
            <w:hideMark/>
          </w:tcPr>
          <w:p w14:paraId="18C50A95"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0.5</w:t>
            </w:r>
          </w:p>
        </w:tc>
        <w:tc>
          <w:tcPr>
            <w:tcW w:w="266" w:type="pct"/>
            <w:tcBorders>
              <w:top w:val="nil"/>
              <w:left w:val="nil"/>
              <w:bottom w:val="single" w:sz="4" w:space="0" w:color="auto"/>
              <w:right w:val="single" w:sz="4" w:space="0" w:color="auto"/>
            </w:tcBorders>
            <w:shd w:val="clear" w:color="000000" w:fill="FFFFFF"/>
            <w:noWrap/>
            <w:vAlign w:val="center"/>
            <w:hideMark/>
          </w:tcPr>
          <w:p w14:paraId="5A33B478"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0.05</w:t>
            </w:r>
          </w:p>
        </w:tc>
        <w:tc>
          <w:tcPr>
            <w:tcW w:w="497" w:type="pct"/>
            <w:tcBorders>
              <w:top w:val="nil"/>
              <w:left w:val="nil"/>
              <w:bottom w:val="single" w:sz="4" w:space="0" w:color="auto"/>
              <w:right w:val="single" w:sz="4" w:space="0" w:color="auto"/>
            </w:tcBorders>
            <w:shd w:val="clear" w:color="000000" w:fill="FFFF00"/>
            <w:noWrap/>
            <w:vAlign w:val="center"/>
            <w:hideMark/>
          </w:tcPr>
          <w:p w14:paraId="0C9F3E3B"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Moderado</w:t>
            </w:r>
          </w:p>
        </w:tc>
        <w:tc>
          <w:tcPr>
            <w:tcW w:w="600" w:type="pct"/>
            <w:tcBorders>
              <w:top w:val="nil"/>
              <w:left w:val="nil"/>
              <w:bottom w:val="single" w:sz="4" w:space="0" w:color="auto"/>
              <w:right w:val="single" w:sz="4" w:space="0" w:color="auto"/>
            </w:tcBorders>
            <w:shd w:val="clear" w:color="000000" w:fill="FFFFFF"/>
            <w:vAlign w:val="center"/>
            <w:hideMark/>
          </w:tcPr>
          <w:p w14:paraId="542320B8"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Contratar seguro en la naviera, modificando el incoterm a CIF</w:t>
            </w:r>
          </w:p>
        </w:tc>
        <w:tc>
          <w:tcPr>
            <w:tcW w:w="655" w:type="pct"/>
            <w:tcBorders>
              <w:top w:val="nil"/>
              <w:left w:val="nil"/>
              <w:bottom w:val="single" w:sz="4" w:space="0" w:color="auto"/>
              <w:right w:val="single" w:sz="4" w:space="0" w:color="auto"/>
            </w:tcBorders>
            <w:shd w:val="clear" w:color="000000" w:fill="FFFFFF"/>
            <w:vAlign w:val="center"/>
            <w:hideMark/>
          </w:tcPr>
          <w:p w14:paraId="62AB110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Operativo</w:t>
            </w:r>
          </w:p>
        </w:tc>
        <w:tc>
          <w:tcPr>
            <w:tcW w:w="348" w:type="pct"/>
            <w:tcBorders>
              <w:top w:val="nil"/>
              <w:left w:val="nil"/>
              <w:bottom w:val="single" w:sz="4" w:space="0" w:color="auto"/>
              <w:right w:val="single" w:sz="8" w:space="0" w:color="auto"/>
            </w:tcBorders>
            <w:shd w:val="clear" w:color="000000" w:fill="FFFFFF"/>
            <w:vAlign w:val="center"/>
            <w:hideMark/>
          </w:tcPr>
          <w:p w14:paraId="57B91FB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Si pasa</w:t>
            </w:r>
          </w:p>
        </w:tc>
      </w:tr>
      <w:tr w:rsidR="00020F39" w:rsidRPr="00EF3222" w14:paraId="6A7FF05F" w14:textId="77777777" w:rsidTr="00020F39">
        <w:trPr>
          <w:trHeight w:val="525"/>
        </w:trPr>
        <w:tc>
          <w:tcPr>
            <w:tcW w:w="507" w:type="pct"/>
            <w:tcBorders>
              <w:top w:val="nil"/>
              <w:left w:val="single" w:sz="8" w:space="0" w:color="auto"/>
              <w:bottom w:val="single" w:sz="4" w:space="0" w:color="auto"/>
              <w:right w:val="single" w:sz="4" w:space="0" w:color="auto"/>
            </w:tcBorders>
            <w:shd w:val="clear" w:color="000000" w:fill="FFFFFF"/>
            <w:noWrap/>
            <w:vAlign w:val="center"/>
            <w:hideMark/>
          </w:tcPr>
          <w:p w14:paraId="4CF45EC7"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RC</w:t>
            </w:r>
          </w:p>
        </w:tc>
        <w:tc>
          <w:tcPr>
            <w:tcW w:w="1101" w:type="pct"/>
            <w:tcBorders>
              <w:top w:val="nil"/>
              <w:left w:val="nil"/>
              <w:bottom w:val="single" w:sz="4" w:space="0" w:color="auto"/>
              <w:right w:val="single" w:sz="4" w:space="0" w:color="auto"/>
            </w:tcBorders>
            <w:shd w:val="clear" w:color="000000" w:fill="FFFFFF"/>
            <w:vAlign w:val="center"/>
            <w:hideMark/>
          </w:tcPr>
          <w:p w14:paraId="482A1F55" w14:textId="77777777" w:rsidR="00020F39" w:rsidRPr="008B008C" w:rsidRDefault="00020F39" w:rsidP="00EF3222">
            <w:pPr>
              <w:widowControl/>
              <w:rPr>
                <w:rFonts w:ascii="Times New Roman" w:eastAsia="Times New Roman" w:hAnsi="Times New Roman" w:cs="Times New Roman"/>
              </w:rPr>
            </w:pPr>
            <w:r w:rsidRPr="008B008C">
              <w:rPr>
                <w:rFonts w:ascii="Times New Roman" w:eastAsia="Times New Roman" w:hAnsi="Times New Roman" w:cs="Times New Roman"/>
              </w:rPr>
              <w:t>Competencia en el rubro</w:t>
            </w:r>
          </w:p>
        </w:tc>
        <w:tc>
          <w:tcPr>
            <w:tcW w:w="642" w:type="pct"/>
            <w:tcBorders>
              <w:top w:val="nil"/>
              <w:left w:val="nil"/>
              <w:bottom w:val="single" w:sz="4" w:space="0" w:color="auto"/>
              <w:right w:val="single" w:sz="4" w:space="0" w:color="auto"/>
            </w:tcBorders>
            <w:shd w:val="clear" w:color="000000" w:fill="FFFFFF"/>
            <w:vAlign w:val="center"/>
            <w:hideMark/>
          </w:tcPr>
          <w:p w14:paraId="1300D214" w14:textId="77777777" w:rsidR="00020F39" w:rsidRPr="007A7DE3" w:rsidRDefault="00020F39" w:rsidP="00EF3222">
            <w:pPr>
              <w:widowControl/>
              <w:rPr>
                <w:rFonts w:ascii="Times New Roman" w:eastAsia="Times New Roman" w:hAnsi="Times New Roman" w:cs="Times New Roman"/>
                <w:lang w:val="es-HN"/>
              </w:rPr>
            </w:pPr>
            <w:r w:rsidRPr="007A7DE3">
              <w:rPr>
                <w:rFonts w:ascii="Times New Roman" w:eastAsia="Times New Roman" w:hAnsi="Times New Roman" w:cs="Times New Roman"/>
                <w:lang w:val="es-HN"/>
              </w:rPr>
              <w:t>Nuevos competidores que ingresan fuertemente al mercado estadounidense</w:t>
            </w:r>
          </w:p>
        </w:tc>
        <w:tc>
          <w:tcPr>
            <w:tcW w:w="205" w:type="pct"/>
            <w:tcBorders>
              <w:top w:val="nil"/>
              <w:left w:val="nil"/>
              <w:bottom w:val="single" w:sz="4" w:space="0" w:color="auto"/>
              <w:right w:val="single" w:sz="4" w:space="0" w:color="auto"/>
            </w:tcBorders>
            <w:shd w:val="clear" w:color="000000" w:fill="FFFFFF"/>
            <w:noWrap/>
            <w:vAlign w:val="center"/>
            <w:hideMark/>
          </w:tcPr>
          <w:p w14:paraId="218806B6"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179" w:type="pct"/>
            <w:tcBorders>
              <w:top w:val="nil"/>
              <w:left w:val="nil"/>
              <w:bottom w:val="single" w:sz="4" w:space="0" w:color="auto"/>
              <w:right w:val="single" w:sz="4" w:space="0" w:color="auto"/>
            </w:tcBorders>
            <w:shd w:val="clear" w:color="000000" w:fill="FFFFFF"/>
            <w:noWrap/>
            <w:vAlign w:val="center"/>
            <w:hideMark/>
          </w:tcPr>
          <w:p w14:paraId="7A76257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0.7</w:t>
            </w:r>
          </w:p>
        </w:tc>
        <w:tc>
          <w:tcPr>
            <w:tcW w:w="266" w:type="pct"/>
            <w:tcBorders>
              <w:top w:val="nil"/>
              <w:left w:val="nil"/>
              <w:bottom w:val="single" w:sz="4" w:space="0" w:color="auto"/>
              <w:right w:val="single" w:sz="4" w:space="0" w:color="auto"/>
            </w:tcBorders>
            <w:shd w:val="clear" w:color="000000" w:fill="FFFFFF"/>
            <w:noWrap/>
            <w:vAlign w:val="center"/>
            <w:hideMark/>
          </w:tcPr>
          <w:p w14:paraId="21894784"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0.49</w:t>
            </w:r>
          </w:p>
        </w:tc>
        <w:tc>
          <w:tcPr>
            <w:tcW w:w="497" w:type="pct"/>
            <w:tcBorders>
              <w:top w:val="nil"/>
              <w:left w:val="nil"/>
              <w:bottom w:val="single" w:sz="4" w:space="0" w:color="auto"/>
              <w:right w:val="single" w:sz="4" w:space="0" w:color="auto"/>
            </w:tcBorders>
            <w:shd w:val="clear" w:color="000000" w:fill="FF0000"/>
            <w:noWrap/>
            <w:vAlign w:val="center"/>
            <w:hideMark/>
          </w:tcPr>
          <w:p w14:paraId="2A89466E" w14:textId="77777777" w:rsidR="00020F39" w:rsidRPr="008B008C" w:rsidRDefault="00020F39" w:rsidP="00EF3222">
            <w:pPr>
              <w:widowControl/>
              <w:jc w:val="center"/>
              <w:rPr>
                <w:rFonts w:ascii="Times New Roman" w:eastAsia="Times New Roman" w:hAnsi="Times New Roman" w:cs="Times New Roman"/>
                <w:color w:val="FFFFFF"/>
              </w:rPr>
            </w:pPr>
            <w:r w:rsidRPr="008B008C">
              <w:rPr>
                <w:rFonts w:ascii="Times New Roman" w:eastAsia="Times New Roman" w:hAnsi="Times New Roman" w:cs="Times New Roman"/>
                <w:color w:val="FFFFFF"/>
              </w:rPr>
              <w:t>Alto</w:t>
            </w:r>
          </w:p>
        </w:tc>
        <w:tc>
          <w:tcPr>
            <w:tcW w:w="600" w:type="pct"/>
            <w:tcBorders>
              <w:top w:val="nil"/>
              <w:left w:val="nil"/>
              <w:bottom w:val="single" w:sz="4" w:space="0" w:color="auto"/>
              <w:right w:val="single" w:sz="4" w:space="0" w:color="auto"/>
            </w:tcBorders>
            <w:shd w:val="clear" w:color="000000" w:fill="FFFFFF"/>
            <w:vAlign w:val="center"/>
            <w:hideMark/>
          </w:tcPr>
          <w:p w14:paraId="6F5FBBA1" w14:textId="77777777" w:rsidR="00020F39" w:rsidRPr="007A7DE3" w:rsidRDefault="00020F39" w:rsidP="00EF3222">
            <w:pPr>
              <w:widowControl/>
              <w:jc w:val="center"/>
              <w:rPr>
                <w:rFonts w:ascii="Times New Roman" w:eastAsia="Times New Roman" w:hAnsi="Times New Roman" w:cs="Times New Roman"/>
                <w:lang w:val="es-HN"/>
              </w:rPr>
            </w:pPr>
            <w:r w:rsidRPr="007A7DE3">
              <w:rPr>
                <w:rFonts w:ascii="Times New Roman" w:eastAsia="Times New Roman" w:hAnsi="Times New Roman" w:cs="Times New Roman"/>
                <w:lang w:val="es-HN"/>
              </w:rPr>
              <w:t xml:space="preserve">Desarrollar estrategias de desarrollo de mercado </w:t>
            </w:r>
          </w:p>
        </w:tc>
        <w:tc>
          <w:tcPr>
            <w:tcW w:w="655" w:type="pct"/>
            <w:tcBorders>
              <w:top w:val="nil"/>
              <w:left w:val="nil"/>
              <w:bottom w:val="single" w:sz="4" w:space="0" w:color="auto"/>
              <w:right w:val="single" w:sz="4" w:space="0" w:color="auto"/>
            </w:tcBorders>
            <w:shd w:val="clear" w:color="000000" w:fill="FFFFFF"/>
            <w:vAlign w:val="center"/>
            <w:hideMark/>
          </w:tcPr>
          <w:p w14:paraId="46AE0F3E"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Gerente comercial</w:t>
            </w:r>
          </w:p>
        </w:tc>
        <w:tc>
          <w:tcPr>
            <w:tcW w:w="348" w:type="pct"/>
            <w:tcBorders>
              <w:top w:val="nil"/>
              <w:left w:val="nil"/>
              <w:bottom w:val="single" w:sz="4" w:space="0" w:color="auto"/>
              <w:right w:val="single" w:sz="8" w:space="0" w:color="auto"/>
            </w:tcBorders>
            <w:shd w:val="clear" w:color="000000" w:fill="FFFFFF"/>
            <w:vAlign w:val="center"/>
            <w:hideMark/>
          </w:tcPr>
          <w:p w14:paraId="1E8B8BD3" w14:textId="77777777" w:rsidR="00020F39" w:rsidRPr="008B008C" w:rsidRDefault="00020F39" w:rsidP="00EF3222">
            <w:pPr>
              <w:widowControl/>
              <w:jc w:val="center"/>
              <w:rPr>
                <w:rFonts w:ascii="Times New Roman" w:eastAsia="Times New Roman" w:hAnsi="Times New Roman" w:cs="Times New Roman"/>
              </w:rPr>
            </w:pPr>
            <w:r w:rsidRPr="008B008C">
              <w:rPr>
                <w:rFonts w:ascii="Times New Roman" w:eastAsia="Times New Roman" w:hAnsi="Times New Roman" w:cs="Times New Roman"/>
              </w:rPr>
              <w:t>Previo</w:t>
            </w:r>
          </w:p>
        </w:tc>
      </w:tr>
    </w:tbl>
    <w:p w14:paraId="6A15DADE" w14:textId="2215B9BF" w:rsidR="00EF3222" w:rsidRPr="008B008C" w:rsidRDefault="00EF3222" w:rsidP="00EF3222">
      <w:pPr>
        <w:rPr>
          <w:rFonts w:ascii="Times New Roman" w:hAnsi="Times New Roman" w:cs="Times New Roman"/>
        </w:rPr>
      </w:pPr>
      <w:r w:rsidRPr="008B008C">
        <w:rPr>
          <w:rFonts w:ascii="Times New Roman" w:hAnsi="Times New Roman" w:cs="Times New Roman"/>
        </w:rPr>
        <w:t xml:space="preserve">Fuente: Elaboración propia </w:t>
      </w:r>
      <w:r w:rsidR="008D7EDF" w:rsidRPr="008B008C">
        <w:rPr>
          <w:rFonts w:ascii="Times New Roman" w:hAnsi="Times New Roman" w:cs="Times New Roman"/>
        </w:rPr>
        <w:t>(2023).</w:t>
      </w:r>
    </w:p>
    <w:p w14:paraId="19D34569" w14:textId="59E27985" w:rsidR="00EF3222" w:rsidRPr="00CC6560" w:rsidRDefault="00EF3222" w:rsidP="00EF3222">
      <w:pPr>
        <w:rPr>
          <w:rFonts w:ascii="Times New Roman" w:hAnsi="Times New Roman" w:cs="Times New Roman"/>
        </w:rPr>
        <w:sectPr w:rsidR="00EF3222" w:rsidRPr="00CC6560" w:rsidSect="00406872">
          <w:pgSz w:w="15840" w:h="12240" w:orient="landscape" w:code="1"/>
          <w:pgMar w:top="1440" w:right="1440" w:bottom="1440" w:left="1440" w:header="709" w:footer="709" w:gutter="0"/>
          <w:cols w:space="708"/>
          <w:docGrid w:linePitch="360"/>
        </w:sectPr>
      </w:pPr>
    </w:p>
    <w:p w14:paraId="4E60485D" w14:textId="77777777" w:rsidR="00E00B9D" w:rsidRPr="00435EB2" w:rsidRDefault="00E47843" w:rsidP="00E47843">
      <w:pPr>
        <w:pStyle w:val="Ttulo3"/>
      </w:pPr>
      <w:bookmarkStart w:id="253" w:name="_Toc145867603"/>
      <w:r w:rsidRPr="00435EB2">
        <w:t xml:space="preserve">6.4.13 CONCORDANCIA DE LOS SEGMENTOS </w:t>
      </w:r>
    </w:p>
    <w:p w14:paraId="5EC4EC01" w14:textId="4134763A" w:rsidR="00A83CF0" w:rsidRPr="00A83CF0" w:rsidRDefault="00FB58A8" w:rsidP="00A83CF0">
      <w:pPr>
        <w:pStyle w:val="Descripcin"/>
        <w:rPr>
          <w:rFonts w:ascii="Times New Roman" w:hAnsi="Times New Roman" w:cs="Times New Roman"/>
          <w:b/>
          <w:i w:val="0"/>
          <w:color w:val="auto"/>
          <w:sz w:val="22"/>
          <w:szCs w:val="22"/>
        </w:rPr>
      </w:pPr>
      <w:bookmarkStart w:id="254" w:name="_Toc146627903"/>
      <w:r w:rsidRPr="00931BDF">
        <w:rPr>
          <w:rFonts w:ascii="Times New Roman" w:hAnsi="Times New Roman" w:cs="Times New Roman"/>
          <w:b/>
          <w:i w:val="0"/>
          <w:color w:val="auto"/>
          <w:sz w:val="24"/>
          <w:szCs w:val="24"/>
        </w:rPr>
        <w:t xml:space="preserve">Tabla </w:t>
      </w:r>
      <w:r w:rsidRPr="00E47843">
        <w:rPr>
          <w:rFonts w:ascii="Times New Roman" w:hAnsi="Times New Roman" w:cs="Times New Roman"/>
          <w:b/>
          <w:i w:val="0"/>
          <w:color w:val="auto"/>
          <w:sz w:val="24"/>
          <w:szCs w:val="24"/>
        </w:rPr>
        <w:fldChar w:fldCharType="begin"/>
      </w:r>
      <w:r w:rsidRPr="00931BDF">
        <w:rPr>
          <w:rFonts w:ascii="Times New Roman" w:hAnsi="Times New Roman" w:cs="Times New Roman"/>
          <w:b/>
          <w:i w:val="0"/>
          <w:color w:val="auto"/>
          <w:sz w:val="24"/>
          <w:szCs w:val="24"/>
        </w:rPr>
        <w:instrText xml:space="preserve"> SEQ Tabla \* ARABIC </w:instrText>
      </w:r>
      <w:r w:rsidRPr="00E47843">
        <w:rPr>
          <w:rFonts w:ascii="Times New Roman" w:hAnsi="Times New Roman" w:cs="Times New Roman"/>
          <w:b/>
          <w:i w:val="0"/>
          <w:color w:val="auto"/>
          <w:sz w:val="24"/>
          <w:szCs w:val="24"/>
        </w:rPr>
        <w:fldChar w:fldCharType="separate"/>
      </w:r>
      <w:r w:rsidR="007A7DE3">
        <w:rPr>
          <w:rFonts w:ascii="Times New Roman" w:hAnsi="Times New Roman" w:cs="Times New Roman"/>
          <w:b/>
          <w:i w:val="0"/>
          <w:noProof/>
          <w:color w:val="auto"/>
          <w:sz w:val="24"/>
          <w:szCs w:val="24"/>
        </w:rPr>
        <w:t>39</w:t>
      </w:r>
      <w:r w:rsidRPr="00E47843">
        <w:rPr>
          <w:rFonts w:ascii="Times New Roman" w:hAnsi="Times New Roman" w:cs="Times New Roman"/>
          <w:b/>
          <w:i w:val="0"/>
          <w:color w:val="auto"/>
          <w:sz w:val="24"/>
          <w:szCs w:val="24"/>
        </w:rPr>
        <w:fldChar w:fldCharType="end"/>
      </w:r>
      <w:r w:rsidRPr="00931BDF">
        <w:rPr>
          <w:rFonts w:ascii="Times New Roman" w:hAnsi="Times New Roman" w:cs="Times New Roman"/>
          <w:b/>
          <w:i w:val="0"/>
          <w:color w:val="auto"/>
          <w:sz w:val="24"/>
          <w:szCs w:val="24"/>
        </w:rPr>
        <w:t>:Matriz de concordancia</w:t>
      </w:r>
      <w:bookmarkEnd w:id="254"/>
      <w:r w:rsidR="00681FB9" w:rsidRPr="008B008C">
        <w:rPr>
          <w:sz w:val="22"/>
          <w:szCs w:val="22"/>
        </w:rPr>
        <w:fldChar w:fldCharType="begin"/>
      </w:r>
      <w:r w:rsidR="00681FB9" w:rsidRPr="00931BDF">
        <w:instrText xml:space="preserve"> LINK </w:instrText>
      </w:r>
      <w:r w:rsidR="00A83CF0">
        <w:instrText xml:space="preserve">Excel.Sheet.12 "https://unitechn-my.sharepoint.com/personal/joanestrada_unitec_edu/Documents/MAP/2023/Q2/Tesis 2/Matriz de hallazgos de investigaciónv.xlsx" "Hoja1 (2)!F5C1:F34C11" </w:instrText>
      </w:r>
      <w:r w:rsidR="00681FB9" w:rsidRPr="00931BDF">
        <w:instrText xml:space="preserve">\a \f 4 \h  \* MERGEFORMAT </w:instrText>
      </w:r>
      <w:bookmarkStart w:id="255" w:name="_1757572339"/>
      <w:bookmarkStart w:id="256" w:name="_1757572423"/>
      <w:bookmarkStart w:id="257" w:name="_1757572529"/>
      <w:bookmarkEnd w:id="255"/>
      <w:bookmarkEnd w:id="256"/>
      <w:bookmarkEnd w:id="257"/>
      <w:r w:rsidR="00A83CF0" w:rsidRPr="008B008C">
        <w:rPr>
          <w:sz w:val="22"/>
          <w:szCs w:val="22"/>
        </w:rPr>
        <w:fldChar w:fldCharType="separate"/>
      </w:r>
      <w:bookmarkStart w:id="258" w:name="_1756911229"/>
      <w:bookmarkEnd w:id="258"/>
    </w:p>
    <w:p w14:paraId="3C985DB3" w14:textId="319ED402" w:rsidR="00D47497" w:rsidRPr="00931BDF" w:rsidRDefault="00681FB9">
      <w:pPr>
        <w:widowControl/>
        <w:spacing w:after="160" w:line="259" w:lineRule="auto"/>
      </w:pPr>
      <w:r w:rsidRPr="008B008C">
        <w:fldChar w:fldCharType="end"/>
      </w:r>
      <w:r w:rsidR="00556E95" w:rsidRPr="00435EB2">
        <w:t xml:space="preserve"> </w:t>
      </w:r>
    </w:p>
    <w:tbl>
      <w:tblPr>
        <w:tblW w:w="0" w:type="auto"/>
        <w:tblLayout w:type="fixed"/>
        <w:tblLook w:val="04A0" w:firstRow="1" w:lastRow="0" w:firstColumn="1" w:lastColumn="0" w:noHBand="0" w:noVBand="1"/>
      </w:tblPr>
      <w:tblGrid>
        <w:gridCol w:w="1728"/>
        <w:gridCol w:w="1141"/>
        <w:gridCol w:w="1379"/>
        <w:gridCol w:w="2074"/>
        <w:gridCol w:w="1264"/>
        <w:gridCol w:w="1081"/>
        <w:gridCol w:w="926"/>
        <w:gridCol w:w="1223"/>
        <w:gridCol w:w="918"/>
        <w:gridCol w:w="959"/>
        <w:gridCol w:w="257"/>
      </w:tblGrid>
      <w:tr w:rsidR="00A801A7" w:rsidRPr="001D0507" w14:paraId="1CC2BB69" w14:textId="77777777">
        <w:trPr>
          <w:gridAfter w:val="1"/>
          <w:wAfter w:w="257" w:type="dxa"/>
          <w:trHeight w:val="375"/>
        </w:trPr>
        <w:tc>
          <w:tcPr>
            <w:tcW w:w="1728" w:type="dxa"/>
            <w:vMerge w:val="restart"/>
            <w:tcBorders>
              <w:top w:val="single" w:sz="4" w:space="0" w:color="auto"/>
              <w:left w:val="single" w:sz="4" w:space="0" w:color="auto"/>
              <w:bottom w:val="single" w:sz="4" w:space="0" w:color="auto"/>
              <w:right w:val="single" w:sz="4" w:space="0" w:color="auto"/>
            </w:tcBorders>
            <w:shd w:val="clear" w:color="000000" w:fill="EDEDED"/>
            <w:noWrap/>
            <w:vAlign w:val="center"/>
            <w:hideMark/>
          </w:tcPr>
          <w:p w14:paraId="3C4F7485"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Título   de investigación</w:t>
            </w:r>
          </w:p>
        </w:tc>
        <w:tc>
          <w:tcPr>
            <w:tcW w:w="2520" w:type="dxa"/>
            <w:gridSpan w:val="2"/>
            <w:tcBorders>
              <w:top w:val="single" w:sz="4" w:space="0" w:color="auto"/>
              <w:left w:val="nil"/>
              <w:bottom w:val="single" w:sz="4" w:space="0" w:color="auto"/>
              <w:right w:val="single" w:sz="4" w:space="0" w:color="auto"/>
            </w:tcBorders>
            <w:shd w:val="clear" w:color="000000" w:fill="EDEDED"/>
            <w:noWrap/>
            <w:vAlign w:val="center"/>
            <w:hideMark/>
          </w:tcPr>
          <w:p w14:paraId="4F35D9A6"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OBJETIVOS</w:t>
            </w:r>
          </w:p>
        </w:tc>
        <w:tc>
          <w:tcPr>
            <w:tcW w:w="2074" w:type="dxa"/>
            <w:vMerge w:val="restart"/>
            <w:tcBorders>
              <w:top w:val="single" w:sz="4" w:space="0" w:color="auto"/>
              <w:left w:val="single" w:sz="4" w:space="0" w:color="auto"/>
              <w:bottom w:val="single" w:sz="4" w:space="0" w:color="auto"/>
              <w:right w:val="single" w:sz="4" w:space="0" w:color="auto"/>
            </w:tcBorders>
            <w:shd w:val="clear" w:color="000000" w:fill="EDEDED"/>
            <w:noWrap/>
            <w:vAlign w:val="center"/>
            <w:hideMark/>
          </w:tcPr>
          <w:p w14:paraId="5FEB8C25"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Teorías/Metodologías de sustento</w:t>
            </w:r>
          </w:p>
        </w:tc>
        <w:tc>
          <w:tcPr>
            <w:tcW w:w="1264" w:type="dxa"/>
            <w:vMerge w:val="restart"/>
            <w:tcBorders>
              <w:top w:val="single" w:sz="4" w:space="0" w:color="auto"/>
              <w:left w:val="single" w:sz="4" w:space="0" w:color="auto"/>
              <w:bottom w:val="single" w:sz="4" w:space="0" w:color="auto"/>
              <w:right w:val="single" w:sz="4" w:space="0" w:color="auto"/>
            </w:tcBorders>
            <w:shd w:val="clear" w:color="000000" w:fill="EDEDED"/>
            <w:vAlign w:val="center"/>
            <w:hideMark/>
          </w:tcPr>
          <w:p w14:paraId="6A6C5549"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Variable</w:t>
            </w:r>
          </w:p>
        </w:tc>
        <w:tc>
          <w:tcPr>
            <w:tcW w:w="1081" w:type="dxa"/>
            <w:vMerge w:val="restart"/>
            <w:tcBorders>
              <w:top w:val="single" w:sz="4" w:space="0" w:color="auto"/>
              <w:left w:val="single" w:sz="4" w:space="0" w:color="auto"/>
              <w:bottom w:val="single" w:sz="4" w:space="0" w:color="auto"/>
              <w:right w:val="single" w:sz="4" w:space="0" w:color="auto"/>
            </w:tcBorders>
            <w:shd w:val="clear" w:color="000000" w:fill="EDEDED"/>
            <w:vAlign w:val="center"/>
            <w:hideMark/>
          </w:tcPr>
          <w:p w14:paraId="5910B64C"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Poblaciones</w:t>
            </w:r>
          </w:p>
        </w:tc>
        <w:tc>
          <w:tcPr>
            <w:tcW w:w="926" w:type="dxa"/>
            <w:vMerge w:val="restart"/>
            <w:tcBorders>
              <w:top w:val="single" w:sz="4" w:space="0" w:color="auto"/>
              <w:left w:val="single" w:sz="4" w:space="0" w:color="auto"/>
              <w:bottom w:val="single" w:sz="4" w:space="0" w:color="auto"/>
              <w:right w:val="single" w:sz="4" w:space="0" w:color="auto"/>
            </w:tcBorders>
            <w:shd w:val="clear" w:color="000000" w:fill="EDEDED"/>
            <w:vAlign w:val="center"/>
            <w:hideMark/>
          </w:tcPr>
          <w:p w14:paraId="712E6736"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Técnicas</w:t>
            </w:r>
          </w:p>
        </w:tc>
        <w:tc>
          <w:tcPr>
            <w:tcW w:w="1223" w:type="dxa"/>
            <w:vMerge w:val="restart"/>
            <w:tcBorders>
              <w:top w:val="single" w:sz="4" w:space="0" w:color="auto"/>
              <w:left w:val="single" w:sz="4" w:space="0" w:color="auto"/>
              <w:bottom w:val="single" w:sz="4" w:space="0" w:color="auto"/>
              <w:right w:val="single" w:sz="4" w:space="0" w:color="auto"/>
            </w:tcBorders>
            <w:shd w:val="clear" w:color="000000" w:fill="EDEDED"/>
            <w:vAlign w:val="center"/>
            <w:hideMark/>
          </w:tcPr>
          <w:p w14:paraId="1C3A6826"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Conclusión</w:t>
            </w:r>
          </w:p>
        </w:tc>
        <w:tc>
          <w:tcPr>
            <w:tcW w:w="918" w:type="dxa"/>
            <w:vMerge w:val="restart"/>
            <w:tcBorders>
              <w:top w:val="single" w:sz="4" w:space="0" w:color="auto"/>
              <w:left w:val="single" w:sz="4" w:space="0" w:color="auto"/>
              <w:bottom w:val="single" w:sz="4" w:space="0" w:color="auto"/>
              <w:right w:val="single" w:sz="4" w:space="0" w:color="auto"/>
            </w:tcBorders>
            <w:shd w:val="clear" w:color="000000" w:fill="EDEDED"/>
            <w:vAlign w:val="center"/>
            <w:hideMark/>
          </w:tcPr>
          <w:p w14:paraId="07BA3214"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Nombre de la propuesta</w:t>
            </w:r>
          </w:p>
        </w:tc>
        <w:tc>
          <w:tcPr>
            <w:tcW w:w="959" w:type="dxa"/>
            <w:vMerge w:val="restart"/>
            <w:tcBorders>
              <w:top w:val="single" w:sz="4" w:space="0" w:color="auto"/>
              <w:left w:val="single" w:sz="4" w:space="0" w:color="auto"/>
              <w:bottom w:val="single" w:sz="4" w:space="0" w:color="auto"/>
              <w:right w:val="single" w:sz="4" w:space="0" w:color="auto"/>
            </w:tcBorders>
            <w:shd w:val="clear" w:color="000000" w:fill="EDEDED"/>
            <w:vAlign w:val="center"/>
            <w:hideMark/>
          </w:tcPr>
          <w:p w14:paraId="0D1FEC8E"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 xml:space="preserve">Objetivo de la propuesta </w:t>
            </w:r>
          </w:p>
        </w:tc>
      </w:tr>
      <w:tr w:rsidR="00A801A7" w:rsidRPr="001D0507" w14:paraId="2D0704F5" w14:textId="77777777">
        <w:trPr>
          <w:gridAfter w:val="1"/>
          <w:wAfter w:w="257" w:type="dxa"/>
          <w:trHeight w:val="375"/>
        </w:trPr>
        <w:tc>
          <w:tcPr>
            <w:tcW w:w="1728" w:type="dxa"/>
            <w:vMerge/>
            <w:tcBorders>
              <w:top w:val="single" w:sz="4" w:space="0" w:color="auto"/>
              <w:left w:val="single" w:sz="4" w:space="0" w:color="auto"/>
              <w:bottom w:val="single" w:sz="4" w:space="0" w:color="auto"/>
              <w:right w:val="single" w:sz="4" w:space="0" w:color="auto"/>
            </w:tcBorders>
            <w:vAlign w:val="center"/>
            <w:hideMark/>
          </w:tcPr>
          <w:p w14:paraId="759C6AFB" w14:textId="77777777" w:rsidR="00A801A7" w:rsidRPr="001D0507" w:rsidRDefault="00A801A7">
            <w:pPr>
              <w:widowControl/>
              <w:rPr>
                <w:rFonts w:ascii="Times New Roman" w:eastAsia="Times New Roman" w:hAnsi="Times New Roman" w:cs="Times New Roman"/>
                <w:b/>
                <w:bCs/>
                <w:color w:val="000000"/>
                <w:sz w:val="24"/>
                <w:szCs w:val="24"/>
              </w:rPr>
            </w:pPr>
          </w:p>
        </w:tc>
        <w:tc>
          <w:tcPr>
            <w:tcW w:w="1141" w:type="dxa"/>
            <w:tcBorders>
              <w:top w:val="nil"/>
              <w:left w:val="nil"/>
              <w:bottom w:val="single" w:sz="4" w:space="0" w:color="auto"/>
              <w:right w:val="single" w:sz="4" w:space="0" w:color="auto"/>
            </w:tcBorders>
            <w:shd w:val="clear" w:color="000000" w:fill="EDEDED"/>
            <w:noWrap/>
            <w:vAlign w:val="center"/>
            <w:hideMark/>
          </w:tcPr>
          <w:p w14:paraId="0CC11619"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 xml:space="preserve">General </w:t>
            </w:r>
          </w:p>
        </w:tc>
        <w:tc>
          <w:tcPr>
            <w:tcW w:w="1379" w:type="dxa"/>
            <w:tcBorders>
              <w:top w:val="nil"/>
              <w:left w:val="nil"/>
              <w:bottom w:val="single" w:sz="4" w:space="0" w:color="auto"/>
              <w:right w:val="single" w:sz="4" w:space="0" w:color="auto"/>
            </w:tcBorders>
            <w:shd w:val="clear" w:color="000000" w:fill="EDEDED"/>
            <w:noWrap/>
            <w:vAlign w:val="center"/>
            <w:hideMark/>
          </w:tcPr>
          <w:p w14:paraId="66797ABF" w14:textId="77777777" w:rsidR="00A801A7" w:rsidRPr="001D0507" w:rsidRDefault="00A801A7">
            <w:pPr>
              <w:widowControl/>
              <w:jc w:val="center"/>
              <w:rPr>
                <w:rFonts w:ascii="Times New Roman" w:eastAsia="Times New Roman" w:hAnsi="Times New Roman" w:cs="Times New Roman"/>
                <w:b/>
                <w:bCs/>
                <w:color w:val="000000"/>
                <w:sz w:val="24"/>
                <w:szCs w:val="24"/>
              </w:rPr>
            </w:pPr>
            <w:r w:rsidRPr="001D0507">
              <w:rPr>
                <w:rFonts w:ascii="Times New Roman" w:eastAsia="Times New Roman" w:hAnsi="Times New Roman" w:cs="Times New Roman"/>
                <w:b/>
                <w:bCs/>
                <w:color w:val="000000"/>
                <w:sz w:val="24"/>
                <w:szCs w:val="24"/>
              </w:rPr>
              <w:t>Específicos</w:t>
            </w:r>
          </w:p>
        </w:tc>
        <w:tc>
          <w:tcPr>
            <w:tcW w:w="2074" w:type="dxa"/>
            <w:vMerge/>
            <w:tcBorders>
              <w:top w:val="single" w:sz="4" w:space="0" w:color="auto"/>
              <w:left w:val="single" w:sz="4" w:space="0" w:color="auto"/>
              <w:bottom w:val="single" w:sz="4" w:space="0" w:color="auto"/>
              <w:right w:val="single" w:sz="4" w:space="0" w:color="auto"/>
            </w:tcBorders>
            <w:vAlign w:val="center"/>
            <w:hideMark/>
          </w:tcPr>
          <w:p w14:paraId="5D66DE08" w14:textId="77777777" w:rsidR="00A801A7" w:rsidRPr="001D0507" w:rsidRDefault="00A801A7">
            <w:pPr>
              <w:widowControl/>
              <w:rPr>
                <w:rFonts w:ascii="Times New Roman" w:eastAsia="Times New Roman" w:hAnsi="Times New Roman" w:cs="Times New Roman"/>
                <w:b/>
                <w:bCs/>
                <w:color w:val="000000"/>
                <w:sz w:val="24"/>
                <w:szCs w:val="24"/>
              </w:rPr>
            </w:pPr>
          </w:p>
        </w:tc>
        <w:tc>
          <w:tcPr>
            <w:tcW w:w="1264" w:type="dxa"/>
            <w:vMerge/>
            <w:tcBorders>
              <w:top w:val="single" w:sz="4" w:space="0" w:color="auto"/>
              <w:left w:val="single" w:sz="4" w:space="0" w:color="auto"/>
              <w:bottom w:val="single" w:sz="4" w:space="0" w:color="auto"/>
              <w:right w:val="single" w:sz="4" w:space="0" w:color="auto"/>
            </w:tcBorders>
            <w:vAlign w:val="center"/>
            <w:hideMark/>
          </w:tcPr>
          <w:p w14:paraId="4E60C148" w14:textId="77777777" w:rsidR="00A801A7" w:rsidRPr="001D0507" w:rsidRDefault="00A801A7">
            <w:pPr>
              <w:widowControl/>
              <w:rPr>
                <w:rFonts w:ascii="Times New Roman" w:eastAsia="Times New Roman" w:hAnsi="Times New Roman" w:cs="Times New Roman"/>
                <w:b/>
                <w:bCs/>
                <w:color w:val="000000"/>
                <w:sz w:val="24"/>
                <w:szCs w:val="24"/>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14:paraId="70E3C1F7" w14:textId="77777777" w:rsidR="00A801A7" w:rsidRPr="001D0507" w:rsidRDefault="00A801A7">
            <w:pPr>
              <w:widowControl/>
              <w:rPr>
                <w:rFonts w:ascii="Times New Roman" w:eastAsia="Times New Roman" w:hAnsi="Times New Roman" w:cs="Times New Roman"/>
                <w:b/>
                <w:bCs/>
                <w:color w:val="000000"/>
                <w:sz w:val="24"/>
                <w:szCs w:val="24"/>
              </w:rPr>
            </w:pPr>
          </w:p>
        </w:tc>
        <w:tc>
          <w:tcPr>
            <w:tcW w:w="926" w:type="dxa"/>
            <w:vMerge/>
            <w:tcBorders>
              <w:top w:val="single" w:sz="4" w:space="0" w:color="auto"/>
              <w:left w:val="single" w:sz="4" w:space="0" w:color="auto"/>
              <w:bottom w:val="single" w:sz="4" w:space="0" w:color="auto"/>
              <w:right w:val="single" w:sz="4" w:space="0" w:color="auto"/>
            </w:tcBorders>
            <w:vAlign w:val="center"/>
            <w:hideMark/>
          </w:tcPr>
          <w:p w14:paraId="6C9526A0" w14:textId="77777777" w:rsidR="00A801A7" w:rsidRPr="001D0507" w:rsidRDefault="00A801A7">
            <w:pPr>
              <w:widowControl/>
              <w:rPr>
                <w:rFonts w:ascii="Times New Roman" w:eastAsia="Times New Roman" w:hAnsi="Times New Roman" w:cs="Times New Roman"/>
                <w:b/>
                <w:bCs/>
                <w:color w:val="000000"/>
                <w:sz w:val="24"/>
                <w:szCs w:val="24"/>
              </w:rPr>
            </w:pPr>
          </w:p>
        </w:tc>
        <w:tc>
          <w:tcPr>
            <w:tcW w:w="1223" w:type="dxa"/>
            <w:vMerge/>
            <w:tcBorders>
              <w:top w:val="single" w:sz="4" w:space="0" w:color="auto"/>
              <w:left w:val="single" w:sz="4" w:space="0" w:color="auto"/>
              <w:bottom w:val="single" w:sz="4" w:space="0" w:color="auto"/>
              <w:right w:val="single" w:sz="4" w:space="0" w:color="auto"/>
            </w:tcBorders>
            <w:vAlign w:val="center"/>
            <w:hideMark/>
          </w:tcPr>
          <w:p w14:paraId="30F7B8BE" w14:textId="77777777" w:rsidR="00A801A7" w:rsidRPr="001D0507" w:rsidRDefault="00A801A7">
            <w:pPr>
              <w:widowControl/>
              <w:rPr>
                <w:rFonts w:ascii="Times New Roman" w:eastAsia="Times New Roman" w:hAnsi="Times New Roman" w:cs="Times New Roman"/>
                <w:b/>
                <w:bCs/>
                <w:color w:val="000000"/>
                <w:sz w:val="24"/>
                <w:szCs w:val="24"/>
              </w:rPr>
            </w:pPr>
          </w:p>
        </w:tc>
        <w:tc>
          <w:tcPr>
            <w:tcW w:w="918" w:type="dxa"/>
            <w:vMerge/>
            <w:tcBorders>
              <w:top w:val="single" w:sz="4" w:space="0" w:color="auto"/>
              <w:left w:val="single" w:sz="4" w:space="0" w:color="auto"/>
              <w:bottom w:val="single" w:sz="4" w:space="0" w:color="auto"/>
              <w:right w:val="single" w:sz="4" w:space="0" w:color="auto"/>
            </w:tcBorders>
            <w:vAlign w:val="center"/>
            <w:hideMark/>
          </w:tcPr>
          <w:p w14:paraId="2A772B2A" w14:textId="77777777" w:rsidR="00A801A7" w:rsidRPr="001D0507" w:rsidRDefault="00A801A7">
            <w:pPr>
              <w:widowControl/>
              <w:rPr>
                <w:rFonts w:ascii="Times New Roman" w:eastAsia="Times New Roman" w:hAnsi="Times New Roman" w:cs="Times New Roman"/>
                <w:b/>
                <w:bCs/>
                <w:color w:val="000000"/>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14:paraId="38BFB171" w14:textId="77777777" w:rsidR="00A801A7" w:rsidRPr="001D0507" w:rsidRDefault="00A801A7">
            <w:pPr>
              <w:widowControl/>
              <w:rPr>
                <w:rFonts w:ascii="Times New Roman" w:eastAsia="Times New Roman" w:hAnsi="Times New Roman" w:cs="Times New Roman"/>
                <w:b/>
                <w:bCs/>
                <w:color w:val="000000"/>
                <w:sz w:val="24"/>
                <w:szCs w:val="24"/>
              </w:rPr>
            </w:pPr>
          </w:p>
        </w:tc>
      </w:tr>
      <w:tr w:rsidR="00A801A7" w:rsidRPr="001B617D" w14:paraId="5074FBBE" w14:textId="77777777">
        <w:trPr>
          <w:gridAfter w:val="1"/>
          <w:wAfter w:w="257" w:type="dxa"/>
          <w:trHeight w:val="375"/>
        </w:trPr>
        <w:tc>
          <w:tcPr>
            <w:tcW w:w="1728" w:type="dxa"/>
            <w:vMerge w:val="restart"/>
            <w:tcBorders>
              <w:top w:val="nil"/>
              <w:left w:val="single" w:sz="4" w:space="0" w:color="auto"/>
              <w:bottom w:val="single" w:sz="4" w:space="0" w:color="auto"/>
              <w:right w:val="single" w:sz="4" w:space="0" w:color="auto"/>
            </w:tcBorders>
            <w:shd w:val="clear" w:color="auto" w:fill="auto"/>
            <w:vAlign w:val="center"/>
            <w:hideMark/>
          </w:tcPr>
          <w:p w14:paraId="0155FABB"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Estudio de Factibilidad para la exportación de pan dulce al Estado de Florida Estados Unidos </w:t>
            </w:r>
          </w:p>
        </w:tc>
        <w:tc>
          <w:tcPr>
            <w:tcW w:w="1141" w:type="dxa"/>
            <w:vMerge w:val="restart"/>
            <w:tcBorders>
              <w:top w:val="nil"/>
              <w:left w:val="single" w:sz="4" w:space="0" w:color="auto"/>
              <w:bottom w:val="single" w:sz="4" w:space="0" w:color="auto"/>
              <w:right w:val="single" w:sz="4" w:space="0" w:color="auto"/>
            </w:tcBorders>
            <w:shd w:val="clear" w:color="auto" w:fill="auto"/>
            <w:vAlign w:val="center"/>
            <w:hideMark/>
          </w:tcPr>
          <w:p w14:paraId="5A809599"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Desarrollar un estudio de factibilidad que resulte en la exportación de productos de la Panadería Francheska hacía los Estados Unidos implementando la metodología del PMI.</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14:paraId="11F7FB3B"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 Analizar el mercado estadounidense para identificar las necesidades, preferencias y demanda potencial.</w:t>
            </w:r>
          </w:p>
        </w:tc>
        <w:tc>
          <w:tcPr>
            <w:tcW w:w="2074" w:type="dxa"/>
            <w:vMerge w:val="restart"/>
            <w:tcBorders>
              <w:top w:val="nil"/>
              <w:left w:val="single" w:sz="4" w:space="0" w:color="auto"/>
              <w:bottom w:val="single" w:sz="4" w:space="0" w:color="auto"/>
              <w:right w:val="single" w:sz="4" w:space="0" w:color="auto"/>
            </w:tcBorders>
            <w:shd w:val="clear" w:color="auto" w:fill="auto"/>
            <w:vAlign w:val="center"/>
            <w:hideMark/>
          </w:tcPr>
          <w:p w14:paraId="716DD3E8" w14:textId="77777777" w:rsidR="00A801A7" w:rsidRPr="007A7DE3" w:rsidRDefault="00A801A7">
            <w:pPr>
              <w:widowControl/>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Metodología de la administración de proyecto regido bajo las 10 áreas de conocimiento para el planteamiento de la propuesta y el desarrollo de la investigación </w:t>
            </w:r>
          </w:p>
        </w:tc>
        <w:tc>
          <w:tcPr>
            <w:tcW w:w="1264" w:type="dxa"/>
            <w:tcBorders>
              <w:top w:val="nil"/>
              <w:left w:val="nil"/>
              <w:bottom w:val="single" w:sz="4" w:space="0" w:color="auto"/>
              <w:right w:val="single" w:sz="4" w:space="0" w:color="auto"/>
            </w:tcBorders>
            <w:shd w:val="clear" w:color="auto" w:fill="auto"/>
            <w:vAlign w:val="center"/>
            <w:hideMark/>
          </w:tcPr>
          <w:p w14:paraId="1D676471"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Demanda</w:t>
            </w:r>
          </w:p>
        </w:tc>
        <w:tc>
          <w:tcPr>
            <w:tcW w:w="1081" w:type="dxa"/>
            <w:vMerge w:val="restart"/>
            <w:tcBorders>
              <w:top w:val="nil"/>
              <w:left w:val="single" w:sz="4" w:space="0" w:color="auto"/>
              <w:bottom w:val="single" w:sz="4" w:space="0" w:color="000000"/>
              <w:right w:val="single" w:sz="4" w:space="0" w:color="auto"/>
            </w:tcBorders>
            <w:shd w:val="clear" w:color="auto" w:fill="auto"/>
            <w:vAlign w:val="center"/>
            <w:hideMark/>
          </w:tcPr>
          <w:p w14:paraId="228511F4"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hAnsi="Times New Roman" w:cs="Times New Roman"/>
                <w:sz w:val="24"/>
                <w:szCs w:val="24"/>
              </w:rPr>
              <w:t>Consumidores</w:t>
            </w:r>
          </w:p>
        </w:tc>
        <w:tc>
          <w:tcPr>
            <w:tcW w:w="926" w:type="dxa"/>
            <w:vMerge w:val="restart"/>
            <w:tcBorders>
              <w:top w:val="nil"/>
              <w:left w:val="single" w:sz="4" w:space="0" w:color="auto"/>
              <w:bottom w:val="single" w:sz="4" w:space="0" w:color="000000"/>
              <w:right w:val="single" w:sz="4" w:space="0" w:color="auto"/>
            </w:tcBorders>
            <w:shd w:val="clear" w:color="auto" w:fill="auto"/>
            <w:vAlign w:val="center"/>
            <w:hideMark/>
          </w:tcPr>
          <w:p w14:paraId="660E7B61"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Encuestas como herramienta cuantitativa y entrevista como herramienta cualitativa.</w:t>
            </w:r>
          </w:p>
        </w:tc>
        <w:tc>
          <w:tcPr>
            <w:tcW w:w="1223" w:type="dxa"/>
            <w:vMerge w:val="restart"/>
            <w:tcBorders>
              <w:top w:val="nil"/>
              <w:left w:val="single" w:sz="4" w:space="0" w:color="auto"/>
              <w:bottom w:val="single" w:sz="4" w:space="0" w:color="auto"/>
              <w:right w:val="single" w:sz="4" w:space="0" w:color="auto"/>
            </w:tcBorders>
            <w:shd w:val="clear" w:color="auto" w:fill="auto"/>
            <w:vAlign w:val="center"/>
            <w:hideMark/>
          </w:tcPr>
          <w:p w14:paraId="54A02BDA" w14:textId="7E0ACB80" w:rsidR="00A801A7" w:rsidRPr="007A7DE3" w:rsidRDefault="00A801A7">
            <w:pPr>
              <w:widowControl/>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En el estado de Florida existe una demanda potencial principalmente conformada por mujeres entre los 41 y 50 años económicamente activas, habitando principalmente la ciudad de Miami. La característica más valorada por clientes es el sabor del producto, por lo que debe ser el factor competitivo principal, que impulse el producto en el mercado. A pesar de que en miami existen diversos negocios que ofrecen pan dulce hondureños, la mayoría de </w:t>
            </w:r>
            <w:r w:rsidR="006B0BE9" w:rsidRPr="007A7DE3">
              <w:rPr>
                <w:rFonts w:ascii="Times New Roman" w:eastAsia="Times New Roman" w:hAnsi="Times New Roman" w:cs="Times New Roman"/>
                <w:color w:val="000000"/>
                <w:sz w:val="24"/>
                <w:szCs w:val="24"/>
                <w:lang w:val="es-HN"/>
              </w:rPr>
              <w:t xml:space="preserve">los </w:t>
            </w:r>
            <w:r w:rsidRPr="007A7DE3">
              <w:rPr>
                <w:rFonts w:ascii="Times New Roman" w:eastAsia="Times New Roman" w:hAnsi="Times New Roman" w:cs="Times New Roman"/>
                <w:color w:val="000000"/>
                <w:sz w:val="24"/>
                <w:szCs w:val="24"/>
                <w:lang w:val="es-HN"/>
              </w:rPr>
              <w:t xml:space="preserve">hondureños encarga o recibe el pan dulce por medio de un familiar cuando este va de visita, siendo esto un aspecto importante a considerar puesto que  los competidores no controlan la totalidad del mercado. </w:t>
            </w:r>
          </w:p>
        </w:tc>
        <w:tc>
          <w:tcPr>
            <w:tcW w:w="918" w:type="dxa"/>
            <w:vMerge w:val="restart"/>
            <w:tcBorders>
              <w:top w:val="nil"/>
              <w:left w:val="single" w:sz="4" w:space="0" w:color="auto"/>
              <w:bottom w:val="single" w:sz="4" w:space="0" w:color="auto"/>
              <w:right w:val="single" w:sz="4" w:space="0" w:color="auto"/>
            </w:tcBorders>
            <w:shd w:val="clear" w:color="auto" w:fill="auto"/>
            <w:vAlign w:val="center"/>
            <w:hideMark/>
          </w:tcPr>
          <w:p w14:paraId="1FBF2E74"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Plan de exportación de pan dulce hacia Estados Unidos </w:t>
            </w:r>
          </w:p>
        </w:tc>
        <w:tc>
          <w:tcPr>
            <w:tcW w:w="959" w:type="dxa"/>
            <w:vMerge w:val="restart"/>
            <w:tcBorders>
              <w:top w:val="nil"/>
              <w:left w:val="single" w:sz="4" w:space="0" w:color="auto"/>
              <w:bottom w:val="single" w:sz="4" w:space="0" w:color="auto"/>
              <w:right w:val="single" w:sz="4" w:space="0" w:color="auto"/>
            </w:tcBorders>
            <w:shd w:val="clear" w:color="auto" w:fill="auto"/>
            <w:vAlign w:val="center"/>
            <w:hideMark/>
          </w:tcPr>
          <w:p w14:paraId="0465CCF8"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Diseñar las estrategias de mercado que mejor se adapten a la naturaleza del negocio.</w:t>
            </w:r>
          </w:p>
        </w:tc>
      </w:tr>
      <w:tr w:rsidR="00A801A7" w:rsidRPr="001D0507" w14:paraId="37EFF186" w14:textId="77777777">
        <w:trPr>
          <w:gridAfter w:val="1"/>
          <w:wAfter w:w="257" w:type="dxa"/>
          <w:trHeight w:val="476"/>
        </w:trPr>
        <w:tc>
          <w:tcPr>
            <w:tcW w:w="1728" w:type="dxa"/>
            <w:vMerge/>
            <w:tcBorders>
              <w:top w:val="nil"/>
              <w:left w:val="single" w:sz="4" w:space="0" w:color="auto"/>
              <w:bottom w:val="single" w:sz="4" w:space="0" w:color="auto"/>
              <w:right w:val="single" w:sz="4" w:space="0" w:color="auto"/>
            </w:tcBorders>
            <w:vAlign w:val="center"/>
            <w:hideMark/>
          </w:tcPr>
          <w:p w14:paraId="32EA83F6"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141" w:type="dxa"/>
            <w:vMerge/>
            <w:tcBorders>
              <w:top w:val="nil"/>
              <w:left w:val="single" w:sz="4" w:space="0" w:color="auto"/>
              <w:bottom w:val="single" w:sz="4" w:space="0" w:color="auto"/>
              <w:right w:val="single" w:sz="4" w:space="0" w:color="auto"/>
            </w:tcBorders>
            <w:vAlign w:val="center"/>
            <w:hideMark/>
          </w:tcPr>
          <w:p w14:paraId="69D54955"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379" w:type="dxa"/>
            <w:vMerge/>
            <w:tcBorders>
              <w:top w:val="nil"/>
              <w:left w:val="single" w:sz="4" w:space="0" w:color="auto"/>
              <w:bottom w:val="single" w:sz="4" w:space="0" w:color="auto"/>
              <w:right w:val="single" w:sz="4" w:space="0" w:color="auto"/>
            </w:tcBorders>
            <w:vAlign w:val="center"/>
            <w:hideMark/>
          </w:tcPr>
          <w:p w14:paraId="366B4155"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074" w:type="dxa"/>
            <w:vMerge/>
            <w:tcBorders>
              <w:top w:val="nil"/>
              <w:left w:val="single" w:sz="4" w:space="0" w:color="auto"/>
              <w:bottom w:val="single" w:sz="4" w:space="0" w:color="auto"/>
              <w:right w:val="single" w:sz="4" w:space="0" w:color="auto"/>
            </w:tcBorders>
            <w:vAlign w:val="center"/>
            <w:hideMark/>
          </w:tcPr>
          <w:p w14:paraId="4BB63298"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64" w:type="dxa"/>
            <w:vMerge w:val="restart"/>
            <w:tcBorders>
              <w:top w:val="nil"/>
              <w:left w:val="single" w:sz="4" w:space="0" w:color="auto"/>
              <w:bottom w:val="single" w:sz="4" w:space="0" w:color="auto"/>
              <w:right w:val="single" w:sz="4" w:space="0" w:color="auto"/>
            </w:tcBorders>
            <w:shd w:val="clear" w:color="auto" w:fill="auto"/>
            <w:vAlign w:val="center"/>
            <w:hideMark/>
          </w:tcPr>
          <w:p w14:paraId="27BFCD75"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Producto</w:t>
            </w:r>
          </w:p>
        </w:tc>
        <w:tc>
          <w:tcPr>
            <w:tcW w:w="1081" w:type="dxa"/>
            <w:vMerge/>
            <w:tcBorders>
              <w:top w:val="nil"/>
              <w:left w:val="single" w:sz="4" w:space="0" w:color="auto"/>
              <w:bottom w:val="single" w:sz="4" w:space="0" w:color="000000"/>
              <w:right w:val="single" w:sz="4" w:space="0" w:color="auto"/>
            </w:tcBorders>
            <w:vAlign w:val="center"/>
            <w:hideMark/>
          </w:tcPr>
          <w:p w14:paraId="0439CBFD"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38534B27"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6E76F161"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64170AC0"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630452F8" w14:textId="77777777" w:rsidR="00A801A7" w:rsidRPr="001D0507" w:rsidRDefault="00A801A7">
            <w:pPr>
              <w:widowControl/>
              <w:rPr>
                <w:rFonts w:ascii="Times New Roman" w:eastAsia="Times New Roman" w:hAnsi="Times New Roman" w:cs="Times New Roman"/>
                <w:color w:val="000000"/>
                <w:sz w:val="24"/>
                <w:szCs w:val="24"/>
              </w:rPr>
            </w:pPr>
          </w:p>
        </w:tc>
      </w:tr>
      <w:tr w:rsidR="00A801A7" w:rsidRPr="001D0507" w14:paraId="09F9E983"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0B117E12"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391E2A98"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5554C995"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30C63418"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tcBorders>
              <w:top w:val="nil"/>
              <w:left w:val="single" w:sz="4" w:space="0" w:color="auto"/>
              <w:bottom w:val="single" w:sz="4" w:space="0" w:color="auto"/>
              <w:right w:val="single" w:sz="4" w:space="0" w:color="auto"/>
            </w:tcBorders>
            <w:vAlign w:val="center"/>
            <w:hideMark/>
          </w:tcPr>
          <w:p w14:paraId="3EC943D3" w14:textId="77777777" w:rsidR="00A801A7" w:rsidRPr="001D0507" w:rsidRDefault="00A801A7">
            <w:pPr>
              <w:widowControl/>
              <w:rPr>
                <w:rFonts w:ascii="Times New Roman" w:eastAsia="Times New Roman" w:hAnsi="Times New Roman" w:cs="Times New Roman"/>
                <w:color w:val="000000"/>
                <w:sz w:val="24"/>
                <w:szCs w:val="24"/>
              </w:rPr>
            </w:pPr>
          </w:p>
        </w:tc>
        <w:tc>
          <w:tcPr>
            <w:tcW w:w="1081" w:type="dxa"/>
            <w:vMerge/>
            <w:tcBorders>
              <w:top w:val="nil"/>
              <w:left w:val="single" w:sz="4" w:space="0" w:color="auto"/>
              <w:bottom w:val="single" w:sz="4" w:space="0" w:color="000000"/>
              <w:right w:val="single" w:sz="4" w:space="0" w:color="auto"/>
            </w:tcBorders>
            <w:vAlign w:val="center"/>
            <w:hideMark/>
          </w:tcPr>
          <w:p w14:paraId="4A3BDDF4"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75BEAD7C"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2F1251B4"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6CD53058"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49AC8486"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tcBorders>
              <w:top w:val="nil"/>
              <w:left w:val="nil"/>
              <w:bottom w:val="nil"/>
              <w:right w:val="nil"/>
            </w:tcBorders>
            <w:shd w:val="clear" w:color="auto" w:fill="auto"/>
            <w:noWrap/>
            <w:vAlign w:val="bottom"/>
            <w:hideMark/>
          </w:tcPr>
          <w:p w14:paraId="7A64D986" w14:textId="77777777" w:rsidR="00A801A7" w:rsidRPr="001D0507" w:rsidRDefault="00A801A7">
            <w:pPr>
              <w:widowControl/>
              <w:jc w:val="center"/>
              <w:rPr>
                <w:rFonts w:ascii="Times New Roman" w:eastAsia="Times New Roman" w:hAnsi="Times New Roman" w:cs="Times New Roman"/>
                <w:color w:val="000000"/>
                <w:sz w:val="24"/>
                <w:szCs w:val="24"/>
              </w:rPr>
            </w:pPr>
          </w:p>
        </w:tc>
      </w:tr>
      <w:tr w:rsidR="00A801A7" w:rsidRPr="001D0507" w14:paraId="5638AE7E"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537FF592"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6EFCB79B"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701C9FC7"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152A99D8"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tcBorders>
              <w:top w:val="nil"/>
              <w:left w:val="single" w:sz="4" w:space="0" w:color="auto"/>
              <w:bottom w:val="single" w:sz="4" w:space="0" w:color="auto"/>
              <w:right w:val="single" w:sz="4" w:space="0" w:color="auto"/>
            </w:tcBorders>
            <w:vAlign w:val="center"/>
            <w:hideMark/>
          </w:tcPr>
          <w:p w14:paraId="1E5CB363" w14:textId="77777777" w:rsidR="00A801A7" w:rsidRPr="001D0507" w:rsidRDefault="00A801A7">
            <w:pPr>
              <w:widowControl/>
              <w:rPr>
                <w:rFonts w:ascii="Times New Roman" w:eastAsia="Times New Roman" w:hAnsi="Times New Roman" w:cs="Times New Roman"/>
                <w:color w:val="000000"/>
                <w:sz w:val="24"/>
                <w:szCs w:val="24"/>
              </w:rPr>
            </w:pPr>
          </w:p>
        </w:tc>
        <w:tc>
          <w:tcPr>
            <w:tcW w:w="1081" w:type="dxa"/>
            <w:vMerge/>
            <w:tcBorders>
              <w:top w:val="nil"/>
              <w:left w:val="single" w:sz="4" w:space="0" w:color="auto"/>
              <w:bottom w:val="single" w:sz="4" w:space="0" w:color="000000"/>
              <w:right w:val="single" w:sz="4" w:space="0" w:color="auto"/>
            </w:tcBorders>
            <w:vAlign w:val="center"/>
            <w:hideMark/>
          </w:tcPr>
          <w:p w14:paraId="655A8E1E"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5E0AF4BB"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655B8FFC"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04AF9F86"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60879D83"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tcBorders>
              <w:top w:val="nil"/>
              <w:left w:val="nil"/>
              <w:bottom w:val="nil"/>
              <w:right w:val="nil"/>
            </w:tcBorders>
            <w:shd w:val="clear" w:color="auto" w:fill="auto"/>
            <w:noWrap/>
            <w:vAlign w:val="bottom"/>
            <w:hideMark/>
          </w:tcPr>
          <w:p w14:paraId="4DB28F85"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045EB2A4"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578AF50F"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08E81FC3"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4C17311D"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30C404FF"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tcBorders>
              <w:top w:val="nil"/>
              <w:left w:val="nil"/>
              <w:bottom w:val="single" w:sz="4" w:space="0" w:color="auto"/>
              <w:right w:val="single" w:sz="4" w:space="0" w:color="auto"/>
            </w:tcBorders>
            <w:shd w:val="clear" w:color="auto" w:fill="auto"/>
            <w:vAlign w:val="center"/>
            <w:hideMark/>
          </w:tcPr>
          <w:p w14:paraId="6B006DD8"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Oferta</w:t>
            </w:r>
          </w:p>
        </w:tc>
        <w:tc>
          <w:tcPr>
            <w:tcW w:w="1081" w:type="dxa"/>
            <w:vMerge/>
            <w:tcBorders>
              <w:top w:val="nil"/>
              <w:left w:val="single" w:sz="4" w:space="0" w:color="auto"/>
              <w:bottom w:val="single" w:sz="4" w:space="0" w:color="000000"/>
              <w:right w:val="single" w:sz="4" w:space="0" w:color="auto"/>
            </w:tcBorders>
            <w:vAlign w:val="center"/>
            <w:hideMark/>
          </w:tcPr>
          <w:p w14:paraId="0A82F50D"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5CFFB7AE"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593684BF"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1B8F7ADE"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6A694434"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636A6983"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1394E2BA"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3FF7EE35"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257A3CAD"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5D766F05"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238DF92C"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val="restart"/>
            <w:tcBorders>
              <w:top w:val="nil"/>
              <w:left w:val="single" w:sz="4" w:space="0" w:color="auto"/>
              <w:bottom w:val="single" w:sz="4" w:space="0" w:color="auto"/>
              <w:right w:val="single" w:sz="4" w:space="0" w:color="auto"/>
            </w:tcBorders>
            <w:shd w:val="clear" w:color="auto" w:fill="auto"/>
            <w:vAlign w:val="center"/>
            <w:hideMark/>
          </w:tcPr>
          <w:p w14:paraId="189CC51C"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Comportamiento del consumidor</w:t>
            </w:r>
          </w:p>
        </w:tc>
        <w:tc>
          <w:tcPr>
            <w:tcW w:w="1081" w:type="dxa"/>
            <w:vMerge/>
            <w:tcBorders>
              <w:top w:val="nil"/>
              <w:left w:val="single" w:sz="4" w:space="0" w:color="auto"/>
              <w:bottom w:val="single" w:sz="4" w:space="0" w:color="000000"/>
              <w:right w:val="single" w:sz="4" w:space="0" w:color="auto"/>
            </w:tcBorders>
            <w:vAlign w:val="center"/>
            <w:hideMark/>
          </w:tcPr>
          <w:p w14:paraId="51427885"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7E166CBD"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3D569A7A"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3E711210"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12CEBE31"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20631121"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0F9077EC"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51CAB4D6"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68886994"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54474BEC"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4E3891EC"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tcBorders>
              <w:top w:val="nil"/>
              <w:left w:val="single" w:sz="4" w:space="0" w:color="auto"/>
              <w:bottom w:val="single" w:sz="4" w:space="0" w:color="auto"/>
              <w:right w:val="single" w:sz="4" w:space="0" w:color="auto"/>
            </w:tcBorders>
            <w:vAlign w:val="center"/>
            <w:hideMark/>
          </w:tcPr>
          <w:p w14:paraId="6B42E7DE" w14:textId="77777777" w:rsidR="00A801A7" w:rsidRPr="001D0507" w:rsidRDefault="00A801A7">
            <w:pPr>
              <w:widowControl/>
              <w:rPr>
                <w:rFonts w:ascii="Times New Roman" w:eastAsia="Times New Roman" w:hAnsi="Times New Roman" w:cs="Times New Roman"/>
                <w:color w:val="000000"/>
                <w:sz w:val="24"/>
                <w:szCs w:val="24"/>
              </w:rPr>
            </w:pPr>
          </w:p>
        </w:tc>
        <w:tc>
          <w:tcPr>
            <w:tcW w:w="1081" w:type="dxa"/>
            <w:vMerge/>
            <w:tcBorders>
              <w:top w:val="nil"/>
              <w:left w:val="single" w:sz="4" w:space="0" w:color="auto"/>
              <w:bottom w:val="single" w:sz="4" w:space="0" w:color="000000"/>
              <w:right w:val="single" w:sz="4" w:space="0" w:color="auto"/>
            </w:tcBorders>
            <w:vAlign w:val="center"/>
            <w:hideMark/>
          </w:tcPr>
          <w:p w14:paraId="00C62763"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4CE1BEA1"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0B5B1324"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3FF9F331"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72F37198"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tcBorders>
              <w:top w:val="nil"/>
              <w:left w:val="nil"/>
              <w:bottom w:val="nil"/>
              <w:right w:val="nil"/>
            </w:tcBorders>
            <w:shd w:val="clear" w:color="auto" w:fill="auto"/>
            <w:noWrap/>
            <w:vAlign w:val="bottom"/>
            <w:hideMark/>
          </w:tcPr>
          <w:p w14:paraId="0059C969" w14:textId="77777777" w:rsidR="00A801A7" w:rsidRPr="001D0507" w:rsidRDefault="00A801A7">
            <w:pPr>
              <w:widowControl/>
              <w:jc w:val="center"/>
              <w:rPr>
                <w:rFonts w:ascii="Times New Roman" w:eastAsia="Times New Roman" w:hAnsi="Times New Roman" w:cs="Times New Roman"/>
                <w:color w:val="000000"/>
                <w:sz w:val="24"/>
                <w:szCs w:val="24"/>
              </w:rPr>
            </w:pPr>
          </w:p>
        </w:tc>
      </w:tr>
      <w:tr w:rsidR="00A801A7" w:rsidRPr="001D0507" w14:paraId="1433F2A8"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345543BF"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4614C245"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256DB2DA"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7C730A3E"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tcBorders>
              <w:top w:val="nil"/>
              <w:left w:val="nil"/>
              <w:bottom w:val="single" w:sz="4" w:space="0" w:color="auto"/>
              <w:right w:val="single" w:sz="4" w:space="0" w:color="auto"/>
            </w:tcBorders>
            <w:shd w:val="clear" w:color="auto" w:fill="auto"/>
            <w:vAlign w:val="center"/>
            <w:hideMark/>
          </w:tcPr>
          <w:p w14:paraId="645CDD70"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Precio</w:t>
            </w:r>
          </w:p>
        </w:tc>
        <w:tc>
          <w:tcPr>
            <w:tcW w:w="1081" w:type="dxa"/>
            <w:vMerge/>
            <w:tcBorders>
              <w:top w:val="nil"/>
              <w:left w:val="single" w:sz="4" w:space="0" w:color="auto"/>
              <w:bottom w:val="single" w:sz="4" w:space="0" w:color="000000"/>
              <w:right w:val="single" w:sz="4" w:space="0" w:color="auto"/>
            </w:tcBorders>
            <w:vAlign w:val="center"/>
            <w:hideMark/>
          </w:tcPr>
          <w:p w14:paraId="59A807B3"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1E3C3B17"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07B3ABC3"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12D1197B"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7ACB3BA7"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61BC69CE"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2111DC06"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27F0E34F"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5F4D2417"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2D6E70C1"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00E87342"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tcBorders>
              <w:top w:val="nil"/>
              <w:left w:val="nil"/>
              <w:bottom w:val="single" w:sz="4" w:space="0" w:color="auto"/>
              <w:right w:val="single" w:sz="4" w:space="0" w:color="auto"/>
            </w:tcBorders>
            <w:shd w:val="clear" w:color="auto" w:fill="auto"/>
            <w:vAlign w:val="center"/>
            <w:hideMark/>
          </w:tcPr>
          <w:p w14:paraId="709A67F7"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Promoción</w:t>
            </w:r>
          </w:p>
        </w:tc>
        <w:tc>
          <w:tcPr>
            <w:tcW w:w="1081" w:type="dxa"/>
            <w:vMerge/>
            <w:tcBorders>
              <w:top w:val="nil"/>
              <w:left w:val="single" w:sz="4" w:space="0" w:color="auto"/>
              <w:bottom w:val="single" w:sz="4" w:space="0" w:color="000000"/>
              <w:right w:val="single" w:sz="4" w:space="0" w:color="auto"/>
            </w:tcBorders>
            <w:vAlign w:val="center"/>
            <w:hideMark/>
          </w:tcPr>
          <w:p w14:paraId="6E936963"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283EEDAF"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113109A6"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214BEC30"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78B0C0D4"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2FE28B97"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361D4EEA"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4532A68D"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432C36EE"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12441BC9"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59EAA0E5"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val="restart"/>
            <w:tcBorders>
              <w:top w:val="nil"/>
              <w:left w:val="single" w:sz="4" w:space="0" w:color="auto"/>
              <w:bottom w:val="single" w:sz="4" w:space="0" w:color="auto"/>
              <w:right w:val="single" w:sz="4" w:space="0" w:color="auto"/>
            </w:tcBorders>
            <w:shd w:val="clear" w:color="auto" w:fill="auto"/>
            <w:vAlign w:val="center"/>
            <w:hideMark/>
          </w:tcPr>
          <w:p w14:paraId="192B57D9"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Comercialización</w:t>
            </w:r>
          </w:p>
        </w:tc>
        <w:tc>
          <w:tcPr>
            <w:tcW w:w="1081" w:type="dxa"/>
            <w:vMerge/>
            <w:tcBorders>
              <w:top w:val="nil"/>
              <w:left w:val="single" w:sz="4" w:space="0" w:color="auto"/>
              <w:bottom w:val="single" w:sz="4" w:space="0" w:color="000000"/>
              <w:right w:val="single" w:sz="4" w:space="0" w:color="auto"/>
            </w:tcBorders>
            <w:vAlign w:val="center"/>
            <w:hideMark/>
          </w:tcPr>
          <w:p w14:paraId="2ED5CD77"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5B381975"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1235856F"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2A4CA454"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5948FC69"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60083670"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49E6DA07"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1D6933E3"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67F84CE0"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3BAA1D2B"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082DD4C3"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tcBorders>
              <w:top w:val="nil"/>
              <w:left w:val="single" w:sz="4" w:space="0" w:color="auto"/>
              <w:bottom w:val="single" w:sz="4" w:space="0" w:color="auto"/>
              <w:right w:val="single" w:sz="4" w:space="0" w:color="auto"/>
            </w:tcBorders>
            <w:vAlign w:val="center"/>
            <w:hideMark/>
          </w:tcPr>
          <w:p w14:paraId="61480405" w14:textId="77777777" w:rsidR="00A801A7" w:rsidRPr="001D0507" w:rsidRDefault="00A801A7">
            <w:pPr>
              <w:widowControl/>
              <w:rPr>
                <w:rFonts w:ascii="Times New Roman" w:eastAsia="Times New Roman" w:hAnsi="Times New Roman" w:cs="Times New Roman"/>
                <w:color w:val="000000"/>
                <w:sz w:val="24"/>
                <w:szCs w:val="24"/>
              </w:rPr>
            </w:pPr>
          </w:p>
        </w:tc>
        <w:tc>
          <w:tcPr>
            <w:tcW w:w="1081" w:type="dxa"/>
            <w:vMerge/>
            <w:tcBorders>
              <w:top w:val="nil"/>
              <w:left w:val="single" w:sz="4" w:space="0" w:color="auto"/>
              <w:bottom w:val="single" w:sz="4" w:space="0" w:color="000000"/>
              <w:right w:val="single" w:sz="4" w:space="0" w:color="auto"/>
            </w:tcBorders>
            <w:vAlign w:val="center"/>
            <w:hideMark/>
          </w:tcPr>
          <w:p w14:paraId="22CF2316"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7F81D2B6"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327D9A83"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179D59F3"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0A908843"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tcBorders>
              <w:top w:val="nil"/>
              <w:left w:val="nil"/>
              <w:bottom w:val="nil"/>
              <w:right w:val="nil"/>
            </w:tcBorders>
            <w:shd w:val="clear" w:color="auto" w:fill="auto"/>
            <w:noWrap/>
            <w:vAlign w:val="bottom"/>
            <w:hideMark/>
          </w:tcPr>
          <w:p w14:paraId="65C822AB" w14:textId="77777777" w:rsidR="00A801A7" w:rsidRPr="001D0507" w:rsidRDefault="00A801A7">
            <w:pPr>
              <w:widowControl/>
              <w:jc w:val="center"/>
              <w:rPr>
                <w:rFonts w:ascii="Times New Roman" w:eastAsia="Times New Roman" w:hAnsi="Times New Roman" w:cs="Times New Roman"/>
                <w:color w:val="000000"/>
                <w:sz w:val="24"/>
                <w:szCs w:val="24"/>
              </w:rPr>
            </w:pPr>
          </w:p>
        </w:tc>
      </w:tr>
      <w:tr w:rsidR="00A801A7" w:rsidRPr="001D0507" w14:paraId="4FD490E4"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38472B90"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1D5F182B"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642EEFD4"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77B3796B"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tcBorders>
              <w:top w:val="nil"/>
              <w:left w:val="single" w:sz="4" w:space="0" w:color="auto"/>
              <w:bottom w:val="single" w:sz="4" w:space="0" w:color="auto"/>
              <w:right w:val="single" w:sz="4" w:space="0" w:color="auto"/>
            </w:tcBorders>
            <w:vAlign w:val="center"/>
            <w:hideMark/>
          </w:tcPr>
          <w:p w14:paraId="3B46032B" w14:textId="77777777" w:rsidR="00A801A7" w:rsidRPr="001D0507" w:rsidRDefault="00A801A7">
            <w:pPr>
              <w:widowControl/>
              <w:rPr>
                <w:rFonts w:ascii="Times New Roman" w:eastAsia="Times New Roman" w:hAnsi="Times New Roman" w:cs="Times New Roman"/>
                <w:color w:val="000000"/>
                <w:sz w:val="24"/>
                <w:szCs w:val="24"/>
              </w:rPr>
            </w:pPr>
          </w:p>
        </w:tc>
        <w:tc>
          <w:tcPr>
            <w:tcW w:w="1081" w:type="dxa"/>
            <w:vMerge/>
            <w:tcBorders>
              <w:top w:val="nil"/>
              <w:left w:val="single" w:sz="4" w:space="0" w:color="auto"/>
              <w:bottom w:val="single" w:sz="4" w:space="0" w:color="000000"/>
              <w:right w:val="single" w:sz="4" w:space="0" w:color="auto"/>
            </w:tcBorders>
            <w:vAlign w:val="center"/>
            <w:hideMark/>
          </w:tcPr>
          <w:p w14:paraId="07F467DC"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4641113A"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493EC1A6"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0797E682"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6972BD99"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tcBorders>
              <w:top w:val="nil"/>
              <w:left w:val="nil"/>
              <w:bottom w:val="nil"/>
              <w:right w:val="nil"/>
            </w:tcBorders>
            <w:shd w:val="clear" w:color="auto" w:fill="auto"/>
            <w:noWrap/>
            <w:vAlign w:val="bottom"/>
            <w:hideMark/>
          </w:tcPr>
          <w:p w14:paraId="71E09582" w14:textId="77777777" w:rsidR="00A801A7" w:rsidRPr="001D0507" w:rsidRDefault="00A801A7">
            <w:pPr>
              <w:widowControl/>
              <w:rPr>
                <w:rFonts w:ascii="Times New Roman" w:eastAsia="Times New Roman" w:hAnsi="Times New Roman" w:cs="Times New Roman"/>
                <w:sz w:val="24"/>
                <w:szCs w:val="24"/>
              </w:rPr>
            </w:pPr>
          </w:p>
        </w:tc>
      </w:tr>
      <w:tr w:rsidR="00A801A7" w:rsidRPr="001B617D" w14:paraId="1C58052C"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28C74DA0"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00F9C1F4"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14:paraId="0892646B"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Definir los aspectos legales y técnicos que cumplan con todos los requerimientos de la exportación.</w:t>
            </w:r>
          </w:p>
        </w:tc>
        <w:tc>
          <w:tcPr>
            <w:tcW w:w="2074" w:type="dxa"/>
            <w:vMerge w:val="restart"/>
            <w:tcBorders>
              <w:top w:val="nil"/>
              <w:left w:val="single" w:sz="4" w:space="0" w:color="auto"/>
              <w:bottom w:val="single" w:sz="4" w:space="0" w:color="auto"/>
              <w:right w:val="single" w:sz="4" w:space="0" w:color="auto"/>
            </w:tcBorders>
            <w:shd w:val="clear" w:color="auto" w:fill="auto"/>
            <w:vAlign w:val="center"/>
            <w:hideMark/>
          </w:tcPr>
          <w:p w14:paraId="732307E1" w14:textId="77777777" w:rsidR="00A801A7" w:rsidRPr="007A7DE3" w:rsidRDefault="00A801A7">
            <w:pPr>
              <w:widowControl/>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Método de la ruta crítica, para definir las actividades más críticas del cronograma y la mínima duración del proyecto. </w:t>
            </w:r>
          </w:p>
        </w:tc>
        <w:tc>
          <w:tcPr>
            <w:tcW w:w="1264" w:type="dxa"/>
            <w:vMerge w:val="restart"/>
            <w:tcBorders>
              <w:top w:val="nil"/>
              <w:left w:val="single" w:sz="4" w:space="0" w:color="auto"/>
              <w:bottom w:val="single" w:sz="4" w:space="0" w:color="auto"/>
              <w:right w:val="single" w:sz="4" w:space="0" w:color="auto"/>
            </w:tcBorders>
            <w:shd w:val="clear" w:color="auto" w:fill="auto"/>
            <w:vAlign w:val="center"/>
            <w:hideMark/>
          </w:tcPr>
          <w:p w14:paraId="21F2321F"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Legislaciones</w:t>
            </w:r>
          </w:p>
        </w:tc>
        <w:tc>
          <w:tcPr>
            <w:tcW w:w="1081" w:type="dxa"/>
            <w:vMerge/>
            <w:tcBorders>
              <w:top w:val="nil"/>
              <w:left w:val="single" w:sz="4" w:space="0" w:color="auto"/>
              <w:bottom w:val="single" w:sz="4" w:space="0" w:color="000000"/>
              <w:right w:val="single" w:sz="4" w:space="0" w:color="auto"/>
            </w:tcBorders>
            <w:vAlign w:val="center"/>
            <w:hideMark/>
          </w:tcPr>
          <w:p w14:paraId="6379965E"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4A8A7C73"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val="restart"/>
            <w:tcBorders>
              <w:top w:val="nil"/>
              <w:left w:val="single" w:sz="4" w:space="0" w:color="auto"/>
              <w:bottom w:val="single" w:sz="4" w:space="0" w:color="auto"/>
              <w:right w:val="single" w:sz="4" w:space="0" w:color="auto"/>
            </w:tcBorders>
            <w:shd w:val="clear" w:color="auto" w:fill="auto"/>
            <w:vAlign w:val="center"/>
            <w:hideMark/>
          </w:tcPr>
          <w:p w14:paraId="3DD51B9F" w14:textId="77777777" w:rsidR="00A801A7" w:rsidRPr="007A7DE3" w:rsidRDefault="00A801A7">
            <w:pPr>
              <w:widowControl/>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 El proceso para la exportación de producto comestible hacia Estado Unidos, conllevan una serie de requisitos, permisos y certificaciones que es necesario cumplir. El proceso aduanal es un tanto riguroso y burocrático, lo cual podrá demandar bastante tiempo, por lo que para empresas medianas o pequeñas es preferible tercerizar el proceso por medio de una agencia aduanera. </w:t>
            </w:r>
          </w:p>
        </w:tc>
        <w:tc>
          <w:tcPr>
            <w:tcW w:w="918" w:type="dxa"/>
            <w:vMerge/>
            <w:tcBorders>
              <w:top w:val="nil"/>
              <w:left w:val="single" w:sz="4" w:space="0" w:color="auto"/>
              <w:bottom w:val="single" w:sz="4" w:space="0" w:color="auto"/>
              <w:right w:val="single" w:sz="4" w:space="0" w:color="auto"/>
            </w:tcBorders>
            <w:vAlign w:val="center"/>
            <w:hideMark/>
          </w:tcPr>
          <w:p w14:paraId="3391866B"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59" w:type="dxa"/>
            <w:vMerge w:val="restart"/>
            <w:tcBorders>
              <w:top w:val="nil"/>
              <w:left w:val="single" w:sz="4" w:space="0" w:color="auto"/>
              <w:bottom w:val="single" w:sz="4" w:space="0" w:color="auto"/>
              <w:right w:val="single" w:sz="4" w:space="0" w:color="auto"/>
            </w:tcBorders>
            <w:shd w:val="clear" w:color="auto" w:fill="auto"/>
            <w:vAlign w:val="center"/>
            <w:hideMark/>
          </w:tcPr>
          <w:p w14:paraId="70DE80AC"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Desarrollar las estrategias diseñadas a través de la correcta integración de todos los elementos de mercado bajo la metodología del PMI.</w:t>
            </w:r>
          </w:p>
        </w:tc>
        <w:tc>
          <w:tcPr>
            <w:tcW w:w="257" w:type="dxa"/>
            <w:vAlign w:val="center"/>
            <w:hideMark/>
          </w:tcPr>
          <w:p w14:paraId="22FB4378" w14:textId="77777777" w:rsidR="00A801A7" w:rsidRPr="007A7DE3" w:rsidRDefault="00A801A7">
            <w:pPr>
              <w:widowControl/>
              <w:rPr>
                <w:rFonts w:ascii="Times New Roman" w:eastAsia="Times New Roman" w:hAnsi="Times New Roman" w:cs="Times New Roman"/>
                <w:sz w:val="24"/>
                <w:szCs w:val="24"/>
                <w:lang w:val="es-HN"/>
              </w:rPr>
            </w:pPr>
          </w:p>
        </w:tc>
      </w:tr>
      <w:tr w:rsidR="00A801A7" w:rsidRPr="001B617D" w14:paraId="73519841"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77CB33C2"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141" w:type="dxa"/>
            <w:vMerge/>
            <w:tcBorders>
              <w:top w:val="nil"/>
              <w:left w:val="single" w:sz="4" w:space="0" w:color="auto"/>
              <w:bottom w:val="single" w:sz="4" w:space="0" w:color="auto"/>
              <w:right w:val="single" w:sz="4" w:space="0" w:color="auto"/>
            </w:tcBorders>
            <w:vAlign w:val="center"/>
            <w:hideMark/>
          </w:tcPr>
          <w:p w14:paraId="498DA452"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379" w:type="dxa"/>
            <w:vMerge/>
            <w:tcBorders>
              <w:top w:val="nil"/>
              <w:left w:val="single" w:sz="4" w:space="0" w:color="auto"/>
              <w:bottom w:val="single" w:sz="4" w:space="0" w:color="auto"/>
              <w:right w:val="single" w:sz="4" w:space="0" w:color="auto"/>
            </w:tcBorders>
            <w:vAlign w:val="center"/>
            <w:hideMark/>
          </w:tcPr>
          <w:p w14:paraId="59E5A798"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074" w:type="dxa"/>
            <w:vMerge/>
            <w:tcBorders>
              <w:top w:val="nil"/>
              <w:left w:val="single" w:sz="4" w:space="0" w:color="auto"/>
              <w:bottom w:val="single" w:sz="4" w:space="0" w:color="auto"/>
              <w:right w:val="single" w:sz="4" w:space="0" w:color="auto"/>
            </w:tcBorders>
            <w:vAlign w:val="center"/>
            <w:hideMark/>
          </w:tcPr>
          <w:p w14:paraId="5A5B48D6"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64" w:type="dxa"/>
            <w:vMerge/>
            <w:tcBorders>
              <w:top w:val="nil"/>
              <w:left w:val="single" w:sz="4" w:space="0" w:color="auto"/>
              <w:bottom w:val="single" w:sz="4" w:space="0" w:color="auto"/>
              <w:right w:val="single" w:sz="4" w:space="0" w:color="auto"/>
            </w:tcBorders>
            <w:vAlign w:val="center"/>
            <w:hideMark/>
          </w:tcPr>
          <w:p w14:paraId="7B0612AE"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081" w:type="dxa"/>
            <w:vMerge/>
            <w:tcBorders>
              <w:top w:val="nil"/>
              <w:left w:val="single" w:sz="4" w:space="0" w:color="auto"/>
              <w:bottom w:val="single" w:sz="4" w:space="0" w:color="000000"/>
              <w:right w:val="single" w:sz="4" w:space="0" w:color="auto"/>
            </w:tcBorders>
            <w:vAlign w:val="center"/>
            <w:hideMark/>
          </w:tcPr>
          <w:p w14:paraId="33078E5B"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26" w:type="dxa"/>
            <w:vMerge/>
            <w:tcBorders>
              <w:top w:val="nil"/>
              <w:left w:val="single" w:sz="4" w:space="0" w:color="auto"/>
              <w:bottom w:val="single" w:sz="4" w:space="0" w:color="000000"/>
              <w:right w:val="single" w:sz="4" w:space="0" w:color="auto"/>
            </w:tcBorders>
            <w:vAlign w:val="center"/>
            <w:hideMark/>
          </w:tcPr>
          <w:p w14:paraId="43ECF753"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23" w:type="dxa"/>
            <w:vMerge/>
            <w:tcBorders>
              <w:top w:val="nil"/>
              <w:left w:val="single" w:sz="4" w:space="0" w:color="auto"/>
              <w:bottom w:val="single" w:sz="4" w:space="0" w:color="auto"/>
              <w:right w:val="single" w:sz="4" w:space="0" w:color="auto"/>
            </w:tcBorders>
            <w:vAlign w:val="center"/>
            <w:hideMark/>
          </w:tcPr>
          <w:p w14:paraId="74D902D1"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18" w:type="dxa"/>
            <w:vMerge/>
            <w:tcBorders>
              <w:top w:val="nil"/>
              <w:left w:val="single" w:sz="4" w:space="0" w:color="auto"/>
              <w:bottom w:val="single" w:sz="4" w:space="0" w:color="auto"/>
              <w:right w:val="single" w:sz="4" w:space="0" w:color="auto"/>
            </w:tcBorders>
            <w:vAlign w:val="center"/>
            <w:hideMark/>
          </w:tcPr>
          <w:p w14:paraId="444DF9B2"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59" w:type="dxa"/>
            <w:vMerge/>
            <w:tcBorders>
              <w:top w:val="nil"/>
              <w:left w:val="single" w:sz="4" w:space="0" w:color="auto"/>
              <w:bottom w:val="single" w:sz="4" w:space="0" w:color="auto"/>
              <w:right w:val="single" w:sz="4" w:space="0" w:color="auto"/>
            </w:tcBorders>
            <w:vAlign w:val="center"/>
            <w:hideMark/>
          </w:tcPr>
          <w:p w14:paraId="7E70FF8C"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57" w:type="dxa"/>
            <w:tcBorders>
              <w:top w:val="nil"/>
              <w:left w:val="nil"/>
              <w:bottom w:val="nil"/>
              <w:right w:val="nil"/>
            </w:tcBorders>
            <w:shd w:val="clear" w:color="auto" w:fill="auto"/>
            <w:noWrap/>
            <w:vAlign w:val="bottom"/>
            <w:hideMark/>
          </w:tcPr>
          <w:p w14:paraId="50088E8D" w14:textId="77777777" w:rsidR="00A801A7" w:rsidRPr="007A7DE3" w:rsidRDefault="00A801A7">
            <w:pPr>
              <w:widowControl/>
              <w:jc w:val="center"/>
              <w:rPr>
                <w:rFonts w:ascii="Times New Roman" w:eastAsia="Times New Roman" w:hAnsi="Times New Roman" w:cs="Times New Roman"/>
                <w:color w:val="000000"/>
                <w:sz w:val="24"/>
                <w:szCs w:val="24"/>
                <w:lang w:val="es-HN"/>
              </w:rPr>
            </w:pPr>
          </w:p>
        </w:tc>
      </w:tr>
      <w:tr w:rsidR="00A801A7" w:rsidRPr="001D0507" w14:paraId="2409F037"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1C4AD812"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141" w:type="dxa"/>
            <w:vMerge/>
            <w:tcBorders>
              <w:top w:val="nil"/>
              <w:left w:val="single" w:sz="4" w:space="0" w:color="auto"/>
              <w:bottom w:val="single" w:sz="4" w:space="0" w:color="auto"/>
              <w:right w:val="single" w:sz="4" w:space="0" w:color="auto"/>
            </w:tcBorders>
            <w:vAlign w:val="center"/>
            <w:hideMark/>
          </w:tcPr>
          <w:p w14:paraId="7E4FF816"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379" w:type="dxa"/>
            <w:vMerge/>
            <w:tcBorders>
              <w:top w:val="nil"/>
              <w:left w:val="single" w:sz="4" w:space="0" w:color="auto"/>
              <w:bottom w:val="single" w:sz="4" w:space="0" w:color="auto"/>
              <w:right w:val="single" w:sz="4" w:space="0" w:color="auto"/>
            </w:tcBorders>
            <w:vAlign w:val="center"/>
            <w:hideMark/>
          </w:tcPr>
          <w:p w14:paraId="5CED641E"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074" w:type="dxa"/>
            <w:vMerge/>
            <w:tcBorders>
              <w:top w:val="nil"/>
              <w:left w:val="single" w:sz="4" w:space="0" w:color="auto"/>
              <w:bottom w:val="single" w:sz="4" w:space="0" w:color="auto"/>
              <w:right w:val="single" w:sz="4" w:space="0" w:color="auto"/>
            </w:tcBorders>
            <w:vAlign w:val="center"/>
            <w:hideMark/>
          </w:tcPr>
          <w:p w14:paraId="1A26C41E"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64" w:type="dxa"/>
            <w:tcBorders>
              <w:top w:val="nil"/>
              <w:left w:val="nil"/>
              <w:bottom w:val="single" w:sz="4" w:space="0" w:color="auto"/>
              <w:right w:val="single" w:sz="4" w:space="0" w:color="auto"/>
            </w:tcBorders>
            <w:shd w:val="clear" w:color="auto" w:fill="auto"/>
            <w:vAlign w:val="center"/>
            <w:hideMark/>
          </w:tcPr>
          <w:p w14:paraId="5C3E77FB"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Organización Humana</w:t>
            </w:r>
          </w:p>
        </w:tc>
        <w:tc>
          <w:tcPr>
            <w:tcW w:w="1081" w:type="dxa"/>
            <w:vMerge/>
            <w:tcBorders>
              <w:top w:val="nil"/>
              <w:left w:val="single" w:sz="4" w:space="0" w:color="auto"/>
              <w:bottom w:val="single" w:sz="4" w:space="0" w:color="000000"/>
              <w:right w:val="single" w:sz="4" w:space="0" w:color="auto"/>
            </w:tcBorders>
            <w:vAlign w:val="center"/>
            <w:hideMark/>
          </w:tcPr>
          <w:p w14:paraId="638DC427"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50AB028E"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4B8DDB20"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1C1C36CA"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016EA6E6"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0D056BEC"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6DE2B4F6"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2C5124CB"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3FFD416C"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71C39ADE"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78193BDE"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val="restart"/>
            <w:tcBorders>
              <w:top w:val="nil"/>
              <w:left w:val="single" w:sz="4" w:space="0" w:color="auto"/>
              <w:bottom w:val="single" w:sz="4" w:space="0" w:color="auto"/>
              <w:right w:val="single" w:sz="4" w:space="0" w:color="auto"/>
            </w:tcBorders>
            <w:shd w:val="clear" w:color="auto" w:fill="auto"/>
            <w:vAlign w:val="center"/>
            <w:hideMark/>
          </w:tcPr>
          <w:p w14:paraId="7B1AB259"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Procesos logísticos</w:t>
            </w:r>
          </w:p>
        </w:tc>
        <w:tc>
          <w:tcPr>
            <w:tcW w:w="1081" w:type="dxa"/>
            <w:vMerge/>
            <w:tcBorders>
              <w:top w:val="nil"/>
              <w:left w:val="single" w:sz="4" w:space="0" w:color="auto"/>
              <w:bottom w:val="single" w:sz="4" w:space="0" w:color="000000"/>
              <w:right w:val="single" w:sz="4" w:space="0" w:color="auto"/>
            </w:tcBorders>
            <w:vAlign w:val="center"/>
            <w:hideMark/>
          </w:tcPr>
          <w:p w14:paraId="4A390687"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08BC4F2D"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3B361491"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24BFC064"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6B447B44"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3D39CFB9"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0F50AE33"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2D452985"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51569960"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0246CB59"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70F3D624"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tcBorders>
              <w:top w:val="nil"/>
              <w:left w:val="single" w:sz="4" w:space="0" w:color="auto"/>
              <w:bottom w:val="single" w:sz="4" w:space="0" w:color="auto"/>
              <w:right w:val="single" w:sz="4" w:space="0" w:color="auto"/>
            </w:tcBorders>
            <w:vAlign w:val="center"/>
            <w:hideMark/>
          </w:tcPr>
          <w:p w14:paraId="556B27DA" w14:textId="77777777" w:rsidR="00A801A7" w:rsidRPr="001D0507" w:rsidRDefault="00A801A7">
            <w:pPr>
              <w:widowControl/>
              <w:rPr>
                <w:rFonts w:ascii="Times New Roman" w:eastAsia="Times New Roman" w:hAnsi="Times New Roman" w:cs="Times New Roman"/>
                <w:color w:val="000000"/>
                <w:sz w:val="24"/>
                <w:szCs w:val="24"/>
              </w:rPr>
            </w:pPr>
          </w:p>
        </w:tc>
        <w:tc>
          <w:tcPr>
            <w:tcW w:w="1081" w:type="dxa"/>
            <w:vMerge/>
            <w:tcBorders>
              <w:top w:val="nil"/>
              <w:left w:val="single" w:sz="4" w:space="0" w:color="auto"/>
              <w:bottom w:val="single" w:sz="4" w:space="0" w:color="000000"/>
              <w:right w:val="single" w:sz="4" w:space="0" w:color="auto"/>
            </w:tcBorders>
            <w:vAlign w:val="center"/>
            <w:hideMark/>
          </w:tcPr>
          <w:p w14:paraId="0AE4C205"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04F3FBE8"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1F13AEB4"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5121E470"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1C458D9B"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tcBorders>
              <w:top w:val="nil"/>
              <w:left w:val="nil"/>
              <w:bottom w:val="nil"/>
              <w:right w:val="nil"/>
            </w:tcBorders>
            <w:shd w:val="clear" w:color="auto" w:fill="auto"/>
            <w:noWrap/>
            <w:vAlign w:val="bottom"/>
            <w:hideMark/>
          </w:tcPr>
          <w:p w14:paraId="335642E2" w14:textId="77777777" w:rsidR="00A801A7" w:rsidRPr="001D0507" w:rsidRDefault="00A801A7">
            <w:pPr>
              <w:widowControl/>
              <w:jc w:val="center"/>
              <w:rPr>
                <w:rFonts w:ascii="Times New Roman" w:eastAsia="Times New Roman" w:hAnsi="Times New Roman" w:cs="Times New Roman"/>
                <w:color w:val="000000"/>
                <w:sz w:val="24"/>
                <w:szCs w:val="24"/>
              </w:rPr>
            </w:pPr>
          </w:p>
        </w:tc>
      </w:tr>
      <w:tr w:rsidR="00A801A7" w:rsidRPr="001D0507" w14:paraId="1C83BC67"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253782B1"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5D9D8190"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7E80532A"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1C037B01"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tcBorders>
              <w:top w:val="nil"/>
              <w:left w:val="single" w:sz="4" w:space="0" w:color="auto"/>
              <w:bottom w:val="single" w:sz="4" w:space="0" w:color="auto"/>
              <w:right w:val="single" w:sz="4" w:space="0" w:color="auto"/>
            </w:tcBorders>
            <w:vAlign w:val="center"/>
            <w:hideMark/>
          </w:tcPr>
          <w:p w14:paraId="4C929BDF" w14:textId="77777777" w:rsidR="00A801A7" w:rsidRPr="001D0507" w:rsidRDefault="00A801A7">
            <w:pPr>
              <w:widowControl/>
              <w:rPr>
                <w:rFonts w:ascii="Times New Roman" w:eastAsia="Times New Roman" w:hAnsi="Times New Roman" w:cs="Times New Roman"/>
                <w:color w:val="000000"/>
                <w:sz w:val="24"/>
                <w:szCs w:val="24"/>
              </w:rPr>
            </w:pPr>
          </w:p>
        </w:tc>
        <w:tc>
          <w:tcPr>
            <w:tcW w:w="1081" w:type="dxa"/>
            <w:vMerge/>
            <w:tcBorders>
              <w:top w:val="nil"/>
              <w:left w:val="single" w:sz="4" w:space="0" w:color="auto"/>
              <w:bottom w:val="single" w:sz="4" w:space="0" w:color="000000"/>
              <w:right w:val="single" w:sz="4" w:space="0" w:color="auto"/>
            </w:tcBorders>
            <w:vAlign w:val="center"/>
            <w:hideMark/>
          </w:tcPr>
          <w:p w14:paraId="2F7290EE"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592EC8E9"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72DE734D"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5AFA36F3"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4C1AEA5C"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tcBorders>
              <w:top w:val="nil"/>
              <w:left w:val="nil"/>
              <w:bottom w:val="nil"/>
              <w:right w:val="nil"/>
            </w:tcBorders>
            <w:shd w:val="clear" w:color="auto" w:fill="auto"/>
            <w:noWrap/>
            <w:vAlign w:val="bottom"/>
            <w:hideMark/>
          </w:tcPr>
          <w:p w14:paraId="3F9D9C58"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39AE01C5"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04DF8C7F"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0F1D85C8"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7AA2127C"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36AC0E2B"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tcBorders>
              <w:top w:val="nil"/>
              <w:left w:val="nil"/>
              <w:bottom w:val="single" w:sz="4" w:space="0" w:color="auto"/>
              <w:right w:val="single" w:sz="4" w:space="0" w:color="auto"/>
            </w:tcBorders>
            <w:shd w:val="clear" w:color="auto" w:fill="auto"/>
            <w:vAlign w:val="center"/>
            <w:hideMark/>
          </w:tcPr>
          <w:p w14:paraId="01A8497D"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Regulación sanitaria</w:t>
            </w:r>
          </w:p>
        </w:tc>
        <w:tc>
          <w:tcPr>
            <w:tcW w:w="1081" w:type="dxa"/>
            <w:vMerge/>
            <w:tcBorders>
              <w:top w:val="nil"/>
              <w:left w:val="single" w:sz="4" w:space="0" w:color="auto"/>
              <w:bottom w:val="single" w:sz="4" w:space="0" w:color="000000"/>
              <w:right w:val="single" w:sz="4" w:space="0" w:color="auto"/>
            </w:tcBorders>
            <w:vAlign w:val="center"/>
            <w:hideMark/>
          </w:tcPr>
          <w:p w14:paraId="3017E6ED"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2002D383"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27791D86"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6C6E601A"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6169B367"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2F145282" w14:textId="77777777" w:rsidR="00A801A7" w:rsidRPr="001D0507" w:rsidRDefault="00A801A7">
            <w:pPr>
              <w:widowControl/>
              <w:rPr>
                <w:rFonts w:ascii="Times New Roman" w:eastAsia="Times New Roman" w:hAnsi="Times New Roman" w:cs="Times New Roman"/>
                <w:sz w:val="24"/>
                <w:szCs w:val="24"/>
              </w:rPr>
            </w:pPr>
          </w:p>
        </w:tc>
      </w:tr>
      <w:tr w:rsidR="00A801A7" w:rsidRPr="001B617D" w14:paraId="7956D5C4"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6386B36A"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419DC2F9"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14:paraId="5C4D9FA6"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Establecer indicadores financieros que sustenten la rentabilidad del proyecto</w:t>
            </w:r>
          </w:p>
        </w:tc>
        <w:tc>
          <w:tcPr>
            <w:tcW w:w="2074" w:type="dxa"/>
            <w:vMerge w:val="restart"/>
            <w:tcBorders>
              <w:top w:val="nil"/>
              <w:left w:val="single" w:sz="4" w:space="0" w:color="auto"/>
              <w:bottom w:val="single" w:sz="4" w:space="0" w:color="auto"/>
              <w:right w:val="single" w:sz="4" w:space="0" w:color="auto"/>
            </w:tcBorders>
            <w:shd w:val="clear" w:color="auto" w:fill="auto"/>
            <w:vAlign w:val="center"/>
            <w:hideMark/>
          </w:tcPr>
          <w:p w14:paraId="28F2914D" w14:textId="77777777" w:rsidR="00A801A7" w:rsidRPr="007A7DE3" w:rsidRDefault="00A801A7">
            <w:pPr>
              <w:widowControl/>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Análisis FODA, utilizado para desglosar la situación actual de la organización. </w:t>
            </w:r>
          </w:p>
        </w:tc>
        <w:tc>
          <w:tcPr>
            <w:tcW w:w="1264" w:type="dxa"/>
            <w:tcBorders>
              <w:top w:val="nil"/>
              <w:left w:val="nil"/>
              <w:bottom w:val="single" w:sz="4" w:space="0" w:color="auto"/>
              <w:right w:val="single" w:sz="4" w:space="0" w:color="auto"/>
            </w:tcBorders>
            <w:shd w:val="clear" w:color="auto" w:fill="auto"/>
            <w:vAlign w:val="center"/>
            <w:hideMark/>
          </w:tcPr>
          <w:p w14:paraId="7CBD0352"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TIR</w:t>
            </w:r>
          </w:p>
        </w:tc>
        <w:tc>
          <w:tcPr>
            <w:tcW w:w="1081" w:type="dxa"/>
            <w:vMerge/>
            <w:tcBorders>
              <w:top w:val="nil"/>
              <w:left w:val="single" w:sz="4" w:space="0" w:color="auto"/>
              <w:bottom w:val="single" w:sz="4" w:space="0" w:color="000000"/>
              <w:right w:val="single" w:sz="4" w:space="0" w:color="auto"/>
            </w:tcBorders>
            <w:vAlign w:val="center"/>
            <w:hideMark/>
          </w:tcPr>
          <w:p w14:paraId="7A356483"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6D5DDC04"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val="restart"/>
            <w:tcBorders>
              <w:top w:val="nil"/>
              <w:left w:val="single" w:sz="4" w:space="0" w:color="auto"/>
              <w:bottom w:val="single" w:sz="4" w:space="0" w:color="auto"/>
              <w:right w:val="single" w:sz="4" w:space="0" w:color="auto"/>
            </w:tcBorders>
            <w:shd w:val="clear" w:color="auto" w:fill="auto"/>
            <w:vAlign w:val="center"/>
            <w:hideMark/>
          </w:tcPr>
          <w:p w14:paraId="44CE6AFB"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Realizando la proyección de ventas con los resultados del análisis de regresión lineal, donde establece que en promedio se estará exportando la cantidad de semitas al año, la panadería cuenta con la producción e inversión requerida para cumplir con esta producción </w:t>
            </w:r>
          </w:p>
        </w:tc>
        <w:tc>
          <w:tcPr>
            <w:tcW w:w="918" w:type="dxa"/>
            <w:vMerge/>
            <w:tcBorders>
              <w:top w:val="nil"/>
              <w:left w:val="single" w:sz="4" w:space="0" w:color="auto"/>
              <w:bottom w:val="single" w:sz="4" w:space="0" w:color="auto"/>
              <w:right w:val="single" w:sz="4" w:space="0" w:color="auto"/>
            </w:tcBorders>
            <w:vAlign w:val="center"/>
            <w:hideMark/>
          </w:tcPr>
          <w:p w14:paraId="3DEAFDD2"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59" w:type="dxa"/>
            <w:vMerge/>
            <w:tcBorders>
              <w:top w:val="nil"/>
              <w:left w:val="single" w:sz="4" w:space="0" w:color="auto"/>
              <w:bottom w:val="single" w:sz="4" w:space="0" w:color="auto"/>
              <w:right w:val="single" w:sz="4" w:space="0" w:color="auto"/>
            </w:tcBorders>
            <w:vAlign w:val="center"/>
            <w:hideMark/>
          </w:tcPr>
          <w:p w14:paraId="7B182492"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57" w:type="dxa"/>
            <w:vAlign w:val="center"/>
            <w:hideMark/>
          </w:tcPr>
          <w:p w14:paraId="683FF996" w14:textId="77777777" w:rsidR="00A801A7" w:rsidRPr="007A7DE3" w:rsidRDefault="00A801A7">
            <w:pPr>
              <w:widowControl/>
              <w:rPr>
                <w:rFonts w:ascii="Times New Roman" w:eastAsia="Times New Roman" w:hAnsi="Times New Roman" w:cs="Times New Roman"/>
                <w:sz w:val="24"/>
                <w:szCs w:val="24"/>
                <w:lang w:val="es-HN"/>
              </w:rPr>
            </w:pPr>
          </w:p>
        </w:tc>
      </w:tr>
      <w:tr w:rsidR="00A801A7" w:rsidRPr="001D0507" w14:paraId="3F52418C" w14:textId="77777777">
        <w:trPr>
          <w:trHeight w:val="780"/>
        </w:trPr>
        <w:tc>
          <w:tcPr>
            <w:tcW w:w="1728" w:type="dxa"/>
            <w:vMerge/>
            <w:tcBorders>
              <w:top w:val="nil"/>
              <w:left w:val="single" w:sz="4" w:space="0" w:color="auto"/>
              <w:bottom w:val="single" w:sz="4" w:space="0" w:color="auto"/>
              <w:right w:val="single" w:sz="4" w:space="0" w:color="auto"/>
            </w:tcBorders>
            <w:vAlign w:val="center"/>
            <w:hideMark/>
          </w:tcPr>
          <w:p w14:paraId="1353BE16"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141" w:type="dxa"/>
            <w:vMerge/>
            <w:tcBorders>
              <w:top w:val="nil"/>
              <w:left w:val="single" w:sz="4" w:space="0" w:color="auto"/>
              <w:bottom w:val="single" w:sz="4" w:space="0" w:color="auto"/>
              <w:right w:val="single" w:sz="4" w:space="0" w:color="auto"/>
            </w:tcBorders>
            <w:vAlign w:val="center"/>
            <w:hideMark/>
          </w:tcPr>
          <w:p w14:paraId="0EB00B77"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379" w:type="dxa"/>
            <w:vMerge/>
            <w:tcBorders>
              <w:top w:val="nil"/>
              <w:left w:val="single" w:sz="4" w:space="0" w:color="auto"/>
              <w:bottom w:val="single" w:sz="4" w:space="0" w:color="auto"/>
              <w:right w:val="single" w:sz="4" w:space="0" w:color="auto"/>
            </w:tcBorders>
            <w:vAlign w:val="center"/>
            <w:hideMark/>
          </w:tcPr>
          <w:p w14:paraId="12B493EC"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074" w:type="dxa"/>
            <w:vMerge/>
            <w:tcBorders>
              <w:top w:val="nil"/>
              <w:left w:val="single" w:sz="4" w:space="0" w:color="auto"/>
              <w:bottom w:val="single" w:sz="4" w:space="0" w:color="auto"/>
              <w:right w:val="single" w:sz="4" w:space="0" w:color="auto"/>
            </w:tcBorders>
            <w:vAlign w:val="center"/>
            <w:hideMark/>
          </w:tcPr>
          <w:p w14:paraId="349B8759"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64" w:type="dxa"/>
            <w:tcBorders>
              <w:top w:val="nil"/>
              <w:left w:val="nil"/>
              <w:bottom w:val="single" w:sz="4" w:space="0" w:color="auto"/>
              <w:right w:val="single" w:sz="4" w:space="0" w:color="auto"/>
            </w:tcBorders>
            <w:shd w:val="clear" w:color="auto" w:fill="auto"/>
            <w:vAlign w:val="center"/>
            <w:hideMark/>
          </w:tcPr>
          <w:p w14:paraId="4DA4272A"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VAN</w:t>
            </w:r>
          </w:p>
        </w:tc>
        <w:tc>
          <w:tcPr>
            <w:tcW w:w="1081" w:type="dxa"/>
            <w:vMerge/>
            <w:tcBorders>
              <w:top w:val="nil"/>
              <w:left w:val="single" w:sz="4" w:space="0" w:color="auto"/>
              <w:bottom w:val="single" w:sz="4" w:space="0" w:color="000000"/>
              <w:right w:val="single" w:sz="4" w:space="0" w:color="auto"/>
            </w:tcBorders>
            <w:vAlign w:val="center"/>
            <w:hideMark/>
          </w:tcPr>
          <w:p w14:paraId="2D7F5B30"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09DA0D9E"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0D491D53"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48F6B219"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3B1B44B8"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2028264E"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21CE4152"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51A96F13"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6C171639"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4CBC7F3E"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766A5525"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tcBorders>
              <w:top w:val="nil"/>
              <w:left w:val="nil"/>
              <w:bottom w:val="single" w:sz="4" w:space="0" w:color="auto"/>
              <w:right w:val="single" w:sz="4" w:space="0" w:color="auto"/>
            </w:tcBorders>
            <w:shd w:val="clear" w:color="auto" w:fill="auto"/>
            <w:vAlign w:val="center"/>
            <w:hideMark/>
          </w:tcPr>
          <w:p w14:paraId="685174A9"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Costo Operativo</w:t>
            </w:r>
          </w:p>
        </w:tc>
        <w:tc>
          <w:tcPr>
            <w:tcW w:w="1081" w:type="dxa"/>
            <w:vMerge/>
            <w:tcBorders>
              <w:top w:val="nil"/>
              <w:left w:val="single" w:sz="4" w:space="0" w:color="auto"/>
              <w:bottom w:val="single" w:sz="4" w:space="0" w:color="000000"/>
              <w:right w:val="single" w:sz="4" w:space="0" w:color="auto"/>
            </w:tcBorders>
            <w:vAlign w:val="center"/>
            <w:hideMark/>
          </w:tcPr>
          <w:p w14:paraId="17F559EE"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3A87AD78"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02169C4E"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3877094B"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49AC5B7D"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743EA1B3" w14:textId="77777777" w:rsidR="00A801A7" w:rsidRPr="001D0507" w:rsidRDefault="00A801A7">
            <w:pPr>
              <w:widowControl/>
              <w:rPr>
                <w:rFonts w:ascii="Times New Roman" w:eastAsia="Times New Roman" w:hAnsi="Times New Roman" w:cs="Times New Roman"/>
                <w:sz w:val="24"/>
                <w:szCs w:val="24"/>
              </w:rPr>
            </w:pPr>
          </w:p>
        </w:tc>
      </w:tr>
      <w:tr w:rsidR="00A801A7" w:rsidRPr="001B617D" w14:paraId="4F87AD53" w14:textId="77777777">
        <w:trPr>
          <w:trHeight w:val="1260"/>
        </w:trPr>
        <w:tc>
          <w:tcPr>
            <w:tcW w:w="1728" w:type="dxa"/>
            <w:vMerge/>
            <w:tcBorders>
              <w:top w:val="nil"/>
              <w:left w:val="single" w:sz="4" w:space="0" w:color="auto"/>
              <w:bottom w:val="single" w:sz="4" w:space="0" w:color="auto"/>
              <w:right w:val="single" w:sz="4" w:space="0" w:color="auto"/>
            </w:tcBorders>
            <w:vAlign w:val="center"/>
            <w:hideMark/>
          </w:tcPr>
          <w:p w14:paraId="00ACB2D8"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7C55C9F4"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14:paraId="02318C68"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Recomendar un plan financiero, de mercadeo y técnico a la panadería que apoye a la exportación total de los productos.</w:t>
            </w:r>
          </w:p>
        </w:tc>
        <w:tc>
          <w:tcPr>
            <w:tcW w:w="2074" w:type="dxa"/>
            <w:vMerge w:val="restart"/>
            <w:tcBorders>
              <w:top w:val="nil"/>
              <w:left w:val="single" w:sz="4" w:space="0" w:color="auto"/>
              <w:bottom w:val="single" w:sz="4" w:space="0" w:color="auto"/>
              <w:right w:val="single" w:sz="4" w:space="0" w:color="auto"/>
            </w:tcBorders>
            <w:shd w:val="clear" w:color="auto" w:fill="auto"/>
            <w:vAlign w:val="center"/>
            <w:hideMark/>
          </w:tcPr>
          <w:p w14:paraId="41E42D0D"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Las 5 fuerzas de Porter son una metodología de negocio empleada para desarrollar estrategias de negocio efectivas frente a proveedores, clientes y competidores. </w:t>
            </w:r>
          </w:p>
        </w:tc>
        <w:tc>
          <w:tcPr>
            <w:tcW w:w="1264" w:type="dxa"/>
            <w:vMerge w:val="restart"/>
            <w:tcBorders>
              <w:top w:val="nil"/>
              <w:left w:val="single" w:sz="4" w:space="0" w:color="auto"/>
              <w:bottom w:val="single" w:sz="4" w:space="0" w:color="auto"/>
              <w:right w:val="single" w:sz="4" w:space="0" w:color="auto"/>
            </w:tcBorders>
            <w:shd w:val="clear" w:color="auto" w:fill="auto"/>
            <w:vAlign w:val="center"/>
            <w:hideMark/>
          </w:tcPr>
          <w:p w14:paraId="69A11933"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Estudio de mercado</w:t>
            </w:r>
          </w:p>
        </w:tc>
        <w:tc>
          <w:tcPr>
            <w:tcW w:w="1081" w:type="dxa"/>
            <w:vMerge/>
            <w:tcBorders>
              <w:top w:val="nil"/>
              <w:left w:val="single" w:sz="4" w:space="0" w:color="auto"/>
              <w:bottom w:val="single" w:sz="4" w:space="0" w:color="000000"/>
              <w:right w:val="single" w:sz="4" w:space="0" w:color="auto"/>
            </w:tcBorders>
            <w:vAlign w:val="center"/>
            <w:hideMark/>
          </w:tcPr>
          <w:p w14:paraId="6450A353"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04969347"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val="restart"/>
            <w:tcBorders>
              <w:top w:val="nil"/>
              <w:left w:val="single" w:sz="4" w:space="0" w:color="auto"/>
              <w:bottom w:val="single" w:sz="4" w:space="0" w:color="auto"/>
              <w:right w:val="single" w:sz="4" w:space="0" w:color="auto"/>
            </w:tcBorders>
            <w:shd w:val="clear" w:color="auto" w:fill="auto"/>
            <w:vAlign w:val="center"/>
            <w:hideMark/>
          </w:tcPr>
          <w:p w14:paraId="1F9CC264" w14:textId="77777777" w:rsidR="00A801A7" w:rsidRPr="007A7DE3" w:rsidRDefault="00A801A7">
            <w:pPr>
              <w:widowControl/>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En conclusión, luego de analizar diferentes variables del mercado, existe una alta demanda potencial en el estado de Florida, al ser el estado con mayor cantidad de hondureños migrantes, existe una fuerte inclinación hacia los productos nostálgicos</w:t>
            </w:r>
          </w:p>
        </w:tc>
        <w:tc>
          <w:tcPr>
            <w:tcW w:w="918" w:type="dxa"/>
            <w:vMerge/>
            <w:tcBorders>
              <w:top w:val="nil"/>
              <w:left w:val="single" w:sz="4" w:space="0" w:color="auto"/>
              <w:bottom w:val="single" w:sz="4" w:space="0" w:color="auto"/>
              <w:right w:val="single" w:sz="4" w:space="0" w:color="auto"/>
            </w:tcBorders>
            <w:vAlign w:val="center"/>
            <w:hideMark/>
          </w:tcPr>
          <w:p w14:paraId="5BDA47A0"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59" w:type="dxa"/>
            <w:vMerge w:val="restart"/>
            <w:tcBorders>
              <w:top w:val="nil"/>
              <w:left w:val="single" w:sz="4" w:space="0" w:color="auto"/>
              <w:bottom w:val="single" w:sz="4" w:space="0" w:color="auto"/>
              <w:right w:val="single" w:sz="4" w:space="0" w:color="auto"/>
            </w:tcBorders>
            <w:shd w:val="clear" w:color="auto" w:fill="auto"/>
            <w:vAlign w:val="center"/>
            <w:hideMark/>
          </w:tcPr>
          <w:p w14:paraId="5FFAA209" w14:textId="77777777" w:rsidR="00A801A7" w:rsidRPr="007A7DE3" w:rsidRDefault="00A801A7">
            <w:pPr>
              <w:widowControl/>
              <w:jc w:val="center"/>
              <w:rPr>
                <w:rFonts w:ascii="Times New Roman" w:eastAsia="Times New Roman" w:hAnsi="Times New Roman" w:cs="Times New Roman"/>
                <w:color w:val="000000"/>
                <w:sz w:val="24"/>
                <w:szCs w:val="24"/>
                <w:lang w:val="es-HN"/>
              </w:rPr>
            </w:pPr>
            <w:r w:rsidRPr="007A7DE3">
              <w:rPr>
                <w:rFonts w:ascii="Times New Roman" w:eastAsia="Times New Roman" w:hAnsi="Times New Roman" w:cs="Times New Roman"/>
                <w:color w:val="000000"/>
                <w:sz w:val="24"/>
                <w:szCs w:val="24"/>
                <w:lang w:val="es-HN"/>
              </w:rPr>
              <w:t xml:space="preserve">Aplicar las estrategias en un plan exportación con el objetivo de brindar a la empresa una guía para la ejecución real del proyecto. </w:t>
            </w:r>
          </w:p>
        </w:tc>
        <w:tc>
          <w:tcPr>
            <w:tcW w:w="257" w:type="dxa"/>
            <w:vAlign w:val="center"/>
            <w:hideMark/>
          </w:tcPr>
          <w:p w14:paraId="2D27161A" w14:textId="77777777" w:rsidR="00A801A7" w:rsidRPr="007A7DE3" w:rsidRDefault="00A801A7">
            <w:pPr>
              <w:widowControl/>
              <w:rPr>
                <w:rFonts w:ascii="Times New Roman" w:eastAsia="Times New Roman" w:hAnsi="Times New Roman" w:cs="Times New Roman"/>
                <w:sz w:val="24"/>
                <w:szCs w:val="24"/>
                <w:lang w:val="es-HN"/>
              </w:rPr>
            </w:pPr>
          </w:p>
        </w:tc>
      </w:tr>
      <w:tr w:rsidR="00A801A7" w:rsidRPr="001B617D" w14:paraId="70403DEC"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231126BD"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141" w:type="dxa"/>
            <w:vMerge/>
            <w:tcBorders>
              <w:top w:val="nil"/>
              <w:left w:val="single" w:sz="4" w:space="0" w:color="auto"/>
              <w:bottom w:val="single" w:sz="4" w:space="0" w:color="auto"/>
              <w:right w:val="single" w:sz="4" w:space="0" w:color="auto"/>
            </w:tcBorders>
            <w:vAlign w:val="center"/>
            <w:hideMark/>
          </w:tcPr>
          <w:p w14:paraId="6407F57A"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379" w:type="dxa"/>
            <w:vMerge/>
            <w:tcBorders>
              <w:top w:val="nil"/>
              <w:left w:val="single" w:sz="4" w:space="0" w:color="auto"/>
              <w:bottom w:val="single" w:sz="4" w:space="0" w:color="auto"/>
              <w:right w:val="single" w:sz="4" w:space="0" w:color="auto"/>
            </w:tcBorders>
            <w:vAlign w:val="center"/>
            <w:hideMark/>
          </w:tcPr>
          <w:p w14:paraId="20613AD7"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074" w:type="dxa"/>
            <w:vMerge/>
            <w:tcBorders>
              <w:top w:val="nil"/>
              <w:left w:val="single" w:sz="4" w:space="0" w:color="auto"/>
              <w:bottom w:val="single" w:sz="4" w:space="0" w:color="auto"/>
              <w:right w:val="single" w:sz="4" w:space="0" w:color="auto"/>
            </w:tcBorders>
            <w:vAlign w:val="center"/>
            <w:hideMark/>
          </w:tcPr>
          <w:p w14:paraId="4D1B04B3"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64" w:type="dxa"/>
            <w:vMerge/>
            <w:tcBorders>
              <w:top w:val="nil"/>
              <w:left w:val="single" w:sz="4" w:space="0" w:color="auto"/>
              <w:bottom w:val="single" w:sz="4" w:space="0" w:color="auto"/>
              <w:right w:val="single" w:sz="4" w:space="0" w:color="auto"/>
            </w:tcBorders>
            <w:vAlign w:val="center"/>
            <w:hideMark/>
          </w:tcPr>
          <w:p w14:paraId="20902284"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081" w:type="dxa"/>
            <w:vMerge/>
            <w:tcBorders>
              <w:top w:val="nil"/>
              <w:left w:val="single" w:sz="4" w:space="0" w:color="auto"/>
              <w:bottom w:val="single" w:sz="4" w:space="0" w:color="000000"/>
              <w:right w:val="single" w:sz="4" w:space="0" w:color="auto"/>
            </w:tcBorders>
            <w:vAlign w:val="center"/>
            <w:hideMark/>
          </w:tcPr>
          <w:p w14:paraId="5488F379"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26" w:type="dxa"/>
            <w:vMerge/>
            <w:tcBorders>
              <w:top w:val="nil"/>
              <w:left w:val="single" w:sz="4" w:space="0" w:color="auto"/>
              <w:bottom w:val="single" w:sz="4" w:space="0" w:color="000000"/>
              <w:right w:val="single" w:sz="4" w:space="0" w:color="auto"/>
            </w:tcBorders>
            <w:vAlign w:val="center"/>
            <w:hideMark/>
          </w:tcPr>
          <w:p w14:paraId="24F15AC6"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23" w:type="dxa"/>
            <w:vMerge/>
            <w:tcBorders>
              <w:top w:val="nil"/>
              <w:left w:val="single" w:sz="4" w:space="0" w:color="auto"/>
              <w:bottom w:val="single" w:sz="4" w:space="0" w:color="auto"/>
              <w:right w:val="single" w:sz="4" w:space="0" w:color="auto"/>
            </w:tcBorders>
            <w:vAlign w:val="center"/>
            <w:hideMark/>
          </w:tcPr>
          <w:p w14:paraId="5A343465"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18" w:type="dxa"/>
            <w:vMerge/>
            <w:tcBorders>
              <w:top w:val="nil"/>
              <w:left w:val="single" w:sz="4" w:space="0" w:color="auto"/>
              <w:bottom w:val="single" w:sz="4" w:space="0" w:color="auto"/>
              <w:right w:val="single" w:sz="4" w:space="0" w:color="auto"/>
            </w:tcBorders>
            <w:vAlign w:val="center"/>
            <w:hideMark/>
          </w:tcPr>
          <w:p w14:paraId="1FCAF80F"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59" w:type="dxa"/>
            <w:vMerge/>
            <w:tcBorders>
              <w:top w:val="nil"/>
              <w:left w:val="single" w:sz="4" w:space="0" w:color="auto"/>
              <w:bottom w:val="single" w:sz="4" w:space="0" w:color="auto"/>
              <w:right w:val="single" w:sz="4" w:space="0" w:color="auto"/>
            </w:tcBorders>
            <w:vAlign w:val="center"/>
            <w:hideMark/>
          </w:tcPr>
          <w:p w14:paraId="489B2A78"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57" w:type="dxa"/>
            <w:tcBorders>
              <w:top w:val="nil"/>
              <w:left w:val="nil"/>
              <w:bottom w:val="nil"/>
              <w:right w:val="nil"/>
            </w:tcBorders>
            <w:shd w:val="clear" w:color="auto" w:fill="auto"/>
            <w:noWrap/>
            <w:vAlign w:val="bottom"/>
            <w:hideMark/>
          </w:tcPr>
          <w:p w14:paraId="03B92154" w14:textId="77777777" w:rsidR="00A801A7" w:rsidRPr="007A7DE3" w:rsidRDefault="00A801A7">
            <w:pPr>
              <w:widowControl/>
              <w:jc w:val="center"/>
              <w:rPr>
                <w:rFonts w:ascii="Times New Roman" w:eastAsia="Times New Roman" w:hAnsi="Times New Roman" w:cs="Times New Roman"/>
                <w:color w:val="000000"/>
                <w:sz w:val="24"/>
                <w:szCs w:val="24"/>
                <w:lang w:val="es-HN"/>
              </w:rPr>
            </w:pPr>
          </w:p>
        </w:tc>
      </w:tr>
      <w:tr w:rsidR="00A801A7" w:rsidRPr="001B617D" w14:paraId="7FF55C7C"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6B947F97"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141" w:type="dxa"/>
            <w:vMerge/>
            <w:tcBorders>
              <w:top w:val="nil"/>
              <w:left w:val="single" w:sz="4" w:space="0" w:color="auto"/>
              <w:bottom w:val="single" w:sz="4" w:space="0" w:color="auto"/>
              <w:right w:val="single" w:sz="4" w:space="0" w:color="auto"/>
            </w:tcBorders>
            <w:vAlign w:val="center"/>
            <w:hideMark/>
          </w:tcPr>
          <w:p w14:paraId="3AEFC39C"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379" w:type="dxa"/>
            <w:vMerge/>
            <w:tcBorders>
              <w:top w:val="nil"/>
              <w:left w:val="single" w:sz="4" w:space="0" w:color="auto"/>
              <w:bottom w:val="single" w:sz="4" w:space="0" w:color="auto"/>
              <w:right w:val="single" w:sz="4" w:space="0" w:color="auto"/>
            </w:tcBorders>
            <w:vAlign w:val="center"/>
            <w:hideMark/>
          </w:tcPr>
          <w:p w14:paraId="1B3005F9"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074" w:type="dxa"/>
            <w:vMerge/>
            <w:tcBorders>
              <w:top w:val="nil"/>
              <w:left w:val="single" w:sz="4" w:space="0" w:color="auto"/>
              <w:bottom w:val="single" w:sz="4" w:space="0" w:color="auto"/>
              <w:right w:val="single" w:sz="4" w:space="0" w:color="auto"/>
            </w:tcBorders>
            <w:vAlign w:val="center"/>
            <w:hideMark/>
          </w:tcPr>
          <w:p w14:paraId="1C61F42E"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64" w:type="dxa"/>
            <w:vMerge/>
            <w:tcBorders>
              <w:top w:val="nil"/>
              <w:left w:val="single" w:sz="4" w:space="0" w:color="auto"/>
              <w:bottom w:val="single" w:sz="4" w:space="0" w:color="auto"/>
              <w:right w:val="single" w:sz="4" w:space="0" w:color="auto"/>
            </w:tcBorders>
            <w:vAlign w:val="center"/>
            <w:hideMark/>
          </w:tcPr>
          <w:p w14:paraId="74E15090"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081" w:type="dxa"/>
            <w:vMerge/>
            <w:tcBorders>
              <w:top w:val="nil"/>
              <w:left w:val="single" w:sz="4" w:space="0" w:color="auto"/>
              <w:bottom w:val="single" w:sz="4" w:space="0" w:color="000000"/>
              <w:right w:val="single" w:sz="4" w:space="0" w:color="auto"/>
            </w:tcBorders>
            <w:vAlign w:val="center"/>
            <w:hideMark/>
          </w:tcPr>
          <w:p w14:paraId="02DCABF0"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26" w:type="dxa"/>
            <w:vMerge/>
            <w:tcBorders>
              <w:top w:val="nil"/>
              <w:left w:val="single" w:sz="4" w:space="0" w:color="auto"/>
              <w:bottom w:val="single" w:sz="4" w:space="0" w:color="000000"/>
              <w:right w:val="single" w:sz="4" w:space="0" w:color="auto"/>
            </w:tcBorders>
            <w:vAlign w:val="center"/>
            <w:hideMark/>
          </w:tcPr>
          <w:p w14:paraId="66BCC0F8"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23" w:type="dxa"/>
            <w:vMerge/>
            <w:tcBorders>
              <w:top w:val="nil"/>
              <w:left w:val="single" w:sz="4" w:space="0" w:color="auto"/>
              <w:bottom w:val="single" w:sz="4" w:space="0" w:color="auto"/>
              <w:right w:val="single" w:sz="4" w:space="0" w:color="auto"/>
            </w:tcBorders>
            <w:vAlign w:val="center"/>
            <w:hideMark/>
          </w:tcPr>
          <w:p w14:paraId="7243DF6E"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18" w:type="dxa"/>
            <w:vMerge/>
            <w:tcBorders>
              <w:top w:val="nil"/>
              <w:left w:val="single" w:sz="4" w:space="0" w:color="auto"/>
              <w:bottom w:val="single" w:sz="4" w:space="0" w:color="auto"/>
              <w:right w:val="single" w:sz="4" w:space="0" w:color="auto"/>
            </w:tcBorders>
            <w:vAlign w:val="center"/>
            <w:hideMark/>
          </w:tcPr>
          <w:p w14:paraId="30DF810A"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959" w:type="dxa"/>
            <w:vMerge/>
            <w:tcBorders>
              <w:top w:val="nil"/>
              <w:left w:val="single" w:sz="4" w:space="0" w:color="auto"/>
              <w:bottom w:val="single" w:sz="4" w:space="0" w:color="auto"/>
              <w:right w:val="single" w:sz="4" w:space="0" w:color="auto"/>
            </w:tcBorders>
            <w:vAlign w:val="center"/>
            <w:hideMark/>
          </w:tcPr>
          <w:p w14:paraId="09661CB3"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57" w:type="dxa"/>
            <w:tcBorders>
              <w:top w:val="nil"/>
              <w:left w:val="nil"/>
              <w:bottom w:val="nil"/>
              <w:right w:val="nil"/>
            </w:tcBorders>
            <w:shd w:val="clear" w:color="auto" w:fill="auto"/>
            <w:noWrap/>
            <w:vAlign w:val="bottom"/>
            <w:hideMark/>
          </w:tcPr>
          <w:p w14:paraId="2D67BE1E" w14:textId="77777777" w:rsidR="00A801A7" w:rsidRPr="007A7DE3" w:rsidRDefault="00A801A7">
            <w:pPr>
              <w:widowControl/>
              <w:rPr>
                <w:rFonts w:ascii="Times New Roman" w:eastAsia="Times New Roman" w:hAnsi="Times New Roman" w:cs="Times New Roman"/>
                <w:sz w:val="24"/>
                <w:szCs w:val="24"/>
                <w:lang w:val="es-HN"/>
              </w:rPr>
            </w:pPr>
          </w:p>
        </w:tc>
      </w:tr>
      <w:tr w:rsidR="00A801A7" w:rsidRPr="001D0507" w14:paraId="446E8C7C"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02EA0E37"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141" w:type="dxa"/>
            <w:vMerge/>
            <w:tcBorders>
              <w:top w:val="nil"/>
              <w:left w:val="single" w:sz="4" w:space="0" w:color="auto"/>
              <w:bottom w:val="single" w:sz="4" w:space="0" w:color="auto"/>
              <w:right w:val="single" w:sz="4" w:space="0" w:color="auto"/>
            </w:tcBorders>
            <w:vAlign w:val="center"/>
            <w:hideMark/>
          </w:tcPr>
          <w:p w14:paraId="68300F8C"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379" w:type="dxa"/>
            <w:vMerge/>
            <w:tcBorders>
              <w:top w:val="nil"/>
              <w:left w:val="single" w:sz="4" w:space="0" w:color="auto"/>
              <w:bottom w:val="single" w:sz="4" w:space="0" w:color="auto"/>
              <w:right w:val="single" w:sz="4" w:space="0" w:color="auto"/>
            </w:tcBorders>
            <w:vAlign w:val="center"/>
            <w:hideMark/>
          </w:tcPr>
          <w:p w14:paraId="16D15737"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2074" w:type="dxa"/>
            <w:vMerge/>
            <w:tcBorders>
              <w:top w:val="nil"/>
              <w:left w:val="single" w:sz="4" w:space="0" w:color="auto"/>
              <w:bottom w:val="single" w:sz="4" w:space="0" w:color="auto"/>
              <w:right w:val="single" w:sz="4" w:space="0" w:color="auto"/>
            </w:tcBorders>
            <w:vAlign w:val="center"/>
            <w:hideMark/>
          </w:tcPr>
          <w:p w14:paraId="780B8BEE" w14:textId="77777777" w:rsidR="00A801A7" w:rsidRPr="007A7DE3" w:rsidRDefault="00A801A7">
            <w:pPr>
              <w:widowControl/>
              <w:rPr>
                <w:rFonts w:ascii="Times New Roman" w:eastAsia="Times New Roman" w:hAnsi="Times New Roman" w:cs="Times New Roman"/>
                <w:color w:val="000000"/>
                <w:sz w:val="24"/>
                <w:szCs w:val="24"/>
                <w:lang w:val="es-HN"/>
              </w:rPr>
            </w:pPr>
          </w:p>
        </w:tc>
        <w:tc>
          <w:tcPr>
            <w:tcW w:w="1264" w:type="dxa"/>
            <w:vMerge w:val="restart"/>
            <w:tcBorders>
              <w:top w:val="nil"/>
              <w:left w:val="single" w:sz="4" w:space="0" w:color="auto"/>
              <w:bottom w:val="single" w:sz="4" w:space="0" w:color="auto"/>
              <w:right w:val="single" w:sz="4" w:space="0" w:color="auto"/>
            </w:tcBorders>
            <w:shd w:val="clear" w:color="auto" w:fill="auto"/>
            <w:vAlign w:val="center"/>
            <w:hideMark/>
          </w:tcPr>
          <w:p w14:paraId="6E041714"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Estudio técnico</w:t>
            </w:r>
          </w:p>
        </w:tc>
        <w:tc>
          <w:tcPr>
            <w:tcW w:w="1081" w:type="dxa"/>
            <w:vMerge/>
            <w:tcBorders>
              <w:top w:val="nil"/>
              <w:left w:val="single" w:sz="4" w:space="0" w:color="auto"/>
              <w:bottom w:val="single" w:sz="4" w:space="0" w:color="000000"/>
              <w:right w:val="single" w:sz="4" w:space="0" w:color="auto"/>
            </w:tcBorders>
            <w:vAlign w:val="center"/>
            <w:hideMark/>
          </w:tcPr>
          <w:p w14:paraId="2DF65094"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5D7E1069"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48487365"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1E7FCF12"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2837B62A"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7C542DD0" w14:textId="77777777" w:rsidR="00A801A7" w:rsidRPr="001D0507" w:rsidRDefault="00A801A7">
            <w:pPr>
              <w:widowControl/>
              <w:rPr>
                <w:rFonts w:ascii="Times New Roman" w:eastAsia="Times New Roman" w:hAnsi="Times New Roman" w:cs="Times New Roman"/>
                <w:sz w:val="24"/>
                <w:szCs w:val="24"/>
              </w:rPr>
            </w:pPr>
          </w:p>
        </w:tc>
      </w:tr>
      <w:tr w:rsidR="00A801A7" w:rsidRPr="001D0507" w14:paraId="2764B013" w14:textId="77777777">
        <w:trPr>
          <w:trHeight w:val="960"/>
        </w:trPr>
        <w:tc>
          <w:tcPr>
            <w:tcW w:w="1728" w:type="dxa"/>
            <w:vMerge/>
            <w:tcBorders>
              <w:top w:val="nil"/>
              <w:left w:val="single" w:sz="4" w:space="0" w:color="auto"/>
              <w:bottom w:val="single" w:sz="4" w:space="0" w:color="auto"/>
              <w:right w:val="single" w:sz="4" w:space="0" w:color="auto"/>
            </w:tcBorders>
            <w:vAlign w:val="center"/>
            <w:hideMark/>
          </w:tcPr>
          <w:p w14:paraId="601037B4"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6935D93E"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51DC0C18"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01C8D621"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vMerge/>
            <w:tcBorders>
              <w:top w:val="nil"/>
              <w:left w:val="single" w:sz="4" w:space="0" w:color="auto"/>
              <w:bottom w:val="single" w:sz="4" w:space="0" w:color="auto"/>
              <w:right w:val="single" w:sz="4" w:space="0" w:color="auto"/>
            </w:tcBorders>
            <w:vAlign w:val="center"/>
            <w:hideMark/>
          </w:tcPr>
          <w:p w14:paraId="10CB6890" w14:textId="77777777" w:rsidR="00A801A7" w:rsidRPr="001D0507" w:rsidRDefault="00A801A7">
            <w:pPr>
              <w:widowControl/>
              <w:rPr>
                <w:rFonts w:ascii="Times New Roman" w:eastAsia="Times New Roman" w:hAnsi="Times New Roman" w:cs="Times New Roman"/>
                <w:color w:val="000000"/>
                <w:sz w:val="24"/>
                <w:szCs w:val="24"/>
              </w:rPr>
            </w:pPr>
          </w:p>
        </w:tc>
        <w:tc>
          <w:tcPr>
            <w:tcW w:w="1081" w:type="dxa"/>
            <w:vMerge/>
            <w:tcBorders>
              <w:top w:val="nil"/>
              <w:left w:val="single" w:sz="4" w:space="0" w:color="auto"/>
              <w:bottom w:val="single" w:sz="4" w:space="0" w:color="000000"/>
              <w:right w:val="single" w:sz="4" w:space="0" w:color="auto"/>
            </w:tcBorders>
            <w:vAlign w:val="center"/>
            <w:hideMark/>
          </w:tcPr>
          <w:p w14:paraId="6677151C"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0171B7E1"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02A7EB03"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7EEF9560"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48426D8F"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tcBorders>
              <w:top w:val="nil"/>
              <w:left w:val="nil"/>
              <w:bottom w:val="nil"/>
              <w:right w:val="nil"/>
            </w:tcBorders>
            <w:shd w:val="clear" w:color="auto" w:fill="auto"/>
            <w:noWrap/>
            <w:vAlign w:val="bottom"/>
            <w:hideMark/>
          </w:tcPr>
          <w:p w14:paraId="3771E4D6" w14:textId="77777777" w:rsidR="00A801A7" w:rsidRPr="001D0507" w:rsidRDefault="00A801A7">
            <w:pPr>
              <w:widowControl/>
              <w:jc w:val="center"/>
              <w:rPr>
                <w:rFonts w:ascii="Times New Roman" w:eastAsia="Times New Roman" w:hAnsi="Times New Roman" w:cs="Times New Roman"/>
                <w:color w:val="000000"/>
                <w:sz w:val="24"/>
                <w:szCs w:val="24"/>
              </w:rPr>
            </w:pPr>
          </w:p>
        </w:tc>
      </w:tr>
      <w:tr w:rsidR="00A801A7" w:rsidRPr="001D0507" w14:paraId="26B96ED4" w14:textId="77777777">
        <w:trPr>
          <w:trHeight w:val="375"/>
        </w:trPr>
        <w:tc>
          <w:tcPr>
            <w:tcW w:w="1728" w:type="dxa"/>
            <w:vMerge/>
            <w:tcBorders>
              <w:top w:val="nil"/>
              <w:left w:val="single" w:sz="4" w:space="0" w:color="auto"/>
              <w:bottom w:val="single" w:sz="4" w:space="0" w:color="auto"/>
              <w:right w:val="single" w:sz="4" w:space="0" w:color="auto"/>
            </w:tcBorders>
            <w:vAlign w:val="center"/>
            <w:hideMark/>
          </w:tcPr>
          <w:p w14:paraId="5CC38392" w14:textId="77777777" w:rsidR="00A801A7" w:rsidRPr="001D0507" w:rsidRDefault="00A801A7">
            <w:pPr>
              <w:widowControl/>
              <w:rPr>
                <w:rFonts w:ascii="Times New Roman" w:eastAsia="Times New Roman" w:hAnsi="Times New Roman" w:cs="Times New Roman"/>
                <w:color w:val="000000"/>
                <w:sz w:val="24"/>
                <w:szCs w:val="24"/>
              </w:rPr>
            </w:pPr>
          </w:p>
        </w:tc>
        <w:tc>
          <w:tcPr>
            <w:tcW w:w="1141" w:type="dxa"/>
            <w:vMerge/>
            <w:tcBorders>
              <w:top w:val="nil"/>
              <w:left w:val="single" w:sz="4" w:space="0" w:color="auto"/>
              <w:bottom w:val="single" w:sz="4" w:space="0" w:color="auto"/>
              <w:right w:val="single" w:sz="4" w:space="0" w:color="auto"/>
            </w:tcBorders>
            <w:vAlign w:val="center"/>
            <w:hideMark/>
          </w:tcPr>
          <w:p w14:paraId="539B5A7E" w14:textId="77777777" w:rsidR="00A801A7" w:rsidRPr="001D0507" w:rsidRDefault="00A801A7">
            <w:pPr>
              <w:widowControl/>
              <w:rPr>
                <w:rFonts w:ascii="Times New Roman" w:eastAsia="Times New Roman" w:hAnsi="Times New Roman" w:cs="Times New Roman"/>
                <w:color w:val="000000"/>
                <w:sz w:val="24"/>
                <w:szCs w:val="24"/>
              </w:rPr>
            </w:pPr>
          </w:p>
        </w:tc>
        <w:tc>
          <w:tcPr>
            <w:tcW w:w="1379" w:type="dxa"/>
            <w:vMerge/>
            <w:tcBorders>
              <w:top w:val="nil"/>
              <w:left w:val="single" w:sz="4" w:space="0" w:color="auto"/>
              <w:bottom w:val="single" w:sz="4" w:space="0" w:color="auto"/>
              <w:right w:val="single" w:sz="4" w:space="0" w:color="auto"/>
            </w:tcBorders>
            <w:vAlign w:val="center"/>
            <w:hideMark/>
          </w:tcPr>
          <w:p w14:paraId="09EB878B" w14:textId="77777777" w:rsidR="00A801A7" w:rsidRPr="001D0507" w:rsidRDefault="00A801A7">
            <w:pPr>
              <w:widowControl/>
              <w:rPr>
                <w:rFonts w:ascii="Times New Roman" w:eastAsia="Times New Roman" w:hAnsi="Times New Roman" w:cs="Times New Roman"/>
                <w:color w:val="000000"/>
                <w:sz w:val="24"/>
                <w:szCs w:val="24"/>
              </w:rPr>
            </w:pPr>
          </w:p>
        </w:tc>
        <w:tc>
          <w:tcPr>
            <w:tcW w:w="2074" w:type="dxa"/>
            <w:vMerge/>
            <w:tcBorders>
              <w:top w:val="nil"/>
              <w:left w:val="single" w:sz="4" w:space="0" w:color="auto"/>
              <w:bottom w:val="single" w:sz="4" w:space="0" w:color="auto"/>
              <w:right w:val="single" w:sz="4" w:space="0" w:color="auto"/>
            </w:tcBorders>
            <w:vAlign w:val="center"/>
            <w:hideMark/>
          </w:tcPr>
          <w:p w14:paraId="2BBB84F6" w14:textId="77777777" w:rsidR="00A801A7" w:rsidRPr="001D0507" w:rsidRDefault="00A801A7">
            <w:pPr>
              <w:widowControl/>
              <w:rPr>
                <w:rFonts w:ascii="Times New Roman" w:eastAsia="Times New Roman" w:hAnsi="Times New Roman" w:cs="Times New Roman"/>
                <w:color w:val="000000"/>
                <w:sz w:val="24"/>
                <w:szCs w:val="24"/>
              </w:rPr>
            </w:pPr>
          </w:p>
        </w:tc>
        <w:tc>
          <w:tcPr>
            <w:tcW w:w="1264" w:type="dxa"/>
            <w:tcBorders>
              <w:top w:val="nil"/>
              <w:left w:val="nil"/>
              <w:bottom w:val="single" w:sz="4" w:space="0" w:color="auto"/>
              <w:right w:val="single" w:sz="4" w:space="0" w:color="auto"/>
            </w:tcBorders>
            <w:shd w:val="clear" w:color="auto" w:fill="auto"/>
            <w:vAlign w:val="center"/>
            <w:hideMark/>
          </w:tcPr>
          <w:p w14:paraId="53E8A450" w14:textId="77777777" w:rsidR="00A801A7" w:rsidRPr="001D0507" w:rsidRDefault="00A801A7">
            <w:pPr>
              <w:widowControl/>
              <w:jc w:val="center"/>
              <w:rPr>
                <w:rFonts w:ascii="Times New Roman" w:eastAsia="Times New Roman" w:hAnsi="Times New Roman" w:cs="Times New Roman"/>
                <w:color w:val="000000"/>
                <w:sz w:val="24"/>
                <w:szCs w:val="24"/>
              </w:rPr>
            </w:pPr>
            <w:r w:rsidRPr="001D0507">
              <w:rPr>
                <w:rFonts w:ascii="Times New Roman" w:eastAsia="Times New Roman" w:hAnsi="Times New Roman" w:cs="Times New Roman"/>
                <w:color w:val="000000"/>
                <w:sz w:val="24"/>
                <w:szCs w:val="24"/>
              </w:rPr>
              <w:t>Estudio financiero</w:t>
            </w:r>
          </w:p>
        </w:tc>
        <w:tc>
          <w:tcPr>
            <w:tcW w:w="1081" w:type="dxa"/>
            <w:vMerge/>
            <w:tcBorders>
              <w:top w:val="nil"/>
              <w:left w:val="single" w:sz="4" w:space="0" w:color="auto"/>
              <w:bottom w:val="single" w:sz="4" w:space="0" w:color="000000"/>
              <w:right w:val="single" w:sz="4" w:space="0" w:color="auto"/>
            </w:tcBorders>
            <w:vAlign w:val="center"/>
            <w:hideMark/>
          </w:tcPr>
          <w:p w14:paraId="1EF46DD3" w14:textId="77777777" w:rsidR="00A801A7" w:rsidRPr="001D0507" w:rsidRDefault="00A801A7">
            <w:pPr>
              <w:widowControl/>
              <w:rPr>
                <w:rFonts w:ascii="Times New Roman" w:eastAsia="Times New Roman" w:hAnsi="Times New Roman" w:cs="Times New Roman"/>
                <w:color w:val="000000"/>
                <w:sz w:val="24"/>
                <w:szCs w:val="24"/>
              </w:rPr>
            </w:pPr>
          </w:p>
        </w:tc>
        <w:tc>
          <w:tcPr>
            <w:tcW w:w="926" w:type="dxa"/>
            <w:vMerge/>
            <w:tcBorders>
              <w:top w:val="nil"/>
              <w:left w:val="single" w:sz="4" w:space="0" w:color="auto"/>
              <w:bottom w:val="single" w:sz="4" w:space="0" w:color="000000"/>
              <w:right w:val="single" w:sz="4" w:space="0" w:color="auto"/>
            </w:tcBorders>
            <w:vAlign w:val="center"/>
            <w:hideMark/>
          </w:tcPr>
          <w:p w14:paraId="22260C8C" w14:textId="77777777" w:rsidR="00A801A7" w:rsidRPr="001D0507" w:rsidRDefault="00A801A7">
            <w:pPr>
              <w:widowControl/>
              <w:rPr>
                <w:rFonts w:ascii="Times New Roman" w:eastAsia="Times New Roman" w:hAnsi="Times New Roman" w:cs="Times New Roman"/>
                <w:color w:val="000000"/>
                <w:sz w:val="24"/>
                <w:szCs w:val="24"/>
              </w:rPr>
            </w:pPr>
          </w:p>
        </w:tc>
        <w:tc>
          <w:tcPr>
            <w:tcW w:w="1223" w:type="dxa"/>
            <w:vMerge/>
            <w:tcBorders>
              <w:top w:val="nil"/>
              <w:left w:val="single" w:sz="4" w:space="0" w:color="auto"/>
              <w:bottom w:val="single" w:sz="4" w:space="0" w:color="auto"/>
              <w:right w:val="single" w:sz="4" w:space="0" w:color="auto"/>
            </w:tcBorders>
            <w:vAlign w:val="center"/>
            <w:hideMark/>
          </w:tcPr>
          <w:p w14:paraId="28BC28FC" w14:textId="77777777" w:rsidR="00A801A7" w:rsidRPr="001D0507" w:rsidRDefault="00A801A7">
            <w:pPr>
              <w:widowControl/>
              <w:rPr>
                <w:rFonts w:ascii="Times New Roman" w:eastAsia="Times New Roman" w:hAnsi="Times New Roman" w:cs="Times New Roman"/>
                <w:color w:val="000000"/>
                <w:sz w:val="24"/>
                <w:szCs w:val="24"/>
              </w:rPr>
            </w:pPr>
          </w:p>
        </w:tc>
        <w:tc>
          <w:tcPr>
            <w:tcW w:w="918" w:type="dxa"/>
            <w:vMerge/>
            <w:tcBorders>
              <w:top w:val="nil"/>
              <w:left w:val="single" w:sz="4" w:space="0" w:color="auto"/>
              <w:bottom w:val="single" w:sz="4" w:space="0" w:color="auto"/>
              <w:right w:val="single" w:sz="4" w:space="0" w:color="auto"/>
            </w:tcBorders>
            <w:vAlign w:val="center"/>
            <w:hideMark/>
          </w:tcPr>
          <w:p w14:paraId="557D0205" w14:textId="77777777" w:rsidR="00A801A7" w:rsidRPr="001D0507" w:rsidRDefault="00A801A7">
            <w:pPr>
              <w:widowControl/>
              <w:rPr>
                <w:rFonts w:ascii="Times New Roman" w:eastAsia="Times New Roman" w:hAnsi="Times New Roman" w:cs="Times New Roman"/>
                <w:color w:val="000000"/>
                <w:sz w:val="24"/>
                <w:szCs w:val="24"/>
              </w:rPr>
            </w:pPr>
          </w:p>
        </w:tc>
        <w:tc>
          <w:tcPr>
            <w:tcW w:w="959" w:type="dxa"/>
            <w:vMerge/>
            <w:tcBorders>
              <w:top w:val="nil"/>
              <w:left w:val="single" w:sz="4" w:space="0" w:color="auto"/>
              <w:bottom w:val="single" w:sz="4" w:space="0" w:color="auto"/>
              <w:right w:val="single" w:sz="4" w:space="0" w:color="auto"/>
            </w:tcBorders>
            <w:vAlign w:val="center"/>
            <w:hideMark/>
          </w:tcPr>
          <w:p w14:paraId="37C355AE" w14:textId="77777777" w:rsidR="00A801A7" w:rsidRPr="001D0507" w:rsidRDefault="00A801A7">
            <w:pPr>
              <w:widowControl/>
              <w:rPr>
                <w:rFonts w:ascii="Times New Roman" w:eastAsia="Times New Roman" w:hAnsi="Times New Roman" w:cs="Times New Roman"/>
                <w:color w:val="000000"/>
                <w:sz w:val="24"/>
                <w:szCs w:val="24"/>
              </w:rPr>
            </w:pPr>
          </w:p>
        </w:tc>
        <w:tc>
          <w:tcPr>
            <w:tcW w:w="257" w:type="dxa"/>
            <w:vAlign w:val="center"/>
            <w:hideMark/>
          </w:tcPr>
          <w:p w14:paraId="5BBAC236" w14:textId="77777777" w:rsidR="00A801A7" w:rsidRPr="001D0507" w:rsidRDefault="00A801A7">
            <w:pPr>
              <w:widowControl/>
              <w:rPr>
                <w:rFonts w:ascii="Times New Roman" w:eastAsia="Times New Roman" w:hAnsi="Times New Roman" w:cs="Times New Roman"/>
                <w:sz w:val="24"/>
                <w:szCs w:val="24"/>
              </w:rPr>
            </w:pPr>
          </w:p>
        </w:tc>
      </w:tr>
    </w:tbl>
    <w:p w14:paraId="32DD935B" w14:textId="77777777" w:rsidR="007B5A5B" w:rsidRDefault="007B5A5B" w:rsidP="007B5A5B">
      <w:pPr>
        <w:tabs>
          <w:tab w:val="left" w:pos="4672"/>
        </w:tabs>
      </w:pPr>
      <w:r>
        <w:tab/>
      </w:r>
    </w:p>
    <w:p w14:paraId="353819A2" w14:textId="7AF1FD75" w:rsidR="00A83CF0" w:rsidRPr="00A83CF0" w:rsidRDefault="00556E95" w:rsidP="00A83CF0">
      <w:pPr>
        <w:widowControl/>
        <w:spacing w:after="160" w:line="259" w:lineRule="auto"/>
        <w:rPr>
          <w:rFonts w:ascii="Times New Roman" w:hAnsi="Times New Roman" w:cs="Times New Roman"/>
        </w:rPr>
      </w:pPr>
      <w:r>
        <w:rPr>
          <w:rFonts w:ascii="Times New Roman" w:hAnsi="Times New Roman" w:cs="Times New Roman"/>
        </w:rPr>
        <w:t xml:space="preserve">     </w:t>
      </w:r>
      <w:r w:rsidRPr="00435EB2">
        <w:rPr>
          <w:rFonts w:ascii="Times New Roman" w:hAnsi="Times New Roman" w:cs="Times New Roman"/>
        </w:rPr>
        <w:t>Fuente:  Elaboración Propia (2023)</w:t>
      </w:r>
      <w:r>
        <w:rPr>
          <w:rFonts w:ascii="Times New Roman" w:hAnsi="Times New Roman" w:cs="Times New Roman"/>
        </w:rPr>
        <w:t>.</w:t>
      </w:r>
      <w:r w:rsidRPr="00435EB2">
        <w:rPr>
          <w:rFonts w:ascii="Times New Roman" w:hAnsi="Times New Roman" w:cs="Times New Roman"/>
        </w:rPr>
        <w:fldChar w:fldCharType="begin"/>
      </w:r>
      <w:r w:rsidRPr="00435EB2">
        <w:rPr>
          <w:rFonts w:ascii="Times New Roman" w:hAnsi="Times New Roman" w:cs="Times New Roman"/>
        </w:rPr>
        <w:instrText xml:space="preserve"> LINK </w:instrText>
      </w:r>
      <w:r w:rsidR="00A83CF0">
        <w:rPr>
          <w:rFonts w:ascii="Times New Roman" w:hAnsi="Times New Roman" w:cs="Times New Roman"/>
        </w:rPr>
        <w:instrText xml:space="preserve">Excel.Sheet.12 "https://unitechn-my.sharepoint.com/personal/joanestrada_unitec_edu/Documents/MAP/2023/Q2/Tesis 2/Matriz de hallazgos de investigaciónv.xlsx" "Hoja1 (2)!F5C1:F34C11" </w:instrText>
      </w:r>
      <w:r w:rsidRPr="00435EB2">
        <w:rPr>
          <w:rFonts w:ascii="Times New Roman" w:hAnsi="Times New Roman" w:cs="Times New Roman"/>
        </w:rPr>
        <w:instrText xml:space="preserve">\a \f 5 \h  \* MERGEFORMAT </w:instrText>
      </w:r>
      <w:bookmarkStart w:id="259" w:name="_1757572353"/>
      <w:bookmarkStart w:id="260" w:name="_1757572434"/>
      <w:bookmarkStart w:id="261" w:name="_1757572540"/>
      <w:bookmarkEnd w:id="259"/>
      <w:bookmarkEnd w:id="260"/>
      <w:bookmarkEnd w:id="261"/>
      <w:r w:rsidR="00A83CF0" w:rsidRPr="00435EB2">
        <w:rPr>
          <w:rFonts w:ascii="Times New Roman" w:hAnsi="Times New Roman" w:cs="Times New Roman"/>
        </w:rPr>
        <w:fldChar w:fldCharType="separate"/>
      </w:r>
      <w:bookmarkStart w:id="262" w:name="_1756911241"/>
      <w:bookmarkEnd w:id="262"/>
    </w:p>
    <w:p w14:paraId="796AE9D0" w14:textId="443C2B93" w:rsidR="007B5A5B" w:rsidRPr="007B5A5B" w:rsidRDefault="00556E95" w:rsidP="007B5A5B">
      <w:pPr>
        <w:tabs>
          <w:tab w:val="left" w:pos="4672"/>
        </w:tabs>
        <w:sectPr w:rsidR="007B5A5B" w:rsidRPr="007B5A5B" w:rsidSect="001E2958">
          <w:pgSz w:w="15840" w:h="12240" w:orient="landscape" w:code="1"/>
          <w:pgMar w:top="1440" w:right="1440" w:bottom="1440" w:left="1440" w:header="709" w:footer="709" w:gutter="0"/>
          <w:cols w:space="708"/>
          <w:docGrid w:linePitch="360"/>
        </w:sectPr>
      </w:pPr>
      <w:r w:rsidRPr="00435EB2">
        <w:fldChar w:fldCharType="end"/>
      </w:r>
      <w:r w:rsidR="007B5A5B">
        <w:tab/>
      </w:r>
    </w:p>
    <w:p w14:paraId="30FCA3C4" w14:textId="637A55BB" w:rsidR="00640979" w:rsidRDefault="00640979" w:rsidP="00640979">
      <w:pPr>
        <w:pStyle w:val="Ttulo1"/>
      </w:pPr>
      <w:bookmarkStart w:id="263" w:name="_Toc474331204"/>
      <w:bookmarkStart w:id="264" w:name="_Toc474331407"/>
      <w:r>
        <w:t>REFERENCIAS BIBLIOGRÁFICAS</w:t>
      </w:r>
      <w:bookmarkEnd w:id="253"/>
      <w:bookmarkEnd w:id="263"/>
      <w:bookmarkEnd w:id="264"/>
    </w:p>
    <w:p w14:paraId="7DFD3BA0" w14:textId="77777777" w:rsidR="003D57AF" w:rsidRPr="003D57AF" w:rsidRDefault="003D57AF" w:rsidP="003D57AF">
      <w:pPr>
        <w:pStyle w:val="TextoPrincipal"/>
      </w:pPr>
      <w:r w:rsidRPr="003D57AF">
        <w:t>Banco</w:t>
      </w:r>
      <w:r w:rsidRPr="003D57AF">
        <w:rPr>
          <w:spacing w:val="43"/>
        </w:rPr>
        <w:t xml:space="preserve"> </w:t>
      </w:r>
      <w:r w:rsidRPr="003D57AF">
        <w:t>Central</w:t>
      </w:r>
      <w:r w:rsidRPr="003D57AF">
        <w:rPr>
          <w:spacing w:val="48"/>
        </w:rPr>
        <w:t xml:space="preserve"> </w:t>
      </w:r>
      <w:r w:rsidRPr="003D57AF">
        <w:t>de</w:t>
      </w:r>
      <w:r w:rsidRPr="003D57AF">
        <w:rPr>
          <w:spacing w:val="47"/>
        </w:rPr>
        <w:t xml:space="preserve"> </w:t>
      </w:r>
      <w:r w:rsidRPr="003D57AF">
        <w:t>Honduras.</w:t>
      </w:r>
      <w:r w:rsidRPr="003D57AF">
        <w:rPr>
          <w:spacing w:val="43"/>
        </w:rPr>
        <w:t xml:space="preserve"> </w:t>
      </w:r>
      <w:r w:rsidRPr="003D57AF">
        <w:t>(2016).</w:t>
      </w:r>
      <w:r w:rsidRPr="003D57AF">
        <w:rPr>
          <w:spacing w:val="44"/>
        </w:rPr>
        <w:t xml:space="preserve"> </w:t>
      </w:r>
      <w:r w:rsidRPr="003D57AF">
        <w:t>RESULTADOS</w:t>
      </w:r>
      <w:r w:rsidRPr="003D57AF">
        <w:rPr>
          <w:spacing w:val="52"/>
        </w:rPr>
        <w:t xml:space="preserve"> </w:t>
      </w:r>
      <w:r w:rsidRPr="003D57AF">
        <w:t>ENCUESTA</w:t>
      </w:r>
      <w:r w:rsidRPr="003D57AF">
        <w:rPr>
          <w:spacing w:val="46"/>
        </w:rPr>
        <w:t xml:space="preserve"> </w:t>
      </w:r>
      <w:r w:rsidRPr="003D57AF">
        <w:t>SEMESTRAL</w:t>
      </w:r>
      <w:r w:rsidRPr="003D57AF">
        <w:rPr>
          <w:spacing w:val="44"/>
        </w:rPr>
        <w:t xml:space="preserve"> </w:t>
      </w:r>
      <w:r w:rsidRPr="003D57AF">
        <w:t>DE</w:t>
      </w:r>
      <w:r w:rsidRPr="003D57AF">
        <w:rPr>
          <w:spacing w:val="-57"/>
        </w:rPr>
        <w:t xml:space="preserve"> </w:t>
      </w:r>
      <w:r w:rsidRPr="003D57AF">
        <w:t>REMESAS</w:t>
      </w:r>
      <w:r w:rsidRPr="003D57AF">
        <w:rPr>
          <w:spacing w:val="1"/>
        </w:rPr>
        <w:t xml:space="preserve"> </w:t>
      </w:r>
      <w:r w:rsidRPr="003D57AF">
        <w:t>FAMILIARES.</w:t>
      </w:r>
      <w:r w:rsidRPr="003D57AF">
        <w:rPr>
          <w:spacing w:val="2"/>
        </w:rPr>
        <w:t xml:space="preserve"> </w:t>
      </w:r>
      <w:r w:rsidRPr="003D57AF">
        <w:t>Tegucigalpa.</w:t>
      </w:r>
    </w:p>
    <w:p w14:paraId="4E974464" w14:textId="798C9AF3" w:rsidR="003D57AF" w:rsidRPr="003D57AF" w:rsidRDefault="003D57AF" w:rsidP="003D57AF">
      <w:pPr>
        <w:pStyle w:val="TextoPrincipal"/>
      </w:pPr>
      <w:r w:rsidRPr="003D57AF">
        <w:t>Canaparo,</w:t>
      </w:r>
      <w:r w:rsidRPr="003D57AF">
        <w:rPr>
          <w:spacing w:val="29"/>
        </w:rPr>
        <w:t xml:space="preserve"> </w:t>
      </w:r>
      <w:r w:rsidRPr="003D57AF">
        <w:t>A.</w:t>
      </w:r>
      <w:r w:rsidRPr="003D57AF">
        <w:rPr>
          <w:spacing w:val="34"/>
        </w:rPr>
        <w:t xml:space="preserve"> </w:t>
      </w:r>
      <w:r w:rsidRPr="003D57AF">
        <w:t>(14</w:t>
      </w:r>
      <w:r w:rsidRPr="003D57AF">
        <w:rPr>
          <w:spacing w:val="28"/>
        </w:rPr>
        <w:t xml:space="preserve"> </w:t>
      </w:r>
      <w:r w:rsidRPr="003D57AF">
        <w:t>de</w:t>
      </w:r>
      <w:r w:rsidRPr="003D57AF">
        <w:rPr>
          <w:spacing w:val="27"/>
        </w:rPr>
        <w:t xml:space="preserve"> </w:t>
      </w:r>
      <w:r w:rsidR="00F56AB2" w:rsidRPr="00CC6560">
        <w:t>diciembre</w:t>
      </w:r>
      <w:r w:rsidRPr="003D57AF">
        <w:rPr>
          <w:spacing w:val="27"/>
        </w:rPr>
        <w:t xml:space="preserve"> </w:t>
      </w:r>
      <w:r w:rsidRPr="003D57AF">
        <w:t>de</w:t>
      </w:r>
      <w:r w:rsidRPr="003D57AF">
        <w:rPr>
          <w:spacing w:val="27"/>
        </w:rPr>
        <w:t xml:space="preserve"> </w:t>
      </w:r>
      <w:r w:rsidRPr="003D57AF">
        <w:t>2017).</w:t>
      </w:r>
      <w:r w:rsidRPr="003D57AF">
        <w:rPr>
          <w:spacing w:val="34"/>
        </w:rPr>
        <w:t xml:space="preserve"> </w:t>
      </w:r>
      <w:r w:rsidRPr="003D57AF">
        <w:t>La</w:t>
      </w:r>
      <w:r w:rsidRPr="003D57AF">
        <w:rPr>
          <w:spacing w:val="27"/>
        </w:rPr>
        <w:t xml:space="preserve"> </w:t>
      </w:r>
      <w:r w:rsidRPr="003D57AF">
        <w:t>historia</w:t>
      </w:r>
      <w:r w:rsidRPr="003D57AF">
        <w:rPr>
          <w:spacing w:val="27"/>
        </w:rPr>
        <w:t xml:space="preserve"> </w:t>
      </w:r>
      <w:r w:rsidRPr="003D57AF">
        <w:t>del</w:t>
      </w:r>
      <w:r w:rsidRPr="003D57AF">
        <w:rPr>
          <w:spacing w:val="28"/>
        </w:rPr>
        <w:t xml:space="preserve"> </w:t>
      </w:r>
      <w:r w:rsidRPr="003D57AF">
        <w:t>pan</w:t>
      </w:r>
      <w:r w:rsidRPr="003D57AF">
        <w:rPr>
          <w:spacing w:val="28"/>
        </w:rPr>
        <w:t xml:space="preserve"> </w:t>
      </w:r>
      <w:r w:rsidRPr="003D57AF">
        <w:t>dulce</w:t>
      </w:r>
      <w:r w:rsidRPr="003D57AF">
        <w:rPr>
          <w:spacing w:val="28"/>
        </w:rPr>
        <w:t xml:space="preserve"> </w:t>
      </w:r>
      <w:r w:rsidRPr="003D57AF">
        <w:t>y</w:t>
      </w:r>
      <w:r w:rsidRPr="003D57AF">
        <w:rPr>
          <w:spacing w:val="24"/>
        </w:rPr>
        <w:t xml:space="preserve"> </w:t>
      </w:r>
      <w:r w:rsidRPr="003D57AF">
        <w:t>10</w:t>
      </w:r>
      <w:r w:rsidRPr="003D57AF">
        <w:rPr>
          <w:spacing w:val="29"/>
        </w:rPr>
        <w:t xml:space="preserve"> </w:t>
      </w:r>
      <w:r w:rsidRPr="003D57AF">
        <w:t>clásicos</w:t>
      </w:r>
      <w:r w:rsidRPr="003D57AF">
        <w:rPr>
          <w:spacing w:val="32"/>
        </w:rPr>
        <w:t xml:space="preserve"> </w:t>
      </w:r>
      <w:r w:rsidRPr="003D57AF">
        <w:t>para</w:t>
      </w:r>
      <w:r w:rsidRPr="003D57AF">
        <w:rPr>
          <w:spacing w:val="-57"/>
        </w:rPr>
        <w:t xml:space="preserve"> </w:t>
      </w:r>
      <w:r w:rsidRPr="003D57AF">
        <w:t>puristas.</w:t>
      </w:r>
      <w:r w:rsidR="00F56AB2" w:rsidRPr="00CC6560">
        <w:t xml:space="preserve"> </w:t>
      </w:r>
      <w:r w:rsidRPr="003D57AF">
        <w:t>La</w:t>
      </w:r>
      <w:r w:rsidRPr="003D57AF">
        <w:rPr>
          <w:spacing w:val="48"/>
        </w:rPr>
        <w:t xml:space="preserve"> </w:t>
      </w:r>
      <w:r w:rsidRPr="003D57AF">
        <w:t>Nación.</w:t>
      </w:r>
    </w:p>
    <w:p w14:paraId="1C27952F" w14:textId="77777777" w:rsidR="003D57AF" w:rsidRPr="003D57AF" w:rsidRDefault="003D57AF" w:rsidP="003D57AF">
      <w:pPr>
        <w:pStyle w:val="TextoPrincipal"/>
      </w:pPr>
      <w:r w:rsidRPr="003D57AF">
        <w:t>Eroski</w:t>
      </w:r>
      <w:r w:rsidRPr="003D57AF">
        <w:tab/>
        <w:t>Consumer.</w:t>
      </w:r>
      <w:r w:rsidRPr="003D57AF">
        <w:tab/>
        <w:t>(30</w:t>
      </w:r>
      <w:r w:rsidRPr="003D57AF">
        <w:tab/>
        <w:t>de</w:t>
      </w:r>
      <w:r w:rsidRPr="003D57AF">
        <w:tab/>
        <w:t>Junio</w:t>
      </w:r>
      <w:r w:rsidRPr="003D57AF">
        <w:tab/>
        <w:t>de</w:t>
      </w:r>
      <w:r w:rsidRPr="003D57AF">
        <w:tab/>
        <w:t>2020).</w:t>
      </w:r>
      <w:r w:rsidRPr="003D57AF">
        <w:tab/>
        <w:t>Eroski</w:t>
      </w:r>
      <w:r w:rsidRPr="003D57AF">
        <w:tab/>
        <w:t>Consumer.</w:t>
      </w:r>
      <w:r w:rsidRPr="003D57AF">
        <w:tab/>
        <w:t>Obtenido</w:t>
      </w:r>
      <w:r w:rsidRPr="003D57AF">
        <w:tab/>
      </w:r>
      <w:r w:rsidRPr="003D57AF">
        <w:rPr>
          <w:spacing w:val="-2"/>
        </w:rPr>
        <w:t>de</w:t>
      </w:r>
      <w:r w:rsidRPr="003D57AF">
        <w:rPr>
          <w:spacing w:val="-57"/>
        </w:rPr>
        <w:t xml:space="preserve"> </w:t>
      </w:r>
      <w:r w:rsidRPr="003D57AF">
        <w:t>https:/</w:t>
      </w:r>
      <w:hyperlink r:id="rId75">
        <w:r w:rsidRPr="003D57AF">
          <w:t>/www.consum</w:t>
        </w:r>
      </w:hyperlink>
      <w:r w:rsidRPr="003D57AF">
        <w:t>e</w:t>
      </w:r>
      <w:hyperlink r:id="rId76">
        <w:r w:rsidRPr="003D57AF">
          <w:t>r.es/alimentacion/tipos-de-pan-pan-dulce.html</w:t>
        </w:r>
      </w:hyperlink>
    </w:p>
    <w:p w14:paraId="3592F248" w14:textId="77777777" w:rsidR="003D57AF" w:rsidRPr="003D57AF" w:rsidRDefault="003D57AF" w:rsidP="003D57AF">
      <w:pPr>
        <w:pStyle w:val="TextoPrincipal"/>
      </w:pPr>
      <w:r w:rsidRPr="003D57AF">
        <w:t>Intelligence,</w:t>
      </w:r>
      <w:r w:rsidRPr="003D57AF">
        <w:tab/>
        <w:t>M.</w:t>
      </w:r>
      <w:r w:rsidRPr="003D57AF">
        <w:tab/>
        <w:t>(2023).</w:t>
      </w:r>
      <w:r w:rsidRPr="003D57AF">
        <w:tab/>
        <w:t>Mordor</w:t>
      </w:r>
      <w:r w:rsidRPr="003D57AF">
        <w:tab/>
        <w:t>Intelligence.</w:t>
      </w:r>
      <w:r w:rsidRPr="003D57AF">
        <w:tab/>
        <w:t>Obtenido</w:t>
      </w:r>
      <w:r w:rsidRPr="003D57AF">
        <w:tab/>
      </w:r>
      <w:r w:rsidRPr="003D57AF">
        <w:rPr>
          <w:spacing w:val="-2"/>
        </w:rPr>
        <w:t>de</w:t>
      </w:r>
      <w:r w:rsidRPr="003D57AF">
        <w:rPr>
          <w:spacing w:val="-57"/>
        </w:rPr>
        <w:t xml:space="preserve"> </w:t>
      </w:r>
      <w:r w:rsidRPr="003D57AF">
        <w:t>https:/</w:t>
      </w:r>
      <w:hyperlink r:id="rId77">
        <w:r w:rsidRPr="003D57AF">
          <w:t>/www.mordorint</w:t>
        </w:r>
      </w:hyperlink>
      <w:r w:rsidRPr="003D57AF">
        <w:t>e</w:t>
      </w:r>
      <w:hyperlink r:id="rId78">
        <w:r w:rsidRPr="003D57AF">
          <w:t>lligence.com/es/industry-reports/north-america-bakery-products-</w:t>
        </w:r>
      </w:hyperlink>
      <w:r w:rsidRPr="003D57AF">
        <w:rPr>
          <w:spacing w:val="1"/>
        </w:rPr>
        <w:t xml:space="preserve"> </w:t>
      </w:r>
      <w:r w:rsidRPr="003D57AF">
        <w:t>market#faqs</w:t>
      </w:r>
    </w:p>
    <w:p w14:paraId="61659590" w14:textId="6874728C" w:rsidR="003D57AF" w:rsidRPr="003D57AF" w:rsidRDefault="003D57AF" w:rsidP="003D57AF">
      <w:pPr>
        <w:pStyle w:val="TextoPrincipal"/>
      </w:pPr>
      <w:r w:rsidRPr="003D57AF">
        <w:t>Macro,</w:t>
      </w:r>
      <w:r w:rsidRPr="003D57AF">
        <w:rPr>
          <w:spacing w:val="6"/>
        </w:rPr>
        <w:t xml:space="preserve"> </w:t>
      </w:r>
      <w:r w:rsidRPr="003D57AF">
        <w:t>D.</w:t>
      </w:r>
      <w:r w:rsidRPr="003D57AF">
        <w:rPr>
          <w:spacing w:val="7"/>
        </w:rPr>
        <w:t xml:space="preserve"> </w:t>
      </w:r>
      <w:r w:rsidRPr="003D57AF">
        <w:t>(2023).</w:t>
      </w:r>
      <w:r w:rsidRPr="003D57AF">
        <w:rPr>
          <w:spacing w:val="11"/>
        </w:rPr>
        <w:t xml:space="preserve"> </w:t>
      </w:r>
      <w:r w:rsidRPr="003D57AF">
        <w:t>Datos</w:t>
      </w:r>
      <w:r w:rsidRPr="003D57AF">
        <w:rPr>
          <w:spacing w:val="13"/>
        </w:rPr>
        <w:t xml:space="preserve"> </w:t>
      </w:r>
      <w:r w:rsidRPr="003D57AF">
        <w:t>Macro.</w:t>
      </w:r>
      <w:r w:rsidRPr="003D57AF">
        <w:rPr>
          <w:spacing w:val="13"/>
        </w:rPr>
        <w:t xml:space="preserve"> </w:t>
      </w:r>
      <w:r w:rsidRPr="003D57AF">
        <w:t>Obtenido</w:t>
      </w:r>
      <w:r w:rsidRPr="003D57AF">
        <w:rPr>
          <w:spacing w:val="11"/>
        </w:rPr>
        <w:t xml:space="preserve"> </w:t>
      </w:r>
      <w:r w:rsidRPr="003D57AF">
        <w:t>de</w:t>
      </w:r>
      <w:r w:rsidRPr="003D57AF">
        <w:rPr>
          <w:spacing w:val="10"/>
        </w:rPr>
        <w:t xml:space="preserve"> </w:t>
      </w:r>
      <w:r w:rsidRPr="003D57AF">
        <w:t>https://datosmacro.expansion.com/ipc-</w:t>
      </w:r>
      <w:r w:rsidRPr="003D57AF">
        <w:rPr>
          <w:spacing w:val="-57"/>
        </w:rPr>
        <w:t xml:space="preserve"> </w:t>
      </w:r>
      <w:r w:rsidRPr="003D57AF">
        <w:rPr>
          <w:spacing w:val="-1"/>
        </w:rPr>
        <w:t>paises/usaMacro,</w:t>
      </w:r>
      <w:r w:rsidRPr="003D57AF">
        <w:rPr>
          <w:spacing w:val="-38"/>
        </w:rPr>
        <w:t xml:space="preserve"> </w:t>
      </w:r>
      <w:r w:rsidRPr="003D57AF">
        <w:rPr>
          <w:spacing w:val="-1"/>
        </w:rPr>
        <w:t>D.</w:t>
      </w:r>
      <w:r w:rsidRPr="003D57AF">
        <w:rPr>
          <w:spacing w:val="1"/>
        </w:rPr>
        <w:t xml:space="preserve"> </w:t>
      </w:r>
      <w:r w:rsidRPr="003D57AF">
        <w:rPr>
          <w:spacing w:val="-1"/>
        </w:rPr>
        <w:t>(2023).</w:t>
      </w:r>
      <w:r w:rsidRPr="003D57AF">
        <w:t xml:space="preserve"> </w:t>
      </w:r>
      <w:r w:rsidRPr="003D57AF">
        <w:rPr>
          <w:spacing w:val="-1"/>
        </w:rPr>
        <w:t>Expansión/</w:t>
      </w:r>
      <w:r w:rsidRPr="003D57AF">
        <w:rPr>
          <w:spacing w:val="1"/>
        </w:rPr>
        <w:t xml:space="preserve"> </w:t>
      </w:r>
      <w:r w:rsidRPr="003D57AF">
        <w:t>Datos</w:t>
      </w:r>
      <w:r w:rsidRPr="003D57AF">
        <w:rPr>
          <w:spacing w:val="13"/>
        </w:rPr>
        <w:t xml:space="preserve"> </w:t>
      </w:r>
      <w:r w:rsidRPr="003D57AF">
        <w:t>Macro.</w:t>
      </w:r>
      <w:r w:rsidR="009C397D" w:rsidRPr="00CC6560">
        <w:t xml:space="preserve"> </w:t>
      </w:r>
      <w:r w:rsidRPr="003D57AF">
        <w:t>Obtenido</w:t>
      </w:r>
      <w:r w:rsidRPr="003D57AF">
        <w:tab/>
        <w:t>de</w:t>
      </w:r>
    </w:p>
    <w:p w14:paraId="366F140C" w14:textId="44D789A7" w:rsidR="003D57AF" w:rsidRPr="003D57AF" w:rsidRDefault="003D57AF" w:rsidP="003D57AF">
      <w:pPr>
        <w:pStyle w:val="TextoPrincipal"/>
      </w:pPr>
      <w:r w:rsidRPr="003D57AF">
        <w:t>https://datosmacro.expansion.com/paises/usa-estados/florida</w:t>
      </w:r>
    </w:p>
    <w:p w14:paraId="5E60DE0F" w14:textId="77777777" w:rsidR="003D57AF" w:rsidRPr="003D57AF" w:rsidRDefault="003D57AF" w:rsidP="003D57AF">
      <w:pPr>
        <w:pStyle w:val="TextoPrincipal"/>
      </w:pPr>
      <w:r w:rsidRPr="003D57AF">
        <w:t>Statista.</w:t>
      </w:r>
      <w:r w:rsidRPr="003D57AF">
        <w:tab/>
        <w:t>(2020).</w:t>
      </w:r>
      <w:r w:rsidRPr="003D57AF">
        <w:tab/>
        <w:t>Statista.com.</w:t>
      </w:r>
      <w:r w:rsidRPr="003D57AF">
        <w:tab/>
        <w:t>Obtenido</w:t>
      </w:r>
      <w:r w:rsidRPr="003D57AF">
        <w:tab/>
      </w:r>
      <w:r w:rsidRPr="003D57AF">
        <w:rPr>
          <w:spacing w:val="-2"/>
        </w:rPr>
        <w:t>de</w:t>
      </w:r>
      <w:r w:rsidRPr="003D57AF">
        <w:rPr>
          <w:spacing w:val="-58"/>
        </w:rPr>
        <w:t xml:space="preserve"> </w:t>
      </w:r>
      <w:r w:rsidRPr="003D57AF">
        <w:t>https://es.statista.com/estadisticas/1265684/distribucion-de-la-poblacion-hispana-</w:t>
      </w:r>
      <w:r w:rsidRPr="003D57AF">
        <w:rPr>
          <w:spacing w:val="1"/>
        </w:rPr>
        <w:t xml:space="preserve"> </w:t>
      </w:r>
      <w:r w:rsidRPr="003D57AF">
        <w:t>residente-en-</w:t>
      </w:r>
      <w:r w:rsidRPr="003D57AF">
        <w:rPr>
          <w:spacing w:val="-57"/>
        </w:rPr>
        <w:t xml:space="preserve"> </w:t>
      </w:r>
      <w:r w:rsidRPr="003D57AF">
        <w:t>estados-unidos-2020-por-estado/</w:t>
      </w:r>
    </w:p>
    <w:p w14:paraId="4533CD26" w14:textId="060284E2" w:rsidR="003D57AF" w:rsidRPr="003D57AF" w:rsidRDefault="003D57AF" w:rsidP="003D57AF">
      <w:pPr>
        <w:pStyle w:val="TextoPrincipal"/>
      </w:pPr>
      <w:r w:rsidRPr="003D57AF">
        <w:t>Clavijo,</w:t>
      </w:r>
      <w:r w:rsidRPr="003D57AF">
        <w:rPr>
          <w:spacing w:val="1"/>
        </w:rPr>
        <w:t xml:space="preserve"> </w:t>
      </w:r>
      <w:r w:rsidRPr="003D57AF">
        <w:t>C.</w:t>
      </w:r>
      <w:r w:rsidRPr="003D57AF">
        <w:rPr>
          <w:spacing w:val="1"/>
        </w:rPr>
        <w:t xml:space="preserve"> </w:t>
      </w:r>
      <w:r w:rsidRPr="003D57AF">
        <w:t>(16</w:t>
      </w:r>
      <w:r w:rsidRPr="003D57AF">
        <w:rPr>
          <w:spacing w:val="1"/>
        </w:rPr>
        <w:t xml:space="preserve"> </w:t>
      </w:r>
      <w:r w:rsidRPr="003D57AF">
        <w:t>de</w:t>
      </w:r>
      <w:r w:rsidRPr="003D57AF">
        <w:rPr>
          <w:spacing w:val="1"/>
        </w:rPr>
        <w:t xml:space="preserve"> </w:t>
      </w:r>
      <w:r w:rsidR="009C397D" w:rsidRPr="00CC6560">
        <w:t>agosto</w:t>
      </w:r>
      <w:r w:rsidRPr="003D57AF">
        <w:rPr>
          <w:spacing w:val="1"/>
        </w:rPr>
        <w:t xml:space="preserve"> </w:t>
      </w:r>
      <w:r w:rsidRPr="003D57AF">
        <w:t>de</w:t>
      </w:r>
      <w:r w:rsidRPr="003D57AF">
        <w:rPr>
          <w:spacing w:val="1"/>
        </w:rPr>
        <w:t xml:space="preserve"> </w:t>
      </w:r>
      <w:r w:rsidRPr="003D57AF">
        <w:t>2022).</w:t>
      </w:r>
      <w:r w:rsidRPr="003D57AF">
        <w:rPr>
          <w:spacing w:val="1"/>
        </w:rPr>
        <w:t xml:space="preserve"> </w:t>
      </w:r>
      <w:r w:rsidRPr="003D57AF">
        <w:t>HubSpot.</w:t>
      </w:r>
      <w:r w:rsidRPr="003D57AF">
        <w:rPr>
          <w:spacing w:val="1"/>
        </w:rPr>
        <w:t xml:space="preserve"> </w:t>
      </w:r>
      <w:r w:rsidRPr="003D57AF">
        <w:t>Obtenido</w:t>
      </w:r>
      <w:r w:rsidRPr="003D57AF">
        <w:rPr>
          <w:spacing w:val="1"/>
        </w:rPr>
        <w:t xml:space="preserve"> </w:t>
      </w:r>
      <w:r w:rsidRPr="003D57AF">
        <w:t>de</w:t>
      </w:r>
      <w:r w:rsidRPr="003D57AF">
        <w:rPr>
          <w:spacing w:val="1"/>
        </w:rPr>
        <w:t xml:space="preserve"> </w:t>
      </w:r>
      <w:r w:rsidRPr="003D57AF">
        <w:t>https://blog.hubspot.es/sales/internacionalizacion</w:t>
      </w:r>
    </w:p>
    <w:p w14:paraId="6F5213A0" w14:textId="79325F70" w:rsidR="003D57AF" w:rsidRPr="003D57AF" w:rsidRDefault="003D57AF" w:rsidP="003D57AF">
      <w:pPr>
        <w:pStyle w:val="TextoPrincipal"/>
      </w:pPr>
      <w:r w:rsidRPr="003D57AF">
        <w:t>Orozco,</w:t>
      </w:r>
      <w:r w:rsidRPr="003D57AF">
        <w:rPr>
          <w:spacing w:val="1"/>
        </w:rPr>
        <w:t xml:space="preserve"> </w:t>
      </w:r>
      <w:r w:rsidRPr="003D57AF">
        <w:t>N.</w:t>
      </w:r>
      <w:r w:rsidRPr="003D57AF">
        <w:rPr>
          <w:spacing w:val="1"/>
        </w:rPr>
        <w:t xml:space="preserve"> </w:t>
      </w:r>
      <w:r w:rsidRPr="003D57AF">
        <w:t>M</w:t>
      </w:r>
      <w:r w:rsidR="009C397D" w:rsidRPr="00CC6560">
        <w:t>. (</w:t>
      </w:r>
      <w:r w:rsidRPr="003D57AF">
        <w:t>18</w:t>
      </w:r>
      <w:r w:rsidRPr="003D57AF">
        <w:rPr>
          <w:spacing w:val="1"/>
        </w:rPr>
        <w:t xml:space="preserve"> </w:t>
      </w:r>
      <w:r w:rsidRPr="003D57AF">
        <w:t>de</w:t>
      </w:r>
      <w:r w:rsidRPr="003D57AF">
        <w:rPr>
          <w:spacing w:val="1"/>
        </w:rPr>
        <w:t xml:space="preserve"> </w:t>
      </w:r>
      <w:r w:rsidRPr="003D57AF">
        <w:t>Junio</w:t>
      </w:r>
      <w:r w:rsidRPr="003D57AF">
        <w:rPr>
          <w:spacing w:val="1"/>
        </w:rPr>
        <w:t xml:space="preserve"> </w:t>
      </w:r>
      <w:r w:rsidRPr="003D57AF">
        <w:t>de</w:t>
      </w:r>
      <w:r w:rsidRPr="003D57AF">
        <w:rPr>
          <w:spacing w:val="1"/>
        </w:rPr>
        <w:t xml:space="preserve"> </w:t>
      </w:r>
      <w:r w:rsidRPr="003D57AF">
        <w:t>2014).</w:t>
      </w:r>
      <w:r w:rsidRPr="003D57AF">
        <w:rPr>
          <w:spacing w:val="1"/>
        </w:rPr>
        <w:t xml:space="preserve"> </w:t>
      </w:r>
      <w:r w:rsidRPr="003D57AF">
        <w:t>Forbes.</w:t>
      </w:r>
      <w:r w:rsidRPr="003D57AF">
        <w:rPr>
          <w:spacing w:val="1"/>
        </w:rPr>
        <w:t xml:space="preserve"> </w:t>
      </w:r>
      <w:r w:rsidRPr="003D57AF">
        <w:t>Obtenido</w:t>
      </w:r>
      <w:r w:rsidRPr="003D57AF">
        <w:rPr>
          <w:spacing w:val="1"/>
        </w:rPr>
        <w:t xml:space="preserve"> </w:t>
      </w:r>
      <w:r w:rsidRPr="003D57AF">
        <w:t>de</w:t>
      </w:r>
      <w:r w:rsidRPr="003D57AF">
        <w:rPr>
          <w:spacing w:val="1"/>
        </w:rPr>
        <w:t xml:space="preserve"> </w:t>
      </w:r>
      <w:r w:rsidRPr="003D57AF">
        <w:t>Forbes:</w:t>
      </w:r>
      <w:r w:rsidRPr="003D57AF">
        <w:rPr>
          <w:spacing w:val="1"/>
        </w:rPr>
        <w:t xml:space="preserve"> </w:t>
      </w:r>
      <w:r w:rsidRPr="003D57AF">
        <w:t>https:/</w:t>
      </w:r>
      <w:hyperlink r:id="rId79">
        <w:r w:rsidRPr="003D57AF">
          <w:t>/www.forbes.com.mx/10</w:t>
        </w:r>
      </w:hyperlink>
      <w:r w:rsidRPr="003D57AF">
        <w:t>-</w:t>
      </w:r>
      <w:hyperlink r:id="rId80">
        <w:r w:rsidRPr="003D57AF">
          <w:t>beneficios-de-internacionalizar-tu-</w:t>
        </w:r>
      </w:hyperlink>
      <w:r w:rsidRPr="003D57AF">
        <w:tab/>
      </w:r>
      <w:r w:rsidRPr="003D57AF">
        <w:rPr>
          <w:spacing w:val="-1"/>
        </w:rPr>
        <w:t>empresa/</w:t>
      </w:r>
    </w:p>
    <w:p w14:paraId="3AC7E5C0" w14:textId="17525EC1" w:rsidR="003D57AF" w:rsidRPr="003D57AF" w:rsidRDefault="003D57AF" w:rsidP="003D57AF">
      <w:pPr>
        <w:pStyle w:val="TextoPrincipal"/>
      </w:pPr>
      <w:r w:rsidRPr="003D57AF">
        <w:t>Castillo,</w:t>
      </w:r>
      <w:r w:rsidRPr="003D57AF">
        <w:rPr>
          <w:spacing w:val="41"/>
        </w:rPr>
        <w:t xml:space="preserve"> </w:t>
      </w:r>
      <w:r w:rsidRPr="003D57AF">
        <w:t>E.</w:t>
      </w:r>
      <w:r w:rsidRPr="003D57AF">
        <w:rPr>
          <w:spacing w:val="41"/>
        </w:rPr>
        <w:t xml:space="preserve"> </w:t>
      </w:r>
      <w:r w:rsidRPr="003D57AF">
        <w:t>(2023).</w:t>
      </w:r>
      <w:r w:rsidRPr="003D57AF">
        <w:rPr>
          <w:spacing w:val="41"/>
        </w:rPr>
        <w:t xml:space="preserve"> </w:t>
      </w:r>
      <w:r w:rsidRPr="003D57AF">
        <w:t>Buen</w:t>
      </w:r>
      <w:r w:rsidRPr="003D57AF">
        <w:rPr>
          <w:spacing w:val="41"/>
        </w:rPr>
        <w:t xml:space="preserve"> </w:t>
      </w:r>
      <w:r w:rsidRPr="003D57AF">
        <w:t>Provecho.</w:t>
      </w:r>
      <w:r w:rsidRPr="003D57AF">
        <w:rPr>
          <w:spacing w:val="42"/>
        </w:rPr>
        <w:t xml:space="preserve"> </w:t>
      </w:r>
      <w:r w:rsidRPr="003D57AF">
        <w:t>Obtenido</w:t>
      </w:r>
      <w:r w:rsidRPr="003D57AF">
        <w:rPr>
          <w:spacing w:val="41"/>
        </w:rPr>
        <w:t xml:space="preserve"> </w:t>
      </w:r>
      <w:r w:rsidRPr="003D57AF">
        <w:t>de</w:t>
      </w:r>
      <w:r w:rsidRPr="003D57AF">
        <w:rPr>
          <w:spacing w:val="44"/>
        </w:rPr>
        <w:t xml:space="preserve"> </w:t>
      </w:r>
      <w:r w:rsidRPr="003D57AF">
        <w:t>https://buenprovecho.hn/nuestro-</w:t>
      </w:r>
      <w:r w:rsidRPr="003D57AF">
        <w:rPr>
          <w:spacing w:val="-57"/>
        </w:rPr>
        <w:t xml:space="preserve"> </w:t>
      </w:r>
      <w:r w:rsidRPr="003D57AF">
        <w:t>sabor/semita-de-yema-</w:t>
      </w:r>
      <w:r w:rsidR="009C397D" w:rsidRPr="00CC6560">
        <w:t>hondureña</w:t>
      </w:r>
      <w:r w:rsidRPr="00CC6560">
        <w:t>/</w:t>
      </w:r>
    </w:p>
    <w:p w14:paraId="21C5BDB6" w14:textId="1235CA69" w:rsidR="003D57AF" w:rsidRPr="003D57AF" w:rsidRDefault="003D57AF" w:rsidP="003D57AF">
      <w:pPr>
        <w:pStyle w:val="TextoPrincipal"/>
      </w:pPr>
      <w:r w:rsidRPr="003D57AF">
        <w:t>Contreras,</w:t>
      </w:r>
      <w:r w:rsidRPr="003D57AF">
        <w:tab/>
        <w:t>J.</w:t>
      </w:r>
      <w:r w:rsidRPr="003D57AF">
        <w:tab/>
        <w:t>(07</w:t>
      </w:r>
      <w:r w:rsidRPr="003D57AF">
        <w:tab/>
        <w:t>de</w:t>
      </w:r>
      <w:r w:rsidRPr="003D57AF">
        <w:tab/>
      </w:r>
      <w:r w:rsidR="009C397D" w:rsidRPr="00CC6560">
        <w:t>diciembre</w:t>
      </w:r>
      <w:r w:rsidRPr="003D57AF">
        <w:tab/>
        <w:t>de</w:t>
      </w:r>
      <w:r w:rsidRPr="003D57AF">
        <w:tab/>
        <w:t>2021).</w:t>
      </w:r>
      <w:r w:rsidRPr="003D57AF">
        <w:tab/>
      </w:r>
      <w:r w:rsidR="009C397D" w:rsidRPr="00CC6560">
        <w:t>Salesforce</w:t>
      </w:r>
      <w:r w:rsidRPr="003D57AF">
        <w:t>.</w:t>
      </w:r>
      <w:r w:rsidRPr="003D57AF">
        <w:tab/>
        <w:t>Obtenido</w:t>
      </w:r>
      <w:r w:rsidRPr="003D57AF">
        <w:tab/>
      </w:r>
      <w:r w:rsidRPr="003D57AF">
        <w:rPr>
          <w:spacing w:val="-3"/>
        </w:rPr>
        <w:t>de</w:t>
      </w:r>
      <w:r w:rsidRPr="003D57AF">
        <w:rPr>
          <w:spacing w:val="-57"/>
        </w:rPr>
        <w:t xml:space="preserve"> </w:t>
      </w:r>
      <w:r w:rsidRPr="003D57AF">
        <w:rPr>
          <w:spacing w:val="-2"/>
        </w:rPr>
        <w:t>https:/</w:t>
      </w:r>
      <w:hyperlink r:id="rId81">
        <w:r w:rsidRPr="003D57AF">
          <w:rPr>
            <w:spacing w:val="-2"/>
          </w:rPr>
          <w:t>/www.salesforc</w:t>
        </w:r>
      </w:hyperlink>
      <w:r w:rsidRPr="003D57AF">
        <w:rPr>
          <w:spacing w:val="-2"/>
        </w:rPr>
        <w:t>e</w:t>
      </w:r>
      <w:hyperlink r:id="rId82">
        <w:r w:rsidRPr="003D57AF">
          <w:rPr>
            <w:spacing w:val="-2"/>
          </w:rPr>
          <w:t>.com/mx/blog/2021/11/punto-de-equilibrio-que-es-y-como-</w:t>
        </w:r>
        <w:r w:rsidRPr="003D57AF">
          <w:rPr>
            <w:spacing w:val="27"/>
          </w:rPr>
          <w:t xml:space="preserve"> </w:t>
        </w:r>
      </w:hyperlink>
      <w:r w:rsidRPr="003D57AF">
        <w:rPr>
          <w:spacing w:val="-1"/>
        </w:rPr>
        <w:t>calcularlo.html</w:t>
      </w:r>
    </w:p>
    <w:p w14:paraId="3A0BA31E" w14:textId="3235B290" w:rsidR="003D57AF" w:rsidRPr="003D57AF" w:rsidRDefault="003D57AF" w:rsidP="003D57AF">
      <w:pPr>
        <w:pStyle w:val="TextoPrincipal"/>
      </w:pPr>
      <w:r w:rsidRPr="003D57AF">
        <w:t>Dueñas,</w:t>
      </w:r>
      <w:r w:rsidRPr="003D57AF">
        <w:tab/>
        <w:t>C.</w:t>
      </w:r>
      <w:r w:rsidRPr="003D57AF">
        <w:tab/>
        <w:t>M.</w:t>
      </w:r>
      <w:r w:rsidRPr="003D57AF">
        <w:tab/>
        <w:t>(13</w:t>
      </w:r>
      <w:r w:rsidRPr="003D57AF">
        <w:tab/>
        <w:t>de</w:t>
      </w:r>
      <w:r w:rsidRPr="003D57AF">
        <w:tab/>
      </w:r>
      <w:r w:rsidR="009C397D" w:rsidRPr="00CC6560">
        <w:t>agosto</w:t>
      </w:r>
      <w:r w:rsidRPr="003D57AF">
        <w:tab/>
        <w:t>de</w:t>
      </w:r>
      <w:r w:rsidRPr="003D57AF">
        <w:tab/>
        <w:t>2022).</w:t>
      </w:r>
      <w:r w:rsidRPr="003D57AF">
        <w:tab/>
      </w:r>
      <w:r w:rsidR="009C397D" w:rsidRPr="00CC6560">
        <w:t>Dril</w:t>
      </w:r>
      <w:r w:rsidRPr="003D57AF">
        <w:tab/>
        <w:t>Capital.</w:t>
      </w:r>
      <w:r w:rsidRPr="003D57AF">
        <w:tab/>
        <w:t>Obtenido</w:t>
      </w:r>
      <w:r w:rsidRPr="003D57AF">
        <w:tab/>
      </w:r>
      <w:r w:rsidRPr="003D57AF">
        <w:rPr>
          <w:spacing w:val="-3"/>
        </w:rPr>
        <w:t>de</w:t>
      </w:r>
      <w:r w:rsidRPr="003D57AF">
        <w:rPr>
          <w:spacing w:val="-57"/>
        </w:rPr>
        <w:t xml:space="preserve"> </w:t>
      </w:r>
      <w:r w:rsidRPr="003D57AF">
        <w:t>https:/</w:t>
      </w:r>
      <w:hyperlink r:id="rId83">
        <w:r w:rsidRPr="003D57AF">
          <w:t>/www.dripc</w:t>
        </w:r>
      </w:hyperlink>
      <w:r w:rsidRPr="003D57AF">
        <w:t>a</w:t>
      </w:r>
      <w:hyperlink r:id="rId84">
        <w:r w:rsidRPr="003D57AF">
          <w:t>pital.com/es-mx/recursos/blog/tipos-de-aranceles</w:t>
        </w:r>
      </w:hyperlink>
    </w:p>
    <w:p w14:paraId="4B565374" w14:textId="719260CD" w:rsidR="003D57AF" w:rsidRPr="003D57AF" w:rsidRDefault="003D57AF" w:rsidP="003D57AF">
      <w:pPr>
        <w:pStyle w:val="TextoPrincipal"/>
      </w:pPr>
      <w:r w:rsidRPr="003D57AF">
        <w:t>Empresariales,</w:t>
      </w:r>
      <w:r w:rsidRPr="003D57AF">
        <w:rPr>
          <w:spacing w:val="8"/>
        </w:rPr>
        <w:t xml:space="preserve"> </w:t>
      </w:r>
      <w:r w:rsidRPr="003D57AF">
        <w:t>P.</w:t>
      </w:r>
      <w:r w:rsidRPr="003D57AF">
        <w:rPr>
          <w:spacing w:val="8"/>
        </w:rPr>
        <w:t xml:space="preserve"> </w:t>
      </w:r>
      <w:r w:rsidRPr="003D57AF">
        <w:t>(19</w:t>
      </w:r>
      <w:r w:rsidRPr="003D57AF">
        <w:rPr>
          <w:spacing w:val="7"/>
        </w:rPr>
        <w:t xml:space="preserve"> </w:t>
      </w:r>
      <w:r w:rsidRPr="003D57AF">
        <w:t>de</w:t>
      </w:r>
      <w:r w:rsidRPr="003D57AF">
        <w:rPr>
          <w:spacing w:val="6"/>
        </w:rPr>
        <w:t xml:space="preserve"> </w:t>
      </w:r>
      <w:r w:rsidR="009C397D" w:rsidRPr="00CC6560">
        <w:t>marzo</w:t>
      </w:r>
      <w:r w:rsidRPr="003D57AF">
        <w:rPr>
          <w:spacing w:val="7"/>
        </w:rPr>
        <w:t xml:space="preserve"> </w:t>
      </w:r>
      <w:r w:rsidRPr="003D57AF">
        <w:t>de</w:t>
      </w:r>
      <w:r w:rsidRPr="003D57AF">
        <w:rPr>
          <w:spacing w:val="7"/>
        </w:rPr>
        <w:t xml:space="preserve"> </w:t>
      </w:r>
      <w:r w:rsidRPr="003D57AF">
        <w:t>2019).</w:t>
      </w:r>
      <w:r w:rsidRPr="003D57AF">
        <w:rPr>
          <w:spacing w:val="12"/>
        </w:rPr>
        <w:t xml:space="preserve"> </w:t>
      </w:r>
      <w:r w:rsidRPr="003D57AF">
        <w:t>Universidad</w:t>
      </w:r>
      <w:r w:rsidRPr="003D57AF">
        <w:rPr>
          <w:spacing w:val="9"/>
        </w:rPr>
        <w:t xml:space="preserve"> </w:t>
      </w:r>
      <w:r w:rsidRPr="003D57AF">
        <w:t>Panamericana.</w:t>
      </w:r>
      <w:r w:rsidRPr="003D57AF">
        <w:rPr>
          <w:spacing w:val="14"/>
        </w:rPr>
        <w:t xml:space="preserve"> </w:t>
      </w:r>
      <w:r w:rsidRPr="003D57AF">
        <w:t>Obtenido</w:t>
      </w:r>
      <w:r w:rsidRPr="003D57AF">
        <w:rPr>
          <w:spacing w:val="8"/>
        </w:rPr>
        <w:t xml:space="preserve"> </w:t>
      </w:r>
      <w:r w:rsidRPr="003D57AF">
        <w:t>de</w:t>
      </w:r>
      <w:r w:rsidRPr="003D57AF">
        <w:rPr>
          <w:spacing w:val="-57"/>
        </w:rPr>
        <w:t xml:space="preserve"> </w:t>
      </w:r>
      <w:r w:rsidRPr="003D57AF">
        <w:t>https://blog.up.edu.mx/las-7-ps-de-marketing</w:t>
      </w:r>
    </w:p>
    <w:p w14:paraId="3FA51860" w14:textId="54E3AE0F" w:rsidR="003D57AF" w:rsidRPr="00E84745" w:rsidRDefault="003D57AF" w:rsidP="003D57AF">
      <w:pPr>
        <w:pStyle w:val="TextoPrincipal"/>
        <w:rPr>
          <w:lang w:val="en-US"/>
        </w:rPr>
      </w:pPr>
      <w:r w:rsidRPr="003D57AF">
        <w:t>Huerta,</w:t>
      </w:r>
      <w:r w:rsidRPr="003D57AF">
        <w:rPr>
          <w:spacing w:val="-3"/>
        </w:rPr>
        <w:t xml:space="preserve"> </w:t>
      </w:r>
      <w:r w:rsidRPr="003D57AF">
        <w:t>D.</w:t>
      </w:r>
      <w:r w:rsidRPr="003D57AF">
        <w:rPr>
          <w:spacing w:val="-3"/>
        </w:rPr>
        <w:t xml:space="preserve"> </w:t>
      </w:r>
      <w:r w:rsidRPr="003D57AF">
        <w:t>S.</w:t>
      </w:r>
      <w:r w:rsidRPr="003D57AF">
        <w:rPr>
          <w:spacing w:val="-2"/>
        </w:rPr>
        <w:t xml:space="preserve"> </w:t>
      </w:r>
      <w:r w:rsidRPr="003D57AF">
        <w:t>(2020).</w:t>
      </w:r>
      <w:r w:rsidRPr="003D57AF">
        <w:rPr>
          <w:spacing w:val="-3"/>
        </w:rPr>
        <w:t xml:space="preserve"> </w:t>
      </w:r>
      <w:r w:rsidRPr="003D57AF">
        <w:t>Análisis FODA</w:t>
      </w:r>
      <w:r w:rsidRPr="003D57AF">
        <w:rPr>
          <w:spacing w:val="-6"/>
        </w:rPr>
        <w:t xml:space="preserve"> </w:t>
      </w:r>
      <w:r w:rsidRPr="003D57AF">
        <w:t>o</w:t>
      </w:r>
      <w:r w:rsidRPr="003D57AF">
        <w:rPr>
          <w:spacing w:val="-7"/>
        </w:rPr>
        <w:t xml:space="preserve"> </w:t>
      </w:r>
      <w:r w:rsidRPr="003D57AF">
        <w:t>DAFO.</w:t>
      </w:r>
      <w:r w:rsidRPr="003D57AF">
        <w:rPr>
          <w:spacing w:val="-1"/>
        </w:rPr>
        <w:t xml:space="preserve"> </w:t>
      </w:r>
      <w:r w:rsidRPr="00E84745">
        <w:rPr>
          <w:lang w:val="en-US"/>
        </w:rPr>
        <w:t>Madrid:</w:t>
      </w:r>
      <w:r w:rsidRPr="00E84745">
        <w:rPr>
          <w:spacing w:val="-5"/>
          <w:lang w:val="en-US"/>
        </w:rPr>
        <w:t xml:space="preserve"> </w:t>
      </w:r>
      <w:r w:rsidR="009C397D" w:rsidRPr="00E84745">
        <w:rPr>
          <w:lang w:val="en-US"/>
        </w:rPr>
        <w:t>Bubo</w:t>
      </w:r>
      <w:r w:rsidRPr="00E84745">
        <w:rPr>
          <w:spacing w:val="-2"/>
          <w:lang w:val="en-US"/>
        </w:rPr>
        <w:t xml:space="preserve"> </w:t>
      </w:r>
      <w:r w:rsidRPr="00E84745">
        <w:rPr>
          <w:lang w:val="en-US"/>
        </w:rPr>
        <w:t>Publishing</w:t>
      </w:r>
      <w:r w:rsidRPr="00E84745">
        <w:rPr>
          <w:spacing w:val="-3"/>
          <w:lang w:val="en-US"/>
        </w:rPr>
        <w:t xml:space="preserve"> </w:t>
      </w:r>
      <w:r w:rsidRPr="00E84745">
        <w:rPr>
          <w:lang w:val="en-US"/>
        </w:rPr>
        <w:t>S.L.</w:t>
      </w:r>
    </w:p>
    <w:p w14:paraId="3BA4F012" w14:textId="3DF97641" w:rsidR="003D57AF" w:rsidRPr="003D57AF" w:rsidRDefault="003D57AF" w:rsidP="003D57AF">
      <w:pPr>
        <w:pStyle w:val="TextoPrincipal"/>
      </w:pPr>
      <w:r w:rsidRPr="003D57AF">
        <w:t>La</w:t>
      </w:r>
      <w:r w:rsidRPr="003D57AF">
        <w:rPr>
          <w:spacing w:val="-15"/>
        </w:rPr>
        <w:t xml:space="preserve"> </w:t>
      </w:r>
      <w:r w:rsidRPr="003D57AF">
        <w:t>Gaceta.</w:t>
      </w:r>
      <w:r w:rsidRPr="003D57AF">
        <w:rPr>
          <w:spacing w:val="-6"/>
        </w:rPr>
        <w:t xml:space="preserve"> </w:t>
      </w:r>
      <w:r w:rsidRPr="00CC6560">
        <w:t>(</w:t>
      </w:r>
      <w:r w:rsidR="009C397D" w:rsidRPr="00CC6560">
        <w:t>martes</w:t>
      </w:r>
      <w:r w:rsidRPr="003D57AF">
        <w:rPr>
          <w:spacing w:val="-6"/>
        </w:rPr>
        <w:t xml:space="preserve"> </w:t>
      </w:r>
      <w:r w:rsidRPr="003D57AF">
        <w:t>de</w:t>
      </w:r>
      <w:r w:rsidRPr="003D57AF">
        <w:rPr>
          <w:spacing w:val="-9"/>
        </w:rPr>
        <w:t xml:space="preserve"> </w:t>
      </w:r>
      <w:r w:rsidRPr="003D57AF">
        <w:t>Diciembre</w:t>
      </w:r>
      <w:r w:rsidRPr="003D57AF">
        <w:rPr>
          <w:spacing w:val="-13"/>
        </w:rPr>
        <w:t xml:space="preserve"> </w:t>
      </w:r>
      <w:r w:rsidRPr="003D57AF">
        <w:t>de</w:t>
      </w:r>
      <w:r w:rsidRPr="003D57AF">
        <w:rPr>
          <w:spacing w:val="-14"/>
        </w:rPr>
        <w:t xml:space="preserve"> </w:t>
      </w:r>
      <w:r w:rsidRPr="003D57AF">
        <w:t>1987).</w:t>
      </w:r>
      <w:r w:rsidRPr="003D57AF">
        <w:rPr>
          <w:spacing w:val="-8"/>
        </w:rPr>
        <w:t xml:space="preserve"> </w:t>
      </w:r>
      <w:r w:rsidRPr="003D57AF">
        <w:t>Poder</w:t>
      </w:r>
      <w:r w:rsidRPr="003D57AF">
        <w:rPr>
          <w:spacing w:val="-7"/>
        </w:rPr>
        <w:t xml:space="preserve"> </w:t>
      </w:r>
      <w:r w:rsidRPr="003D57AF">
        <w:t>Legislativo</w:t>
      </w:r>
      <w:r w:rsidRPr="003D57AF">
        <w:rPr>
          <w:spacing w:val="-6"/>
        </w:rPr>
        <w:t xml:space="preserve"> </w:t>
      </w:r>
      <w:r w:rsidRPr="003D57AF">
        <w:t>Decreto</w:t>
      </w:r>
      <w:r w:rsidRPr="003D57AF">
        <w:rPr>
          <w:spacing w:val="-8"/>
        </w:rPr>
        <w:t xml:space="preserve"> </w:t>
      </w:r>
      <w:r w:rsidRPr="003D57AF">
        <w:t>Número</w:t>
      </w:r>
      <w:r w:rsidRPr="003D57AF">
        <w:rPr>
          <w:spacing w:val="-6"/>
        </w:rPr>
        <w:t xml:space="preserve"> </w:t>
      </w:r>
      <w:r w:rsidRPr="003D57AF">
        <w:t>212-87.</w:t>
      </w:r>
      <w:r w:rsidRPr="003D57AF">
        <w:rPr>
          <w:spacing w:val="-8"/>
        </w:rPr>
        <w:t xml:space="preserve"> </w:t>
      </w:r>
      <w:r w:rsidRPr="003D57AF">
        <w:t>La</w:t>
      </w:r>
      <w:r w:rsidRPr="003D57AF">
        <w:rPr>
          <w:spacing w:val="-57"/>
        </w:rPr>
        <w:t xml:space="preserve"> </w:t>
      </w:r>
      <w:r w:rsidRPr="003D57AF">
        <w:t>Gaceta</w:t>
      </w:r>
      <w:r w:rsidRPr="003D57AF">
        <w:rPr>
          <w:spacing w:val="-2"/>
        </w:rPr>
        <w:t xml:space="preserve"> </w:t>
      </w:r>
      <w:r w:rsidRPr="003D57AF">
        <w:t>Diario Oficial</w:t>
      </w:r>
      <w:r w:rsidRPr="003D57AF">
        <w:rPr>
          <w:spacing w:val="-2"/>
        </w:rPr>
        <w:t xml:space="preserve"> </w:t>
      </w:r>
      <w:r w:rsidRPr="003D57AF">
        <w:t>de</w:t>
      </w:r>
      <w:r w:rsidRPr="003D57AF">
        <w:rPr>
          <w:spacing w:val="5"/>
        </w:rPr>
        <w:t xml:space="preserve"> </w:t>
      </w:r>
      <w:r w:rsidRPr="003D57AF">
        <w:t>la</w:t>
      </w:r>
      <w:r w:rsidRPr="003D57AF">
        <w:rPr>
          <w:spacing w:val="-2"/>
        </w:rPr>
        <w:t xml:space="preserve"> </w:t>
      </w:r>
      <w:r w:rsidRPr="003D57AF">
        <w:t>República</w:t>
      </w:r>
      <w:r w:rsidRPr="003D57AF">
        <w:rPr>
          <w:spacing w:val="-2"/>
        </w:rPr>
        <w:t xml:space="preserve"> </w:t>
      </w:r>
      <w:r w:rsidRPr="003D57AF">
        <w:t>de</w:t>
      </w:r>
      <w:r w:rsidRPr="003D57AF">
        <w:rPr>
          <w:spacing w:val="-1"/>
        </w:rPr>
        <w:t xml:space="preserve"> </w:t>
      </w:r>
      <w:r w:rsidRPr="003D57AF">
        <w:t>Honduras, págs.</w:t>
      </w:r>
      <w:r w:rsidRPr="003D57AF">
        <w:rPr>
          <w:spacing w:val="1"/>
        </w:rPr>
        <w:t xml:space="preserve"> </w:t>
      </w:r>
      <w:r w:rsidRPr="003D57AF">
        <w:t>1-2.</w:t>
      </w:r>
    </w:p>
    <w:p w14:paraId="419AAA2C" w14:textId="2954705C" w:rsidR="003D57AF" w:rsidRPr="003D57AF" w:rsidRDefault="003D57AF" w:rsidP="003D57AF">
      <w:pPr>
        <w:pStyle w:val="TextoPrincipal"/>
      </w:pPr>
      <w:r w:rsidRPr="003D57AF">
        <w:t>La</w:t>
      </w:r>
      <w:r w:rsidRPr="003D57AF">
        <w:rPr>
          <w:spacing w:val="-14"/>
        </w:rPr>
        <w:t xml:space="preserve"> </w:t>
      </w:r>
      <w:r w:rsidRPr="003D57AF">
        <w:t>Gaceta.</w:t>
      </w:r>
      <w:r w:rsidRPr="003D57AF">
        <w:rPr>
          <w:spacing w:val="-10"/>
        </w:rPr>
        <w:t xml:space="preserve"> </w:t>
      </w:r>
      <w:r w:rsidRPr="003D57AF">
        <w:t>(30</w:t>
      </w:r>
      <w:r w:rsidRPr="003D57AF">
        <w:rPr>
          <w:spacing w:val="-8"/>
        </w:rPr>
        <w:t xml:space="preserve"> </w:t>
      </w:r>
      <w:r w:rsidRPr="003D57AF">
        <w:t>de</w:t>
      </w:r>
      <w:r w:rsidRPr="003D57AF">
        <w:rPr>
          <w:spacing w:val="-13"/>
        </w:rPr>
        <w:t xml:space="preserve"> </w:t>
      </w:r>
      <w:r w:rsidR="009C397D" w:rsidRPr="00CC6560">
        <w:t>junio</w:t>
      </w:r>
      <w:r w:rsidRPr="003D57AF">
        <w:rPr>
          <w:spacing w:val="-7"/>
        </w:rPr>
        <w:t xml:space="preserve"> </w:t>
      </w:r>
      <w:r w:rsidRPr="003D57AF">
        <w:t>de</w:t>
      </w:r>
      <w:r w:rsidRPr="003D57AF">
        <w:rPr>
          <w:spacing w:val="-9"/>
        </w:rPr>
        <w:t xml:space="preserve"> </w:t>
      </w:r>
      <w:r w:rsidRPr="003D57AF">
        <w:t>2003).</w:t>
      </w:r>
      <w:r w:rsidRPr="003D57AF">
        <w:rPr>
          <w:spacing w:val="-6"/>
        </w:rPr>
        <w:t xml:space="preserve"> </w:t>
      </w:r>
      <w:r w:rsidRPr="003D57AF">
        <w:t>Reglamento</w:t>
      </w:r>
      <w:r w:rsidRPr="003D57AF">
        <w:rPr>
          <w:spacing w:val="-7"/>
        </w:rPr>
        <w:t xml:space="preserve"> </w:t>
      </w:r>
      <w:r w:rsidRPr="003D57AF">
        <w:t>a</w:t>
      </w:r>
      <w:r w:rsidRPr="003D57AF">
        <w:rPr>
          <w:spacing w:val="-4"/>
        </w:rPr>
        <w:t xml:space="preserve"> </w:t>
      </w:r>
      <w:r w:rsidRPr="003D57AF">
        <w:t>la</w:t>
      </w:r>
      <w:r w:rsidRPr="003D57AF">
        <w:rPr>
          <w:spacing w:val="-13"/>
        </w:rPr>
        <w:t xml:space="preserve"> </w:t>
      </w:r>
      <w:r w:rsidRPr="003D57AF">
        <w:t>Ley</w:t>
      </w:r>
      <w:r w:rsidRPr="003D57AF">
        <w:rPr>
          <w:spacing w:val="-7"/>
        </w:rPr>
        <w:t xml:space="preserve"> </w:t>
      </w:r>
      <w:r w:rsidRPr="003D57AF">
        <w:t>de</w:t>
      </w:r>
      <w:r w:rsidRPr="003D57AF">
        <w:rPr>
          <w:spacing w:val="-8"/>
        </w:rPr>
        <w:t xml:space="preserve"> </w:t>
      </w:r>
      <w:r w:rsidRPr="003D57AF">
        <w:t>Ingreso</w:t>
      </w:r>
      <w:r w:rsidRPr="003D57AF">
        <w:rPr>
          <w:spacing w:val="-7"/>
        </w:rPr>
        <w:t xml:space="preserve"> </w:t>
      </w:r>
      <w:r w:rsidRPr="003D57AF">
        <w:t>de</w:t>
      </w:r>
      <w:r w:rsidRPr="003D57AF">
        <w:rPr>
          <w:spacing w:val="-13"/>
        </w:rPr>
        <w:t xml:space="preserve"> </w:t>
      </w:r>
      <w:r w:rsidRPr="003D57AF">
        <w:t>Divisas</w:t>
      </w:r>
      <w:r w:rsidRPr="003D57AF">
        <w:rPr>
          <w:spacing w:val="-5"/>
        </w:rPr>
        <w:t xml:space="preserve"> </w:t>
      </w:r>
      <w:r w:rsidRPr="003D57AF">
        <w:t>Provenientes</w:t>
      </w:r>
      <w:r w:rsidRPr="003D57AF">
        <w:rPr>
          <w:spacing w:val="-57"/>
        </w:rPr>
        <w:t xml:space="preserve"> </w:t>
      </w:r>
      <w:r w:rsidRPr="003D57AF">
        <w:t>de</w:t>
      </w:r>
      <w:r w:rsidRPr="003D57AF">
        <w:rPr>
          <w:spacing w:val="-8"/>
        </w:rPr>
        <w:t xml:space="preserve"> </w:t>
      </w:r>
      <w:r w:rsidRPr="003D57AF">
        <w:t>las</w:t>
      </w:r>
      <w:r>
        <w:t xml:space="preserve"> </w:t>
      </w:r>
      <w:r w:rsidRPr="003D57AF">
        <w:t>Exportaciones.</w:t>
      </w:r>
      <w:r w:rsidRPr="003D57AF">
        <w:rPr>
          <w:spacing w:val="2"/>
        </w:rPr>
        <w:t xml:space="preserve"> </w:t>
      </w:r>
      <w:r w:rsidRPr="003D57AF">
        <w:t>pág. 4.</w:t>
      </w:r>
    </w:p>
    <w:p w14:paraId="59EE8E9A" w14:textId="539A7D82" w:rsidR="003D57AF" w:rsidRPr="003D57AF" w:rsidRDefault="003D57AF" w:rsidP="003D57AF">
      <w:pPr>
        <w:pStyle w:val="TextoPrincipal"/>
      </w:pPr>
      <w:r w:rsidRPr="003D57AF">
        <w:t>López,</w:t>
      </w:r>
      <w:r w:rsidRPr="003D57AF">
        <w:rPr>
          <w:spacing w:val="-3"/>
        </w:rPr>
        <w:t xml:space="preserve"> </w:t>
      </w:r>
      <w:r w:rsidRPr="003D57AF">
        <w:t>N.</w:t>
      </w:r>
      <w:r w:rsidRPr="003D57AF">
        <w:rPr>
          <w:spacing w:val="-2"/>
        </w:rPr>
        <w:t xml:space="preserve"> </w:t>
      </w:r>
      <w:r w:rsidRPr="003D57AF">
        <w:t>N.</w:t>
      </w:r>
      <w:r w:rsidRPr="003D57AF">
        <w:rPr>
          <w:spacing w:val="-2"/>
        </w:rPr>
        <w:t xml:space="preserve"> </w:t>
      </w:r>
      <w:r w:rsidRPr="003D57AF">
        <w:t>(2022).</w:t>
      </w:r>
      <w:r w:rsidRPr="003D57AF">
        <w:rPr>
          <w:spacing w:val="-2"/>
        </w:rPr>
        <w:t xml:space="preserve"> </w:t>
      </w:r>
      <w:r w:rsidRPr="003D57AF">
        <w:t>Estudio</w:t>
      </w:r>
      <w:r w:rsidRPr="003D57AF">
        <w:rPr>
          <w:spacing w:val="-3"/>
        </w:rPr>
        <w:t xml:space="preserve"> </w:t>
      </w:r>
      <w:r w:rsidRPr="003D57AF">
        <w:t>financiero</w:t>
      </w:r>
      <w:r w:rsidRPr="003D57AF">
        <w:rPr>
          <w:spacing w:val="-1"/>
        </w:rPr>
        <w:t xml:space="preserve"> </w:t>
      </w:r>
      <w:r w:rsidRPr="003D57AF">
        <w:t>en</w:t>
      </w:r>
      <w:r w:rsidRPr="003D57AF">
        <w:rPr>
          <w:spacing w:val="-2"/>
        </w:rPr>
        <w:t xml:space="preserve"> </w:t>
      </w:r>
      <w:r w:rsidRPr="003D57AF">
        <w:t>un</w:t>
      </w:r>
      <w:r w:rsidRPr="003D57AF">
        <w:rPr>
          <w:spacing w:val="-2"/>
        </w:rPr>
        <w:t xml:space="preserve"> </w:t>
      </w:r>
      <w:r w:rsidRPr="003D57AF">
        <w:t>plan</w:t>
      </w:r>
      <w:r w:rsidRPr="003D57AF">
        <w:rPr>
          <w:spacing w:val="-3"/>
        </w:rPr>
        <w:t xml:space="preserve"> </w:t>
      </w:r>
      <w:r w:rsidRPr="003D57AF">
        <w:t>de</w:t>
      </w:r>
      <w:r w:rsidRPr="003D57AF">
        <w:rPr>
          <w:spacing w:val="-4"/>
        </w:rPr>
        <w:t xml:space="preserve"> </w:t>
      </w:r>
      <w:r w:rsidRPr="003D57AF">
        <w:t>negocios.</w:t>
      </w:r>
    </w:p>
    <w:p w14:paraId="2FE19039" w14:textId="41316BAD" w:rsidR="003D57AF" w:rsidRPr="003D57AF" w:rsidRDefault="003D57AF" w:rsidP="003D57AF">
      <w:pPr>
        <w:pStyle w:val="TextoPrincipal"/>
      </w:pPr>
      <w:r w:rsidRPr="003D57AF">
        <w:t>Navarro,</w:t>
      </w:r>
      <w:r w:rsidRPr="003D57AF">
        <w:tab/>
        <w:t>J.</w:t>
      </w:r>
      <w:r w:rsidRPr="003D57AF">
        <w:tab/>
        <w:t>(22</w:t>
      </w:r>
      <w:r w:rsidRPr="003D57AF">
        <w:tab/>
        <w:t>de</w:t>
      </w:r>
      <w:r w:rsidRPr="003D57AF">
        <w:tab/>
      </w:r>
      <w:r w:rsidR="009C397D" w:rsidRPr="00CC6560">
        <w:t>junio</w:t>
      </w:r>
      <w:r w:rsidRPr="003D57AF">
        <w:tab/>
        <w:t>de</w:t>
      </w:r>
      <w:r w:rsidRPr="003D57AF">
        <w:tab/>
        <w:t>2021).</w:t>
      </w:r>
      <w:r w:rsidRPr="003D57AF">
        <w:tab/>
        <w:t>El</w:t>
      </w:r>
      <w:r w:rsidRPr="003D57AF">
        <w:tab/>
        <w:t>blog</w:t>
      </w:r>
      <w:r w:rsidRPr="003D57AF">
        <w:tab/>
        <w:t>Salmon.</w:t>
      </w:r>
      <w:r w:rsidRPr="003D57AF">
        <w:tab/>
        <w:t>Obtenido</w:t>
      </w:r>
      <w:r w:rsidRPr="003D57AF">
        <w:tab/>
      </w:r>
      <w:r w:rsidRPr="003D57AF">
        <w:rPr>
          <w:spacing w:val="-7"/>
        </w:rPr>
        <w:t>de</w:t>
      </w:r>
      <w:r w:rsidRPr="003D57AF">
        <w:rPr>
          <w:spacing w:val="-57"/>
        </w:rPr>
        <w:t xml:space="preserve"> </w:t>
      </w:r>
      <w:r w:rsidRPr="003D57AF">
        <w:t>https:/</w:t>
      </w:r>
      <w:hyperlink r:id="rId85">
        <w:r w:rsidRPr="003D57AF">
          <w:t>/www.elblogsalm</w:t>
        </w:r>
      </w:hyperlink>
      <w:r w:rsidRPr="003D57AF">
        <w:t>o</w:t>
      </w:r>
      <w:hyperlink r:id="rId86">
        <w:r w:rsidRPr="003D57AF">
          <w:t>n.com/conceptos-de-economia/que-es-la-oferta-y-la-demanda</w:t>
        </w:r>
      </w:hyperlink>
    </w:p>
    <w:p w14:paraId="7B66B238" w14:textId="77777777" w:rsidR="003D57AF" w:rsidRPr="003D57AF" w:rsidRDefault="003D57AF" w:rsidP="003D57AF">
      <w:pPr>
        <w:pStyle w:val="TextoPrincipal"/>
      </w:pPr>
      <w:r w:rsidRPr="003D57AF">
        <w:t>Organización</w:t>
      </w:r>
      <w:r w:rsidRPr="003D57AF">
        <w:tab/>
        <w:t>Mundial</w:t>
      </w:r>
      <w:r w:rsidRPr="003D57AF">
        <w:tab/>
        <w:t>del</w:t>
      </w:r>
      <w:r w:rsidRPr="003D57AF">
        <w:tab/>
        <w:t>Comercio.</w:t>
      </w:r>
      <w:r w:rsidRPr="003D57AF">
        <w:tab/>
        <w:t>(2023).</w:t>
      </w:r>
      <w:r w:rsidRPr="003D57AF">
        <w:tab/>
        <w:t>OMS.</w:t>
      </w:r>
      <w:r w:rsidRPr="003D57AF">
        <w:tab/>
        <w:t>Obtenido</w:t>
      </w:r>
      <w:r w:rsidRPr="003D57AF">
        <w:tab/>
      </w:r>
      <w:r w:rsidRPr="003D57AF">
        <w:rPr>
          <w:spacing w:val="-2"/>
        </w:rPr>
        <w:t>de</w:t>
      </w:r>
      <w:r w:rsidRPr="003D57AF">
        <w:rPr>
          <w:spacing w:val="-57"/>
        </w:rPr>
        <w:t xml:space="preserve"> </w:t>
      </w:r>
      <w:r w:rsidRPr="003D57AF">
        <w:t>https:/</w:t>
      </w:r>
      <w:hyperlink r:id="rId87">
        <w:r w:rsidRPr="003D57AF">
          <w:t>/www.wto.org/spanish/info_s/copyrights_permissions_s.ht</w:t>
        </w:r>
      </w:hyperlink>
      <w:r w:rsidRPr="003D57AF">
        <w:t>m</w:t>
      </w:r>
    </w:p>
    <w:p w14:paraId="2DD0148B" w14:textId="15BC1714" w:rsidR="003D57AF" w:rsidRPr="00E84745" w:rsidRDefault="003D57AF" w:rsidP="003D57AF">
      <w:pPr>
        <w:pStyle w:val="TextoPrincipal"/>
        <w:rPr>
          <w:lang w:val="en-US"/>
        </w:rPr>
      </w:pPr>
      <w:r w:rsidRPr="003D57AF">
        <w:t>Porter,</w:t>
      </w:r>
      <w:r w:rsidRPr="003D57AF">
        <w:rPr>
          <w:spacing w:val="-8"/>
        </w:rPr>
        <w:t xml:space="preserve"> </w:t>
      </w:r>
      <w:r w:rsidRPr="003D57AF">
        <w:t>M.</w:t>
      </w:r>
      <w:r w:rsidRPr="003D57AF">
        <w:rPr>
          <w:spacing w:val="-2"/>
        </w:rPr>
        <w:t xml:space="preserve"> </w:t>
      </w:r>
      <w:r w:rsidRPr="003D57AF">
        <w:t>E.</w:t>
      </w:r>
      <w:r w:rsidRPr="003D57AF">
        <w:rPr>
          <w:spacing w:val="-3"/>
        </w:rPr>
        <w:t xml:space="preserve"> </w:t>
      </w:r>
      <w:r w:rsidRPr="003D57AF">
        <w:t>(2008).</w:t>
      </w:r>
      <w:r w:rsidRPr="003D57AF">
        <w:rPr>
          <w:spacing w:val="-2"/>
        </w:rPr>
        <w:t xml:space="preserve"> </w:t>
      </w:r>
      <w:r w:rsidRPr="003D57AF">
        <w:t>Las</w:t>
      </w:r>
      <w:r w:rsidRPr="003D57AF">
        <w:rPr>
          <w:spacing w:val="-2"/>
        </w:rPr>
        <w:t xml:space="preserve"> </w:t>
      </w:r>
      <w:r w:rsidRPr="003D57AF">
        <w:t>cinco</w:t>
      </w:r>
      <w:r w:rsidRPr="003D57AF">
        <w:rPr>
          <w:spacing w:val="-2"/>
        </w:rPr>
        <w:t xml:space="preserve"> </w:t>
      </w:r>
      <w:r w:rsidRPr="003D57AF">
        <w:t>fuerzas</w:t>
      </w:r>
      <w:r w:rsidRPr="003D57AF">
        <w:rPr>
          <w:spacing w:val="-1"/>
        </w:rPr>
        <w:t xml:space="preserve"> </w:t>
      </w:r>
      <w:r w:rsidRPr="003D57AF">
        <w:t>competitivas que</w:t>
      </w:r>
      <w:r w:rsidRPr="003D57AF">
        <w:rPr>
          <w:spacing w:val="-5"/>
        </w:rPr>
        <w:t xml:space="preserve"> </w:t>
      </w:r>
      <w:r w:rsidRPr="003D57AF">
        <w:t>le</w:t>
      </w:r>
      <w:r w:rsidRPr="003D57AF">
        <w:rPr>
          <w:spacing w:val="-4"/>
        </w:rPr>
        <w:t xml:space="preserve"> </w:t>
      </w:r>
      <w:r w:rsidRPr="003D57AF">
        <w:t>dan</w:t>
      </w:r>
      <w:r w:rsidRPr="003D57AF">
        <w:rPr>
          <w:spacing w:val="-3"/>
        </w:rPr>
        <w:t xml:space="preserve"> </w:t>
      </w:r>
      <w:r w:rsidRPr="003D57AF">
        <w:t>forma</w:t>
      </w:r>
      <w:r w:rsidRPr="003D57AF">
        <w:rPr>
          <w:spacing w:val="-4"/>
        </w:rPr>
        <w:t xml:space="preserve"> </w:t>
      </w:r>
      <w:r w:rsidRPr="003D57AF">
        <w:t>a</w:t>
      </w:r>
      <w:r w:rsidRPr="003D57AF">
        <w:rPr>
          <w:spacing w:val="-3"/>
        </w:rPr>
        <w:t xml:space="preserve"> </w:t>
      </w:r>
      <w:r w:rsidRPr="003D57AF">
        <w:t>la</w:t>
      </w:r>
      <w:r w:rsidRPr="003D57AF">
        <w:rPr>
          <w:spacing w:val="-5"/>
        </w:rPr>
        <w:t xml:space="preserve"> </w:t>
      </w:r>
      <w:r w:rsidRPr="003D57AF">
        <w:t>estrategia.</w:t>
      </w:r>
      <w:r w:rsidRPr="003D57AF">
        <w:rPr>
          <w:spacing w:val="-57"/>
        </w:rPr>
        <w:t xml:space="preserve"> </w:t>
      </w:r>
      <w:r w:rsidR="008C702A" w:rsidRPr="00E84745">
        <w:rPr>
          <w:lang w:val="en-US"/>
        </w:rPr>
        <w:t>Reimpression</w:t>
      </w:r>
      <w:r w:rsidRPr="00E84745">
        <w:rPr>
          <w:spacing w:val="-1"/>
          <w:lang w:val="en-US"/>
        </w:rPr>
        <w:t xml:space="preserve"> </w:t>
      </w:r>
      <w:r w:rsidRPr="00E84745">
        <w:rPr>
          <w:lang w:val="en-US"/>
        </w:rPr>
        <w:t>Harvard</w:t>
      </w:r>
      <w:r w:rsidRPr="00E84745">
        <w:rPr>
          <w:spacing w:val="-5"/>
          <w:lang w:val="en-US"/>
        </w:rPr>
        <w:t xml:space="preserve"> </w:t>
      </w:r>
      <w:r w:rsidRPr="00E84745">
        <w:rPr>
          <w:lang w:val="en-US"/>
        </w:rPr>
        <w:t>Business</w:t>
      </w:r>
      <w:r w:rsidRPr="00E84745">
        <w:rPr>
          <w:spacing w:val="1"/>
          <w:lang w:val="en-US"/>
        </w:rPr>
        <w:t xml:space="preserve"> </w:t>
      </w:r>
      <w:r w:rsidRPr="00E84745">
        <w:rPr>
          <w:lang w:val="en-US"/>
        </w:rPr>
        <w:t>Review.</w:t>
      </w:r>
    </w:p>
    <w:p w14:paraId="22B0D843" w14:textId="77777777" w:rsidR="003D57AF" w:rsidRPr="00E84745" w:rsidRDefault="003D57AF" w:rsidP="003D57AF">
      <w:pPr>
        <w:pStyle w:val="TextoPrincipal"/>
        <w:rPr>
          <w:lang w:val="en-US"/>
        </w:rPr>
      </w:pPr>
      <w:r w:rsidRPr="00E84745">
        <w:rPr>
          <w:spacing w:val="-1"/>
          <w:lang w:val="en-US"/>
        </w:rPr>
        <w:t>Project</w:t>
      </w:r>
      <w:r w:rsidRPr="00E84745">
        <w:rPr>
          <w:spacing w:val="-17"/>
          <w:lang w:val="en-US"/>
        </w:rPr>
        <w:t xml:space="preserve"> </w:t>
      </w:r>
      <w:r w:rsidRPr="00E84745">
        <w:rPr>
          <w:spacing w:val="-1"/>
          <w:lang w:val="en-US"/>
        </w:rPr>
        <w:t>Management</w:t>
      </w:r>
      <w:r w:rsidRPr="00E84745">
        <w:rPr>
          <w:spacing w:val="-9"/>
          <w:lang w:val="en-US"/>
        </w:rPr>
        <w:t xml:space="preserve"> </w:t>
      </w:r>
      <w:r w:rsidRPr="00E84745">
        <w:rPr>
          <w:spacing w:val="-1"/>
          <w:lang w:val="en-US"/>
        </w:rPr>
        <w:t>Institute.</w:t>
      </w:r>
      <w:r w:rsidRPr="00E84745">
        <w:rPr>
          <w:spacing w:val="-15"/>
          <w:lang w:val="en-US"/>
        </w:rPr>
        <w:t xml:space="preserve"> </w:t>
      </w:r>
      <w:r w:rsidRPr="00E84745">
        <w:rPr>
          <w:lang w:val="en-US"/>
        </w:rPr>
        <w:t>(2017).</w:t>
      </w:r>
      <w:r w:rsidRPr="00E84745">
        <w:rPr>
          <w:spacing w:val="-9"/>
          <w:lang w:val="en-US"/>
        </w:rPr>
        <w:t xml:space="preserve"> </w:t>
      </w:r>
      <w:r w:rsidRPr="00E84745">
        <w:rPr>
          <w:lang w:val="en-US"/>
        </w:rPr>
        <w:t>A</w:t>
      </w:r>
      <w:r w:rsidRPr="00E84745">
        <w:rPr>
          <w:spacing w:val="-8"/>
          <w:lang w:val="en-US"/>
        </w:rPr>
        <w:t xml:space="preserve"> </w:t>
      </w:r>
      <w:r w:rsidRPr="00E84745">
        <w:rPr>
          <w:lang w:val="en-US"/>
        </w:rPr>
        <w:t>Guide</w:t>
      </w:r>
      <w:r w:rsidRPr="00E84745">
        <w:rPr>
          <w:spacing w:val="-12"/>
          <w:lang w:val="en-US"/>
        </w:rPr>
        <w:t xml:space="preserve"> </w:t>
      </w:r>
      <w:r w:rsidRPr="00E84745">
        <w:rPr>
          <w:lang w:val="en-US"/>
        </w:rPr>
        <w:t>to</w:t>
      </w:r>
      <w:r w:rsidRPr="00E84745">
        <w:rPr>
          <w:spacing w:val="-9"/>
          <w:lang w:val="en-US"/>
        </w:rPr>
        <w:t xml:space="preserve"> </w:t>
      </w:r>
      <w:r w:rsidRPr="00E84745">
        <w:rPr>
          <w:lang w:val="en-US"/>
        </w:rPr>
        <w:t>the</w:t>
      </w:r>
      <w:r w:rsidRPr="00E84745">
        <w:rPr>
          <w:spacing w:val="-11"/>
          <w:lang w:val="en-US"/>
        </w:rPr>
        <w:t xml:space="preserve"> </w:t>
      </w:r>
      <w:r w:rsidRPr="00E84745">
        <w:rPr>
          <w:lang w:val="en-US"/>
        </w:rPr>
        <w:t>Project</w:t>
      </w:r>
      <w:r w:rsidRPr="00E84745">
        <w:rPr>
          <w:spacing w:val="-11"/>
          <w:lang w:val="en-US"/>
        </w:rPr>
        <w:t xml:space="preserve"> </w:t>
      </w:r>
      <w:r w:rsidRPr="00E84745">
        <w:rPr>
          <w:lang w:val="en-US"/>
        </w:rPr>
        <w:t>Management</w:t>
      </w:r>
      <w:r w:rsidRPr="00E84745">
        <w:rPr>
          <w:spacing w:val="-9"/>
          <w:lang w:val="en-US"/>
        </w:rPr>
        <w:t xml:space="preserve"> </w:t>
      </w:r>
      <w:r w:rsidRPr="00E84745">
        <w:rPr>
          <w:lang w:val="en-US"/>
        </w:rPr>
        <w:t>PMBOK</w:t>
      </w:r>
      <w:r w:rsidRPr="00E84745">
        <w:rPr>
          <w:spacing w:val="-7"/>
          <w:lang w:val="en-US"/>
        </w:rPr>
        <w:t xml:space="preserve"> </w:t>
      </w:r>
      <w:r w:rsidRPr="00E84745">
        <w:rPr>
          <w:lang w:val="en-US"/>
        </w:rPr>
        <w:t>Guide</w:t>
      </w:r>
      <w:r w:rsidRPr="00E84745">
        <w:rPr>
          <w:spacing w:val="-57"/>
          <w:lang w:val="en-US"/>
        </w:rPr>
        <w:t xml:space="preserve"> </w:t>
      </w:r>
      <w:r w:rsidRPr="00E84745">
        <w:rPr>
          <w:lang w:val="en-US"/>
        </w:rPr>
        <w:t>6</w:t>
      </w:r>
      <w:r w:rsidRPr="00E84745">
        <w:rPr>
          <w:vertAlign w:val="superscript"/>
          <w:lang w:val="en-US"/>
        </w:rPr>
        <w:t>th</w:t>
      </w:r>
      <w:r w:rsidRPr="00E84745">
        <w:rPr>
          <w:spacing w:val="-1"/>
          <w:lang w:val="en-US"/>
        </w:rPr>
        <w:t xml:space="preserve"> </w:t>
      </w:r>
      <w:r w:rsidRPr="00E84745">
        <w:rPr>
          <w:lang w:val="en-US"/>
        </w:rPr>
        <w:t>Edition. Pennsylvania:</w:t>
      </w:r>
      <w:r w:rsidRPr="00E84745">
        <w:rPr>
          <w:spacing w:val="-1"/>
          <w:lang w:val="en-US"/>
        </w:rPr>
        <w:t xml:space="preserve"> </w:t>
      </w:r>
      <w:r w:rsidRPr="00E84745">
        <w:rPr>
          <w:lang w:val="en-US"/>
        </w:rPr>
        <w:t>Project</w:t>
      </w:r>
      <w:r w:rsidRPr="00E84745">
        <w:rPr>
          <w:spacing w:val="-6"/>
          <w:lang w:val="en-US"/>
        </w:rPr>
        <w:t xml:space="preserve"> </w:t>
      </w:r>
      <w:r w:rsidRPr="00E84745">
        <w:rPr>
          <w:lang w:val="en-US"/>
        </w:rPr>
        <w:t>Management Institute, Inc.</w:t>
      </w:r>
    </w:p>
    <w:p w14:paraId="75654BEB" w14:textId="77777777" w:rsidR="003D57AF" w:rsidRPr="003D57AF" w:rsidRDefault="003D57AF" w:rsidP="003D57AF">
      <w:pPr>
        <w:pStyle w:val="TextoPrincipal"/>
      </w:pPr>
      <w:r w:rsidRPr="00E84745">
        <w:rPr>
          <w:lang w:val="en-US"/>
        </w:rPr>
        <w:t>Rosales,</w:t>
      </w:r>
      <w:r w:rsidRPr="00E84745">
        <w:rPr>
          <w:lang w:val="en-US"/>
        </w:rPr>
        <w:tab/>
        <w:t>J.</w:t>
      </w:r>
      <w:r w:rsidRPr="00E84745">
        <w:rPr>
          <w:lang w:val="en-US"/>
        </w:rPr>
        <w:tab/>
        <w:t>(27</w:t>
      </w:r>
      <w:r w:rsidRPr="00E84745">
        <w:rPr>
          <w:lang w:val="en-US"/>
        </w:rPr>
        <w:tab/>
        <w:t>de</w:t>
      </w:r>
      <w:r w:rsidRPr="00E84745">
        <w:rPr>
          <w:lang w:val="en-US"/>
        </w:rPr>
        <w:tab/>
        <w:t>Mayo</w:t>
      </w:r>
      <w:r w:rsidRPr="00E84745">
        <w:rPr>
          <w:lang w:val="en-US"/>
        </w:rPr>
        <w:tab/>
        <w:t>de</w:t>
      </w:r>
      <w:r w:rsidRPr="00E84745">
        <w:rPr>
          <w:lang w:val="en-US"/>
        </w:rPr>
        <w:tab/>
        <w:t>2022).</w:t>
      </w:r>
      <w:r w:rsidRPr="00E84745">
        <w:rPr>
          <w:lang w:val="en-US"/>
        </w:rPr>
        <w:tab/>
      </w:r>
      <w:r w:rsidRPr="003D57AF">
        <w:t>Barymont.com.</w:t>
      </w:r>
      <w:r w:rsidRPr="003D57AF">
        <w:tab/>
        <w:t>Obtenido</w:t>
      </w:r>
      <w:r w:rsidRPr="003D57AF">
        <w:tab/>
      </w:r>
      <w:r w:rsidRPr="003D57AF">
        <w:rPr>
          <w:spacing w:val="-2"/>
        </w:rPr>
        <w:t>de</w:t>
      </w:r>
      <w:r w:rsidRPr="003D57AF">
        <w:rPr>
          <w:spacing w:val="-57"/>
        </w:rPr>
        <w:t xml:space="preserve"> </w:t>
      </w:r>
      <w:r w:rsidRPr="003D57AF">
        <w:t>https:/</w:t>
      </w:r>
      <w:hyperlink r:id="rId88">
        <w:r w:rsidRPr="003D57AF">
          <w:t>/www.barymont.com/pepepromedio/blog/que</w:t>
        </w:r>
      </w:hyperlink>
      <w:r w:rsidRPr="003D57AF">
        <w:t>-</w:t>
      </w:r>
      <w:hyperlink r:id="rId89">
        <w:r w:rsidRPr="003D57AF">
          <w:t>es-el-van-y-el-tir-diferencias-y-usos/</w:t>
        </w:r>
      </w:hyperlink>
    </w:p>
    <w:p w14:paraId="4A1E5E72" w14:textId="5A178D86" w:rsidR="003D57AF" w:rsidRPr="003D57AF" w:rsidRDefault="003D57AF" w:rsidP="003D57AF">
      <w:pPr>
        <w:pStyle w:val="TextoPrincipal"/>
      </w:pPr>
      <w:r w:rsidRPr="003D57AF">
        <w:t>Unir</w:t>
      </w:r>
      <w:r w:rsidRPr="003D57AF">
        <w:tab/>
        <w:t>México.</w:t>
      </w:r>
      <w:r w:rsidRPr="003D57AF">
        <w:tab/>
        <w:t>(21</w:t>
      </w:r>
      <w:r w:rsidRPr="003D57AF">
        <w:tab/>
        <w:t>de</w:t>
      </w:r>
      <w:r w:rsidRPr="003D57AF">
        <w:tab/>
      </w:r>
      <w:r w:rsidR="008C702A" w:rsidRPr="00CC6560">
        <w:t>abril</w:t>
      </w:r>
      <w:r w:rsidRPr="003D57AF">
        <w:tab/>
        <w:t>de</w:t>
      </w:r>
      <w:r w:rsidRPr="003D57AF">
        <w:tab/>
        <w:t>2022).</w:t>
      </w:r>
      <w:r w:rsidRPr="003D57AF">
        <w:tab/>
        <w:t>Unir</w:t>
      </w:r>
      <w:r w:rsidRPr="003D57AF">
        <w:tab/>
        <w:t>México.</w:t>
      </w:r>
      <w:r w:rsidRPr="003D57AF">
        <w:tab/>
        <w:t>Obtenido</w:t>
      </w:r>
      <w:r w:rsidRPr="003D57AF">
        <w:tab/>
      </w:r>
      <w:r w:rsidRPr="003D57AF">
        <w:rPr>
          <w:spacing w:val="-2"/>
        </w:rPr>
        <w:t>de</w:t>
      </w:r>
      <w:r w:rsidRPr="003D57AF">
        <w:rPr>
          <w:spacing w:val="-57"/>
        </w:rPr>
        <w:t xml:space="preserve"> </w:t>
      </w:r>
      <w:r w:rsidRPr="003D57AF">
        <w:t>https://mexico.unir.net/ingenieria/noticias/tipos-incoterms/</w:t>
      </w:r>
    </w:p>
    <w:p w14:paraId="0A1A20CC" w14:textId="2CE7E0A5" w:rsidR="003D57AF" w:rsidRPr="003D57AF" w:rsidRDefault="003D57AF" w:rsidP="003D57AF">
      <w:pPr>
        <w:pStyle w:val="TextoPrincipal"/>
      </w:pPr>
      <w:r w:rsidRPr="003D57AF">
        <w:t>Banco Central de Honduras. (2022). Informe del comercio exterior de mercancías</w:t>
      </w:r>
      <w:r w:rsidRPr="003D57AF">
        <w:rPr>
          <w:spacing w:val="-57"/>
        </w:rPr>
        <w:t xml:space="preserve"> </w:t>
      </w:r>
      <w:r w:rsidRPr="003D57AF">
        <w:t>generales</w:t>
      </w:r>
      <w:r w:rsidR="008C702A" w:rsidRPr="00CC6560">
        <w:t>,</w:t>
      </w:r>
      <w:r w:rsidRPr="003D57AF">
        <w:t xml:space="preserve"> Tegucigalpa.</w:t>
      </w:r>
    </w:p>
    <w:p w14:paraId="2768DC5F" w14:textId="77777777" w:rsidR="003D57AF" w:rsidRPr="003D57AF" w:rsidRDefault="003D57AF" w:rsidP="003D57AF">
      <w:pPr>
        <w:pStyle w:val="TextoPrincipal"/>
      </w:pPr>
      <w:r w:rsidRPr="003D57AF">
        <w:t>Banco</w:t>
      </w:r>
      <w:r w:rsidRPr="003D57AF">
        <w:tab/>
        <w:t>Santander.</w:t>
      </w:r>
      <w:r w:rsidRPr="003D57AF">
        <w:tab/>
        <w:t>(2022).</w:t>
      </w:r>
      <w:r w:rsidRPr="003D57AF">
        <w:tab/>
        <w:t>Banco</w:t>
      </w:r>
      <w:r w:rsidRPr="003D57AF">
        <w:tab/>
        <w:t>Santander.</w:t>
      </w:r>
      <w:r w:rsidRPr="003D57AF">
        <w:tab/>
        <w:t>Obtenido</w:t>
      </w:r>
      <w:r w:rsidRPr="003D57AF">
        <w:tab/>
      </w:r>
      <w:r w:rsidRPr="003D57AF">
        <w:rPr>
          <w:spacing w:val="-2"/>
        </w:rPr>
        <w:t>de</w:t>
      </w:r>
      <w:r w:rsidRPr="003D57AF">
        <w:rPr>
          <w:spacing w:val="-57"/>
        </w:rPr>
        <w:t xml:space="preserve"> </w:t>
      </w:r>
      <w:r w:rsidRPr="003D57AF">
        <w:t>https:/</w:t>
      </w:r>
      <w:hyperlink r:id="rId90">
        <w:r w:rsidRPr="003D57AF">
          <w:t>/www.bancosantander.es/glosario/balan</w:t>
        </w:r>
      </w:hyperlink>
      <w:r w:rsidRPr="003D57AF">
        <w:t>z</w:t>
      </w:r>
      <w:hyperlink r:id="rId91">
        <w:r w:rsidRPr="003D57AF">
          <w:t>a-comercial</w:t>
        </w:r>
      </w:hyperlink>
    </w:p>
    <w:p w14:paraId="7CDAED11" w14:textId="77777777" w:rsidR="003D57AF" w:rsidRPr="003D57AF" w:rsidRDefault="003D57AF" w:rsidP="003D57AF">
      <w:pPr>
        <w:pStyle w:val="TextoPrincipal"/>
      </w:pPr>
      <w:r w:rsidRPr="003D57AF">
        <w:t>Exteriores,</w:t>
      </w:r>
      <w:r w:rsidRPr="003D57AF">
        <w:rPr>
          <w:spacing w:val="-7"/>
        </w:rPr>
        <w:t xml:space="preserve"> </w:t>
      </w:r>
      <w:r w:rsidRPr="003D57AF">
        <w:t>O.</w:t>
      </w:r>
      <w:r w:rsidRPr="003D57AF">
        <w:rPr>
          <w:spacing w:val="-2"/>
        </w:rPr>
        <w:t xml:space="preserve"> </w:t>
      </w:r>
      <w:r w:rsidRPr="003D57AF">
        <w:t>d.</w:t>
      </w:r>
      <w:r w:rsidRPr="003D57AF">
        <w:rPr>
          <w:spacing w:val="-8"/>
        </w:rPr>
        <w:t xml:space="preserve"> </w:t>
      </w:r>
      <w:r w:rsidRPr="003D57AF">
        <w:t>(2023).</w:t>
      </w:r>
      <w:r w:rsidRPr="003D57AF">
        <w:rPr>
          <w:spacing w:val="-2"/>
        </w:rPr>
        <w:t xml:space="preserve"> </w:t>
      </w:r>
      <w:r w:rsidRPr="003D57AF">
        <w:t>Ficha</w:t>
      </w:r>
      <w:r w:rsidRPr="003D57AF">
        <w:rPr>
          <w:spacing w:val="-8"/>
        </w:rPr>
        <w:t xml:space="preserve"> </w:t>
      </w:r>
      <w:r w:rsidRPr="003D57AF">
        <w:t>País</w:t>
      </w:r>
      <w:r w:rsidRPr="003D57AF">
        <w:rPr>
          <w:spacing w:val="-2"/>
        </w:rPr>
        <w:t xml:space="preserve"> </w:t>
      </w:r>
      <w:r w:rsidRPr="003D57AF">
        <w:t>Honduras.</w:t>
      </w:r>
      <w:r w:rsidRPr="003D57AF">
        <w:rPr>
          <w:spacing w:val="-1"/>
        </w:rPr>
        <w:t xml:space="preserve"> </w:t>
      </w:r>
      <w:r w:rsidRPr="003D57AF">
        <w:t>Tegucigalpa.</w:t>
      </w:r>
    </w:p>
    <w:p w14:paraId="52C547BD" w14:textId="348A5188" w:rsidR="00640979" w:rsidRDefault="00640979" w:rsidP="003D57AF">
      <w:pPr>
        <w:pStyle w:val="TextoPrincipal"/>
      </w:pPr>
      <w:r w:rsidRPr="00346C5C">
        <w:br w:type="page"/>
      </w:r>
    </w:p>
    <w:p w14:paraId="3966912B" w14:textId="46EEC304" w:rsidR="00640979" w:rsidRDefault="00640979" w:rsidP="00640979">
      <w:pPr>
        <w:pStyle w:val="Ttulo1"/>
      </w:pPr>
      <w:bookmarkStart w:id="265" w:name="_Toc474331205"/>
      <w:bookmarkStart w:id="266" w:name="_Toc474331408"/>
      <w:bookmarkStart w:id="267" w:name="_Toc145867604"/>
      <w:r>
        <w:t>ANEXOS</w:t>
      </w:r>
      <w:bookmarkEnd w:id="265"/>
      <w:bookmarkEnd w:id="266"/>
      <w:bookmarkEnd w:id="267"/>
    </w:p>
    <w:p w14:paraId="24EB5F43" w14:textId="1E05A34C" w:rsidR="00640979" w:rsidRPr="007A7DE3" w:rsidRDefault="00640979" w:rsidP="00640979">
      <w:pPr>
        <w:pStyle w:val="Ttulo2"/>
        <w:rPr>
          <w:lang w:val="es-HN"/>
        </w:rPr>
      </w:pPr>
      <w:bookmarkStart w:id="268" w:name="_Toc474331206"/>
      <w:bookmarkStart w:id="269" w:name="_Toc474331409"/>
      <w:bookmarkStart w:id="270" w:name="_Toc145867605"/>
      <w:r w:rsidRPr="007A7DE3">
        <w:rPr>
          <w:lang w:val="es-HN"/>
        </w:rPr>
        <w:t xml:space="preserve">Anexo 1 </w:t>
      </w:r>
      <w:bookmarkEnd w:id="268"/>
      <w:bookmarkEnd w:id="269"/>
      <w:r w:rsidR="00B67C56" w:rsidRPr="007A7DE3">
        <w:rPr>
          <w:lang w:val="es-HN"/>
        </w:rPr>
        <w:t>Encuesta</w:t>
      </w:r>
      <w:bookmarkEnd w:id="270"/>
    </w:p>
    <w:p w14:paraId="086EC7B0" w14:textId="6707400D" w:rsidR="00B67C56" w:rsidRPr="00CC6560" w:rsidRDefault="00B67C56" w:rsidP="00B67C56">
      <w:pPr>
        <w:pStyle w:val="TextoPrincipal"/>
      </w:pPr>
      <w:r w:rsidRPr="00CC6560">
        <w:t xml:space="preserve">El motivo de la encuesta es medir el nivel de aceptación y demanda del pan dulce hondureño en la región de Florida Estados Unidos. Todas sus respuestas son completamente anónimas, agradecemos de antemano por esos 5 minutos de su tiempo para responder la encuesta con la mayor sinceridad, ya que su opinión es de suma importancia para efectos de estudio y análisis. </w:t>
      </w:r>
    </w:p>
    <w:p w14:paraId="2678D502" w14:textId="612F9460" w:rsidR="00B67C56" w:rsidRPr="00CC6560" w:rsidRDefault="00B67C56" w:rsidP="002D1761">
      <w:pPr>
        <w:pStyle w:val="TextoPrincipal"/>
        <w:numPr>
          <w:ilvl w:val="0"/>
          <w:numId w:val="15"/>
        </w:numPr>
        <w:spacing w:line="276" w:lineRule="auto"/>
        <w:rPr>
          <w:b/>
        </w:rPr>
      </w:pPr>
      <w:r w:rsidRPr="00CC6560">
        <w:rPr>
          <w:b/>
        </w:rPr>
        <w:t xml:space="preserve">¿Consume usted pan dulce hondureño? (Semitas, quequitos, bollitos, marquesote) </w:t>
      </w:r>
    </w:p>
    <w:p w14:paraId="35E76BC8" w14:textId="795C17CA" w:rsidR="00B67C56" w:rsidRPr="00CC6560" w:rsidRDefault="00B67C56" w:rsidP="00B67C56">
      <w:pPr>
        <w:pStyle w:val="TextoPrincipal"/>
        <w:spacing w:line="276" w:lineRule="auto"/>
      </w:pPr>
      <w:r w:rsidRPr="00CC6560">
        <w:t xml:space="preserve">______ Si      </w:t>
      </w:r>
    </w:p>
    <w:p w14:paraId="0E352479" w14:textId="77777777" w:rsidR="00B67C56" w:rsidRPr="00CC6560" w:rsidRDefault="00B67C56" w:rsidP="00B67C56">
      <w:pPr>
        <w:pStyle w:val="TextoPrincipal"/>
        <w:spacing w:line="276" w:lineRule="auto"/>
      </w:pPr>
      <w:r w:rsidRPr="00CC6560">
        <w:t xml:space="preserve">______ No </w:t>
      </w:r>
    </w:p>
    <w:p w14:paraId="3C3966C7" w14:textId="27C4FE57" w:rsidR="00B67C56" w:rsidRPr="00CC6560" w:rsidRDefault="00B67C56" w:rsidP="00B67C56">
      <w:pPr>
        <w:pStyle w:val="TextoPrincipal"/>
        <w:spacing w:line="276" w:lineRule="auto"/>
      </w:pPr>
      <w:r w:rsidRPr="00CC6560">
        <w:t xml:space="preserve">   </w:t>
      </w:r>
    </w:p>
    <w:p w14:paraId="01745175" w14:textId="56970742" w:rsidR="00B67C56" w:rsidRPr="00CC6560" w:rsidRDefault="00B67C56" w:rsidP="002D1761">
      <w:pPr>
        <w:pStyle w:val="TextoPrincipal"/>
        <w:numPr>
          <w:ilvl w:val="0"/>
          <w:numId w:val="15"/>
        </w:numPr>
        <w:spacing w:line="276" w:lineRule="auto"/>
        <w:rPr>
          <w:b/>
        </w:rPr>
      </w:pPr>
      <w:r w:rsidRPr="00CC6560">
        <w:rPr>
          <w:b/>
        </w:rPr>
        <w:t xml:space="preserve">¿Cuál es el tipo de pan hondureño que más le gusta?  </w:t>
      </w:r>
      <w:r w:rsidRPr="00CC6560">
        <w:rPr>
          <w:b/>
          <w:u w:val="single"/>
        </w:rPr>
        <w:t>Seleccione una opción</w:t>
      </w:r>
      <w:r w:rsidRPr="00CC6560">
        <w:t xml:space="preserve"> </w:t>
      </w:r>
    </w:p>
    <w:p w14:paraId="3DE2C8BF" w14:textId="47CCE06A" w:rsidR="00B67C56" w:rsidRPr="00CC6560" w:rsidRDefault="00B67C56" w:rsidP="002D1761">
      <w:pPr>
        <w:pStyle w:val="TextoPrincipal"/>
        <w:numPr>
          <w:ilvl w:val="0"/>
          <w:numId w:val="19"/>
        </w:numPr>
        <w:spacing w:line="276" w:lineRule="auto"/>
      </w:pPr>
      <w:r w:rsidRPr="00CC6560">
        <w:t xml:space="preserve">_____ Semita </w:t>
      </w:r>
    </w:p>
    <w:p w14:paraId="6CC65989" w14:textId="7B3A1BFE" w:rsidR="00B67C56" w:rsidRPr="00CC6560" w:rsidRDefault="00B67C56" w:rsidP="002D1761">
      <w:pPr>
        <w:pStyle w:val="TextoPrincipal"/>
        <w:numPr>
          <w:ilvl w:val="0"/>
          <w:numId w:val="19"/>
        </w:numPr>
        <w:spacing w:line="276" w:lineRule="auto"/>
      </w:pPr>
      <w:r w:rsidRPr="00CC6560">
        <w:t xml:space="preserve">____ Galletas de maíz </w:t>
      </w:r>
    </w:p>
    <w:p w14:paraId="38BD2572" w14:textId="59F0DBCA" w:rsidR="00B67C56" w:rsidRPr="00CC6560" w:rsidRDefault="00B67C56" w:rsidP="002D1761">
      <w:pPr>
        <w:pStyle w:val="TextoPrincipal"/>
        <w:numPr>
          <w:ilvl w:val="0"/>
          <w:numId w:val="19"/>
        </w:numPr>
        <w:spacing w:line="276" w:lineRule="auto"/>
      </w:pPr>
      <w:r w:rsidRPr="00CC6560">
        <w:t xml:space="preserve">____ Galleta “sombrilla” </w:t>
      </w:r>
    </w:p>
    <w:p w14:paraId="5730DD0D" w14:textId="39D05C94" w:rsidR="00B67C56" w:rsidRPr="00CC6560" w:rsidRDefault="00B67C56" w:rsidP="002D1761">
      <w:pPr>
        <w:pStyle w:val="TextoPrincipal"/>
        <w:numPr>
          <w:ilvl w:val="0"/>
          <w:numId w:val="19"/>
        </w:numPr>
        <w:spacing w:line="276" w:lineRule="auto"/>
      </w:pPr>
      <w:r w:rsidRPr="00CC6560">
        <w:t xml:space="preserve">____ Quequito </w:t>
      </w:r>
    </w:p>
    <w:p w14:paraId="74E3699B" w14:textId="47E573BC" w:rsidR="00B67C56" w:rsidRPr="00CC6560" w:rsidRDefault="00B67C56" w:rsidP="002D1761">
      <w:pPr>
        <w:pStyle w:val="TextoPrincipal"/>
        <w:numPr>
          <w:ilvl w:val="0"/>
          <w:numId w:val="19"/>
        </w:numPr>
        <w:spacing w:line="276" w:lineRule="auto"/>
      </w:pPr>
      <w:r w:rsidRPr="00CC6560">
        <w:t xml:space="preserve">____ Pastelito de piña </w:t>
      </w:r>
    </w:p>
    <w:p w14:paraId="7236C3D0" w14:textId="01448393" w:rsidR="00B67C56" w:rsidRPr="00CC6560" w:rsidRDefault="00B67C56" w:rsidP="002D1761">
      <w:pPr>
        <w:pStyle w:val="TextoPrincipal"/>
        <w:numPr>
          <w:ilvl w:val="0"/>
          <w:numId w:val="19"/>
        </w:numPr>
        <w:spacing w:line="276" w:lineRule="auto"/>
      </w:pPr>
      <w:r w:rsidRPr="00CC6560">
        <w:t xml:space="preserve">____ Otros (Especifique): ____________  </w:t>
      </w:r>
    </w:p>
    <w:p w14:paraId="7473A85B" w14:textId="77777777" w:rsidR="00B67C56" w:rsidRPr="00CC6560" w:rsidRDefault="00B67C56" w:rsidP="00B67C56">
      <w:pPr>
        <w:pStyle w:val="TextoPrincipal"/>
        <w:spacing w:line="276" w:lineRule="auto"/>
      </w:pPr>
    </w:p>
    <w:p w14:paraId="4C01B489" w14:textId="6A42C05F" w:rsidR="00B67C56" w:rsidRPr="00CC6560" w:rsidRDefault="00B67C56" w:rsidP="002D1761">
      <w:pPr>
        <w:pStyle w:val="TextoPrincipal"/>
        <w:numPr>
          <w:ilvl w:val="0"/>
          <w:numId w:val="15"/>
        </w:numPr>
        <w:spacing w:line="276" w:lineRule="auto"/>
        <w:rPr>
          <w:b/>
        </w:rPr>
      </w:pPr>
      <w:r w:rsidRPr="00CC6560">
        <w:rPr>
          <w:b/>
        </w:rPr>
        <w:t xml:space="preserve">¿Con que frecuencia consume usted pan dulce hondureño? </w:t>
      </w:r>
    </w:p>
    <w:p w14:paraId="6DE11092" w14:textId="77777777" w:rsidR="00B67C56" w:rsidRPr="00CC6560" w:rsidRDefault="00B67C56" w:rsidP="002D1761">
      <w:pPr>
        <w:pStyle w:val="TextoPrincipal"/>
        <w:numPr>
          <w:ilvl w:val="0"/>
          <w:numId w:val="18"/>
        </w:numPr>
        <w:spacing w:line="276" w:lineRule="auto"/>
      </w:pPr>
      <w:r w:rsidRPr="00CC6560">
        <w:t xml:space="preserve">____ De 1 a 3 veces a la semana  </w:t>
      </w:r>
    </w:p>
    <w:p w14:paraId="54F5FCC5" w14:textId="6AE77433" w:rsidR="00B67C56" w:rsidRPr="00CC6560" w:rsidRDefault="00B67C56" w:rsidP="002D1761">
      <w:pPr>
        <w:pStyle w:val="TextoPrincipal"/>
        <w:numPr>
          <w:ilvl w:val="0"/>
          <w:numId w:val="18"/>
        </w:numPr>
        <w:spacing w:line="276" w:lineRule="auto"/>
      </w:pPr>
      <w:r w:rsidRPr="00CC6560">
        <w:t xml:space="preserve">____ De 1 a 3 veces al mes </w:t>
      </w:r>
    </w:p>
    <w:p w14:paraId="3DE08005" w14:textId="5D3F0C9D" w:rsidR="00B67C56" w:rsidRPr="00CC6560" w:rsidRDefault="00B67C56" w:rsidP="002D1761">
      <w:pPr>
        <w:pStyle w:val="TextoPrincipal"/>
        <w:numPr>
          <w:ilvl w:val="0"/>
          <w:numId w:val="18"/>
        </w:numPr>
        <w:spacing w:line="276" w:lineRule="auto"/>
      </w:pPr>
      <w:r w:rsidRPr="00CC6560">
        <w:t xml:space="preserve">____ De 1 a 3 veces cada 3 meses </w:t>
      </w:r>
    </w:p>
    <w:p w14:paraId="3A55102E" w14:textId="138054DF" w:rsidR="00B67C56" w:rsidRPr="00CC6560" w:rsidRDefault="00B67C56" w:rsidP="002D1761">
      <w:pPr>
        <w:pStyle w:val="TextoPrincipal"/>
        <w:numPr>
          <w:ilvl w:val="0"/>
          <w:numId w:val="18"/>
        </w:numPr>
        <w:spacing w:line="276" w:lineRule="auto"/>
      </w:pPr>
      <w:r w:rsidRPr="00CC6560">
        <w:t xml:space="preserve">____ De 1 a 3 veces cada 6 meses </w:t>
      </w:r>
    </w:p>
    <w:p w14:paraId="28056FF8" w14:textId="0C14D2DB" w:rsidR="00B67C56" w:rsidRPr="00CC6560" w:rsidRDefault="00B67C56" w:rsidP="002D1761">
      <w:pPr>
        <w:pStyle w:val="TextoPrincipal"/>
        <w:numPr>
          <w:ilvl w:val="0"/>
          <w:numId w:val="18"/>
        </w:numPr>
        <w:spacing w:line="276" w:lineRule="auto"/>
      </w:pPr>
      <w:r w:rsidRPr="00CC6560">
        <w:t xml:space="preserve">____ De 1 a 3 veces al año </w:t>
      </w:r>
    </w:p>
    <w:p w14:paraId="1FE9372D" w14:textId="1CF82067" w:rsidR="00B67C56" w:rsidRPr="00CC6560" w:rsidRDefault="00B67C56" w:rsidP="00B67C56">
      <w:pPr>
        <w:pStyle w:val="TextoPrincipal"/>
        <w:spacing w:line="276" w:lineRule="auto"/>
      </w:pPr>
    </w:p>
    <w:p w14:paraId="02ED60B9" w14:textId="77777777" w:rsidR="00403CEA" w:rsidRPr="00CC6560" w:rsidRDefault="00403CEA" w:rsidP="00B67C56">
      <w:pPr>
        <w:pStyle w:val="TextoPrincipal"/>
        <w:spacing w:line="276" w:lineRule="auto"/>
      </w:pPr>
    </w:p>
    <w:p w14:paraId="2455704E" w14:textId="77777777" w:rsidR="00403CEA" w:rsidRPr="00CC6560" w:rsidRDefault="00403CEA" w:rsidP="00B67C56">
      <w:pPr>
        <w:pStyle w:val="TextoPrincipal"/>
        <w:spacing w:line="276" w:lineRule="auto"/>
      </w:pPr>
    </w:p>
    <w:p w14:paraId="197A43A9" w14:textId="10788EA1" w:rsidR="00B67C56" w:rsidRPr="00CC6560" w:rsidRDefault="00B67C56" w:rsidP="002D1761">
      <w:pPr>
        <w:pStyle w:val="TextoPrincipal"/>
        <w:numPr>
          <w:ilvl w:val="0"/>
          <w:numId w:val="15"/>
        </w:numPr>
        <w:spacing w:line="276" w:lineRule="auto"/>
        <w:rPr>
          <w:b/>
        </w:rPr>
      </w:pPr>
      <w:r w:rsidRPr="00CC6560">
        <w:rPr>
          <w:b/>
        </w:rPr>
        <w:t xml:space="preserve">¿De qué manera adquiere pan dulce hondureño actualmente?  </w:t>
      </w:r>
    </w:p>
    <w:p w14:paraId="637039C8" w14:textId="3B93813D" w:rsidR="00B67C56" w:rsidRPr="00CC6560" w:rsidRDefault="00B67C56" w:rsidP="002D1761">
      <w:pPr>
        <w:pStyle w:val="TextoPrincipal"/>
        <w:numPr>
          <w:ilvl w:val="0"/>
          <w:numId w:val="16"/>
        </w:numPr>
        <w:spacing w:line="276" w:lineRule="auto"/>
      </w:pPr>
      <w:r w:rsidRPr="00CC6560">
        <w:t xml:space="preserve">____ Encargo a un familiar cuando me visita </w:t>
      </w:r>
    </w:p>
    <w:p w14:paraId="28710A7F" w14:textId="207ECD37" w:rsidR="00B67C56" w:rsidRPr="00CC6560" w:rsidRDefault="00B67C56" w:rsidP="002D1761">
      <w:pPr>
        <w:pStyle w:val="TextoPrincipal"/>
        <w:numPr>
          <w:ilvl w:val="0"/>
          <w:numId w:val="16"/>
        </w:numPr>
        <w:spacing w:line="276" w:lineRule="auto"/>
      </w:pPr>
      <w:r w:rsidRPr="00CC6560">
        <w:t xml:space="preserve">____ En casa chan Honduras </w:t>
      </w:r>
    </w:p>
    <w:p w14:paraId="1673699D" w14:textId="034F9E76" w:rsidR="00B67C56" w:rsidRPr="00CC6560" w:rsidRDefault="00B67C56" w:rsidP="002D1761">
      <w:pPr>
        <w:pStyle w:val="TextoPrincipal"/>
        <w:numPr>
          <w:ilvl w:val="0"/>
          <w:numId w:val="16"/>
        </w:numPr>
        <w:spacing w:line="276" w:lineRule="auto"/>
      </w:pPr>
      <w:r w:rsidRPr="00CC6560">
        <w:t xml:space="preserve">____ La nueva Honduras </w:t>
      </w:r>
    </w:p>
    <w:p w14:paraId="550CC4D7" w14:textId="5B0253A4" w:rsidR="00B67C56" w:rsidRPr="00CC6560" w:rsidRDefault="00B67C56" w:rsidP="002D1761">
      <w:pPr>
        <w:pStyle w:val="TextoPrincipal"/>
        <w:numPr>
          <w:ilvl w:val="0"/>
          <w:numId w:val="16"/>
        </w:numPr>
        <w:spacing w:line="276" w:lineRule="auto"/>
      </w:pPr>
      <w:r w:rsidRPr="00CC6560">
        <w:t xml:space="preserve">____ Pulpería Catracha </w:t>
      </w:r>
    </w:p>
    <w:p w14:paraId="3C3002AF" w14:textId="05103D0A" w:rsidR="00B67C56" w:rsidRPr="00CC6560" w:rsidRDefault="00B67C56" w:rsidP="002D1761">
      <w:pPr>
        <w:pStyle w:val="TextoPrincipal"/>
        <w:numPr>
          <w:ilvl w:val="0"/>
          <w:numId w:val="16"/>
        </w:numPr>
        <w:spacing w:line="276" w:lineRule="auto"/>
      </w:pPr>
      <w:r w:rsidRPr="00CC6560">
        <w:t xml:space="preserve">____ Mercadito Catracho Miami.  </w:t>
      </w:r>
    </w:p>
    <w:p w14:paraId="5AB6520F" w14:textId="19DD0098" w:rsidR="00B67C56" w:rsidRPr="00CC6560" w:rsidRDefault="00B67C56" w:rsidP="002D1761">
      <w:pPr>
        <w:pStyle w:val="TextoPrincipal"/>
        <w:numPr>
          <w:ilvl w:val="0"/>
          <w:numId w:val="16"/>
        </w:numPr>
        <w:spacing w:line="276" w:lineRule="auto"/>
      </w:pPr>
      <w:r w:rsidRPr="00CC6560">
        <w:t>____ Otros (Especifique</w:t>
      </w:r>
      <w:r w:rsidR="008C702A" w:rsidRPr="00CC6560">
        <w:t>): _</w:t>
      </w:r>
      <w:r w:rsidRPr="00CC6560">
        <w:t xml:space="preserve">____________________ </w:t>
      </w:r>
    </w:p>
    <w:p w14:paraId="03954271" w14:textId="77777777" w:rsidR="00B67C56" w:rsidRPr="00CC6560" w:rsidRDefault="00B67C56" w:rsidP="00B67C56">
      <w:pPr>
        <w:pStyle w:val="TextoPrincipal"/>
        <w:spacing w:line="276" w:lineRule="auto"/>
      </w:pPr>
    </w:p>
    <w:p w14:paraId="2EDDA0D9" w14:textId="3268D618" w:rsidR="00B67C56" w:rsidRPr="00CC6560" w:rsidRDefault="00B67C56" w:rsidP="002D1761">
      <w:pPr>
        <w:pStyle w:val="TextoPrincipal"/>
        <w:numPr>
          <w:ilvl w:val="0"/>
          <w:numId w:val="15"/>
        </w:numPr>
        <w:spacing w:line="276" w:lineRule="auto"/>
        <w:rPr>
          <w:b/>
        </w:rPr>
      </w:pPr>
      <w:r w:rsidRPr="00CC6560">
        <w:rPr>
          <w:b/>
        </w:rPr>
        <w:t xml:space="preserve">¿Qué factores considera más importantes al momento de comprar pan dulce?  </w:t>
      </w:r>
      <w:r w:rsidRPr="00CC6560">
        <w:rPr>
          <w:b/>
          <w:u w:val="single"/>
        </w:rPr>
        <w:t xml:space="preserve">Ordene del 1 al 6, siendo 1 el más importante y 6 el menos importante. </w:t>
      </w:r>
    </w:p>
    <w:p w14:paraId="50E2D0B7" w14:textId="00BBE245" w:rsidR="00B67C56" w:rsidRPr="00CC6560" w:rsidRDefault="00B67C56" w:rsidP="002D1761">
      <w:pPr>
        <w:pStyle w:val="TextoPrincipal"/>
        <w:numPr>
          <w:ilvl w:val="0"/>
          <w:numId w:val="17"/>
        </w:numPr>
        <w:spacing w:line="276" w:lineRule="auto"/>
      </w:pPr>
      <w:r w:rsidRPr="00CC6560">
        <w:t xml:space="preserve">____ Precio </w:t>
      </w:r>
    </w:p>
    <w:p w14:paraId="35D2A95F" w14:textId="70D7437B" w:rsidR="00B67C56" w:rsidRPr="00CC6560" w:rsidRDefault="00B67C56" w:rsidP="002D1761">
      <w:pPr>
        <w:pStyle w:val="TextoPrincipal"/>
        <w:numPr>
          <w:ilvl w:val="0"/>
          <w:numId w:val="17"/>
        </w:numPr>
        <w:spacing w:line="276" w:lineRule="auto"/>
      </w:pPr>
      <w:r w:rsidRPr="00CC6560">
        <w:t xml:space="preserve">____ Frescura </w:t>
      </w:r>
    </w:p>
    <w:p w14:paraId="67E8B587" w14:textId="0498779C" w:rsidR="00B67C56" w:rsidRPr="00CC6560" w:rsidRDefault="00B67C56" w:rsidP="002D1761">
      <w:pPr>
        <w:pStyle w:val="TextoPrincipal"/>
        <w:numPr>
          <w:ilvl w:val="0"/>
          <w:numId w:val="17"/>
        </w:numPr>
        <w:spacing w:line="276" w:lineRule="auto"/>
      </w:pPr>
      <w:r w:rsidRPr="00CC6560">
        <w:t xml:space="preserve">____ Prestigio de la marca </w:t>
      </w:r>
    </w:p>
    <w:p w14:paraId="1BB28C7D" w14:textId="19B00BB7" w:rsidR="00B67C56" w:rsidRPr="00CC6560" w:rsidRDefault="00B67C56" w:rsidP="002D1761">
      <w:pPr>
        <w:pStyle w:val="TextoPrincipal"/>
        <w:numPr>
          <w:ilvl w:val="0"/>
          <w:numId w:val="17"/>
        </w:numPr>
        <w:spacing w:line="276" w:lineRule="auto"/>
      </w:pPr>
      <w:r w:rsidRPr="00CC6560">
        <w:t xml:space="preserve">____ Sabor </w:t>
      </w:r>
    </w:p>
    <w:p w14:paraId="6402976D" w14:textId="3E9BDB03" w:rsidR="00B67C56" w:rsidRPr="00CC6560" w:rsidRDefault="00B67C56" w:rsidP="002D1761">
      <w:pPr>
        <w:pStyle w:val="TextoPrincipal"/>
        <w:numPr>
          <w:ilvl w:val="0"/>
          <w:numId w:val="17"/>
        </w:numPr>
        <w:spacing w:line="276" w:lineRule="auto"/>
      </w:pPr>
      <w:r w:rsidRPr="00CC6560">
        <w:t xml:space="preserve">____ Disponibilidad (Facilidad de compra)  </w:t>
      </w:r>
    </w:p>
    <w:p w14:paraId="6E07ACE9" w14:textId="4EDEA6EC" w:rsidR="00B67C56" w:rsidRPr="00CC6560" w:rsidRDefault="00B67C56" w:rsidP="002D1761">
      <w:pPr>
        <w:pStyle w:val="TextoPrincipal"/>
        <w:numPr>
          <w:ilvl w:val="0"/>
          <w:numId w:val="17"/>
        </w:numPr>
        <w:spacing w:line="276" w:lineRule="auto"/>
      </w:pPr>
      <w:r w:rsidRPr="00CC6560">
        <w:t xml:space="preserve">____ Tamaño del pan </w:t>
      </w:r>
    </w:p>
    <w:p w14:paraId="2984619D" w14:textId="79F153D7" w:rsidR="00B67C56" w:rsidRPr="00CC6560" w:rsidRDefault="00B67C56" w:rsidP="002D1761">
      <w:pPr>
        <w:pStyle w:val="TextoPrincipal"/>
        <w:numPr>
          <w:ilvl w:val="0"/>
          <w:numId w:val="17"/>
        </w:numPr>
        <w:spacing w:line="276" w:lineRule="auto"/>
      </w:pPr>
      <w:r w:rsidRPr="00CC6560">
        <w:t xml:space="preserve">____ Disponibilidad de variedad de productos </w:t>
      </w:r>
    </w:p>
    <w:p w14:paraId="0E276F19" w14:textId="4832B9A0" w:rsidR="00B67C56" w:rsidRPr="00CC6560" w:rsidRDefault="00B67C56" w:rsidP="00B67C56">
      <w:pPr>
        <w:pStyle w:val="TextoPrincipal"/>
        <w:spacing w:line="276" w:lineRule="auto"/>
      </w:pPr>
      <w:r w:rsidRPr="00CC6560">
        <w:t xml:space="preserve"> </w:t>
      </w:r>
    </w:p>
    <w:p w14:paraId="4AEAC9BC" w14:textId="55791A7B" w:rsidR="00B67C56" w:rsidRPr="00CC6560" w:rsidRDefault="00B67C56" w:rsidP="002D1761">
      <w:pPr>
        <w:pStyle w:val="TextoPrincipal"/>
        <w:numPr>
          <w:ilvl w:val="0"/>
          <w:numId w:val="15"/>
        </w:numPr>
        <w:spacing w:line="276" w:lineRule="auto"/>
        <w:rPr>
          <w:b/>
        </w:rPr>
      </w:pPr>
      <w:r w:rsidRPr="00CC6560">
        <w:rPr>
          <w:b/>
        </w:rPr>
        <w:t xml:space="preserve">¿Cuánto estaría dispuesto a pagar por una bolsa de semita de 6 unidades?  </w:t>
      </w:r>
    </w:p>
    <w:p w14:paraId="7E8B6848" w14:textId="0D4B7B75" w:rsidR="00403CEA" w:rsidRPr="00CC6560" w:rsidRDefault="00403CEA" w:rsidP="002D1761">
      <w:pPr>
        <w:pStyle w:val="TextoPrincipal"/>
        <w:numPr>
          <w:ilvl w:val="0"/>
          <w:numId w:val="20"/>
        </w:numPr>
        <w:spacing w:line="276" w:lineRule="auto"/>
      </w:pPr>
      <w:r w:rsidRPr="00CC6560">
        <w:t xml:space="preserve">____ </w:t>
      </w:r>
      <w:r w:rsidR="00B67C56" w:rsidRPr="00CC6560">
        <w:t>$</w:t>
      </w:r>
      <w:r w:rsidR="00BD5890" w:rsidRPr="00CC6560">
        <w:t>5- $</w:t>
      </w:r>
      <w:r w:rsidR="00A6441F" w:rsidRPr="00CC6560">
        <w:t>9</w:t>
      </w:r>
      <w:r w:rsidR="00B67C56" w:rsidRPr="00CC6560">
        <w:t xml:space="preserve"> </w:t>
      </w:r>
    </w:p>
    <w:p w14:paraId="1C7E6256" w14:textId="73F48710" w:rsidR="00403CEA" w:rsidRPr="00CC6560" w:rsidRDefault="00403CEA" w:rsidP="002D1761">
      <w:pPr>
        <w:pStyle w:val="TextoPrincipal"/>
        <w:numPr>
          <w:ilvl w:val="0"/>
          <w:numId w:val="20"/>
        </w:numPr>
        <w:spacing w:line="276" w:lineRule="auto"/>
      </w:pPr>
      <w:r w:rsidRPr="00CC6560">
        <w:t>____</w:t>
      </w:r>
      <w:r w:rsidR="00B67C56" w:rsidRPr="00CC6560">
        <w:t xml:space="preserve"> $</w:t>
      </w:r>
      <w:r w:rsidR="00A6441F" w:rsidRPr="00CC6560">
        <w:t>10</w:t>
      </w:r>
      <w:r w:rsidRPr="00CC6560">
        <w:t xml:space="preserve"> -</w:t>
      </w:r>
      <w:r w:rsidR="00B67C56" w:rsidRPr="00CC6560">
        <w:t xml:space="preserve"> $</w:t>
      </w:r>
      <w:r w:rsidR="00BD5890" w:rsidRPr="00CC6560">
        <w:t>1</w:t>
      </w:r>
      <w:r w:rsidR="00A6441F" w:rsidRPr="00CC6560">
        <w:t>4</w:t>
      </w:r>
    </w:p>
    <w:p w14:paraId="2B6D7320" w14:textId="532C0485" w:rsidR="00B67C56" w:rsidRPr="00CC6560" w:rsidRDefault="00403CEA" w:rsidP="002D1761">
      <w:pPr>
        <w:pStyle w:val="TextoPrincipal"/>
        <w:numPr>
          <w:ilvl w:val="0"/>
          <w:numId w:val="20"/>
        </w:numPr>
        <w:spacing w:line="276" w:lineRule="auto"/>
      </w:pPr>
      <w:r w:rsidRPr="00CC6560">
        <w:t>____</w:t>
      </w:r>
      <w:r w:rsidR="00B67C56" w:rsidRPr="00CC6560">
        <w:t xml:space="preserve"> $</w:t>
      </w:r>
      <w:r w:rsidR="00A6441F" w:rsidRPr="00CC6560">
        <w:t>15</w:t>
      </w:r>
      <w:r w:rsidR="00B67C56" w:rsidRPr="00CC6560">
        <w:t xml:space="preserve"> </w:t>
      </w:r>
      <w:r w:rsidRPr="00CC6560">
        <w:t xml:space="preserve">- </w:t>
      </w:r>
      <w:r w:rsidR="00B67C56" w:rsidRPr="00CC6560">
        <w:t>$1</w:t>
      </w:r>
      <w:r w:rsidR="00A6441F" w:rsidRPr="00CC6560">
        <w:t>9</w:t>
      </w:r>
    </w:p>
    <w:p w14:paraId="30B75167" w14:textId="17EABE93" w:rsidR="00B67C56" w:rsidRPr="00CC6560" w:rsidRDefault="00B67C56" w:rsidP="00B67C56">
      <w:pPr>
        <w:pStyle w:val="TextoPrincipal"/>
        <w:spacing w:line="276" w:lineRule="auto"/>
      </w:pPr>
    </w:p>
    <w:p w14:paraId="2C92D7CA" w14:textId="4BDAE107" w:rsidR="00B67C56" w:rsidRPr="00CC6560" w:rsidRDefault="00B67C56" w:rsidP="002D1761">
      <w:pPr>
        <w:pStyle w:val="TextoPrincipal"/>
        <w:numPr>
          <w:ilvl w:val="0"/>
          <w:numId w:val="15"/>
        </w:numPr>
        <w:spacing w:line="276" w:lineRule="auto"/>
        <w:rPr>
          <w:b/>
        </w:rPr>
      </w:pPr>
      <w:r w:rsidRPr="00CC6560">
        <w:rPr>
          <w:b/>
        </w:rPr>
        <w:t xml:space="preserve">¿Por cuál medio prefiere usted adquirir su producto?  </w:t>
      </w:r>
    </w:p>
    <w:p w14:paraId="21181B61" w14:textId="0F6F4E92" w:rsidR="00403CEA" w:rsidRPr="00CC6560" w:rsidRDefault="00403CEA" w:rsidP="002D1761">
      <w:pPr>
        <w:pStyle w:val="TextoPrincipal"/>
        <w:numPr>
          <w:ilvl w:val="0"/>
          <w:numId w:val="21"/>
        </w:numPr>
        <w:spacing w:line="276" w:lineRule="auto"/>
      </w:pPr>
      <w:r w:rsidRPr="00CC6560">
        <w:t xml:space="preserve">____ </w:t>
      </w:r>
      <w:r w:rsidR="00B67C56" w:rsidRPr="00CC6560">
        <w:t xml:space="preserve">Delivery hasta mi ubicación por medio de una </w:t>
      </w:r>
      <w:r w:rsidRPr="00CC6560">
        <w:t>aplicación</w:t>
      </w:r>
    </w:p>
    <w:p w14:paraId="731BABA4" w14:textId="0C280D55" w:rsidR="00403CEA" w:rsidRPr="00CC6560" w:rsidRDefault="00403CEA" w:rsidP="002D1761">
      <w:pPr>
        <w:pStyle w:val="TextoPrincipal"/>
        <w:numPr>
          <w:ilvl w:val="0"/>
          <w:numId w:val="21"/>
        </w:numPr>
        <w:spacing w:line="276" w:lineRule="auto"/>
      </w:pPr>
      <w:r w:rsidRPr="00CC6560">
        <w:t xml:space="preserve">____ </w:t>
      </w:r>
      <w:r w:rsidR="00B67C56" w:rsidRPr="00CC6560">
        <w:t xml:space="preserve">Ir a un espacio físico y comprarlo personalmente.  </w:t>
      </w:r>
    </w:p>
    <w:p w14:paraId="3122012A" w14:textId="63C3602C" w:rsidR="00403CEA" w:rsidRPr="00CC6560" w:rsidRDefault="00403CEA" w:rsidP="002D1761">
      <w:pPr>
        <w:pStyle w:val="TextoPrincipal"/>
        <w:numPr>
          <w:ilvl w:val="0"/>
          <w:numId w:val="21"/>
        </w:numPr>
        <w:spacing w:line="276" w:lineRule="auto"/>
      </w:pPr>
      <w:r w:rsidRPr="00CC6560">
        <w:t xml:space="preserve">____ </w:t>
      </w:r>
      <w:r w:rsidR="00B67C56" w:rsidRPr="00CC6560">
        <w:t xml:space="preserve">Página online  </w:t>
      </w:r>
    </w:p>
    <w:p w14:paraId="23CBC6BD" w14:textId="5635CD54" w:rsidR="00B67C56" w:rsidRPr="00CC6560" w:rsidRDefault="00B67C56" w:rsidP="00B67C56">
      <w:pPr>
        <w:pStyle w:val="TextoPrincipal"/>
        <w:spacing w:line="276" w:lineRule="auto"/>
      </w:pPr>
    </w:p>
    <w:p w14:paraId="5A48C508" w14:textId="77777777" w:rsidR="00403CEA" w:rsidRPr="00CC6560" w:rsidRDefault="00403CEA" w:rsidP="00B67C56">
      <w:pPr>
        <w:pStyle w:val="TextoPrincipal"/>
        <w:spacing w:line="276" w:lineRule="auto"/>
      </w:pPr>
    </w:p>
    <w:p w14:paraId="20A1ABE4" w14:textId="77777777" w:rsidR="00403CEA" w:rsidRPr="00CC6560" w:rsidRDefault="00403CEA" w:rsidP="00B67C56">
      <w:pPr>
        <w:pStyle w:val="TextoPrincipal"/>
        <w:spacing w:line="276" w:lineRule="auto"/>
      </w:pPr>
    </w:p>
    <w:p w14:paraId="5A200550" w14:textId="5D54F4C5" w:rsidR="00B67C56" w:rsidRPr="00CC6560" w:rsidRDefault="00B67C56" w:rsidP="002D1761">
      <w:pPr>
        <w:pStyle w:val="TextoPrincipal"/>
        <w:numPr>
          <w:ilvl w:val="0"/>
          <w:numId w:val="15"/>
        </w:numPr>
        <w:spacing w:line="276" w:lineRule="auto"/>
        <w:rPr>
          <w:b/>
        </w:rPr>
      </w:pPr>
      <w:r w:rsidRPr="00CC6560">
        <w:rPr>
          <w:b/>
        </w:rPr>
        <w:t>¿Con cuál medio</w:t>
      </w:r>
      <w:r w:rsidR="00403CEA" w:rsidRPr="00CC6560">
        <w:rPr>
          <w:b/>
        </w:rPr>
        <w:t xml:space="preserve"> financiero</w:t>
      </w:r>
      <w:r w:rsidRPr="00CC6560">
        <w:rPr>
          <w:b/>
        </w:rPr>
        <w:t xml:space="preserve"> prefiere usted pagar por productos de panadería hondureña? </w:t>
      </w:r>
    </w:p>
    <w:p w14:paraId="086BA4D8" w14:textId="3683D77C" w:rsidR="00403CEA" w:rsidRPr="00CC6560" w:rsidRDefault="00403CEA" w:rsidP="002D1761">
      <w:pPr>
        <w:pStyle w:val="TextoPrincipal"/>
        <w:numPr>
          <w:ilvl w:val="0"/>
          <w:numId w:val="22"/>
        </w:numPr>
        <w:spacing w:line="276" w:lineRule="auto"/>
      </w:pPr>
      <w:r w:rsidRPr="00CC6560">
        <w:t xml:space="preserve">____ </w:t>
      </w:r>
      <w:r w:rsidR="00B67C56" w:rsidRPr="00CC6560">
        <w:t xml:space="preserve">Tarjeta de crédito/debito </w:t>
      </w:r>
    </w:p>
    <w:p w14:paraId="4C6D359B" w14:textId="5D346F4D" w:rsidR="00403CEA" w:rsidRPr="00CC6560" w:rsidRDefault="00403CEA" w:rsidP="002D1761">
      <w:pPr>
        <w:pStyle w:val="TextoPrincipal"/>
        <w:numPr>
          <w:ilvl w:val="0"/>
          <w:numId w:val="22"/>
        </w:numPr>
        <w:spacing w:line="276" w:lineRule="auto"/>
      </w:pPr>
      <w:r w:rsidRPr="00CC6560">
        <w:t xml:space="preserve">____ </w:t>
      </w:r>
      <w:r w:rsidR="00B67C56" w:rsidRPr="00CC6560">
        <w:t xml:space="preserve">Efectivo  </w:t>
      </w:r>
    </w:p>
    <w:p w14:paraId="1D5694D9" w14:textId="539F3ADD" w:rsidR="00B67C56" w:rsidRPr="00CC6560" w:rsidRDefault="00403CEA" w:rsidP="002D1761">
      <w:pPr>
        <w:pStyle w:val="TextoPrincipal"/>
        <w:numPr>
          <w:ilvl w:val="0"/>
          <w:numId w:val="22"/>
        </w:numPr>
        <w:spacing w:line="276" w:lineRule="auto"/>
      </w:pPr>
      <w:r w:rsidRPr="00CC6560">
        <w:t xml:space="preserve">____ </w:t>
      </w:r>
      <w:r w:rsidR="00B67C56" w:rsidRPr="00CC6560">
        <w:t>Otros</w:t>
      </w:r>
      <w:r w:rsidRPr="00CC6560">
        <w:t xml:space="preserve"> (Especifique): _____________</w:t>
      </w:r>
    </w:p>
    <w:p w14:paraId="1D990EE4" w14:textId="77777777" w:rsidR="00B67C56" w:rsidRPr="00CC6560" w:rsidRDefault="00B67C56" w:rsidP="00B67C56">
      <w:pPr>
        <w:pStyle w:val="TextoPrincipal"/>
        <w:spacing w:line="276" w:lineRule="auto"/>
      </w:pPr>
    </w:p>
    <w:p w14:paraId="23608ECA" w14:textId="067D35B1" w:rsidR="00B67C56" w:rsidRPr="00CC6560" w:rsidRDefault="00B67C56" w:rsidP="002D1761">
      <w:pPr>
        <w:pStyle w:val="TextoPrincipal"/>
        <w:numPr>
          <w:ilvl w:val="0"/>
          <w:numId w:val="15"/>
        </w:numPr>
        <w:spacing w:line="276" w:lineRule="auto"/>
        <w:rPr>
          <w:b/>
          <w:u w:val="single"/>
        </w:rPr>
      </w:pPr>
      <w:r w:rsidRPr="00CC6560">
        <w:rPr>
          <w:b/>
        </w:rPr>
        <w:t xml:space="preserve">¿Por qué medio </w:t>
      </w:r>
      <w:r w:rsidR="00403CEA" w:rsidRPr="00CC6560">
        <w:rPr>
          <w:b/>
        </w:rPr>
        <w:t>de comunicación se informe usted con mayor frecuencia?</w:t>
      </w:r>
      <w:r w:rsidRPr="00CC6560">
        <w:rPr>
          <w:b/>
        </w:rPr>
        <w:t xml:space="preserve"> </w:t>
      </w:r>
      <w:r w:rsidR="00403CEA" w:rsidRPr="00CC6560">
        <w:rPr>
          <w:b/>
          <w:u w:val="single"/>
        </w:rPr>
        <w:t>Seleccione una opción</w:t>
      </w:r>
      <w:r w:rsidRPr="00CC6560">
        <w:rPr>
          <w:b/>
          <w:u w:val="single"/>
        </w:rPr>
        <w:t xml:space="preserve"> </w:t>
      </w:r>
    </w:p>
    <w:p w14:paraId="545D7CE0" w14:textId="17CCB66C" w:rsidR="00403CEA" w:rsidRPr="00CC6560" w:rsidRDefault="00403CEA" w:rsidP="002D1761">
      <w:pPr>
        <w:pStyle w:val="TextoPrincipal"/>
        <w:numPr>
          <w:ilvl w:val="0"/>
          <w:numId w:val="23"/>
        </w:numPr>
        <w:spacing w:line="276" w:lineRule="auto"/>
      </w:pPr>
      <w:r w:rsidRPr="00CC6560">
        <w:t xml:space="preserve">____ </w:t>
      </w:r>
      <w:r w:rsidR="00B67C56" w:rsidRPr="00CC6560">
        <w:t xml:space="preserve">Radio </w:t>
      </w:r>
    </w:p>
    <w:p w14:paraId="038C3415" w14:textId="55B60EA3" w:rsidR="00403CEA" w:rsidRPr="00CC6560" w:rsidRDefault="00403CEA" w:rsidP="002D1761">
      <w:pPr>
        <w:pStyle w:val="TextoPrincipal"/>
        <w:numPr>
          <w:ilvl w:val="0"/>
          <w:numId w:val="23"/>
        </w:numPr>
        <w:spacing w:line="276" w:lineRule="auto"/>
      </w:pPr>
      <w:r w:rsidRPr="00CC6560">
        <w:t xml:space="preserve">____ </w:t>
      </w:r>
      <w:r w:rsidR="00B67C56" w:rsidRPr="00CC6560">
        <w:t xml:space="preserve">Redes sociales </w:t>
      </w:r>
    </w:p>
    <w:p w14:paraId="6065C6DA" w14:textId="0EFB4E57" w:rsidR="00403CEA" w:rsidRPr="00CC6560" w:rsidRDefault="00403CEA" w:rsidP="002D1761">
      <w:pPr>
        <w:pStyle w:val="TextoPrincipal"/>
        <w:numPr>
          <w:ilvl w:val="0"/>
          <w:numId w:val="23"/>
        </w:numPr>
        <w:spacing w:line="276" w:lineRule="auto"/>
      </w:pPr>
      <w:r w:rsidRPr="00CC6560">
        <w:t xml:space="preserve">____ </w:t>
      </w:r>
      <w:r w:rsidR="00B67C56" w:rsidRPr="00CC6560">
        <w:t xml:space="preserve">Televisión </w:t>
      </w:r>
    </w:p>
    <w:p w14:paraId="55AE9A8D" w14:textId="178338B1" w:rsidR="00403CEA" w:rsidRPr="00CC6560" w:rsidRDefault="00403CEA" w:rsidP="002D1761">
      <w:pPr>
        <w:pStyle w:val="TextoPrincipal"/>
        <w:numPr>
          <w:ilvl w:val="0"/>
          <w:numId w:val="23"/>
        </w:numPr>
        <w:spacing w:line="276" w:lineRule="auto"/>
        <w:jc w:val="left"/>
      </w:pPr>
      <w:r w:rsidRPr="00CC6560">
        <w:t>____ Periódico</w:t>
      </w:r>
    </w:p>
    <w:p w14:paraId="4AFCE10C" w14:textId="76787EA6" w:rsidR="00B67C56" w:rsidRPr="00CC6560" w:rsidRDefault="00403CEA" w:rsidP="002D1761">
      <w:pPr>
        <w:pStyle w:val="TextoPrincipal"/>
        <w:numPr>
          <w:ilvl w:val="0"/>
          <w:numId w:val="23"/>
        </w:numPr>
        <w:spacing w:line="276" w:lineRule="auto"/>
        <w:jc w:val="left"/>
      </w:pPr>
      <w:r w:rsidRPr="00CC6560">
        <w:t>____ Otro (Especifique</w:t>
      </w:r>
      <w:r w:rsidR="008C702A" w:rsidRPr="00CC6560">
        <w:t>): _</w:t>
      </w:r>
      <w:r w:rsidRPr="00CC6560">
        <w:t>___________</w:t>
      </w:r>
      <w:r w:rsidRPr="00CC6560">
        <w:br/>
      </w:r>
    </w:p>
    <w:p w14:paraId="32B35B0B" w14:textId="276B2EA9" w:rsidR="00B67C56" w:rsidRPr="00CC6560" w:rsidRDefault="00B67C56" w:rsidP="002D1761">
      <w:pPr>
        <w:pStyle w:val="TextoPrincipal"/>
        <w:numPr>
          <w:ilvl w:val="0"/>
          <w:numId w:val="15"/>
        </w:numPr>
        <w:spacing w:line="276" w:lineRule="auto"/>
        <w:rPr>
          <w:b/>
        </w:rPr>
      </w:pPr>
      <w:r w:rsidRPr="00CC6560">
        <w:rPr>
          <w:b/>
        </w:rPr>
        <w:t xml:space="preserve">¿Tiene </w:t>
      </w:r>
      <w:r w:rsidR="00403CEA" w:rsidRPr="00CC6560">
        <w:rPr>
          <w:b/>
        </w:rPr>
        <w:t xml:space="preserve">en la actualidad </w:t>
      </w:r>
      <w:r w:rsidRPr="00CC6560">
        <w:rPr>
          <w:b/>
        </w:rPr>
        <w:t xml:space="preserve">alguna </w:t>
      </w:r>
      <w:r w:rsidR="00403CEA" w:rsidRPr="00CC6560">
        <w:rPr>
          <w:b/>
        </w:rPr>
        <w:t xml:space="preserve">tienda </w:t>
      </w:r>
      <w:r w:rsidRPr="00CC6560">
        <w:rPr>
          <w:b/>
        </w:rPr>
        <w:t>de su preferencia</w:t>
      </w:r>
      <w:r w:rsidR="00403CEA" w:rsidRPr="00CC6560">
        <w:rPr>
          <w:b/>
        </w:rPr>
        <w:t xml:space="preserve"> en</w:t>
      </w:r>
      <w:r w:rsidRPr="00CC6560">
        <w:rPr>
          <w:b/>
        </w:rPr>
        <w:t xml:space="preserve"> donde le gustaría encontrar pan dulce </w:t>
      </w:r>
      <w:r w:rsidR="00403CEA" w:rsidRPr="00CC6560">
        <w:rPr>
          <w:b/>
        </w:rPr>
        <w:t xml:space="preserve">hondureño </w:t>
      </w:r>
      <w:r w:rsidRPr="00CC6560">
        <w:rPr>
          <w:b/>
        </w:rPr>
        <w:t>a su disposición?</w:t>
      </w:r>
      <w:r w:rsidR="00403CEA" w:rsidRPr="00CC6560">
        <w:rPr>
          <w:b/>
        </w:rPr>
        <w:t xml:space="preserve"> </w:t>
      </w:r>
      <w:r w:rsidRPr="00CC6560">
        <w:rPr>
          <w:b/>
        </w:rPr>
        <w:t xml:space="preserve">(En caso afirmativo, detalle el nombre) </w:t>
      </w:r>
    </w:p>
    <w:p w14:paraId="6F59977B" w14:textId="6922EC1C" w:rsidR="00403CEA" w:rsidRPr="00CC6560" w:rsidRDefault="00403CEA" w:rsidP="002D1761">
      <w:pPr>
        <w:widowControl/>
        <w:numPr>
          <w:ilvl w:val="0"/>
          <w:numId w:val="24"/>
        </w:numPr>
        <w:spacing w:after="160" w:line="360" w:lineRule="auto"/>
        <w:contextualSpacing/>
        <w:jc w:val="both"/>
        <w:rPr>
          <w:rFonts w:ascii="Times New Roman" w:eastAsia="Times New Roman" w:hAnsi="Times New Roman" w:cs="Times New Roman"/>
          <w:sz w:val="24"/>
          <w:lang w:eastAsia="es-HN"/>
        </w:rPr>
      </w:pPr>
      <w:r w:rsidRPr="00CC6560">
        <w:rPr>
          <w:rFonts w:ascii="Times New Roman" w:eastAsia="Times New Roman" w:hAnsi="Times New Roman" w:cs="Times New Roman"/>
          <w:b/>
          <w:sz w:val="24"/>
          <w:lang w:eastAsia="es-HN"/>
        </w:rPr>
        <w:t xml:space="preserve">______ </w:t>
      </w:r>
      <w:r w:rsidRPr="00CC6560">
        <w:rPr>
          <w:rFonts w:ascii="Times New Roman" w:eastAsia="Times New Roman" w:hAnsi="Times New Roman" w:cs="Times New Roman"/>
          <w:sz w:val="24"/>
          <w:lang w:eastAsia="es-HN"/>
        </w:rPr>
        <w:t>Si          ¿</w:t>
      </w:r>
      <w:r w:rsidR="000418DF" w:rsidRPr="00CC6560">
        <w:rPr>
          <w:rFonts w:ascii="Times New Roman" w:eastAsia="Times New Roman" w:hAnsi="Times New Roman" w:cs="Times New Roman"/>
          <w:sz w:val="24"/>
          <w:lang w:eastAsia="es-HN"/>
        </w:rPr>
        <w:t>Cuál</w:t>
      </w:r>
      <w:r w:rsidRPr="00CC6560">
        <w:rPr>
          <w:rFonts w:ascii="Times New Roman" w:eastAsia="Times New Roman" w:hAnsi="Times New Roman" w:cs="Times New Roman"/>
          <w:sz w:val="24"/>
          <w:lang w:eastAsia="es-HN"/>
        </w:rPr>
        <w:t>?___________________________</w:t>
      </w:r>
    </w:p>
    <w:p w14:paraId="5B154BD5" w14:textId="1DD0F7DF" w:rsidR="00403CEA" w:rsidRPr="00CC6560" w:rsidRDefault="00403CEA" w:rsidP="002D1761">
      <w:pPr>
        <w:widowControl/>
        <w:numPr>
          <w:ilvl w:val="0"/>
          <w:numId w:val="24"/>
        </w:numPr>
        <w:spacing w:after="160" w:line="360" w:lineRule="auto"/>
        <w:contextualSpacing/>
        <w:jc w:val="both"/>
        <w:rPr>
          <w:rFonts w:ascii="Times New Roman" w:eastAsia="Times New Roman" w:hAnsi="Times New Roman" w:cs="Times New Roman"/>
          <w:sz w:val="24"/>
          <w:lang w:eastAsia="es-HN"/>
        </w:rPr>
      </w:pPr>
      <w:r w:rsidRPr="00CC6560">
        <w:rPr>
          <w:rFonts w:ascii="Times New Roman" w:eastAsia="Times New Roman" w:hAnsi="Times New Roman" w:cs="Times New Roman"/>
          <w:sz w:val="24"/>
          <w:lang w:eastAsia="es-HN"/>
        </w:rPr>
        <w:t xml:space="preserve">______ No          </w:t>
      </w:r>
    </w:p>
    <w:p w14:paraId="0057E5D2" w14:textId="77777777" w:rsidR="00134931" w:rsidRPr="00CC6560" w:rsidRDefault="00134931" w:rsidP="00134931">
      <w:pPr>
        <w:pStyle w:val="TextodeTablas"/>
        <w:jc w:val="left"/>
        <w:rPr>
          <w:b/>
          <w:sz w:val="24"/>
          <w:szCs w:val="28"/>
          <w:u w:val="single"/>
          <w:lang w:val="es-HN"/>
        </w:rPr>
      </w:pPr>
    </w:p>
    <w:p w14:paraId="5F01CD46" w14:textId="77777777" w:rsidR="00134931" w:rsidRPr="00CC6560" w:rsidRDefault="00134931" w:rsidP="00134931">
      <w:pPr>
        <w:pStyle w:val="TextodeTablas"/>
        <w:jc w:val="left"/>
        <w:rPr>
          <w:b/>
          <w:sz w:val="24"/>
          <w:szCs w:val="28"/>
          <w:u w:val="single"/>
          <w:lang w:val="es-HN"/>
        </w:rPr>
      </w:pPr>
    </w:p>
    <w:p w14:paraId="149F05C7" w14:textId="4508DECB" w:rsidR="00134931" w:rsidRPr="00CC6560" w:rsidRDefault="00134931" w:rsidP="00134931">
      <w:pPr>
        <w:pStyle w:val="TextodeTablas"/>
        <w:jc w:val="left"/>
        <w:rPr>
          <w:b/>
          <w:sz w:val="24"/>
          <w:szCs w:val="28"/>
          <w:u w:val="single"/>
          <w:lang w:val="es-HN"/>
        </w:rPr>
      </w:pPr>
      <w:r w:rsidRPr="00CC6560">
        <w:rPr>
          <w:b/>
          <w:sz w:val="24"/>
          <w:szCs w:val="28"/>
          <w:u w:val="single"/>
          <w:lang w:val="es-HN"/>
        </w:rPr>
        <w:t xml:space="preserve">DATOS DEMOGRÁFICOS </w:t>
      </w:r>
    </w:p>
    <w:p w14:paraId="42AC3F1D" w14:textId="48FD5947" w:rsidR="00134931" w:rsidRPr="00134931" w:rsidRDefault="00134931" w:rsidP="00134931">
      <w:pPr>
        <w:pStyle w:val="TextodeTablas"/>
        <w:rPr>
          <w:sz w:val="24"/>
          <w:szCs w:val="28"/>
          <w:lang w:val="es-HN"/>
        </w:rPr>
      </w:pPr>
      <w:r w:rsidRPr="00134931">
        <w:rPr>
          <w:lang w:val="es-HN"/>
        </w:rPr>
        <w:t xml:space="preserve">  </w:t>
      </w:r>
    </w:p>
    <w:p w14:paraId="64FE233C" w14:textId="0B866A12" w:rsidR="00134931" w:rsidRPr="00134931" w:rsidRDefault="00134931" w:rsidP="00134931">
      <w:pPr>
        <w:pStyle w:val="TextodeTablas"/>
        <w:jc w:val="left"/>
        <w:rPr>
          <w:b/>
          <w:bCs/>
          <w:sz w:val="24"/>
          <w:szCs w:val="28"/>
          <w:lang w:val="es-HN"/>
        </w:rPr>
      </w:pPr>
      <w:r w:rsidRPr="00134931">
        <w:rPr>
          <w:b/>
          <w:bCs/>
          <w:sz w:val="24"/>
          <w:szCs w:val="28"/>
          <w:lang w:val="es-HN"/>
        </w:rPr>
        <w:t>G</w:t>
      </w:r>
      <w:r>
        <w:rPr>
          <w:b/>
          <w:bCs/>
          <w:sz w:val="24"/>
          <w:szCs w:val="28"/>
          <w:lang w:val="es-HN"/>
        </w:rPr>
        <w:t>é</w:t>
      </w:r>
      <w:r w:rsidRPr="00134931">
        <w:rPr>
          <w:b/>
          <w:bCs/>
          <w:sz w:val="24"/>
          <w:szCs w:val="28"/>
          <w:lang w:val="es-HN"/>
        </w:rPr>
        <w:t xml:space="preserve">nero   </w:t>
      </w:r>
    </w:p>
    <w:p w14:paraId="049A9DA0" w14:textId="77777777" w:rsidR="00134931" w:rsidRPr="00134931" w:rsidRDefault="00134931" w:rsidP="00134931">
      <w:pPr>
        <w:pStyle w:val="TextodeTablas"/>
        <w:jc w:val="left"/>
        <w:rPr>
          <w:sz w:val="24"/>
          <w:szCs w:val="28"/>
          <w:lang w:val="es-HN"/>
        </w:rPr>
      </w:pPr>
    </w:p>
    <w:p w14:paraId="3A9DBB06" w14:textId="77777777" w:rsidR="00134931" w:rsidRPr="00134931" w:rsidRDefault="00134931" w:rsidP="00134931">
      <w:pPr>
        <w:pStyle w:val="TextodeTablas"/>
        <w:jc w:val="left"/>
        <w:rPr>
          <w:sz w:val="24"/>
          <w:szCs w:val="28"/>
          <w:lang w:val="es-HN"/>
        </w:rPr>
      </w:pPr>
      <w:r w:rsidRPr="00134931">
        <w:rPr>
          <w:sz w:val="24"/>
          <w:szCs w:val="28"/>
          <w:lang w:val="es-HN"/>
        </w:rPr>
        <w:t xml:space="preserve">F_____      M_____                                          </w:t>
      </w:r>
    </w:p>
    <w:p w14:paraId="2D6E9893" w14:textId="703B17DA" w:rsidR="00134931" w:rsidRDefault="00134931" w:rsidP="00134931">
      <w:pPr>
        <w:pStyle w:val="TextodeTablas"/>
        <w:jc w:val="left"/>
        <w:rPr>
          <w:b/>
          <w:bCs/>
          <w:sz w:val="24"/>
          <w:szCs w:val="28"/>
          <w:lang w:val="es-HN"/>
        </w:rPr>
      </w:pPr>
    </w:p>
    <w:p w14:paraId="48C5FE2B" w14:textId="77777777" w:rsidR="00134931" w:rsidRPr="00134931" w:rsidRDefault="00134931" w:rsidP="00134931">
      <w:pPr>
        <w:pStyle w:val="TextodeTablas"/>
        <w:jc w:val="left"/>
        <w:rPr>
          <w:b/>
          <w:bCs/>
          <w:sz w:val="24"/>
          <w:szCs w:val="28"/>
          <w:lang w:val="es-HN"/>
        </w:rPr>
      </w:pPr>
    </w:p>
    <w:p w14:paraId="06DFFB46" w14:textId="77777777" w:rsidR="00134931" w:rsidRPr="00134931" w:rsidRDefault="00134931" w:rsidP="00134931">
      <w:pPr>
        <w:pStyle w:val="TextodeTablas"/>
        <w:jc w:val="left"/>
        <w:rPr>
          <w:sz w:val="24"/>
          <w:szCs w:val="28"/>
          <w:lang w:val="es-HN"/>
        </w:rPr>
      </w:pPr>
      <w:r w:rsidRPr="00134931">
        <w:rPr>
          <w:b/>
          <w:bCs/>
          <w:sz w:val="24"/>
          <w:szCs w:val="28"/>
          <w:lang w:val="es-HN"/>
        </w:rPr>
        <w:t xml:space="preserve">Edad  </w:t>
      </w:r>
      <w:r w:rsidRPr="00134931">
        <w:rPr>
          <w:sz w:val="24"/>
          <w:szCs w:val="28"/>
          <w:lang w:val="es-HN"/>
        </w:rPr>
        <w:t xml:space="preserve">                                                          </w:t>
      </w:r>
    </w:p>
    <w:p w14:paraId="59B764ED" w14:textId="77777777" w:rsidR="00134931" w:rsidRPr="00134931" w:rsidRDefault="00134931" w:rsidP="00134931">
      <w:pPr>
        <w:pStyle w:val="TextodeTablas"/>
        <w:jc w:val="left"/>
        <w:rPr>
          <w:sz w:val="24"/>
          <w:szCs w:val="28"/>
          <w:lang w:val="es-HN"/>
        </w:rPr>
      </w:pPr>
    </w:p>
    <w:p w14:paraId="6BA7B049" w14:textId="77777777" w:rsidR="00134931" w:rsidRPr="00134931" w:rsidRDefault="00134931" w:rsidP="00134931">
      <w:pPr>
        <w:pStyle w:val="TextodeTablas"/>
        <w:jc w:val="left"/>
        <w:rPr>
          <w:sz w:val="24"/>
          <w:szCs w:val="28"/>
          <w:lang w:val="es-HN"/>
        </w:rPr>
      </w:pPr>
      <w:r w:rsidRPr="00134931">
        <w:rPr>
          <w:sz w:val="24"/>
          <w:szCs w:val="28"/>
          <w:lang w:val="es-HN"/>
        </w:rPr>
        <w:t xml:space="preserve">_____21-30 años                               </w:t>
      </w:r>
    </w:p>
    <w:p w14:paraId="1B22D8B5" w14:textId="77777777" w:rsidR="00134931" w:rsidRPr="00134931" w:rsidRDefault="00134931" w:rsidP="00134931">
      <w:pPr>
        <w:pStyle w:val="TextodeTablas"/>
        <w:jc w:val="left"/>
        <w:rPr>
          <w:sz w:val="24"/>
          <w:szCs w:val="28"/>
          <w:lang w:val="es-HN"/>
        </w:rPr>
      </w:pPr>
    </w:p>
    <w:p w14:paraId="22E058B8" w14:textId="77777777" w:rsidR="00134931" w:rsidRPr="00134931" w:rsidRDefault="00134931" w:rsidP="00134931">
      <w:pPr>
        <w:pStyle w:val="TextodeTablas"/>
        <w:jc w:val="left"/>
        <w:rPr>
          <w:sz w:val="24"/>
          <w:szCs w:val="28"/>
          <w:lang w:val="es-HN"/>
        </w:rPr>
      </w:pPr>
      <w:r w:rsidRPr="00134931">
        <w:rPr>
          <w:sz w:val="24"/>
          <w:szCs w:val="28"/>
          <w:lang w:val="es-HN"/>
        </w:rPr>
        <w:t xml:space="preserve">_____31-40 años                                </w:t>
      </w:r>
    </w:p>
    <w:p w14:paraId="13B850D4" w14:textId="77777777" w:rsidR="00134931" w:rsidRPr="00134931" w:rsidRDefault="00134931" w:rsidP="00134931">
      <w:pPr>
        <w:pStyle w:val="TextodeTablas"/>
        <w:jc w:val="left"/>
        <w:rPr>
          <w:sz w:val="24"/>
          <w:szCs w:val="28"/>
          <w:lang w:val="es-HN"/>
        </w:rPr>
      </w:pPr>
    </w:p>
    <w:p w14:paraId="2101A185" w14:textId="77777777" w:rsidR="00134931" w:rsidRPr="00134931" w:rsidRDefault="00134931" w:rsidP="00134931">
      <w:pPr>
        <w:pStyle w:val="TextodeTablas"/>
        <w:jc w:val="left"/>
        <w:rPr>
          <w:sz w:val="24"/>
          <w:szCs w:val="28"/>
          <w:lang w:val="es-HN"/>
        </w:rPr>
      </w:pPr>
      <w:r w:rsidRPr="00134931">
        <w:rPr>
          <w:sz w:val="24"/>
          <w:szCs w:val="28"/>
          <w:lang w:val="es-HN"/>
        </w:rPr>
        <w:t xml:space="preserve">_____40 años en adelante </w:t>
      </w:r>
    </w:p>
    <w:p w14:paraId="569E3040" w14:textId="77777777" w:rsidR="00134931" w:rsidRPr="00134931" w:rsidRDefault="00134931" w:rsidP="00134931">
      <w:pPr>
        <w:pStyle w:val="TextodeTablas"/>
        <w:jc w:val="left"/>
        <w:rPr>
          <w:sz w:val="24"/>
          <w:szCs w:val="28"/>
          <w:lang w:val="es-HN"/>
        </w:rPr>
      </w:pPr>
    </w:p>
    <w:p w14:paraId="6341F9C9" w14:textId="260EE967" w:rsidR="00134931" w:rsidRPr="00134931" w:rsidRDefault="00134931" w:rsidP="00134931">
      <w:pPr>
        <w:pStyle w:val="TextodeTablas"/>
        <w:jc w:val="left"/>
        <w:rPr>
          <w:b/>
          <w:bCs/>
          <w:sz w:val="24"/>
          <w:szCs w:val="28"/>
          <w:lang w:val="es-HN"/>
        </w:rPr>
      </w:pPr>
      <w:r w:rsidRPr="00134931">
        <w:rPr>
          <w:b/>
          <w:bCs/>
          <w:sz w:val="24"/>
          <w:szCs w:val="28"/>
          <w:lang w:val="es-HN"/>
        </w:rPr>
        <w:t xml:space="preserve">  </w:t>
      </w:r>
    </w:p>
    <w:p w14:paraId="231D0C6F" w14:textId="77777777" w:rsidR="00134931" w:rsidRPr="00134931" w:rsidRDefault="00134931" w:rsidP="00134931">
      <w:pPr>
        <w:pStyle w:val="TextodeTablas"/>
        <w:jc w:val="left"/>
        <w:rPr>
          <w:b/>
          <w:bCs/>
          <w:sz w:val="24"/>
          <w:szCs w:val="28"/>
          <w:lang w:val="es-HN"/>
        </w:rPr>
      </w:pPr>
    </w:p>
    <w:p w14:paraId="75186CCF" w14:textId="77777777" w:rsidR="00134931" w:rsidRPr="00134931" w:rsidRDefault="00134931" w:rsidP="00134931">
      <w:pPr>
        <w:pStyle w:val="TextodeTablas"/>
        <w:jc w:val="left"/>
        <w:rPr>
          <w:b/>
          <w:bCs/>
          <w:sz w:val="24"/>
          <w:szCs w:val="28"/>
          <w:lang w:val="es-HN"/>
        </w:rPr>
      </w:pPr>
      <w:r w:rsidRPr="00134931">
        <w:rPr>
          <w:b/>
          <w:bCs/>
          <w:sz w:val="24"/>
          <w:szCs w:val="28"/>
          <w:lang w:val="es-HN"/>
        </w:rPr>
        <w:t xml:space="preserve">Ocupación </w:t>
      </w:r>
    </w:p>
    <w:p w14:paraId="45132467" w14:textId="77777777" w:rsidR="00134931" w:rsidRPr="00134931" w:rsidRDefault="00134931" w:rsidP="00134931">
      <w:pPr>
        <w:pStyle w:val="TextodeTablas"/>
        <w:jc w:val="left"/>
        <w:rPr>
          <w:sz w:val="24"/>
          <w:szCs w:val="28"/>
          <w:lang w:val="es-HN"/>
        </w:rPr>
      </w:pPr>
    </w:p>
    <w:p w14:paraId="0A687024" w14:textId="77777777" w:rsidR="00134931" w:rsidRPr="00134931" w:rsidRDefault="00134931" w:rsidP="00134931">
      <w:pPr>
        <w:pStyle w:val="TextodeTablas"/>
        <w:jc w:val="left"/>
        <w:rPr>
          <w:sz w:val="24"/>
          <w:szCs w:val="28"/>
          <w:lang w:val="es-HN"/>
        </w:rPr>
      </w:pPr>
      <w:r w:rsidRPr="00134931">
        <w:rPr>
          <w:sz w:val="24"/>
          <w:szCs w:val="28"/>
          <w:lang w:val="es-HN"/>
        </w:rPr>
        <w:t xml:space="preserve">______Estudiante                                                            </w:t>
      </w:r>
    </w:p>
    <w:p w14:paraId="63A2DE0E" w14:textId="77777777" w:rsidR="00134931" w:rsidRPr="00134931" w:rsidRDefault="00134931" w:rsidP="00134931">
      <w:pPr>
        <w:pStyle w:val="TextodeTablas"/>
        <w:jc w:val="left"/>
        <w:rPr>
          <w:sz w:val="24"/>
          <w:szCs w:val="28"/>
          <w:lang w:val="es-HN"/>
        </w:rPr>
      </w:pPr>
    </w:p>
    <w:p w14:paraId="7A2DBC23" w14:textId="77777777" w:rsidR="00134931" w:rsidRPr="00134931" w:rsidRDefault="00134931" w:rsidP="00134931">
      <w:pPr>
        <w:pStyle w:val="TextodeTablas"/>
        <w:jc w:val="left"/>
        <w:rPr>
          <w:sz w:val="24"/>
          <w:szCs w:val="28"/>
          <w:lang w:val="es-HN"/>
        </w:rPr>
      </w:pPr>
      <w:r w:rsidRPr="00134931">
        <w:rPr>
          <w:sz w:val="24"/>
          <w:szCs w:val="28"/>
          <w:lang w:val="es-HN"/>
        </w:rPr>
        <w:t xml:space="preserve">______Trabaja </w:t>
      </w:r>
    </w:p>
    <w:p w14:paraId="479790FC" w14:textId="77777777" w:rsidR="00134931" w:rsidRPr="00134931" w:rsidRDefault="00134931" w:rsidP="00134931">
      <w:pPr>
        <w:pStyle w:val="TextodeTablas"/>
        <w:jc w:val="left"/>
        <w:rPr>
          <w:sz w:val="24"/>
          <w:szCs w:val="28"/>
          <w:lang w:val="es-HN"/>
        </w:rPr>
      </w:pPr>
    </w:p>
    <w:p w14:paraId="1CA20092" w14:textId="77777777" w:rsidR="00134931" w:rsidRPr="00134931" w:rsidRDefault="00134931" w:rsidP="00134931">
      <w:pPr>
        <w:pStyle w:val="TextodeTablas"/>
        <w:jc w:val="left"/>
        <w:rPr>
          <w:sz w:val="24"/>
          <w:szCs w:val="28"/>
          <w:lang w:val="es-HN"/>
        </w:rPr>
      </w:pPr>
      <w:r w:rsidRPr="00134931">
        <w:rPr>
          <w:sz w:val="24"/>
          <w:szCs w:val="28"/>
          <w:lang w:val="es-HN"/>
        </w:rPr>
        <w:t xml:space="preserve">______ Estudia/trabaja </w:t>
      </w:r>
    </w:p>
    <w:p w14:paraId="0DFC9F88" w14:textId="77777777" w:rsidR="00134931" w:rsidRPr="00134931" w:rsidRDefault="00134931" w:rsidP="00134931">
      <w:pPr>
        <w:pStyle w:val="TextodeTablas"/>
        <w:jc w:val="left"/>
        <w:rPr>
          <w:sz w:val="24"/>
          <w:szCs w:val="28"/>
          <w:lang w:val="es-HN"/>
        </w:rPr>
      </w:pPr>
    </w:p>
    <w:p w14:paraId="2F80EA9E" w14:textId="77777777" w:rsidR="00134931" w:rsidRPr="00134931" w:rsidRDefault="00134931" w:rsidP="00134931">
      <w:pPr>
        <w:pStyle w:val="TextodeTablas"/>
        <w:jc w:val="left"/>
        <w:rPr>
          <w:sz w:val="24"/>
          <w:szCs w:val="28"/>
          <w:lang w:val="es-HN"/>
        </w:rPr>
      </w:pPr>
      <w:r w:rsidRPr="00134931">
        <w:rPr>
          <w:sz w:val="24"/>
          <w:szCs w:val="28"/>
          <w:lang w:val="es-HN"/>
        </w:rPr>
        <w:t xml:space="preserve">______Ama de casa </w:t>
      </w:r>
    </w:p>
    <w:p w14:paraId="7FB56A70" w14:textId="77777777" w:rsidR="00134931" w:rsidRPr="00134931" w:rsidRDefault="00134931" w:rsidP="00134931">
      <w:pPr>
        <w:pStyle w:val="TextodeTablas"/>
        <w:jc w:val="left"/>
        <w:rPr>
          <w:sz w:val="24"/>
          <w:szCs w:val="28"/>
          <w:lang w:val="es-HN"/>
        </w:rPr>
      </w:pPr>
    </w:p>
    <w:p w14:paraId="2C2655C8" w14:textId="2C72C4AF" w:rsidR="00134931" w:rsidRPr="00134931" w:rsidRDefault="00134931" w:rsidP="00134931">
      <w:pPr>
        <w:pStyle w:val="TextodeTablas"/>
        <w:jc w:val="left"/>
        <w:rPr>
          <w:sz w:val="24"/>
          <w:szCs w:val="28"/>
          <w:lang w:val="es-HN"/>
        </w:rPr>
      </w:pPr>
      <w:r w:rsidRPr="00134931">
        <w:rPr>
          <w:sz w:val="24"/>
          <w:szCs w:val="28"/>
          <w:lang w:val="es-HN"/>
        </w:rPr>
        <w:t xml:space="preserve">  </w:t>
      </w:r>
    </w:p>
    <w:p w14:paraId="55B5AE66" w14:textId="03DD9F54" w:rsidR="00134931" w:rsidRPr="00134931" w:rsidRDefault="00134931" w:rsidP="00134931">
      <w:pPr>
        <w:pStyle w:val="TextodeTablas"/>
        <w:jc w:val="left"/>
        <w:rPr>
          <w:b/>
          <w:bCs/>
          <w:sz w:val="24"/>
          <w:szCs w:val="28"/>
          <w:lang w:val="es-HN"/>
        </w:rPr>
      </w:pPr>
      <w:r>
        <w:rPr>
          <w:b/>
          <w:bCs/>
          <w:sz w:val="24"/>
          <w:szCs w:val="28"/>
          <w:lang w:val="es-HN"/>
        </w:rPr>
        <w:t>Ciudad donde reside: ____________________</w:t>
      </w:r>
    </w:p>
    <w:p w14:paraId="08D892F2" w14:textId="77777777" w:rsidR="00134931" w:rsidRPr="00134931" w:rsidRDefault="00134931" w:rsidP="00134931">
      <w:pPr>
        <w:pStyle w:val="TextodeTablas"/>
        <w:jc w:val="left"/>
        <w:rPr>
          <w:sz w:val="24"/>
          <w:szCs w:val="28"/>
          <w:lang w:val="es-HN"/>
        </w:rPr>
      </w:pPr>
    </w:p>
    <w:p w14:paraId="0760C89A" w14:textId="49F0368E" w:rsidR="00134931" w:rsidRPr="00134931" w:rsidRDefault="00134931" w:rsidP="00134931">
      <w:pPr>
        <w:pStyle w:val="TextodeTablas"/>
        <w:jc w:val="left"/>
        <w:rPr>
          <w:sz w:val="24"/>
          <w:szCs w:val="28"/>
          <w:lang w:val="es-HN"/>
        </w:rPr>
      </w:pPr>
      <w:r w:rsidRPr="00134931">
        <w:rPr>
          <w:sz w:val="24"/>
          <w:szCs w:val="28"/>
          <w:lang w:val="es-HN"/>
        </w:rPr>
        <w:t xml:space="preserve">  </w:t>
      </w:r>
    </w:p>
    <w:p w14:paraId="26FC7F4F" w14:textId="77777777" w:rsidR="00134931" w:rsidRPr="00134931" w:rsidRDefault="00134931" w:rsidP="00134931">
      <w:pPr>
        <w:pStyle w:val="TextodeTablas"/>
        <w:jc w:val="left"/>
        <w:rPr>
          <w:b/>
          <w:bCs/>
          <w:sz w:val="24"/>
          <w:szCs w:val="28"/>
          <w:lang w:val="es-HN"/>
        </w:rPr>
      </w:pPr>
      <w:r w:rsidRPr="00134931">
        <w:rPr>
          <w:b/>
          <w:bCs/>
          <w:sz w:val="24"/>
          <w:szCs w:val="28"/>
          <w:lang w:val="es-HN"/>
        </w:rPr>
        <w:t xml:space="preserve">Ingreso promedio mensual </w:t>
      </w:r>
    </w:p>
    <w:p w14:paraId="3FACB87D" w14:textId="77777777" w:rsidR="00134931" w:rsidRPr="00134931" w:rsidRDefault="00134931" w:rsidP="00134931">
      <w:pPr>
        <w:pStyle w:val="TextodeTablas"/>
        <w:jc w:val="left"/>
        <w:rPr>
          <w:sz w:val="24"/>
          <w:szCs w:val="28"/>
          <w:lang w:val="es-HN"/>
        </w:rPr>
      </w:pPr>
    </w:p>
    <w:p w14:paraId="602E757D" w14:textId="77777777" w:rsidR="00134931" w:rsidRPr="00134931" w:rsidRDefault="00134931" w:rsidP="00134931">
      <w:pPr>
        <w:pStyle w:val="TextodeTablas"/>
        <w:jc w:val="left"/>
        <w:rPr>
          <w:sz w:val="24"/>
          <w:szCs w:val="28"/>
          <w:lang w:val="es-HN"/>
        </w:rPr>
      </w:pPr>
      <w:r w:rsidRPr="00134931">
        <w:rPr>
          <w:sz w:val="24"/>
          <w:szCs w:val="28"/>
          <w:lang w:val="es-HN"/>
        </w:rPr>
        <w:t xml:space="preserve">_______ $1,600 a 2,500 </w:t>
      </w:r>
    </w:p>
    <w:p w14:paraId="715E33B1" w14:textId="77777777" w:rsidR="00134931" w:rsidRPr="00134931" w:rsidRDefault="00134931" w:rsidP="00134931">
      <w:pPr>
        <w:pStyle w:val="TextodeTablas"/>
        <w:jc w:val="left"/>
        <w:rPr>
          <w:sz w:val="24"/>
          <w:szCs w:val="28"/>
          <w:lang w:val="es-HN"/>
        </w:rPr>
      </w:pPr>
    </w:p>
    <w:p w14:paraId="45F21419" w14:textId="77777777" w:rsidR="00134931" w:rsidRPr="00134931" w:rsidRDefault="00134931" w:rsidP="00134931">
      <w:pPr>
        <w:pStyle w:val="TextodeTablas"/>
        <w:jc w:val="left"/>
        <w:rPr>
          <w:sz w:val="24"/>
          <w:szCs w:val="28"/>
          <w:lang w:val="es-HN"/>
        </w:rPr>
      </w:pPr>
      <w:r w:rsidRPr="00134931">
        <w:rPr>
          <w:sz w:val="24"/>
          <w:szCs w:val="28"/>
          <w:lang w:val="es-HN"/>
        </w:rPr>
        <w:t xml:space="preserve">_______ $ 2,501 a 3,000 </w:t>
      </w:r>
    </w:p>
    <w:p w14:paraId="72F9D43A" w14:textId="77777777" w:rsidR="00134931" w:rsidRPr="00134931" w:rsidRDefault="00134931" w:rsidP="00134931">
      <w:pPr>
        <w:pStyle w:val="TextodeTablas"/>
        <w:jc w:val="left"/>
        <w:rPr>
          <w:sz w:val="24"/>
          <w:szCs w:val="28"/>
          <w:lang w:val="es-HN"/>
        </w:rPr>
      </w:pPr>
    </w:p>
    <w:p w14:paraId="754FAA68" w14:textId="77777777" w:rsidR="00134931" w:rsidRPr="00134931" w:rsidRDefault="00134931" w:rsidP="00134931">
      <w:pPr>
        <w:pStyle w:val="TextodeTablas"/>
        <w:jc w:val="left"/>
        <w:rPr>
          <w:sz w:val="24"/>
          <w:szCs w:val="28"/>
          <w:lang w:val="es-HN"/>
        </w:rPr>
      </w:pPr>
      <w:r w:rsidRPr="00134931">
        <w:rPr>
          <w:sz w:val="24"/>
          <w:szCs w:val="28"/>
          <w:lang w:val="es-HN"/>
        </w:rPr>
        <w:t xml:space="preserve">_______ $. 3,001 a 5,000 </w:t>
      </w:r>
    </w:p>
    <w:p w14:paraId="0C494302" w14:textId="77777777" w:rsidR="00134931" w:rsidRPr="00134931" w:rsidRDefault="00134931" w:rsidP="00134931">
      <w:pPr>
        <w:pStyle w:val="TextodeTablas"/>
        <w:jc w:val="left"/>
        <w:rPr>
          <w:sz w:val="24"/>
          <w:szCs w:val="28"/>
          <w:lang w:val="es-HN"/>
        </w:rPr>
      </w:pPr>
    </w:p>
    <w:p w14:paraId="719C5481" w14:textId="77777777" w:rsidR="00134931" w:rsidRPr="00134931" w:rsidRDefault="00134931" w:rsidP="00134931">
      <w:pPr>
        <w:pStyle w:val="TextodeTablas"/>
        <w:jc w:val="left"/>
        <w:rPr>
          <w:sz w:val="24"/>
          <w:szCs w:val="28"/>
          <w:lang w:val="es-HN"/>
        </w:rPr>
      </w:pPr>
      <w:r w:rsidRPr="00134931">
        <w:rPr>
          <w:sz w:val="24"/>
          <w:szCs w:val="28"/>
          <w:lang w:val="es-HN"/>
        </w:rPr>
        <w:t xml:space="preserve">_______ $. 5,001 a 10,000 </w:t>
      </w:r>
    </w:p>
    <w:p w14:paraId="1562BC39" w14:textId="77777777" w:rsidR="00134931" w:rsidRPr="00134931" w:rsidRDefault="00134931" w:rsidP="00134931">
      <w:pPr>
        <w:pStyle w:val="TextodeTablas"/>
        <w:jc w:val="left"/>
        <w:rPr>
          <w:sz w:val="24"/>
          <w:szCs w:val="28"/>
          <w:lang w:val="es-HN"/>
        </w:rPr>
      </w:pPr>
    </w:p>
    <w:p w14:paraId="2FB0B2CB" w14:textId="07DB84CB" w:rsidR="00F560FD" w:rsidRDefault="00134931" w:rsidP="00134931">
      <w:pPr>
        <w:pStyle w:val="TextodeTablas"/>
        <w:jc w:val="left"/>
        <w:rPr>
          <w:sz w:val="24"/>
          <w:szCs w:val="28"/>
          <w:lang w:val="es-HN"/>
        </w:rPr>
      </w:pPr>
      <w:r w:rsidRPr="00134931">
        <w:rPr>
          <w:sz w:val="24"/>
          <w:szCs w:val="28"/>
          <w:lang w:val="es-HN"/>
        </w:rPr>
        <w:t>_______ $. 10,001 en adelante</w:t>
      </w:r>
    </w:p>
    <w:p w14:paraId="273EBCB1" w14:textId="77777777" w:rsidR="00255804" w:rsidRDefault="00255804" w:rsidP="00134931">
      <w:pPr>
        <w:pStyle w:val="TextodeTablas"/>
        <w:jc w:val="left"/>
        <w:rPr>
          <w:sz w:val="24"/>
          <w:szCs w:val="28"/>
          <w:lang w:val="es-HN"/>
        </w:rPr>
      </w:pPr>
    </w:p>
    <w:p w14:paraId="6FC96AD4" w14:textId="77777777" w:rsidR="002F6802" w:rsidRDefault="002F6802" w:rsidP="00134931">
      <w:pPr>
        <w:pStyle w:val="TextodeTablas"/>
        <w:jc w:val="left"/>
        <w:rPr>
          <w:sz w:val="24"/>
          <w:szCs w:val="28"/>
          <w:lang w:val="es-HN"/>
        </w:rPr>
      </w:pPr>
    </w:p>
    <w:p w14:paraId="5DC843B4" w14:textId="77777777" w:rsidR="00311CA7" w:rsidRDefault="00311CA7" w:rsidP="00134931">
      <w:pPr>
        <w:pStyle w:val="TextodeTablas"/>
        <w:jc w:val="left"/>
        <w:rPr>
          <w:sz w:val="24"/>
          <w:szCs w:val="28"/>
          <w:lang w:val="es-HN"/>
        </w:rPr>
      </w:pPr>
    </w:p>
    <w:p w14:paraId="5A7BEC24" w14:textId="77777777" w:rsidR="00311CA7" w:rsidRDefault="00311CA7" w:rsidP="00134931">
      <w:pPr>
        <w:pStyle w:val="TextodeTablas"/>
        <w:jc w:val="left"/>
        <w:rPr>
          <w:sz w:val="24"/>
          <w:szCs w:val="28"/>
          <w:lang w:val="es-HN"/>
        </w:rPr>
      </w:pPr>
    </w:p>
    <w:p w14:paraId="41ACA521" w14:textId="77777777" w:rsidR="00311CA7" w:rsidRDefault="00311CA7" w:rsidP="00134931">
      <w:pPr>
        <w:pStyle w:val="TextodeTablas"/>
        <w:jc w:val="left"/>
        <w:rPr>
          <w:sz w:val="24"/>
          <w:szCs w:val="28"/>
          <w:lang w:val="es-HN"/>
        </w:rPr>
      </w:pPr>
    </w:p>
    <w:p w14:paraId="38404A60" w14:textId="77777777" w:rsidR="00311CA7" w:rsidRDefault="00311CA7" w:rsidP="00134931">
      <w:pPr>
        <w:pStyle w:val="TextodeTablas"/>
        <w:jc w:val="left"/>
        <w:rPr>
          <w:sz w:val="24"/>
          <w:szCs w:val="28"/>
          <w:lang w:val="es-HN"/>
        </w:rPr>
      </w:pPr>
    </w:p>
    <w:p w14:paraId="54E071DC" w14:textId="77777777" w:rsidR="00311CA7" w:rsidRDefault="00311CA7" w:rsidP="00134931">
      <w:pPr>
        <w:pStyle w:val="TextodeTablas"/>
        <w:jc w:val="left"/>
        <w:rPr>
          <w:sz w:val="24"/>
          <w:szCs w:val="28"/>
          <w:lang w:val="es-HN"/>
        </w:rPr>
      </w:pPr>
    </w:p>
    <w:p w14:paraId="70A297AE" w14:textId="77777777" w:rsidR="00311CA7" w:rsidRDefault="00311CA7" w:rsidP="00134931">
      <w:pPr>
        <w:pStyle w:val="TextodeTablas"/>
        <w:jc w:val="left"/>
        <w:rPr>
          <w:sz w:val="24"/>
          <w:szCs w:val="28"/>
          <w:lang w:val="es-HN"/>
        </w:rPr>
      </w:pPr>
    </w:p>
    <w:p w14:paraId="639B146A" w14:textId="77777777" w:rsidR="00311CA7" w:rsidRDefault="00311CA7" w:rsidP="00134931">
      <w:pPr>
        <w:pStyle w:val="TextodeTablas"/>
        <w:jc w:val="left"/>
        <w:rPr>
          <w:sz w:val="24"/>
          <w:szCs w:val="28"/>
          <w:lang w:val="es-HN"/>
        </w:rPr>
      </w:pPr>
    </w:p>
    <w:p w14:paraId="580FFB75" w14:textId="77777777" w:rsidR="00311CA7" w:rsidRDefault="00311CA7" w:rsidP="00134931">
      <w:pPr>
        <w:pStyle w:val="TextodeTablas"/>
        <w:jc w:val="left"/>
        <w:rPr>
          <w:sz w:val="24"/>
          <w:szCs w:val="28"/>
          <w:lang w:val="es-HN"/>
        </w:rPr>
      </w:pPr>
    </w:p>
    <w:p w14:paraId="30CF2902" w14:textId="77777777" w:rsidR="00311CA7" w:rsidRDefault="00311CA7" w:rsidP="00134931">
      <w:pPr>
        <w:pStyle w:val="TextodeTablas"/>
        <w:jc w:val="left"/>
        <w:rPr>
          <w:sz w:val="24"/>
          <w:szCs w:val="28"/>
          <w:lang w:val="es-HN"/>
        </w:rPr>
      </w:pPr>
    </w:p>
    <w:p w14:paraId="3BECDD32" w14:textId="77777777" w:rsidR="00311CA7" w:rsidRDefault="00311CA7" w:rsidP="00134931">
      <w:pPr>
        <w:pStyle w:val="TextodeTablas"/>
        <w:jc w:val="left"/>
        <w:rPr>
          <w:sz w:val="24"/>
          <w:szCs w:val="28"/>
          <w:lang w:val="es-HN"/>
        </w:rPr>
      </w:pPr>
    </w:p>
    <w:p w14:paraId="448F8173" w14:textId="77777777" w:rsidR="00311CA7" w:rsidRDefault="00311CA7" w:rsidP="00134931">
      <w:pPr>
        <w:pStyle w:val="TextodeTablas"/>
        <w:jc w:val="left"/>
        <w:rPr>
          <w:sz w:val="24"/>
          <w:szCs w:val="28"/>
          <w:lang w:val="es-HN"/>
        </w:rPr>
      </w:pPr>
    </w:p>
    <w:p w14:paraId="69D8A7FC" w14:textId="77777777" w:rsidR="00311CA7" w:rsidRDefault="00311CA7" w:rsidP="00134931">
      <w:pPr>
        <w:pStyle w:val="TextodeTablas"/>
        <w:jc w:val="left"/>
        <w:rPr>
          <w:sz w:val="24"/>
          <w:szCs w:val="28"/>
          <w:lang w:val="es-HN"/>
        </w:rPr>
      </w:pPr>
    </w:p>
    <w:p w14:paraId="7D181AA7" w14:textId="77777777" w:rsidR="00311CA7" w:rsidRDefault="00311CA7" w:rsidP="00134931">
      <w:pPr>
        <w:pStyle w:val="TextodeTablas"/>
        <w:jc w:val="left"/>
        <w:rPr>
          <w:sz w:val="24"/>
          <w:szCs w:val="28"/>
          <w:lang w:val="es-HN"/>
        </w:rPr>
      </w:pPr>
    </w:p>
    <w:p w14:paraId="04FB4075" w14:textId="77777777" w:rsidR="00311CA7" w:rsidRDefault="00311CA7" w:rsidP="00134931">
      <w:pPr>
        <w:pStyle w:val="TextodeTablas"/>
        <w:jc w:val="left"/>
        <w:rPr>
          <w:sz w:val="24"/>
          <w:szCs w:val="28"/>
          <w:lang w:val="es-HN"/>
        </w:rPr>
      </w:pPr>
    </w:p>
    <w:p w14:paraId="18194D82" w14:textId="77777777" w:rsidR="00311CA7" w:rsidRDefault="00311CA7" w:rsidP="00134931">
      <w:pPr>
        <w:pStyle w:val="TextodeTablas"/>
        <w:jc w:val="left"/>
        <w:rPr>
          <w:sz w:val="24"/>
          <w:szCs w:val="28"/>
          <w:lang w:val="es-HN"/>
        </w:rPr>
      </w:pPr>
    </w:p>
    <w:p w14:paraId="494ED6F8" w14:textId="77777777" w:rsidR="00311CA7" w:rsidRDefault="00311CA7" w:rsidP="00134931">
      <w:pPr>
        <w:pStyle w:val="TextodeTablas"/>
        <w:jc w:val="left"/>
        <w:rPr>
          <w:sz w:val="24"/>
          <w:szCs w:val="28"/>
          <w:lang w:val="es-HN"/>
        </w:rPr>
      </w:pPr>
    </w:p>
    <w:p w14:paraId="543370B2" w14:textId="77777777" w:rsidR="00311CA7" w:rsidRDefault="00311CA7" w:rsidP="00134931">
      <w:pPr>
        <w:pStyle w:val="TextodeTablas"/>
        <w:jc w:val="left"/>
        <w:rPr>
          <w:sz w:val="24"/>
          <w:szCs w:val="28"/>
          <w:lang w:val="es-HN"/>
        </w:rPr>
      </w:pPr>
    </w:p>
    <w:p w14:paraId="7E0AF22B" w14:textId="77777777" w:rsidR="00311CA7" w:rsidRDefault="00311CA7" w:rsidP="00134931">
      <w:pPr>
        <w:pStyle w:val="TextodeTablas"/>
        <w:jc w:val="left"/>
        <w:rPr>
          <w:sz w:val="24"/>
          <w:szCs w:val="28"/>
          <w:lang w:val="es-HN"/>
        </w:rPr>
      </w:pPr>
    </w:p>
    <w:p w14:paraId="6BBD90FC" w14:textId="77777777" w:rsidR="00311CA7" w:rsidRDefault="00311CA7" w:rsidP="00134931">
      <w:pPr>
        <w:pStyle w:val="TextodeTablas"/>
        <w:jc w:val="left"/>
        <w:rPr>
          <w:sz w:val="24"/>
          <w:szCs w:val="28"/>
          <w:lang w:val="es-HN"/>
        </w:rPr>
      </w:pPr>
    </w:p>
    <w:p w14:paraId="333AB3E5" w14:textId="649E98EE" w:rsidR="00311CA7" w:rsidRPr="00CC6560" w:rsidRDefault="00311CA7" w:rsidP="00311CA7">
      <w:pPr>
        <w:pStyle w:val="Ttulo2"/>
      </w:pPr>
      <w:bookmarkStart w:id="271" w:name="_Toc145867606"/>
      <w:r w:rsidRPr="00CC6560">
        <w:t>Anexo 2 Entrevista</w:t>
      </w:r>
      <w:bookmarkEnd w:id="271"/>
    </w:p>
    <w:p w14:paraId="7DCA188C" w14:textId="77777777" w:rsidR="00311CA7" w:rsidRDefault="00311CA7" w:rsidP="00134931">
      <w:pPr>
        <w:pStyle w:val="TextodeTablas"/>
        <w:jc w:val="left"/>
        <w:rPr>
          <w:sz w:val="24"/>
          <w:szCs w:val="28"/>
          <w:lang w:val="es-HN"/>
        </w:rPr>
      </w:pPr>
    </w:p>
    <w:p w14:paraId="53C5CA4F" w14:textId="290B4D18" w:rsidR="00255804" w:rsidRPr="00CC6560" w:rsidRDefault="002F6802" w:rsidP="002F6802">
      <w:pPr>
        <w:pStyle w:val="TextoPrincipal"/>
        <w:spacing w:line="360" w:lineRule="auto"/>
      </w:pPr>
      <w:r>
        <w:t>Agradecemos por su tiempo de antemano y colaboración en esta entrevista donde trataremos sobre temas de exportación de productos nostálgicos hacia Estados Unidos. Comenzaremos la entrevista con las siguientes preguntas:</w:t>
      </w:r>
    </w:p>
    <w:p w14:paraId="3751AC32" w14:textId="77777777" w:rsidR="00255804" w:rsidRPr="007A7DE3" w:rsidRDefault="00255804" w:rsidP="002D1761">
      <w:pPr>
        <w:pStyle w:val="Prrafodelista"/>
        <w:widowControl/>
        <w:numPr>
          <w:ilvl w:val="0"/>
          <w:numId w:val="29"/>
        </w:numPr>
        <w:spacing w:after="160" w:line="360" w:lineRule="auto"/>
        <w:contextualSpacing/>
        <w:rPr>
          <w:rFonts w:ascii="Times New Roman" w:hAnsi="Times New Roman" w:cs="Times New Roman"/>
          <w:sz w:val="24"/>
          <w:szCs w:val="24"/>
          <w:lang w:val="es-HN"/>
        </w:rPr>
      </w:pPr>
      <w:r w:rsidRPr="007A7DE3">
        <w:rPr>
          <w:rFonts w:ascii="Times New Roman" w:hAnsi="Times New Roman" w:cs="Times New Roman"/>
          <w:sz w:val="24"/>
          <w:szCs w:val="24"/>
          <w:lang w:val="es-HN"/>
        </w:rPr>
        <w:t>¿Cuáles son productos son los que usted exporta actualmente?</w:t>
      </w:r>
    </w:p>
    <w:p w14:paraId="5347D6ED" w14:textId="77777777" w:rsidR="00255804" w:rsidRPr="007A7DE3" w:rsidRDefault="00255804" w:rsidP="002D1761">
      <w:pPr>
        <w:pStyle w:val="Prrafodelista"/>
        <w:widowControl/>
        <w:numPr>
          <w:ilvl w:val="0"/>
          <w:numId w:val="29"/>
        </w:numPr>
        <w:spacing w:after="160" w:line="360" w:lineRule="auto"/>
        <w:contextualSpacing/>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¿Qué permisos tuvo que gestionar para lograr el proceso de exportación? </w:t>
      </w:r>
    </w:p>
    <w:p w14:paraId="060D16FF" w14:textId="77777777" w:rsidR="00255804" w:rsidRPr="007A7DE3" w:rsidRDefault="00255804" w:rsidP="002D1761">
      <w:pPr>
        <w:pStyle w:val="Prrafodelista"/>
        <w:widowControl/>
        <w:numPr>
          <w:ilvl w:val="0"/>
          <w:numId w:val="29"/>
        </w:numPr>
        <w:spacing w:after="160" w:line="360" w:lineRule="auto"/>
        <w:contextualSpacing/>
        <w:rPr>
          <w:rFonts w:ascii="Times New Roman" w:hAnsi="Times New Roman" w:cs="Times New Roman"/>
          <w:sz w:val="24"/>
          <w:szCs w:val="24"/>
          <w:lang w:val="es-HN"/>
        </w:rPr>
      </w:pPr>
      <w:r w:rsidRPr="007A7DE3">
        <w:rPr>
          <w:rFonts w:ascii="Times New Roman" w:hAnsi="Times New Roman" w:cs="Times New Roman"/>
          <w:sz w:val="24"/>
          <w:szCs w:val="24"/>
          <w:lang w:val="es-HN"/>
        </w:rPr>
        <w:t>¿Estos requisitos cambian si es un producto terminado, en el caso de nuestro proyecto es exportación de pan dulce, es el mismo proceso con la misma secretaria al ser productos alimenticios?</w:t>
      </w:r>
    </w:p>
    <w:p w14:paraId="3F37E065" w14:textId="77777777" w:rsidR="00255804" w:rsidRPr="007A7DE3" w:rsidRDefault="00255804" w:rsidP="002D1761">
      <w:pPr>
        <w:pStyle w:val="Prrafodelista"/>
        <w:widowControl/>
        <w:numPr>
          <w:ilvl w:val="0"/>
          <w:numId w:val="29"/>
        </w:numPr>
        <w:spacing w:after="160" w:line="360" w:lineRule="auto"/>
        <w:contextualSpacing/>
        <w:rPr>
          <w:rFonts w:ascii="Times New Roman" w:hAnsi="Times New Roman" w:cs="Times New Roman"/>
          <w:sz w:val="24"/>
          <w:szCs w:val="24"/>
          <w:lang w:val="es-HN"/>
        </w:rPr>
      </w:pPr>
      <w:r w:rsidRPr="007A7DE3">
        <w:rPr>
          <w:rFonts w:ascii="Times New Roman" w:hAnsi="Times New Roman" w:cs="Times New Roman"/>
          <w:sz w:val="24"/>
          <w:szCs w:val="24"/>
          <w:lang w:val="es-HN"/>
        </w:rPr>
        <w:t>¿Cuáles leyes debemos tomar en cuenta para realizar el proceso de exportación de productos alimenticios hacia Estados Unidos?</w:t>
      </w:r>
    </w:p>
    <w:p w14:paraId="5DA85F87" w14:textId="77777777" w:rsidR="00255804" w:rsidRPr="007A7DE3" w:rsidRDefault="00255804" w:rsidP="002D1761">
      <w:pPr>
        <w:pStyle w:val="Prrafodelista"/>
        <w:widowControl/>
        <w:numPr>
          <w:ilvl w:val="0"/>
          <w:numId w:val="29"/>
        </w:numPr>
        <w:spacing w:after="160" w:line="360" w:lineRule="auto"/>
        <w:contextualSpacing/>
        <w:rPr>
          <w:rFonts w:ascii="Times New Roman" w:hAnsi="Times New Roman" w:cs="Times New Roman"/>
          <w:sz w:val="24"/>
          <w:szCs w:val="24"/>
          <w:lang w:val="es-HN"/>
        </w:rPr>
      </w:pPr>
      <w:r w:rsidRPr="007A7DE3">
        <w:rPr>
          <w:rFonts w:ascii="Times New Roman" w:hAnsi="Times New Roman" w:cs="Times New Roman"/>
          <w:sz w:val="24"/>
          <w:szCs w:val="24"/>
          <w:lang w:val="es-HN"/>
        </w:rPr>
        <w:t xml:space="preserve">¿Se apoyó usted en algún tratado internacional para su proceso de exportación? </w:t>
      </w:r>
    </w:p>
    <w:p w14:paraId="1F6599E8" w14:textId="77777777" w:rsidR="00255804" w:rsidRPr="007A7DE3" w:rsidRDefault="00255804" w:rsidP="002D1761">
      <w:pPr>
        <w:pStyle w:val="Prrafodelista"/>
        <w:widowControl/>
        <w:numPr>
          <w:ilvl w:val="0"/>
          <w:numId w:val="29"/>
        </w:numPr>
        <w:spacing w:after="160" w:line="360" w:lineRule="auto"/>
        <w:contextualSpacing/>
        <w:rPr>
          <w:rFonts w:ascii="Times New Roman" w:hAnsi="Times New Roman" w:cs="Times New Roman"/>
          <w:sz w:val="24"/>
          <w:szCs w:val="24"/>
          <w:lang w:val="es-HN"/>
        </w:rPr>
      </w:pPr>
      <w:r w:rsidRPr="007A7DE3">
        <w:rPr>
          <w:rFonts w:ascii="Times New Roman" w:hAnsi="Times New Roman" w:cs="Times New Roman"/>
          <w:sz w:val="24"/>
          <w:szCs w:val="24"/>
          <w:lang w:val="es-HN"/>
        </w:rPr>
        <w:t>¿Cómo cuantifico su capacidad operativa? ¿Es decir, como determino la cantidad de recurso humano que necesitaría para llevar a cabo el negocio?</w:t>
      </w:r>
    </w:p>
    <w:p w14:paraId="17CE2749" w14:textId="77777777" w:rsidR="00255804" w:rsidRPr="007A7DE3" w:rsidRDefault="00255804" w:rsidP="002D1761">
      <w:pPr>
        <w:pStyle w:val="Prrafodelista"/>
        <w:widowControl/>
        <w:numPr>
          <w:ilvl w:val="0"/>
          <w:numId w:val="29"/>
        </w:numPr>
        <w:spacing w:after="160" w:line="360" w:lineRule="auto"/>
        <w:contextualSpacing/>
        <w:rPr>
          <w:rFonts w:ascii="Times New Roman" w:hAnsi="Times New Roman" w:cs="Times New Roman"/>
          <w:sz w:val="24"/>
          <w:szCs w:val="24"/>
          <w:lang w:val="es-HN"/>
        </w:rPr>
      </w:pPr>
      <w:r w:rsidRPr="007A7DE3">
        <w:rPr>
          <w:rFonts w:ascii="Times New Roman" w:hAnsi="Times New Roman" w:cs="Times New Roman"/>
          <w:sz w:val="24"/>
          <w:szCs w:val="24"/>
          <w:lang w:val="es-HN"/>
        </w:rPr>
        <w:t>¿Usted menciono que es posible tercerizar todo este trámite aduanero, con cuales empresas se puede tercerizar?</w:t>
      </w:r>
    </w:p>
    <w:p w14:paraId="5AC5D25E" w14:textId="77777777" w:rsidR="00255804" w:rsidRPr="007A7DE3" w:rsidRDefault="00255804" w:rsidP="002D1761">
      <w:pPr>
        <w:pStyle w:val="Prrafodelista"/>
        <w:widowControl/>
        <w:numPr>
          <w:ilvl w:val="0"/>
          <w:numId w:val="29"/>
        </w:numPr>
        <w:spacing w:after="160" w:line="360" w:lineRule="auto"/>
        <w:contextualSpacing/>
        <w:rPr>
          <w:rFonts w:ascii="Times New Roman" w:hAnsi="Times New Roman" w:cs="Times New Roman"/>
          <w:sz w:val="24"/>
          <w:szCs w:val="24"/>
          <w:lang w:val="es-HN"/>
        </w:rPr>
      </w:pPr>
      <w:r w:rsidRPr="007A7DE3">
        <w:rPr>
          <w:rFonts w:ascii="Times New Roman" w:hAnsi="Times New Roman" w:cs="Times New Roman"/>
          <w:sz w:val="24"/>
          <w:szCs w:val="24"/>
          <w:lang w:val="es-HN"/>
        </w:rPr>
        <w:t>¿Para una empresa mediana usted sugiere tercerizar el proceso o que ellos creen puestos administrativos dedicados a las gestiones aduaneras?</w:t>
      </w:r>
    </w:p>
    <w:p w14:paraId="7224387C" w14:textId="77777777" w:rsidR="00255804" w:rsidRPr="007A7DE3" w:rsidRDefault="00255804" w:rsidP="002D1761">
      <w:pPr>
        <w:pStyle w:val="Prrafodelista"/>
        <w:numPr>
          <w:ilvl w:val="0"/>
          <w:numId w:val="29"/>
        </w:numPr>
        <w:spacing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 xml:space="preserve">En el caso de que no se decida tercerizar y la empresa asuma todo el proceso de exportación, ¿qué tipo de Incoterms recomendaría para hacer esta exportación? </w:t>
      </w:r>
    </w:p>
    <w:p w14:paraId="7297F32A" w14:textId="77777777" w:rsidR="00255804" w:rsidRPr="007A7DE3" w:rsidRDefault="00255804" w:rsidP="002D1761">
      <w:pPr>
        <w:pStyle w:val="Prrafodelista"/>
        <w:numPr>
          <w:ilvl w:val="0"/>
          <w:numId w:val="29"/>
        </w:numPr>
        <w:spacing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 xml:space="preserve">¿Me podría explicar un poquito por qué es independiente? ¿Por qué nosotros tendríamos que definir el Incoterm al final? </w:t>
      </w:r>
    </w:p>
    <w:p w14:paraId="4A5897DB" w14:textId="77777777" w:rsidR="00255804" w:rsidRPr="007A7DE3" w:rsidRDefault="00255804" w:rsidP="002D1761">
      <w:pPr>
        <w:pStyle w:val="Prrafodelista"/>
        <w:numPr>
          <w:ilvl w:val="0"/>
          <w:numId w:val="29"/>
        </w:numPr>
        <w:spacing w:after="160"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¿Cómo saber cuál Incoterm utilizar?</w:t>
      </w:r>
    </w:p>
    <w:p w14:paraId="43C6814D" w14:textId="77777777" w:rsidR="00255804" w:rsidRPr="00255804" w:rsidRDefault="00255804" w:rsidP="002D1761">
      <w:pPr>
        <w:pStyle w:val="Prrafodelista"/>
        <w:numPr>
          <w:ilvl w:val="0"/>
          <w:numId w:val="29"/>
        </w:numPr>
        <w:spacing w:after="160" w:line="360" w:lineRule="auto"/>
        <w:rPr>
          <w:rFonts w:ascii="Times New Roman" w:eastAsia="Times New Roman" w:hAnsi="Times New Roman" w:cs="Times New Roman"/>
          <w:sz w:val="24"/>
          <w:szCs w:val="24"/>
        </w:rPr>
      </w:pPr>
      <w:r w:rsidRPr="007A7DE3">
        <w:rPr>
          <w:rFonts w:ascii="Times New Roman" w:eastAsia="Times New Roman" w:hAnsi="Times New Roman" w:cs="Times New Roman"/>
          <w:sz w:val="24"/>
          <w:szCs w:val="24"/>
          <w:lang w:val="es-HN"/>
        </w:rPr>
        <w:t xml:space="preserve">¿Cómo diría que ha sido su experiencia con el proceso aduanero de Honduras? </w:t>
      </w:r>
      <w:r w:rsidRPr="00255804">
        <w:rPr>
          <w:rFonts w:ascii="Times New Roman" w:eastAsia="Times New Roman" w:hAnsi="Times New Roman" w:cs="Times New Roman"/>
          <w:sz w:val="24"/>
          <w:szCs w:val="24"/>
        </w:rPr>
        <w:t xml:space="preserve">O sea, ¿cómo calificaría su experiencia? </w:t>
      </w:r>
    </w:p>
    <w:p w14:paraId="315B5186" w14:textId="77777777" w:rsidR="00255804" w:rsidRPr="007A7DE3" w:rsidRDefault="00255804" w:rsidP="002D1761">
      <w:pPr>
        <w:pStyle w:val="Prrafodelista"/>
        <w:numPr>
          <w:ilvl w:val="0"/>
          <w:numId w:val="29"/>
        </w:numPr>
        <w:spacing w:after="160"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Pregunta: Digamos, si usted comienza una empresa desde cero, y piensa en exportar un producto, ¿cómo cuánto le tomaría realizar toda esta gestión para lograr la exportación?</w:t>
      </w:r>
    </w:p>
    <w:p w14:paraId="17534066" w14:textId="77777777" w:rsidR="00255804" w:rsidRPr="007A7DE3" w:rsidRDefault="00255804" w:rsidP="002D1761">
      <w:pPr>
        <w:pStyle w:val="Prrafodelista"/>
        <w:numPr>
          <w:ilvl w:val="0"/>
          <w:numId w:val="29"/>
        </w:numPr>
        <w:spacing w:after="160"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¿Cómo se maneja la exportación así, si solo se decide tomar la ruta de lo aéreo y no lo marítimo?</w:t>
      </w:r>
    </w:p>
    <w:p w14:paraId="6FDA3DCD" w14:textId="77777777" w:rsidR="00255804" w:rsidRPr="007A7DE3" w:rsidRDefault="00255804" w:rsidP="002D1761">
      <w:pPr>
        <w:pStyle w:val="Prrafodelista"/>
        <w:numPr>
          <w:ilvl w:val="0"/>
          <w:numId w:val="29"/>
        </w:numPr>
        <w:spacing w:after="160"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 xml:space="preserve">Digamos, si es un producto que se nos puede vencer un poco más rápido, ¿usted siempre recomendaría lo marítimo o si recomendaría tratarlo aéreo? </w:t>
      </w:r>
    </w:p>
    <w:p w14:paraId="2281DCE2" w14:textId="77777777" w:rsidR="00255804" w:rsidRPr="007A7DE3" w:rsidRDefault="00255804" w:rsidP="002D1761">
      <w:pPr>
        <w:pStyle w:val="Prrafodelista"/>
        <w:numPr>
          <w:ilvl w:val="0"/>
          <w:numId w:val="29"/>
        </w:numPr>
        <w:spacing w:after="160"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¿Cuánto tarda el trámite marítimo saliendo de Honduras?</w:t>
      </w:r>
    </w:p>
    <w:p w14:paraId="6B0383DE" w14:textId="77777777" w:rsidR="00255804" w:rsidRPr="00255804" w:rsidRDefault="00255804" w:rsidP="002D1761">
      <w:pPr>
        <w:pStyle w:val="Prrafodelista"/>
        <w:numPr>
          <w:ilvl w:val="0"/>
          <w:numId w:val="29"/>
        </w:numPr>
        <w:spacing w:after="160" w:line="360" w:lineRule="auto"/>
        <w:rPr>
          <w:rFonts w:ascii="Times New Roman" w:eastAsia="Times New Roman" w:hAnsi="Times New Roman" w:cs="Times New Roman"/>
          <w:sz w:val="24"/>
          <w:szCs w:val="24"/>
        </w:rPr>
      </w:pPr>
      <w:r w:rsidRPr="007A7DE3">
        <w:rPr>
          <w:rFonts w:ascii="Times New Roman" w:eastAsia="Times New Roman" w:hAnsi="Times New Roman" w:cs="Times New Roman"/>
          <w:sz w:val="24"/>
          <w:szCs w:val="24"/>
          <w:lang w:val="es-HN"/>
        </w:rPr>
        <w:t xml:space="preserve">¿Cuáles son las navieras que llegan a Florida? </w:t>
      </w:r>
      <w:r w:rsidRPr="00255804">
        <w:rPr>
          <w:rFonts w:ascii="Times New Roman" w:eastAsia="Times New Roman" w:hAnsi="Times New Roman" w:cs="Times New Roman"/>
          <w:sz w:val="24"/>
          <w:szCs w:val="24"/>
        </w:rPr>
        <w:t xml:space="preserve">¿Cuáles empresas? </w:t>
      </w:r>
    </w:p>
    <w:p w14:paraId="00E6DD94" w14:textId="77777777" w:rsidR="00255804" w:rsidRPr="007A7DE3" w:rsidRDefault="00255804" w:rsidP="002D1761">
      <w:pPr>
        <w:pStyle w:val="Prrafodelista"/>
        <w:numPr>
          <w:ilvl w:val="0"/>
          <w:numId w:val="29"/>
        </w:numPr>
        <w:spacing w:after="160"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 xml:space="preserve"> ¿Cómo elige bien con cuál naviera tratar? </w:t>
      </w:r>
    </w:p>
    <w:p w14:paraId="33CF290B" w14:textId="77777777" w:rsidR="00255804" w:rsidRPr="00255804" w:rsidRDefault="00255804" w:rsidP="002D1761">
      <w:pPr>
        <w:pStyle w:val="Prrafodelista"/>
        <w:numPr>
          <w:ilvl w:val="0"/>
          <w:numId w:val="29"/>
        </w:numPr>
        <w:spacing w:after="160" w:line="360" w:lineRule="auto"/>
        <w:rPr>
          <w:rFonts w:ascii="Times New Roman" w:eastAsia="Times New Roman" w:hAnsi="Times New Roman" w:cs="Times New Roman"/>
          <w:sz w:val="24"/>
          <w:szCs w:val="24"/>
        </w:rPr>
      </w:pPr>
      <w:r w:rsidRPr="007A7DE3">
        <w:rPr>
          <w:rFonts w:ascii="Times New Roman" w:eastAsia="Times New Roman" w:hAnsi="Times New Roman" w:cs="Times New Roman"/>
          <w:sz w:val="24"/>
          <w:szCs w:val="24"/>
          <w:lang w:val="es-HN"/>
        </w:rPr>
        <w:t xml:space="preserve">¿Qué tipo de barreras siente usted que se enfrentan cuando uno se quiere introducir a un nuevo mercado?  </w:t>
      </w:r>
      <w:r w:rsidRPr="00255804">
        <w:rPr>
          <w:rFonts w:ascii="Times New Roman" w:eastAsia="Times New Roman" w:hAnsi="Times New Roman" w:cs="Times New Roman"/>
          <w:sz w:val="24"/>
          <w:szCs w:val="24"/>
        </w:rPr>
        <w:t>¿Qué retos se enfrentan?</w:t>
      </w:r>
    </w:p>
    <w:p w14:paraId="2D666044" w14:textId="77777777" w:rsidR="00255804" w:rsidRPr="00255804" w:rsidRDefault="00255804" w:rsidP="002D1761">
      <w:pPr>
        <w:pStyle w:val="Prrafodelista"/>
        <w:numPr>
          <w:ilvl w:val="0"/>
          <w:numId w:val="29"/>
        </w:numPr>
        <w:spacing w:after="160" w:line="360" w:lineRule="auto"/>
        <w:rPr>
          <w:rFonts w:ascii="Times New Roman" w:eastAsia="Times New Roman" w:hAnsi="Times New Roman" w:cs="Times New Roman"/>
          <w:sz w:val="24"/>
          <w:szCs w:val="24"/>
        </w:rPr>
      </w:pPr>
      <w:r w:rsidRPr="007A7DE3">
        <w:rPr>
          <w:rFonts w:ascii="Times New Roman" w:eastAsia="Times New Roman" w:hAnsi="Times New Roman" w:cs="Times New Roman"/>
          <w:sz w:val="24"/>
          <w:szCs w:val="24"/>
          <w:lang w:val="es-HN"/>
        </w:rPr>
        <w:t xml:space="preserve">¿Cómo busca a esos clientes? Digamos, yo estoy interesada en exportar este pan, digamos, pan hondureño.  ¿Cómo puedo yo buscar a esos clientes en Estados Unidos? </w:t>
      </w:r>
      <w:r w:rsidRPr="00255804">
        <w:rPr>
          <w:rFonts w:ascii="Times New Roman" w:eastAsia="Times New Roman" w:hAnsi="Times New Roman" w:cs="Times New Roman"/>
          <w:sz w:val="24"/>
          <w:szCs w:val="24"/>
        </w:rPr>
        <w:t xml:space="preserve">¿Cómo se hace esa negociación con clientes? </w:t>
      </w:r>
    </w:p>
    <w:p w14:paraId="4B87EACE" w14:textId="77777777" w:rsidR="00255804" w:rsidRPr="007A7DE3" w:rsidRDefault="00255804" w:rsidP="002D1761">
      <w:pPr>
        <w:pStyle w:val="Prrafodelista"/>
        <w:numPr>
          <w:ilvl w:val="0"/>
          <w:numId w:val="29"/>
        </w:numPr>
        <w:spacing w:after="160"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 xml:space="preserve">Si tiene más de una opción de clientes, ¿cómo elige cuál cliente es como el que le corresponde? </w:t>
      </w:r>
    </w:p>
    <w:p w14:paraId="3847B7B7" w14:textId="77777777" w:rsidR="00255804" w:rsidRPr="007A7DE3" w:rsidRDefault="00255804" w:rsidP="002D1761">
      <w:pPr>
        <w:pStyle w:val="Prrafodelista"/>
        <w:numPr>
          <w:ilvl w:val="0"/>
          <w:numId w:val="29"/>
        </w:numPr>
        <w:spacing w:after="160" w:line="360" w:lineRule="auto"/>
        <w:rPr>
          <w:rFonts w:ascii="Times New Roman" w:eastAsia="Times New Roman" w:hAnsi="Times New Roman" w:cs="Times New Roman"/>
          <w:sz w:val="24"/>
          <w:szCs w:val="24"/>
          <w:lang w:val="es-HN"/>
        </w:rPr>
      </w:pPr>
      <w:r w:rsidRPr="007A7DE3">
        <w:rPr>
          <w:rFonts w:ascii="Times New Roman" w:eastAsia="Times New Roman" w:hAnsi="Times New Roman" w:cs="Times New Roman"/>
          <w:sz w:val="24"/>
          <w:szCs w:val="24"/>
          <w:lang w:val="es-HN"/>
        </w:rPr>
        <w:t xml:space="preserve">¿Cuál es el papel que juegan las entidades reguladoras en el país sobre estos procesos de exportación y de importación? </w:t>
      </w:r>
    </w:p>
    <w:p w14:paraId="325FC597" w14:textId="77777777" w:rsidR="00255804" w:rsidRPr="00255804" w:rsidRDefault="00255804" w:rsidP="002D1761">
      <w:pPr>
        <w:pStyle w:val="Prrafodelista"/>
        <w:numPr>
          <w:ilvl w:val="0"/>
          <w:numId w:val="29"/>
        </w:numPr>
        <w:spacing w:after="160" w:line="360" w:lineRule="auto"/>
        <w:rPr>
          <w:rFonts w:ascii="Times New Roman" w:eastAsia="Times New Roman" w:hAnsi="Times New Roman" w:cs="Times New Roman"/>
          <w:sz w:val="24"/>
          <w:szCs w:val="24"/>
        </w:rPr>
      </w:pPr>
      <w:r w:rsidRPr="007A7DE3">
        <w:rPr>
          <w:rFonts w:ascii="Times New Roman" w:eastAsia="Times New Roman" w:hAnsi="Times New Roman" w:cs="Times New Roman"/>
          <w:sz w:val="24"/>
          <w:szCs w:val="24"/>
          <w:lang w:val="es-HN"/>
        </w:rPr>
        <w:t xml:space="preserve">¿Qué permisos son los que necesitamos de exportación y aduaneros? </w:t>
      </w:r>
      <w:r w:rsidRPr="00255804">
        <w:rPr>
          <w:rFonts w:ascii="Times New Roman" w:eastAsia="Times New Roman" w:hAnsi="Times New Roman" w:cs="Times New Roman"/>
          <w:sz w:val="24"/>
          <w:szCs w:val="24"/>
        </w:rPr>
        <w:t xml:space="preserve">¿A qué entidades tendríamos que buscar los permisos? </w:t>
      </w:r>
    </w:p>
    <w:p w14:paraId="2EB02A40" w14:textId="77777777" w:rsidR="004C60C9" w:rsidRDefault="004C60C9" w:rsidP="00134931">
      <w:pPr>
        <w:pStyle w:val="TextodeTablas"/>
        <w:jc w:val="left"/>
        <w:rPr>
          <w:sz w:val="24"/>
          <w:szCs w:val="28"/>
          <w:lang w:val="es-HN"/>
        </w:rPr>
      </w:pPr>
    </w:p>
    <w:p w14:paraId="3567F65E" w14:textId="4F7A5E80" w:rsidR="00A95FDB" w:rsidRDefault="00A95FDB" w:rsidP="00134931">
      <w:pPr>
        <w:pStyle w:val="TextodeTablas"/>
        <w:jc w:val="left"/>
        <w:rPr>
          <w:sz w:val="24"/>
          <w:szCs w:val="28"/>
          <w:lang w:val="es-HN"/>
        </w:rPr>
      </w:pPr>
    </w:p>
    <w:p w14:paraId="2A860DAC" w14:textId="77777777" w:rsidR="00A95FDB" w:rsidRDefault="00A95FDB" w:rsidP="00134931">
      <w:pPr>
        <w:pStyle w:val="TextodeTablas"/>
        <w:jc w:val="left"/>
        <w:rPr>
          <w:sz w:val="24"/>
          <w:szCs w:val="28"/>
          <w:lang w:val="es-HN"/>
        </w:rPr>
      </w:pPr>
    </w:p>
    <w:p w14:paraId="40BDA235" w14:textId="77777777" w:rsidR="00A95FDB" w:rsidRDefault="00A95FDB" w:rsidP="00134931">
      <w:pPr>
        <w:pStyle w:val="TextodeTablas"/>
        <w:jc w:val="left"/>
        <w:rPr>
          <w:sz w:val="24"/>
          <w:szCs w:val="28"/>
          <w:lang w:val="es-HN"/>
        </w:rPr>
      </w:pPr>
    </w:p>
    <w:p w14:paraId="380E001F" w14:textId="77777777" w:rsidR="00A95FDB" w:rsidRDefault="00A95FDB" w:rsidP="00134931">
      <w:pPr>
        <w:pStyle w:val="TextodeTablas"/>
        <w:jc w:val="left"/>
        <w:rPr>
          <w:sz w:val="24"/>
          <w:szCs w:val="28"/>
          <w:lang w:val="es-HN"/>
        </w:rPr>
      </w:pPr>
    </w:p>
    <w:p w14:paraId="5F5E3B7B" w14:textId="77777777" w:rsidR="00A95FDB" w:rsidRDefault="00A95FDB" w:rsidP="00134931">
      <w:pPr>
        <w:pStyle w:val="TextodeTablas"/>
        <w:jc w:val="left"/>
        <w:rPr>
          <w:sz w:val="24"/>
          <w:szCs w:val="28"/>
          <w:lang w:val="es-HN"/>
        </w:rPr>
      </w:pPr>
    </w:p>
    <w:p w14:paraId="15C432CC" w14:textId="77777777" w:rsidR="00A95FDB" w:rsidRDefault="00A95FDB" w:rsidP="00134931">
      <w:pPr>
        <w:pStyle w:val="TextodeTablas"/>
        <w:jc w:val="left"/>
        <w:rPr>
          <w:sz w:val="24"/>
          <w:szCs w:val="28"/>
          <w:lang w:val="es-HN"/>
        </w:rPr>
      </w:pPr>
    </w:p>
    <w:p w14:paraId="25E04A37" w14:textId="77777777" w:rsidR="00A95FDB" w:rsidRDefault="00A95FDB" w:rsidP="00134931">
      <w:pPr>
        <w:pStyle w:val="TextodeTablas"/>
        <w:jc w:val="left"/>
        <w:rPr>
          <w:sz w:val="24"/>
          <w:szCs w:val="28"/>
          <w:lang w:val="es-HN"/>
        </w:rPr>
      </w:pPr>
    </w:p>
    <w:p w14:paraId="1A9A5A61" w14:textId="77777777" w:rsidR="00A95FDB" w:rsidRDefault="00A95FDB" w:rsidP="00134931">
      <w:pPr>
        <w:pStyle w:val="TextodeTablas"/>
        <w:jc w:val="left"/>
        <w:rPr>
          <w:sz w:val="24"/>
          <w:szCs w:val="28"/>
          <w:lang w:val="es-HN"/>
        </w:rPr>
      </w:pPr>
    </w:p>
    <w:p w14:paraId="00F8C1B8" w14:textId="77777777" w:rsidR="00A95FDB" w:rsidRDefault="00A95FDB" w:rsidP="00134931">
      <w:pPr>
        <w:pStyle w:val="TextodeTablas"/>
        <w:jc w:val="left"/>
        <w:rPr>
          <w:sz w:val="24"/>
          <w:szCs w:val="28"/>
          <w:lang w:val="es-HN"/>
        </w:rPr>
      </w:pPr>
    </w:p>
    <w:p w14:paraId="5C750C41" w14:textId="77777777" w:rsidR="00A95FDB" w:rsidRDefault="00A95FDB" w:rsidP="00134931">
      <w:pPr>
        <w:pStyle w:val="TextodeTablas"/>
        <w:jc w:val="left"/>
        <w:rPr>
          <w:sz w:val="24"/>
          <w:szCs w:val="28"/>
          <w:lang w:val="es-HN"/>
        </w:rPr>
      </w:pPr>
    </w:p>
    <w:p w14:paraId="43401226" w14:textId="77777777" w:rsidR="00A95FDB" w:rsidRDefault="00A95FDB" w:rsidP="00134931">
      <w:pPr>
        <w:pStyle w:val="TextodeTablas"/>
        <w:jc w:val="left"/>
        <w:rPr>
          <w:sz w:val="24"/>
          <w:szCs w:val="28"/>
          <w:lang w:val="es-HN"/>
        </w:rPr>
      </w:pPr>
    </w:p>
    <w:p w14:paraId="38E89A74" w14:textId="77777777" w:rsidR="00A95FDB" w:rsidRDefault="00A95FDB" w:rsidP="00134931">
      <w:pPr>
        <w:pStyle w:val="TextodeTablas"/>
        <w:jc w:val="left"/>
        <w:rPr>
          <w:sz w:val="24"/>
          <w:szCs w:val="28"/>
          <w:lang w:val="es-HN"/>
        </w:rPr>
      </w:pPr>
    </w:p>
    <w:p w14:paraId="41327E36" w14:textId="77777777" w:rsidR="00F560FD" w:rsidRPr="00134931" w:rsidRDefault="00F560FD" w:rsidP="00134931">
      <w:pPr>
        <w:pStyle w:val="TextodeTablas"/>
        <w:jc w:val="left"/>
        <w:rPr>
          <w:sz w:val="24"/>
          <w:szCs w:val="28"/>
          <w:lang w:val="es-HN"/>
        </w:rPr>
      </w:pPr>
    </w:p>
    <w:sectPr w:rsidR="00F560FD" w:rsidRPr="00134931" w:rsidSect="00403CEA">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30DD69" w14:textId="77777777" w:rsidR="00055A67" w:rsidRDefault="00055A67" w:rsidP="002313B9">
      <w:r>
        <w:separator/>
      </w:r>
    </w:p>
    <w:p w14:paraId="44AAEF2B" w14:textId="77777777" w:rsidR="00055A67" w:rsidRDefault="00055A67"/>
  </w:endnote>
  <w:endnote w:type="continuationSeparator" w:id="0">
    <w:p w14:paraId="3C0B051E" w14:textId="77777777" w:rsidR="00055A67" w:rsidRDefault="00055A67" w:rsidP="002313B9">
      <w:r>
        <w:continuationSeparator/>
      </w:r>
    </w:p>
    <w:p w14:paraId="0DD02266" w14:textId="77777777" w:rsidR="00055A67" w:rsidRDefault="00055A67"/>
  </w:endnote>
  <w:endnote w:type="continuationNotice" w:id="1">
    <w:p w14:paraId="7B2451FB" w14:textId="77777777" w:rsidR="00055A67" w:rsidRDefault="00055A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Fonte do Corpo">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832372898"/>
      <w:docPartObj>
        <w:docPartGallery w:val="Page Numbers (Bottom of Page)"/>
        <w:docPartUnique/>
      </w:docPartObj>
    </w:sdtPr>
    <w:sdtEndPr/>
    <w:sdtContent>
      <w:p w14:paraId="7AF92468" w14:textId="3E3DE2C8" w:rsidR="00403CEA" w:rsidRPr="00403CEA" w:rsidRDefault="00403CEA">
        <w:pPr>
          <w:pStyle w:val="Piedepgina"/>
          <w:jc w:val="right"/>
          <w:rPr>
            <w:rFonts w:ascii="Times New Roman" w:hAnsi="Times New Roman" w:cs="Times New Roman"/>
          </w:rPr>
        </w:pPr>
        <w:r w:rsidRPr="00403CEA">
          <w:rPr>
            <w:rFonts w:ascii="Times New Roman" w:hAnsi="Times New Roman" w:cs="Times New Roman"/>
          </w:rPr>
          <w:fldChar w:fldCharType="begin"/>
        </w:r>
        <w:r w:rsidRPr="00403CEA">
          <w:rPr>
            <w:rFonts w:ascii="Times New Roman" w:hAnsi="Times New Roman" w:cs="Times New Roman"/>
          </w:rPr>
          <w:instrText>PAGE   \* MERGEFORMAT</w:instrText>
        </w:r>
        <w:r w:rsidRPr="00403CEA">
          <w:rPr>
            <w:rFonts w:ascii="Times New Roman" w:hAnsi="Times New Roman" w:cs="Times New Roman"/>
          </w:rPr>
          <w:fldChar w:fldCharType="separate"/>
        </w:r>
        <w:r w:rsidRPr="005D3CCB">
          <w:rPr>
            <w:rFonts w:ascii="Times New Roman" w:hAnsi="Times New Roman" w:cs="Times New Roman"/>
          </w:rPr>
          <w:t>2</w:t>
        </w:r>
        <w:r w:rsidRPr="00403CEA">
          <w:rPr>
            <w:rFonts w:ascii="Times New Roman" w:hAnsi="Times New Roman" w:cs="Times New Roman"/>
          </w:rPr>
          <w:fldChar w:fldCharType="end"/>
        </w:r>
      </w:p>
    </w:sdtContent>
  </w:sdt>
  <w:p w14:paraId="3FF94EF6" w14:textId="29019D8E" w:rsidR="009340E3" w:rsidRDefault="009340E3" w:rsidP="00403CEA">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B05A01" w14:textId="77777777" w:rsidR="00055A67" w:rsidRDefault="00055A67" w:rsidP="002313B9">
      <w:r>
        <w:separator/>
      </w:r>
    </w:p>
    <w:p w14:paraId="1979AFBB" w14:textId="77777777" w:rsidR="00055A67" w:rsidRDefault="00055A67"/>
  </w:footnote>
  <w:footnote w:type="continuationSeparator" w:id="0">
    <w:p w14:paraId="70AA354F" w14:textId="77777777" w:rsidR="00055A67" w:rsidRDefault="00055A67" w:rsidP="002313B9">
      <w:r>
        <w:continuationSeparator/>
      </w:r>
    </w:p>
    <w:p w14:paraId="4CCBFFED" w14:textId="77777777" w:rsidR="00055A67" w:rsidRDefault="00055A67"/>
  </w:footnote>
  <w:footnote w:type="continuationNotice" w:id="1">
    <w:p w14:paraId="50105F1A" w14:textId="77777777" w:rsidR="00055A67" w:rsidRDefault="00055A6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A5AB3"/>
    <w:multiLevelType w:val="hybridMultilevel"/>
    <w:tmpl w:val="797AC3D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 w15:restartNumberingAfterBreak="0">
    <w:nsid w:val="08067383"/>
    <w:multiLevelType w:val="multilevel"/>
    <w:tmpl w:val="906E5524"/>
    <w:lvl w:ilvl="0">
      <w:start w:val="1"/>
      <w:numFmt w:val="decimal"/>
      <w:lvlText w:val="%1"/>
      <w:lvlJc w:val="left"/>
      <w:pPr>
        <w:ind w:left="360" w:hanging="360"/>
      </w:pPr>
      <w:rPr>
        <w:rFonts w:eastAsia="Times New Roman" w:cs="Times New Roman" w:hint="default"/>
        <w:b w:val="0"/>
        <w:color w:val="000000"/>
      </w:rPr>
    </w:lvl>
    <w:lvl w:ilvl="1">
      <w:start w:val="2"/>
      <w:numFmt w:val="decimal"/>
      <w:lvlText w:val="%1.%2"/>
      <w:lvlJc w:val="left"/>
      <w:pPr>
        <w:ind w:left="360" w:hanging="360"/>
      </w:pPr>
      <w:rPr>
        <w:rFonts w:eastAsia="Times New Roman" w:cs="Times New Roman" w:hint="default"/>
        <w:b w:val="0"/>
        <w:color w:val="000000"/>
      </w:rPr>
    </w:lvl>
    <w:lvl w:ilvl="2">
      <w:start w:val="11"/>
      <w:numFmt w:val="decimal"/>
      <w:lvlText w:val="%1.%2.%3"/>
      <w:lvlJc w:val="left"/>
      <w:pPr>
        <w:ind w:left="720" w:hanging="720"/>
      </w:pPr>
      <w:rPr>
        <w:rFonts w:eastAsia="Times New Roman" w:cs="Times New Roman" w:hint="default"/>
        <w:b w:val="0"/>
        <w:color w:val="000000"/>
      </w:rPr>
    </w:lvl>
    <w:lvl w:ilvl="3">
      <w:start w:val="1"/>
      <w:numFmt w:val="decimal"/>
      <w:lvlText w:val="%1.%2.%3.%4"/>
      <w:lvlJc w:val="left"/>
      <w:pPr>
        <w:ind w:left="720" w:hanging="720"/>
      </w:pPr>
      <w:rPr>
        <w:rFonts w:eastAsia="Times New Roman" w:cs="Times New Roman" w:hint="default"/>
        <w:b w:val="0"/>
        <w:color w:val="000000"/>
      </w:rPr>
    </w:lvl>
    <w:lvl w:ilvl="4">
      <w:start w:val="1"/>
      <w:numFmt w:val="decimal"/>
      <w:lvlText w:val="%1.%2.%3.%4.%5"/>
      <w:lvlJc w:val="left"/>
      <w:pPr>
        <w:ind w:left="1080" w:hanging="1080"/>
      </w:pPr>
      <w:rPr>
        <w:rFonts w:eastAsia="Times New Roman" w:cs="Times New Roman" w:hint="default"/>
        <w:b w:val="0"/>
        <w:color w:val="000000"/>
      </w:rPr>
    </w:lvl>
    <w:lvl w:ilvl="5">
      <w:start w:val="1"/>
      <w:numFmt w:val="decimal"/>
      <w:lvlText w:val="%1.%2.%3.%4.%5.%6"/>
      <w:lvlJc w:val="left"/>
      <w:pPr>
        <w:ind w:left="1080" w:hanging="1080"/>
      </w:pPr>
      <w:rPr>
        <w:rFonts w:eastAsia="Times New Roman" w:cs="Times New Roman" w:hint="default"/>
        <w:b w:val="0"/>
        <w:color w:val="000000"/>
      </w:rPr>
    </w:lvl>
    <w:lvl w:ilvl="6">
      <w:start w:val="1"/>
      <w:numFmt w:val="decimal"/>
      <w:lvlText w:val="%1.%2.%3.%4.%5.%6.%7"/>
      <w:lvlJc w:val="left"/>
      <w:pPr>
        <w:ind w:left="1440" w:hanging="1440"/>
      </w:pPr>
      <w:rPr>
        <w:rFonts w:eastAsia="Times New Roman" w:cs="Times New Roman" w:hint="default"/>
        <w:b w:val="0"/>
        <w:color w:val="000000"/>
      </w:rPr>
    </w:lvl>
    <w:lvl w:ilvl="7">
      <w:start w:val="1"/>
      <w:numFmt w:val="decimal"/>
      <w:lvlText w:val="%1.%2.%3.%4.%5.%6.%7.%8"/>
      <w:lvlJc w:val="left"/>
      <w:pPr>
        <w:ind w:left="1440" w:hanging="1440"/>
      </w:pPr>
      <w:rPr>
        <w:rFonts w:eastAsia="Times New Roman" w:cs="Times New Roman" w:hint="default"/>
        <w:b w:val="0"/>
        <w:color w:val="000000"/>
      </w:rPr>
    </w:lvl>
    <w:lvl w:ilvl="8">
      <w:start w:val="1"/>
      <w:numFmt w:val="decimal"/>
      <w:lvlText w:val="%1.%2.%3.%4.%5.%6.%7.%8.%9"/>
      <w:lvlJc w:val="left"/>
      <w:pPr>
        <w:ind w:left="1800" w:hanging="1800"/>
      </w:pPr>
      <w:rPr>
        <w:rFonts w:eastAsia="Times New Roman" w:cs="Times New Roman" w:hint="default"/>
        <w:b w:val="0"/>
        <w:color w:val="000000"/>
      </w:rPr>
    </w:lvl>
  </w:abstractNum>
  <w:abstractNum w:abstractNumId="2" w15:restartNumberingAfterBreak="0">
    <w:nsid w:val="09355735"/>
    <w:multiLevelType w:val="hybridMultilevel"/>
    <w:tmpl w:val="179646F6"/>
    <w:lvl w:ilvl="0" w:tplc="0409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954017D"/>
    <w:multiLevelType w:val="hybridMultilevel"/>
    <w:tmpl w:val="692AD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82601D"/>
    <w:multiLevelType w:val="hybridMultilevel"/>
    <w:tmpl w:val="E9703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BB6A8E"/>
    <w:multiLevelType w:val="hybridMultilevel"/>
    <w:tmpl w:val="40740984"/>
    <w:lvl w:ilvl="0" w:tplc="480A000F">
      <w:start w:val="1"/>
      <w:numFmt w:val="decimal"/>
      <w:lvlText w:val="%1."/>
      <w:lvlJc w:val="left"/>
      <w:pPr>
        <w:ind w:left="927" w:hanging="360"/>
      </w:p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6" w15:restartNumberingAfterBreak="0">
    <w:nsid w:val="0D5D5465"/>
    <w:multiLevelType w:val="hybridMultilevel"/>
    <w:tmpl w:val="E7B80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1B50DB"/>
    <w:multiLevelType w:val="hybridMultilevel"/>
    <w:tmpl w:val="7A2AFFE2"/>
    <w:lvl w:ilvl="0" w:tplc="CEC05454">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8" w15:restartNumberingAfterBreak="0">
    <w:nsid w:val="15406C6D"/>
    <w:multiLevelType w:val="hybridMultilevel"/>
    <w:tmpl w:val="ABF087E2"/>
    <w:lvl w:ilvl="0" w:tplc="480A0001">
      <w:start w:val="1"/>
      <w:numFmt w:val="bullet"/>
      <w:lvlText w:val=""/>
      <w:lvlJc w:val="left"/>
      <w:pPr>
        <w:ind w:left="1352" w:hanging="360"/>
      </w:pPr>
      <w:rPr>
        <w:rFonts w:ascii="Symbol" w:hAnsi="Symbol" w:hint="default"/>
      </w:rPr>
    </w:lvl>
    <w:lvl w:ilvl="1" w:tplc="480A0003" w:tentative="1">
      <w:start w:val="1"/>
      <w:numFmt w:val="bullet"/>
      <w:lvlText w:val="o"/>
      <w:lvlJc w:val="left"/>
      <w:pPr>
        <w:ind w:left="2072" w:hanging="360"/>
      </w:pPr>
      <w:rPr>
        <w:rFonts w:ascii="Courier New" w:hAnsi="Courier New" w:cs="Courier New" w:hint="default"/>
      </w:rPr>
    </w:lvl>
    <w:lvl w:ilvl="2" w:tplc="480A0005" w:tentative="1">
      <w:start w:val="1"/>
      <w:numFmt w:val="bullet"/>
      <w:lvlText w:val=""/>
      <w:lvlJc w:val="left"/>
      <w:pPr>
        <w:ind w:left="2792" w:hanging="360"/>
      </w:pPr>
      <w:rPr>
        <w:rFonts w:ascii="Wingdings" w:hAnsi="Wingdings" w:hint="default"/>
      </w:rPr>
    </w:lvl>
    <w:lvl w:ilvl="3" w:tplc="480A0001" w:tentative="1">
      <w:start w:val="1"/>
      <w:numFmt w:val="bullet"/>
      <w:lvlText w:val=""/>
      <w:lvlJc w:val="left"/>
      <w:pPr>
        <w:ind w:left="3512" w:hanging="360"/>
      </w:pPr>
      <w:rPr>
        <w:rFonts w:ascii="Symbol" w:hAnsi="Symbol" w:hint="default"/>
      </w:rPr>
    </w:lvl>
    <w:lvl w:ilvl="4" w:tplc="480A0003" w:tentative="1">
      <w:start w:val="1"/>
      <w:numFmt w:val="bullet"/>
      <w:lvlText w:val="o"/>
      <w:lvlJc w:val="left"/>
      <w:pPr>
        <w:ind w:left="4232" w:hanging="360"/>
      </w:pPr>
      <w:rPr>
        <w:rFonts w:ascii="Courier New" w:hAnsi="Courier New" w:cs="Courier New" w:hint="default"/>
      </w:rPr>
    </w:lvl>
    <w:lvl w:ilvl="5" w:tplc="480A0005" w:tentative="1">
      <w:start w:val="1"/>
      <w:numFmt w:val="bullet"/>
      <w:lvlText w:val=""/>
      <w:lvlJc w:val="left"/>
      <w:pPr>
        <w:ind w:left="4952" w:hanging="360"/>
      </w:pPr>
      <w:rPr>
        <w:rFonts w:ascii="Wingdings" w:hAnsi="Wingdings" w:hint="default"/>
      </w:rPr>
    </w:lvl>
    <w:lvl w:ilvl="6" w:tplc="480A0001" w:tentative="1">
      <w:start w:val="1"/>
      <w:numFmt w:val="bullet"/>
      <w:lvlText w:val=""/>
      <w:lvlJc w:val="left"/>
      <w:pPr>
        <w:ind w:left="5672" w:hanging="360"/>
      </w:pPr>
      <w:rPr>
        <w:rFonts w:ascii="Symbol" w:hAnsi="Symbol" w:hint="default"/>
      </w:rPr>
    </w:lvl>
    <w:lvl w:ilvl="7" w:tplc="480A0003" w:tentative="1">
      <w:start w:val="1"/>
      <w:numFmt w:val="bullet"/>
      <w:lvlText w:val="o"/>
      <w:lvlJc w:val="left"/>
      <w:pPr>
        <w:ind w:left="6392" w:hanging="360"/>
      </w:pPr>
      <w:rPr>
        <w:rFonts w:ascii="Courier New" w:hAnsi="Courier New" w:cs="Courier New" w:hint="default"/>
      </w:rPr>
    </w:lvl>
    <w:lvl w:ilvl="8" w:tplc="480A0005" w:tentative="1">
      <w:start w:val="1"/>
      <w:numFmt w:val="bullet"/>
      <w:lvlText w:val=""/>
      <w:lvlJc w:val="left"/>
      <w:pPr>
        <w:ind w:left="7112" w:hanging="360"/>
      </w:pPr>
      <w:rPr>
        <w:rFonts w:ascii="Wingdings" w:hAnsi="Wingdings" w:hint="default"/>
      </w:rPr>
    </w:lvl>
  </w:abstractNum>
  <w:abstractNum w:abstractNumId="9" w15:restartNumberingAfterBreak="0">
    <w:nsid w:val="15ED5B76"/>
    <w:multiLevelType w:val="hybridMultilevel"/>
    <w:tmpl w:val="13527A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C937741"/>
    <w:multiLevelType w:val="hybridMultilevel"/>
    <w:tmpl w:val="A5B6A6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6860F4"/>
    <w:multiLevelType w:val="hybridMultilevel"/>
    <w:tmpl w:val="6F987964"/>
    <w:lvl w:ilvl="0" w:tplc="480A0003">
      <w:start w:val="1"/>
      <w:numFmt w:val="bullet"/>
      <w:lvlText w:val="o"/>
      <w:lvlJc w:val="left"/>
      <w:pPr>
        <w:ind w:left="1069" w:hanging="360"/>
      </w:pPr>
      <w:rPr>
        <w:rFonts w:ascii="Courier New" w:hAnsi="Courier New" w:cs="Courier New" w:hint="default"/>
      </w:rPr>
    </w:lvl>
    <w:lvl w:ilvl="1" w:tplc="480A0003" w:tentative="1">
      <w:start w:val="1"/>
      <w:numFmt w:val="bullet"/>
      <w:lvlText w:val="o"/>
      <w:lvlJc w:val="left"/>
      <w:pPr>
        <w:ind w:left="1789" w:hanging="360"/>
      </w:pPr>
      <w:rPr>
        <w:rFonts w:ascii="Courier New" w:hAnsi="Courier New" w:cs="Courier New" w:hint="default"/>
      </w:rPr>
    </w:lvl>
    <w:lvl w:ilvl="2" w:tplc="480A0005" w:tentative="1">
      <w:start w:val="1"/>
      <w:numFmt w:val="bullet"/>
      <w:lvlText w:val=""/>
      <w:lvlJc w:val="left"/>
      <w:pPr>
        <w:ind w:left="2509" w:hanging="360"/>
      </w:pPr>
      <w:rPr>
        <w:rFonts w:ascii="Wingdings" w:hAnsi="Wingdings" w:hint="default"/>
      </w:rPr>
    </w:lvl>
    <w:lvl w:ilvl="3" w:tplc="480A0001" w:tentative="1">
      <w:start w:val="1"/>
      <w:numFmt w:val="bullet"/>
      <w:lvlText w:val=""/>
      <w:lvlJc w:val="left"/>
      <w:pPr>
        <w:ind w:left="3229" w:hanging="360"/>
      </w:pPr>
      <w:rPr>
        <w:rFonts w:ascii="Symbol" w:hAnsi="Symbol" w:hint="default"/>
      </w:rPr>
    </w:lvl>
    <w:lvl w:ilvl="4" w:tplc="480A0003" w:tentative="1">
      <w:start w:val="1"/>
      <w:numFmt w:val="bullet"/>
      <w:lvlText w:val="o"/>
      <w:lvlJc w:val="left"/>
      <w:pPr>
        <w:ind w:left="3949" w:hanging="360"/>
      </w:pPr>
      <w:rPr>
        <w:rFonts w:ascii="Courier New" w:hAnsi="Courier New" w:cs="Courier New" w:hint="default"/>
      </w:rPr>
    </w:lvl>
    <w:lvl w:ilvl="5" w:tplc="480A0005" w:tentative="1">
      <w:start w:val="1"/>
      <w:numFmt w:val="bullet"/>
      <w:lvlText w:val=""/>
      <w:lvlJc w:val="left"/>
      <w:pPr>
        <w:ind w:left="4669" w:hanging="360"/>
      </w:pPr>
      <w:rPr>
        <w:rFonts w:ascii="Wingdings" w:hAnsi="Wingdings" w:hint="default"/>
      </w:rPr>
    </w:lvl>
    <w:lvl w:ilvl="6" w:tplc="480A0001" w:tentative="1">
      <w:start w:val="1"/>
      <w:numFmt w:val="bullet"/>
      <w:lvlText w:val=""/>
      <w:lvlJc w:val="left"/>
      <w:pPr>
        <w:ind w:left="5389" w:hanging="360"/>
      </w:pPr>
      <w:rPr>
        <w:rFonts w:ascii="Symbol" w:hAnsi="Symbol" w:hint="default"/>
      </w:rPr>
    </w:lvl>
    <w:lvl w:ilvl="7" w:tplc="480A0003" w:tentative="1">
      <w:start w:val="1"/>
      <w:numFmt w:val="bullet"/>
      <w:lvlText w:val="o"/>
      <w:lvlJc w:val="left"/>
      <w:pPr>
        <w:ind w:left="6109" w:hanging="360"/>
      </w:pPr>
      <w:rPr>
        <w:rFonts w:ascii="Courier New" w:hAnsi="Courier New" w:cs="Courier New" w:hint="default"/>
      </w:rPr>
    </w:lvl>
    <w:lvl w:ilvl="8" w:tplc="480A0005" w:tentative="1">
      <w:start w:val="1"/>
      <w:numFmt w:val="bullet"/>
      <w:lvlText w:val=""/>
      <w:lvlJc w:val="left"/>
      <w:pPr>
        <w:ind w:left="6829" w:hanging="360"/>
      </w:pPr>
      <w:rPr>
        <w:rFonts w:ascii="Wingdings" w:hAnsi="Wingdings" w:hint="default"/>
      </w:rPr>
    </w:lvl>
  </w:abstractNum>
  <w:abstractNum w:abstractNumId="13" w15:restartNumberingAfterBreak="0">
    <w:nsid w:val="1EED14A8"/>
    <w:multiLevelType w:val="hybridMultilevel"/>
    <w:tmpl w:val="5EA8C878"/>
    <w:lvl w:ilvl="0" w:tplc="480A0017">
      <w:start w:val="1"/>
      <w:numFmt w:val="lowerLetter"/>
      <w:lvlText w:val="%1)"/>
      <w:lvlJc w:val="left"/>
      <w:pPr>
        <w:ind w:left="1069" w:hanging="360"/>
      </w:pPr>
    </w:lvl>
    <w:lvl w:ilvl="1" w:tplc="480A0019" w:tentative="1">
      <w:start w:val="1"/>
      <w:numFmt w:val="lowerLetter"/>
      <w:lvlText w:val="%2."/>
      <w:lvlJc w:val="left"/>
      <w:pPr>
        <w:ind w:left="1789" w:hanging="360"/>
      </w:pPr>
    </w:lvl>
    <w:lvl w:ilvl="2" w:tplc="480A001B" w:tentative="1">
      <w:start w:val="1"/>
      <w:numFmt w:val="lowerRoman"/>
      <w:lvlText w:val="%3."/>
      <w:lvlJc w:val="right"/>
      <w:pPr>
        <w:ind w:left="2509" w:hanging="180"/>
      </w:pPr>
    </w:lvl>
    <w:lvl w:ilvl="3" w:tplc="480A000F" w:tentative="1">
      <w:start w:val="1"/>
      <w:numFmt w:val="decimal"/>
      <w:lvlText w:val="%4."/>
      <w:lvlJc w:val="left"/>
      <w:pPr>
        <w:ind w:left="3229" w:hanging="360"/>
      </w:pPr>
    </w:lvl>
    <w:lvl w:ilvl="4" w:tplc="480A0019" w:tentative="1">
      <w:start w:val="1"/>
      <w:numFmt w:val="lowerLetter"/>
      <w:lvlText w:val="%5."/>
      <w:lvlJc w:val="left"/>
      <w:pPr>
        <w:ind w:left="3949" w:hanging="360"/>
      </w:pPr>
    </w:lvl>
    <w:lvl w:ilvl="5" w:tplc="480A001B" w:tentative="1">
      <w:start w:val="1"/>
      <w:numFmt w:val="lowerRoman"/>
      <w:lvlText w:val="%6."/>
      <w:lvlJc w:val="right"/>
      <w:pPr>
        <w:ind w:left="4669" w:hanging="180"/>
      </w:pPr>
    </w:lvl>
    <w:lvl w:ilvl="6" w:tplc="480A000F" w:tentative="1">
      <w:start w:val="1"/>
      <w:numFmt w:val="decimal"/>
      <w:lvlText w:val="%7."/>
      <w:lvlJc w:val="left"/>
      <w:pPr>
        <w:ind w:left="5389" w:hanging="360"/>
      </w:pPr>
    </w:lvl>
    <w:lvl w:ilvl="7" w:tplc="480A0019" w:tentative="1">
      <w:start w:val="1"/>
      <w:numFmt w:val="lowerLetter"/>
      <w:lvlText w:val="%8."/>
      <w:lvlJc w:val="left"/>
      <w:pPr>
        <w:ind w:left="6109" w:hanging="360"/>
      </w:pPr>
    </w:lvl>
    <w:lvl w:ilvl="8" w:tplc="480A001B" w:tentative="1">
      <w:start w:val="1"/>
      <w:numFmt w:val="lowerRoman"/>
      <w:lvlText w:val="%9."/>
      <w:lvlJc w:val="right"/>
      <w:pPr>
        <w:ind w:left="6829" w:hanging="180"/>
      </w:pPr>
    </w:lvl>
  </w:abstractNum>
  <w:abstractNum w:abstractNumId="14" w15:restartNumberingAfterBreak="0">
    <w:nsid w:val="1F536F97"/>
    <w:multiLevelType w:val="multilevel"/>
    <w:tmpl w:val="685ABC5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4BF6A2A"/>
    <w:multiLevelType w:val="hybridMultilevel"/>
    <w:tmpl w:val="5BCE83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CB0E2F"/>
    <w:multiLevelType w:val="hybridMultilevel"/>
    <w:tmpl w:val="9F74AF5E"/>
    <w:lvl w:ilvl="0" w:tplc="480A0003">
      <w:start w:val="1"/>
      <w:numFmt w:val="bullet"/>
      <w:lvlText w:val="o"/>
      <w:lvlJc w:val="left"/>
      <w:pPr>
        <w:ind w:left="1069" w:hanging="360"/>
      </w:pPr>
      <w:rPr>
        <w:rFonts w:ascii="Courier New" w:hAnsi="Courier New" w:cs="Courier New" w:hint="default"/>
      </w:rPr>
    </w:lvl>
    <w:lvl w:ilvl="1" w:tplc="480A0003" w:tentative="1">
      <w:start w:val="1"/>
      <w:numFmt w:val="bullet"/>
      <w:lvlText w:val="o"/>
      <w:lvlJc w:val="left"/>
      <w:pPr>
        <w:ind w:left="1789" w:hanging="360"/>
      </w:pPr>
      <w:rPr>
        <w:rFonts w:ascii="Courier New" w:hAnsi="Courier New" w:cs="Courier New" w:hint="default"/>
      </w:rPr>
    </w:lvl>
    <w:lvl w:ilvl="2" w:tplc="480A0005" w:tentative="1">
      <w:start w:val="1"/>
      <w:numFmt w:val="bullet"/>
      <w:lvlText w:val=""/>
      <w:lvlJc w:val="left"/>
      <w:pPr>
        <w:ind w:left="2509" w:hanging="360"/>
      </w:pPr>
      <w:rPr>
        <w:rFonts w:ascii="Wingdings" w:hAnsi="Wingdings" w:hint="default"/>
      </w:rPr>
    </w:lvl>
    <w:lvl w:ilvl="3" w:tplc="480A0001" w:tentative="1">
      <w:start w:val="1"/>
      <w:numFmt w:val="bullet"/>
      <w:lvlText w:val=""/>
      <w:lvlJc w:val="left"/>
      <w:pPr>
        <w:ind w:left="3229" w:hanging="360"/>
      </w:pPr>
      <w:rPr>
        <w:rFonts w:ascii="Symbol" w:hAnsi="Symbol" w:hint="default"/>
      </w:rPr>
    </w:lvl>
    <w:lvl w:ilvl="4" w:tplc="480A0003" w:tentative="1">
      <w:start w:val="1"/>
      <w:numFmt w:val="bullet"/>
      <w:lvlText w:val="o"/>
      <w:lvlJc w:val="left"/>
      <w:pPr>
        <w:ind w:left="3949" w:hanging="360"/>
      </w:pPr>
      <w:rPr>
        <w:rFonts w:ascii="Courier New" w:hAnsi="Courier New" w:cs="Courier New" w:hint="default"/>
      </w:rPr>
    </w:lvl>
    <w:lvl w:ilvl="5" w:tplc="480A0005" w:tentative="1">
      <w:start w:val="1"/>
      <w:numFmt w:val="bullet"/>
      <w:lvlText w:val=""/>
      <w:lvlJc w:val="left"/>
      <w:pPr>
        <w:ind w:left="4669" w:hanging="360"/>
      </w:pPr>
      <w:rPr>
        <w:rFonts w:ascii="Wingdings" w:hAnsi="Wingdings" w:hint="default"/>
      </w:rPr>
    </w:lvl>
    <w:lvl w:ilvl="6" w:tplc="480A0001" w:tentative="1">
      <w:start w:val="1"/>
      <w:numFmt w:val="bullet"/>
      <w:lvlText w:val=""/>
      <w:lvlJc w:val="left"/>
      <w:pPr>
        <w:ind w:left="5389" w:hanging="360"/>
      </w:pPr>
      <w:rPr>
        <w:rFonts w:ascii="Symbol" w:hAnsi="Symbol" w:hint="default"/>
      </w:rPr>
    </w:lvl>
    <w:lvl w:ilvl="7" w:tplc="480A0003" w:tentative="1">
      <w:start w:val="1"/>
      <w:numFmt w:val="bullet"/>
      <w:lvlText w:val="o"/>
      <w:lvlJc w:val="left"/>
      <w:pPr>
        <w:ind w:left="6109" w:hanging="360"/>
      </w:pPr>
      <w:rPr>
        <w:rFonts w:ascii="Courier New" w:hAnsi="Courier New" w:cs="Courier New" w:hint="default"/>
      </w:rPr>
    </w:lvl>
    <w:lvl w:ilvl="8" w:tplc="480A0005" w:tentative="1">
      <w:start w:val="1"/>
      <w:numFmt w:val="bullet"/>
      <w:lvlText w:val=""/>
      <w:lvlJc w:val="left"/>
      <w:pPr>
        <w:ind w:left="6829" w:hanging="360"/>
      </w:pPr>
      <w:rPr>
        <w:rFonts w:ascii="Wingdings" w:hAnsi="Wingdings" w:hint="default"/>
      </w:rPr>
    </w:lvl>
  </w:abstractNum>
  <w:abstractNum w:abstractNumId="17"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8" w15:restartNumberingAfterBreak="0">
    <w:nsid w:val="2A373B3F"/>
    <w:multiLevelType w:val="hybridMultilevel"/>
    <w:tmpl w:val="53A427EC"/>
    <w:lvl w:ilvl="0" w:tplc="480A0003">
      <w:start w:val="1"/>
      <w:numFmt w:val="bullet"/>
      <w:lvlText w:val="o"/>
      <w:lvlJc w:val="left"/>
      <w:pPr>
        <w:ind w:left="1069" w:hanging="360"/>
      </w:pPr>
      <w:rPr>
        <w:rFonts w:ascii="Courier New" w:hAnsi="Courier New" w:cs="Courier New" w:hint="default"/>
      </w:rPr>
    </w:lvl>
    <w:lvl w:ilvl="1" w:tplc="480A0003" w:tentative="1">
      <w:start w:val="1"/>
      <w:numFmt w:val="bullet"/>
      <w:lvlText w:val="o"/>
      <w:lvlJc w:val="left"/>
      <w:pPr>
        <w:ind w:left="1789" w:hanging="360"/>
      </w:pPr>
      <w:rPr>
        <w:rFonts w:ascii="Courier New" w:hAnsi="Courier New" w:cs="Courier New" w:hint="default"/>
      </w:rPr>
    </w:lvl>
    <w:lvl w:ilvl="2" w:tplc="480A0005" w:tentative="1">
      <w:start w:val="1"/>
      <w:numFmt w:val="bullet"/>
      <w:lvlText w:val=""/>
      <w:lvlJc w:val="left"/>
      <w:pPr>
        <w:ind w:left="2509" w:hanging="360"/>
      </w:pPr>
      <w:rPr>
        <w:rFonts w:ascii="Wingdings" w:hAnsi="Wingdings" w:hint="default"/>
      </w:rPr>
    </w:lvl>
    <w:lvl w:ilvl="3" w:tplc="480A0001" w:tentative="1">
      <w:start w:val="1"/>
      <w:numFmt w:val="bullet"/>
      <w:lvlText w:val=""/>
      <w:lvlJc w:val="left"/>
      <w:pPr>
        <w:ind w:left="3229" w:hanging="360"/>
      </w:pPr>
      <w:rPr>
        <w:rFonts w:ascii="Symbol" w:hAnsi="Symbol" w:hint="default"/>
      </w:rPr>
    </w:lvl>
    <w:lvl w:ilvl="4" w:tplc="480A0003" w:tentative="1">
      <w:start w:val="1"/>
      <w:numFmt w:val="bullet"/>
      <w:lvlText w:val="o"/>
      <w:lvlJc w:val="left"/>
      <w:pPr>
        <w:ind w:left="3949" w:hanging="360"/>
      </w:pPr>
      <w:rPr>
        <w:rFonts w:ascii="Courier New" w:hAnsi="Courier New" w:cs="Courier New" w:hint="default"/>
      </w:rPr>
    </w:lvl>
    <w:lvl w:ilvl="5" w:tplc="480A0005" w:tentative="1">
      <w:start w:val="1"/>
      <w:numFmt w:val="bullet"/>
      <w:lvlText w:val=""/>
      <w:lvlJc w:val="left"/>
      <w:pPr>
        <w:ind w:left="4669" w:hanging="360"/>
      </w:pPr>
      <w:rPr>
        <w:rFonts w:ascii="Wingdings" w:hAnsi="Wingdings" w:hint="default"/>
      </w:rPr>
    </w:lvl>
    <w:lvl w:ilvl="6" w:tplc="480A0001" w:tentative="1">
      <w:start w:val="1"/>
      <w:numFmt w:val="bullet"/>
      <w:lvlText w:val=""/>
      <w:lvlJc w:val="left"/>
      <w:pPr>
        <w:ind w:left="5389" w:hanging="360"/>
      </w:pPr>
      <w:rPr>
        <w:rFonts w:ascii="Symbol" w:hAnsi="Symbol" w:hint="default"/>
      </w:rPr>
    </w:lvl>
    <w:lvl w:ilvl="7" w:tplc="480A0003" w:tentative="1">
      <w:start w:val="1"/>
      <w:numFmt w:val="bullet"/>
      <w:lvlText w:val="o"/>
      <w:lvlJc w:val="left"/>
      <w:pPr>
        <w:ind w:left="6109" w:hanging="360"/>
      </w:pPr>
      <w:rPr>
        <w:rFonts w:ascii="Courier New" w:hAnsi="Courier New" w:cs="Courier New" w:hint="default"/>
      </w:rPr>
    </w:lvl>
    <w:lvl w:ilvl="8" w:tplc="480A0005" w:tentative="1">
      <w:start w:val="1"/>
      <w:numFmt w:val="bullet"/>
      <w:lvlText w:val=""/>
      <w:lvlJc w:val="left"/>
      <w:pPr>
        <w:ind w:left="6829" w:hanging="360"/>
      </w:pPr>
      <w:rPr>
        <w:rFonts w:ascii="Wingdings" w:hAnsi="Wingdings" w:hint="default"/>
      </w:rPr>
    </w:lvl>
  </w:abstractNum>
  <w:abstractNum w:abstractNumId="19" w15:restartNumberingAfterBreak="0">
    <w:nsid w:val="2D4F6458"/>
    <w:multiLevelType w:val="hybridMultilevel"/>
    <w:tmpl w:val="8BC8FBD2"/>
    <w:lvl w:ilvl="0" w:tplc="480A000F">
      <w:start w:val="1"/>
      <w:numFmt w:val="decimal"/>
      <w:lvlText w:val="%1."/>
      <w:lvlJc w:val="left"/>
      <w:pPr>
        <w:ind w:left="1069" w:hanging="360"/>
      </w:pPr>
    </w:lvl>
    <w:lvl w:ilvl="1" w:tplc="480A0019" w:tentative="1">
      <w:start w:val="1"/>
      <w:numFmt w:val="lowerLetter"/>
      <w:lvlText w:val="%2."/>
      <w:lvlJc w:val="left"/>
      <w:pPr>
        <w:ind w:left="1789" w:hanging="360"/>
      </w:pPr>
    </w:lvl>
    <w:lvl w:ilvl="2" w:tplc="480A001B" w:tentative="1">
      <w:start w:val="1"/>
      <w:numFmt w:val="lowerRoman"/>
      <w:lvlText w:val="%3."/>
      <w:lvlJc w:val="right"/>
      <w:pPr>
        <w:ind w:left="2509" w:hanging="180"/>
      </w:pPr>
    </w:lvl>
    <w:lvl w:ilvl="3" w:tplc="480A000F" w:tentative="1">
      <w:start w:val="1"/>
      <w:numFmt w:val="decimal"/>
      <w:lvlText w:val="%4."/>
      <w:lvlJc w:val="left"/>
      <w:pPr>
        <w:ind w:left="3229" w:hanging="360"/>
      </w:pPr>
    </w:lvl>
    <w:lvl w:ilvl="4" w:tplc="480A0019" w:tentative="1">
      <w:start w:val="1"/>
      <w:numFmt w:val="lowerLetter"/>
      <w:lvlText w:val="%5."/>
      <w:lvlJc w:val="left"/>
      <w:pPr>
        <w:ind w:left="3949" w:hanging="360"/>
      </w:pPr>
    </w:lvl>
    <w:lvl w:ilvl="5" w:tplc="480A001B" w:tentative="1">
      <w:start w:val="1"/>
      <w:numFmt w:val="lowerRoman"/>
      <w:lvlText w:val="%6."/>
      <w:lvlJc w:val="right"/>
      <w:pPr>
        <w:ind w:left="4669" w:hanging="180"/>
      </w:pPr>
    </w:lvl>
    <w:lvl w:ilvl="6" w:tplc="480A000F" w:tentative="1">
      <w:start w:val="1"/>
      <w:numFmt w:val="decimal"/>
      <w:lvlText w:val="%7."/>
      <w:lvlJc w:val="left"/>
      <w:pPr>
        <w:ind w:left="5389" w:hanging="360"/>
      </w:pPr>
    </w:lvl>
    <w:lvl w:ilvl="7" w:tplc="480A0019" w:tentative="1">
      <w:start w:val="1"/>
      <w:numFmt w:val="lowerLetter"/>
      <w:lvlText w:val="%8."/>
      <w:lvlJc w:val="left"/>
      <w:pPr>
        <w:ind w:left="6109" w:hanging="360"/>
      </w:pPr>
    </w:lvl>
    <w:lvl w:ilvl="8" w:tplc="480A001B" w:tentative="1">
      <w:start w:val="1"/>
      <w:numFmt w:val="lowerRoman"/>
      <w:lvlText w:val="%9."/>
      <w:lvlJc w:val="right"/>
      <w:pPr>
        <w:ind w:left="6829" w:hanging="180"/>
      </w:pPr>
    </w:lvl>
  </w:abstractNum>
  <w:abstractNum w:abstractNumId="20" w15:restartNumberingAfterBreak="0">
    <w:nsid w:val="32DD779A"/>
    <w:multiLevelType w:val="multilevel"/>
    <w:tmpl w:val="11F655DC"/>
    <w:lvl w:ilvl="0">
      <w:start w:val="1"/>
      <w:numFmt w:val="decimal"/>
      <w:lvlText w:val="%1."/>
      <w:lvlJc w:val="left"/>
      <w:pPr>
        <w:ind w:left="1352" w:hanging="360"/>
      </w:pPr>
    </w:lvl>
    <w:lvl w:ilvl="1">
      <w:start w:val="1"/>
      <w:numFmt w:val="decimal"/>
      <w:isLgl/>
      <w:lvlText w:val="%1.%2"/>
      <w:lvlJc w:val="left"/>
      <w:pPr>
        <w:ind w:left="1352" w:hanging="36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432" w:hanging="1440"/>
      </w:pPr>
      <w:rPr>
        <w:rFonts w:hint="default"/>
      </w:rPr>
    </w:lvl>
    <w:lvl w:ilvl="8">
      <w:start w:val="1"/>
      <w:numFmt w:val="decimal"/>
      <w:isLgl/>
      <w:lvlText w:val="%1.%2.%3.%4.%5.%6.%7.%8.%9"/>
      <w:lvlJc w:val="left"/>
      <w:pPr>
        <w:ind w:left="2792" w:hanging="1800"/>
      </w:pPr>
      <w:rPr>
        <w:rFonts w:hint="default"/>
      </w:rPr>
    </w:lvl>
  </w:abstractNum>
  <w:abstractNum w:abstractNumId="21" w15:restartNumberingAfterBreak="0">
    <w:nsid w:val="33226EA0"/>
    <w:multiLevelType w:val="hybridMultilevel"/>
    <w:tmpl w:val="49BC3FF8"/>
    <w:lvl w:ilvl="0" w:tplc="FFFFFFFF">
      <w:start w:val="1"/>
      <w:numFmt w:val="decimal"/>
      <w:lvlText w:val="%1."/>
      <w:lvlJc w:val="left"/>
      <w:pPr>
        <w:ind w:left="927"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A615E43"/>
    <w:multiLevelType w:val="hybridMultilevel"/>
    <w:tmpl w:val="4F388BFE"/>
    <w:lvl w:ilvl="0" w:tplc="F73C4932">
      <w:start w:val="6"/>
      <w:numFmt w:val="bullet"/>
      <w:lvlText w:val=""/>
      <w:lvlJc w:val="left"/>
      <w:pPr>
        <w:ind w:left="720" w:hanging="360"/>
      </w:pPr>
      <w:rPr>
        <w:rFonts w:ascii="Symbol" w:eastAsiaTheme="minorHAnsi" w:hAnsi="Symbol"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4" w15:restartNumberingAfterBreak="0">
    <w:nsid w:val="3BD645D8"/>
    <w:multiLevelType w:val="hybridMultilevel"/>
    <w:tmpl w:val="5502C09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15:restartNumberingAfterBreak="0">
    <w:nsid w:val="3C6A7E85"/>
    <w:multiLevelType w:val="hybridMultilevel"/>
    <w:tmpl w:val="16BEE62C"/>
    <w:lvl w:ilvl="0" w:tplc="480A0003">
      <w:start w:val="1"/>
      <w:numFmt w:val="bullet"/>
      <w:lvlText w:val="o"/>
      <w:lvlJc w:val="left"/>
      <w:pPr>
        <w:ind w:left="1069" w:hanging="360"/>
      </w:pPr>
      <w:rPr>
        <w:rFonts w:ascii="Courier New" w:hAnsi="Courier New" w:cs="Courier New" w:hint="default"/>
      </w:rPr>
    </w:lvl>
    <w:lvl w:ilvl="1" w:tplc="480A0003" w:tentative="1">
      <w:start w:val="1"/>
      <w:numFmt w:val="bullet"/>
      <w:lvlText w:val="o"/>
      <w:lvlJc w:val="left"/>
      <w:pPr>
        <w:ind w:left="1789" w:hanging="360"/>
      </w:pPr>
      <w:rPr>
        <w:rFonts w:ascii="Courier New" w:hAnsi="Courier New" w:cs="Courier New" w:hint="default"/>
      </w:rPr>
    </w:lvl>
    <w:lvl w:ilvl="2" w:tplc="480A0005" w:tentative="1">
      <w:start w:val="1"/>
      <w:numFmt w:val="bullet"/>
      <w:lvlText w:val=""/>
      <w:lvlJc w:val="left"/>
      <w:pPr>
        <w:ind w:left="2509" w:hanging="360"/>
      </w:pPr>
      <w:rPr>
        <w:rFonts w:ascii="Wingdings" w:hAnsi="Wingdings" w:hint="default"/>
      </w:rPr>
    </w:lvl>
    <w:lvl w:ilvl="3" w:tplc="480A0001" w:tentative="1">
      <w:start w:val="1"/>
      <w:numFmt w:val="bullet"/>
      <w:lvlText w:val=""/>
      <w:lvlJc w:val="left"/>
      <w:pPr>
        <w:ind w:left="3229" w:hanging="360"/>
      </w:pPr>
      <w:rPr>
        <w:rFonts w:ascii="Symbol" w:hAnsi="Symbol" w:hint="default"/>
      </w:rPr>
    </w:lvl>
    <w:lvl w:ilvl="4" w:tplc="480A0003" w:tentative="1">
      <w:start w:val="1"/>
      <w:numFmt w:val="bullet"/>
      <w:lvlText w:val="o"/>
      <w:lvlJc w:val="left"/>
      <w:pPr>
        <w:ind w:left="3949" w:hanging="360"/>
      </w:pPr>
      <w:rPr>
        <w:rFonts w:ascii="Courier New" w:hAnsi="Courier New" w:cs="Courier New" w:hint="default"/>
      </w:rPr>
    </w:lvl>
    <w:lvl w:ilvl="5" w:tplc="480A0005" w:tentative="1">
      <w:start w:val="1"/>
      <w:numFmt w:val="bullet"/>
      <w:lvlText w:val=""/>
      <w:lvlJc w:val="left"/>
      <w:pPr>
        <w:ind w:left="4669" w:hanging="360"/>
      </w:pPr>
      <w:rPr>
        <w:rFonts w:ascii="Wingdings" w:hAnsi="Wingdings" w:hint="default"/>
      </w:rPr>
    </w:lvl>
    <w:lvl w:ilvl="6" w:tplc="480A0001" w:tentative="1">
      <w:start w:val="1"/>
      <w:numFmt w:val="bullet"/>
      <w:lvlText w:val=""/>
      <w:lvlJc w:val="left"/>
      <w:pPr>
        <w:ind w:left="5389" w:hanging="360"/>
      </w:pPr>
      <w:rPr>
        <w:rFonts w:ascii="Symbol" w:hAnsi="Symbol" w:hint="default"/>
      </w:rPr>
    </w:lvl>
    <w:lvl w:ilvl="7" w:tplc="480A0003" w:tentative="1">
      <w:start w:val="1"/>
      <w:numFmt w:val="bullet"/>
      <w:lvlText w:val="o"/>
      <w:lvlJc w:val="left"/>
      <w:pPr>
        <w:ind w:left="6109" w:hanging="360"/>
      </w:pPr>
      <w:rPr>
        <w:rFonts w:ascii="Courier New" w:hAnsi="Courier New" w:cs="Courier New" w:hint="default"/>
      </w:rPr>
    </w:lvl>
    <w:lvl w:ilvl="8" w:tplc="480A0005" w:tentative="1">
      <w:start w:val="1"/>
      <w:numFmt w:val="bullet"/>
      <w:lvlText w:val=""/>
      <w:lvlJc w:val="left"/>
      <w:pPr>
        <w:ind w:left="6829" w:hanging="360"/>
      </w:pPr>
      <w:rPr>
        <w:rFonts w:ascii="Wingdings" w:hAnsi="Wingdings" w:hint="default"/>
      </w:rPr>
    </w:lvl>
  </w:abstractNum>
  <w:abstractNum w:abstractNumId="26" w15:restartNumberingAfterBreak="0">
    <w:nsid w:val="3DD13641"/>
    <w:multiLevelType w:val="hybridMultilevel"/>
    <w:tmpl w:val="4274EC4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7" w15:restartNumberingAfterBreak="0">
    <w:nsid w:val="433A50BE"/>
    <w:multiLevelType w:val="hybridMultilevel"/>
    <w:tmpl w:val="948647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3596360"/>
    <w:multiLevelType w:val="hybridMultilevel"/>
    <w:tmpl w:val="955443FE"/>
    <w:lvl w:ilvl="0" w:tplc="480A000F">
      <w:start w:val="1"/>
      <w:numFmt w:val="decimal"/>
      <w:lvlText w:val="%1."/>
      <w:lvlJc w:val="left"/>
      <w:pPr>
        <w:ind w:left="643" w:hanging="360"/>
      </w:pPr>
    </w:lvl>
    <w:lvl w:ilvl="1" w:tplc="480A0019" w:tentative="1">
      <w:start w:val="1"/>
      <w:numFmt w:val="lowerLetter"/>
      <w:lvlText w:val="%2."/>
      <w:lvlJc w:val="left"/>
      <w:pPr>
        <w:ind w:left="1363" w:hanging="360"/>
      </w:pPr>
    </w:lvl>
    <w:lvl w:ilvl="2" w:tplc="480A001B" w:tentative="1">
      <w:start w:val="1"/>
      <w:numFmt w:val="lowerRoman"/>
      <w:lvlText w:val="%3."/>
      <w:lvlJc w:val="right"/>
      <w:pPr>
        <w:ind w:left="2083" w:hanging="180"/>
      </w:pPr>
    </w:lvl>
    <w:lvl w:ilvl="3" w:tplc="480A000F" w:tentative="1">
      <w:start w:val="1"/>
      <w:numFmt w:val="decimal"/>
      <w:lvlText w:val="%4."/>
      <w:lvlJc w:val="left"/>
      <w:pPr>
        <w:ind w:left="2803" w:hanging="360"/>
      </w:pPr>
    </w:lvl>
    <w:lvl w:ilvl="4" w:tplc="480A0019" w:tentative="1">
      <w:start w:val="1"/>
      <w:numFmt w:val="lowerLetter"/>
      <w:lvlText w:val="%5."/>
      <w:lvlJc w:val="left"/>
      <w:pPr>
        <w:ind w:left="3523" w:hanging="360"/>
      </w:pPr>
    </w:lvl>
    <w:lvl w:ilvl="5" w:tplc="480A001B" w:tentative="1">
      <w:start w:val="1"/>
      <w:numFmt w:val="lowerRoman"/>
      <w:lvlText w:val="%6."/>
      <w:lvlJc w:val="right"/>
      <w:pPr>
        <w:ind w:left="4243" w:hanging="180"/>
      </w:pPr>
    </w:lvl>
    <w:lvl w:ilvl="6" w:tplc="480A000F" w:tentative="1">
      <w:start w:val="1"/>
      <w:numFmt w:val="decimal"/>
      <w:lvlText w:val="%7."/>
      <w:lvlJc w:val="left"/>
      <w:pPr>
        <w:ind w:left="4963" w:hanging="360"/>
      </w:pPr>
    </w:lvl>
    <w:lvl w:ilvl="7" w:tplc="480A0019" w:tentative="1">
      <w:start w:val="1"/>
      <w:numFmt w:val="lowerLetter"/>
      <w:lvlText w:val="%8."/>
      <w:lvlJc w:val="left"/>
      <w:pPr>
        <w:ind w:left="5683" w:hanging="360"/>
      </w:pPr>
    </w:lvl>
    <w:lvl w:ilvl="8" w:tplc="480A001B" w:tentative="1">
      <w:start w:val="1"/>
      <w:numFmt w:val="lowerRoman"/>
      <w:lvlText w:val="%9."/>
      <w:lvlJc w:val="right"/>
      <w:pPr>
        <w:ind w:left="6403" w:hanging="180"/>
      </w:pPr>
    </w:lvl>
  </w:abstractNum>
  <w:abstractNum w:abstractNumId="29" w15:restartNumberingAfterBreak="0">
    <w:nsid w:val="46C77C27"/>
    <w:multiLevelType w:val="hybridMultilevel"/>
    <w:tmpl w:val="9490D9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C58174F"/>
    <w:multiLevelType w:val="hybridMultilevel"/>
    <w:tmpl w:val="6EB6C32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1" w15:restartNumberingAfterBreak="0">
    <w:nsid w:val="4E9270BF"/>
    <w:multiLevelType w:val="hybridMultilevel"/>
    <w:tmpl w:val="4D784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FE41A0B"/>
    <w:multiLevelType w:val="hybridMultilevel"/>
    <w:tmpl w:val="93662AB2"/>
    <w:lvl w:ilvl="0" w:tplc="480A0003">
      <w:start w:val="1"/>
      <w:numFmt w:val="bullet"/>
      <w:lvlText w:val="o"/>
      <w:lvlJc w:val="left"/>
      <w:pPr>
        <w:ind w:left="1069" w:hanging="360"/>
      </w:pPr>
      <w:rPr>
        <w:rFonts w:ascii="Courier New" w:hAnsi="Courier New" w:cs="Courier New" w:hint="default"/>
      </w:rPr>
    </w:lvl>
    <w:lvl w:ilvl="1" w:tplc="480A0003" w:tentative="1">
      <w:start w:val="1"/>
      <w:numFmt w:val="bullet"/>
      <w:lvlText w:val="o"/>
      <w:lvlJc w:val="left"/>
      <w:pPr>
        <w:ind w:left="1789" w:hanging="360"/>
      </w:pPr>
      <w:rPr>
        <w:rFonts w:ascii="Courier New" w:hAnsi="Courier New" w:cs="Courier New" w:hint="default"/>
      </w:rPr>
    </w:lvl>
    <w:lvl w:ilvl="2" w:tplc="480A0005" w:tentative="1">
      <w:start w:val="1"/>
      <w:numFmt w:val="bullet"/>
      <w:lvlText w:val=""/>
      <w:lvlJc w:val="left"/>
      <w:pPr>
        <w:ind w:left="2509" w:hanging="360"/>
      </w:pPr>
      <w:rPr>
        <w:rFonts w:ascii="Wingdings" w:hAnsi="Wingdings" w:hint="default"/>
      </w:rPr>
    </w:lvl>
    <w:lvl w:ilvl="3" w:tplc="480A0001" w:tentative="1">
      <w:start w:val="1"/>
      <w:numFmt w:val="bullet"/>
      <w:lvlText w:val=""/>
      <w:lvlJc w:val="left"/>
      <w:pPr>
        <w:ind w:left="3229" w:hanging="360"/>
      </w:pPr>
      <w:rPr>
        <w:rFonts w:ascii="Symbol" w:hAnsi="Symbol" w:hint="default"/>
      </w:rPr>
    </w:lvl>
    <w:lvl w:ilvl="4" w:tplc="480A0003" w:tentative="1">
      <w:start w:val="1"/>
      <w:numFmt w:val="bullet"/>
      <w:lvlText w:val="o"/>
      <w:lvlJc w:val="left"/>
      <w:pPr>
        <w:ind w:left="3949" w:hanging="360"/>
      </w:pPr>
      <w:rPr>
        <w:rFonts w:ascii="Courier New" w:hAnsi="Courier New" w:cs="Courier New" w:hint="default"/>
      </w:rPr>
    </w:lvl>
    <w:lvl w:ilvl="5" w:tplc="480A0005" w:tentative="1">
      <w:start w:val="1"/>
      <w:numFmt w:val="bullet"/>
      <w:lvlText w:val=""/>
      <w:lvlJc w:val="left"/>
      <w:pPr>
        <w:ind w:left="4669" w:hanging="360"/>
      </w:pPr>
      <w:rPr>
        <w:rFonts w:ascii="Wingdings" w:hAnsi="Wingdings" w:hint="default"/>
      </w:rPr>
    </w:lvl>
    <w:lvl w:ilvl="6" w:tplc="480A0001" w:tentative="1">
      <w:start w:val="1"/>
      <w:numFmt w:val="bullet"/>
      <w:lvlText w:val=""/>
      <w:lvlJc w:val="left"/>
      <w:pPr>
        <w:ind w:left="5389" w:hanging="360"/>
      </w:pPr>
      <w:rPr>
        <w:rFonts w:ascii="Symbol" w:hAnsi="Symbol" w:hint="default"/>
      </w:rPr>
    </w:lvl>
    <w:lvl w:ilvl="7" w:tplc="480A0003" w:tentative="1">
      <w:start w:val="1"/>
      <w:numFmt w:val="bullet"/>
      <w:lvlText w:val="o"/>
      <w:lvlJc w:val="left"/>
      <w:pPr>
        <w:ind w:left="6109" w:hanging="360"/>
      </w:pPr>
      <w:rPr>
        <w:rFonts w:ascii="Courier New" w:hAnsi="Courier New" w:cs="Courier New" w:hint="default"/>
      </w:rPr>
    </w:lvl>
    <w:lvl w:ilvl="8" w:tplc="480A0005" w:tentative="1">
      <w:start w:val="1"/>
      <w:numFmt w:val="bullet"/>
      <w:lvlText w:val=""/>
      <w:lvlJc w:val="left"/>
      <w:pPr>
        <w:ind w:left="6829" w:hanging="360"/>
      </w:pPr>
      <w:rPr>
        <w:rFonts w:ascii="Wingdings" w:hAnsi="Wingdings" w:hint="default"/>
      </w:rPr>
    </w:lvl>
  </w:abstractNum>
  <w:abstractNum w:abstractNumId="33" w15:restartNumberingAfterBreak="0">
    <w:nsid w:val="57483CE4"/>
    <w:multiLevelType w:val="hybridMultilevel"/>
    <w:tmpl w:val="517A4B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9B705B9"/>
    <w:multiLevelType w:val="hybridMultilevel"/>
    <w:tmpl w:val="624A3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F213C3B"/>
    <w:multiLevelType w:val="hybridMultilevel"/>
    <w:tmpl w:val="E0EA0198"/>
    <w:lvl w:ilvl="0" w:tplc="480A0003">
      <w:start w:val="1"/>
      <w:numFmt w:val="bullet"/>
      <w:lvlText w:val="o"/>
      <w:lvlJc w:val="left"/>
      <w:pPr>
        <w:ind w:left="1069" w:hanging="360"/>
      </w:pPr>
      <w:rPr>
        <w:rFonts w:ascii="Courier New" w:hAnsi="Courier New" w:cs="Courier New" w:hint="default"/>
      </w:rPr>
    </w:lvl>
    <w:lvl w:ilvl="1" w:tplc="480A0003" w:tentative="1">
      <w:start w:val="1"/>
      <w:numFmt w:val="bullet"/>
      <w:lvlText w:val="o"/>
      <w:lvlJc w:val="left"/>
      <w:pPr>
        <w:ind w:left="1789" w:hanging="360"/>
      </w:pPr>
      <w:rPr>
        <w:rFonts w:ascii="Courier New" w:hAnsi="Courier New" w:cs="Courier New" w:hint="default"/>
      </w:rPr>
    </w:lvl>
    <w:lvl w:ilvl="2" w:tplc="480A0005" w:tentative="1">
      <w:start w:val="1"/>
      <w:numFmt w:val="bullet"/>
      <w:lvlText w:val=""/>
      <w:lvlJc w:val="left"/>
      <w:pPr>
        <w:ind w:left="2509" w:hanging="360"/>
      </w:pPr>
      <w:rPr>
        <w:rFonts w:ascii="Wingdings" w:hAnsi="Wingdings" w:hint="default"/>
      </w:rPr>
    </w:lvl>
    <w:lvl w:ilvl="3" w:tplc="480A0001" w:tentative="1">
      <w:start w:val="1"/>
      <w:numFmt w:val="bullet"/>
      <w:lvlText w:val=""/>
      <w:lvlJc w:val="left"/>
      <w:pPr>
        <w:ind w:left="3229" w:hanging="360"/>
      </w:pPr>
      <w:rPr>
        <w:rFonts w:ascii="Symbol" w:hAnsi="Symbol" w:hint="default"/>
      </w:rPr>
    </w:lvl>
    <w:lvl w:ilvl="4" w:tplc="480A0003" w:tentative="1">
      <w:start w:val="1"/>
      <w:numFmt w:val="bullet"/>
      <w:lvlText w:val="o"/>
      <w:lvlJc w:val="left"/>
      <w:pPr>
        <w:ind w:left="3949" w:hanging="360"/>
      </w:pPr>
      <w:rPr>
        <w:rFonts w:ascii="Courier New" w:hAnsi="Courier New" w:cs="Courier New" w:hint="default"/>
      </w:rPr>
    </w:lvl>
    <w:lvl w:ilvl="5" w:tplc="480A0005" w:tentative="1">
      <w:start w:val="1"/>
      <w:numFmt w:val="bullet"/>
      <w:lvlText w:val=""/>
      <w:lvlJc w:val="left"/>
      <w:pPr>
        <w:ind w:left="4669" w:hanging="360"/>
      </w:pPr>
      <w:rPr>
        <w:rFonts w:ascii="Wingdings" w:hAnsi="Wingdings" w:hint="default"/>
      </w:rPr>
    </w:lvl>
    <w:lvl w:ilvl="6" w:tplc="480A0001" w:tentative="1">
      <w:start w:val="1"/>
      <w:numFmt w:val="bullet"/>
      <w:lvlText w:val=""/>
      <w:lvlJc w:val="left"/>
      <w:pPr>
        <w:ind w:left="5389" w:hanging="360"/>
      </w:pPr>
      <w:rPr>
        <w:rFonts w:ascii="Symbol" w:hAnsi="Symbol" w:hint="default"/>
      </w:rPr>
    </w:lvl>
    <w:lvl w:ilvl="7" w:tplc="480A0003" w:tentative="1">
      <w:start w:val="1"/>
      <w:numFmt w:val="bullet"/>
      <w:lvlText w:val="o"/>
      <w:lvlJc w:val="left"/>
      <w:pPr>
        <w:ind w:left="6109" w:hanging="360"/>
      </w:pPr>
      <w:rPr>
        <w:rFonts w:ascii="Courier New" w:hAnsi="Courier New" w:cs="Courier New" w:hint="default"/>
      </w:rPr>
    </w:lvl>
    <w:lvl w:ilvl="8" w:tplc="480A0005" w:tentative="1">
      <w:start w:val="1"/>
      <w:numFmt w:val="bullet"/>
      <w:lvlText w:val=""/>
      <w:lvlJc w:val="left"/>
      <w:pPr>
        <w:ind w:left="6829" w:hanging="360"/>
      </w:pPr>
      <w:rPr>
        <w:rFonts w:ascii="Wingdings" w:hAnsi="Wingdings" w:hint="default"/>
      </w:rPr>
    </w:lvl>
  </w:abstractNum>
  <w:abstractNum w:abstractNumId="36" w15:restartNumberingAfterBreak="0">
    <w:nsid w:val="5F9C2629"/>
    <w:multiLevelType w:val="hybridMultilevel"/>
    <w:tmpl w:val="399C75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0196C26"/>
    <w:multiLevelType w:val="hybridMultilevel"/>
    <w:tmpl w:val="57A24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03A4E5C"/>
    <w:multiLevelType w:val="multilevel"/>
    <w:tmpl w:val="C43E2FC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1985292"/>
    <w:multiLevelType w:val="hybridMultilevel"/>
    <w:tmpl w:val="CBD2C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8205374"/>
    <w:multiLevelType w:val="multilevel"/>
    <w:tmpl w:val="7AC2C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CE97DB4"/>
    <w:multiLevelType w:val="hybridMultilevel"/>
    <w:tmpl w:val="66BE12A6"/>
    <w:lvl w:ilvl="0" w:tplc="480A0017">
      <w:start w:val="1"/>
      <w:numFmt w:val="lowerLetter"/>
      <w:lvlText w:val="%1)"/>
      <w:lvlJc w:val="left"/>
      <w:pPr>
        <w:ind w:left="927" w:hanging="360"/>
      </w:p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42" w15:restartNumberingAfterBreak="0">
    <w:nsid w:val="6CFB3A8D"/>
    <w:multiLevelType w:val="hybridMultilevel"/>
    <w:tmpl w:val="D7E892E4"/>
    <w:lvl w:ilvl="0" w:tplc="480A0003">
      <w:start w:val="1"/>
      <w:numFmt w:val="bullet"/>
      <w:lvlText w:val="o"/>
      <w:lvlJc w:val="left"/>
      <w:pPr>
        <w:ind w:left="1069" w:hanging="360"/>
      </w:pPr>
      <w:rPr>
        <w:rFonts w:ascii="Courier New" w:hAnsi="Courier New" w:cs="Courier New" w:hint="default"/>
      </w:rPr>
    </w:lvl>
    <w:lvl w:ilvl="1" w:tplc="480A0003" w:tentative="1">
      <w:start w:val="1"/>
      <w:numFmt w:val="bullet"/>
      <w:lvlText w:val="o"/>
      <w:lvlJc w:val="left"/>
      <w:pPr>
        <w:ind w:left="1789" w:hanging="360"/>
      </w:pPr>
      <w:rPr>
        <w:rFonts w:ascii="Courier New" w:hAnsi="Courier New" w:cs="Courier New" w:hint="default"/>
      </w:rPr>
    </w:lvl>
    <w:lvl w:ilvl="2" w:tplc="480A0005" w:tentative="1">
      <w:start w:val="1"/>
      <w:numFmt w:val="bullet"/>
      <w:lvlText w:val=""/>
      <w:lvlJc w:val="left"/>
      <w:pPr>
        <w:ind w:left="2509" w:hanging="360"/>
      </w:pPr>
      <w:rPr>
        <w:rFonts w:ascii="Wingdings" w:hAnsi="Wingdings" w:hint="default"/>
      </w:rPr>
    </w:lvl>
    <w:lvl w:ilvl="3" w:tplc="480A0001" w:tentative="1">
      <w:start w:val="1"/>
      <w:numFmt w:val="bullet"/>
      <w:lvlText w:val=""/>
      <w:lvlJc w:val="left"/>
      <w:pPr>
        <w:ind w:left="3229" w:hanging="360"/>
      </w:pPr>
      <w:rPr>
        <w:rFonts w:ascii="Symbol" w:hAnsi="Symbol" w:hint="default"/>
      </w:rPr>
    </w:lvl>
    <w:lvl w:ilvl="4" w:tplc="480A0003" w:tentative="1">
      <w:start w:val="1"/>
      <w:numFmt w:val="bullet"/>
      <w:lvlText w:val="o"/>
      <w:lvlJc w:val="left"/>
      <w:pPr>
        <w:ind w:left="3949" w:hanging="360"/>
      </w:pPr>
      <w:rPr>
        <w:rFonts w:ascii="Courier New" w:hAnsi="Courier New" w:cs="Courier New" w:hint="default"/>
      </w:rPr>
    </w:lvl>
    <w:lvl w:ilvl="5" w:tplc="480A0005" w:tentative="1">
      <w:start w:val="1"/>
      <w:numFmt w:val="bullet"/>
      <w:lvlText w:val=""/>
      <w:lvlJc w:val="left"/>
      <w:pPr>
        <w:ind w:left="4669" w:hanging="360"/>
      </w:pPr>
      <w:rPr>
        <w:rFonts w:ascii="Wingdings" w:hAnsi="Wingdings" w:hint="default"/>
      </w:rPr>
    </w:lvl>
    <w:lvl w:ilvl="6" w:tplc="480A0001" w:tentative="1">
      <w:start w:val="1"/>
      <w:numFmt w:val="bullet"/>
      <w:lvlText w:val=""/>
      <w:lvlJc w:val="left"/>
      <w:pPr>
        <w:ind w:left="5389" w:hanging="360"/>
      </w:pPr>
      <w:rPr>
        <w:rFonts w:ascii="Symbol" w:hAnsi="Symbol" w:hint="default"/>
      </w:rPr>
    </w:lvl>
    <w:lvl w:ilvl="7" w:tplc="480A0003" w:tentative="1">
      <w:start w:val="1"/>
      <w:numFmt w:val="bullet"/>
      <w:lvlText w:val="o"/>
      <w:lvlJc w:val="left"/>
      <w:pPr>
        <w:ind w:left="6109" w:hanging="360"/>
      </w:pPr>
      <w:rPr>
        <w:rFonts w:ascii="Courier New" w:hAnsi="Courier New" w:cs="Courier New" w:hint="default"/>
      </w:rPr>
    </w:lvl>
    <w:lvl w:ilvl="8" w:tplc="480A0005" w:tentative="1">
      <w:start w:val="1"/>
      <w:numFmt w:val="bullet"/>
      <w:lvlText w:val=""/>
      <w:lvlJc w:val="left"/>
      <w:pPr>
        <w:ind w:left="6829" w:hanging="360"/>
      </w:pPr>
      <w:rPr>
        <w:rFonts w:ascii="Wingdings" w:hAnsi="Wingdings" w:hint="default"/>
      </w:rPr>
    </w:lvl>
  </w:abstractNum>
  <w:abstractNum w:abstractNumId="43" w15:restartNumberingAfterBreak="0">
    <w:nsid w:val="6D2447FF"/>
    <w:multiLevelType w:val="hybridMultilevel"/>
    <w:tmpl w:val="69C87C9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4" w15:restartNumberingAfterBreak="0">
    <w:nsid w:val="707803FE"/>
    <w:multiLevelType w:val="hybridMultilevel"/>
    <w:tmpl w:val="BA40AE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24F0638"/>
    <w:multiLevelType w:val="hybridMultilevel"/>
    <w:tmpl w:val="49BC3FF8"/>
    <w:lvl w:ilvl="0" w:tplc="67B8551C">
      <w:start w:val="1"/>
      <w:numFmt w:val="decimal"/>
      <w:lvlText w:val="%1."/>
      <w:lvlJc w:val="left"/>
      <w:pPr>
        <w:ind w:left="927"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38D29B1"/>
    <w:multiLevelType w:val="hybridMultilevel"/>
    <w:tmpl w:val="33C8CE50"/>
    <w:lvl w:ilvl="0" w:tplc="0C0A000F">
      <w:start w:val="1"/>
      <w:numFmt w:val="decimal"/>
      <w:lvlText w:val="%1."/>
      <w:lvlJc w:val="left"/>
      <w:pPr>
        <w:ind w:left="1170" w:hanging="360"/>
      </w:pPr>
    </w:lvl>
    <w:lvl w:ilvl="1" w:tplc="0C0A0019" w:tentative="1">
      <w:start w:val="1"/>
      <w:numFmt w:val="lowerLetter"/>
      <w:lvlText w:val="%2."/>
      <w:lvlJc w:val="left"/>
      <w:pPr>
        <w:ind w:left="1890" w:hanging="360"/>
      </w:pPr>
    </w:lvl>
    <w:lvl w:ilvl="2" w:tplc="0C0A001B" w:tentative="1">
      <w:start w:val="1"/>
      <w:numFmt w:val="lowerRoman"/>
      <w:lvlText w:val="%3."/>
      <w:lvlJc w:val="right"/>
      <w:pPr>
        <w:ind w:left="2610" w:hanging="180"/>
      </w:pPr>
    </w:lvl>
    <w:lvl w:ilvl="3" w:tplc="0C0A000F" w:tentative="1">
      <w:start w:val="1"/>
      <w:numFmt w:val="decimal"/>
      <w:lvlText w:val="%4."/>
      <w:lvlJc w:val="left"/>
      <w:pPr>
        <w:ind w:left="3330" w:hanging="360"/>
      </w:pPr>
    </w:lvl>
    <w:lvl w:ilvl="4" w:tplc="0C0A0019" w:tentative="1">
      <w:start w:val="1"/>
      <w:numFmt w:val="lowerLetter"/>
      <w:lvlText w:val="%5."/>
      <w:lvlJc w:val="left"/>
      <w:pPr>
        <w:ind w:left="4050" w:hanging="360"/>
      </w:pPr>
    </w:lvl>
    <w:lvl w:ilvl="5" w:tplc="0C0A001B" w:tentative="1">
      <w:start w:val="1"/>
      <w:numFmt w:val="lowerRoman"/>
      <w:lvlText w:val="%6."/>
      <w:lvlJc w:val="right"/>
      <w:pPr>
        <w:ind w:left="4770" w:hanging="180"/>
      </w:pPr>
    </w:lvl>
    <w:lvl w:ilvl="6" w:tplc="0C0A000F" w:tentative="1">
      <w:start w:val="1"/>
      <w:numFmt w:val="decimal"/>
      <w:lvlText w:val="%7."/>
      <w:lvlJc w:val="left"/>
      <w:pPr>
        <w:ind w:left="5490" w:hanging="360"/>
      </w:pPr>
    </w:lvl>
    <w:lvl w:ilvl="7" w:tplc="0C0A0019" w:tentative="1">
      <w:start w:val="1"/>
      <w:numFmt w:val="lowerLetter"/>
      <w:lvlText w:val="%8."/>
      <w:lvlJc w:val="left"/>
      <w:pPr>
        <w:ind w:left="6210" w:hanging="360"/>
      </w:pPr>
    </w:lvl>
    <w:lvl w:ilvl="8" w:tplc="0C0A001B" w:tentative="1">
      <w:start w:val="1"/>
      <w:numFmt w:val="lowerRoman"/>
      <w:lvlText w:val="%9."/>
      <w:lvlJc w:val="right"/>
      <w:pPr>
        <w:ind w:left="6930" w:hanging="180"/>
      </w:pPr>
    </w:lvl>
  </w:abstractNum>
  <w:abstractNum w:abstractNumId="47" w15:restartNumberingAfterBreak="0">
    <w:nsid w:val="74355E3E"/>
    <w:multiLevelType w:val="hybridMultilevel"/>
    <w:tmpl w:val="94B689BC"/>
    <w:lvl w:ilvl="0" w:tplc="480A0001">
      <w:start w:val="1"/>
      <w:numFmt w:val="bullet"/>
      <w:lvlText w:val=""/>
      <w:lvlJc w:val="left"/>
      <w:pPr>
        <w:ind w:left="927" w:hanging="360"/>
      </w:pPr>
      <w:rPr>
        <w:rFonts w:ascii="Symbol" w:hAnsi="Symbol" w:hint="default"/>
      </w:rPr>
    </w:lvl>
    <w:lvl w:ilvl="1" w:tplc="480A0003" w:tentative="1">
      <w:start w:val="1"/>
      <w:numFmt w:val="bullet"/>
      <w:lvlText w:val="o"/>
      <w:lvlJc w:val="left"/>
      <w:pPr>
        <w:ind w:left="1647" w:hanging="360"/>
      </w:pPr>
      <w:rPr>
        <w:rFonts w:ascii="Courier New" w:hAnsi="Courier New" w:cs="Courier New" w:hint="default"/>
      </w:rPr>
    </w:lvl>
    <w:lvl w:ilvl="2" w:tplc="480A0005" w:tentative="1">
      <w:start w:val="1"/>
      <w:numFmt w:val="bullet"/>
      <w:lvlText w:val=""/>
      <w:lvlJc w:val="left"/>
      <w:pPr>
        <w:ind w:left="2367" w:hanging="360"/>
      </w:pPr>
      <w:rPr>
        <w:rFonts w:ascii="Wingdings" w:hAnsi="Wingdings" w:hint="default"/>
      </w:rPr>
    </w:lvl>
    <w:lvl w:ilvl="3" w:tplc="480A0001" w:tentative="1">
      <w:start w:val="1"/>
      <w:numFmt w:val="bullet"/>
      <w:lvlText w:val=""/>
      <w:lvlJc w:val="left"/>
      <w:pPr>
        <w:ind w:left="3087" w:hanging="360"/>
      </w:pPr>
      <w:rPr>
        <w:rFonts w:ascii="Symbol" w:hAnsi="Symbol" w:hint="default"/>
      </w:rPr>
    </w:lvl>
    <w:lvl w:ilvl="4" w:tplc="480A0003" w:tentative="1">
      <w:start w:val="1"/>
      <w:numFmt w:val="bullet"/>
      <w:lvlText w:val="o"/>
      <w:lvlJc w:val="left"/>
      <w:pPr>
        <w:ind w:left="3807" w:hanging="360"/>
      </w:pPr>
      <w:rPr>
        <w:rFonts w:ascii="Courier New" w:hAnsi="Courier New" w:cs="Courier New" w:hint="default"/>
      </w:rPr>
    </w:lvl>
    <w:lvl w:ilvl="5" w:tplc="480A0005" w:tentative="1">
      <w:start w:val="1"/>
      <w:numFmt w:val="bullet"/>
      <w:lvlText w:val=""/>
      <w:lvlJc w:val="left"/>
      <w:pPr>
        <w:ind w:left="4527" w:hanging="360"/>
      </w:pPr>
      <w:rPr>
        <w:rFonts w:ascii="Wingdings" w:hAnsi="Wingdings" w:hint="default"/>
      </w:rPr>
    </w:lvl>
    <w:lvl w:ilvl="6" w:tplc="480A0001" w:tentative="1">
      <w:start w:val="1"/>
      <w:numFmt w:val="bullet"/>
      <w:lvlText w:val=""/>
      <w:lvlJc w:val="left"/>
      <w:pPr>
        <w:ind w:left="5247" w:hanging="360"/>
      </w:pPr>
      <w:rPr>
        <w:rFonts w:ascii="Symbol" w:hAnsi="Symbol" w:hint="default"/>
      </w:rPr>
    </w:lvl>
    <w:lvl w:ilvl="7" w:tplc="480A0003" w:tentative="1">
      <w:start w:val="1"/>
      <w:numFmt w:val="bullet"/>
      <w:lvlText w:val="o"/>
      <w:lvlJc w:val="left"/>
      <w:pPr>
        <w:ind w:left="5967" w:hanging="360"/>
      </w:pPr>
      <w:rPr>
        <w:rFonts w:ascii="Courier New" w:hAnsi="Courier New" w:cs="Courier New" w:hint="default"/>
      </w:rPr>
    </w:lvl>
    <w:lvl w:ilvl="8" w:tplc="480A0005" w:tentative="1">
      <w:start w:val="1"/>
      <w:numFmt w:val="bullet"/>
      <w:lvlText w:val=""/>
      <w:lvlJc w:val="left"/>
      <w:pPr>
        <w:ind w:left="6687" w:hanging="360"/>
      </w:pPr>
      <w:rPr>
        <w:rFonts w:ascii="Wingdings" w:hAnsi="Wingdings" w:hint="default"/>
      </w:rPr>
    </w:lvl>
  </w:abstractNum>
  <w:abstractNum w:abstractNumId="48" w15:restartNumberingAfterBreak="0">
    <w:nsid w:val="76E17314"/>
    <w:multiLevelType w:val="hybridMultilevel"/>
    <w:tmpl w:val="32F41C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CD83443"/>
    <w:multiLevelType w:val="hybridMultilevel"/>
    <w:tmpl w:val="3D5A16E2"/>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0" w15:restartNumberingAfterBreak="0">
    <w:nsid w:val="7CE118B2"/>
    <w:multiLevelType w:val="hybridMultilevel"/>
    <w:tmpl w:val="49606E26"/>
    <w:lvl w:ilvl="0" w:tplc="480A0003">
      <w:start w:val="1"/>
      <w:numFmt w:val="bullet"/>
      <w:lvlText w:val="o"/>
      <w:lvlJc w:val="left"/>
      <w:pPr>
        <w:ind w:left="1069" w:hanging="360"/>
      </w:pPr>
      <w:rPr>
        <w:rFonts w:ascii="Courier New" w:hAnsi="Courier New" w:cs="Courier New" w:hint="default"/>
      </w:rPr>
    </w:lvl>
    <w:lvl w:ilvl="1" w:tplc="480A0003" w:tentative="1">
      <w:start w:val="1"/>
      <w:numFmt w:val="bullet"/>
      <w:lvlText w:val="o"/>
      <w:lvlJc w:val="left"/>
      <w:pPr>
        <w:ind w:left="1789" w:hanging="360"/>
      </w:pPr>
      <w:rPr>
        <w:rFonts w:ascii="Courier New" w:hAnsi="Courier New" w:cs="Courier New" w:hint="default"/>
      </w:rPr>
    </w:lvl>
    <w:lvl w:ilvl="2" w:tplc="480A0005" w:tentative="1">
      <w:start w:val="1"/>
      <w:numFmt w:val="bullet"/>
      <w:lvlText w:val=""/>
      <w:lvlJc w:val="left"/>
      <w:pPr>
        <w:ind w:left="2509" w:hanging="360"/>
      </w:pPr>
      <w:rPr>
        <w:rFonts w:ascii="Wingdings" w:hAnsi="Wingdings" w:hint="default"/>
      </w:rPr>
    </w:lvl>
    <w:lvl w:ilvl="3" w:tplc="480A0001" w:tentative="1">
      <w:start w:val="1"/>
      <w:numFmt w:val="bullet"/>
      <w:lvlText w:val=""/>
      <w:lvlJc w:val="left"/>
      <w:pPr>
        <w:ind w:left="3229" w:hanging="360"/>
      </w:pPr>
      <w:rPr>
        <w:rFonts w:ascii="Symbol" w:hAnsi="Symbol" w:hint="default"/>
      </w:rPr>
    </w:lvl>
    <w:lvl w:ilvl="4" w:tplc="480A0003" w:tentative="1">
      <w:start w:val="1"/>
      <w:numFmt w:val="bullet"/>
      <w:lvlText w:val="o"/>
      <w:lvlJc w:val="left"/>
      <w:pPr>
        <w:ind w:left="3949" w:hanging="360"/>
      </w:pPr>
      <w:rPr>
        <w:rFonts w:ascii="Courier New" w:hAnsi="Courier New" w:cs="Courier New" w:hint="default"/>
      </w:rPr>
    </w:lvl>
    <w:lvl w:ilvl="5" w:tplc="480A0005" w:tentative="1">
      <w:start w:val="1"/>
      <w:numFmt w:val="bullet"/>
      <w:lvlText w:val=""/>
      <w:lvlJc w:val="left"/>
      <w:pPr>
        <w:ind w:left="4669" w:hanging="360"/>
      </w:pPr>
      <w:rPr>
        <w:rFonts w:ascii="Wingdings" w:hAnsi="Wingdings" w:hint="default"/>
      </w:rPr>
    </w:lvl>
    <w:lvl w:ilvl="6" w:tplc="480A0001" w:tentative="1">
      <w:start w:val="1"/>
      <w:numFmt w:val="bullet"/>
      <w:lvlText w:val=""/>
      <w:lvlJc w:val="left"/>
      <w:pPr>
        <w:ind w:left="5389" w:hanging="360"/>
      </w:pPr>
      <w:rPr>
        <w:rFonts w:ascii="Symbol" w:hAnsi="Symbol" w:hint="default"/>
      </w:rPr>
    </w:lvl>
    <w:lvl w:ilvl="7" w:tplc="480A0003" w:tentative="1">
      <w:start w:val="1"/>
      <w:numFmt w:val="bullet"/>
      <w:lvlText w:val="o"/>
      <w:lvlJc w:val="left"/>
      <w:pPr>
        <w:ind w:left="6109" w:hanging="360"/>
      </w:pPr>
      <w:rPr>
        <w:rFonts w:ascii="Courier New" w:hAnsi="Courier New" w:cs="Courier New" w:hint="default"/>
      </w:rPr>
    </w:lvl>
    <w:lvl w:ilvl="8" w:tplc="480A0005" w:tentative="1">
      <w:start w:val="1"/>
      <w:numFmt w:val="bullet"/>
      <w:lvlText w:val=""/>
      <w:lvlJc w:val="left"/>
      <w:pPr>
        <w:ind w:left="6829" w:hanging="360"/>
      </w:pPr>
      <w:rPr>
        <w:rFonts w:ascii="Wingdings" w:hAnsi="Wingdings" w:hint="default"/>
      </w:rPr>
    </w:lvl>
  </w:abstractNum>
  <w:abstractNum w:abstractNumId="51" w15:restartNumberingAfterBreak="0">
    <w:nsid w:val="7EF669ED"/>
    <w:multiLevelType w:val="hybridMultilevel"/>
    <w:tmpl w:val="F1B8DABC"/>
    <w:lvl w:ilvl="0" w:tplc="480A0001">
      <w:start w:val="1"/>
      <w:numFmt w:val="bullet"/>
      <w:lvlText w:val=""/>
      <w:lvlJc w:val="left"/>
      <w:pPr>
        <w:ind w:left="1494" w:hanging="360"/>
      </w:pPr>
      <w:rPr>
        <w:rFonts w:ascii="Symbol" w:hAnsi="Symbol" w:hint="default"/>
      </w:rPr>
    </w:lvl>
    <w:lvl w:ilvl="1" w:tplc="480A0003" w:tentative="1">
      <w:start w:val="1"/>
      <w:numFmt w:val="bullet"/>
      <w:lvlText w:val="o"/>
      <w:lvlJc w:val="left"/>
      <w:pPr>
        <w:ind w:left="2214" w:hanging="360"/>
      </w:pPr>
      <w:rPr>
        <w:rFonts w:ascii="Courier New" w:hAnsi="Courier New" w:cs="Courier New" w:hint="default"/>
      </w:rPr>
    </w:lvl>
    <w:lvl w:ilvl="2" w:tplc="480A0005" w:tentative="1">
      <w:start w:val="1"/>
      <w:numFmt w:val="bullet"/>
      <w:lvlText w:val=""/>
      <w:lvlJc w:val="left"/>
      <w:pPr>
        <w:ind w:left="2934" w:hanging="360"/>
      </w:pPr>
      <w:rPr>
        <w:rFonts w:ascii="Wingdings" w:hAnsi="Wingdings" w:hint="default"/>
      </w:rPr>
    </w:lvl>
    <w:lvl w:ilvl="3" w:tplc="480A0001" w:tentative="1">
      <w:start w:val="1"/>
      <w:numFmt w:val="bullet"/>
      <w:lvlText w:val=""/>
      <w:lvlJc w:val="left"/>
      <w:pPr>
        <w:ind w:left="3654" w:hanging="360"/>
      </w:pPr>
      <w:rPr>
        <w:rFonts w:ascii="Symbol" w:hAnsi="Symbol" w:hint="default"/>
      </w:rPr>
    </w:lvl>
    <w:lvl w:ilvl="4" w:tplc="480A0003" w:tentative="1">
      <w:start w:val="1"/>
      <w:numFmt w:val="bullet"/>
      <w:lvlText w:val="o"/>
      <w:lvlJc w:val="left"/>
      <w:pPr>
        <w:ind w:left="4374" w:hanging="360"/>
      </w:pPr>
      <w:rPr>
        <w:rFonts w:ascii="Courier New" w:hAnsi="Courier New" w:cs="Courier New" w:hint="default"/>
      </w:rPr>
    </w:lvl>
    <w:lvl w:ilvl="5" w:tplc="480A0005" w:tentative="1">
      <w:start w:val="1"/>
      <w:numFmt w:val="bullet"/>
      <w:lvlText w:val=""/>
      <w:lvlJc w:val="left"/>
      <w:pPr>
        <w:ind w:left="5094" w:hanging="360"/>
      </w:pPr>
      <w:rPr>
        <w:rFonts w:ascii="Wingdings" w:hAnsi="Wingdings" w:hint="default"/>
      </w:rPr>
    </w:lvl>
    <w:lvl w:ilvl="6" w:tplc="480A0001" w:tentative="1">
      <w:start w:val="1"/>
      <w:numFmt w:val="bullet"/>
      <w:lvlText w:val=""/>
      <w:lvlJc w:val="left"/>
      <w:pPr>
        <w:ind w:left="5814" w:hanging="360"/>
      </w:pPr>
      <w:rPr>
        <w:rFonts w:ascii="Symbol" w:hAnsi="Symbol" w:hint="default"/>
      </w:rPr>
    </w:lvl>
    <w:lvl w:ilvl="7" w:tplc="480A0003" w:tentative="1">
      <w:start w:val="1"/>
      <w:numFmt w:val="bullet"/>
      <w:lvlText w:val="o"/>
      <w:lvlJc w:val="left"/>
      <w:pPr>
        <w:ind w:left="6534" w:hanging="360"/>
      </w:pPr>
      <w:rPr>
        <w:rFonts w:ascii="Courier New" w:hAnsi="Courier New" w:cs="Courier New" w:hint="default"/>
      </w:rPr>
    </w:lvl>
    <w:lvl w:ilvl="8" w:tplc="480A0005" w:tentative="1">
      <w:start w:val="1"/>
      <w:numFmt w:val="bullet"/>
      <w:lvlText w:val=""/>
      <w:lvlJc w:val="left"/>
      <w:pPr>
        <w:ind w:left="7254" w:hanging="360"/>
      </w:pPr>
      <w:rPr>
        <w:rFonts w:ascii="Wingdings" w:hAnsi="Wingdings" w:hint="default"/>
      </w:rPr>
    </w:lvl>
  </w:abstractNum>
  <w:num w:numId="1" w16cid:durableId="312686028">
    <w:abstractNumId w:val="17"/>
  </w:num>
  <w:num w:numId="2" w16cid:durableId="208148126">
    <w:abstractNumId w:val="22"/>
  </w:num>
  <w:num w:numId="3" w16cid:durableId="749742647">
    <w:abstractNumId w:val="10"/>
  </w:num>
  <w:num w:numId="4" w16cid:durableId="201984917">
    <w:abstractNumId w:val="8"/>
  </w:num>
  <w:num w:numId="5" w16cid:durableId="1744331803">
    <w:abstractNumId w:val="20"/>
  </w:num>
  <w:num w:numId="6" w16cid:durableId="116264264">
    <w:abstractNumId w:val="19"/>
  </w:num>
  <w:num w:numId="7" w16cid:durableId="407657361">
    <w:abstractNumId w:val="5"/>
  </w:num>
  <w:num w:numId="8" w16cid:durableId="1902400770">
    <w:abstractNumId w:val="51"/>
  </w:num>
  <w:num w:numId="9" w16cid:durableId="542329528">
    <w:abstractNumId w:val="26"/>
  </w:num>
  <w:num w:numId="10" w16cid:durableId="165025542">
    <w:abstractNumId w:val="47"/>
  </w:num>
  <w:num w:numId="11" w16cid:durableId="909078094">
    <w:abstractNumId w:val="43"/>
  </w:num>
  <w:num w:numId="12" w16cid:durableId="152374118">
    <w:abstractNumId w:val="41"/>
  </w:num>
  <w:num w:numId="13" w16cid:durableId="669985612">
    <w:abstractNumId w:val="30"/>
  </w:num>
  <w:num w:numId="14" w16cid:durableId="614561934">
    <w:abstractNumId w:val="13"/>
  </w:num>
  <w:num w:numId="15" w16cid:durableId="1011221221">
    <w:abstractNumId w:val="28"/>
  </w:num>
  <w:num w:numId="16" w16cid:durableId="1358653873">
    <w:abstractNumId w:val="50"/>
  </w:num>
  <w:num w:numId="17" w16cid:durableId="578908293">
    <w:abstractNumId w:val="35"/>
  </w:num>
  <w:num w:numId="18" w16cid:durableId="239948195">
    <w:abstractNumId w:val="12"/>
  </w:num>
  <w:num w:numId="19" w16cid:durableId="400760407">
    <w:abstractNumId w:val="18"/>
  </w:num>
  <w:num w:numId="20" w16cid:durableId="2083288184">
    <w:abstractNumId w:val="42"/>
  </w:num>
  <w:num w:numId="21" w16cid:durableId="1512571037">
    <w:abstractNumId w:val="16"/>
  </w:num>
  <w:num w:numId="22" w16cid:durableId="1721400256">
    <w:abstractNumId w:val="32"/>
  </w:num>
  <w:num w:numId="23" w16cid:durableId="1112086954">
    <w:abstractNumId w:val="25"/>
  </w:num>
  <w:num w:numId="24" w16cid:durableId="737635550">
    <w:abstractNumId w:val="49"/>
  </w:num>
  <w:num w:numId="25" w16cid:durableId="1738088046">
    <w:abstractNumId w:val="14"/>
  </w:num>
  <w:num w:numId="26" w16cid:durableId="481847291">
    <w:abstractNumId w:val="33"/>
  </w:num>
  <w:num w:numId="27" w16cid:durableId="1453013500">
    <w:abstractNumId w:val="2"/>
  </w:num>
  <w:num w:numId="28" w16cid:durableId="780956313">
    <w:abstractNumId w:val="45"/>
  </w:num>
  <w:num w:numId="29" w16cid:durableId="487208151">
    <w:abstractNumId w:val="21"/>
  </w:num>
  <w:num w:numId="30" w16cid:durableId="1608351212">
    <w:abstractNumId w:val="3"/>
  </w:num>
  <w:num w:numId="31" w16cid:durableId="258830591">
    <w:abstractNumId w:val="15"/>
  </w:num>
  <w:num w:numId="32" w16cid:durableId="470758015">
    <w:abstractNumId w:val="46"/>
  </w:num>
  <w:num w:numId="33" w16cid:durableId="922952316">
    <w:abstractNumId w:val="38"/>
  </w:num>
  <w:num w:numId="34" w16cid:durableId="1984849879">
    <w:abstractNumId w:val="37"/>
  </w:num>
  <w:num w:numId="35" w16cid:durableId="1805192513">
    <w:abstractNumId w:val="36"/>
  </w:num>
  <w:num w:numId="36" w16cid:durableId="886261690">
    <w:abstractNumId w:val="40"/>
  </w:num>
  <w:num w:numId="37" w16cid:durableId="2124420423">
    <w:abstractNumId w:val="7"/>
  </w:num>
  <w:num w:numId="38" w16cid:durableId="1843011247">
    <w:abstractNumId w:val="23"/>
  </w:num>
  <w:num w:numId="39" w16cid:durableId="1202018584">
    <w:abstractNumId w:val="24"/>
  </w:num>
  <w:num w:numId="40" w16cid:durableId="662855231">
    <w:abstractNumId w:val="0"/>
  </w:num>
  <w:num w:numId="41" w16cid:durableId="1933276585">
    <w:abstractNumId w:val="48"/>
  </w:num>
  <w:num w:numId="42" w16cid:durableId="940916612">
    <w:abstractNumId w:val="34"/>
  </w:num>
  <w:num w:numId="43" w16cid:durableId="2128768384">
    <w:abstractNumId w:val="4"/>
  </w:num>
  <w:num w:numId="44" w16cid:durableId="107511324">
    <w:abstractNumId w:val="6"/>
  </w:num>
  <w:num w:numId="45" w16cid:durableId="1316714688">
    <w:abstractNumId w:val="29"/>
  </w:num>
  <w:num w:numId="46" w16cid:durableId="853113076">
    <w:abstractNumId w:val="27"/>
  </w:num>
  <w:num w:numId="47" w16cid:durableId="1991708343">
    <w:abstractNumId w:val="9"/>
  </w:num>
  <w:num w:numId="48" w16cid:durableId="775178689">
    <w:abstractNumId w:val="44"/>
  </w:num>
  <w:num w:numId="49" w16cid:durableId="849952783">
    <w:abstractNumId w:val="11"/>
  </w:num>
  <w:num w:numId="50" w16cid:durableId="1021666118">
    <w:abstractNumId w:val="39"/>
  </w:num>
  <w:num w:numId="51" w16cid:durableId="766849794">
    <w:abstractNumId w:val="31"/>
  </w:num>
  <w:num w:numId="52" w16cid:durableId="166143225">
    <w:abstractNumId w:val="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5BB"/>
    <w:rsid w:val="00000B52"/>
    <w:rsid w:val="00000BD3"/>
    <w:rsid w:val="00000D08"/>
    <w:rsid w:val="00000EB7"/>
    <w:rsid w:val="00001898"/>
    <w:rsid w:val="00001B8C"/>
    <w:rsid w:val="00001D1F"/>
    <w:rsid w:val="00001EE3"/>
    <w:rsid w:val="0000234C"/>
    <w:rsid w:val="0000241A"/>
    <w:rsid w:val="000028F2"/>
    <w:rsid w:val="00003089"/>
    <w:rsid w:val="00003676"/>
    <w:rsid w:val="00004BF0"/>
    <w:rsid w:val="00005026"/>
    <w:rsid w:val="00005A54"/>
    <w:rsid w:val="00005C64"/>
    <w:rsid w:val="00006077"/>
    <w:rsid w:val="000068EF"/>
    <w:rsid w:val="00010075"/>
    <w:rsid w:val="000104EB"/>
    <w:rsid w:val="00010ABF"/>
    <w:rsid w:val="00010F5B"/>
    <w:rsid w:val="0001117C"/>
    <w:rsid w:val="0001173F"/>
    <w:rsid w:val="00011DCE"/>
    <w:rsid w:val="00012018"/>
    <w:rsid w:val="00013497"/>
    <w:rsid w:val="0001442E"/>
    <w:rsid w:val="0001484F"/>
    <w:rsid w:val="0001497B"/>
    <w:rsid w:val="00015810"/>
    <w:rsid w:val="00015FD8"/>
    <w:rsid w:val="00016E12"/>
    <w:rsid w:val="00017ADB"/>
    <w:rsid w:val="00017B9E"/>
    <w:rsid w:val="00017D38"/>
    <w:rsid w:val="00020054"/>
    <w:rsid w:val="00020142"/>
    <w:rsid w:val="00020190"/>
    <w:rsid w:val="000207EE"/>
    <w:rsid w:val="000209A7"/>
    <w:rsid w:val="00020F39"/>
    <w:rsid w:val="000210C1"/>
    <w:rsid w:val="00021681"/>
    <w:rsid w:val="000218F6"/>
    <w:rsid w:val="00021F7A"/>
    <w:rsid w:val="00022176"/>
    <w:rsid w:val="0002288A"/>
    <w:rsid w:val="00022A53"/>
    <w:rsid w:val="000231CE"/>
    <w:rsid w:val="00023497"/>
    <w:rsid w:val="00025409"/>
    <w:rsid w:val="0002547C"/>
    <w:rsid w:val="0002559A"/>
    <w:rsid w:val="000257A3"/>
    <w:rsid w:val="000259F0"/>
    <w:rsid w:val="00025D24"/>
    <w:rsid w:val="00026491"/>
    <w:rsid w:val="00026EAB"/>
    <w:rsid w:val="0002774D"/>
    <w:rsid w:val="000277C8"/>
    <w:rsid w:val="00027947"/>
    <w:rsid w:val="00027BE5"/>
    <w:rsid w:val="000302B1"/>
    <w:rsid w:val="0003084B"/>
    <w:rsid w:val="0003137D"/>
    <w:rsid w:val="00031560"/>
    <w:rsid w:val="00031FD7"/>
    <w:rsid w:val="00032259"/>
    <w:rsid w:val="00032475"/>
    <w:rsid w:val="00032A47"/>
    <w:rsid w:val="00032B92"/>
    <w:rsid w:val="000330B8"/>
    <w:rsid w:val="00033C0C"/>
    <w:rsid w:val="000347F3"/>
    <w:rsid w:val="00035E23"/>
    <w:rsid w:val="0003630C"/>
    <w:rsid w:val="000370DA"/>
    <w:rsid w:val="0003712F"/>
    <w:rsid w:val="00037BB7"/>
    <w:rsid w:val="00040F7F"/>
    <w:rsid w:val="000418DF"/>
    <w:rsid w:val="00041AB7"/>
    <w:rsid w:val="00041D2C"/>
    <w:rsid w:val="000424FD"/>
    <w:rsid w:val="000425CC"/>
    <w:rsid w:val="00042605"/>
    <w:rsid w:val="00044CF7"/>
    <w:rsid w:val="00045A96"/>
    <w:rsid w:val="00045FD0"/>
    <w:rsid w:val="000463A6"/>
    <w:rsid w:val="0004687E"/>
    <w:rsid w:val="00046FA1"/>
    <w:rsid w:val="0004729A"/>
    <w:rsid w:val="00047805"/>
    <w:rsid w:val="0005031A"/>
    <w:rsid w:val="00051CA5"/>
    <w:rsid w:val="00052B97"/>
    <w:rsid w:val="0005312A"/>
    <w:rsid w:val="0005329F"/>
    <w:rsid w:val="00053306"/>
    <w:rsid w:val="00054125"/>
    <w:rsid w:val="000543D4"/>
    <w:rsid w:val="000544F3"/>
    <w:rsid w:val="00054619"/>
    <w:rsid w:val="00054700"/>
    <w:rsid w:val="000557D0"/>
    <w:rsid w:val="00055A67"/>
    <w:rsid w:val="00056B76"/>
    <w:rsid w:val="0005726C"/>
    <w:rsid w:val="000572D0"/>
    <w:rsid w:val="000574C4"/>
    <w:rsid w:val="00057E17"/>
    <w:rsid w:val="00057F2E"/>
    <w:rsid w:val="0006097A"/>
    <w:rsid w:val="00060A40"/>
    <w:rsid w:val="00060F0B"/>
    <w:rsid w:val="000611E2"/>
    <w:rsid w:val="0006164D"/>
    <w:rsid w:val="00061A0E"/>
    <w:rsid w:val="00061AEE"/>
    <w:rsid w:val="00062229"/>
    <w:rsid w:val="0006294C"/>
    <w:rsid w:val="00063069"/>
    <w:rsid w:val="00063189"/>
    <w:rsid w:val="0006338C"/>
    <w:rsid w:val="00063E53"/>
    <w:rsid w:val="00064962"/>
    <w:rsid w:val="00064C4D"/>
    <w:rsid w:val="00065329"/>
    <w:rsid w:val="00065D7F"/>
    <w:rsid w:val="00066162"/>
    <w:rsid w:val="00066169"/>
    <w:rsid w:val="00066A55"/>
    <w:rsid w:val="0006747D"/>
    <w:rsid w:val="000676DB"/>
    <w:rsid w:val="000678BE"/>
    <w:rsid w:val="00067C10"/>
    <w:rsid w:val="00070FC7"/>
    <w:rsid w:val="0007152F"/>
    <w:rsid w:val="00071FBE"/>
    <w:rsid w:val="00072DF0"/>
    <w:rsid w:val="000733BE"/>
    <w:rsid w:val="00074005"/>
    <w:rsid w:val="0007416B"/>
    <w:rsid w:val="0007498F"/>
    <w:rsid w:val="0007528E"/>
    <w:rsid w:val="00075729"/>
    <w:rsid w:val="00076744"/>
    <w:rsid w:val="00076C06"/>
    <w:rsid w:val="000772C8"/>
    <w:rsid w:val="00077425"/>
    <w:rsid w:val="00077955"/>
    <w:rsid w:val="000803A7"/>
    <w:rsid w:val="000816E0"/>
    <w:rsid w:val="00081E2E"/>
    <w:rsid w:val="000822C5"/>
    <w:rsid w:val="00082329"/>
    <w:rsid w:val="00082516"/>
    <w:rsid w:val="00082C0F"/>
    <w:rsid w:val="00082EC9"/>
    <w:rsid w:val="000832C6"/>
    <w:rsid w:val="0008374A"/>
    <w:rsid w:val="00083B22"/>
    <w:rsid w:val="000841C6"/>
    <w:rsid w:val="00084F6E"/>
    <w:rsid w:val="000850AB"/>
    <w:rsid w:val="00086B4B"/>
    <w:rsid w:val="000872D1"/>
    <w:rsid w:val="000872E4"/>
    <w:rsid w:val="0008732C"/>
    <w:rsid w:val="0008741B"/>
    <w:rsid w:val="000874C4"/>
    <w:rsid w:val="000876AD"/>
    <w:rsid w:val="00087F78"/>
    <w:rsid w:val="000901E1"/>
    <w:rsid w:val="00090367"/>
    <w:rsid w:val="00090A43"/>
    <w:rsid w:val="00090B87"/>
    <w:rsid w:val="00090BD4"/>
    <w:rsid w:val="00090CAC"/>
    <w:rsid w:val="000910C5"/>
    <w:rsid w:val="00091312"/>
    <w:rsid w:val="00091591"/>
    <w:rsid w:val="00091BE9"/>
    <w:rsid w:val="00091C8A"/>
    <w:rsid w:val="000929F9"/>
    <w:rsid w:val="00093582"/>
    <w:rsid w:val="0009363A"/>
    <w:rsid w:val="000945DC"/>
    <w:rsid w:val="00094BF5"/>
    <w:rsid w:val="00094DE3"/>
    <w:rsid w:val="00095582"/>
    <w:rsid w:val="000957E2"/>
    <w:rsid w:val="00096752"/>
    <w:rsid w:val="00096A5A"/>
    <w:rsid w:val="00097537"/>
    <w:rsid w:val="00097A8D"/>
    <w:rsid w:val="000A0472"/>
    <w:rsid w:val="000A1B99"/>
    <w:rsid w:val="000A1C0B"/>
    <w:rsid w:val="000A2071"/>
    <w:rsid w:val="000A2D02"/>
    <w:rsid w:val="000A41FF"/>
    <w:rsid w:val="000A47DE"/>
    <w:rsid w:val="000A4A11"/>
    <w:rsid w:val="000A4D60"/>
    <w:rsid w:val="000A5086"/>
    <w:rsid w:val="000A553B"/>
    <w:rsid w:val="000A590F"/>
    <w:rsid w:val="000A59A6"/>
    <w:rsid w:val="000A607C"/>
    <w:rsid w:val="000A67E6"/>
    <w:rsid w:val="000A6C50"/>
    <w:rsid w:val="000A7E85"/>
    <w:rsid w:val="000B0720"/>
    <w:rsid w:val="000B09A5"/>
    <w:rsid w:val="000B22AD"/>
    <w:rsid w:val="000B233D"/>
    <w:rsid w:val="000B2EE1"/>
    <w:rsid w:val="000B3118"/>
    <w:rsid w:val="000B33B3"/>
    <w:rsid w:val="000B3512"/>
    <w:rsid w:val="000B4363"/>
    <w:rsid w:val="000B48A8"/>
    <w:rsid w:val="000B58D4"/>
    <w:rsid w:val="000B681F"/>
    <w:rsid w:val="000B6E1B"/>
    <w:rsid w:val="000B7A0B"/>
    <w:rsid w:val="000C0347"/>
    <w:rsid w:val="000C08C3"/>
    <w:rsid w:val="000C113D"/>
    <w:rsid w:val="000C18A7"/>
    <w:rsid w:val="000C1A44"/>
    <w:rsid w:val="000C2113"/>
    <w:rsid w:val="000C291F"/>
    <w:rsid w:val="000C2C4C"/>
    <w:rsid w:val="000C333A"/>
    <w:rsid w:val="000C3547"/>
    <w:rsid w:val="000C3C21"/>
    <w:rsid w:val="000C4013"/>
    <w:rsid w:val="000C4ED0"/>
    <w:rsid w:val="000C51AC"/>
    <w:rsid w:val="000C540B"/>
    <w:rsid w:val="000C5848"/>
    <w:rsid w:val="000C5EEA"/>
    <w:rsid w:val="000C65F4"/>
    <w:rsid w:val="000C6C64"/>
    <w:rsid w:val="000C6FB2"/>
    <w:rsid w:val="000C79B1"/>
    <w:rsid w:val="000C79FE"/>
    <w:rsid w:val="000C7F7C"/>
    <w:rsid w:val="000D05F6"/>
    <w:rsid w:val="000D1121"/>
    <w:rsid w:val="000D155E"/>
    <w:rsid w:val="000D2222"/>
    <w:rsid w:val="000D2633"/>
    <w:rsid w:val="000D2A51"/>
    <w:rsid w:val="000D39CE"/>
    <w:rsid w:val="000D3D5C"/>
    <w:rsid w:val="000D3E42"/>
    <w:rsid w:val="000D42D6"/>
    <w:rsid w:val="000D4EE9"/>
    <w:rsid w:val="000D4EEE"/>
    <w:rsid w:val="000D5A88"/>
    <w:rsid w:val="000E0110"/>
    <w:rsid w:val="000E01FE"/>
    <w:rsid w:val="000E02D8"/>
    <w:rsid w:val="000E04D8"/>
    <w:rsid w:val="000E09F3"/>
    <w:rsid w:val="000E0DB1"/>
    <w:rsid w:val="000E15AA"/>
    <w:rsid w:val="000E1A3B"/>
    <w:rsid w:val="000E1F1E"/>
    <w:rsid w:val="000E21FE"/>
    <w:rsid w:val="000E2A5D"/>
    <w:rsid w:val="000E2A65"/>
    <w:rsid w:val="000E34FA"/>
    <w:rsid w:val="000E3661"/>
    <w:rsid w:val="000E3A35"/>
    <w:rsid w:val="000E4F9B"/>
    <w:rsid w:val="000E53BC"/>
    <w:rsid w:val="000E542F"/>
    <w:rsid w:val="000E5CFC"/>
    <w:rsid w:val="000E60EA"/>
    <w:rsid w:val="000E61FB"/>
    <w:rsid w:val="000E62F7"/>
    <w:rsid w:val="000E63DC"/>
    <w:rsid w:val="000E66A8"/>
    <w:rsid w:val="000E6FBA"/>
    <w:rsid w:val="000E7A90"/>
    <w:rsid w:val="000F0231"/>
    <w:rsid w:val="000F0BC8"/>
    <w:rsid w:val="000F1625"/>
    <w:rsid w:val="000F1653"/>
    <w:rsid w:val="000F332F"/>
    <w:rsid w:val="000F36CA"/>
    <w:rsid w:val="000F39DE"/>
    <w:rsid w:val="000F3C6B"/>
    <w:rsid w:val="000F434A"/>
    <w:rsid w:val="000F4614"/>
    <w:rsid w:val="000F4E71"/>
    <w:rsid w:val="000F4F13"/>
    <w:rsid w:val="000F53CC"/>
    <w:rsid w:val="000F56E6"/>
    <w:rsid w:val="000F5AD8"/>
    <w:rsid w:val="000F5BB4"/>
    <w:rsid w:val="000F5E0C"/>
    <w:rsid w:val="000F63C8"/>
    <w:rsid w:val="000F63DE"/>
    <w:rsid w:val="000F653B"/>
    <w:rsid w:val="000F6962"/>
    <w:rsid w:val="000F6FBC"/>
    <w:rsid w:val="000F70A4"/>
    <w:rsid w:val="000F7D8B"/>
    <w:rsid w:val="00100407"/>
    <w:rsid w:val="001004CD"/>
    <w:rsid w:val="0010050B"/>
    <w:rsid w:val="00100837"/>
    <w:rsid w:val="001009DB"/>
    <w:rsid w:val="00100A65"/>
    <w:rsid w:val="00100C77"/>
    <w:rsid w:val="00101A15"/>
    <w:rsid w:val="00101A6B"/>
    <w:rsid w:val="00102218"/>
    <w:rsid w:val="001022BB"/>
    <w:rsid w:val="001030FA"/>
    <w:rsid w:val="001040DF"/>
    <w:rsid w:val="0010496B"/>
    <w:rsid w:val="0010549F"/>
    <w:rsid w:val="00105714"/>
    <w:rsid w:val="0010588A"/>
    <w:rsid w:val="00106280"/>
    <w:rsid w:val="001068E4"/>
    <w:rsid w:val="00106CDD"/>
    <w:rsid w:val="00107429"/>
    <w:rsid w:val="0010791F"/>
    <w:rsid w:val="00107CA7"/>
    <w:rsid w:val="0011093A"/>
    <w:rsid w:val="00110B0B"/>
    <w:rsid w:val="00110E65"/>
    <w:rsid w:val="00112312"/>
    <w:rsid w:val="00112B1F"/>
    <w:rsid w:val="00113041"/>
    <w:rsid w:val="00113C98"/>
    <w:rsid w:val="001149C9"/>
    <w:rsid w:val="00114A48"/>
    <w:rsid w:val="001156EE"/>
    <w:rsid w:val="0011694E"/>
    <w:rsid w:val="00116E96"/>
    <w:rsid w:val="001173A1"/>
    <w:rsid w:val="001174F1"/>
    <w:rsid w:val="00117A5F"/>
    <w:rsid w:val="001208D0"/>
    <w:rsid w:val="00120ADF"/>
    <w:rsid w:val="00120DAE"/>
    <w:rsid w:val="00120DBA"/>
    <w:rsid w:val="00120F9D"/>
    <w:rsid w:val="00122065"/>
    <w:rsid w:val="00123C8C"/>
    <w:rsid w:val="00124A03"/>
    <w:rsid w:val="00124C1D"/>
    <w:rsid w:val="0012504C"/>
    <w:rsid w:val="001257AF"/>
    <w:rsid w:val="001266F1"/>
    <w:rsid w:val="00126835"/>
    <w:rsid w:val="00126AD1"/>
    <w:rsid w:val="00127010"/>
    <w:rsid w:val="001271DD"/>
    <w:rsid w:val="00127761"/>
    <w:rsid w:val="0012791A"/>
    <w:rsid w:val="00127A19"/>
    <w:rsid w:val="00130C9D"/>
    <w:rsid w:val="001318D1"/>
    <w:rsid w:val="001324EF"/>
    <w:rsid w:val="001327B6"/>
    <w:rsid w:val="001335D1"/>
    <w:rsid w:val="001343E7"/>
    <w:rsid w:val="00134931"/>
    <w:rsid w:val="00135502"/>
    <w:rsid w:val="00135DE6"/>
    <w:rsid w:val="00136B9C"/>
    <w:rsid w:val="00136E64"/>
    <w:rsid w:val="00136F0E"/>
    <w:rsid w:val="001372C1"/>
    <w:rsid w:val="00137B51"/>
    <w:rsid w:val="00140088"/>
    <w:rsid w:val="00140F23"/>
    <w:rsid w:val="00141B37"/>
    <w:rsid w:val="00141C1D"/>
    <w:rsid w:val="001422A7"/>
    <w:rsid w:val="001430DA"/>
    <w:rsid w:val="001435C0"/>
    <w:rsid w:val="00143850"/>
    <w:rsid w:val="00143A19"/>
    <w:rsid w:val="00144026"/>
    <w:rsid w:val="0014449C"/>
    <w:rsid w:val="001444D4"/>
    <w:rsid w:val="001449DF"/>
    <w:rsid w:val="00144A30"/>
    <w:rsid w:val="00144FFB"/>
    <w:rsid w:val="001450CD"/>
    <w:rsid w:val="00145C2A"/>
    <w:rsid w:val="00146482"/>
    <w:rsid w:val="00146570"/>
    <w:rsid w:val="001465D8"/>
    <w:rsid w:val="00147483"/>
    <w:rsid w:val="00147567"/>
    <w:rsid w:val="001475DC"/>
    <w:rsid w:val="00147789"/>
    <w:rsid w:val="00147B16"/>
    <w:rsid w:val="00150134"/>
    <w:rsid w:val="00150316"/>
    <w:rsid w:val="001503A2"/>
    <w:rsid w:val="001505D4"/>
    <w:rsid w:val="001507CF"/>
    <w:rsid w:val="00150848"/>
    <w:rsid w:val="00150B3C"/>
    <w:rsid w:val="001514E8"/>
    <w:rsid w:val="00151938"/>
    <w:rsid w:val="00152534"/>
    <w:rsid w:val="00152EE9"/>
    <w:rsid w:val="00153A2C"/>
    <w:rsid w:val="0015409B"/>
    <w:rsid w:val="00154875"/>
    <w:rsid w:val="00154EA1"/>
    <w:rsid w:val="00155331"/>
    <w:rsid w:val="00155C70"/>
    <w:rsid w:val="0015617E"/>
    <w:rsid w:val="00156804"/>
    <w:rsid w:val="0015722B"/>
    <w:rsid w:val="00157689"/>
    <w:rsid w:val="001576A8"/>
    <w:rsid w:val="00157A04"/>
    <w:rsid w:val="00160049"/>
    <w:rsid w:val="0016031E"/>
    <w:rsid w:val="0016121E"/>
    <w:rsid w:val="00162716"/>
    <w:rsid w:val="00162776"/>
    <w:rsid w:val="001636D5"/>
    <w:rsid w:val="00164A6A"/>
    <w:rsid w:val="001650B6"/>
    <w:rsid w:val="0016541B"/>
    <w:rsid w:val="001660C4"/>
    <w:rsid w:val="0016623C"/>
    <w:rsid w:val="001663F6"/>
    <w:rsid w:val="0016658C"/>
    <w:rsid w:val="00166E79"/>
    <w:rsid w:val="0016750D"/>
    <w:rsid w:val="00170146"/>
    <w:rsid w:val="00171447"/>
    <w:rsid w:val="001714D2"/>
    <w:rsid w:val="0017162D"/>
    <w:rsid w:val="00171C3C"/>
    <w:rsid w:val="00172FB4"/>
    <w:rsid w:val="0017347A"/>
    <w:rsid w:val="00173D05"/>
    <w:rsid w:val="00174390"/>
    <w:rsid w:val="00174487"/>
    <w:rsid w:val="001755A8"/>
    <w:rsid w:val="001759E5"/>
    <w:rsid w:val="0017614A"/>
    <w:rsid w:val="00177A97"/>
    <w:rsid w:val="00177DA4"/>
    <w:rsid w:val="00177ECF"/>
    <w:rsid w:val="00180336"/>
    <w:rsid w:val="00181F97"/>
    <w:rsid w:val="0018210E"/>
    <w:rsid w:val="00182A0B"/>
    <w:rsid w:val="00182C4F"/>
    <w:rsid w:val="00182EC4"/>
    <w:rsid w:val="00183F24"/>
    <w:rsid w:val="00184365"/>
    <w:rsid w:val="00184587"/>
    <w:rsid w:val="00184654"/>
    <w:rsid w:val="00184856"/>
    <w:rsid w:val="00184CBC"/>
    <w:rsid w:val="00185A59"/>
    <w:rsid w:val="001869D3"/>
    <w:rsid w:val="001872D0"/>
    <w:rsid w:val="00187644"/>
    <w:rsid w:val="001876E9"/>
    <w:rsid w:val="00187A83"/>
    <w:rsid w:val="00190067"/>
    <w:rsid w:val="00190B69"/>
    <w:rsid w:val="00190FB5"/>
    <w:rsid w:val="00192800"/>
    <w:rsid w:val="00193376"/>
    <w:rsid w:val="00193EC3"/>
    <w:rsid w:val="001948B9"/>
    <w:rsid w:val="00194A3C"/>
    <w:rsid w:val="00194BD7"/>
    <w:rsid w:val="00194CD0"/>
    <w:rsid w:val="00194D94"/>
    <w:rsid w:val="001951BE"/>
    <w:rsid w:val="0019568D"/>
    <w:rsid w:val="00195999"/>
    <w:rsid w:val="00195E3B"/>
    <w:rsid w:val="00195E89"/>
    <w:rsid w:val="001961DB"/>
    <w:rsid w:val="001966EC"/>
    <w:rsid w:val="00196928"/>
    <w:rsid w:val="00196EB1"/>
    <w:rsid w:val="00197374"/>
    <w:rsid w:val="00197622"/>
    <w:rsid w:val="00197EE0"/>
    <w:rsid w:val="001A004B"/>
    <w:rsid w:val="001A0805"/>
    <w:rsid w:val="001A0A9E"/>
    <w:rsid w:val="001A0B61"/>
    <w:rsid w:val="001A142B"/>
    <w:rsid w:val="001A23BF"/>
    <w:rsid w:val="001A25AF"/>
    <w:rsid w:val="001A2A90"/>
    <w:rsid w:val="001A2EA3"/>
    <w:rsid w:val="001A367B"/>
    <w:rsid w:val="001A42E5"/>
    <w:rsid w:val="001A53B1"/>
    <w:rsid w:val="001A57C7"/>
    <w:rsid w:val="001A5DF4"/>
    <w:rsid w:val="001A5F42"/>
    <w:rsid w:val="001A6C40"/>
    <w:rsid w:val="001A7532"/>
    <w:rsid w:val="001B08B4"/>
    <w:rsid w:val="001B0B87"/>
    <w:rsid w:val="001B146E"/>
    <w:rsid w:val="001B14F1"/>
    <w:rsid w:val="001B162D"/>
    <w:rsid w:val="001B29FE"/>
    <w:rsid w:val="001B30D3"/>
    <w:rsid w:val="001B30FA"/>
    <w:rsid w:val="001B3BBE"/>
    <w:rsid w:val="001B4917"/>
    <w:rsid w:val="001B491C"/>
    <w:rsid w:val="001B54D0"/>
    <w:rsid w:val="001B617D"/>
    <w:rsid w:val="001B6B6A"/>
    <w:rsid w:val="001B6F88"/>
    <w:rsid w:val="001B71CB"/>
    <w:rsid w:val="001B72B7"/>
    <w:rsid w:val="001B77CE"/>
    <w:rsid w:val="001B77FD"/>
    <w:rsid w:val="001B7C2B"/>
    <w:rsid w:val="001B7F9C"/>
    <w:rsid w:val="001C104A"/>
    <w:rsid w:val="001C1A1B"/>
    <w:rsid w:val="001C29E4"/>
    <w:rsid w:val="001C3133"/>
    <w:rsid w:val="001C38B6"/>
    <w:rsid w:val="001C4BBD"/>
    <w:rsid w:val="001C4F08"/>
    <w:rsid w:val="001C5DA1"/>
    <w:rsid w:val="001C5E19"/>
    <w:rsid w:val="001C5EF4"/>
    <w:rsid w:val="001C6786"/>
    <w:rsid w:val="001C6DD2"/>
    <w:rsid w:val="001C7964"/>
    <w:rsid w:val="001C7975"/>
    <w:rsid w:val="001D0130"/>
    <w:rsid w:val="001D0507"/>
    <w:rsid w:val="001D0C0F"/>
    <w:rsid w:val="001D0C78"/>
    <w:rsid w:val="001D0E12"/>
    <w:rsid w:val="001D1FA2"/>
    <w:rsid w:val="001D25F9"/>
    <w:rsid w:val="001D2F64"/>
    <w:rsid w:val="001D3189"/>
    <w:rsid w:val="001D34F4"/>
    <w:rsid w:val="001D520B"/>
    <w:rsid w:val="001D5B0D"/>
    <w:rsid w:val="001D6D68"/>
    <w:rsid w:val="001D7ED9"/>
    <w:rsid w:val="001E0454"/>
    <w:rsid w:val="001E0AAB"/>
    <w:rsid w:val="001E0BA2"/>
    <w:rsid w:val="001E0FB4"/>
    <w:rsid w:val="001E182F"/>
    <w:rsid w:val="001E183C"/>
    <w:rsid w:val="001E2034"/>
    <w:rsid w:val="001E22EF"/>
    <w:rsid w:val="001E2324"/>
    <w:rsid w:val="001E2958"/>
    <w:rsid w:val="001E334F"/>
    <w:rsid w:val="001E3E67"/>
    <w:rsid w:val="001E452A"/>
    <w:rsid w:val="001E4CF2"/>
    <w:rsid w:val="001E51A6"/>
    <w:rsid w:val="001E659C"/>
    <w:rsid w:val="001E6EB2"/>
    <w:rsid w:val="001E7519"/>
    <w:rsid w:val="001F1161"/>
    <w:rsid w:val="001F1199"/>
    <w:rsid w:val="001F1240"/>
    <w:rsid w:val="001F1286"/>
    <w:rsid w:val="001F194C"/>
    <w:rsid w:val="001F1B37"/>
    <w:rsid w:val="001F1F4F"/>
    <w:rsid w:val="001F2313"/>
    <w:rsid w:val="001F262B"/>
    <w:rsid w:val="001F28B3"/>
    <w:rsid w:val="001F28DB"/>
    <w:rsid w:val="001F2A1D"/>
    <w:rsid w:val="001F2DEE"/>
    <w:rsid w:val="001F32C8"/>
    <w:rsid w:val="001F35CE"/>
    <w:rsid w:val="001F35FC"/>
    <w:rsid w:val="001F36A3"/>
    <w:rsid w:val="001F37A0"/>
    <w:rsid w:val="001F3B10"/>
    <w:rsid w:val="001F3C1B"/>
    <w:rsid w:val="001F41DE"/>
    <w:rsid w:val="001F4698"/>
    <w:rsid w:val="001F475E"/>
    <w:rsid w:val="001F5E01"/>
    <w:rsid w:val="001F61D6"/>
    <w:rsid w:val="001F66F0"/>
    <w:rsid w:val="001F6804"/>
    <w:rsid w:val="001F681A"/>
    <w:rsid w:val="001F6FA8"/>
    <w:rsid w:val="001F7C8B"/>
    <w:rsid w:val="00200A55"/>
    <w:rsid w:val="00200AE4"/>
    <w:rsid w:val="00200D36"/>
    <w:rsid w:val="00200F0B"/>
    <w:rsid w:val="002022D9"/>
    <w:rsid w:val="00202407"/>
    <w:rsid w:val="00203174"/>
    <w:rsid w:val="00203953"/>
    <w:rsid w:val="00203B7E"/>
    <w:rsid w:val="002052CF"/>
    <w:rsid w:val="00205615"/>
    <w:rsid w:val="002061C4"/>
    <w:rsid w:val="002065AB"/>
    <w:rsid w:val="002066C7"/>
    <w:rsid w:val="00206B89"/>
    <w:rsid w:val="00207B2F"/>
    <w:rsid w:val="00207FBD"/>
    <w:rsid w:val="00210098"/>
    <w:rsid w:val="002109FB"/>
    <w:rsid w:val="00210E23"/>
    <w:rsid w:val="00210E95"/>
    <w:rsid w:val="00211751"/>
    <w:rsid w:val="00212529"/>
    <w:rsid w:val="00212F66"/>
    <w:rsid w:val="00213435"/>
    <w:rsid w:val="0021419B"/>
    <w:rsid w:val="00214C1B"/>
    <w:rsid w:val="00214FCC"/>
    <w:rsid w:val="00215345"/>
    <w:rsid w:val="00215D7C"/>
    <w:rsid w:val="00216103"/>
    <w:rsid w:val="00216134"/>
    <w:rsid w:val="00216348"/>
    <w:rsid w:val="002164B7"/>
    <w:rsid w:val="002166A5"/>
    <w:rsid w:val="00216B81"/>
    <w:rsid w:val="0021731D"/>
    <w:rsid w:val="002203E5"/>
    <w:rsid w:val="00220775"/>
    <w:rsid w:val="002207B2"/>
    <w:rsid w:val="0022103E"/>
    <w:rsid w:val="0022134E"/>
    <w:rsid w:val="002213E1"/>
    <w:rsid w:val="00221F32"/>
    <w:rsid w:val="0022222A"/>
    <w:rsid w:val="002229A9"/>
    <w:rsid w:val="002235D6"/>
    <w:rsid w:val="00224974"/>
    <w:rsid w:val="0022499B"/>
    <w:rsid w:val="00225109"/>
    <w:rsid w:val="00225878"/>
    <w:rsid w:val="00226D24"/>
    <w:rsid w:val="00226F69"/>
    <w:rsid w:val="00227847"/>
    <w:rsid w:val="00227C2F"/>
    <w:rsid w:val="002301EB"/>
    <w:rsid w:val="002313B9"/>
    <w:rsid w:val="00231ADB"/>
    <w:rsid w:val="0023264E"/>
    <w:rsid w:val="00233335"/>
    <w:rsid w:val="00233536"/>
    <w:rsid w:val="00233B35"/>
    <w:rsid w:val="00233E49"/>
    <w:rsid w:val="002349E3"/>
    <w:rsid w:val="002350E2"/>
    <w:rsid w:val="00235166"/>
    <w:rsid w:val="00235386"/>
    <w:rsid w:val="002356B0"/>
    <w:rsid w:val="00235C91"/>
    <w:rsid w:val="002363A3"/>
    <w:rsid w:val="002367C0"/>
    <w:rsid w:val="00236A17"/>
    <w:rsid w:val="00237CBC"/>
    <w:rsid w:val="00240E33"/>
    <w:rsid w:val="002410A2"/>
    <w:rsid w:val="00241231"/>
    <w:rsid w:val="002416D6"/>
    <w:rsid w:val="00241937"/>
    <w:rsid w:val="00241BAD"/>
    <w:rsid w:val="002421A4"/>
    <w:rsid w:val="00242CC5"/>
    <w:rsid w:val="00243AC9"/>
    <w:rsid w:val="002440B4"/>
    <w:rsid w:val="00244222"/>
    <w:rsid w:val="002447CE"/>
    <w:rsid w:val="00244CB8"/>
    <w:rsid w:val="00245593"/>
    <w:rsid w:val="00245AD7"/>
    <w:rsid w:val="00246776"/>
    <w:rsid w:val="00247D01"/>
    <w:rsid w:val="00250118"/>
    <w:rsid w:val="0025043E"/>
    <w:rsid w:val="00250C11"/>
    <w:rsid w:val="002517ED"/>
    <w:rsid w:val="00251D31"/>
    <w:rsid w:val="00251DD2"/>
    <w:rsid w:val="00252183"/>
    <w:rsid w:val="002525DE"/>
    <w:rsid w:val="0025299E"/>
    <w:rsid w:val="002530E5"/>
    <w:rsid w:val="002538D7"/>
    <w:rsid w:val="00253AA5"/>
    <w:rsid w:val="00253B6B"/>
    <w:rsid w:val="00253C68"/>
    <w:rsid w:val="002541DE"/>
    <w:rsid w:val="00254362"/>
    <w:rsid w:val="00254A95"/>
    <w:rsid w:val="00254D68"/>
    <w:rsid w:val="002553E8"/>
    <w:rsid w:val="00255804"/>
    <w:rsid w:val="00255A8D"/>
    <w:rsid w:val="00255BF0"/>
    <w:rsid w:val="0025600C"/>
    <w:rsid w:val="0025672A"/>
    <w:rsid w:val="00256900"/>
    <w:rsid w:val="00257614"/>
    <w:rsid w:val="002579D5"/>
    <w:rsid w:val="00260A3F"/>
    <w:rsid w:val="00260A92"/>
    <w:rsid w:val="00260ABA"/>
    <w:rsid w:val="00260E7A"/>
    <w:rsid w:val="00260FDD"/>
    <w:rsid w:val="0026147B"/>
    <w:rsid w:val="00263148"/>
    <w:rsid w:val="00263FF4"/>
    <w:rsid w:val="0026478C"/>
    <w:rsid w:val="002650FB"/>
    <w:rsid w:val="0026518C"/>
    <w:rsid w:val="00265843"/>
    <w:rsid w:val="00265A7F"/>
    <w:rsid w:val="00265B12"/>
    <w:rsid w:val="002663E7"/>
    <w:rsid w:val="00266781"/>
    <w:rsid w:val="00266FAE"/>
    <w:rsid w:val="00267503"/>
    <w:rsid w:val="002675D4"/>
    <w:rsid w:val="0027054D"/>
    <w:rsid w:val="002708B6"/>
    <w:rsid w:val="00270E46"/>
    <w:rsid w:val="00270EA6"/>
    <w:rsid w:val="0027182E"/>
    <w:rsid w:val="002721B3"/>
    <w:rsid w:val="00272487"/>
    <w:rsid w:val="002727DB"/>
    <w:rsid w:val="00272C04"/>
    <w:rsid w:val="002730B2"/>
    <w:rsid w:val="002733CB"/>
    <w:rsid w:val="002737B9"/>
    <w:rsid w:val="00273925"/>
    <w:rsid w:val="00273AF3"/>
    <w:rsid w:val="00275923"/>
    <w:rsid w:val="002762D9"/>
    <w:rsid w:val="00276311"/>
    <w:rsid w:val="002765C1"/>
    <w:rsid w:val="00276C93"/>
    <w:rsid w:val="00277808"/>
    <w:rsid w:val="002778B0"/>
    <w:rsid w:val="002779E8"/>
    <w:rsid w:val="00280C37"/>
    <w:rsid w:val="002816F4"/>
    <w:rsid w:val="002826EA"/>
    <w:rsid w:val="00282F6B"/>
    <w:rsid w:val="0028312A"/>
    <w:rsid w:val="00283194"/>
    <w:rsid w:val="002834C2"/>
    <w:rsid w:val="0028365B"/>
    <w:rsid w:val="00283E76"/>
    <w:rsid w:val="00284125"/>
    <w:rsid w:val="00284759"/>
    <w:rsid w:val="00284FA8"/>
    <w:rsid w:val="00284FCF"/>
    <w:rsid w:val="0028565F"/>
    <w:rsid w:val="00285800"/>
    <w:rsid w:val="00285AF0"/>
    <w:rsid w:val="00285ED2"/>
    <w:rsid w:val="002863B1"/>
    <w:rsid w:val="00286EC0"/>
    <w:rsid w:val="002874E4"/>
    <w:rsid w:val="0028750E"/>
    <w:rsid w:val="00287BD1"/>
    <w:rsid w:val="0029082E"/>
    <w:rsid w:val="00290F0F"/>
    <w:rsid w:val="00291EFE"/>
    <w:rsid w:val="00293D53"/>
    <w:rsid w:val="002954CA"/>
    <w:rsid w:val="002965E6"/>
    <w:rsid w:val="0029691E"/>
    <w:rsid w:val="00296979"/>
    <w:rsid w:val="00296AB0"/>
    <w:rsid w:val="002970F4"/>
    <w:rsid w:val="0029738E"/>
    <w:rsid w:val="00297663"/>
    <w:rsid w:val="00297721"/>
    <w:rsid w:val="002A04EA"/>
    <w:rsid w:val="002A05BB"/>
    <w:rsid w:val="002A09BF"/>
    <w:rsid w:val="002A14E3"/>
    <w:rsid w:val="002A18A3"/>
    <w:rsid w:val="002A1CCB"/>
    <w:rsid w:val="002A1D50"/>
    <w:rsid w:val="002A2A26"/>
    <w:rsid w:val="002A2C9E"/>
    <w:rsid w:val="002A3BAA"/>
    <w:rsid w:val="002A3D9A"/>
    <w:rsid w:val="002A453E"/>
    <w:rsid w:val="002A4E5E"/>
    <w:rsid w:val="002A57E0"/>
    <w:rsid w:val="002A58D5"/>
    <w:rsid w:val="002A5980"/>
    <w:rsid w:val="002A6339"/>
    <w:rsid w:val="002A6A0B"/>
    <w:rsid w:val="002A6CBA"/>
    <w:rsid w:val="002A7C55"/>
    <w:rsid w:val="002B10C3"/>
    <w:rsid w:val="002B28C4"/>
    <w:rsid w:val="002B3180"/>
    <w:rsid w:val="002B39DE"/>
    <w:rsid w:val="002B4492"/>
    <w:rsid w:val="002B463C"/>
    <w:rsid w:val="002B4799"/>
    <w:rsid w:val="002B4852"/>
    <w:rsid w:val="002B4C1D"/>
    <w:rsid w:val="002B5593"/>
    <w:rsid w:val="002B5A0B"/>
    <w:rsid w:val="002B5B8D"/>
    <w:rsid w:val="002B61F3"/>
    <w:rsid w:val="002B6731"/>
    <w:rsid w:val="002B677C"/>
    <w:rsid w:val="002B6816"/>
    <w:rsid w:val="002B6906"/>
    <w:rsid w:val="002B69BB"/>
    <w:rsid w:val="002B71E6"/>
    <w:rsid w:val="002B7BD4"/>
    <w:rsid w:val="002B7EA7"/>
    <w:rsid w:val="002C0037"/>
    <w:rsid w:val="002C0086"/>
    <w:rsid w:val="002C0807"/>
    <w:rsid w:val="002C0C98"/>
    <w:rsid w:val="002C289D"/>
    <w:rsid w:val="002C334C"/>
    <w:rsid w:val="002C3F05"/>
    <w:rsid w:val="002C4343"/>
    <w:rsid w:val="002C4919"/>
    <w:rsid w:val="002C570B"/>
    <w:rsid w:val="002C5944"/>
    <w:rsid w:val="002C715D"/>
    <w:rsid w:val="002C79EC"/>
    <w:rsid w:val="002D046C"/>
    <w:rsid w:val="002D05AA"/>
    <w:rsid w:val="002D1761"/>
    <w:rsid w:val="002D1BC0"/>
    <w:rsid w:val="002D1CB2"/>
    <w:rsid w:val="002D23F6"/>
    <w:rsid w:val="002D23FE"/>
    <w:rsid w:val="002D26BD"/>
    <w:rsid w:val="002D28CE"/>
    <w:rsid w:val="002D3275"/>
    <w:rsid w:val="002D34EC"/>
    <w:rsid w:val="002D3ADD"/>
    <w:rsid w:val="002D4721"/>
    <w:rsid w:val="002D4BE9"/>
    <w:rsid w:val="002D5B68"/>
    <w:rsid w:val="002D7EE2"/>
    <w:rsid w:val="002E03AD"/>
    <w:rsid w:val="002E1215"/>
    <w:rsid w:val="002E1487"/>
    <w:rsid w:val="002E18CE"/>
    <w:rsid w:val="002E1C28"/>
    <w:rsid w:val="002E1D43"/>
    <w:rsid w:val="002E2032"/>
    <w:rsid w:val="002E4614"/>
    <w:rsid w:val="002E4864"/>
    <w:rsid w:val="002E4EEF"/>
    <w:rsid w:val="002E510E"/>
    <w:rsid w:val="002E5295"/>
    <w:rsid w:val="002E588E"/>
    <w:rsid w:val="002E5AF4"/>
    <w:rsid w:val="002E5B6A"/>
    <w:rsid w:val="002E6DBA"/>
    <w:rsid w:val="002E7006"/>
    <w:rsid w:val="002E702C"/>
    <w:rsid w:val="002E74E2"/>
    <w:rsid w:val="002E775E"/>
    <w:rsid w:val="002E7DA8"/>
    <w:rsid w:val="002F004E"/>
    <w:rsid w:val="002F0964"/>
    <w:rsid w:val="002F12D3"/>
    <w:rsid w:val="002F158D"/>
    <w:rsid w:val="002F17F5"/>
    <w:rsid w:val="002F1D81"/>
    <w:rsid w:val="002F215B"/>
    <w:rsid w:val="002F242E"/>
    <w:rsid w:val="002F2536"/>
    <w:rsid w:val="002F2B1D"/>
    <w:rsid w:val="002F33BA"/>
    <w:rsid w:val="002F434F"/>
    <w:rsid w:val="002F4447"/>
    <w:rsid w:val="002F4993"/>
    <w:rsid w:val="002F51A5"/>
    <w:rsid w:val="002F569C"/>
    <w:rsid w:val="002F572B"/>
    <w:rsid w:val="002F5800"/>
    <w:rsid w:val="002F5948"/>
    <w:rsid w:val="002F5B83"/>
    <w:rsid w:val="002F606E"/>
    <w:rsid w:val="002F6108"/>
    <w:rsid w:val="002F6802"/>
    <w:rsid w:val="002F6DE4"/>
    <w:rsid w:val="002F6F7D"/>
    <w:rsid w:val="002F7B3F"/>
    <w:rsid w:val="003002FE"/>
    <w:rsid w:val="003008AF"/>
    <w:rsid w:val="0030117C"/>
    <w:rsid w:val="003011B0"/>
    <w:rsid w:val="003014A4"/>
    <w:rsid w:val="00301FA6"/>
    <w:rsid w:val="00301FDD"/>
    <w:rsid w:val="0030232D"/>
    <w:rsid w:val="0030259C"/>
    <w:rsid w:val="0030354C"/>
    <w:rsid w:val="0030376F"/>
    <w:rsid w:val="0030378A"/>
    <w:rsid w:val="003038F9"/>
    <w:rsid w:val="00303AE8"/>
    <w:rsid w:val="00304917"/>
    <w:rsid w:val="0030541F"/>
    <w:rsid w:val="00306065"/>
    <w:rsid w:val="0030623E"/>
    <w:rsid w:val="003067C4"/>
    <w:rsid w:val="003079A7"/>
    <w:rsid w:val="00307B7E"/>
    <w:rsid w:val="00307E68"/>
    <w:rsid w:val="003101B7"/>
    <w:rsid w:val="003105E8"/>
    <w:rsid w:val="00310C5B"/>
    <w:rsid w:val="00311CA7"/>
    <w:rsid w:val="00311ED1"/>
    <w:rsid w:val="003124B0"/>
    <w:rsid w:val="0031277D"/>
    <w:rsid w:val="0031458C"/>
    <w:rsid w:val="00314810"/>
    <w:rsid w:val="00314AC6"/>
    <w:rsid w:val="003153F4"/>
    <w:rsid w:val="0031569C"/>
    <w:rsid w:val="00315C6F"/>
    <w:rsid w:val="00315E82"/>
    <w:rsid w:val="00316481"/>
    <w:rsid w:val="00316618"/>
    <w:rsid w:val="0031664D"/>
    <w:rsid w:val="00316AF3"/>
    <w:rsid w:val="003170FF"/>
    <w:rsid w:val="0031754A"/>
    <w:rsid w:val="003179C1"/>
    <w:rsid w:val="00320095"/>
    <w:rsid w:val="003208B1"/>
    <w:rsid w:val="00320CD4"/>
    <w:rsid w:val="003219A2"/>
    <w:rsid w:val="00322CD3"/>
    <w:rsid w:val="00323627"/>
    <w:rsid w:val="00323FF8"/>
    <w:rsid w:val="00324959"/>
    <w:rsid w:val="00324B06"/>
    <w:rsid w:val="00325529"/>
    <w:rsid w:val="00325962"/>
    <w:rsid w:val="00325AA6"/>
    <w:rsid w:val="00325BFD"/>
    <w:rsid w:val="0032625A"/>
    <w:rsid w:val="00326744"/>
    <w:rsid w:val="00326A63"/>
    <w:rsid w:val="00326B58"/>
    <w:rsid w:val="00327460"/>
    <w:rsid w:val="00330293"/>
    <w:rsid w:val="00330CDA"/>
    <w:rsid w:val="00330D76"/>
    <w:rsid w:val="00332C23"/>
    <w:rsid w:val="00333B00"/>
    <w:rsid w:val="0033423E"/>
    <w:rsid w:val="00334510"/>
    <w:rsid w:val="00334B07"/>
    <w:rsid w:val="0033591E"/>
    <w:rsid w:val="00336448"/>
    <w:rsid w:val="00336453"/>
    <w:rsid w:val="00336D91"/>
    <w:rsid w:val="003376DB"/>
    <w:rsid w:val="00340117"/>
    <w:rsid w:val="00340397"/>
    <w:rsid w:val="003404A9"/>
    <w:rsid w:val="0034070E"/>
    <w:rsid w:val="00340A92"/>
    <w:rsid w:val="00341AE9"/>
    <w:rsid w:val="00341FF9"/>
    <w:rsid w:val="0034259B"/>
    <w:rsid w:val="00343870"/>
    <w:rsid w:val="00343DE8"/>
    <w:rsid w:val="00343E45"/>
    <w:rsid w:val="00343FEB"/>
    <w:rsid w:val="003448E3"/>
    <w:rsid w:val="00344934"/>
    <w:rsid w:val="00344DD1"/>
    <w:rsid w:val="003455F4"/>
    <w:rsid w:val="003456DA"/>
    <w:rsid w:val="00345EB0"/>
    <w:rsid w:val="00346C5C"/>
    <w:rsid w:val="003470D6"/>
    <w:rsid w:val="003475EC"/>
    <w:rsid w:val="003476F2"/>
    <w:rsid w:val="0034791E"/>
    <w:rsid w:val="003479D3"/>
    <w:rsid w:val="00347EEE"/>
    <w:rsid w:val="00350065"/>
    <w:rsid w:val="00351543"/>
    <w:rsid w:val="00352062"/>
    <w:rsid w:val="003536E2"/>
    <w:rsid w:val="00353EC9"/>
    <w:rsid w:val="00353EDF"/>
    <w:rsid w:val="00354548"/>
    <w:rsid w:val="0035469D"/>
    <w:rsid w:val="00354C62"/>
    <w:rsid w:val="00354E78"/>
    <w:rsid w:val="003569CC"/>
    <w:rsid w:val="00356A49"/>
    <w:rsid w:val="00356AA9"/>
    <w:rsid w:val="00356CCC"/>
    <w:rsid w:val="00356F56"/>
    <w:rsid w:val="003578CC"/>
    <w:rsid w:val="003579C4"/>
    <w:rsid w:val="00360004"/>
    <w:rsid w:val="00360867"/>
    <w:rsid w:val="00361CA8"/>
    <w:rsid w:val="00362D2D"/>
    <w:rsid w:val="00363386"/>
    <w:rsid w:val="00364171"/>
    <w:rsid w:val="0036573F"/>
    <w:rsid w:val="00365753"/>
    <w:rsid w:val="00365A30"/>
    <w:rsid w:val="00365B0E"/>
    <w:rsid w:val="00366DEE"/>
    <w:rsid w:val="003672B2"/>
    <w:rsid w:val="00367960"/>
    <w:rsid w:val="00367E49"/>
    <w:rsid w:val="003706DC"/>
    <w:rsid w:val="0037099C"/>
    <w:rsid w:val="0037142C"/>
    <w:rsid w:val="00371B7D"/>
    <w:rsid w:val="00371C43"/>
    <w:rsid w:val="00372547"/>
    <w:rsid w:val="003726E4"/>
    <w:rsid w:val="00372D72"/>
    <w:rsid w:val="00373400"/>
    <w:rsid w:val="00373CB7"/>
    <w:rsid w:val="00373F0F"/>
    <w:rsid w:val="00373FEF"/>
    <w:rsid w:val="00374018"/>
    <w:rsid w:val="003745E9"/>
    <w:rsid w:val="00374A55"/>
    <w:rsid w:val="00374FFA"/>
    <w:rsid w:val="0037618F"/>
    <w:rsid w:val="003764DF"/>
    <w:rsid w:val="003769DB"/>
    <w:rsid w:val="00376AF2"/>
    <w:rsid w:val="00376D25"/>
    <w:rsid w:val="003804A9"/>
    <w:rsid w:val="0038081C"/>
    <w:rsid w:val="0038083D"/>
    <w:rsid w:val="00381254"/>
    <w:rsid w:val="00381554"/>
    <w:rsid w:val="00381940"/>
    <w:rsid w:val="00382D63"/>
    <w:rsid w:val="00382EBB"/>
    <w:rsid w:val="00383E24"/>
    <w:rsid w:val="00384DB0"/>
    <w:rsid w:val="0038572B"/>
    <w:rsid w:val="00385B14"/>
    <w:rsid w:val="00385C2A"/>
    <w:rsid w:val="0038633F"/>
    <w:rsid w:val="00386685"/>
    <w:rsid w:val="00386A5E"/>
    <w:rsid w:val="00386DB6"/>
    <w:rsid w:val="0038732F"/>
    <w:rsid w:val="00390454"/>
    <w:rsid w:val="00390AB4"/>
    <w:rsid w:val="00390F8B"/>
    <w:rsid w:val="00391547"/>
    <w:rsid w:val="00392393"/>
    <w:rsid w:val="0039297A"/>
    <w:rsid w:val="00392D4A"/>
    <w:rsid w:val="0039379F"/>
    <w:rsid w:val="00393A6B"/>
    <w:rsid w:val="00393C02"/>
    <w:rsid w:val="00393E1B"/>
    <w:rsid w:val="00394030"/>
    <w:rsid w:val="0039405F"/>
    <w:rsid w:val="00394C18"/>
    <w:rsid w:val="00394E0A"/>
    <w:rsid w:val="0039504E"/>
    <w:rsid w:val="003959D0"/>
    <w:rsid w:val="00396719"/>
    <w:rsid w:val="0039757F"/>
    <w:rsid w:val="003975F0"/>
    <w:rsid w:val="003976D1"/>
    <w:rsid w:val="0039799E"/>
    <w:rsid w:val="00397C56"/>
    <w:rsid w:val="003A034D"/>
    <w:rsid w:val="003A0BE3"/>
    <w:rsid w:val="003A11BD"/>
    <w:rsid w:val="003A1757"/>
    <w:rsid w:val="003A290C"/>
    <w:rsid w:val="003A29A6"/>
    <w:rsid w:val="003A2DB6"/>
    <w:rsid w:val="003A4041"/>
    <w:rsid w:val="003A45E3"/>
    <w:rsid w:val="003A4FD0"/>
    <w:rsid w:val="003A52FA"/>
    <w:rsid w:val="003A5FB2"/>
    <w:rsid w:val="003A667D"/>
    <w:rsid w:val="003A6792"/>
    <w:rsid w:val="003A69E1"/>
    <w:rsid w:val="003B000C"/>
    <w:rsid w:val="003B00C7"/>
    <w:rsid w:val="003B1131"/>
    <w:rsid w:val="003B1872"/>
    <w:rsid w:val="003B1EF7"/>
    <w:rsid w:val="003B24DA"/>
    <w:rsid w:val="003B2989"/>
    <w:rsid w:val="003B2ED8"/>
    <w:rsid w:val="003B3B91"/>
    <w:rsid w:val="003B4B39"/>
    <w:rsid w:val="003B5A9E"/>
    <w:rsid w:val="003B5DCB"/>
    <w:rsid w:val="003B6519"/>
    <w:rsid w:val="003B6888"/>
    <w:rsid w:val="003B731D"/>
    <w:rsid w:val="003B7350"/>
    <w:rsid w:val="003B7DB6"/>
    <w:rsid w:val="003C0DAD"/>
    <w:rsid w:val="003C14A7"/>
    <w:rsid w:val="003C17E7"/>
    <w:rsid w:val="003C202E"/>
    <w:rsid w:val="003C2350"/>
    <w:rsid w:val="003C25C9"/>
    <w:rsid w:val="003C35AE"/>
    <w:rsid w:val="003C4587"/>
    <w:rsid w:val="003C4F1D"/>
    <w:rsid w:val="003C5050"/>
    <w:rsid w:val="003C532A"/>
    <w:rsid w:val="003C595D"/>
    <w:rsid w:val="003C5BC2"/>
    <w:rsid w:val="003C5DB1"/>
    <w:rsid w:val="003C61F2"/>
    <w:rsid w:val="003C63A4"/>
    <w:rsid w:val="003C696A"/>
    <w:rsid w:val="003C755B"/>
    <w:rsid w:val="003C7E7B"/>
    <w:rsid w:val="003C7FBB"/>
    <w:rsid w:val="003D041E"/>
    <w:rsid w:val="003D0BD9"/>
    <w:rsid w:val="003D0D20"/>
    <w:rsid w:val="003D1161"/>
    <w:rsid w:val="003D13B7"/>
    <w:rsid w:val="003D23B6"/>
    <w:rsid w:val="003D260B"/>
    <w:rsid w:val="003D531D"/>
    <w:rsid w:val="003D57AF"/>
    <w:rsid w:val="003D57B7"/>
    <w:rsid w:val="003D5AD8"/>
    <w:rsid w:val="003D5C08"/>
    <w:rsid w:val="003D62C8"/>
    <w:rsid w:val="003D6F4D"/>
    <w:rsid w:val="003D7307"/>
    <w:rsid w:val="003D74D4"/>
    <w:rsid w:val="003D780D"/>
    <w:rsid w:val="003D78D0"/>
    <w:rsid w:val="003D7CEE"/>
    <w:rsid w:val="003E0C24"/>
    <w:rsid w:val="003E0F17"/>
    <w:rsid w:val="003E1135"/>
    <w:rsid w:val="003E1C0C"/>
    <w:rsid w:val="003E2999"/>
    <w:rsid w:val="003E2E42"/>
    <w:rsid w:val="003E36D5"/>
    <w:rsid w:val="003E394E"/>
    <w:rsid w:val="003E3B1E"/>
    <w:rsid w:val="003E417E"/>
    <w:rsid w:val="003E4A66"/>
    <w:rsid w:val="003E4AC8"/>
    <w:rsid w:val="003E5608"/>
    <w:rsid w:val="003E69EA"/>
    <w:rsid w:val="003E6B63"/>
    <w:rsid w:val="003E6BBC"/>
    <w:rsid w:val="003E6EA9"/>
    <w:rsid w:val="003E7358"/>
    <w:rsid w:val="003E7647"/>
    <w:rsid w:val="003F01DE"/>
    <w:rsid w:val="003F0576"/>
    <w:rsid w:val="003F0A16"/>
    <w:rsid w:val="003F0B55"/>
    <w:rsid w:val="003F0BF2"/>
    <w:rsid w:val="003F0FD5"/>
    <w:rsid w:val="003F1717"/>
    <w:rsid w:val="003F33B4"/>
    <w:rsid w:val="003F385E"/>
    <w:rsid w:val="003F395E"/>
    <w:rsid w:val="003F3A6A"/>
    <w:rsid w:val="003F3B43"/>
    <w:rsid w:val="003F3E06"/>
    <w:rsid w:val="003F49B0"/>
    <w:rsid w:val="003F4C1B"/>
    <w:rsid w:val="003F4DC7"/>
    <w:rsid w:val="003F5C77"/>
    <w:rsid w:val="003F5D6E"/>
    <w:rsid w:val="003F605D"/>
    <w:rsid w:val="003F60B4"/>
    <w:rsid w:val="003F6577"/>
    <w:rsid w:val="003F701C"/>
    <w:rsid w:val="003F7448"/>
    <w:rsid w:val="003F79FE"/>
    <w:rsid w:val="00401259"/>
    <w:rsid w:val="004012E7"/>
    <w:rsid w:val="00401B32"/>
    <w:rsid w:val="0040246A"/>
    <w:rsid w:val="00402E82"/>
    <w:rsid w:val="004030DF"/>
    <w:rsid w:val="00403CEA"/>
    <w:rsid w:val="00404160"/>
    <w:rsid w:val="004041AA"/>
    <w:rsid w:val="00405828"/>
    <w:rsid w:val="00405AF5"/>
    <w:rsid w:val="00406872"/>
    <w:rsid w:val="00407492"/>
    <w:rsid w:val="00407F6D"/>
    <w:rsid w:val="00411571"/>
    <w:rsid w:val="004118D5"/>
    <w:rsid w:val="00411B32"/>
    <w:rsid w:val="0041364E"/>
    <w:rsid w:val="00414094"/>
    <w:rsid w:val="00414ABD"/>
    <w:rsid w:val="00414F24"/>
    <w:rsid w:val="0041719D"/>
    <w:rsid w:val="00417ED3"/>
    <w:rsid w:val="004202A5"/>
    <w:rsid w:val="00420318"/>
    <w:rsid w:val="004206F0"/>
    <w:rsid w:val="004214AC"/>
    <w:rsid w:val="004217CC"/>
    <w:rsid w:val="004219A3"/>
    <w:rsid w:val="00421A2A"/>
    <w:rsid w:val="00421ECE"/>
    <w:rsid w:val="00421FC1"/>
    <w:rsid w:val="00422358"/>
    <w:rsid w:val="00422F0B"/>
    <w:rsid w:val="00423081"/>
    <w:rsid w:val="00423761"/>
    <w:rsid w:val="00423863"/>
    <w:rsid w:val="0042423E"/>
    <w:rsid w:val="00424A21"/>
    <w:rsid w:val="00425896"/>
    <w:rsid w:val="004269A1"/>
    <w:rsid w:val="00426D02"/>
    <w:rsid w:val="00426D5F"/>
    <w:rsid w:val="00427CE6"/>
    <w:rsid w:val="004306DC"/>
    <w:rsid w:val="004315D1"/>
    <w:rsid w:val="00431EA2"/>
    <w:rsid w:val="00431F75"/>
    <w:rsid w:val="0043290D"/>
    <w:rsid w:val="00432A02"/>
    <w:rsid w:val="00432D81"/>
    <w:rsid w:val="00433F48"/>
    <w:rsid w:val="004343ED"/>
    <w:rsid w:val="004347EE"/>
    <w:rsid w:val="00434D4E"/>
    <w:rsid w:val="00435EB2"/>
    <w:rsid w:val="004365EA"/>
    <w:rsid w:val="00436618"/>
    <w:rsid w:val="004368CE"/>
    <w:rsid w:val="00436CC5"/>
    <w:rsid w:val="00440A7C"/>
    <w:rsid w:val="004414B4"/>
    <w:rsid w:val="00441DDB"/>
    <w:rsid w:val="004420A7"/>
    <w:rsid w:val="00442A99"/>
    <w:rsid w:val="00442F0F"/>
    <w:rsid w:val="00443428"/>
    <w:rsid w:val="00443529"/>
    <w:rsid w:val="004439AB"/>
    <w:rsid w:val="00444292"/>
    <w:rsid w:val="00444AFF"/>
    <w:rsid w:val="00444BB8"/>
    <w:rsid w:val="00444C75"/>
    <w:rsid w:val="00444D2C"/>
    <w:rsid w:val="004451A2"/>
    <w:rsid w:val="004457C0"/>
    <w:rsid w:val="00445FEB"/>
    <w:rsid w:val="004474B4"/>
    <w:rsid w:val="00450060"/>
    <w:rsid w:val="00450238"/>
    <w:rsid w:val="00450C46"/>
    <w:rsid w:val="00451021"/>
    <w:rsid w:val="004519E8"/>
    <w:rsid w:val="00451EA2"/>
    <w:rsid w:val="0045299E"/>
    <w:rsid w:val="00452CB3"/>
    <w:rsid w:val="004538BB"/>
    <w:rsid w:val="00453BC4"/>
    <w:rsid w:val="0045407E"/>
    <w:rsid w:val="0045415A"/>
    <w:rsid w:val="00454241"/>
    <w:rsid w:val="00454352"/>
    <w:rsid w:val="004545DA"/>
    <w:rsid w:val="00454F85"/>
    <w:rsid w:val="004552B5"/>
    <w:rsid w:val="004555B4"/>
    <w:rsid w:val="00455787"/>
    <w:rsid w:val="004563E4"/>
    <w:rsid w:val="004568C2"/>
    <w:rsid w:val="00456957"/>
    <w:rsid w:val="00456A2B"/>
    <w:rsid w:val="00456F58"/>
    <w:rsid w:val="00460B03"/>
    <w:rsid w:val="00461FB0"/>
    <w:rsid w:val="00462DEA"/>
    <w:rsid w:val="00462F1D"/>
    <w:rsid w:val="004631C1"/>
    <w:rsid w:val="0046474E"/>
    <w:rsid w:val="004647F0"/>
    <w:rsid w:val="00465095"/>
    <w:rsid w:val="004651BD"/>
    <w:rsid w:val="004653E2"/>
    <w:rsid w:val="004654A8"/>
    <w:rsid w:val="00465BE3"/>
    <w:rsid w:val="004666CD"/>
    <w:rsid w:val="00466ABA"/>
    <w:rsid w:val="004672D6"/>
    <w:rsid w:val="0046741F"/>
    <w:rsid w:val="004708C4"/>
    <w:rsid w:val="00470B91"/>
    <w:rsid w:val="004716EB"/>
    <w:rsid w:val="00474AF9"/>
    <w:rsid w:val="00474D96"/>
    <w:rsid w:val="00475C1E"/>
    <w:rsid w:val="00475FEA"/>
    <w:rsid w:val="0047606C"/>
    <w:rsid w:val="0047713E"/>
    <w:rsid w:val="00477164"/>
    <w:rsid w:val="0047725F"/>
    <w:rsid w:val="004774CA"/>
    <w:rsid w:val="004776CF"/>
    <w:rsid w:val="00477B3F"/>
    <w:rsid w:val="00477D74"/>
    <w:rsid w:val="00477D83"/>
    <w:rsid w:val="004808E1"/>
    <w:rsid w:val="00480C19"/>
    <w:rsid w:val="00480F94"/>
    <w:rsid w:val="00481E5A"/>
    <w:rsid w:val="004822C7"/>
    <w:rsid w:val="0048305E"/>
    <w:rsid w:val="00483136"/>
    <w:rsid w:val="00483AC7"/>
    <w:rsid w:val="00483B39"/>
    <w:rsid w:val="00483B9A"/>
    <w:rsid w:val="004847D4"/>
    <w:rsid w:val="00485CC3"/>
    <w:rsid w:val="00486AC7"/>
    <w:rsid w:val="00486B51"/>
    <w:rsid w:val="0048762A"/>
    <w:rsid w:val="00487F8B"/>
    <w:rsid w:val="0049024E"/>
    <w:rsid w:val="0049030B"/>
    <w:rsid w:val="00490B00"/>
    <w:rsid w:val="00490B3F"/>
    <w:rsid w:val="004912E8"/>
    <w:rsid w:val="004912FE"/>
    <w:rsid w:val="00491540"/>
    <w:rsid w:val="0049160B"/>
    <w:rsid w:val="00491781"/>
    <w:rsid w:val="004919E9"/>
    <w:rsid w:val="00491D9E"/>
    <w:rsid w:val="00491E3A"/>
    <w:rsid w:val="004923C8"/>
    <w:rsid w:val="0049273C"/>
    <w:rsid w:val="00493736"/>
    <w:rsid w:val="0049406F"/>
    <w:rsid w:val="00494639"/>
    <w:rsid w:val="00494D12"/>
    <w:rsid w:val="00495C1C"/>
    <w:rsid w:val="00496668"/>
    <w:rsid w:val="00496822"/>
    <w:rsid w:val="0049692E"/>
    <w:rsid w:val="00496C27"/>
    <w:rsid w:val="00496F2A"/>
    <w:rsid w:val="0049714E"/>
    <w:rsid w:val="004978D0"/>
    <w:rsid w:val="0049793E"/>
    <w:rsid w:val="004A0302"/>
    <w:rsid w:val="004A0E18"/>
    <w:rsid w:val="004A178C"/>
    <w:rsid w:val="004A1AE8"/>
    <w:rsid w:val="004A2C02"/>
    <w:rsid w:val="004A2C7F"/>
    <w:rsid w:val="004A3282"/>
    <w:rsid w:val="004A3AEA"/>
    <w:rsid w:val="004A4B5A"/>
    <w:rsid w:val="004A56DB"/>
    <w:rsid w:val="004A5741"/>
    <w:rsid w:val="004A59AA"/>
    <w:rsid w:val="004A5A31"/>
    <w:rsid w:val="004A63E9"/>
    <w:rsid w:val="004A6D8F"/>
    <w:rsid w:val="004A6DB8"/>
    <w:rsid w:val="004A74B5"/>
    <w:rsid w:val="004A7853"/>
    <w:rsid w:val="004B044A"/>
    <w:rsid w:val="004B07B9"/>
    <w:rsid w:val="004B07F3"/>
    <w:rsid w:val="004B0EFE"/>
    <w:rsid w:val="004B1102"/>
    <w:rsid w:val="004B11EC"/>
    <w:rsid w:val="004B1DF8"/>
    <w:rsid w:val="004B21FD"/>
    <w:rsid w:val="004B33D2"/>
    <w:rsid w:val="004B36F1"/>
    <w:rsid w:val="004B3B0B"/>
    <w:rsid w:val="004B44D9"/>
    <w:rsid w:val="004B4861"/>
    <w:rsid w:val="004B4B12"/>
    <w:rsid w:val="004B533F"/>
    <w:rsid w:val="004B5770"/>
    <w:rsid w:val="004B636C"/>
    <w:rsid w:val="004B6829"/>
    <w:rsid w:val="004B6F5A"/>
    <w:rsid w:val="004B6FF2"/>
    <w:rsid w:val="004B79B9"/>
    <w:rsid w:val="004B7E80"/>
    <w:rsid w:val="004C08C4"/>
    <w:rsid w:val="004C1260"/>
    <w:rsid w:val="004C1992"/>
    <w:rsid w:val="004C1A47"/>
    <w:rsid w:val="004C235C"/>
    <w:rsid w:val="004C27E2"/>
    <w:rsid w:val="004C392F"/>
    <w:rsid w:val="004C45C9"/>
    <w:rsid w:val="004C4A1D"/>
    <w:rsid w:val="004C4F86"/>
    <w:rsid w:val="004C57A2"/>
    <w:rsid w:val="004C5878"/>
    <w:rsid w:val="004C5D95"/>
    <w:rsid w:val="004C6014"/>
    <w:rsid w:val="004C60C9"/>
    <w:rsid w:val="004C7AFE"/>
    <w:rsid w:val="004D0A9F"/>
    <w:rsid w:val="004D13EF"/>
    <w:rsid w:val="004D17BE"/>
    <w:rsid w:val="004D18BD"/>
    <w:rsid w:val="004D2C84"/>
    <w:rsid w:val="004D2D37"/>
    <w:rsid w:val="004D36E6"/>
    <w:rsid w:val="004D3A8A"/>
    <w:rsid w:val="004D3F4A"/>
    <w:rsid w:val="004D43D8"/>
    <w:rsid w:val="004D4B01"/>
    <w:rsid w:val="004D5676"/>
    <w:rsid w:val="004D56C4"/>
    <w:rsid w:val="004D5822"/>
    <w:rsid w:val="004D6833"/>
    <w:rsid w:val="004D690B"/>
    <w:rsid w:val="004D6DB9"/>
    <w:rsid w:val="004D74DE"/>
    <w:rsid w:val="004D7579"/>
    <w:rsid w:val="004E0BA4"/>
    <w:rsid w:val="004E0BBB"/>
    <w:rsid w:val="004E10DB"/>
    <w:rsid w:val="004E13AB"/>
    <w:rsid w:val="004E1563"/>
    <w:rsid w:val="004E1A3F"/>
    <w:rsid w:val="004E341F"/>
    <w:rsid w:val="004E4498"/>
    <w:rsid w:val="004E4B8F"/>
    <w:rsid w:val="004E4D8F"/>
    <w:rsid w:val="004E509B"/>
    <w:rsid w:val="004E650E"/>
    <w:rsid w:val="004E6921"/>
    <w:rsid w:val="004E6F71"/>
    <w:rsid w:val="004E7324"/>
    <w:rsid w:val="004E73D1"/>
    <w:rsid w:val="004E7C70"/>
    <w:rsid w:val="004F02D0"/>
    <w:rsid w:val="004F0FDA"/>
    <w:rsid w:val="004F12F6"/>
    <w:rsid w:val="004F146A"/>
    <w:rsid w:val="004F27FB"/>
    <w:rsid w:val="004F2F53"/>
    <w:rsid w:val="004F34A6"/>
    <w:rsid w:val="004F36AE"/>
    <w:rsid w:val="004F45D8"/>
    <w:rsid w:val="004F472A"/>
    <w:rsid w:val="004F55D7"/>
    <w:rsid w:val="004F61FD"/>
    <w:rsid w:val="004F631A"/>
    <w:rsid w:val="004F77C7"/>
    <w:rsid w:val="005001CC"/>
    <w:rsid w:val="005006DA"/>
    <w:rsid w:val="005015E9"/>
    <w:rsid w:val="00502451"/>
    <w:rsid w:val="00502B9C"/>
    <w:rsid w:val="005046CB"/>
    <w:rsid w:val="00505037"/>
    <w:rsid w:val="0050549C"/>
    <w:rsid w:val="005054E9"/>
    <w:rsid w:val="00506131"/>
    <w:rsid w:val="00506A2B"/>
    <w:rsid w:val="00506B47"/>
    <w:rsid w:val="0050724E"/>
    <w:rsid w:val="005072AD"/>
    <w:rsid w:val="00507509"/>
    <w:rsid w:val="005076C1"/>
    <w:rsid w:val="00507FFA"/>
    <w:rsid w:val="005105FF"/>
    <w:rsid w:val="00511276"/>
    <w:rsid w:val="0051160B"/>
    <w:rsid w:val="0051190D"/>
    <w:rsid w:val="00511B87"/>
    <w:rsid w:val="00511F56"/>
    <w:rsid w:val="0051203F"/>
    <w:rsid w:val="00512281"/>
    <w:rsid w:val="00512390"/>
    <w:rsid w:val="00512B4A"/>
    <w:rsid w:val="00512E53"/>
    <w:rsid w:val="00512FCE"/>
    <w:rsid w:val="005132A7"/>
    <w:rsid w:val="00513C92"/>
    <w:rsid w:val="00514236"/>
    <w:rsid w:val="00514410"/>
    <w:rsid w:val="0051528B"/>
    <w:rsid w:val="005161F2"/>
    <w:rsid w:val="0051740F"/>
    <w:rsid w:val="00517F81"/>
    <w:rsid w:val="00520127"/>
    <w:rsid w:val="00520C38"/>
    <w:rsid w:val="00521268"/>
    <w:rsid w:val="00521598"/>
    <w:rsid w:val="005215CA"/>
    <w:rsid w:val="0052160F"/>
    <w:rsid w:val="005231D6"/>
    <w:rsid w:val="00524969"/>
    <w:rsid w:val="005251CD"/>
    <w:rsid w:val="0052546B"/>
    <w:rsid w:val="00525CDF"/>
    <w:rsid w:val="00525E36"/>
    <w:rsid w:val="0052614A"/>
    <w:rsid w:val="00526DBC"/>
    <w:rsid w:val="00526FAA"/>
    <w:rsid w:val="0052744D"/>
    <w:rsid w:val="00527704"/>
    <w:rsid w:val="00530106"/>
    <w:rsid w:val="005304D6"/>
    <w:rsid w:val="005309EF"/>
    <w:rsid w:val="00531486"/>
    <w:rsid w:val="00531942"/>
    <w:rsid w:val="00531E6E"/>
    <w:rsid w:val="005328D7"/>
    <w:rsid w:val="00532B5F"/>
    <w:rsid w:val="005330BE"/>
    <w:rsid w:val="005337DF"/>
    <w:rsid w:val="0053394C"/>
    <w:rsid w:val="005339F2"/>
    <w:rsid w:val="00534869"/>
    <w:rsid w:val="00534D67"/>
    <w:rsid w:val="005350D5"/>
    <w:rsid w:val="00535FE1"/>
    <w:rsid w:val="00536AC8"/>
    <w:rsid w:val="00536DAC"/>
    <w:rsid w:val="00536DFA"/>
    <w:rsid w:val="00537012"/>
    <w:rsid w:val="00537993"/>
    <w:rsid w:val="0054118F"/>
    <w:rsid w:val="005417D0"/>
    <w:rsid w:val="00541CB4"/>
    <w:rsid w:val="005421C8"/>
    <w:rsid w:val="0054306F"/>
    <w:rsid w:val="00543648"/>
    <w:rsid w:val="005443B2"/>
    <w:rsid w:val="00544656"/>
    <w:rsid w:val="005459AA"/>
    <w:rsid w:val="00545D31"/>
    <w:rsid w:val="0054732F"/>
    <w:rsid w:val="00547AD6"/>
    <w:rsid w:val="0055002B"/>
    <w:rsid w:val="005504F1"/>
    <w:rsid w:val="00550716"/>
    <w:rsid w:val="00550BAA"/>
    <w:rsid w:val="005519CA"/>
    <w:rsid w:val="0055215D"/>
    <w:rsid w:val="00552989"/>
    <w:rsid w:val="00552DE1"/>
    <w:rsid w:val="00552F98"/>
    <w:rsid w:val="00553092"/>
    <w:rsid w:val="0055387D"/>
    <w:rsid w:val="00553CCD"/>
    <w:rsid w:val="00553FC6"/>
    <w:rsid w:val="00554375"/>
    <w:rsid w:val="0055437E"/>
    <w:rsid w:val="005546C9"/>
    <w:rsid w:val="00554DD4"/>
    <w:rsid w:val="00556E95"/>
    <w:rsid w:val="0055707D"/>
    <w:rsid w:val="00557353"/>
    <w:rsid w:val="005601D9"/>
    <w:rsid w:val="00561966"/>
    <w:rsid w:val="00562E73"/>
    <w:rsid w:val="00562F18"/>
    <w:rsid w:val="00563139"/>
    <w:rsid w:val="00563172"/>
    <w:rsid w:val="005633FE"/>
    <w:rsid w:val="005643FE"/>
    <w:rsid w:val="005666EE"/>
    <w:rsid w:val="005667C3"/>
    <w:rsid w:val="00566B81"/>
    <w:rsid w:val="00567531"/>
    <w:rsid w:val="00570465"/>
    <w:rsid w:val="0057122A"/>
    <w:rsid w:val="0057183A"/>
    <w:rsid w:val="00571DF1"/>
    <w:rsid w:val="0057234A"/>
    <w:rsid w:val="0057285E"/>
    <w:rsid w:val="00572FAC"/>
    <w:rsid w:val="0057323C"/>
    <w:rsid w:val="0057356B"/>
    <w:rsid w:val="005737B5"/>
    <w:rsid w:val="0057464F"/>
    <w:rsid w:val="00574B68"/>
    <w:rsid w:val="00574C27"/>
    <w:rsid w:val="00574D74"/>
    <w:rsid w:val="00575A35"/>
    <w:rsid w:val="00575AEE"/>
    <w:rsid w:val="0057605D"/>
    <w:rsid w:val="0057607D"/>
    <w:rsid w:val="00576F68"/>
    <w:rsid w:val="005776AA"/>
    <w:rsid w:val="00577AEA"/>
    <w:rsid w:val="0058179B"/>
    <w:rsid w:val="005825B5"/>
    <w:rsid w:val="005831D0"/>
    <w:rsid w:val="005833FA"/>
    <w:rsid w:val="005835B0"/>
    <w:rsid w:val="00583A82"/>
    <w:rsid w:val="00583F50"/>
    <w:rsid w:val="00584443"/>
    <w:rsid w:val="005847EE"/>
    <w:rsid w:val="005847F2"/>
    <w:rsid w:val="00584A68"/>
    <w:rsid w:val="00584AB2"/>
    <w:rsid w:val="00585253"/>
    <w:rsid w:val="0058541D"/>
    <w:rsid w:val="00585EBD"/>
    <w:rsid w:val="00586323"/>
    <w:rsid w:val="00587EC6"/>
    <w:rsid w:val="00587FD8"/>
    <w:rsid w:val="00590BB1"/>
    <w:rsid w:val="00591699"/>
    <w:rsid w:val="00591BB4"/>
    <w:rsid w:val="005922D6"/>
    <w:rsid w:val="00592CA1"/>
    <w:rsid w:val="00592D94"/>
    <w:rsid w:val="0059332E"/>
    <w:rsid w:val="0059347C"/>
    <w:rsid w:val="00593A46"/>
    <w:rsid w:val="00593B2E"/>
    <w:rsid w:val="00593F67"/>
    <w:rsid w:val="00595E8A"/>
    <w:rsid w:val="005964D4"/>
    <w:rsid w:val="00596AD8"/>
    <w:rsid w:val="0059723C"/>
    <w:rsid w:val="005974A1"/>
    <w:rsid w:val="00597F83"/>
    <w:rsid w:val="005A05D0"/>
    <w:rsid w:val="005A0A98"/>
    <w:rsid w:val="005A1353"/>
    <w:rsid w:val="005A151C"/>
    <w:rsid w:val="005A152F"/>
    <w:rsid w:val="005A1559"/>
    <w:rsid w:val="005A223D"/>
    <w:rsid w:val="005A2517"/>
    <w:rsid w:val="005A2891"/>
    <w:rsid w:val="005A2D29"/>
    <w:rsid w:val="005A3C7B"/>
    <w:rsid w:val="005A3DF2"/>
    <w:rsid w:val="005A3FFB"/>
    <w:rsid w:val="005A4C1A"/>
    <w:rsid w:val="005A5533"/>
    <w:rsid w:val="005A5635"/>
    <w:rsid w:val="005A566A"/>
    <w:rsid w:val="005A5758"/>
    <w:rsid w:val="005A60A5"/>
    <w:rsid w:val="005A6568"/>
    <w:rsid w:val="005A6663"/>
    <w:rsid w:val="005B06A4"/>
    <w:rsid w:val="005B12D7"/>
    <w:rsid w:val="005B1356"/>
    <w:rsid w:val="005B1C28"/>
    <w:rsid w:val="005B1E46"/>
    <w:rsid w:val="005B213F"/>
    <w:rsid w:val="005B28AA"/>
    <w:rsid w:val="005B298D"/>
    <w:rsid w:val="005B2A7B"/>
    <w:rsid w:val="005B3B6E"/>
    <w:rsid w:val="005B48E0"/>
    <w:rsid w:val="005B57FC"/>
    <w:rsid w:val="005B5A05"/>
    <w:rsid w:val="005B5BDC"/>
    <w:rsid w:val="005B63F0"/>
    <w:rsid w:val="005B71A1"/>
    <w:rsid w:val="005B7406"/>
    <w:rsid w:val="005B790D"/>
    <w:rsid w:val="005C04D5"/>
    <w:rsid w:val="005C0536"/>
    <w:rsid w:val="005C0F00"/>
    <w:rsid w:val="005C121D"/>
    <w:rsid w:val="005C1387"/>
    <w:rsid w:val="005C226F"/>
    <w:rsid w:val="005C2901"/>
    <w:rsid w:val="005C29C0"/>
    <w:rsid w:val="005C2D6A"/>
    <w:rsid w:val="005C2D7C"/>
    <w:rsid w:val="005C32ED"/>
    <w:rsid w:val="005C4529"/>
    <w:rsid w:val="005C4C9E"/>
    <w:rsid w:val="005C539D"/>
    <w:rsid w:val="005C55C2"/>
    <w:rsid w:val="005C5ABC"/>
    <w:rsid w:val="005C5F89"/>
    <w:rsid w:val="005C6BAF"/>
    <w:rsid w:val="005C76D4"/>
    <w:rsid w:val="005D00D1"/>
    <w:rsid w:val="005D128A"/>
    <w:rsid w:val="005D136E"/>
    <w:rsid w:val="005D2E51"/>
    <w:rsid w:val="005D328F"/>
    <w:rsid w:val="005D3C6A"/>
    <w:rsid w:val="005D3CCB"/>
    <w:rsid w:val="005D3F65"/>
    <w:rsid w:val="005D4542"/>
    <w:rsid w:val="005D4D1D"/>
    <w:rsid w:val="005D59D1"/>
    <w:rsid w:val="005D5A73"/>
    <w:rsid w:val="005D60B2"/>
    <w:rsid w:val="005D60C9"/>
    <w:rsid w:val="005D65DC"/>
    <w:rsid w:val="005D697B"/>
    <w:rsid w:val="005D7084"/>
    <w:rsid w:val="005D70B9"/>
    <w:rsid w:val="005D7464"/>
    <w:rsid w:val="005D7719"/>
    <w:rsid w:val="005D78DE"/>
    <w:rsid w:val="005E02B2"/>
    <w:rsid w:val="005E050B"/>
    <w:rsid w:val="005E0B56"/>
    <w:rsid w:val="005E2EC4"/>
    <w:rsid w:val="005E30D5"/>
    <w:rsid w:val="005E3117"/>
    <w:rsid w:val="005E3175"/>
    <w:rsid w:val="005E4A26"/>
    <w:rsid w:val="005E4B7D"/>
    <w:rsid w:val="005E5792"/>
    <w:rsid w:val="005E6143"/>
    <w:rsid w:val="005E6303"/>
    <w:rsid w:val="005E78DB"/>
    <w:rsid w:val="005F04BF"/>
    <w:rsid w:val="005F0D73"/>
    <w:rsid w:val="005F1576"/>
    <w:rsid w:val="005F1CE3"/>
    <w:rsid w:val="005F2633"/>
    <w:rsid w:val="005F2C48"/>
    <w:rsid w:val="005F2D6D"/>
    <w:rsid w:val="005F2F20"/>
    <w:rsid w:val="005F36E5"/>
    <w:rsid w:val="005F3C9D"/>
    <w:rsid w:val="005F3CBF"/>
    <w:rsid w:val="005F456A"/>
    <w:rsid w:val="005F4751"/>
    <w:rsid w:val="005F49A8"/>
    <w:rsid w:val="005F51DE"/>
    <w:rsid w:val="005F523A"/>
    <w:rsid w:val="005F532A"/>
    <w:rsid w:val="005F545F"/>
    <w:rsid w:val="005F5C89"/>
    <w:rsid w:val="005F5CDF"/>
    <w:rsid w:val="005F5D5B"/>
    <w:rsid w:val="005F693D"/>
    <w:rsid w:val="005F7505"/>
    <w:rsid w:val="005F7A2B"/>
    <w:rsid w:val="005F7A6B"/>
    <w:rsid w:val="005F7E49"/>
    <w:rsid w:val="00600881"/>
    <w:rsid w:val="00600C53"/>
    <w:rsid w:val="006017D3"/>
    <w:rsid w:val="006019A5"/>
    <w:rsid w:val="00601C2D"/>
    <w:rsid w:val="006020E3"/>
    <w:rsid w:val="00602D44"/>
    <w:rsid w:val="006031EC"/>
    <w:rsid w:val="00604391"/>
    <w:rsid w:val="00604F3C"/>
    <w:rsid w:val="006059B6"/>
    <w:rsid w:val="006067F2"/>
    <w:rsid w:val="00607A95"/>
    <w:rsid w:val="00607D79"/>
    <w:rsid w:val="00607F97"/>
    <w:rsid w:val="0061034A"/>
    <w:rsid w:val="00610B2E"/>
    <w:rsid w:val="006110F2"/>
    <w:rsid w:val="006118B7"/>
    <w:rsid w:val="00611DFA"/>
    <w:rsid w:val="00611E26"/>
    <w:rsid w:val="006130DB"/>
    <w:rsid w:val="00613370"/>
    <w:rsid w:val="006137D6"/>
    <w:rsid w:val="00613808"/>
    <w:rsid w:val="00613A3A"/>
    <w:rsid w:val="00613F54"/>
    <w:rsid w:val="00615874"/>
    <w:rsid w:val="00616394"/>
    <w:rsid w:val="00616B99"/>
    <w:rsid w:val="00616D30"/>
    <w:rsid w:val="00617319"/>
    <w:rsid w:val="00617B3A"/>
    <w:rsid w:val="006200AD"/>
    <w:rsid w:val="0062116C"/>
    <w:rsid w:val="006223AB"/>
    <w:rsid w:val="00622D3A"/>
    <w:rsid w:val="006231C3"/>
    <w:rsid w:val="00623C34"/>
    <w:rsid w:val="00624502"/>
    <w:rsid w:val="00624774"/>
    <w:rsid w:val="00624A00"/>
    <w:rsid w:val="00625313"/>
    <w:rsid w:val="006260FC"/>
    <w:rsid w:val="00626170"/>
    <w:rsid w:val="00626A41"/>
    <w:rsid w:val="006275ED"/>
    <w:rsid w:val="006302F6"/>
    <w:rsid w:val="00630FE3"/>
    <w:rsid w:val="00631615"/>
    <w:rsid w:val="006319D2"/>
    <w:rsid w:val="00631C04"/>
    <w:rsid w:val="00631E12"/>
    <w:rsid w:val="0063217E"/>
    <w:rsid w:val="00632658"/>
    <w:rsid w:val="00633604"/>
    <w:rsid w:val="00633773"/>
    <w:rsid w:val="006338CC"/>
    <w:rsid w:val="006338E3"/>
    <w:rsid w:val="00633BC4"/>
    <w:rsid w:val="00633C89"/>
    <w:rsid w:val="006349CE"/>
    <w:rsid w:val="006349D4"/>
    <w:rsid w:val="00634BA4"/>
    <w:rsid w:val="006352B4"/>
    <w:rsid w:val="00636250"/>
    <w:rsid w:val="006362B9"/>
    <w:rsid w:val="006367EC"/>
    <w:rsid w:val="00636E0F"/>
    <w:rsid w:val="0063771B"/>
    <w:rsid w:val="00637F77"/>
    <w:rsid w:val="00640318"/>
    <w:rsid w:val="0064045B"/>
    <w:rsid w:val="0064082F"/>
    <w:rsid w:val="00640979"/>
    <w:rsid w:val="00640BF2"/>
    <w:rsid w:val="006411B7"/>
    <w:rsid w:val="00641246"/>
    <w:rsid w:val="0064148F"/>
    <w:rsid w:val="00641892"/>
    <w:rsid w:val="00641F6F"/>
    <w:rsid w:val="006430BB"/>
    <w:rsid w:val="00644BAF"/>
    <w:rsid w:val="00645469"/>
    <w:rsid w:val="00645903"/>
    <w:rsid w:val="00645B1C"/>
    <w:rsid w:val="006470F6"/>
    <w:rsid w:val="00647378"/>
    <w:rsid w:val="00647766"/>
    <w:rsid w:val="00651720"/>
    <w:rsid w:val="006518E0"/>
    <w:rsid w:val="00652001"/>
    <w:rsid w:val="006524FA"/>
    <w:rsid w:val="00653256"/>
    <w:rsid w:val="00653550"/>
    <w:rsid w:val="006538B3"/>
    <w:rsid w:val="006539CA"/>
    <w:rsid w:val="0065413D"/>
    <w:rsid w:val="006547FC"/>
    <w:rsid w:val="00655665"/>
    <w:rsid w:val="0065654C"/>
    <w:rsid w:val="00656644"/>
    <w:rsid w:val="00656BE7"/>
    <w:rsid w:val="006578C3"/>
    <w:rsid w:val="00660F6E"/>
    <w:rsid w:val="00661775"/>
    <w:rsid w:val="0066192B"/>
    <w:rsid w:val="00661CEF"/>
    <w:rsid w:val="00662076"/>
    <w:rsid w:val="006626B5"/>
    <w:rsid w:val="006627EC"/>
    <w:rsid w:val="00662D07"/>
    <w:rsid w:val="006639A5"/>
    <w:rsid w:val="00664E49"/>
    <w:rsid w:val="006651BF"/>
    <w:rsid w:val="006652BC"/>
    <w:rsid w:val="00665386"/>
    <w:rsid w:val="00665505"/>
    <w:rsid w:val="0066582B"/>
    <w:rsid w:val="00665C3E"/>
    <w:rsid w:val="00665D9F"/>
    <w:rsid w:val="006666DD"/>
    <w:rsid w:val="00666B46"/>
    <w:rsid w:val="00667197"/>
    <w:rsid w:val="0067065B"/>
    <w:rsid w:val="006709B3"/>
    <w:rsid w:val="00670E4D"/>
    <w:rsid w:val="00670ED5"/>
    <w:rsid w:val="006723BC"/>
    <w:rsid w:val="006726A3"/>
    <w:rsid w:val="006729FD"/>
    <w:rsid w:val="00672A1B"/>
    <w:rsid w:val="00672C6D"/>
    <w:rsid w:val="00673192"/>
    <w:rsid w:val="00673C9B"/>
    <w:rsid w:val="00674980"/>
    <w:rsid w:val="00675482"/>
    <w:rsid w:val="006761A5"/>
    <w:rsid w:val="006767B8"/>
    <w:rsid w:val="006768B4"/>
    <w:rsid w:val="00676AA2"/>
    <w:rsid w:val="006778DD"/>
    <w:rsid w:val="00677A1A"/>
    <w:rsid w:val="00677F50"/>
    <w:rsid w:val="006803FD"/>
    <w:rsid w:val="0068083F"/>
    <w:rsid w:val="00680A04"/>
    <w:rsid w:val="006816CE"/>
    <w:rsid w:val="00681FB9"/>
    <w:rsid w:val="006825C1"/>
    <w:rsid w:val="00682D2B"/>
    <w:rsid w:val="00683076"/>
    <w:rsid w:val="006831AD"/>
    <w:rsid w:val="00683206"/>
    <w:rsid w:val="006836A8"/>
    <w:rsid w:val="00683AD2"/>
    <w:rsid w:val="00683B08"/>
    <w:rsid w:val="00683BD9"/>
    <w:rsid w:val="006843B6"/>
    <w:rsid w:val="0068534D"/>
    <w:rsid w:val="00685857"/>
    <w:rsid w:val="00685A62"/>
    <w:rsid w:val="00685ACA"/>
    <w:rsid w:val="00685C5A"/>
    <w:rsid w:val="0068645F"/>
    <w:rsid w:val="0068646E"/>
    <w:rsid w:val="00687D17"/>
    <w:rsid w:val="00690A08"/>
    <w:rsid w:val="00691854"/>
    <w:rsid w:val="006918D6"/>
    <w:rsid w:val="00691B86"/>
    <w:rsid w:val="00691F1B"/>
    <w:rsid w:val="0069254F"/>
    <w:rsid w:val="006927DD"/>
    <w:rsid w:val="00692A34"/>
    <w:rsid w:val="00692DFD"/>
    <w:rsid w:val="00693A9D"/>
    <w:rsid w:val="00693D35"/>
    <w:rsid w:val="00694EB8"/>
    <w:rsid w:val="00695573"/>
    <w:rsid w:val="00695C97"/>
    <w:rsid w:val="00696728"/>
    <w:rsid w:val="00696F9D"/>
    <w:rsid w:val="00697FEB"/>
    <w:rsid w:val="006A000C"/>
    <w:rsid w:val="006A0411"/>
    <w:rsid w:val="006A2004"/>
    <w:rsid w:val="006A2040"/>
    <w:rsid w:val="006A2B62"/>
    <w:rsid w:val="006A2C84"/>
    <w:rsid w:val="006A3F5B"/>
    <w:rsid w:val="006A4A20"/>
    <w:rsid w:val="006A523C"/>
    <w:rsid w:val="006A594E"/>
    <w:rsid w:val="006A6977"/>
    <w:rsid w:val="006A723E"/>
    <w:rsid w:val="006A743A"/>
    <w:rsid w:val="006A79EA"/>
    <w:rsid w:val="006B01D4"/>
    <w:rsid w:val="006B0BE9"/>
    <w:rsid w:val="006B1CF6"/>
    <w:rsid w:val="006B224D"/>
    <w:rsid w:val="006B236B"/>
    <w:rsid w:val="006B2454"/>
    <w:rsid w:val="006B3A0F"/>
    <w:rsid w:val="006B4051"/>
    <w:rsid w:val="006B43C9"/>
    <w:rsid w:val="006B447C"/>
    <w:rsid w:val="006B47D8"/>
    <w:rsid w:val="006B4FAB"/>
    <w:rsid w:val="006B512E"/>
    <w:rsid w:val="006B518A"/>
    <w:rsid w:val="006B564A"/>
    <w:rsid w:val="006B6A3B"/>
    <w:rsid w:val="006B71B2"/>
    <w:rsid w:val="006B734C"/>
    <w:rsid w:val="006B73C8"/>
    <w:rsid w:val="006B7C78"/>
    <w:rsid w:val="006C044A"/>
    <w:rsid w:val="006C1A55"/>
    <w:rsid w:val="006C1BCF"/>
    <w:rsid w:val="006C1D38"/>
    <w:rsid w:val="006C2215"/>
    <w:rsid w:val="006C22EC"/>
    <w:rsid w:val="006C2971"/>
    <w:rsid w:val="006C4077"/>
    <w:rsid w:val="006C4C74"/>
    <w:rsid w:val="006C5224"/>
    <w:rsid w:val="006C5766"/>
    <w:rsid w:val="006C6C1B"/>
    <w:rsid w:val="006C7C73"/>
    <w:rsid w:val="006C7E92"/>
    <w:rsid w:val="006D03B0"/>
    <w:rsid w:val="006D09FD"/>
    <w:rsid w:val="006D0D94"/>
    <w:rsid w:val="006D198F"/>
    <w:rsid w:val="006D328D"/>
    <w:rsid w:val="006D34AE"/>
    <w:rsid w:val="006D358B"/>
    <w:rsid w:val="006D4184"/>
    <w:rsid w:val="006D422D"/>
    <w:rsid w:val="006D42B5"/>
    <w:rsid w:val="006D42C8"/>
    <w:rsid w:val="006D456C"/>
    <w:rsid w:val="006D4796"/>
    <w:rsid w:val="006D4CCA"/>
    <w:rsid w:val="006D4CE6"/>
    <w:rsid w:val="006D4E8C"/>
    <w:rsid w:val="006D5102"/>
    <w:rsid w:val="006D51DF"/>
    <w:rsid w:val="006D565D"/>
    <w:rsid w:val="006D5BC9"/>
    <w:rsid w:val="006D5F3A"/>
    <w:rsid w:val="006D63DF"/>
    <w:rsid w:val="006E0A50"/>
    <w:rsid w:val="006E0DD2"/>
    <w:rsid w:val="006E127D"/>
    <w:rsid w:val="006E1758"/>
    <w:rsid w:val="006E1B29"/>
    <w:rsid w:val="006E1DB7"/>
    <w:rsid w:val="006E2D40"/>
    <w:rsid w:val="006E2E08"/>
    <w:rsid w:val="006E34DC"/>
    <w:rsid w:val="006E487E"/>
    <w:rsid w:val="006E4C6B"/>
    <w:rsid w:val="006E5A0A"/>
    <w:rsid w:val="006E5BB5"/>
    <w:rsid w:val="006E5C87"/>
    <w:rsid w:val="006E5DF9"/>
    <w:rsid w:val="006E71AB"/>
    <w:rsid w:val="006E767F"/>
    <w:rsid w:val="006E7A25"/>
    <w:rsid w:val="006E7DE4"/>
    <w:rsid w:val="006F02CE"/>
    <w:rsid w:val="006F0526"/>
    <w:rsid w:val="006F0639"/>
    <w:rsid w:val="006F1A0B"/>
    <w:rsid w:val="006F1A28"/>
    <w:rsid w:val="006F212D"/>
    <w:rsid w:val="006F2906"/>
    <w:rsid w:val="006F373B"/>
    <w:rsid w:val="006F42BD"/>
    <w:rsid w:val="006F4BD5"/>
    <w:rsid w:val="006F5AA4"/>
    <w:rsid w:val="006F6DA2"/>
    <w:rsid w:val="006F6DF2"/>
    <w:rsid w:val="006F7111"/>
    <w:rsid w:val="006F776F"/>
    <w:rsid w:val="006F7A3D"/>
    <w:rsid w:val="006F7BC9"/>
    <w:rsid w:val="007001E1"/>
    <w:rsid w:val="00700468"/>
    <w:rsid w:val="00700926"/>
    <w:rsid w:val="00700C4D"/>
    <w:rsid w:val="0070100A"/>
    <w:rsid w:val="0070178C"/>
    <w:rsid w:val="00701A98"/>
    <w:rsid w:val="00701E08"/>
    <w:rsid w:val="00702047"/>
    <w:rsid w:val="0070246A"/>
    <w:rsid w:val="0070273A"/>
    <w:rsid w:val="00702B9C"/>
    <w:rsid w:val="00703D75"/>
    <w:rsid w:val="00703FF5"/>
    <w:rsid w:val="007045A0"/>
    <w:rsid w:val="007048BE"/>
    <w:rsid w:val="00704A0A"/>
    <w:rsid w:val="007056ED"/>
    <w:rsid w:val="00706712"/>
    <w:rsid w:val="0070678E"/>
    <w:rsid w:val="00706A51"/>
    <w:rsid w:val="00706AFB"/>
    <w:rsid w:val="00706B50"/>
    <w:rsid w:val="00706CEE"/>
    <w:rsid w:val="00706F22"/>
    <w:rsid w:val="00707180"/>
    <w:rsid w:val="00707747"/>
    <w:rsid w:val="0070799E"/>
    <w:rsid w:val="00707A49"/>
    <w:rsid w:val="00707F8A"/>
    <w:rsid w:val="00707FB3"/>
    <w:rsid w:val="0071209E"/>
    <w:rsid w:val="00712963"/>
    <w:rsid w:val="007136B9"/>
    <w:rsid w:val="007148EB"/>
    <w:rsid w:val="00715139"/>
    <w:rsid w:val="00715A5A"/>
    <w:rsid w:val="00717453"/>
    <w:rsid w:val="00717482"/>
    <w:rsid w:val="00717F0C"/>
    <w:rsid w:val="00717F25"/>
    <w:rsid w:val="00720547"/>
    <w:rsid w:val="00720549"/>
    <w:rsid w:val="00722525"/>
    <w:rsid w:val="0072264B"/>
    <w:rsid w:val="00722685"/>
    <w:rsid w:val="00723237"/>
    <w:rsid w:val="00723700"/>
    <w:rsid w:val="00723ABE"/>
    <w:rsid w:val="007246ED"/>
    <w:rsid w:val="00724F34"/>
    <w:rsid w:val="0072652D"/>
    <w:rsid w:val="00726FD5"/>
    <w:rsid w:val="00730ABA"/>
    <w:rsid w:val="00730AC6"/>
    <w:rsid w:val="00732C45"/>
    <w:rsid w:val="00734A45"/>
    <w:rsid w:val="00734C7E"/>
    <w:rsid w:val="007354B1"/>
    <w:rsid w:val="00735C92"/>
    <w:rsid w:val="00736027"/>
    <w:rsid w:val="0073622A"/>
    <w:rsid w:val="00736B14"/>
    <w:rsid w:val="00737244"/>
    <w:rsid w:val="00737A36"/>
    <w:rsid w:val="00737BE2"/>
    <w:rsid w:val="00737E89"/>
    <w:rsid w:val="00740321"/>
    <w:rsid w:val="00740590"/>
    <w:rsid w:val="00740E9F"/>
    <w:rsid w:val="00740F6A"/>
    <w:rsid w:val="007411BE"/>
    <w:rsid w:val="007414AD"/>
    <w:rsid w:val="00742318"/>
    <w:rsid w:val="007424D2"/>
    <w:rsid w:val="007425E5"/>
    <w:rsid w:val="00742C28"/>
    <w:rsid w:val="00743655"/>
    <w:rsid w:val="0074376B"/>
    <w:rsid w:val="007440C1"/>
    <w:rsid w:val="007449FB"/>
    <w:rsid w:val="00745669"/>
    <w:rsid w:val="007463C4"/>
    <w:rsid w:val="00746658"/>
    <w:rsid w:val="007468F7"/>
    <w:rsid w:val="00747694"/>
    <w:rsid w:val="0075022C"/>
    <w:rsid w:val="007527AA"/>
    <w:rsid w:val="007527C6"/>
    <w:rsid w:val="00753139"/>
    <w:rsid w:val="00753335"/>
    <w:rsid w:val="007541A6"/>
    <w:rsid w:val="0075478D"/>
    <w:rsid w:val="00755137"/>
    <w:rsid w:val="00755424"/>
    <w:rsid w:val="0075542B"/>
    <w:rsid w:val="007555E4"/>
    <w:rsid w:val="00755685"/>
    <w:rsid w:val="00755CD5"/>
    <w:rsid w:val="007568E8"/>
    <w:rsid w:val="00756A2B"/>
    <w:rsid w:val="007572F5"/>
    <w:rsid w:val="00757F79"/>
    <w:rsid w:val="007606FC"/>
    <w:rsid w:val="00760757"/>
    <w:rsid w:val="00760E1D"/>
    <w:rsid w:val="00761911"/>
    <w:rsid w:val="00761C89"/>
    <w:rsid w:val="0076211A"/>
    <w:rsid w:val="007621AC"/>
    <w:rsid w:val="00762309"/>
    <w:rsid w:val="00762426"/>
    <w:rsid w:val="007629BF"/>
    <w:rsid w:val="00762B89"/>
    <w:rsid w:val="00762F9D"/>
    <w:rsid w:val="00763115"/>
    <w:rsid w:val="00764C8C"/>
    <w:rsid w:val="00764F3F"/>
    <w:rsid w:val="00766274"/>
    <w:rsid w:val="007662E1"/>
    <w:rsid w:val="00766398"/>
    <w:rsid w:val="007665A8"/>
    <w:rsid w:val="00766D9A"/>
    <w:rsid w:val="00767FBB"/>
    <w:rsid w:val="00770308"/>
    <w:rsid w:val="0077079C"/>
    <w:rsid w:val="00771AAF"/>
    <w:rsid w:val="00771C30"/>
    <w:rsid w:val="00771CC3"/>
    <w:rsid w:val="00771E0A"/>
    <w:rsid w:val="007728D4"/>
    <w:rsid w:val="007729E0"/>
    <w:rsid w:val="00773E12"/>
    <w:rsid w:val="00774EFC"/>
    <w:rsid w:val="00774F61"/>
    <w:rsid w:val="00775078"/>
    <w:rsid w:val="007754AF"/>
    <w:rsid w:val="00775949"/>
    <w:rsid w:val="00775BCA"/>
    <w:rsid w:val="00776182"/>
    <w:rsid w:val="007761B6"/>
    <w:rsid w:val="007768DF"/>
    <w:rsid w:val="00776D98"/>
    <w:rsid w:val="007777B1"/>
    <w:rsid w:val="007779B6"/>
    <w:rsid w:val="00777F2B"/>
    <w:rsid w:val="00780DB4"/>
    <w:rsid w:val="0078227B"/>
    <w:rsid w:val="00782302"/>
    <w:rsid w:val="007834A3"/>
    <w:rsid w:val="00783556"/>
    <w:rsid w:val="0078469D"/>
    <w:rsid w:val="00784BEB"/>
    <w:rsid w:val="00785951"/>
    <w:rsid w:val="00785A5E"/>
    <w:rsid w:val="00785B99"/>
    <w:rsid w:val="007869C4"/>
    <w:rsid w:val="0078707B"/>
    <w:rsid w:val="007870DE"/>
    <w:rsid w:val="0078773B"/>
    <w:rsid w:val="00787D50"/>
    <w:rsid w:val="00787E3D"/>
    <w:rsid w:val="00787EB1"/>
    <w:rsid w:val="0079052E"/>
    <w:rsid w:val="0079069F"/>
    <w:rsid w:val="007908FF"/>
    <w:rsid w:val="00790A68"/>
    <w:rsid w:val="00790C1F"/>
    <w:rsid w:val="00790D4D"/>
    <w:rsid w:val="007918CE"/>
    <w:rsid w:val="00793499"/>
    <w:rsid w:val="00793E30"/>
    <w:rsid w:val="00793EFC"/>
    <w:rsid w:val="0079441C"/>
    <w:rsid w:val="007947EA"/>
    <w:rsid w:val="00794925"/>
    <w:rsid w:val="007954ED"/>
    <w:rsid w:val="0079556E"/>
    <w:rsid w:val="00796511"/>
    <w:rsid w:val="00796B59"/>
    <w:rsid w:val="00797798"/>
    <w:rsid w:val="007979DF"/>
    <w:rsid w:val="007A01EE"/>
    <w:rsid w:val="007A0380"/>
    <w:rsid w:val="007A0A18"/>
    <w:rsid w:val="007A1E40"/>
    <w:rsid w:val="007A1E68"/>
    <w:rsid w:val="007A23F7"/>
    <w:rsid w:val="007A25A8"/>
    <w:rsid w:val="007A2734"/>
    <w:rsid w:val="007A2EF1"/>
    <w:rsid w:val="007A31B9"/>
    <w:rsid w:val="007A35C4"/>
    <w:rsid w:val="007A3887"/>
    <w:rsid w:val="007A38E5"/>
    <w:rsid w:val="007A40BC"/>
    <w:rsid w:val="007A48A7"/>
    <w:rsid w:val="007A515E"/>
    <w:rsid w:val="007A62FE"/>
    <w:rsid w:val="007A6ADA"/>
    <w:rsid w:val="007A79F0"/>
    <w:rsid w:val="007A7BE6"/>
    <w:rsid w:val="007A7DE3"/>
    <w:rsid w:val="007B05ED"/>
    <w:rsid w:val="007B21EE"/>
    <w:rsid w:val="007B2246"/>
    <w:rsid w:val="007B2DC2"/>
    <w:rsid w:val="007B30A1"/>
    <w:rsid w:val="007B59F3"/>
    <w:rsid w:val="007B5A5B"/>
    <w:rsid w:val="007B61F7"/>
    <w:rsid w:val="007B6D9A"/>
    <w:rsid w:val="007B7769"/>
    <w:rsid w:val="007C01E5"/>
    <w:rsid w:val="007C04E7"/>
    <w:rsid w:val="007C064C"/>
    <w:rsid w:val="007C1277"/>
    <w:rsid w:val="007C1363"/>
    <w:rsid w:val="007C1381"/>
    <w:rsid w:val="007C2D37"/>
    <w:rsid w:val="007C2D81"/>
    <w:rsid w:val="007C2F44"/>
    <w:rsid w:val="007C3161"/>
    <w:rsid w:val="007C360E"/>
    <w:rsid w:val="007C3985"/>
    <w:rsid w:val="007C3AB6"/>
    <w:rsid w:val="007C3ABB"/>
    <w:rsid w:val="007C427C"/>
    <w:rsid w:val="007C472C"/>
    <w:rsid w:val="007C4AC1"/>
    <w:rsid w:val="007C4CC5"/>
    <w:rsid w:val="007C4F97"/>
    <w:rsid w:val="007C5600"/>
    <w:rsid w:val="007C5719"/>
    <w:rsid w:val="007C5DC7"/>
    <w:rsid w:val="007C60B0"/>
    <w:rsid w:val="007C6B8A"/>
    <w:rsid w:val="007C7093"/>
    <w:rsid w:val="007C73F9"/>
    <w:rsid w:val="007C7C71"/>
    <w:rsid w:val="007D111C"/>
    <w:rsid w:val="007D116F"/>
    <w:rsid w:val="007D190C"/>
    <w:rsid w:val="007D22BA"/>
    <w:rsid w:val="007D2D56"/>
    <w:rsid w:val="007D3029"/>
    <w:rsid w:val="007D332E"/>
    <w:rsid w:val="007D391C"/>
    <w:rsid w:val="007D4B19"/>
    <w:rsid w:val="007D57D3"/>
    <w:rsid w:val="007D5C9B"/>
    <w:rsid w:val="007D6760"/>
    <w:rsid w:val="007D7128"/>
    <w:rsid w:val="007D73C3"/>
    <w:rsid w:val="007D7701"/>
    <w:rsid w:val="007E069B"/>
    <w:rsid w:val="007E195D"/>
    <w:rsid w:val="007E1C0B"/>
    <w:rsid w:val="007E1CB3"/>
    <w:rsid w:val="007E2489"/>
    <w:rsid w:val="007E282A"/>
    <w:rsid w:val="007E2B35"/>
    <w:rsid w:val="007E39EA"/>
    <w:rsid w:val="007E3AED"/>
    <w:rsid w:val="007E3C31"/>
    <w:rsid w:val="007E43B7"/>
    <w:rsid w:val="007E4466"/>
    <w:rsid w:val="007E5293"/>
    <w:rsid w:val="007E52AA"/>
    <w:rsid w:val="007E566C"/>
    <w:rsid w:val="007E5B6F"/>
    <w:rsid w:val="007E5BA3"/>
    <w:rsid w:val="007E5CD6"/>
    <w:rsid w:val="007E5EB8"/>
    <w:rsid w:val="007E5ED3"/>
    <w:rsid w:val="007E6851"/>
    <w:rsid w:val="007E7B31"/>
    <w:rsid w:val="007E7F00"/>
    <w:rsid w:val="007F018A"/>
    <w:rsid w:val="007F02BD"/>
    <w:rsid w:val="007F1182"/>
    <w:rsid w:val="007F1B2F"/>
    <w:rsid w:val="007F1D57"/>
    <w:rsid w:val="007F2234"/>
    <w:rsid w:val="007F29D6"/>
    <w:rsid w:val="007F2D3D"/>
    <w:rsid w:val="007F346B"/>
    <w:rsid w:val="007F3722"/>
    <w:rsid w:val="007F39FF"/>
    <w:rsid w:val="007F3A93"/>
    <w:rsid w:val="007F4009"/>
    <w:rsid w:val="007F4301"/>
    <w:rsid w:val="007F479C"/>
    <w:rsid w:val="007F4914"/>
    <w:rsid w:val="007F4A3B"/>
    <w:rsid w:val="007F5791"/>
    <w:rsid w:val="0080033B"/>
    <w:rsid w:val="00800472"/>
    <w:rsid w:val="00802168"/>
    <w:rsid w:val="0080239B"/>
    <w:rsid w:val="00802436"/>
    <w:rsid w:val="00803F30"/>
    <w:rsid w:val="00806D7C"/>
    <w:rsid w:val="00807422"/>
    <w:rsid w:val="00810B07"/>
    <w:rsid w:val="00810BC4"/>
    <w:rsid w:val="008123F9"/>
    <w:rsid w:val="008124F1"/>
    <w:rsid w:val="00812CEB"/>
    <w:rsid w:val="00812FEE"/>
    <w:rsid w:val="00813DC9"/>
    <w:rsid w:val="00813E3A"/>
    <w:rsid w:val="00813E4D"/>
    <w:rsid w:val="008149B6"/>
    <w:rsid w:val="00815314"/>
    <w:rsid w:val="00815431"/>
    <w:rsid w:val="00815BD8"/>
    <w:rsid w:val="00815FBE"/>
    <w:rsid w:val="0081757A"/>
    <w:rsid w:val="00817806"/>
    <w:rsid w:val="008178E4"/>
    <w:rsid w:val="00820069"/>
    <w:rsid w:val="00820CE5"/>
    <w:rsid w:val="008219B2"/>
    <w:rsid w:val="00821F42"/>
    <w:rsid w:val="00822111"/>
    <w:rsid w:val="008227AF"/>
    <w:rsid w:val="0082299B"/>
    <w:rsid w:val="00822BBB"/>
    <w:rsid w:val="0082303D"/>
    <w:rsid w:val="008236F8"/>
    <w:rsid w:val="00823AA7"/>
    <w:rsid w:val="00823B4A"/>
    <w:rsid w:val="00823C12"/>
    <w:rsid w:val="00823E3C"/>
    <w:rsid w:val="00824BE8"/>
    <w:rsid w:val="008250AD"/>
    <w:rsid w:val="00825A30"/>
    <w:rsid w:val="00825FBA"/>
    <w:rsid w:val="0082608B"/>
    <w:rsid w:val="0082636E"/>
    <w:rsid w:val="00827357"/>
    <w:rsid w:val="00827C46"/>
    <w:rsid w:val="00827F2A"/>
    <w:rsid w:val="008305D8"/>
    <w:rsid w:val="00832494"/>
    <w:rsid w:val="008329DA"/>
    <w:rsid w:val="00833403"/>
    <w:rsid w:val="008348B7"/>
    <w:rsid w:val="00834971"/>
    <w:rsid w:val="00835728"/>
    <w:rsid w:val="008359EF"/>
    <w:rsid w:val="00835B11"/>
    <w:rsid w:val="00835E85"/>
    <w:rsid w:val="008367D6"/>
    <w:rsid w:val="00837264"/>
    <w:rsid w:val="008376F3"/>
    <w:rsid w:val="00837C1C"/>
    <w:rsid w:val="0084096A"/>
    <w:rsid w:val="00840CC1"/>
    <w:rsid w:val="00840D0E"/>
    <w:rsid w:val="008411AE"/>
    <w:rsid w:val="00841BC7"/>
    <w:rsid w:val="00842140"/>
    <w:rsid w:val="0084276B"/>
    <w:rsid w:val="00843411"/>
    <w:rsid w:val="00843A72"/>
    <w:rsid w:val="0084453B"/>
    <w:rsid w:val="00844777"/>
    <w:rsid w:val="008454DE"/>
    <w:rsid w:val="00845C06"/>
    <w:rsid w:val="00845C11"/>
    <w:rsid w:val="00846014"/>
    <w:rsid w:val="00846461"/>
    <w:rsid w:val="008465A3"/>
    <w:rsid w:val="00846EDF"/>
    <w:rsid w:val="0084792C"/>
    <w:rsid w:val="00847C49"/>
    <w:rsid w:val="00847DB5"/>
    <w:rsid w:val="0085086C"/>
    <w:rsid w:val="00850ED8"/>
    <w:rsid w:val="008514BA"/>
    <w:rsid w:val="00852686"/>
    <w:rsid w:val="008528D0"/>
    <w:rsid w:val="0085310A"/>
    <w:rsid w:val="00854C79"/>
    <w:rsid w:val="00854CA3"/>
    <w:rsid w:val="00855AE6"/>
    <w:rsid w:val="008565D3"/>
    <w:rsid w:val="00856AE6"/>
    <w:rsid w:val="00857218"/>
    <w:rsid w:val="0085750D"/>
    <w:rsid w:val="008575C6"/>
    <w:rsid w:val="008577E5"/>
    <w:rsid w:val="008578FA"/>
    <w:rsid w:val="008607F9"/>
    <w:rsid w:val="00861983"/>
    <w:rsid w:val="008619BE"/>
    <w:rsid w:val="00861A66"/>
    <w:rsid w:val="0086338F"/>
    <w:rsid w:val="008634DB"/>
    <w:rsid w:val="00863F86"/>
    <w:rsid w:val="0086435C"/>
    <w:rsid w:val="00864452"/>
    <w:rsid w:val="008647F7"/>
    <w:rsid w:val="00865FBE"/>
    <w:rsid w:val="00866072"/>
    <w:rsid w:val="00867752"/>
    <w:rsid w:val="00870019"/>
    <w:rsid w:val="00870919"/>
    <w:rsid w:val="00870A51"/>
    <w:rsid w:val="00870E54"/>
    <w:rsid w:val="008719E4"/>
    <w:rsid w:val="00872083"/>
    <w:rsid w:val="008728F0"/>
    <w:rsid w:val="00872E8A"/>
    <w:rsid w:val="00873100"/>
    <w:rsid w:val="008733C8"/>
    <w:rsid w:val="00873693"/>
    <w:rsid w:val="008746E6"/>
    <w:rsid w:val="00874BF7"/>
    <w:rsid w:val="00874E39"/>
    <w:rsid w:val="00874F5E"/>
    <w:rsid w:val="00875064"/>
    <w:rsid w:val="00875219"/>
    <w:rsid w:val="008754CE"/>
    <w:rsid w:val="00876840"/>
    <w:rsid w:val="008768D5"/>
    <w:rsid w:val="00876A34"/>
    <w:rsid w:val="0087711B"/>
    <w:rsid w:val="008775F2"/>
    <w:rsid w:val="00877FFE"/>
    <w:rsid w:val="0088000E"/>
    <w:rsid w:val="008812F3"/>
    <w:rsid w:val="00881A55"/>
    <w:rsid w:val="00881BBC"/>
    <w:rsid w:val="008833FD"/>
    <w:rsid w:val="008841FD"/>
    <w:rsid w:val="00884613"/>
    <w:rsid w:val="00884694"/>
    <w:rsid w:val="00885A30"/>
    <w:rsid w:val="00885A64"/>
    <w:rsid w:val="00886EB4"/>
    <w:rsid w:val="008871B0"/>
    <w:rsid w:val="0088744F"/>
    <w:rsid w:val="00887F5C"/>
    <w:rsid w:val="00890CB0"/>
    <w:rsid w:val="00890EDF"/>
    <w:rsid w:val="00891CC4"/>
    <w:rsid w:val="00892289"/>
    <w:rsid w:val="008924FC"/>
    <w:rsid w:val="00892A3E"/>
    <w:rsid w:val="008934F7"/>
    <w:rsid w:val="00893B37"/>
    <w:rsid w:val="00893D25"/>
    <w:rsid w:val="00893F25"/>
    <w:rsid w:val="008945AD"/>
    <w:rsid w:val="0089473C"/>
    <w:rsid w:val="00894AC6"/>
    <w:rsid w:val="00895E31"/>
    <w:rsid w:val="00896176"/>
    <w:rsid w:val="00896355"/>
    <w:rsid w:val="00896559"/>
    <w:rsid w:val="0089754F"/>
    <w:rsid w:val="008A0455"/>
    <w:rsid w:val="008A0497"/>
    <w:rsid w:val="008A0A50"/>
    <w:rsid w:val="008A0A70"/>
    <w:rsid w:val="008A1221"/>
    <w:rsid w:val="008A19B4"/>
    <w:rsid w:val="008A1F59"/>
    <w:rsid w:val="008A2DC0"/>
    <w:rsid w:val="008A2E09"/>
    <w:rsid w:val="008A2F34"/>
    <w:rsid w:val="008A3283"/>
    <w:rsid w:val="008A34ED"/>
    <w:rsid w:val="008A355D"/>
    <w:rsid w:val="008A392F"/>
    <w:rsid w:val="008A3AFF"/>
    <w:rsid w:val="008A3CAF"/>
    <w:rsid w:val="008A490B"/>
    <w:rsid w:val="008A4BE2"/>
    <w:rsid w:val="008A5C5A"/>
    <w:rsid w:val="008A5E8E"/>
    <w:rsid w:val="008A5EB8"/>
    <w:rsid w:val="008A7055"/>
    <w:rsid w:val="008A711C"/>
    <w:rsid w:val="008A7379"/>
    <w:rsid w:val="008A76DE"/>
    <w:rsid w:val="008A77C9"/>
    <w:rsid w:val="008A7A95"/>
    <w:rsid w:val="008B008C"/>
    <w:rsid w:val="008B0A13"/>
    <w:rsid w:val="008B1BA6"/>
    <w:rsid w:val="008B24B8"/>
    <w:rsid w:val="008B2582"/>
    <w:rsid w:val="008B2E38"/>
    <w:rsid w:val="008B333A"/>
    <w:rsid w:val="008B3629"/>
    <w:rsid w:val="008B3719"/>
    <w:rsid w:val="008B3753"/>
    <w:rsid w:val="008B3821"/>
    <w:rsid w:val="008B383A"/>
    <w:rsid w:val="008B3BBC"/>
    <w:rsid w:val="008B45F0"/>
    <w:rsid w:val="008B465D"/>
    <w:rsid w:val="008B46C3"/>
    <w:rsid w:val="008B49FC"/>
    <w:rsid w:val="008B5533"/>
    <w:rsid w:val="008B5793"/>
    <w:rsid w:val="008B5FEB"/>
    <w:rsid w:val="008B64E9"/>
    <w:rsid w:val="008B666C"/>
    <w:rsid w:val="008B7092"/>
    <w:rsid w:val="008B74F5"/>
    <w:rsid w:val="008B7FFC"/>
    <w:rsid w:val="008C061A"/>
    <w:rsid w:val="008C0AE0"/>
    <w:rsid w:val="008C0E92"/>
    <w:rsid w:val="008C1122"/>
    <w:rsid w:val="008C118C"/>
    <w:rsid w:val="008C13CF"/>
    <w:rsid w:val="008C150D"/>
    <w:rsid w:val="008C1F41"/>
    <w:rsid w:val="008C25A9"/>
    <w:rsid w:val="008C28B0"/>
    <w:rsid w:val="008C2990"/>
    <w:rsid w:val="008C299B"/>
    <w:rsid w:val="008C2D25"/>
    <w:rsid w:val="008C30FC"/>
    <w:rsid w:val="008C374E"/>
    <w:rsid w:val="008C37A4"/>
    <w:rsid w:val="008C3E28"/>
    <w:rsid w:val="008C46EE"/>
    <w:rsid w:val="008C4E08"/>
    <w:rsid w:val="008C5BEF"/>
    <w:rsid w:val="008C5F4B"/>
    <w:rsid w:val="008C619D"/>
    <w:rsid w:val="008C6318"/>
    <w:rsid w:val="008C702A"/>
    <w:rsid w:val="008C7660"/>
    <w:rsid w:val="008C7779"/>
    <w:rsid w:val="008C7F5A"/>
    <w:rsid w:val="008C7F90"/>
    <w:rsid w:val="008D108B"/>
    <w:rsid w:val="008D143D"/>
    <w:rsid w:val="008D284B"/>
    <w:rsid w:val="008D2B94"/>
    <w:rsid w:val="008D3549"/>
    <w:rsid w:val="008D36C5"/>
    <w:rsid w:val="008D49D7"/>
    <w:rsid w:val="008D5C82"/>
    <w:rsid w:val="008D6175"/>
    <w:rsid w:val="008D6760"/>
    <w:rsid w:val="008D67EE"/>
    <w:rsid w:val="008D7619"/>
    <w:rsid w:val="008D7649"/>
    <w:rsid w:val="008D7ED3"/>
    <w:rsid w:val="008D7EDF"/>
    <w:rsid w:val="008E0A8B"/>
    <w:rsid w:val="008E13AC"/>
    <w:rsid w:val="008E1705"/>
    <w:rsid w:val="008E1745"/>
    <w:rsid w:val="008E2A6D"/>
    <w:rsid w:val="008E36D0"/>
    <w:rsid w:val="008E36EC"/>
    <w:rsid w:val="008E38C8"/>
    <w:rsid w:val="008E3BDC"/>
    <w:rsid w:val="008E4597"/>
    <w:rsid w:val="008E46B5"/>
    <w:rsid w:val="008E4FC2"/>
    <w:rsid w:val="008E5249"/>
    <w:rsid w:val="008E5A2C"/>
    <w:rsid w:val="008E5AB0"/>
    <w:rsid w:val="008E5C64"/>
    <w:rsid w:val="008E6708"/>
    <w:rsid w:val="008E6789"/>
    <w:rsid w:val="008E695F"/>
    <w:rsid w:val="008E6FCB"/>
    <w:rsid w:val="008E6FF4"/>
    <w:rsid w:val="008E7038"/>
    <w:rsid w:val="008F04B7"/>
    <w:rsid w:val="008F08F5"/>
    <w:rsid w:val="008F0977"/>
    <w:rsid w:val="008F09F5"/>
    <w:rsid w:val="008F128B"/>
    <w:rsid w:val="008F300C"/>
    <w:rsid w:val="008F3EC6"/>
    <w:rsid w:val="008F4A03"/>
    <w:rsid w:val="008F4A58"/>
    <w:rsid w:val="008F4B9D"/>
    <w:rsid w:val="008F4E4E"/>
    <w:rsid w:val="008F4F4F"/>
    <w:rsid w:val="008F519A"/>
    <w:rsid w:val="008F51E2"/>
    <w:rsid w:val="008F626F"/>
    <w:rsid w:val="008F651E"/>
    <w:rsid w:val="008F6D3C"/>
    <w:rsid w:val="008F6EB6"/>
    <w:rsid w:val="008F77D4"/>
    <w:rsid w:val="008F79AE"/>
    <w:rsid w:val="00900102"/>
    <w:rsid w:val="00900411"/>
    <w:rsid w:val="00900E02"/>
    <w:rsid w:val="009010BA"/>
    <w:rsid w:val="00901771"/>
    <w:rsid w:val="00901B65"/>
    <w:rsid w:val="00902337"/>
    <w:rsid w:val="0090256B"/>
    <w:rsid w:val="00902FE4"/>
    <w:rsid w:val="0090329D"/>
    <w:rsid w:val="009032A7"/>
    <w:rsid w:val="0090344C"/>
    <w:rsid w:val="00904B7C"/>
    <w:rsid w:val="0090534B"/>
    <w:rsid w:val="00905579"/>
    <w:rsid w:val="00905790"/>
    <w:rsid w:val="00906D0F"/>
    <w:rsid w:val="00907872"/>
    <w:rsid w:val="00907FF6"/>
    <w:rsid w:val="009119B4"/>
    <w:rsid w:val="00911D7B"/>
    <w:rsid w:val="00912634"/>
    <w:rsid w:val="00912B27"/>
    <w:rsid w:val="00912E35"/>
    <w:rsid w:val="009131F0"/>
    <w:rsid w:val="0091397D"/>
    <w:rsid w:val="00913BE1"/>
    <w:rsid w:val="00914785"/>
    <w:rsid w:val="009147A2"/>
    <w:rsid w:val="00914F7A"/>
    <w:rsid w:val="00914F7C"/>
    <w:rsid w:val="009165E7"/>
    <w:rsid w:val="00916A9E"/>
    <w:rsid w:val="00917364"/>
    <w:rsid w:val="009179BB"/>
    <w:rsid w:val="00920CF9"/>
    <w:rsid w:val="00920E6F"/>
    <w:rsid w:val="00920FD4"/>
    <w:rsid w:val="009212EE"/>
    <w:rsid w:val="009224F1"/>
    <w:rsid w:val="0092314A"/>
    <w:rsid w:val="009232E5"/>
    <w:rsid w:val="00924CA8"/>
    <w:rsid w:val="00926291"/>
    <w:rsid w:val="009263D4"/>
    <w:rsid w:val="009265E0"/>
    <w:rsid w:val="00927027"/>
    <w:rsid w:val="0092738E"/>
    <w:rsid w:val="00930320"/>
    <w:rsid w:val="00930354"/>
    <w:rsid w:val="00930A59"/>
    <w:rsid w:val="00930CE2"/>
    <w:rsid w:val="00931915"/>
    <w:rsid w:val="00931BDF"/>
    <w:rsid w:val="00931C34"/>
    <w:rsid w:val="00931CBB"/>
    <w:rsid w:val="00933510"/>
    <w:rsid w:val="009338B2"/>
    <w:rsid w:val="00933E1F"/>
    <w:rsid w:val="009340B2"/>
    <w:rsid w:val="009340E3"/>
    <w:rsid w:val="00934EDB"/>
    <w:rsid w:val="00935A39"/>
    <w:rsid w:val="00935ACF"/>
    <w:rsid w:val="00936074"/>
    <w:rsid w:val="00936107"/>
    <w:rsid w:val="009361CF"/>
    <w:rsid w:val="00936317"/>
    <w:rsid w:val="0093659B"/>
    <w:rsid w:val="00936731"/>
    <w:rsid w:val="00937CFA"/>
    <w:rsid w:val="009405CD"/>
    <w:rsid w:val="0094076C"/>
    <w:rsid w:val="00940816"/>
    <w:rsid w:val="00941A98"/>
    <w:rsid w:val="00941FA7"/>
    <w:rsid w:val="00942570"/>
    <w:rsid w:val="00942B2C"/>
    <w:rsid w:val="0094323A"/>
    <w:rsid w:val="00943520"/>
    <w:rsid w:val="00943C1B"/>
    <w:rsid w:val="00944650"/>
    <w:rsid w:val="0094471A"/>
    <w:rsid w:val="009453DF"/>
    <w:rsid w:val="0094541C"/>
    <w:rsid w:val="009454CD"/>
    <w:rsid w:val="00945AA3"/>
    <w:rsid w:val="009467AB"/>
    <w:rsid w:val="00946C5E"/>
    <w:rsid w:val="009472A7"/>
    <w:rsid w:val="009511DE"/>
    <w:rsid w:val="00951AC5"/>
    <w:rsid w:val="009524CB"/>
    <w:rsid w:val="0095284E"/>
    <w:rsid w:val="00952A28"/>
    <w:rsid w:val="00952F58"/>
    <w:rsid w:val="00953757"/>
    <w:rsid w:val="0095396E"/>
    <w:rsid w:val="009543EF"/>
    <w:rsid w:val="00954A1F"/>
    <w:rsid w:val="00954D40"/>
    <w:rsid w:val="00955305"/>
    <w:rsid w:val="009559C3"/>
    <w:rsid w:val="00955AFB"/>
    <w:rsid w:val="00955C27"/>
    <w:rsid w:val="00956015"/>
    <w:rsid w:val="00956427"/>
    <w:rsid w:val="00956A6D"/>
    <w:rsid w:val="00956D76"/>
    <w:rsid w:val="00956F44"/>
    <w:rsid w:val="00957130"/>
    <w:rsid w:val="00957657"/>
    <w:rsid w:val="00960326"/>
    <w:rsid w:val="009604A1"/>
    <w:rsid w:val="0096064B"/>
    <w:rsid w:val="00960E0F"/>
    <w:rsid w:val="00960E5B"/>
    <w:rsid w:val="00960EB0"/>
    <w:rsid w:val="00961ECD"/>
    <w:rsid w:val="00961FE1"/>
    <w:rsid w:val="009624A7"/>
    <w:rsid w:val="00962813"/>
    <w:rsid w:val="00962B8D"/>
    <w:rsid w:val="0096370E"/>
    <w:rsid w:val="009637D4"/>
    <w:rsid w:val="009638C3"/>
    <w:rsid w:val="00963CBC"/>
    <w:rsid w:val="00963D99"/>
    <w:rsid w:val="00964091"/>
    <w:rsid w:val="0096426D"/>
    <w:rsid w:val="00964A16"/>
    <w:rsid w:val="00964E5B"/>
    <w:rsid w:val="009651C0"/>
    <w:rsid w:val="009652AB"/>
    <w:rsid w:val="009656B9"/>
    <w:rsid w:val="00965748"/>
    <w:rsid w:val="00965957"/>
    <w:rsid w:val="00965B97"/>
    <w:rsid w:val="00965D3A"/>
    <w:rsid w:val="00966B81"/>
    <w:rsid w:val="00966D36"/>
    <w:rsid w:val="0096754A"/>
    <w:rsid w:val="00967622"/>
    <w:rsid w:val="009676B4"/>
    <w:rsid w:val="00967854"/>
    <w:rsid w:val="0097048D"/>
    <w:rsid w:val="00971B48"/>
    <w:rsid w:val="00971C7A"/>
    <w:rsid w:val="00971CE2"/>
    <w:rsid w:val="0097226E"/>
    <w:rsid w:val="009730CA"/>
    <w:rsid w:val="00973908"/>
    <w:rsid w:val="00974C37"/>
    <w:rsid w:val="00975014"/>
    <w:rsid w:val="009750D0"/>
    <w:rsid w:val="009756F4"/>
    <w:rsid w:val="0097624C"/>
    <w:rsid w:val="00976C58"/>
    <w:rsid w:val="009770D2"/>
    <w:rsid w:val="009777B7"/>
    <w:rsid w:val="00980314"/>
    <w:rsid w:val="00980326"/>
    <w:rsid w:val="00980648"/>
    <w:rsid w:val="00980DC8"/>
    <w:rsid w:val="00981D7C"/>
    <w:rsid w:val="00982BC8"/>
    <w:rsid w:val="00983C7D"/>
    <w:rsid w:val="00984702"/>
    <w:rsid w:val="00984925"/>
    <w:rsid w:val="009849CF"/>
    <w:rsid w:val="00984E4B"/>
    <w:rsid w:val="00985131"/>
    <w:rsid w:val="00985675"/>
    <w:rsid w:val="009861E0"/>
    <w:rsid w:val="00986278"/>
    <w:rsid w:val="0098647E"/>
    <w:rsid w:val="00986C86"/>
    <w:rsid w:val="00986D63"/>
    <w:rsid w:val="00987358"/>
    <w:rsid w:val="009878F2"/>
    <w:rsid w:val="00987AF9"/>
    <w:rsid w:val="00990035"/>
    <w:rsid w:val="00990114"/>
    <w:rsid w:val="0099013D"/>
    <w:rsid w:val="0099048B"/>
    <w:rsid w:val="009905A1"/>
    <w:rsid w:val="00990C0C"/>
    <w:rsid w:val="00990D24"/>
    <w:rsid w:val="00991127"/>
    <w:rsid w:val="00991451"/>
    <w:rsid w:val="00991A84"/>
    <w:rsid w:val="00992918"/>
    <w:rsid w:val="00992AA4"/>
    <w:rsid w:val="0099310F"/>
    <w:rsid w:val="00993ABB"/>
    <w:rsid w:val="00993D72"/>
    <w:rsid w:val="00993F2B"/>
    <w:rsid w:val="0099466C"/>
    <w:rsid w:val="009950DB"/>
    <w:rsid w:val="009963E2"/>
    <w:rsid w:val="0099652E"/>
    <w:rsid w:val="009966AE"/>
    <w:rsid w:val="009973ED"/>
    <w:rsid w:val="0099776B"/>
    <w:rsid w:val="00997BEA"/>
    <w:rsid w:val="009A00A6"/>
    <w:rsid w:val="009A06B0"/>
    <w:rsid w:val="009A083A"/>
    <w:rsid w:val="009A0A43"/>
    <w:rsid w:val="009A0FD0"/>
    <w:rsid w:val="009A14BB"/>
    <w:rsid w:val="009A178D"/>
    <w:rsid w:val="009A1CDC"/>
    <w:rsid w:val="009A2194"/>
    <w:rsid w:val="009A2F2E"/>
    <w:rsid w:val="009A32DA"/>
    <w:rsid w:val="009A4488"/>
    <w:rsid w:val="009A4767"/>
    <w:rsid w:val="009A4B5B"/>
    <w:rsid w:val="009A5831"/>
    <w:rsid w:val="009A60FE"/>
    <w:rsid w:val="009A64FC"/>
    <w:rsid w:val="009A6C66"/>
    <w:rsid w:val="009A6C97"/>
    <w:rsid w:val="009A7051"/>
    <w:rsid w:val="009A7991"/>
    <w:rsid w:val="009A7AE6"/>
    <w:rsid w:val="009A7EB8"/>
    <w:rsid w:val="009B14EB"/>
    <w:rsid w:val="009B1680"/>
    <w:rsid w:val="009B1F8F"/>
    <w:rsid w:val="009B26FE"/>
    <w:rsid w:val="009B27C6"/>
    <w:rsid w:val="009B2F65"/>
    <w:rsid w:val="009B5059"/>
    <w:rsid w:val="009B5536"/>
    <w:rsid w:val="009B553B"/>
    <w:rsid w:val="009B5597"/>
    <w:rsid w:val="009B7285"/>
    <w:rsid w:val="009B7DA0"/>
    <w:rsid w:val="009C04F6"/>
    <w:rsid w:val="009C0686"/>
    <w:rsid w:val="009C0B13"/>
    <w:rsid w:val="009C0D87"/>
    <w:rsid w:val="009C0DEC"/>
    <w:rsid w:val="009C17C3"/>
    <w:rsid w:val="009C1A10"/>
    <w:rsid w:val="009C1E3D"/>
    <w:rsid w:val="009C21F4"/>
    <w:rsid w:val="009C397D"/>
    <w:rsid w:val="009C41AF"/>
    <w:rsid w:val="009C4250"/>
    <w:rsid w:val="009C42DF"/>
    <w:rsid w:val="009C500A"/>
    <w:rsid w:val="009C52DF"/>
    <w:rsid w:val="009C578C"/>
    <w:rsid w:val="009C5843"/>
    <w:rsid w:val="009C5D5D"/>
    <w:rsid w:val="009C6CBF"/>
    <w:rsid w:val="009D0160"/>
    <w:rsid w:val="009D04A9"/>
    <w:rsid w:val="009D0860"/>
    <w:rsid w:val="009D1353"/>
    <w:rsid w:val="009D1502"/>
    <w:rsid w:val="009D1C35"/>
    <w:rsid w:val="009D2BA2"/>
    <w:rsid w:val="009D30DB"/>
    <w:rsid w:val="009D315A"/>
    <w:rsid w:val="009D3428"/>
    <w:rsid w:val="009D3AD4"/>
    <w:rsid w:val="009D3B17"/>
    <w:rsid w:val="009D3EF1"/>
    <w:rsid w:val="009D4CA4"/>
    <w:rsid w:val="009D52DF"/>
    <w:rsid w:val="009D5D41"/>
    <w:rsid w:val="009D5EAC"/>
    <w:rsid w:val="009D5EFC"/>
    <w:rsid w:val="009D6059"/>
    <w:rsid w:val="009D653C"/>
    <w:rsid w:val="009D6A57"/>
    <w:rsid w:val="009D7246"/>
    <w:rsid w:val="009D7398"/>
    <w:rsid w:val="009D7CBC"/>
    <w:rsid w:val="009D7CF1"/>
    <w:rsid w:val="009E0634"/>
    <w:rsid w:val="009E1466"/>
    <w:rsid w:val="009E209C"/>
    <w:rsid w:val="009E24FF"/>
    <w:rsid w:val="009E29FF"/>
    <w:rsid w:val="009E2ED9"/>
    <w:rsid w:val="009E30E5"/>
    <w:rsid w:val="009E35A0"/>
    <w:rsid w:val="009E3D63"/>
    <w:rsid w:val="009E566D"/>
    <w:rsid w:val="009E5FA0"/>
    <w:rsid w:val="009E6858"/>
    <w:rsid w:val="009E70A8"/>
    <w:rsid w:val="009F0364"/>
    <w:rsid w:val="009F1089"/>
    <w:rsid w:val="009F1551"/>
    <w:rsid w:val="009F1D5F"/>
    <w:rsid w:val="009F1FCC"/>
    <w:rsid w:val="009F2915"/>
    <w:rsid w:val="009F2D2A"/>
    <w:rsid w:val="009F3154"/>
    <w:rsid w:val="009F4B1E"/>
    <w:rsid w:val="009F4B34"/>
    <w:rsid w:val="009F6990"/>
    <w:rsid w:val="009F6CED"/>
    <w:rsid w:val="009F6DA2"/>
    <w:rsid w:val="009F6EBF"/>
    <w:rsid w:val="009F7511"/>
    <w:rsid w:val="009F7E52"/>
    <w:rsid w:val="00A00552"/>
    <w:rsid w:val="00A0082E"/>
    <w:rsid w:val="00A00F5E"/>
    <w:rsid w:val="00A01ADA"/>
    <w:rsid w:val="00A01B05"/>
    <w:rsid w:val="00A01BE6"/>
    <w:rsid w:val="00A021F2"/>
    <w:rsid w:val="00A025AC"/>
    <w:rsid w:val="00A02D7E"/>
    <w:rsid w:val="00A02FBF"/>
    <w:rsid w:val="00A032A8"/>
    <w:rsid w:val="00A037D7"/>
    <w:rsid w:val="00A03829"/>
    <w:rsid w:val="00A0426C"/>
    <w:rsid w:val="00A0436C"/>
    <w:rsid w:val="00A04372"/>
    <w:rsid w:val="00A04CDF"/>
    <w:rsid w:val="00A04E2C"/>
    <w:rsid w:val="00A053B9"/>
    <w:rsid w:val="00A060D6"/>
    <w:rsid w:val="00A061C9"/>
    <w:rsid w:val="00A06C55"/>
    <w:rsid w:val="00A079AA"/>
    <w:rsid w:val="00A07EE3"/>
    <w:rsid w:val="00A110D0"/>
    <w:rsid w:val="00A12E31"/>
    <w:rsid w:val="00A1375D"/>
    <w:rsid w:val="00A1379A"/>
    <w:rsid w:val="00A13E3B"/>
    <w:rsid w:val="00A149D9"/>
    <w:rsid w:val="00A14C1C"/>
    <w:rsid w:val="00A158FC"/>
    <w:rsid w:val="00A16050"/>
    <w:rsid w:val="00A16427"/>
    <w:rsid w:val="00A1643D"/>
    <w:rsid w:val="00A1679C"/>
    <w:rsid w:val="00A17960"/>
    <w:rsid w:val="00A17BBE"/>
    <w:rsid w:val="00A20979"/>
    <w:rsid w:val="00A21179"/>
    <w:rsid w:val="00A21362"/>
    <w:rsid w:val="00A21AFB"/>
    <w:rsid w:val="00A21BA0"/>
    <w:rsid w:val="00A221D7"/>
    <w:rsid w:val="00A22444"/>
    <w:rsid w:val="00A2296F"/>
    <w:rsid w:val="00A22B3D"/>
    <w:rsid w:val="00A22C8D"/>
    <w:rsid w:val="00A233ED"/>
    <w:rsid w:val="00A2463A"/>
    <w:rsid w:val="00A24684"/>
    <w:rsid w:val="00A24844"/>
    <w:rsid w:val="00A252EA"/>
    <w:rsid w:val="00A2541E"/>
    <w:rsid w:val="00A2550F"/>
    <w:rsid w:val="00A26470"/>
    <w:rsid w:val="00A26BD5"/>
    <w:rsid w:val="00A270EA"/>
    <w:rsid w:val="00A27537"/>
    <w:rsid w:val="00A277A8"/>
    <w:rsid w:val="00A318F1"/>
    <w:rsid w:val="00A31CE6"/>
    <w:rsid w:val="00A31F44"/>
    <w:rsid w:val="00A3236B"/>
    <w:rsid w:val="00A34563"/>
    <w:rsid w:val="00A3613E"/>
    <w:rsid w:val="00A3696B"/>
    <w:rsid w:val="00A36D29"/>
    <w:rsid w:val="00A375D9"/>
    <w:rsid w:val="00A37B28"/>
    <w:rsid w:val="00A41908"/>
    <w:rsid w:val="00A42381"/>
    <w:rsid w:val="00A4356C"/>
    <w:rsid w:val="00A43ED4"/>
    <w:rsid w:val="00A45345"/>
    <w:rsid w:val="00A4552A"/>
    <w:rsid w:val="00A458D6"/>
    <w:rsid w:val="00A45B80"/>
    <w:rsid w:val="00A46169"/>
    <w:rsid w:val="00A4667A"/>
    <w:rsid w:val="00A46D57"/>
    <w:rsid w:val="00A47425"/>
    <w:rsid w:val="00A4763D"/>
    <w:rsid w:val="00A4791D"/>
    <w:rsid w:val="00A47C1F"/>
    <w:rsid w:val="00A47F6E"/>
    <w:rsid w:val="00A50113"/>
    <w:rsid w:val="00A5085B"/>
    <w:rsid w:val="00A519B0"/>
    <w:rsid w:val="00A534C9"/>
    <w:rsid w:val="00A54386"/>
    <w:rsid w:val="00A54519"/>
    <w:rsid w:val="00A54694"/>
    <w:rsid w:val="00A547A9"/>
    <w:rsid w:val="00A548DB"/>
    <w:rsid w:val="00A553EB"/>
    <w:rsid w:val="00A55715"/>
    <w:rsid w:val="00A55814"/>
    <w:rsid w:val="00A55A07"/>
    <w:rsid w:val="00A55AE9"/>
    <w:rsid w:val="00A60E01"/>
    <w:rsid w:val="00A60FC7"/>
    <w:rsid w:val="00A6154F"/>
    <w:rsid w:val="00A61ACF"/>
    <w:rsid w:val="00A634C7"/>
    <w:rsid w:val="00A63F6D"/>
    <w:rsid w:val="00A6441F"/>
    <w:rsid w:val="00A64D46"/>
    <w:rsid w:val="00A664EE"/>
    <w:rsid w:val="00A66B9A"/>
    <w:rsid w:val="00A67A05"/>
    <w:rsid w:val="00A700BD"/>
    <w:rsid w:val="00A70698"/>
    <w:rsid w:val="00A70DBC"/>
    <w:rsid w:val="00A718D7"/>
    <w:rsid w:val="00A72110"/>
    <w:rsid w:val="00A723CA"/>
    <w:rsid w:val="00A735CA"/>
    <w:rsid w:val="00A74252"/>
    <w:rsid w:val="00A747F4"/>
    <w:rsid w:val="00A75425"/>
    <w:rsid w:val="00A761BB"/>
    <w:rsid w:val="00A76E59"/>
    <w:rsid w:val="00A801A7"/>
    <w:rsid w:val="00A801BF"/>
    <w:rsid w:val="00A80250"/>
    <w:rsid w:val="00A808CE"/>
    <w:rsid w:val="00A80FA5"/>
    <w:rsid w:val="00A81001"/>
    <w:rsid w:val="00A81F1E"/>
    <w:rsid w:val="00A82E45"/>
    <w:rsid w:val="00A8326E"/>
    <w:rsid w:val="00A83915"/>
    <w:rsid w:val="00A83CF0"/>
    <w:rsid w:val="00A83ED0"/>
    <w:rsid w:val="00A83FBF"/>
    <w:rsid w:val="00A84603"/>
    <w:rsid w:val="00A84910"/>
    <w:rsid w:val="00A84A5D"/>
    <w:rsid w:val="00A85CE0"/>
    <w:rsid w:val="00A86053"/>
    <w:rsid w:val="00A862FE"/>
    <w:rsid w:val="00A86842"/>
    <w:rsid w:val="00A871DB"/>
    <w:rsid w:val="00A879CA"/>
    <w:rsid w:val="00A905F8"/>
    <w:rsid w:val="00A9085E"/>
    <w:rsid w:val="00A91185"/>
    <w:rsid w:val="00A911D8"/>
    <w:rsid w:val="00A9149D"/>
    <w:rsid w:val="00A92610"/>
    <w:rsid w:val="00A92E63"/>
    <w:rsid w:val="00A93CB0"/>
    <w:rsid w:val="00A947B2"/>
    <w:rsid w:val="00A94B2A"/>
    <w:rsid w:val="00A94CA8"/>
    <w:rsid w:val="00A94D66"/>
    <w:rsid w:val="00A957FC"/>
    <w:rsid w:val="00A95974"/>
    <w:rsid w:val="00A95FDB"/>
    <w:rsid w:val="00A967F0"/>
    <w:rsid w:val="00A96965"/>
    <w:rsid w:val="00A96B8A"/>
    <w:rsid w:val="00A9723A"/>
    <w:rsid w:val="00AA0186"/>
    <w:rsid w:val="00AA0187"/>
    <w:rsid w:val="00AA0231"/>
    <w:rsid w:val="00AA08B6"/>
    <w:rsid w:val="00AA142E"/>
    <w:rsid w:val="00AA1700"/>
    <w:rsid w:val="00AA1B28"/>
    <w:rsid w:val="00AA215C"/>
    <w:rsid w:val="00AA2437"/>
    <w:rsid w:val="00AA2FA4"/>
    <w:rsid w:val="00AA317F"/>
    <w:rsid w:val="00AA331A"/>
    <w:rsid w:val="00AA4016"/>
    <w:rsid w:val="00AA435A"/>
    <w:rsid w:val="00AA474A"/>
    <w:rsid w:val="00AA4BD1"/>
    <w:rsid w:val="00AA55DC"/>
    <w:rsid w:val="00AA58B1"/>
    <w:rsid w:val="00AA62A6"/>
    <w:rsid w:val="00AA6833"/>
    <w:rsid w:val="00AA69C3"/>
    <w:rsid w:val="00AA72E4"/>
    <w:rsid w:val="00AB021B"/>
    <w:rsid w:val="00AB02DA"/>
    <w:rsid w:val="00AB0C46"/>
    <w:rsid w:val="00AB0D2D"/>
    <w:rsid w:val="00AB20B4"/>
    <w:rsid w:val="00AB2114"/>
    <w:rsid w:val="00AB22B2"/>
    <w:rsid w:val="00AB2648"/>
    <w:rsid w:val="00AB27D9"/>
    <w:rsid w:val="00AB289E"/>
    <w:rsid w:val="00AB2CA2"/>
    <w:rsid w:val="00AB2E18"/>
    <w:rsid w:val="00AB3812"/>
    <w:rsid w:val="00AB3A19"/>
    <w:rsid w:val="00AB4879"/>
    <w:rsid w:val="00AB4C19"/>
    <w:rsid w:val="00AB4F55"/>
    <w:rsid w:val="00AB549A"/>
    <w:rsid w:val="00AB55E9"/>
    <w:rsid w:val="00AB5AA3"/>
    <w:rsid w:val="00AB5B63"/>
    <w:rsid w:val="00AB667B"/>
    <w:rsid w:val="00AB6819"/>
    <w:rsid w:val="00AB6CDC"/>
    <w:rsid w:val="00AB71C4"/>
    <w:rsid w:val="00AB7889"/>
    <w:rsid w:val="00AC070E"/>
    <w:rsid w:val="00AC0B63"/>
    <w:rsid w:val="00AC1170"/>
    <w:rsid w:val="00AC16C2"/>
    <w:rsid w:val="00AC178E"/>
    <w:rsid w:val="00AC1B35"/>
    <w:rsid w:val="00AC237A"/>
    <w:rsid w:val="00AC2692"/>
    <w:rsid w:val="00AC29DE"/>
    <w:rsid w:val="00AC332F"/>
    <w:rsid w:val="00AC37D8"/>
    <w:rsid w:val="00AC3D0E"/>
    <w:rsid w:val="00AC3EE5"/>
    <w:rsid w:val="00AC4E46"/>
    <w:rsid w:val="00AC59D3"/>
    <w:rsid w:val="00AC5C8B"/>
    <w:rsid w:val="00AC5F5E"/>
    <w:rsid w:val="00AC68D2"/>
    <w:rsid w:val="00AC693A"/>
    <w:rsid w:val="00AC7097"/>
    <w:rsid w:val="00AC7450"/>
    <w:rsid w:val="00AC76D2"/>
    <w:rsid w:val="00AC7975"/>
    <w:rsid w:val="00AC7A88"/>
    <w:rsid w:val="00AD0C73"/>
    <w:rsid w:val="00AD10C8"/>
    <w:rsid w:val="00AD1244"/>
    <w:rsid w:val="00AD16C3"/>
    <w:rsid w:val="00AD1C48"/>
    <w:rsid w:val="00AD2A44"/>
    <w:rsid w:val="00AD2C59"/>
    <w:rsid w:val="00AD34F0"/>
    <w:rsid w:val="00AD3EA3"/>
    <w:rsid w:val="00AD41D0"/>
    <w:rsid w:val="00AD4477"/>
    <w:rsid w:val="00AD5972"/>
    <w:rsid w:val="00AD59A2"/>
    <w:rsid w:val="00AD5DCB"/>
    <w:rsid w:val="00AD5DEC"/>
    <w:rsid w:val="00AD63A8"/>
    <w:rsid w:val="00AD6736"/>
    <w:rsid w:val="00AD6C4E"/>
    <w:rsid w:val="00AD6E8A"/>
    <w:rsid w:val="00AD73D0"/>
    <w:rsid w:val="00AD7467"/>
    <w:rsid w:val="00AD7C97"/>
    <w:rsid w:val="00AD7ED0"/>
    <w:rsid w:val="00AE0650"/>
    <w:rsid w:val="00AE06D0"/>
    <w:rsid w:val="00AE0FBD"/>
    <w:rsid w:val="00AE10E5"/>
    <w:rsid w:val="00AE19FD"/>
    <w:rsid w:val="00AE1ADE"/>
    <w:rsid w:val="00AE1E19"/>
    <w:rsid w:val="00AE2AE9"/>
    <w:rsid w:val="00AE2B0B"/>
    <w:rsid w:val="00AE2BA5"/>
    <w:rsid w:val="00AE31B5"/>
    <w:rsid w:val="00AE323E"/>
    <w:rsid w:val="00AE4411"/>
    <w:rsid w:val="00AE4915"/>
    <w:rsid w:val="00AE4C3D"/>
    <w:rsid w:val="00AE6A51"/>
    <w:rsid w:val="00AE6FA3"/>
    <w:rsid w:val="00AE7034"/>
    <w:rsid w:val="00AE778F"/>
    <w:rsid w:val="00AE7DFE"/>
    <w:rsid w:val="00AF0309"/>
    <w:rsid w:val="00AF133C"/>
    <w:rsid w:val="00AF22B0"/>
    <w:rsid w:val="00AF22F4"/>
    <w:rsid w:val="00AF2328"/>
    <w:rsid w:val="00AF3630"/>
    <w:rsid w:val="00AF38D1"/>
    <w:rsid w:val="00AF3AEF"/>
    <w:rsid w:val="00AF3E99"/>
    <w:rsid w:val="00AF4007"/>
    <w:rsid w:val="00AF4087"/>
    <w:rsid w:val="00AF6066"/>
    <w:rsid w:val="00AF65B0"/>
    <w:rsid w:val="00AF691D"/>
    <w:rsid w:val="00AF72D7"/>
    <w:rsid w:val="00AF7705"/>
    <w:rsid w:val="00AF7CDD"/>
    <w:rsid w:val="00B002DE"/>
    <w:rsid w:val="00B008B1"/>
    <w:rsid w:val="00B00BFD"/>
    <w:rsid w:val="00B00DB5"/>
    <w:rsid w:val="00B01168"/>
    <w:rsid w:val="00B01901"/>
    <w:rsid w:val="00B0280C"/>
    <w:rsid w:val="00B02C0B"/>
    <w:rsid w:val="00B02E1E"/>
    <w:rsid w:val="00B03021"/>
    <w:rsid w:val="00B0334E"/>
    <w:rsid w:val="00B036CA"/>
    <w:rsid w:val="00B03E93"/>
    <w:rsid w:val="00B03ECA"/>
    <w:rsid w:val="00B049A7"/>
    <w:rsid w:val="00B05279"/>
    <w:rsid w:val="00B05435"/>
    <w:rsid w:val="00B05D65"/>
    <w:rsid w:val="00B07717"/>
    <w:rsid w:val="00B07DDA"/>
    <w:rsid w:val="00B103B8"/>
    <w:rsid w:val="00B10D5F"/>
    <w:rsid w:val="00B10ED3"/>
    <w:rsid w:val="00B118DF"/>
    <w:rsid w:val="00B12971"/>
    <w:rsid w:val="00B12C08"/>
    <w:rsid w:val="00B12C3A"/>
    <w:rsid w:val="00B135B0"/>
    <w:rsid w:val="00B1390B"/>
    <w:rsid w:val="00B13CE1"/>
    <w:rsid w:val="00B1432B"/>
    <w:rsid w:val="00B15150"/>
    <w:rsid w:val="00B15577"/>
    <w:rsid w:val="00B15AF3"/>
    <w:rsid w:val="00B15D74"/>
    <w:rsid w:val="00B17079"/>
    <w:rsid w:val="00B1737F"/>
    <w:rsid w:val="00B176AF"/>
    <w:rsid w:val="00B17918"/>
    <w:rsid w:val="00B20579"/>
    <w:rsid w:val="00B20C7A"/>
    <w:rsid w:val="00B20EC5"/>
    <w:rsid w:val="00B210EF"/>
    <w:rsid w:val="00B218EF"/>
    <w:rsid w:val="00B21960"/>
    <w:rsid w:val="00B232D9"/>
    <w:rsid w:val="00B2333A"/>
    <w:rsid w:val="00B233A9"/>
    <w:rsid w:val="00B23CEC"/>
    <w:rsid w:val="00B23FB9"/>
    <w:rsid w:val="00B24470"/>
    <w:rsid w:val="00B24E21"/>
    <w:rsid w:val="00B25149"/>
    <w:rsid w:val="00B2560C"/>
    <w:rsid w:val="00B25A8D"/>
    <w:rsid w:val="00B25CA4"/>
    <w:rsid w:val="00B26018"/>
    <w:rsid w:val="00B263FA"/>
    <w:rsid w:val="00B26DCA"/>
    <w:rsid w:val="00B26FDF"/>
    <w:rsid w:val="00B270B5"/>
    <w:rsid w:val="00B27D72"/>
    <w:rsid w:val="00B307B3"/>
    <w:rsid w:val="00B31D76"/>
    <w:rsid w:val="00B325EB"/>
    <w:rsid w:val="00B328C6"/>
    <w:rsid w:val="00B32976"/>
    <w:rsid w:val="00B33661"/>
    <w:rsid w:val="00B336B2"/>
    <w:rsid w:val="00B337A6"/>
    <w:rsid w:val="00B33CFE"/>
    <w:rsid w:val="00B345DA"/>
    <w:rsid w:val="00B35428"/>
    <w:rsid w:val="00B355EA"/>
    <w:rsid w:val="00B35C7B"/>
    <w:rsid w:val="00B35C9C"/>
    <w:rsid w:val="00B35F68"/>
    <w:rsid w:val="00B36DD4"/>
    <w:rsid w:val="00B3728C"/>
    <w:rsid w:val="00B37389"/>
    <w:rsid w:val="00B40636"/>
    <w:rsid w:val="00B408F3"/>
    <w:rsid w:val="00B411E5"/>
    <w:rsid w:val="00B4180D"/>
    <w:rsid w:val="00B4207C"/>
    <w:rsid w:val="00B4210C"/>
    <w:rsid w:val="00B4346A"/>
    <w:rsid w:val="00B43EEA"/>
    <w:rsid w:val="00B4406C"/>
    <w:rsid w:val="00B440F8"/>
    <w:rsid w:val="00B44364"/>
    <w:rsid w:val="00B44CA1"/>
    <w:rsid w:val="00B44D0D"/>
    <w:rsid w:val="00B4584D"/>
    <w:rsid w:val="00B45AD4"/>
    <w:rsid w:val="00B45B93"/>
    <w:rsid w:val="00B45C04"/>
    <w:rsid w:val="00B46C7E"/>
    <w:rsid w:val="00B47120"/>
    <w:rsid w:val="00B47516"/>
    <w:rsid w:val="00B5024D"/>
    <w:rsid w:val="00B502E7"/>
    <w:rsid w:val="00B506E1"/>
    <w:rsid w:val="00B50D11"/>
    <w:rsid w:val="00B5121F"/>
    <w:rsid w:val="00B518B3"/>
    <w:rsid w:val="00B528CA"/>
    <w:rsid w:val="00B529C7"/>
    <w:rsid w:val="00B52DD9"/>
    <w:rsid w:val="00B52E2E"/>
    <w:rsid w:val="00B53541"/>
    <w:rsid w:val="00B53955"/>
    <w:rsid w:val="00B5403F"/>
    <w:rsid w:val="00B54119"/>
    <w:rsid w:val="00B54132"/>
    <w:rsid w:val="00B542D9"/>
    <w:rsid w:val="00B54FC9"/>
    <w:rsid w:val="00B55419"/>
    <w:rsid w:val="00B557B2"/>
    <w:rsid w:val="00B55A78"/>
    <w:rsid w:val="00B5613B"/>
    <w:rsid w:val="00B562FE"/>
    <w:rsid w:val="00B5719D"/>
    <w:rsid w:val="00B57362"/>
    <w:rsid w:val="00B5745D"/>
    <w:rsid w:val="00B603C8"/>
    <w:rsid w:val="00B60E4D"/>
    <w:rsid w:val="00B61673"/>
    <w:rsid w:val="00B6170D"/>
    <w:rsid w:val="00B620AC"/>
    <w:rsid w:val="00B626D7"/>
    <w:rsid w:val="00B62792"/>
    <w:rsid w:val="00B62A54"/>
    <w:rsid w:val="00B62B73"/>
    <w:rsid w:val="00B63FAC"/>
    <w:rsid w:val="00B64F36"/>
    <w:rsid w:val="00B65739"/>
    <w:rsid w:val="00B6581E"/>
    <w:rsid w:val="00B673E2"/>
    <w:rsid w:val="00B67C56"/>
    <w:rsid w:val="00B67C91"/>
    <w:rsid w:val="00B67DA2"/>
    <w:rsid w:val="00B67F48"/>
    <w:rsid w:val="00B703D4"/>
    <w:rsid w:val="00B70401"/>
    <w:rsid w:val="00B70C64"/>
    <w:rsid w:val="00B712C3"/>
    <w:rsid w:val="00B71667"/>
    <w:rsid w:val="00B729D7"/>
    <w:rsid w:val="00B72BDD"/>
    <w:rsid w:val="00B72D32"/>
    <w:rsid w:val="00B73591"/>
    <w:rsid w:val="00B73EE7"/>
    <w:rsid w:val="00B74274"/>
    <w:rsid w:val="00B743C7"/>
    <w:rsid w:val="00B74C13"/>
    <w:rsid w:val="00B74DE0"/>
    <w:rsid w:val="00B75975"/>
    <w:rsid w:val="00B760F4"/>
    <w:rsid w:val="00B77A5C"/>
    <w:rsid w:val="00B801A2"/>
    <w:rsid w:val="00B80882"/>
    <w:rsid w:val="00B80B41"/>
    <w:rsid w:val="00B82888"/>
    <w:rsid w:val="00B82D58"/>
    <w:rsid w:val="00B837D8"/>
    <w:rsid w:val="00B83ABD"/>
    <w:rsid w:val="00B84445"/>
    <w:rsid w:val="00B8478C"/>
    <w:rsid w:val="00B84D78"/>
    <w:rsid w:val="00B853DD"/>
    <w:rsid w:val="00B85BBB"/>
    <w:rsid w:val="00B85C40"/>
    <w:rsid w:val="00B85FFE"/>
    <w:rsid w:val="00B865C7"/>
    <w:rsid w:val="00B86B30"/>
    <w:rsid w:val="00B87207"/>
    <w:rsid w:val="00B87883"/>
    <w:rsid w:val="00B87AE6"/>
    <w:rsid w:val="00B87C97"/>
    <w:rsid w:val="00B87CAC"/>
    <w:rsid w:val="00B901E0"/>
    <w:rsid w:val="00B904AC"/>
    <w:rsid w:val="00B90BB4"/>
    <w:rsid w:val="00B90F36"/>
    <w:rsid w:val="00B9143F"/>
    <w:rsid w:val="00B914F6"/>
    <w:rsid w:val="00B91672"/>
    <w:rsid w:val="00B922A2"/>
    <w:rsid w:val="00B92563"/>
    <w:rsid w:val="00B92FCE"/>
    <w:rsid w:val="00B9329D"/>
    <w:rsid w:val="00B94269"/>
    <w:rsid w:val="00B94716"/>
    <w:rsid w:val="00B960BF"/>
    <w:rsid w:val="00B962D9"/>
    <w:rsid w:val="00B9671E"/>
    <w:rsid w:val="00B96A02"/>
    <w:rsid w:val="00B97571"/>
    <w:rsid w:val="00BA03EB"/>
    <w:rsid w:val="00BA0478"/>
    <w:rsid w:val="00BA2237"/>
    <w:rsid w:val="00BA258F"/>
    <w:rsid w:val="00BA2E3E"/>
    <w:rsid w:val="00BA371D"/>
    <w:rsid w:val="00BA4791"/>
    <w:rsid w:val="00BA5486"/>
    <w:rsid w:val="00BA6119"/>
    <w:rsid w:val="00BA6846"/>
    <w:rsid w:val="00BA730B"/>
    <w:rsid w:val="00BB0979"/>
    <w:rsid w:val="00BB16BF"/>
    <w:rsid w:val="00BB266A"/>
    <w:rsid w:val="00BB3A4E"/>
    <w:rsid w:val="00BB3C84"/>
    <w:rsid w:val="00BB4004"/>
    <w:rsid w:val="00BB5A12"/>
    <w:rsid w:val="00BB5A2A"/>
    <w:rsid w:val="00BB658B"/>
    <w:rsid w:val="00BB749B"/>
    <w:rsid w:val="00BB74FA"/>
    <w:rsid w:val="00BB76FB"/>
    <w:rsid w:val="00BB7975"/>
    <w:rsid w:val="00BC007C"/>
    <w:rsid w:val="00BC1121"/>
    <w:rsid w:val="00BC14C9"/>
    <w:rsid w:val="00BC1F90"/>
    <w:rsid w:val="00BC2568"/>
    <w:rsid w:val="00BC34F2"/>
    <w:rsid w:val="00BC3C5A"/>
    <w:rsid w:val="00BC413A"/>
    <w:rsid w:val="00BC4176"/>
    <w:rsid w:val="00BC4B61"/>
    <w:rsid w:val="00BC5572"/>
    <w:rsid w:val="00BC58FE"/>
    <w:rsid w:val="00BC5DD1"/>
    <w:rsid w:val="00BC6167"/>
    <w:rsid w:val="00BC6A61"/>
    <w:rsid w:val="00BC7300"/>
    <w:rsid w:val="00BC7E3E"/>
    <w:rsid w:val="00BD014D"/>
    <w:rsid w:val="00BD01D3"/>
    <w:rsid w:val="00BD04E5"/>
    <w:rsid w:val="00BD0B4D"/>
    <w:rsid w:val="00BD14BE"/>
    <w:rsid w:val="00BD1635"/>
    <w:rsid w:val="00BD17F2"/>
    <w:rsid w:val="00BD2AFE"/>
    <w:rsid w:val="00BD2AFF"/>
    <w:rsid w:val="00BD4546"/>
    <w:rsid w:val="00BD4A76"/>
    <w:rsid w:val="00BD5890"/>
    <w:rsid w:val="00BD58BF"/>
    <w:rsid w:val="00BD6472"/>
    <w:rsid w:val="00BD6B8F"/>
    <w:rsid w:val="00BD6BDD"/>
    <w:rsid w:val="00BD7050"/>
    <w:rsid w:val="00BE11FB"/>
    <w:rsid w:val="00BE1215"/>
    <w:rsid w:val="00BE14EB"/>
    <w:rsid w:val="00BE15DA"/>
    <w:rsid w:val="00BE1822"/>
    <w:rsid w:val="00BE1B81"/>
    <w:rsid w:val="00BE1CD3"/>
    <w:rsid w:val="00BE1DCC"/>
    <w:rsid w:val="00BE27B6"/>
    <w:rsid w:val="00BE2B1D"/>
    <w:rsid w:val="00BE319F"/>
    <w:rsid w:val="00BE31D3"/>
    <w:rsid w:val="00BE3E6E"/>
    <w:rsid w:val="00BE5415"/>
    <w:rsid w:val="00BE5D04"/>
    <w:rsid w:val="00BE65A7"/>
    <w:rsid w:val="00BE6763"/>
    <w:rsid w:val="00BE6AEF"/>
    <w:rsid w:val="00BE6D1A"/>
    <w:rsid w:val="00BE7A0C"/>
    <w:rsid w:val="00BE7ED7"/>
    <w:rsid w:val="00BF01B9"/>
    <w:rsid w:val="00BF06F9"/>
    <w:rsid w:val="00BF07B0"/>
    <w:rsid w:val="00BF0825"/>
    <w:rsid w:val="00BF08BB"/>
    <w:rsid w:val="00BF0973"/>
    <w:rsid w:val="00BF0A34"/>
    <w:rsid w:val="00BF12E2"/>
    <w:rsid w:val="00BF14C4"/>
    <w:rsid w:val="00BF1645"/>
    <w:rsid w:val="00BF25F3"/>
    <w:rsid w:val="00BF29CA"/>
    <w:rsid w:val="00BF30E9"/>
    <w:rsid w:val="00BF3317"/>
    <w:rsid w:val="00BF4013"/>
    <w:rsid w:val="00BF5551"/>
    <w:rsid w:val="00BF59F4"/>
    <w:rsid w:val="00BF613F"/>
    <w:rsid w:val="00BF7482"/>
    <w:rsid w:val="00BF7D3D"/>
    <w:rsid w:val="00BF7F47"/>
    <w:rsid w:val="00C005B6"/>
    <w:rsid w:val="00C00616"/>
    <w:rsid w:val="00C00B49"/>
    <w:rsid w:val="00C0111B"/>
    <w:rsid w:val="00C01461"/>
    <w:rsid w:val="00C014E4"/>
    <w:rsid w:val="00C01718"/>
    <w:rsid w:val="00C019AC"/>
    <w:rsid w:val="00C01AA3"/>
    <w:rsid w:val="00C01DD6"/>
    <w:rsid w:val="00C02091"/>
    <w:rsid w:val="00C025C9"/>
    <w:rsid w:val="00C026B9"/>
    <w:rsid w:val="00C032F3"/>
    <w:rsid w:val="00C03A24"/>
    <w:rsid w:val="00C043EA"/>
    <w:rsid w:val="00C049AC"/>
    <w:rsid w:val="00C05A48"/>
    <w:rsid w:val="00C061C8"/>
    <w:rsid w:val="00C063A4"/>
    <w:rsid w:val="00C064FE"/>
    <w:rsid w:val="00C06A74"/>
    <w:rsid w:val="00C06F89"/>
    <w:rsid w:val="00C07240"/>
    <w:rsid w:val="00C07A47"/>
    <w:rsid w:val="00C101AD"/>
    <w:rsid w:val="00C10C12"/>
    <w:rsid w:val="00C10D76"/>
    <w:rsid w:val="00C10EB9"/>
    <w:rsid w:val="00C11114"/>
    <w:rsid w:val="00C11450"/>
    <w:rsid w:val="00C11527"/>
    <w:rsid w:val="00C127A5"/>
    <w:rsid w:val="00C1290B"/>
    <w:rsid w:val="00C1363D"/>
    <w:rsid w:val="00C139EC"/>
    <w:rsid w:val="00C13D07"/>
    <w:rsid w:val="00C140EA"/>
    <w:rsid w:val="00C142D3"/>
    <w:rsid w:val="00C1435D"/>
    <w:rsid w:val="00C144D3"/>
    <w:rsid w:val="00C14A75"/>
    <w:rsid w:val="00C14F31"/>
    <w:rsid w:val="00C15FCD"/>
    <w:rsid w:val="00C16F2F"/>
    <w:rsid w:val="00C17014"/>
    <w:rsid w:val="00C1715E"/>
    <w:rsid w:val="00C174FD"/>
    <w:rsid w:val="00C1779D"/>
    <w:rsid w:val="00C17F73"/>
    <w:rsid w:val="00C20A0D"/>
    <w:rsid w:val="00C20A92"/>
    <w:rsid w:val="00C20C5B"/>
    <w:rsid w:val="00C21FC8"/>
    <w:rsid w:val="00C224C2"/>
    <w:rsid w:val="00C22575"/>
    <w:rsid w:val="00C2326D"/>
    <w:rsid w:val="00C23361"/>
    <w:rsid w:val="00C24236"/>
    <w:rsid w:val="00C244B0"/>
    <w:rsid w:val="00C245C2"/>
    <w:rsid w:val="00C256F0"/>
    <w:rsid w:val="00C2652D"/>
    <w:rsid w:val="00C265C2"/>
    <w:rsid w:val="00C300B0"/>
    <w:rsid w:val="00C301BC"/>
    <w:rsid w:val="00C30625"/>
    <w:rsid w:val="00C30AE3"/>
    <w:rsid w:val="00C30B11"/>
    <w:rsid w:val="00C30B45"/>
    <w:rsid w:val="00C31C61"/>
    <w:rsid w:val="00C32103"/>
    <w:rsid w:val="00C3321B"/>
    <w:rsid w:val="00C336AD"/>
    <w:rsid w:val="00C33861"/>
    <w:rsid w:val="00C340E6"/>
    <w:rsid w:val="00C3421B"/>
    <w:rsid w:val="00C342C2"/>
    <w:rsid w:val="00C352EA"/>
    <w:rsid w:val="00C354A0"/>
    <w:rsid w:val="00C3583B"/>
    <w:rsid w:val="00C36B8F"/>
    <w:rsid w:val="00C37B7F"/>
    <w:rsid w:val="00C40200"/>
    <w:rsid w:val="00C40957"/>
    <w:rsid w:val="00C40E39"/>
    <w:rsid w:val="00C41871"/>
    <w:rsid w:val="00C420DE"/>
    <w:rsid w:val="00C426C1"/>
    <w:rsid w:val="00C42ABA"/>
    <w:rsid w:val="00C4307F"/>
    <w:rsid w:val="00C4386B"/>
    <w:rsid w:val="00C43C33"/>
    <w:rsid w:val="00C43D0D"/>
    <w:rsid w:val="00C44800"/>
    <w:rsid w:val="00C4491D"/>
    <w:rsid w:val="00C44F1F"/>
    <w:rsid w:val="00C458A4"/>
    <w:rsid w:val="00C45D57"/>
    <w:rsid w:val="00C468A8"/>
    <w:rsid w:val="00C46BBA"/>
    <w:rsid w:val="00C46FE6"/>
    <w:rsid w:val="00C47234"/>
    <w:rsid w:val="00C4749E"/>
    <w:rsid w:val="00C47A21"/>
    <w:rsid w:val="00C50083"/>
    <w:rsid w:val="00C50751"/>
    <w:rsid w:val="00C50B85"/>
    <w:rsid w:val="00C514EE"/>
    <w:rsid w:val="00C52A73"/>
    <w:rsid w:val="00C52BBE"/>
    <w:rsid w:val="00C52C76"/>
    <w:rsid w:val="00C52CEF"/>
    <w:rsid w:val="00C52E7B"/>
    <w:rsid w:val="00C52EFF"/>
    <w:rsid w:val="00C538F1"/>
    <w:rsid w:val="00C53A58"/>
    <w:rsid w:val="00C54424"/>
    <w:rsid w:val="00C5469E"/>
    <w:rsid w:val="00C551CD"/>
    <w:rsid w:val="00C557E2"/>
    <w:rsid w:val="00C573E5"/>
    <w:rsid w:val="00C57F49"/>
    <w:rsid w:val="00C601C7"/>
    <w:rsid w:val="00C605E3"/>
    <w:rsid w:val="00C605ED"/>
    <w:rsid w:val="00C60CAC"/>
    <w:rsid w:val="00C611D7"/>
    <w:rsid w:val="00C6139B"/>
    <w:rsid w:val="00C61AC0"/>
    <w:rsid w:val="00C62698"/>
    <w:rsid w:val="00C629BF"/>
    <w:rsid w:val="00C63109"/>
    <w:rsid w:val="00C631C8"/>
    <w:rsid w:val="00C6326B"/>
    <w:rsid w:val="00C63E04"/>
    <w:rsid w:val="00C6416B"/>
    <w:rsid w:val="00C6438F"/>
    <w:rsid w:val="00C64CD2"/>
    <w:rsid w:val="00C65DB2"/>
    <w:rsid w:val="00C663D6"/>
    <w:rsid w:val="00C664D5"/>
    <w:rsid w:val="00C66816"/>
    <w:rsid w:val="00C66D18"/>
    <w:rsid w:val="00C67877"/>
    <w:rsid w:val="00C67B91"/>
    <w:rsid w:val="00C67C06"/>
    <w:rsid w:val="00C67D07"/>
    <w:rsid w:val="00C70242"/>
    <w:rsid w:val="00C70C9F"/>
    <w:rsid w:val="00C7170C"/>
    <w:rsid w:val="00C717F8"/>
    <w:rsid w:val="00C72B90"/>
    <w:rsid w:val="00C73A95"/>
    <w:rsid w:val="00C73CF1"/>
    <w:rsid w:val="00C73DBD"/>
    <w:rsid w:val="00C7401D"/>
    <w:rsid w:val="00C74AF6"/>
    <w:rsid w:val="00C74C1D"/>
    <w:rsid w:val="00C756AE"/>
    <w:rsid w:val="00C759FA"/>
    <w:rsid w:val="00C76E09"/>
    <w:rsid w:val="00C7721F"/>
    <w:rsid w:val="00C81638"/>
    <w:rsid w:val="00C81671"/>
    <w:rsid w:val="00C81FC2"/>
    <w:rsid w:val="00C82039"/>
    <w:rsid w:val="00C8214E"/>
    <w:rsid w:val="00C82436"/>
    <w:rsid w:val="00C82797"/>
    <w:rsid w:val="00C8362E"/>
    <w:rsid w:val="00C83C81"/>
    <w:rsid w:val="00C83E45"/>
    <w:rsid w:val="00C84553"/>
    <w:rsid w:val="00C85B70"/>
    <w:rsid w:val="00C8606D"/>
    <w:rsid w:val="00C86377"/>
    <w:rsid w:val="00C8711D"/>
    <w:rsid w:val="00C876E9"/>
    <w:rsid w:val="00C90260"/>
    <w:rsid w:val="00C90631"/>
    <w:rsid w:val="00C909A7"/>
    <w:rsid w:val="00C90F37"/>
    <w:rsid w:val="00C9106D"/>
    <w:rsid w:val="00C911AE"/>
    <w:rsid w:val="00C9170C"/>
    <w:rsid w:val="00C91F23"/>
    <w:rsid w:val="00C9277B"/>
    <w:rsid w:val="00C92B79"/>
    <w:rsid w:val="00C92C93"/>
    <w:rsid w:val="00C9309F"/>
    <w:rsid w:val="00C93D4B"/>
    <w:rsid w:val="00C93E80"/>
    <w:rsid w:val="00C94439"/>
    <w:rsid w:val="00C94669"/>
    <w:rsid w:val="00C94888"/>
    <w:rsid w:val="00C95261"/>
    <w:rsid w:val="00C959F7"/>
    <w:rsid w:val="00C95C20"/>
    <w:rsid w:val="00C95ED9"/>
    <w:rsid w:val="00C964CF"/>
    <w:rsid w:val="00C9666E"/>
    <w:rsid w:val="00C96842"/>
    <w:rsid w:val="00C968FE"/>
    <w:rsid w:val="00C96BB1"/>
    <w:rsid w:val="00C97040"/>
    <w:rsid w:val="00CA13CC"/>
    <w:rsid w:val="00CA155F"/>
    <w:rsid w:val="00CA15D4"/>
    <w:rsid w:val="00CA1766"/>
    <w:rsid w:val="00CA177A"/>
    <w:rsid w:val="00CA1A4F"/>
    <w:rsid w:val="00CA2275"/>
    <w:rsid w:val="00CA2834"/>
    <w:rsid w:val="00CA2B18"/>
    <w:rsid w:val="00CA2BB4"/>
    <w:rsid w:val="00CA2DFC"/>
    <w:rsid w:val="00CA3FEA"/>
    <w:rsid w:val="00CA456E"/>
    <w:rsid w:val="00CA4663"/>
    <w:rsid w:val="00CA4713"/>
    <w:rsid w:val="00CA4DC4"/>
    <w:rsid w:val="00CA54D5"/>
    <w:rsid w:val="00CA5595"/>
    <w:rsid w:val="00CA5A86"/>
    <w:rsid w:val="00CA66CB"/>
    <w:rsid w:val="00CA70CA"/>
    <w:rsid w:val="00CA7352"/>
    <w:rsid w:val="00CA76B2"/>
    <w:rsid w:val="00CB0484"/>
    <w:rsid w:val="00CB0995"/>
    <w:rsid w:val="00CB0D26"/>
    <w:rsid w:val="00CB13AE"/>
    <w:rsid w:val="00CB1E05"/>
    <w:rsid w:val="00CB2EB7"/>
    <w:rsid w:val="00CB33A0"/>
    <w:rsid w:val="00CB4127"/>
    <w:rsid w:val="00CB44ED"/>
    <w:rsid w:val="00CB459C"/>
    <w:rsid w:val="00CB4A54"/>
    <w:rsid w:val="00CB4E90"/>
    <w:rsid w:val="00CB5174"/>
    <w:rsid w:val="00CB5307"/>
    <w:rsid w:val="00CB5342"/>
    <w:rsid w:val="00CB5D2F"/>
    <w:rsid w:val="00CB6096"/>
    <w:rsid w:val="00CB67FE"/>
    <w:rsid w:val="00CC1267"/>
    <w:rsid w:val="00CC186E"/>
    <w:rsid w:val="00CC1D58"/>
    <w:rsid w:val="00CC20FE"/>
    <w:rsid w:val="00CC3257"/>
    <w:rsid w:val="00CC3DC1"/>
    <w:rsid w:val="00CC4290"/>
    <w:rsid w:val="00CC4812"/>
    <w:rsid w:val="00CC4AA8"/>
    <w:rsid w:val="00CC4E74"/>
    <w:rsid w:val="00CC4ECC"/>
    <w:rsid w:val="00CC548D"/>
    <w:rsid w:val="00CC57B1"/>
    <w:rsid w:val="00CC5858"/>
    <w:rsid w:val="00CC6560"/>
    <w:rsid w:val="00CC65BB"/>
    <w:rsid w:val="00CC6CC5"/>
    <w:rsid w:val="00CC6FD6"/>
    <w:rsid w:val="00CC70DA"/>
    <w:rsid w:val="00CC74D0"/>
    <w:rsid w:val="00CD0792"/>
    <w:rsid w:val="00CD0B70"/>
    <w:rsid w:val="00CD11CA"/>
    <w:rsid w:val="00CD1638"/>
    <w:rsid w:val="00CD168B"/>
    <w:rsid w:val="00CD1FA2"/>
    <w:rsid w:val="00CD2419"/>
    <w:rsid w:val="00CD3470"/>
    <w:rsid w:val="00CD347A"/>
    <w:rsid w:val="00CD3585"/>
    <w:rsid w:val="00CD3B3A"/>
    <w:rsid w:val="00CD3D4F"/>
    <w:rsid w:val="00CD43FB"/>
    <w:rsid w:val="00CD5080"/>
    <w:rsid w:val="00CD5647"/>
    <w:rsid w:val="00CD57CA"/>
    <w:rsid w:val="00CD602D"/>
    <w:rsid w:val="00CD70A7"/>
    <w:rsid w:val="00CD722C"/>
    <w:rsid w:val="00CD7850"/>
    <w:rsid w:val="00CD7E7F"/>
    <w:rsid w:val="00CE0C06"/>
    <w:rsid w:val="00CE282A"/>
    <w:rsid w:val="00CE3833"/>
    <w:rsid w:val="00CE44A3"/>
    <w:rsid w:val="00CE4AC8"/>
    <w:rsid w:val="00CE4C5C"/>
    <w:rsid w:val="00CE5581"/>
    <w:rsid w:val="00CE673D"/>
    <w:rsid w:val="00CE6917"/>
    <w:rsid w:val="00CE6ADC"/>
    <w:rsid w:val="00CE76A1"/>
    <w:rsid w:val="00CE777F"/>
    <w:rsid w:val="00CE78A0"/>
    <w:rsid w:val="00CF02C2"/>
    <w:rsid w:val="00CF07C7"/>
    <w:rsid w:val="00CF0E9F"/>
    <w:rsid w:val="00CF15EE"/>
    <w:rsid w:val="00CF1892"/>
    <w:rsid w:val="00CF1EC4"/>
    <w:rsid w:val="00CF2F8D"/>
    <w:rsid w:val="00CF3130"/>
    <w:rsid w:val="00CF31D1"/>
    <w:rsid w:val="00CF4445"/>
    <w:rsid w:val="00CF5233"/>
    <w:rsid w:val="00CF62AF"/>
    <w:rsid w:val="00CF6827"/>
    <w:rsid w:val="00CF6E47"/>
    <w:rsid w:val="00CF70FD"/>
    <w:rsid w:val="00CF71DD"/>
    <w:rsid w:val="00CF72D3"/>
    <w:rsid w:val="00CF75BA"/>
    <w:rsid w:val="00D00286"/>
    <w:rsid w:val="00D0054D"/>
    <w:rsid w:val="00D006A4"/>
    <w:rsid w:val="00D0089B"/>
    <w:rsid w:val="00D00F72"/>
    <w:rsid w:val="00D011DF"/>
    <w:rsid w:val="00D0149F"/>
    <w:rsid w:val="00D01687"/>
    <w:rsid w:val="00D01D99"/>
    <w:rsid w:val="00D01F48"/>
    <w:rsid w:val="00D02401"/>
    <w:rsid w:val="00D02BBC"/>
    <w:rsid w:val="00D02FDF"/>
    <w:rsid w:val="00D0330B"/>
    <w:rsid w:val="00D03519"/>
    <w:rsid w:val="00D039DA"/>
    <w:rsid w:val="00D03E86"/>
    <w:rsid w:val="00D0405B"/>
    <w:rsid w:val="00D04C88"/>
    <w:rsid w:val="00D05185"/>
    <w:rsid w:val="00D052DC"/>
    <w:rsid w:val="00D0571E"/>
    <w:rsid w:val="00D05B6D"/>
    <w:rsid w:val="00D05B7E"/>
    <w:rsid w:val="00D06A07"/>
    <w:rsid w:val="00D10005"/>
    <w:rsid w:val="00D104B1"/>
    <w:rsid w:val="00D10D75"/>
    <w:rsid w:val="00D11133"/>
    <w:rsid w:val="00D12BB3"/>
    <w:rsid w:val="00D139FE"/>
    <w:rsid w:val="00D13E23"/>
    <w:rsid w:val="00D14723"/>
    <w:rsid w:val="00D154C7"/>
    <w:rsid w:val="00D157C8"/>
    <w:rsid w:val="00D15ACE"/>
    <w:rsid w:val="00D1625B"/>
    <w:rsid w:val="00D1666F"/>
    <w:rsid w:val="00D16866"/>
    <w:rsid w:val="00D17D1D"/>
    <w:rsid w:val="00D20A0B"/>
    <w:rsid w:val="00D20A4A"/>
    <w:rsid w:val="00D20A5A"/>
    <w:rsid w:val="00D20D42"/>
    <w:rsid w:val="00D20D57"/>
    <w:rsid w:val="00D20ED0"/>
    <w:rsid w:val="00D2113C"/>
    <w:rsid w:val="00D219D4"/>
    <w:rsid w:val="00D23366"/>
    <w:rsid w:val="00D23451"/>
    <w:rsid w:val="00D23DE0"/>
    <w:rsid w:val="00D24186"/>
    <w:rsid w:val="00D2615F"/>
    <w:rsid w:val="00D26925"/>
    <w:rsid w:val="00D276BF"/>
    <w:rsid w:val="00D27EEB"/>
    <w:rsid w:val="00D30056"/>
    <w:rsid w:val="00D3029B"/>
    <w:rsid w:val="00D313E5"/>
    <w:rsid w:val="00D318BC"/>
    <w:rsid w:val="00D31B7B"/>
    <w:rsid w:val="00D31F51"/>
    <w:rsid w:val="00D32823"/>
    <w:rsid w:val="00D32C69"/>
    <w:rsid w:val="00D345F7"/>
    <w:rsid w:val="00D34A37"/>
    <w:rsid w:val="00D34D1D"/>
    <w:rsid w:val="00D354A9"/>
    <w:rsid w:val="00D35EE9"/>
    <w:rsid w:val="00D36C15"/>
    <w:rsid w:val="00D36CA2"/>
    <w:rsid w:val="00D36EF2"/>
    <w:rsid w:val="00D3723F"/>
    <w:rsid w:val="00D3789E"/>
    <w:rsid w:val="00D40281"/>
    <w:rsid w:val="00D40298"/>
    <w:rsid w:val="00D406CA"/>
    <w:rsid w:val="00D40A6A"/>
    <w:rsid w:val="00D40C0E"/>
    <w:rsid w:val="00D41AD2"/>
    <w:rsid w:val="00D424D1"/>
    <w:rsid w:val="00D43EF9"/>
    <w:rsid w:val="00D44168"/>
    <w:rsid w:val="00D44264"/>
    <w:rsid w:val="00D457C5"/>
    <w:rsid w:val="00D4637E"/>
    <w:rsid w:val="00D46A95"/>
    <w:rsid w:val="00D46C06"/>
    <w:rsid w:val="00D46EF3"/>
    <w:rsid w:val="00D47041"/>
    <w:rsid w:val="00D47198"/>
    <w:rsid w:val="00D47497"/>
    <w:rsid w:val="00D479E8"/>
    <w:rsid w:val="00D50B82"/>
    <w:rsid w:val="00D50C4D"/>
    <w:rsid w:val="00D50E6A"/>
    <w:rsid w:val="00D5159E"/>
    <w:rsid w:val="00D520B1"/>
    <w:rsid w:val="00D52315"/>
    <w:rsid w:val="00D52588"/>
    <w:rsid w:val="00D533DA"/>
    <w:rsid w:val="00D543CF"/>
    <w:rsid w:val="00D545DE"/>
    <w:rsid w:val="00D54952"/>
    <w:rsid w:val="00D54EBE"/>
    <w:rsid w:val="00D5584E"/>
    <w:rsid w:val="00D55903"/>
    <w:rsid w:val="00D55EA4"/>
    <w:rsid w:val="00D56B8A"/>
    <w:rsid w:val="00D5764D"/>
    <w:rsid w:val="00D6002F"/>
    <w:rsid w:val="00D60120"/>
    <w:rsid w:val="00D6061A"/>
    <w:rsid w:val="00D61554"/>
    <w:rsid w:val="00D61A38"/>
    <w:rsid w:val="00D625AE"/>
    <w:rsid w:val="00D6397D"/>
    <w:rsid w:val="00D64B1F"/>
    <w:rsid w:val="00D64CE6"/>
    <w:rsid w:val="00D653F8"/>
    <w:rsid w:val="00D6579A"/>
    <w:rsid w:val="00D65BC1"/>
    <w:rsid w:val="00D661D5"/>
    <w:rsid w:val="00D66660"/>
    <w:rsid w:val="00D66ECC"/>
    <w:rsid w:val="00D67610"/>
    <w:rsid w:val="00D67C35"/>
    <w:rsid w:val="00D70B4A"/>
    <w:rsid w:val="00D70D96"/>
    <w:rsid w:val="00D7225C"/>
    <w:rsid w:val="00D7324E"/>
    <w:rsid w:val="00D74666"/>
    <w:rsid w:val="00D752B4"/>
    <w:rsid w:val="00D7593D"/>
    <w:rsid w:val="00D75A64"/>
    <w:rsid w:val="00D75F02"/>
    <w:rsid w:val="00D80183"/>
    <w:rsid w:val="00D80729"/>
    <w:rsid w:val="00D807F1"/>
    <w:rsid w:val="00D80A33"/>
    <w:rsid w:val="00D80A54"/>
    <w:rsid w:val="00D81165"/>
    <w:rsid w:val="00D81719"/>
    <w:rsid w:val="00D82AE5"/>
    <w:rsid w:val="00D82D4B"/>
    <w:rsid w:val="00D82E41"/>
    <w:rsid w:val="00D83F35"/>
    <w:rsid w:val="00D83FEC"/>
    <w:rsid w:val="00D84767"/>
    <w:rsid w:val="00D84C57"/>
    <w:rsid w:val="00D85689"/>
    <w:rsid w:val="00D85BBA"/>
    <w:rsid w:val="00D86017"/>
    <w:rsid w:val="00D8657A"/>
    <w:rsid w:val="00D86AC8"/>
    <w:rsid w:val="00D86B39"/>
    <w:rsid w:val="00D86DFD"/>
    <w:rsid w:val="00D872CF"/>
    <w:rsid w:val="00D87557"/>
    <w:rsid w:val="00D906F9"/>
    <w:rsid w:val="00D91A41"/>
    <w:rsid w:val="00D92E41"/>
    <w:rsid w:val="00D92FC9"/>
    <w:rsid w:val="00D932FB"/>
    <w:rsid w:val="00D93606"/>
    <w:rsid w:val="00D939E2"/>
    <w:rsid w:val="00D93A74"/>
    <w:rsid w:val="00D93F9B"/>
    <w:rsid w:val="00D956FC"/>
    <w:rsid w:val="00D95980"/>
    <w:rsid w:val="00D959DA"/>
    <w:rsid w:val="00D95D44"/>
    <w:rsid w:val="00D96995"/>
    <w:rsid w:val="00D96AA9"/>
    <w:rsid w:val="00D9747F"/>
    <w:rsid w:val="00D97619"/>
    <w:rsid w:val="00D978D4"/>
    <w:rsid w:val="00D97A10"/>
    <w:rsid w:val="00D97BF5"/>
    <w:rsid w:val="00DA024E"/>
    <w:rsid w:val="00DA08EE"/>
    <w:rsid w:val="00DA1450"/>
    <w:rsid w:val="00DA191B"/>
    <w:rsid w:val="00DA1EF4"/>
    <w:rsid w:val="00DA2106"/>
    <w:rsid w:val="00DA244E"/>
    <w:rsid w:val="00DA2692"/>
    <w:rsid w:val="00DA285A"/>
    <w:rsid w:val="00DA2BC6"/>
    <w:rsid w:val="00DA2C86"/>
    <w:rsid w:val="00DA3ABF"/>
    <w:rsid w:val="00DA3EBC"/>
    <w:rsid w:val="00DA4974"/>
    <w:rsid w:val="00DA4AB4"/>
    <w:rsid w:val="00DA5607"/>
    <w:rsid w:val="00DA57BC"/>
    <w:rsid w:val="00DA5D21"/>
    <w:rsid w:val="00DA6100"/>
    <w:rsid w:val="00DA6DE9"/>
    <w:rsid w:val="00DA6F0D"/>
    <w:rsid w:val="00DA6F60"/>
    <w:rsid w:val="00DA7380"/>
    <w:rsid w:val="00DA7EC7"/>
    <w:rsid w:val="00DB024C"/>
    <w:rsid w:val="00DB09AC"/>
    <w:rsid w:val="00DB0AFC"/>
    <w:rsid w:val="00DB0EC6"/>
    <w:rsid w:val="00DB18B5"/>
    <w:rsid w:val="00DB1CC7"/>
    <w:rsid w:val="00DB1E02"/>
    <w:rsid w:val="00DB2127"/>
    <w:rsid w:val="00DB26B1"/>
    <w:rsid w:val="00DB32E3"/>
    <w:rsid w:val="00DB3A14"/>
    <w:rsid w:val="00DB4094"/>
    <w:rsid w:val="00DB452E"/>
    <w:rsid w:val="00DB5A1B"/>
    <w:rsid w:val="00DB5B09"/>
    <w:rsid w:val="00DB6536"/>
    <w:rsid w:val="00DB6597"/>
    <w:rsid w:val="00DB6713"/>
    <w:rsid w:val="00DB67B7"/>
    <w:rsid w:val="00DB72E3"/>
    <w:rsid w:val="00DB73B1"/>
    <w:rsid w:val="00DB741E"/>
    <w:rsid w:val="00DB775B"/>
    <w:rsid w:val="00DB7FB6"/>
    <w:rsid w:val="00DC0D33"/>
    <w:rsid w:val="00DC1269"/>
    <w:rsid w:val="00DC21D4"/>
    <w:rsid w:val="00DC3147"/>
    <w:rsid w:val="00DC4333"/>
    <w:rsid w:val="00DC49BE"/>
    <w:rsid w:val="00DC500B"/>
    <w:rsid w:val="00DC574C"/>
    <w:rsid w:val="00DC5F68"/>
    <w:rsid w:val="00DC7089"/>
    <w:rsid w:val="00DC7145"/>
    <w:rsid w:val="00DD09B3"/>
    <w:rsid w:val="00DD0C3A"/>
    <w:rsid w:val="00DD116B"/>
    <w:rsid w:val="00DD1FCA"/>
    <w:rsid w:val="00DD2960"/>
    <w:rsid w:val="00DD34FD"/>
    <w:rsid w:val="00DD3B94"/>
    <w:rsid w:val="00DD42C2"/>
    <w:rsid w:val="00DD48F5"/>
    <w:rsid w:val="00DD5549"/>
    <w:rsid w:val="00DD55ED"/>
    <w:rsid w:val="00DD5BDF"/>
    <w:rsid w:val="00DD5FC3"/>
    <w:rsid w:val="00DD616C"/>
    <w:rsid w:val="00DD7194"/>
    <w:rsid w:val="00DD7791"/>
    <w:rsid w:val="00DD7B33"/>
    <w:rsid w:val="00DE027E"/>
    <w:rsid w:val="00DE119A"/>
    <w:rsid w:val="00DE1635"/>
    <w:rsid w:val="00DE168B"/>
    <w:rsid w:val="00DE1F4D"/>
    <w:rsid w:val="00DE1F5C"/>
    <w:rsid w:val="00DE217C"/>
    <w:rsid w:val="00DE21BE"/>
    <w:rsid w:val="00DE2A5B"/>
    <w:rsid w:val="00DE2ADD"/>
    <w:rsid w:val="00DE32FD"/>
    <w:rsid w:val="00DE3D69"/>
    <w:rsid w:val="00DE3F92"/>
    <w:rsid w:val="00DE412D"/>
    <w:rsid w:val="00DE441B"/>
    <w:rsid w:val="00DE49AC"/>
    <w:rsid w:val="00DE54D9"/>
    <w:rsid w:val="00DE58DE"/>
    <w:rsid w:val="00DE5CA0"/>
    <w:rsid w:val="00DE5FF7"/>
    <w:rsid w:val="00DE6610"/>
    <w:rsid w:val="00DE6721"/>
    <w:rsid w:val="00DE78E7"/>
    <w:rsid w:val="00DE7AF2"/>
    <w:rsid w:val="00DF0146"/>
    <w:rsid w:val="00DF032A"/>
    <w:rsid w:val="00DF100F"/>
    <w:rsid w:val="00DF121C"/>
    <w:rsid w:val="00DF16F6"/>
    <w:rsid w:val="00DF1DEB"/>
    <w:rsid w:val="00DF1DEC"/>
    <w:rsid w:val="00DF2134"/>
    <w:rsid w:val="00DF3FC2"/>
    <w:rsid w:val="00DF5030"/>
    <w:rsid w:val="00DF5A22"/>
    <w:rsid w:val="00DF5A51"/>
    <w:rsid w:val="00DF67D8"/>
    <w:rsid w:val="00DF7045"/>
    <w:rsid w:val="00DF73ED"/>
    <w:rsid w:val="00DF74C7"/>
    <w:rsid w:val="00DF7C0A"/>
    <w:rsid w:val="00DF7D18"/>
    <w:rsid w:val="00E0032C"/>
    <w:rsid w:val="00E00472"/>
    <w:rsid w:val="00E008F6"/>
    <w:rsid w:val="00E00B9D"/>
    <w:rsid w:val="00E012E1"/>
    <w:rsid w:val="00E01E4C"/>
    <w:rsid w:val="00E02483"/>
    <w:rsid w:val="00E03062"/>
    <w:rsid w:val="00E0312C"/>
    <w:rsid w:val="00E033C3"/>
    <w:rsid w:val="00E04477"/>
    <w:rsid w:val="00E0496B"/>
    <w:rsid w:val="00E049F3"/>
    <w:rsid w:val="00E054A4"/>
    <w:rsid w:val="00E05BA0"/>
    <w:rsid w:val="00E06B5F"/>
    <w:rsid w:val="00E06C31"/>
    <w:rsid w:val="00E0754A"/>
    <w:rsid w:val="00E07864"/>
    <w:rsid w:val="00E078D7"/>
    <w:rsid w:val="00E079D3"/>
    <w:rsid w:val="00E07F2B"/>
    <w:rsid w:val="00E07FF7"/>
    <w:rsid w:val="00E100E5"/>
    <w:rsid w:val="00E109C2"/>
    <w:rsid w:val="00E1147D"/>
    <w:rsid w:val="00E11696"/>
    <w:rsid w:val="00E1179E"/>
    <w:rsid w:val="00E11B87"/>
    <w:rsid w:val="00E12378"/>
    <w:rsid w:val="00E1241E"/>
    <w:rsid w:val="00E12D76"/>
    <w:rsid w:val="00E132FC"/>
    <w:rsid w:val="00E1356E"/>
    <w:rsid w:val="00E1399A"/>
    <w:rsid w:val="00E140B0"/>
    <w:rsid w:val="00E1467F"/>
    <w:rsid w:val="00E14895"/>
    <w:rsid w:val="00E14AC7"/>
    <w:rsid w:val="00E14B12"/>
    <w:rsid w:val="00E14C9A"/>
    <w:rsid w:val="00E14D4E"/>
    <w:rsid w:val="00E163FC"/>
    <w:rsid w:val="00E1651B"/>
    <w:rsid w:val="00E17676"/>
    <w:rsid w:val="00E20271"/>
    <w:rsid w:val="00E20512"/>
    <w:rsid w:val="00E20983"/>
    <w:rsid w:val="00E211BE"/>
    <w:rsid w:val="00E2142C"/>
    <w:rsid w:val="00E21519"/>
    <w:rsid w:val="00E2176F"/>
    <w:rsid w:val="00E2205A"/>
    <w:rsid w:val="00E24917"/>
    <w:rsid w:val="00E25371"/>
    <w:rsid w:val="00E25C42"/>
    <w:rsid w:val="00E26379"/>
    <w:rsid w:val="00E26BBD"/>
    <w:rsid w:val="00E27185"/>
    <w:rsid w:val="00E272B3"/>
    <w:rsid w:val="00E301B4"/>
    <w:rsid w:val="00E3071D"/>
    <w:rsid w:val="00E313B5"/>
    <w:rsid w:val="00E3147B"/>
    <w:rsid w:val="00E31B3B"/>
    <w:rsid w:val="00E31B5B"/>
    <w:rsid w:val="00E3301E"/>
    <w:rsid w:val="00E338B9"/>
    <w:rsid w:val="00E342FE"/>
    <w:rsid w:val="00E3445D"/>
    <w:rsid w:val="00E3480A"/>
    <w:rsid w:val="00E35AC4"/>
    <w:rsid w:val="00E36340"/>
    <w:rsid w:val="00E366E9"/>
    <w:rsid w:val="00E36BD8"/>
    <w:rsid w:val="00E36CE5"/>
    <w:rsid w:val="00E40013"/>
    <w:rsid w:val="00E4006D"/>
    <w:rsid w:val="00E401C3"/>
    <w:rsid w:val="00E42221"/>
    <w:rsid w:val="00E42350"/>
    <w:rsid w:val="00E4249F"/>
    <w:rsid w:val="00E4265A"/>
    <w:rsid w:val="00E42879"/>
    <w:rsid w:val="00E428AA"/>
    <w:rsid w:val="00E42A4F"/>
    <w:rsid w:val="00E4324B"/>
    <w:rsid w:val="00E43275"/>
    <w:rsid w:val="00E438CC"/>
    <w:rsid w:val="00E44789"/>
    <w:rsid w:val="00E447AD"/>
    <w:rsid w:val="00E45E3D"/>
    <w:rsid w:val="00E45ECC"/>
    <w:rsid w:val="00E468A9"/>
    <w:rsid w:val="00E477AA"/>
    <w:rsid w:val="00E47843"/>
    <w:rsid w:val="00E47EDD"/>
    <w:rsid w:val="00E5014D"/>
    <w:rsid w:val="00E504EB"/>
    <w:rsid w:val="00E50A5C"/>
    <w:rsid w:val="00E514B6"/>
    <w:rsid w:val="00E51896"/>
    <w:rsid w:val="00E51DA1"/>
    <w:rsid w:val="00E5231A"/>
    <w:rsid w:val="00E527C0"/>
    <w:rsid w:val="00E5367E"/>
    <w:rsid w:val="00E54146"/>
    <w:rsid w:val="00E54390"/>
    <w:rsid w:val="00E54990"/>
    <w:rsid w:val="00E54A08"/>
    <w:rsid w:val="00E55787"/>
    <w:rsid w:val="00E55A9F"/>
    <w:rsid w:val="00E55DBB"/>
    <w:rsid w:val="00E560D7"/>
    <w:rsid w:val="00E568BE"/>
    <w:rsid w:val="00E56DA2"/>
    <w:rsid w:val="00E56EB9"/>
    <w:rsid w:val="00E575CE"/>
    <w:rsid w:val="00E6054E"/>
    <w:rsid w:val="00E6097B"/>
    <w:rsid w:val="00E60B91"/>
    <w:rsid w:val="00E60BFB"/>
    <w:rsid w:val="00E6107D"/>
    <w:rsid w:val="00E611B4"/>
    <w:rsid w:val="00E61B27"/>
    <w:rsid w:val="00E62C8E"/>
    <w:rsid w:val="00E63FF2"/>
    <w:rsid w:val="00E64253"/>
    <w:rsid w:val="00E646F5"/>
    <w:rsid w:val="00E64829"/>
    <w:rsid w:val="00E64958"/>
    <w:rsid w:val="00E654BC"/>
    <w:rsid w:val="00E67365"/>
    <w:rsid w:val="00E673AA"/>
    <w:rsid w:val="00E6762A"/>
    <w:rsid w:val="00E70024"/>
    <w:rsid w:val="00E700DE"/>
    <w:rsid w:val="00E702CA"/>
    <w:rsid w:val="00E7056D"/>
    <w:rsid w:val="00E71498"/>
    <w:rsid w:val="00E71799"/>
    <w:rsid w:val="00E721DE"/>
    <w:rsid w:val="00E727C9"/>
    <w:rsid w:val="00E7285C"/>
    <w:rsid w:val="00E72F56"/>
    <w:rsid w:val="00E73CCB"/>
    <w:rsid w:val="00E73D1D"/>
    <w:rsid w:val="00E73E05"/>
    <w:rsid w:val="00E73E3B"/>
    <w:rsid w:val="00E75191"/>
    <w:rsid w:val="00E75FA2"/>
    <w:rsid w:val="00E762C2"/>
    <w:rsid w:val="00E77A2C"/>
    <w:rsid w:val="00E80156"/>
    <w:rsid w:val="00E80821"/>
    <w:rsid w:val="00E80FBD"/>
    <w:rsid w:val="00E821A6"/>
    <w:rsid w:val="00E823B9"/>
    <w:rsid w:val="00E82657"/>
    <w:rsid w:val="00E82D65"/>
    <w:rsid w:val="00E82FA1"/>
    <w:rsid w:val="00E83592"/>
    <w:rsid w:val="00E84745"/>
    <w:rsid w:val="00E84E97"/>
    <w:rsid w:val="00E85245"/>
    <w:rsid w:val="00E85859"/>
    <w:rsid w:val="00E86EF9"/>
    <w:rsid w:val="00E87E63"/>
    <w:rsid w:val="00E90BD2"/>
    <w:rsid w:val="00E90D7D"/>
    <w:rsid w:val="00E90EAD"/>
    <w:rsid w:val="00E911FE"/>
    <w:rsid w:val="00E914CD"/>
    <w:rsid w:val="00E918B9"/>
    <w:rsid w:val="00E918D0"/>
    <w:rsid w:val="00E91E78"/>
    <w:rsid w:val="00E92212"/>
    <w:rsid w:val="00E923E0"/>
    <w:rsid w:val="00E92527"/>
    <w:rsid w:val="00E92E20"/>
    <w:rsid w:val="00E9317E"/>
    <w:rsid w:val="00E9347A"/>
    <w:rsid w:val="00E94584"/>
    <w:rsid w:val="00E9470D"/>
    <w:rsid w:val="00E94853"/>
    <w:rsid w:val="00E94A69"/>
    <w:rsid w:val="00E95C1B"/>
    <w:rsid w:val="00E95CB4"/>
    <w:rsid w:val="00E95E55"/>
    <w:rsid w:val="00E96010"/>
    <w:rsid w:val="00E96627"/>
    <w:rsid w:val="00E96987"/>
    <w:rsid w:val="00E96A2E"/>
    <w:rsid w:val="00E96E08"/>
    <w:rsid w:val="00EA0346"/>
    <w:rsid w:val="00EA0379"/>
    <w:rsid w:val="00EA074F"/>
    <w:rsid w:val="00EA07EF"/>
    <w:rsid w:val="00EA0F8F"/>
    <w:rsid w:val="00EA19EB"/>
    <w:rsid w:val="00EA1DCE"/>
    <w:rsid w:val="00EA1DD4"/>
    <w:rsid w:val="00EA2336"/>
    <w:rsid w:val="00EA2560"/>
    <w:rsid w:val="00EA25EE"/>
    <w:rsid w:val="00EA269A"/>
    <w:rsid w:val="00EA2E62"/>
    <w:rsid w:val="00EA3623"/>
    <w:rsid w:val="00EA39BA"/>
    <w:rsid w:val="00EA3A11"/>
    <w:rsid w:val="00EA40C9"/>
    <w:rsid w:val="00EA47E2"/>
    <w:rsid w:val="00EA5961"/>
    <w:rsid w:val="00EA5E11"/>
    <w:rsid w:val="00EA5E71"/>
    <w:rsid w:val="00EA68FD"/>
    <w:rsid w:val="00EA71C6"/>
    <w:rsid w:val="00EA78ED"/>
    <w:rsid w:val="00EA79A5"/>
    <w:rsid w:val="00EB0928"/>
    <w:rsid w:val="00EB0EC9"/>
    <w:rsid w:val="00EB2F50"/>
    <w:rsid w:val="00EB2FFF"/>
    <w:rsid w:val="00EB34DB"/>
    <w:rsid w:val="00EB3819"/>
    <w:rsid w:val="00EB4AA2"/>
    <w:rsid w:val="00EB4AFC"/>
    <w:rsid w:val="00EB4E93"/>
    <w:rsid w:val="00EB5012"/>
    <w:rsid w:val="00EB50D9"/>
    <w:rsid w:val="00EB6C39"/>
    <w:rsid w:val="00EB6FBF"/>
    <w:rsid w:val="00EB722F"/>
    <w:rsid w:val="00EB76C2"/>
    <w:rsid w:val="00EC0136"/>
    <w:rsid w:val="00EC1DC4"/>
    <w:rsid w:val="00EC26E4"/>
    <w:rsid w:val="00EC3A2C"/>
    <w:rsid w:val="00EC402A"/>
    <w:rsid w:val="00EC403E"/>
    <w:rsid w:val="00EC46B5"/>
    <w:rsid w:val="00EC5689"/>
    <w:rsid w:val="00EC59F3"/>
    <w:rsid w:val="00EC5F3A"/>
    <w:rsid w:val="00EC6025"/>
    <w:rsid w:val="00EC6048"/>
    <w:rsid w:val="00EC6204"/>
    <w:rsid w:val="00EC6928"/>
    <w:rsid w:val="00EC6EF4"/>
    <w:rsid w:val="00EC6FE8"/>
    <w:rsid w:val="00EC715B"/>
    <w:rsid w:val="00EC773B"/>
    <w:rsid w:val="00EC798D"/>
    <w:rsid w:val="00ED07F2"/>
    <w:rsid w:val="00ED0919"/>
    <w:rsid w:val="00ED0AE7"/>
    <w:rsid w:val="00ED171C"/>
    <w:rsid w:val="00ED1E69"/>
    <w:rsid w:val="00ED2D45"/>
    <w:rsid w:val="00ED324E"/>
    <w:rsid w:val="00ED35C5"/>
    <w:rsid w:val="00ED3AF0"/>
    <w:rsid w:val="00ED3B76"/>
    <w:rsid w:val="00ED4DDF"/>
    <w:rsid w:val="00ED604B"/>
    <w:rsid w:val="00ED60E2"/>
    <w:rsid w:val="00ED6112"/>
    <w:rsid w:val="00ED6227"/>
    <w:rsid w:val="00ED6B66"/>
    <w:rsid w:val="00ED6C16"/>
    <w:rsid w:val="00ED6C81"/>
    <w:rsid w:val="00ED7D24"/>
    <w:rsid w:val="00ED7D42"/>
    <w:rsid w:val="00EE01B5"/>
    <w:rsid w:val="00EE047F"/>
    <w:rsid w:val="00EE04BC"/>
    <w:rsid w:val="00EE0F7D"/>
    <w:rsid w:val="00EE217C"/>
    <w:rsid w:val="00EE2579"/>
    <w:rsid w:val="00EE2679"/>
    <w:rsid w:val="00EE2B67"/>
    <w:rsid w:val="00EE2CA7"/>
    <w:rsid w:val="00EE2E60"/>
    <w:rsid w:val="00EE4910"/>
    <w:rsid w:val="00EE4D70"/>
    <w:rsid w:val="00EE580F"/>
    <w:rsid w:val="00EE5860"/>
    <w:rsid w:val="00EE6065"/>
    <w:rsid w:val="00EE66FE"/>
    <w:rsid w:val="00EE69D3"/>
    <w:rsid w:val="00EE6AB0"/>
    <w:rsid w:val="00EE6CEC"/>
    <w:rsid w:val="00EE6DCC"/>
    <w:rsid w:val="00EE7202"/>
    <w:rsid w:val="00EE720A"/>
    <w:rsid w:val="00EE78C5"/>
    <w:rsid w:val="00EF012A"/>
    <w:rsid w:val="00EF0D75"/>
    <w:rsid w:val="00EF11E1"/>
    <w:rsid w:val="00EF1770"/>
    <w:rsid w:val="00EF1C40"/>
    <w:rsid w:val="00EF1FC3"/>
    <w:rsid w:val="00EF23F1"/>
    <w:rsid w:val="00EF2EF9"/>
    <w:rsid w:val="00EF2F47"/>
    <w:rsid w:val="00EF3222"/>
    <w:rsid w:val="00EF3521"/>
    <w:rsid w:val="00EF39D1"/>
    <w:rsid w:val="00EF3ADD"/>
    <w:rsid w:val="00EF4834"/>
    <w:rsid w:val="00EF48C3"/>
    <w:rsid w:val="00EF4E61"/>
    <w:rsid w:val="00EF5B28"/>
    <w:rsid w:val="00EF5B5B"/>
    <w:rsid w:val="00EF5CE6"/>
    <w:rsid w:val="00EF5F2B"/>
    <w:rsid w:val="00EF61D1"/>
    <w:rsid w:val="00EF6C73"/>
    <w:rsid w:val="00EF6EA3"/>
    <w:rsid w:val="00EF734B"/>
    <w:rsid w:val="00F00B0E"/>
    <w:rsid w:val="00F0153D"/>
    <w:rsid w:val="00F029EC"/>
    <w:rsid w:val="00F03099"/>
    <w:rsid w:val="00F03225"/>
    <w:rsid w:val="00F03BD4"/>
    <w:rsid w:val="00F03BFD"/>
    <w:rsid w:val="00F04328"/>
    <w:rsid w:val="00F0469B"/>
    <w:rsid w:val="00F05526"/>
    <w:rsid w:val="00F059FF"/>
    <w:rsid w:val="00F05A1D"/>
    <w:rsid w:val="00F05B7C"/>
    <w:rsid w:val="00F05C36"/>
    <w:rsid w:val="00F05F47"/>
    <w:rsid w:val="00F0652D"/>
    <w:rsid w:val="00F07165"/>
    <w:rsid w:val="00F071D3"/>
    <w:rsid w:val="00F10AB6"/>
    <w:rsid w:val="00F11352"/>
    <w:rsid w:val="00F11B0F"/>
    <w:rsid w:val="00F1261E"/>
    <w:rsid w:val="00F1288A"/>
    <w:rsid w:val="00F12C28"/>
    <w:rsid w:val="00F12CCC"/>
    <w:rsid w:val="00F13644"/>
    <w:rsid w:val="00F13787"/>
    <w:rsid w:val="00F13938"/>
    <w:rsid w:val="00F140CF"/>
    <w:rsid w:val="00F15075"/>
    <w:rsid w:val="00F150D1"/>
    <w:rsid w:val="00F1583D"/>
    <w:rsid w:val="00F15DD9"/>
    <w:rsid w:val="00F16CA9"/>
    <w:rsid w:val="00F2003A"/>
    <w:rsid w:val="00F206ED"/>
    <w:rsid w:val="00F209CA"/>
    <w:rsid w:val="00F21091"/>
    <w:rsid w:val="00F222E5"/>
    <w:rsid w:val="00F226DC"/>
    <w:rsid w:val="00F2401F"/>
    <w:rsid w:val="00F2426C"/>
    <w:rsid w:val="00F244A0"/>
    <w:rsid w:val="00F24B61"/>
    <w:rsid w:val="00F25E86"/>
    <w:rsid w:val="00F2690B"/>
    <w:rsid w:val="00F26C35"/>
    <w:rsid w:val="00F3019F"/>
    <w:rsid w:val="00F30A0D"/>
    <w:rsid w:val="00F31411"/>
    <w:rsid w:val="00F31574"/>
    <w:rsid w:val="00F3166E"/>
    <w:rsid w:val="00F31D60"/>
    <w:rsid w:val="00F34636"/>
    <w:rsid w:val="00F36392"/>
    <w:rsid w:val="00F404A7"/>
    <w:rsid w:val="00F40653"/>
    <w:rsid w:val="00F409A3"/>
    <w:rsid w:val="00F41076"/>
    <w:rsid w:val="00F41569"/>
    <w:rsid w:val="00F415CB"/>
    <w:rsid w:val="00F417B7"/>
    <w:rsid w:val="00F41C98"/>
    <w:rsid w:val="00F41D5B"/>
    <w:rsid w:val="00F421D6"/>
    <w:rsid w:val="00F4276C"/>
    <w:rsid w:val="00F445B3"/>
    <w:rsid w:val="00F44DF3"/>
    <w:rsid w:val="00F46374"/>
    <w:rsid w:val="00F46658"/>
    <w:rsid w:val="00F46E81"/>
    <w:rsid w:val="00F46F07"/>
    <w:rsid w:val="00F50986"/>
    <w:rsid w:val="00F50E3A"/>
    <w:rsid w:val="00F51042"/>
    <w:rsid w:val="00F51045"/>
    <w:rsid w:val="00F51495"/>
    <w:rsid w:val="00F5182B"/>
    <w:rsid w:val="00F520CC"/>
    <w:rsid w:val="00F5231C"/>
    <w:rsid w:val="00F529BB"/>
    <w:rsid w:val="00F531AA"/>
    <w:rsid w:val="00F53725"/>
    <w:rsid w:val="00F53C99"/>
    <w:rsid w:val="00F54411"/>
    <w:rsid w:val="00F54581"/>
    <w:rsid w:val="00F54F6D"/>
    <w:rsid w:val="00F5521B"/>
    <w:rsid w:val="00F558A2"/>
    <w:rsid w:val="00F55ADF"/>
    <w:rsid w:val="00F55D21"/>
    <w:rsid w:val="00F55F21"/>
    <w:rsid w:val="00F560FD"/>
    <w:rsid w:val="00F567CA"/>
    <w:rsid w:val="00F56AB2"/>
    <w:rsid w:val="00F56CE3"/>
    <w:rsid w:val="00F56EBA"/>
    <w:rsid w:val="00F5725E"/>
    <w:rsid w:val="00F576A1"/>
    <w:rsid w:val="00F576CA"/>
    <w:rsid w:val="00F57C84"/>
    <w:rsid w:val="00F607DC"/>
    <w:rsid w:val="00F61CF4"/>
    <w:rsid w:val="00F61EEB"/>
    <w:rsid w:val="00F6203D"/>
    <w:rsid w:val="00F630B6"/>
    <w:rsid w:val="00F63C61"/>
    <w:rsid w:val="00F63FF6"/>
    <w:rsid w:val="00F65A2F"/>
    <w:rsid w:val="00F65B65"/>
    <w:rsid w:val="00F65BD1"/>
    <w:rsid w:val="00F65BE0"/>
    <w:rsid w:val="00F65D09"/>
    <w:rsid w:val="00F65D37"/>
    <w:rsid w:val="00F6618D"/>
    <w:rsid w:val="00F66F04"/>
    <w:rsid w:val="00F67660"/>
    <w:rsid w:val="00F67701"/>
    <w:rsid w:val="00F67B17"/>
    <w:rsid w:val="00F67DF2"/>
    <w:rsid w:val="00F70BE4"/>
    <w:rsid w:val="00F70DA3"/>
    <w:rsid w:val="00F717EB"/>
    <w:rsid w:val="00F723FE"/>
    <w:rsid w:val="00F72934"/>
    <w:rsid w:val="00F733B7"/>
    <w:rsid w:val="00F73AB6"/>
    <w:rsid w:val="00F73CFA"/>
    <w:rsid w:val="00F741E2"/>
    <w:rsid w:val="00F743A1"/>
    <w:rsid w:val="00F743FA"/>
    <w:rsid w:val="00F74945"/>
    <w:rsid w:val="00F7619E"/>
    <w:rsid w:val="00F7700D"/>
    <w:rsid w:val="00F8021F"/>
    <w:rsid w:val="00F804F6"/>
    <w:rsid w:val="00F80EBA"/>
    <w:rsid w:val="00F811B4"/>
    <w:rsid w:val="00F81985"/>
    <w:rsid w:val="00F81D50"/>
    <w:rsid w:val="00F822C8"/>
    <w:rsid w:val="00F8239B"/>
    <w:rsid w:val="00F82936"/>
    <w:rsid w:val="00F82CAA"/>
    <w:rsid w:val="00F82F1D"/>
    <w:rsid w:val="00F831D8"/>
    <w:rsid w:val="00F83CC0"/>
    <w:rsid w:val="00F83D66"/>
    <w:rsid w:val="00F85EEC"/>
    <w:rsid w:val="00F86A39"/>
    <w:rsid w:val="00F86CB1"/>
    <w:rsid w:val="00F86D08"/>
    <w:rsid w:val="00F87E27"/>
    <w:rsid w:val="00F9018F"/>
    <w:rsid w:val="00F909BC"/>
    <w:rsid w:val="00F90BE1"/>
    <w:rsid w:val="00F914CD"/>
    <w:rsid w:val="00F91D88"/>
    <w:rsid w:val="00F921E7"/>
    <w:rsid w:val="00F921F8"/>
    <w:rsid w:val="00F92722"/>
    <w:rsid w:val="00F93240"/>
    <w:rsid w:val="00F932F9"/>
    <w:rsid w:val="00F933FB"/>
    <w:rsid w:val="00F9406B"/>
    <w:rsid w:val="00F94187"/>
    <w:rsid w:val="00F94A4F"/>
    <w:rsid w:val="00F94C9E"/>
    <w:rsid w:val="00F950B7"/>
    <w:rsid w:val="00F95C3F"/>
    <w:rsid w:val="00F9686F"/>
    <w:rsid w:val="00F9728F"/>
    <w:rsid w:val="00F975E8"/>
    <w:rsid w:val="00F97B39"/>
    <w:rsid w:val="00F97CF7"/>
    <w:rsid w:val="00F97E79"/>
    <w:rsid w:val="00FA01D9"/>
    <w:rsid w:val="00FA0388"/>
    <w:rsid w:val="00FA04FF"/>
    <w:rsid w:val="00FA05E3"/>
    <w:rsid w:val="00FA0A50"/>
    <w:rsid w:val="00FA0F6F"/>
    <w:rsid w:val="00FA165F"/>
    <w:rsid w:val="00FA1B93"/>
    <w:rsid w:val="00FA22AF"/>
    <w:rsid w:val="00FA3C9B"/>
    <w:rsid w:val="00FA41B5"/>
    <w:rsid w:val="00FA447E"/>
    <w:rsid w:val="00FA4481"/>
    <w:rsid w:val="00FA4C48"/>
    <w:rsid w:val="00FA57DA"/>
    <w:rsid w:val="00FA643B"/>
    <w:rsid w:val="00FA67F4"/>
    <w:rsid w:val="00FA7518"/>
    <w:rsid w:val="00FA7900"/>
    <w:rsid w:val="00FA7C8A"/>
    <w:rsid w:val="00FB0008"/>
    <w:rsid w:val="00FB0E68"/>
    <w:rsid w:val="00FB0F81"/>
    <w:rsid w:val="00FB0F8A"/>
    <w:rsid w:val="00FB1495"/>
    <w:rsid w:val="00FB283B"/>
    <w:rsid w:val="00FB2F46"/>
    <w:rsid w:val="00FB3160"/>
    <w:rsid w:val="00FB415F"/>
    <w:rsid w:val="00FB420F"/>
    <w:rsid w:val="00FB4705"/>
    <w:rsid w:val="00FB4759"/>
    <w:rsid w:val="00FB47BE"/>
    <w:rsid w:val="00FB58A8"/>
    <w:rsid w:val="00FB5D4D"/>
    <w:rsid w:val="00FB6C14"/>
    <w:rsid w:val="00FB7418"/>
    <w:rsid w:val="00FB7621"/>
    <w:rsid w:val="00FB79FA"/>
    <w:rsid w:val="00FB7C37"/>
    <w:rsid w:val="00FC0EF2"/>
    <w:rsid w:val="00FC1273"/>
    <w:rsid w:val="00FC1D61"/>
    <w:rsid w:val="00FC1E92"/>
    <w:rsid w:val="00FC2441"/>
    <w:rsid w:val="00FC2C2F"/>
    <w:rsid w:val="00FC326A"/>
    <w:rsid w:val="00FC36EB"/>
    <w:rsid w:val="00FC3F73"/>
    <w:rsid w:val="00FC4485"/>
    <w:rsid w:val="00FC4B52"/>
    <w:rsid w:val="00FC523B"/>
    <w:rsid w:val="00FC5A1B"/>
    <w:rsid w:val="00FC5E35"/>
    <w:rsid w:val="00FC5F17"/>
    <w:rsid w:val="00FC6533"/>
    <w:rsid w:val="00FC6CD6"/>
    <w:rsid w:val="00FC6CDD"/>
    <w:rsid w:val="00FC7949"/>
    <w:rsid w:val="00FC7C1D"/>
    <w:rsid w:val="00FD0730"/>
    <w:rsid w:val="00FD0AB0"/>
    <w:rsid w:val="00FD21CF"/>
    <w:rsid w:val="00FD21F6"/>
    <w:rsid w:val="00FD3055"/>
    <w:rsid w:val="00FD360F"/>
    <w:rsid w:val="00FD4621"/>
    <w:rsid w:val="00FD5093"/>
    <w:rsid w:val="00FD5434"/>
    <w:rsid w:val="00FD58AB"/>
    <w:rsid w:val="00FD59BA"/>
    <w:rsid w:val="00FD5E4C"/>
    <w:rsid w:val="00FD623A"/>
    <w:rsid w:val="00FD624D"/>
    <w:rsid w:val="00FD7358"/>
    <w:rsid w:val="00FD7BF2"/>
    <w:rsid w:val="00FD7D7C"/>
    <w:rsid w:val="00FE071C"/>
    <w:rsid w:val="00FE0785"/>
    <w:rsid w:val="00FE1898"/>
    <w:rsid w:val="00FE2348"/>
    <w:rsid w:val="00FE2367"/>
    <w:rsid w:val="00FE2F69"/>
    <w:rsid w:val="00FE3F79"/>
    <w:rsid w:val="00FE410C"/>
    <w:rsid w:val="00FE49F2"/>
    <w:rsid w:val="00FE4A18"/>
    <w:rsid w:val="00FE4D5E"/>
    <w:rsid w:val="00FE72AA"/>
    <w:rsid w:val="00FE7353"/>
    <w:rsid w:val="00FF02B5"/>
    <w:rsid w:val="00FF06E0"/>
    <w:rsid w:val="00FF0B8F"/>
    <w:rsid w:val="00FF0D2D"/>
    <w:rsid w:val="00FF0D52"/>
    <w:rsid w:val="00FF16D5"/>
    <w:rsid w:val="00FF2165"/>
    <w:rsid w:val="00FF314B"/>
    <w:rsid w:val="00FF339C"/>
    <w:rsid w:val="00FF3D56"/>
    <w:rsid w:val="00FF4CDB"/>
    <w:rsid w:val="00FF4D71"/>
    <w:rsid w:val="00FF5819"/>
    <w:rsid w:val="00FF5B04"/>
    <w:rsid w:val="00FF6400"/>
    <w:rsid w:val="00FF653B"/>
    <w:rsid w:val="00FF6D0C"/>
    <w:rsid w:val="00FF7617"/>
    <w:rsid w:val="00FF7766"/>
    <w:rsid w:val="386DCBFD"/>
    <w:rsid w:val="420EB31F"/>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FE2DE371-F54F-48C6-AB69-01080CE4A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5339F2"/>
    <w:pPr>
      <w:keepNext/>
      <w:keepLines/>
      <w:spacing w:before="40" w:after="120"/>
      <w:ind w:left="567"/>
      <w:outlineLvl w:val="2"/>
    </w:pPr>
    <w:rPr>
      <w:rFonts w:ascii="Times New Roman" w:eastAsiaTheme="majorEastAsia" w:hAnsi="Times New Roman" w:cstheme="majorBidi"/>
      <w:sz w:val="24"/>
      <w:szCs w:val="24"/>
    </w:rPr>
  </w:style>
  <w:style w:type="paragraph" w:styleId="Ttulo4">
    <w:name w:val="heading 4"/>
    <w:basedOn w:val="Normal"/>
    <w:next w:val="TextoPrincipal"/>
    <w:link w:val="Ttulo4Car"/>
    <w:uiPriority w:val="1"/>
    <w:qFormat/>
    <w:rsid w:val="00A86842"/>
    <w:pPr>
      <w:spacing w:after="120"/>
      <w:ind w:left="1134"/>
      <w:outlineLvl w:val="3"/>
    </w:pPr>
    <w:rPr>
      <w:rFonts w:ascii="Times New Roman" w:eastAsia="Times New Roman" w:hAnsi="Times New Roman"/>
      <w:bCs/>
      <w:sz w:val="24"/>
      <w:szCs w:val="24"/>
      <w:lang w:val="es-HN"/>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Cs/>
      <w:sz w:val="24"/>
      <w:szCs w:val="24"/>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5339F2"/>
    <w:rPr>
      <w:rFonts w:ascii="Times New Roman" w:eastAsiaTheme="majorEastAsia" w:hAnsi="Times New Roman" w:cstheme="majorBidi"/>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table" w:customStyle="1" w:styleId="Tablaconcuadrcula1">
    <w:name w:val="Tabla con cuadrícula1"/>
    <w:basedOn w:val="Tablanormal"/>
    <w:next w:val="Tablaconcuadrcula"/>
    <w:uiPriority w:val="39"/>
    <w:rsid w:val="005F5CDF"/>
    <w:pPr>
      <w:widowControl w:val="0"/>
      <w:autoSpaceDE w:val="0"/>
      <w:autoSpaceDN w:val="0"/>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5F5CDF"/>
    <w:pPr>
      <w:widowControl w:val="0"/>
      <w:autoSpaceDE w:val="0"/>
      <w:autoSpaceDN w:val="0"/>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Descripcin">
    <w:name w:val="caption"/>
    <w:basedOn w:val="Normal"/>
    <w:next w:val="Normal"/>
    <w:uiPriority w:val="35"/>
    <w:unhideWhenUsed/>
    <w:qFormat/>
    <w:rsid w:val="008B2E38"/>
    <w:pPr>
      <w:spacing w:after="200"/>
    </w:pPr>
    <w:rPr>
      <w:i/>
      <w:iCs/>
      <w:color w:val="44546A" w:themeColor="text2"/>
      <w:sz w:val="18"/>
      <w:szCs w:val="18"/>
    </w:rPr>
  </w:style>
  <w:style w:type="paragraph" w:styleId="Tabladeilustraciones">
    <w:name w:val="table of figures"/>
    <w:basedOn w:val="Normal"/>
    <w:next w:val="Normal"/>
    <w:uiPriority w:val="99"/>
    <w:unhideWhenUsed/>
    <w:rsid w:val="008B2E38"/>
  </w:style>
  <w:style w:type="character" w:styleId="Textodelmarcadordeposicin">
    <w:name w:val="Placeholder Text"/>
    <w:basedOn w:val="Fuentedeprrafopredeter"/>
    <w:uiPriority w:val="99"/>
    <w:semiHidden/>
    <w:rsid w:val="00356F56"/>
    <w:rPr>
      <w:color w:val="808080"/>
    </w:rPr>
  </w:style>
  <w:style w:type="character" w:customStyle="1" w:styleId="normaltextrun">
    <w:name w:val="normaltextrun"/>
    <w:basedOn w:val="Fuentedeprrafopredeter"/>
    <w:rsid w:val="0003630C"/>
  </w:style>
  <w:style w:type="character" w:customStyle="1" w:styleId="eop">
    <w:name w:val="eop"/>
    <w:basedOn w:val="Fuentedeprrafopredeter"/>
    <w:rsid w:val="0003630C"/>
  </w:style>
  <w:style w:type="paragraph" w:customStyle="1" w:styleId="paragraph">
    <w:name w:val="paragraph"/>
    <w:basedOn w:val="Normal"/>
    <w:rsid w:val="0003630C"/>
    <w:pPr>
      <w:widowControl/>
      <w:spacing w:before="100" w:beforeAutospacing="1" w:after="100" w:afterAutospacing="1"/>
    </w:pPr>
    <w:rPr>
      <w:rFonts w:ascii="Times New Roman" w:eastAsia="Times New Roman" w:hAnsi="Times New Roman" w:cs="Times New Roman"/>
      <w:sz w:val="24"/>
      <w:szCs w:val="24"/>
    </w:rPr>
  </w:style>
  <w:style w:type="table" w:styleId="Tablanormal4">
    <w:name w:val="Plain Table 4"/>
    <w:basedOn w:val="Tablanormal"/>
    <w:uiPriority w:val="44"/>
    <w:rsid w:val="002D1761"/>
    <w:pPr>
      <w:spacing w:after="0" w:line="240" w:lineRule="auto"/>
    </w:pPr>
    <w:rPr>
      <w:sz w:val="24"/>
      <w:szCs w:val="24"/>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4-nfasis1">
    <w:name w:val="Grid Table 4 Accent 1"/>
    <w:basedOn w:val="Tablanormal"/>
    <w:uiPriority w:val="49"/>
    <w:rsid w:val="002D176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cuadrcula3">
    <w:name w:val="Grid Table 3"/>
    <w:basedOn w:val="Tablanormal"/>
    <w:uiPriority w:val="48"/>
    <w:rsid w:val="002D1761"/>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3-nfasis6">
    <w:name w:val="Grid Table 3 Accent 6"/>
    <w:basedOn w:val="Tablanormal"/>
    <w:uiPriority w:val="48"/>
    <w:rsid w:val="002D1761"/>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laconcuadrcula4-nfasis2">
    <w:name w:val="Grid Table 4 Accent 2"/>
    <w:basedOn w:val="Tablanormal"/>
    <w:uiPriority w:val="49"/>
    <w:rsid w:val="002D1761"/>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4-nfasis3">
    <w:name w:val="Grid Table 4 Accent 3"/>
    <w:basedOn w:val="Tablanormal"/>
    <w:uiPriority w:val="49"/>
    <w:rsid w:val="002D176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1clara">
    <w:name w:val="Grid Table 1 Light"/>
    <w:basedOn w:val="Tablanormal"/>
    <w:uiPriority w:val="46"/>
    <w:rsid w:val="002D176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DC5">
    <w:name w:val="toc 5"/>
    <w:basedOn w:val="Normal"/>
    <w:next w:val="Normal"/>
    <w:autoRedefine/>
    <w:uiPriority w:val="39"/>
    <w:unhideWhenUsed/>
    <w:rsid w:val="002D1761"/>
    <w:pPr>
      <w:widowControl/>
      <w:spacing w:after="100" w:line="259" w:lineRule="auto"/>
      <w:ind w:left="880"/>
    </w:pPr>
    <w:rPr>
      <w:rFonts w:eastAsiaTheme="minorEastAsia"/>
      <w:kern w:val="2"/>
      <w:lang w:val="es-HN" w:eastAsia="es-HN"/>
      <w14:ligatures w14:val="standardContextual"/>
    </w:rPr>
  </w:style>
  <w:style w:type="paragraph" w:styleId="TDC6">
    <w:name w:val="toc 6"/>
    <w:basedOn w:val="Normal"/>
    <w:next w:val="Normal"/>
    <w:autoRedefine/>
    <w:uiPriority w:val="39"/>
    <w:unhideWhenUsed/>
    <w:rsid w:val="002D1761"/>
    <w:pPr>
      <w:widowControl/>
      <w:spacing w:after="100" w:line="259" w:lineRule="auto"/>
      <w:ind w:left="1100"/>
    </w:pPr>
    <w:rPr>
      <w:rFonts w:eastAsiaTheme="minorEastAsia"/>
      <w:kern w:val="2"/>
      <w:lang w:val="es-HN" w:eastAsia="es-HN"/>
      <w14:ligatures w14:val="standardContextual"/>
    </w:rPr>
  </w:style>
  <w:style w:type="paragraph" w:styleId="TDC7">
    <w:name w:val="toc 7"/>
    <w:basedOn w:val="Normal"/>
    <w:next w:val="Normal"/>
    <w:autoRedefine/>
    <w:uiPriority w:val="39"/>
    <w:unhideWhenUsed/>
    <w:rsid w:val="002D1761"/>
    <w:pPr>
      <w:widowControl/>
      <w:spacing w:after="100" w:line="259" w:lineRule="auto"/>
      <w:ind w:left="1320"/>
    </w:pPr>
    <w:rPr>
      <w:rFonts w:eastAsiaTheme="minorEastAsia"/>
      <w:kern w:val="2"/>
      <w:lang w:val="es-HN" w:eastAsia="es-HN"/>
      <w14:ligatures w14:val="standardContextual"/>
    </w:rPr>
  </w:style>
  <w:style w:type="paragraph" w:styleId="TDC8">
    <w:name w:val="toc 8"/>
    <w:basedOn w:val="Normal"/>
    <w:next w:val="Normal"/>
    <w:autoRedefine/>
    <w:uiPriority w:val="39"/>
    <w:unhideWhenUsed/>
    <w:rsid w:val="002D1761"/>
    <w:pPr>
      <w:widowControl/>
      <w:spacing w:after="100" w:line="259" w:lineRule="auto"/>
      <w:ind w:left="1540"/>
    </w:pPr>
    <w:rPr>
      <w:rFonts w:eastAsiaTheme="minorEastAsia"/>
      <w:kern w:val="2"/>
      <w:lang w:val="es-HN" w:eastAsia="es-HN"/>
      <w14:ligatures w14:val="standardContextual"/>
    </w:rPr>
  </w:style>
  <w:style w:type="paragraph" w:styleId="TDC9">
    <w:name w:val="toc 9"/>
    <w:basedOn w:val="Normal"/>
    <w:next w:val="Normal"/>
    <w:autoRedefine/>
    <w:uiPriority w:val="39"/>
    <w:unhideWhenUsed/>
    <w:rsid w:val="002D1761"/>
    <w:pPr>
      <w:widowControl/>
      <w:spacing w:after="100" w:line="259" w:lineRule="auto"/>
      <w:ind w:left="1760"/>
    </w:pPr>
    <w:rPr>
      <w:rFonts w:eastAsiaTheme="minorEastAsia"/>
      <w:kern w:val="2"/>
      <w:lang w:val="es-HN" w:eastAsia="es-HN"/>
      <w14:ligatures w14:val="standardContextual"/>
    </w:rPr>
  </w:style>
  <w:style w:type="character" w:styleId="Mencinsinresolver">
    <w:name w:val="Unresolved Mention"/>
    <w:basedOn w:val="Fuentedeprrafopredeter"/>
    <w:uiPriority w:val="99"/>
    <w:semiHidden/>
    <w:unhideWhenUsed/>
    <w:rsid w:val="002D1761"/>
    <w:rPr>
      <w:color w:val="605E5C"/>
      <w:shd w:val="clear" w:color="auto" w:fill="E1DFDD"/>
    </w:rPr>
  </w:style>
  <w:style w:type="table" w:styleId="Tablanormal1">
    <w:name w:val="Plain Table 1"/>
    <w:basedOn w:val="Tablanormal"/>
    <w:uiPriority w:val="41"/>
    <w:rsid w:val="002D176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50971">
      <w:bodyDiv w:val="1"/>
      <w:marLeft w:val="0"/>
      <w:marRight w:val="0"/>
      <w:marTop w:val="0"/>
      <w:marBottom w:val="0"/>
      <w:divBdr>
        <w:top w:val="none" w:sz="0" w:space="0" w:color="auto"/>
        <w:left w:val="none" w:sz="0" w:space="0" w:color="auto"/>
        <w:bottom w:val="none" w:sz="0" w:space="0" w:color="auto"/>
        <w:right w:val="none" w:sz="0" w:space="0" w:color="auto"/>
      </w:divBdr>
    </w:div>
    <w:div w:id="52588767">
      <w:bodyDiv w:val="1"/>
      <w:marLeft w:val="0"/>
      <w:marRight w:val="0"/>
      <w:marTop w:val="0"/>
      <w:marBottom w:val="0"/>
      <w:divBdr>
        <w:top w:val="none" w:sz="0" w:space="0" w:color="auto"/>
        <w:left w:val="none" w:sz="0" w:space="0" w:color="auto"/>
        <w:bottom w:val="none" w:sz="0" w:space="0" w:color="auto"/>
        <w:right w:val="none" w:sz="0" w:space="0" w:color="auto"/>
      </w:divBdr>
    </w:div>
    <w:div w:id="77289399">
      <w:bodyDiv w:val="1"/>
      <w:marLeft w:val="0"/>
      <w:marRight w:val="0"/>
      <w:marTop w:val="0"/>
      <w:marBottom w:val="0"/>
      <w:divBdr>
        <w:top w:val="none" w:sz="0" w:space="0" w:color="auto"/>
        <w:left w:val="none" w:sz="0" w:space="0" w:color="auto"/>
        <w:bottom w:val="none" w:sz="0" w:space="0" w:color="auto"/>
        <w:right w:val="none" w:sz="0" w:space="0" w:color="auto"/>
      </w:divBdr>
    </w:div>
    <w:div w:id="177357798">
      <w:bodyDiv w:val="1"/>
      <w:marLeft w:val="0"/>
      <w:marRight w:val="0"/>
      <w:marTop w:val="0"/>
      <w:marBottom w:val="0"/>
      <w:divBdr>
        <w:top w:val="none" w:sz="0" w:space="0" w:color="auto"/>
        <w:left w:val="none" w:sz="0" w:space="0" w:color="auto"/>
        <w:bottom w:val="none" w:sz="0" w:space="0" w:color="auto"/>
        <w:right w:val="none" w:sz="0" w:space="0" w:color="auto"/>
      </w:divBdr>
    </w:div>
    <w:div w:id="187137495">
      <w:bodyDiv w:val="1"/>
      <w:marLeft w:val="0"/>
      <w:marRight w:val="0"/>
      <w:marTop w:val="0"/>
      <w:marBottom w:val="0"/>
      <w:divBdr>
        <w:top w:val="none" w:sz="0" w:space="0" w:color="auto"/>
        <w:left w:val="none" w:sz="0" w:space="0" w:color="auto"/>
        <w:bottom w:val="none" w:sz="0" w:space="0" w:color="auto"/>
        <w:right w:val="none" w:sz="0" w:space="0" w:color="auto"/>
      </w:divBdr>
    </w:div>
    <w:div w:id="225534360">
      <w:bodyDiv w:val="1"/>
      <w:marLeft w:val="0"/>
      <w:marRight w:val="0"/>
      <w:marTop w:val="0"/>
      <w:marBottom w:val="0"/>
      <w:divBdr>
        <w:top w:val="none" w:sz="0" w:space="0" w:color="auto"/>
        <w:left w:val="none" w:sz="0" w:space="0" w:color="auto"/>
        <w:bottom w:val="none" w:sz="0" w:space="0" w:color="auto"/>
        <w:right w:val="none" w:sz="0" w:space="0" w:color="auto"/>
      </w:divBdr>
    </w:div>
    <w:div w:id="258295978">
      <w:bodyDiv w:val="1"/>
      <w:marLeft w:val="0"/>
      <w:marRight w:val="0"/>
      <w:marTop w:val="0"/>
      <w:marBottom w:val="0"/>
      <w:divBdr>
        <w:top w:val="none" w:sz="0" w:space="0" w:color="auto"/>
        <w:left w:val="none" w:sz="0" w:space="0" w:color="auto"/>
        <w:bottom w:val="none" w:sz="0" w:space="0" w:color="auto"/>
        <w:right w:val="none" w:sz="0" w:space="0" w:color="auto"/>
      </w:divBdr>
    </w:div>
    <w:div w:id="268197804">
      <w:bodyDiv w:val="1"/>
      <w:marLeft w:val="0"/>
      <w:marRight w:val="0"/>
      <w:marTop w:val="0"/>
      <w:marBottom w:val="0"/>
      <w:divBdr>
        <w:top w:val="none" w:sz="0" w:space="0" w:color="auto"/>
        <w:left w:val="none" w:sz="0" w:space="0" w:color="auto"/>
        <w:bottom w:val="none" w:sz="0" w:space="0" w:color="auto"/>
        <w:right w:val="none" w:sz="0" w:space="0" w:color="auto"/>
      </w:divBdr>
    </w:div>
    <w:div w:id="301815438">
      <w:bodyDiv w:val="1"/>
      <w:marLeft w:val="0"/>
      <w:marRight w:val="0"/>
      <w:marTop w:val="0"/>
      <w:marBottom w:val="0"/>
      <w:divBdr>
        <w:top w:val="none" w:sz="0" w:space="0" w:color="auto"/>
        <w:left w:val="none" w:sz="0" w:space="0" w:color="auto"/>
        <w:bottom w:val="none" w:sz="0" w:space="0" w:color="auto"/>
        <w:right w:val="none" w:sz="0" w:space="0" w:color="auto"/>
      </w:divBdr>
    </w:div>
    <w:div w:id="306520053">
      <w:bodyDiv w:val="1"/>
      <w:marLeft w:val="0"/>
      <w:marRight w:val="0"/>
      <w:marTop w:val="0"/>
      <w:marBottom w:val="0"/>
      <w:divBdr>
        <w:top w:val="none" w:sz="0" w:space="0" w:color="auto"/>
        <w:left w:val="none" w:sz="0" w:space="0" w:color="auto"/>
        <w:bottom w:val="none" w:sz="0" w:space="0" w:color="auto"/>
        <w:right w:val="none" w:sz="0" w:space="0" w:color="auto"/>
      </w:divBdr>
    </w:div>
    <w:div w:id="308946356">
      <w:bodyDiv w:val="1"/>
      <w:marLeft w:val="0"/>
      <w:marRight w:val="0"/>
      <w:marTop w:val="0"/>
      <w:marBottom w:val="0"/>
      <w:divBdr>
        <w:top w:val="none" w:sz="0" w:space="0" w:color="auto"/>
        <w:left w:val="none" w:sz="0" w:space="0" w:color="auto"/>
        <w:bottom w:val="none" w:sz="0" w:space="0" w:color="auto"/>
        <w:right w:val="none" w:sz="0" w:space="0" w:color="auto"/>
      </w:divBdr>
    </w:div>
    <w:div w:id="314261940">
      <w:bodyDiv w:val="1"/>
      <w:marLeft w:val="0"/>
      <w:marRight w:val="0"/>
      <w:marTop w:val="0"/>
      <w:marBottom w:val="0"/>
      <w:divBdr>
        <w:top w:val="none" w:sz="0" w:space="0" w:color="auto"/>
        <w:left w:val="none" w:sz="0" w:space="0" w:color="auto"/>
        <w:bottom w:val="none" w:sz="0" w:space="0" w:color="auto"/>
        <w:right w:val="none" w:sz="0" w:space="0" w:color="auto"/>
      </w:divBdr>
    </w:div>
    <w:div w:id="352458160">
      <w:bodyDiv w:val="1"/>
      <w:marLeft w:val="0"/>
      <w:marRight w:val="0"/>
      <w:marTop w:val="0"/>
      <w:marBottom w:val="0"/>
      <w:divBdr>
        <w:top w:val="none" w:sz="0" w:space="0" w:color="auto"/>
        <w:left w:val="none" w:sz="0" w:space="0" w:color="auto"/>
        <w:bottom w:val="none" w:sz="0" w:space="0" w:color="auto"/>
        <w:right w:val="none" w:sz="0" w:space="0" w:color="auto"/>
      </w:divBdr>
    </w:div>
    <w:div w:id="392237448">
      <w:bodyDiv w:val="1"/>
      <w:marLeft w:val="0"/>
      <w:marRight w:val="0"/>
      <w:marTop w:val="0"/>
      <w:marBottom w:val="0"/>
      <w:divBdr>
        <w:top w:val="none" w:sz="0" w:space="0" w:color="auto"/>
        <w:left w:val="none" w:sz="0" w:space="0" w:color="auto"/>
        <w:bottom w:val="none" w:sz="0" w:space="0" w:color="auto"/>
        <w:right w:val="none" w:sz="0" w:space="0" w:color="auto"/>
      </w:divBdr>
    </w:div>
    <w:div w:id="426197714">
      <w:bodyDiv w:val="1"/>
      <w:marLeft w:val="0"/>
      <w:marRight w:val="0"/>
      <w:marTop w:val="0"/>
      <w:marBottom w:val="0"/>
      <w:divBdr>
        <w:top w:val="none" w:sz="0" w:space="0" w:color="auto"/>
        <w:left w:val="none" w:sz="0" w:space="0" w:color="auto"/>
        <w:bottom w:val="none" w:sz="0" w:space="0" w:color="auto"/>
        <w:right w:val="none" w:sz="0" w:space="0" w:color="auto"/>
      </w:divBdr>
    </w:div>
    <w:div w:id="426925833">
      <w:bodyDiv w:val="1"/>
      <w:marLeft w:val="0"/>
      <w:marRight w:val="0"/>
      <w:marTop w:val="0"/>
      <w:marBottom w:val="0"/>
      <w:divBdr>
        <w:top w:val="none" w:sz="0" w:space="0" w:color="auto"/>
        <w:left w:val="none" w:sz="0" w:space="0" w:color="auto"/>
        <w:bottom w:val="none" w:sz="0" w:space="0" w:color="auto"/>
        <w:right w:val="none" w:sz="0" w:space="0" w:color="auto"/>
      </w:divBdr>
    </w:div>
    <w:div w:id="436604626">
      <w:bodyDiv w:val="1"/>
      <w:marLeft w:val="0"/>
      <w:marRight w:val="0"/>
      <w:marTop w:val="0"/>
      <w:marBottom w:val="0"/>
      <w:divBdr>
        <w:top w:val="none" w:sz="0" w:space="0" w:color="auto"/>
        <w:left w:val="none" w:sz="0" w:space="0" w:color="auto"/>
        <w:bottom w:val="none" w:sz="0" w:space="0" w:color="auto"/>
        <w:right w:val="none" w:sz="0" w:space="0" w:color="auto"/>
      </w:divBdr>
    </w:div>
    <w:div w:id="444077549">
      <w:bodyDiv w:val="1"/>
      <w:marLeft w:val="0"/>
      <w:marRight w:val="0"/>
      <w:marTop w:val="0"/>
      <w:marBottom w:val="0"/>
      <w:divBdr>
        <w:top w:val="none" w:sz="0" w:space="0" w:color="auto"/>
        <w:left w:val="none" w:sz="0" w:space="0" w:color="auto"/>
        <w:bottom w:val="none" w:sz="0" w:space="0" w:color="auto"/>
        <w:right w:val="none" w:sz="0" w:space="0" w:color="auto"/>
      </w:divBdr>
    </w:div>
    <w:div w:id="447243374">
      <w:bodyDiv w:val="1"/>
      <w:marLeft w:val="0"/>
      <w:marRight w:val="0"/>
      <w:marTop w:val="0"/>
      <w:marBottom w:val="0"/>
      <w:divBdr>
        <w:top w:val="none" w:sz="0" w:space="0" w:color="auto"/>
        <w:left w:val="none" w:sz="0" w:space="0" w:color="auto"/>
        <w:bottom w:val="none" w:sz="0" w:space="0" w:color="auto"/>
        <w:right w:val="none" w:sz="0" w:space="0" w:color="auto"/>
      </w:divBdr>
    </w:div>
    <w:div w:id="483007769">
      <w:bodyDiv w:val="1"/>
      <w:marLeft w:val="0"/>
      <w:marRight w:val="0"/>
      <w:marTop w:val="0"/>
      <w:marBottom w:val="0"/>
      <w:divBdr>
        <w:top w:val="none" w:sz="0" w:space="0" w:color="auto"/>
        <w:left w:val="none" w:sz="0" w:space="0" w:color="auto"/>
        <w:bottom w:val="none" w:sz="0" w:space="0" w:color="auto"/>
        <w:right w:val="none" w:sz="0" w:space="0" w:color="auto"/>
      </w:divBdr>
    </w:div>
    <w:div w:id="489249967">
      <w:bodyDiv w:val="1"/>
      <w:marLeft w:val="0"/>
      <w:marRight w:val="0"/>
      <w:marTop w:val="0"/>
      <w:marBottom w:val="0"/>
      <w:divBdr>
        <w:top w:val="none" w:sz="0" w:space="0" w:color="auto"/>
        <w:left w:val="none" w:sz="0" w:space="0" w:color="auto"/>
        <w:bottom w:val="none" w:sz="0" w:space="0" w:color="auto"/>
        <w:right w:val="none" w:sz="0" w:space="0" w:color="auto"/>
      </w:divBdr>
    </w:div>
    <w:div w:id="499781868">
      <w:bodyDiv w:val="1"/>
      <w:marLeft w:val="0"/>
      <w:marRight w:val="0"/>
      <w:marTop w:val="0"/>
      <w:marBottom w:val="0"/>
      <w:divBdr>
        <w:top w:val="none" w:sz="0" w:space="0" w:color="auto"/>
        <w:left w:val="none" w:sz="0" w:space="0" w:color="auto"/>
        <w:bottom w:val="none" w:sz="0" w:space="0" w:color="auto"/>
        <w:right w:val="none" w:sz="0" w:space="0" w:color="auto"/>
      </w:divBdr>
    </w:div>
    <w:div w:id="510291877">
      <w:bodyDiv w:val="1"/>
      <w:marLeft w:val="0"/>
      <w:marRight w:val="0"/>
      <w:marTop w:val="0"/>
      <w:marBottom w:val="0"/>
      <w:divBdr>
        <w:top w:val="none" w:sz="0" w:space="0" w:color="auto"/>
        <w:left w:val="none" w:sz="0" w:space="0" w:color="auto"/>
        <w:bottom w:val="none" w:sz="0" w:space="0" w:color="auto"/>
        <w:right w:val="none" w:sz="0" w:space="0" w:color="auto"/>
      </w:divBdr>
      <w:divsChild>
        <w:div w:id="4795822">
          <w:marLeft w:val="0"/>
          <w:marRight w:val="0"/>
          <w:marTop w:val="0"/>
          <w:marBottom w:val="0"/>
          <w:divBdr>
            <w:top w:val="none" w:sz="0" w:space="0" w:color="auto"/>
            <w:left w:val="none" w:sz="0" w:space="0" w:color="auto"/>
            <w:bottom w:val="none" w:sz="0" w:space="0" w:color="auto"/>
            <w:right w:val="none" w:sz="0" w:space="0" w:color="auto"/>
          </w:divBdr>
        </w:div>
        <w:div w:id="54353380">
          <w:marLeft w:val="0"/>
          <w:marRight w:val="0"/>
          <w:marTop w:val="0"/>
          <w:marBottom w:val="0"/>
          <w:divBdr>
            <w:top w:val="none" w:sz="0" w:space="0" w:color="auto"/>
            <w:left w:val="none" w:sz="0" w:space="0" w:color="auto"/>
            <w:bottom w:val="none" w:sz="0" w:space="0" w:color="auto"/>
            <w:right w:val="none" w:sz="0" w:space="0" w:color="auto"/>
          </w:divBdr>
        </w:div>
        <w:div w:id="164252452">
          <w:marLeft w:val="0"/>
          <w:marRight w:val="0"/>
          <w:marTop w:val="0"/>
          <w:marBottom w:val="0"/>
          <w:divBdr>
            <w:top w:val="none" w:sz="0" w:space="0" w:color="auto"/>
            <w:left w:val="none" w:sz="0" w:space="0" w:color="auto"/>
            <w:bottom w:val="none" w:sz="0" w:space="0" w:color="auto"/>
            <w:right w:val="none" w:sz="0" w:space="0" w:color="auto"/>
          </w:divBdr>
        </w:div>
        <w:div w:id="170342272">
          <w:marLeft w:val="0"/>
          <w:marRight w:val="0"/>
          <w:marTop w:val="0"/>
          <w:marBottom w:val="0"/>
          <w:divBdr>
            <w:top w:val="none" w:sz="0" w:space="0" w:color="auto"/>
            <w:left w:val="none" w:sz="0" w:space="0" w:color="auto"/>
            <w:bottom w:val="none" w:sz="0" w:space="0" w:color="auto"/>
            <w:right w:val="none" w:sz="0" w:space="0" w:color="auto"/>
          </w:divBdr>
        </w:div>
        <w:div w:id="180168144">
          <w:marLeft w:val="0"/>
          <w:marRight w:val="0"/>
          <w:marTop w:val="0"/>
          <w:marBottom w:val="0"/>
          <w:divBdr>
            <w:top w:val="none" w:sz="0" w:space="0" w:color="auto"/>
            <w:left w:val="none" w:sz="0" w:space="0" w:color="auto"/>
            <w:bottom w:val="none" w:sz="0" w:space="0" w:color="auto"/>
            <w:right w:val="none" w:sz="0" w:space="0" w:color="auto"/>
          </w:divBdr>
        </w:div>
        <w:div w:id="183138152">
          <w:marLeft w:val="0"/>
          <w:marRight w:val="0"/>
          <w:marTop w:val="0"/>
          <w:marBottom w:val="0"/>
          <w:divBdr>
            <w:top w:val="none" w:sz="0" w:space="0" w:color="auto"/>
            <w:left w:val="none" w:sz="0" w:space="0" w:color="auto"/>
            <w:bottom w:val="none" w:sz="0" w:space="0" w:color="auto"/>
            <w:right w:val="none" w:sz="0" w:space="0" w:color="auto"/>
          </w:divBdr>
        </w:div>
        <w:div w:id="306518502">
          <w:marLeft w:val="0"/>
          <w:marRight w:val="0"/>
          <w:marTop w:val="0"/>
          <w:marBottom w:val="0"/>
          <w:divBdr>
            <w:top w:val="none" w:sz="0" w:space="0" w:color="auto"/>
            <w:left w:val="none" w:sz="0" w:space="0" w:color="auto"/>
            <w:bottom w:val="none" w:sz="0" w:space="0" w:color="auto"/>
            <w:right w:val="none" w:sz="0" w:space="0" w:color="auto"/>
          </w:divBdr>
        </w:div>
        <w:div w:id="401100053">
          <w:marLeft w:val="0"/>
          <w:marRight w:val="0"/>
          <w:marTop w:val="0"/>
          <w:marBottom w:val="0"/>
          <w:divBdr>
            <w:top w:val="none" w:sz="0" w:space="0" w:color="auto"/>
            <w:left w:val="none" w:sz="0" w:space="0" w:color="auto"/>
            <w:bottom w:val="none" w:sz="0" w:space="0" w:color="auto"/>
            <w:right w:val="none" w:sz="0" w:space="0" w:color="auto"/>
          </w:divBdr>
        </w:div>
        <w:div w:id="403721503">
          <w:marLeft w:val="0"/>
          <w:marRight w:val="0"/>
          <w:marTop w:val="0"/>
          <w:marBottom w:val="0"/>
          <w:divBdr>
            <w:top w:val="none" w:sz="0" w:space="0" w:color="auto"/>
            <w:left w:val="none" w:sz="0" w:space="0" w:color="auto"/>
            <w:bottom w:val="none" w:sz="0" w:space="0" w:color="auto"/>
            <w:right w:val="none" w:sz="0" w:space="0" w:color="auto"/>
          </w:divBdr>
        </w:div>
        <w:div w:id="469178478">
          <w:marLeft w:val="0"/>
          <w:marRight w:val="0"/>
          <w:marTop w:val="0"/>
          <w:marBottom w:val="0"/>
          <w:divBdr>
            <w:top w:val="none" w:sz="0" w:space="0" w:color="auto"/>
            <w:left w:val="none" w:sz="0" w:space="0" w:color="auto"/>
            <w:bottom w:val="none" w:sz="0" w:space="0" w:color="auto"/>
            <w:right w:val="none" w:sz="0" w:space="0" w:color="auto"/>
          </w:divBdr>
        </w:div>
        <w:div w:id="525368706">
          <w:marLeft w:val="0"/>
          <w:marRight w:val="0"/>
          <w:marTop w:val="0"/>
          <w:marBottom w:val="0"/>
          <w:divBdr>
            <w:top w:val="none" w:sz="0" w:space="0" w:color="auto"/>
            <w:left w:val="none" w:sz="0" w:space="0" w:color="auto"/>
            <w:bottom w:val="none" w:sz="0" w:space="0" w:color="auto"/>
            <w:right w:val="none" w:sz="0" w:space="0" w:color="auto"/>
          </w:divBdr>
        </w:div>
        <w:div w:id="527328786">
          <w:marLeft w:val="0"/>
          <w:marRight w:val="0"/>
          <w:marTop w:val="0"/>
          <w:marBottom w:val="0"/>
          <w:divBdr>
            <w:top w:val="none" w:sz="0" w:space="0" w:color="auto"/>
            <w:left w:val="none" w:sz="0" w:space="0" w:color="auto"/>
            <w:bottom w:val="none" w:sz="0" w:space="0" w:color="auto"/>
            <w:right w:val="none" w:sz="0" w:space="0" w:color="auto"/>
          </w:divBdr>
        </w:div>
        <w:div w:id="699279152">
          <w:marLeft w:val="0"/>
          <w:marRight w:val="0"/>
          <w:marTop w:val="0"/>
          <w:marBottom w:val="0"/>
          <w:divBdr>
            <w:top w:val="none" w:sz="0" w:space="0" w:color="auto"/>
            <w:left w:val="none" w:sz="0" w:space="0" w:color="auto"/>
            <w:bottom w:val="none" w:sz="0" w:space="0" w:color="auto"/>
            <w:right w:val="none" w:sz="0" w:space="0" w:color="auto"/>
          </w:divBdr>
        </w:div>
        <w:div w:id="752046098">
          <w:marLeft w:val="0"/>
          <w:marRight w:val="0"/>
          <w:marTop w:val="0"/>
          <w:marBottom w:val="0"/>
          <w:divBdr>
            <w:top w:val="none" w:sz="0" w:space="0" w:color="auto"/>
            <w:left w:val="none" w:sz="0" w:space="0" w:color="auto"/>
            <w:bottom w:val="none" w:sz="0" w:space="0" w:color="auto"/>
            <w:right w:val="none" w:sz="0" w:space="0" w:color="auto"/>
          </w:divBdr>
        </w:div>
        <w:div w:id="767310360">
          <w:marLeft w:val="0"/>
          <w:marRight w:val="0"/>
          <w:marTop w:val="0"/>
          <w:marBottom w:val="0"/>
          <w:divBdr>
            <w:top w:val="none" w:sz="0" w:space="0" w:color="auto"/>
            <w:left w:val="none" w:sz="0" w:space="0" w:color="auto"/>
            <w:bottom w:val="none" w:sz="0" w:space="0" w:color="auto"/>
            <w:right w:val="none" w:sz="0" w:space="0" w:color="auto"/>
          </w:divBdr>
        </w:div>
        <w:div w:id="788279288">
          <w:marLeft w:val="0"/>
          <w:marRight w:val="0"/>
          <w:marTop w:val="0"/>
          <w:marBottom w:val="0"/>
          <w:divBdr>
            <w:top w:val="none" w:sz="0" w:space="0" w:color="auto"/>
            <w:left w:val="none" w:sz="0" w:space="0" w:color="auto"/>
            <w:bottom w:val="none" w:sz="0" w:space="0" w:color="auto"/>
            <w:right w:val="none" w:sz="0" w:space="0" w:color="auto"/>
          </w:divBdr>
        </w:div>
        <w:div w:id="843665395">
          <w:marLeft w:val="0"/>
          <w:marRight w:val="0"/>
          <w:marTop w:val="0"/>
          <w:marBottom w:val="0"/>
          <w:divBdr>
            <w:top w:val="none" w:sz="0" w:space="0" w:color="auto"/>
            <w:left w:val="none" w:sz="0" w:space="0" w:color="auto"/>
            <w:bottom w:val="none" w:sz="0" w:space="0" w:color="auto"/>
            <w:right w:val="none" w:sz="0" w:space="0" w:color="auto"/>
          </w:divBdr>
        </w:div>
        <w:div w:id="843863697">
          <w:marLeft w:val="0"/>
          <w:marRight w:val="0"/>
          <w:marTop w:val="0"/>
          <w:marBottom w:val="0"/>
          <w:divBdr>
            <w:top w:val="none" w:sz="0" w:space="0" w:color="auto"/>
            <w:left w:val="none" w:sz="0" w:space="0" w:color="auto"/>
            <w:bottom w:val="none" w:sz="0" w:space="0" w:color="auto"/>
            <w:right w:val="none" w:sz="0" w:space="0" w:color="auto"/>
          </w:divBdr>
        </w:div>
        <w:div w:id="871457944">
          <w:marLeft w:val="0"/>
          <w:marRight w:val="0"/>
          <w:marTop w:val="0"/>
          <w:marBottom w:val="0"/>
          <w:divBdr>
            <w:top w:val="none" w:sz="0" w:space="0" w:color="auto"/>
            <w:left w:val="none" w:sz="0" w:space="0" w:color="auto"/>
            <w:bottom w:val="none" w:sz="0" w:space="0" w:color="auto"/>
            <w:right w:val="none" w:sz="0" w:space="0" w:color="auto"/>
          </w:divBdr>
        </w:div>
        <w:div w:id="921643702">
          <w:marLeft w:val="0"/>
          <w:marRight w:val="0"/>
          <w:marTop w:val="0"/>
          <w:marBottom w:val="0"/>
          <w:divBdr>
            <w:top w:val="none" w:sz="0" w:space="0" w:color="auto"/>
            <w:left w:val="none" w:sz="0" w:space="0" w:color="auto"/>
            <w:bottom w:val="none" w:sz="0" w:space="0" w:color="auto"/>
            <w:right w:val="none" w:sz="0" w:space="0" w:color="auto"/>
          </w:divBdr>
        </w:div>
        <w:div w:id="951086554">
          <w:marLeft w:val="0"/>
          <w:marRight w:val="0"/>
          <w:marTop w:val="0"/>
          <w:marBottom w:val="0"/>
          <w:divBdr>
            <w:top w:val="none" w:sz="0" w:space="0" w:color="auto"/>
            <w:left w:val="none" w:sz="0" w:space="0" w:color="auto"/>
            <w:bottom w:val="none" w:sz="0" w:space="0" w:color="auto"/>
            <w:right w:val="none" w:sz="0" w:space="0" w:color="auto"/>
          </w:divBdr>
        </w:div>
        <w:div w:id="968244646">
          <w:marLeft w:val="0"/>
          <w:marRight w:val="0"/>
          <w:marTop w:val="0"/>
          <w:marBottom w:val="0"/>
          <w:divBdr>
            <w:top w:val="none" w:sz="0" w:space="0" w:color="auto"/>
            <w:left w:val="none" w:sz="0" w:space="0" w:color="auto"/>
            <w:bottom w:val="none" w:sz="0" w:space="0" w:color="auto"/>
            <w:right w:val="none" w:sz="0" w:space="0" w:color="auto"/>
          </w:divBdr>
        </w:div>
        <w:div w:id="1003708009">
          <w:marLeft w:val="0"/>
          <w:marRight w:val="0"/>
          <w:marTop w:val="0"/>
          <w:marBottom w:val="0"/>
          <w:divBdr>
            <w:top w:val="none" w:sz="0" w:space="0" w:color="auto"/>
            <w:left w:val="none" w:sz="0" w:space="0" w:color="auto"/>
            <w:bottom w:val="none" w:sz="0" w:space="0" w:color="auto"/>
            <w:right w:val="none" w:sz="0" w:space="0" w:color="auto"/>
          </w:divBdr>
        </w:div>
        <w:div w:id="1029994078">
          <w:marLeft w:val="0"/>
          <w:marRight w:val="0"/>
          <w:marTop w:val="0"/>
          <w:marBottom w:val="0"/>
          <w:divBdr>
            <w:top w:val="none" w:sz="0" w:space="0" w:color="auto"/>
            <w:left w:val="none" w:sz="0" w:space="0" w:color="auto"/>
            <w:bottom w:val="none" w:sz="0" w:space="0" w:color="auto"/>
            <w:right w:val="none" w:sz="0" w:space="0" w:color="auto"/>
          </w:divBdr>
        </w:div>
        <w:div w:id="1094352848">
          <w:marLeft w:val="0"/>
          <w:marRight w:val="0"/>
          <w:marTop w:val="0"/>
          <w:marBottom w:val="0"/>
          <w:divBdr>
            <w:top w:val="none" w:sz="0" w:space="0" w:color="auto"/>
            <w:left w:val="none" w:sz="0" w:space="0" w:color="auto"/>
            <w:bottom w:val="none" w:sz="0" w:space="0" w:color="auto"/>
            <w:right w:val="none" w:sz="0" w:space="0" w:color="auto"/>
          </w:divBdr>
        </w:div>
        <w:div w:id="1114591954">
          <w:marLeft w:val="0"/>
          <w:marRight w:val="0"/>
          <w:marTop w:val="0"/>
          <w:marBottom w:val="0"/>
          <w:divBdr>
            <w:top w:val="none" w:sz="0" w:space="0" w:color="auto"/>
            <w:left w:val="none" w:sz="0" w:space="0" w:color="auto"/>
            <w:bottom w:val="none" w:sz="0" w:space="0" w:color="auto"/>
            <w:right w:val="none" w:sz="0" w:space="0" w:color="auto"/>
          </w:divBdr>
        </w:div>
        <w:div w:id="1222324748">
          <w:marLeft w:val="0"/>
          <w:marRight w:val="0"/>
          <w:marTop w:val="0"/>
          <w:marBottom w:val="0"/>
          <w:divBdr>
            <w:top w:val="none" w:sz="0" w:space="0" w:color="auto"/>
            <w:left w:val="none" w:sz="0" w:space="0" w:color="auto"/>
            <w:bottom w:val="none" w:sz="0" w:space="0" w:color="auto"/>
            <w:right w:val="none" w:sz="0" w:space="0" w:color="auto"/>
          </w:divBdr>
        </w:div>
        <w:div w:id="1223829270">
          <w:marLeft w:val="0"/>
          <w:marRight w:val="0"/>
          <w:marTop w:val="0"/>
          <w:marBottom w:val="0"/>
          <w:divBdr>
            <w:top w:val="none" w:sz="0" w:space="0" w:color="auto"/>
            <w:left w:val="none" w:sz="0" w:space="0" w:color="auto"/>
            <w:bottom w:val="none" w:sz="0" w:space="0" w:color="auto"/>
            <w:right w:val="none" w:sz="0" w:space="0" w:color="auto"/>
          </w:divBdr>
        </w:div>
        <w:div w:id="1296371676">
          <w:marLeft w:val="0"/>
          <w:marRight w:val="0"/>
          <w:marTop w:val="0"/>
          <w:marBottom w:val="0"/>
          <w:divBdr>
            <w:top w:val="none" w:sz="0" w:space="0" w:color="auto"/>
            <w:left w:val="none" w:sz="0" w:space="0" w:color="auto"/>
            <w:bottom w:val="none" w:sz="0" w:space="0" w:color="auto"/>
            <w:right w:val="none" w:sz="0" w:space="0" w:color="auto"/>
          </w:divBdr>
        </w:div>
        <w:div w:id="1385058232">
          <w:marLeft w:val="0"/>
          <w:marRight w:val="0"/>
          <w:marTop w:val="0"/>
          <w:marBottom w:val="0"/>
          <w:divBdr>
            <w:top w:val="none" w:sz="0" w:space="0" w:color="auto"/>
            <w:left w:val="none" w:sz="0" w:space="0" w:color="auto"/>
            <w:bottom w:val="none" w:sz="0" w:space="0" w:color="auto"/>
            <w:right w:val="none" w:sz="0" w:space="0" w:color="auto"/>
          </w:divBdr>
        </w:div>
        <w:div w:id="1420129632">
          <w:marLeft w:val="0"/>
          <w:marRight w:val="0"/>
          <w:marTop w:val="0"/>
          <w:marBottom w:val="0"/>
          <w:divBdr>
            <w:top w:val="none" w:sz="0" w:space="0" w:color="auto"/>
            <w:left w:val="none" w:sz="0" w:space="0" w:color="auto"/>
            <w:bottom w:val="none" w:sz="0" w:space="0" w:color="auto"/>
            <w:right w:val="none" w:sz="0" w:space="0" w:color="auto"/>
          </w:divBdr>
        </w:div>
        <w:div w:id="1420524061">
          <w:marLeft w:val="0"/>
          <w:marRight w:val="0"/>
          <w:marTop w:val="0"/>
          <w:marBottom w:val="0"/>
          <w:divBdr>
            <w:top w:val="none" w:sz="0" w:space="0" w:color="auto"/>
            <w:left w:val="none" w:sz="0" w:space="0" w:color="auto"/>
            <w:bottom w:val="none" w:sz="0" w:space="0" w:color="auto"/>
            <w:right w:val="none" w:sz="0" w:space="0" w:color="auto"/>
          </w:divBdr>
        </w:div>
        <w:div w:id="1683554710">
          <w:marLeft w:val="0"/>
          <w:marRight w:val="0"/>
          <w:marTop w:val="0"/>
          <w:marBottom w:val="0"/>
          <w:divBdr>
            <w:top w:val="none" w:sz="0" w:space="0" w:color="auto"/>
            <w:left w:val="none" w:sz="0" w:space="0" w:color="auto"/>
            <w:bottom w:val="none" w:sz="0" w:space="0" w:color="auto"/>
            <w:right w:val="none" w:sz="0" w:space="0" w:color="auto"/>
          </w:divBdr>
        </w:div>
        <w:div w:id="1689983135">
          <w:marLeft w:val="0"/>
          <w:marRight w:val="0"/>
          <w:marTop w:val="0"/>
          <w:marBottom w:val="0"/>
          <w:divBdr>
            <w:top w:val="none" w:sz="0" w:space="0" w:color="auto"/>
            <w:left w:val="none" w:sz="0" w:space="0" w:color="auto"/>
            <w:bottom w:val="none" w:sz="0" w:space="0" w:color="auto"/>
            <w:right w:val="none" w:sz="0" w:space="0" w:color="auto"/>
          </w:divBdr>
        </w:div>
        <w:div w:id="1708680631">
          <w:marLeft w:val="0"/>
          <w:marRight w:val="0"/>
          <w:marTop w:val="0"/>
          <w:marBottom w:val="0"/>
          <w:divBdr>
            <w:top w:val="none" w:sz="0" w:space="0" w:color="auto"/>
            <w:left w:val="none" w:sz="0" w:space="0" w:color="auto"/>
            <w:bottom w:val="none" w:sz="0" w:space="0" w:color="auto"/>
            <w:right w:val="none" w:sz="0" w:space="0" w:color="auto"/>
          </w:divBdr>
        </w:div>
        <w:div w:id="1804887630">
          <w:marLeft w:val="0"/>
          <w:marRight w:val="0"/>
          <w:marTop w:val="0"/>
          <w:marBottom w:val="0"/>
          <w:divBdr>
            <w:top w:val="none" w:sz="0" w:space="0" w:color="auto"/>
            <w:left w:val="none" w:sz="0" w:space="0" w:color="auto"/>
            <w:bottom w:val="none" w:sz="0" w:space="0" w:color="auto"/>
            <w:right w:val="none" w:sz="0" w:space="0" w:color="auto"/>
          </w:divBdr>
        </w:div>
        <w:div w:id="1885361089">
          <w:marLeft w:val="0"/>
          <w:marRight w:val="0"/>
          <w:marTop w:val="0"/>
          <w:marBottom w:val="0"/>
          <w:divBdr>
            <w:top w:val="none" w:sz="0" w:space="0" w:color="auto"/>
            <w:left w:val="none" w:sz="0" w:space="0" w:color="auto"/>
            <w:bottom w:val="none" w:sz="0" w:space="0" w:color="auto"/>
            <w:right w:val="none" w:sz="0" w:space="0" w:color="auto"/>
          </w:divBdr>
        </w:div>
        <w:div w:id="1966351674">
          <w:marLeft w:val="0"/>
          <w:marRight w:val="0"/>
          <w:marTop w:val="0"/>
          <w:marBottom w:val="0"/>
          <w:divBdr>
            <w:top w:val="none" w:sz="0" w:space="0" w:color="auto"/>
            <w:left w:val="none" w:sz="0" w:space="0" w:color="auto"/>
            <w:bottom w:val="none" w:sz="0" w:space="0" w:color="auto"/>
            <w:right w:val="none" w:sz="0" w:space="0" w:color="auto"/>
          </w:divBdr>
        </w:div>
      </w:divsChild>
    </w:div>
    <w:div w:id="553346373">
      <w:bodyDiv w:val="1"/>
      <w:marLeft w:val="0"/>
      <w:marRight w:val="0"/>
      <w:marTop w:val="0"/>
      <w:marBottom w:val="0"/>
      <w:divBdr>
        <w:top w:val="none" w:sz="0" w:space="0" w:color="auto"/>
        <w:left w:val="none" w:sz="0" w:space="0" w:color="auto"/>
        <w:bottom w:val="none" w:sz="0" w:space="0" w:color="auto"/>
        <w:right w:val="none" w:sz="0" w:space="0" w:color="auto"/>
      </w:divBdr>
    </w:div>
    <w:div w:id="623735659">
      <w:bodyDiv w:val="1"/>
      <w:marLeft w:val="0"/>
      <w:marRight w:val="0"/>
      <w:marTop w:val="0"/>
      <w:marBottom w:val="0"/>
      <w:divBdr>
        <w:top w:val="none" w:sz="0" w:space="0" w:color="auto"/>
        <w:left w:val="none" w:sz="0" w:space="0" w:color="auto"/>
        <w:bottom w:val="none" w:sz="0" w:space="0" w:color="auto"/>
        <w:right w:val="none" w:sz="0" w:space="0" w:color="auto"/>
      </w:divBdr>
    </w:div>
    <w:div w:id="639379974">
      <w:bodyDiv w:val="1"/>
      <w:marLeft w:val="0"/>
      <w:marRight w:val="0"/>
      <w:marTop w:val="0"/>
      <w:marBottom w:val="0"/>
      <w:divBdr>
        <w:top w:val="none" w:sz="0" w:space="0" w:color="auto"/>
        <w:left w:val="none" w:sz="0" w:space="0" w:color="auto"/>
        <w:bottom w:val="none" w:sz="0" w:space="0" w:color="auto"/>
        <w:right w:val="none" w:sz="0" w:space="0" w:color="auto"/>
      </w:divBdr>
    </w:div>
    <w:div w:id="671225462">
      <w:bodyDiv w:val="1"/>
      <w:marLeft w:val="0"/>
      <w:marRight w:val="0"/>
      <w:marTop w:val="0"/>
      <w:marBottom w:val="0"/>
      <w:divBdr>
        <w:top w:val="none" w:sz="0" w:space="0" w:color="auto"/>
        <w:left w:val="none" w:sz="0" w:space="0" w:color="auto"/>
        <w:bottom w:val="none" w:sz="0" w:space="0" w:color="auto"/>
        <w:right w:val="none" w:sz="0" w:space="0" w:color="auto"/>
      </w:divBdr>
    </w:div>
    <w:div w:id="694573046">
      <w:bodyDiv w:val="1"/>
      <w:marLeft w:val="0"/>
      <w:marRight w:val="0"/>
      <w:marTop w:val="0"/>
      <w:marBottom w:val="0"/>
      <w:divBdr>
        <w:top w:val="none" w:sz="0" w:space="0" w:color="auto"/>
        <w:left w:val="none" w:sz="0" w:space="0" w:color="auto"/>
        <w:bottom w:val="none" w:sz="0" w:space="0" w:color="auto"/>
        <w:right w:val="none" w:sz="0" w:space="0" w:color="auto"/>
      </w:divBdr>
      <w:divsChild>
        <w:div w:id="14235959">
          <w:marLeft w:val="0"/>
          <w:marRight w:val="0"/>
          <w:marTop w:val="0"/>
          <w:marBottom w:val="0"/>
          <w:divBdr>
            <w:top w:val="none" w:sz="0" w:space="0" w:color="auto"/>
            <w:left w:val="none" w:sz="0" w:space="0" w:color="auto"/>
            <w:bottom w:val="none" w:sz="0" w:space="0" w:color="auto"/>
            <w:right w:val="none" w:sz="0" w:space="0" w:color="auto"/>
          </w:divBdr>
        </w:div>
        <w:div w:id="17002698">
          <w:marLeft w:val="0"/>
          <w:marRight w:val="0"/>
          <w:marTop w:val="0"/>
          <w:marBottom w:val="0"/>
          <w:divBdr>
            <w:top w:val="none" w:sz="0" w:space="0" w:color="auto"/>
            <w:left w:val="none" w:sz="0" w:space="0" w:color="auto"/>
            <w:bottom w:val="none" w:sz="0" w:space="0" w:color="auto"/>
            <w:right w:val="none" w:sz="0" w:space="0" w:color="auto"/>
          </w:divBdr>
        </w:div>
        <w:div w:id="203828782">
          <w:marLeft w:val="0"/>
          <w:marRight w:val="0"/>
          <w:marTop w:val="0"/>
          <w:marBottom w:val="0"/>
          <w:divBdr>
            <w:top w:val="none" w:sz="0" w:space="0" w:color="auto"/>
            <w:left w:val="none" w:sz="0" w:space="0" w:color="auto"/>
            <w:bottom w:val="none" w:sz="0" w:space="0" w:color="auto"/>
            <w:right w:val="none" w:sz="0" w:space="0" w:color="auto"/>
          </w:divBdr>
        </w:div>
        <w:div w:id="281572698">
          <w:marLeft w:val="0"/>
          <w:marRight w:val="0"/>
          <w:marTop w:val="0"/>
          <w:marBottom w:val="0"/>
          <w:divBdr>
            <w:top w:val="none" w:sz="0" w:space="0" w:color="auto"/>
            <w:left w:val="none" w:sz="0" w:space="0" w:color="auto"/>
            <w:bottom w:val="none" w:sz="0" w:space="0" w:color="auto"/>
            <w:right w:val="none" w:sz="0" w:space="0" w:color="auto"/>
          </w:divBdr>
        </w:div>
        <w:div w:id="329522890">
          <w:marLeft w:val="0"/>
          <w:marRight w:val="0"/>
          <w:marTop w:val="0"/>
          <w:marBottom w:val="0"/>
          <w:divBdr>
            <w:top w:val="none" w:sz="0" w:space="0" w:color="auto"/>
            <w:left w:val="none" w:sz="0" w:space="0" w:color="auto"/>
            <w:bottom w:val="none" w:sz="0" w:space="0" w:color="auto"/>
            <w:right w:val="none" w:sz="0" w:space="0" w:color="auto"/>
          </w:divBdr>
        </w:div>
        <w:div w:id="505436297">
          <w:marLeft w:val="0"/>
          <w:marRight w:val="0"/>
          <w:marTop w:val="0"/>
          <w:marBottom w:val="0"/>
          <w:divBdr>
            <w:top w:val="none" w:sz="0" w:space="0" w:color="auto"/>
            <w:left w:val="none" w:sz="0" w:space="0" w:color="auto"/>
            <w:bottom w:val="none" w:sz="0" w:space="0" w:color="auto"/>
            <w:right w:val="none" w:sz="0" w:space="0" w:color="auto"/>
          </w:divBdr>
        </w:div>
        <w:div w:id="543756966">
          <w:marLeft w:val="0"/>
          <w:marRight w:val="0"/>
          <w:marTop w:val="0"/>
          <w:marBottom w:val="0"/>
          <w:divBdr>
            <w:top w:val="none" w:sz="0" w:space="0" w:color="auto"/>
            <w:left w:val="none" w:sz="0" w:space="0" w:color="auto"/>
            <w:bottom w:val="none" w:sz="0" w:space="0" w:color="auto"/>
            <w:right w:val="none" w:sz="0" w:space="0" w:color="auto"/>
          </w:divBdr>
        </w:div>
        <w:div w:id="545483379">
          <w:marLeft w:val="0"/>
          <w:marRight w:val="0"/>
          <w:marTop w:val="0"/>
          <w:marBottom w:val="0"/>
          <w:divBdr>
            <w:top w:val="none" w:sz="0" w:space="0" w:color="auto"/>
            <w:left w:val="none" w:sz="0" w:space="0" w:color="auto"/>
            <w:bottom w:val="none" w:sz="0" w:space="0" w:color="auto"/>
            <w:right w:val="none" w:sz="0" w:space="0" w:color="auto"/>
          </w:divBdr>
        </w:div>
        <w:div w:id="581912242">
          <w:marLeft w:val="0"/>
          <w:marRight w:val="0"/>
          <w:marTop w:val="0"/>
          <w:marBottom w:val="0"/>
          <w:divBdr>
            <w:top w:val="none" w:sz="0" w:space="0" w:color="auto"/>
            <w:left w:val="none" w:sz="0" w:space="0" w:color="auto"/>
            <w:bottom w:val="none" w:sz="0" w:space="0" w:color="auto"/>
            <w:right w:val="none" w:sz="0" w:space="0" w:color="auto"/>
          </w:divBdr>
        </w:div>
        <w:div w:id="814680846">
          <w:marLeft w:val="0"/>
          <w:marRight w:val="0"/>
          <w:marTop w:val="0"/>
          <w:marBottom w:val="0"/>
          <w:divBdr>
            <w:top w:val="none" w:sz="0" w:space="0" w:color="auto"/>
            <w:left w:val="none" w:sz="0" w:space="0" w:color="auto"/>
            <w:bottom w:val="none" w:sz="0" w:space="0" w:color="auto"/>
            <w:right w:val="none" w:sz="0" w:space="0" w:color="auto"/>
          </w:divBdr>
        </w:div>
        <w:div w:id="863133616">
          <w:marLeft w:val="0"/>
          <w:marRight w:val="0"/>
          <w:marTop w:val="0"/>
          <w:marBottom w:val="0"/>
          <w:divBdr>
            <w:top w:val="none" w:sz="0" w:space="0" w:color="auto"/>
            <w:left w:val="none" w:sz="0" w:space="0" w:color="auto"/>
            <w:bottom w:val="none" w:sz="0" w:space="0" w:color="auto"/>
            <w:right w:val="none" w:sz="0" w:space="0" w:color="auto"/>
          </w:divBdr>
        </w:div>
        <w:div w:id="899369702">
          <w:marLeft w:val="0"/>
          <w:marRight w:val="0"/>
          <w:marTop w:val="0"/>
          <w:marBottom w:val="0"/>
          <w:divBdr>
            <w:top w:val="none" w:sz="0" w:space="0" w:color="auto"/>
            <w:left w:val="none" w:sz="0" w:space="0" w:color="auto"/>
            <w:bottom w:val="none" w:sz="0" w:space="0" w:color="auto"/>
            <w:right w:val="none" w:sz="0" w:space="0" w:color="auto"/>
          </w:divBdr>
        </w:div>
        <w:div w:id="984627039">
          <w:marLeft w:val="0"/>
          <w:marRight w:val="0"/>
          <w:marTop w:val="0"/>
          <w:marBottom w:val="0"/>
          <w:divBdr>
            <w:top w:val="none" w:sz="0" w:space="0" w:color="auto"/>
            <w:left w:val="none" w:sz="0" w:space="0" w:color="auto"/>
            <w:bottom w:val="none" w:sz="0" w:space="0" w:color="auto"/>
            <w:right w:val="none" w:sz="0" w:space="0" w:color="auto"/>
          </w:divBdr>
        </w:div>
        <w:div w:id="1035232662">
          <w:marLeft w:val="0"/>
          <w:marRight w:val="0"/>
          <w:marTop w:val="0"/>
          <w:marBottom w:val="0"/>
          <w:divBdr>
            <w:top w:val="none" w:sz="0" w:space="0" w:color="auto"/>
            <w:left w:val="none" w:sz="0" w:space="0" w:color="auto"/>
            <w:bottom w:val="none" w:sz="0" w:space="0" w:color="auto"/>
            <w:right w:val="none" w:sz="0" w:space="0" w:color="auto"/>
          </w:divBdr>
        </w:div>
        <w:div w:id="1071733808">
          <w:marLeft w:val="0"/>
          <w:marRight w:val="0"/>
          <w:marTop w:val="0"/>
          <w:marBottom w:val="0"/>
          <w:divBdr>
            <w:top w:val="none" w:sz="0" w:space="0" w:color="auto"/>
            <w:left w:val="none" w:sz="0" w:space="0" w:color="auto"/>
            <w:bottom w:val="none" w:sz="0" w:space="0" w:color="auto"/>
            <w:right w:val="none" w:sz="0" w:space="0" w:color="auto"/>
          </w:divBdr>
        </w:div>
        <w:div w:id="1206913958">
          <w:marLeft w:val="0"/>
          <w:marRight w:val="0"/>
          <w:marTop w:val="0"/>
          <w:marBottom w:val="0"/>
          <w:divBdr>
            <w:top w:val="none" w:sz="0" w:space="0" w:color="auto"/>
            <w:left w:val="none" w:sz="0" w:space="0" w:color="auto"/>
            <w:bottom w:val="none" w:sz="0" w:space="0" w:color="auto"/>
            <w:right w:val="none" w:sz="0" w:space="0" w:color="auto"/>
          </w:divBdr>
        </w:div>
        <w:div w:id="1331328948">
          <w:marLeft w:val="0"/>
          <w:marRight w:val="0"/>
          <w:marTop w:val="0"/>
          <w:marBottom w:val="0"/>
          <w:divBdr>
            <w:top w:val="none" w:sz="0" w:space="0" w:color="auto"/>
            <w:left w:val="none" w:sz="0" w:space="0" w:color="auto"/>
            <w:bottom w:val="none" w:sz="0" w:space="0" w:color="auto"/>
            <w:right w:val="none" w:sz="0" w:space="0" w:color="auto"/>
          </w:divBdr>
        </w:div>
        <w:div w:id="1525360294">
          <w:marLeft w:val="0"/>
          <w:marRight w:val="0"/>
          <w:marTop w:val="0"/>
          <w:marBottom w:val="0"/>
          <w:divBdr>
            <w:top w:val="none" w:sz="0" w:space="0" w:color="auto"/>
            <w:left w:val="none" w:sz="0" w:space="0" w:color="auto"/>
            <w:bottom w:val="none" w:sz="0" w:space="0" w:color="auto"/>
            <w:right w:val="none" w:sz="0" w:space="0" w:color="auto"/>
          </w:divBdr>
        </w:div>
        <w:div w:id="1527134416">
          <w:marLeft w:val="0"/>
          <w:marRight w:val="0"/>
          <w:marTop w:val="0"/>
          <w:marBottom w:val="0"/>
          <w:divBdr>
            <w:top w:val="none" w:sz="0" w:space="0" w:color="auto"/>
            <w:left w:val="none" w:sz="0" w:space="0" w:color="auto"/>
            <w:bottom w:val="none" w:sz="0" w:space="0" w:color="auto"/>
            <w:right w:val="none" w:sz="0" w:space="0" w:color="auto"/>
          </w:divBdr>
        </w:div>
        <w:div w:id="1588344437">
          <w:marLeft w:val="0"/>
          <w:marRight w:val="0"/>
          <w:marTop w:val="0"/>
          <w:marBottom w:val="0"/>
          <w:divBdr>
            <w:top w:val="none" w:sz="0" w:space="0" w:color="auto"/>
            <w:left w:val="none" w:sz="0" w:space="0" w:color="auto"/>
            <w:bottom w:val="none" w:sz="0" w:space="0" w:color="auto"/>
            <w:right w:val="none" w:sz="0" w:space="0" w:color="auto"/>
          </w:divBdr>
        </w:div>
        <w:div w:id="1654866946">
          <w:marLeft w:val="0"/>
          <w:marRight w:val="0"/>
          <w:marTop w:val="0"/>
          <w:marBottom w:val="0"/>
          <w:divBdr>
            <w:top w:val="none" w:sz="0" w:space="0" w:color="auto"/>
            <w:left w:val="none" w:sz="0" w:space="0" w:color="auto"/>
            <w:bottom w:val="none" w:sz="0" w:space="0" w:color="auto"/>
            <w:right w:val="none" w:sz="0" w:space="0" w:color="auto"/>
          </w:divBdr>
        </w:div>
        <w:div w:id="1730497928">
          <w:marLeft w:val="0"/>
          <w:marRight w:val="0"/>
          <w:marTop w:val="0"/>
          <w:marBottom w:val="0"/>
          <w:divBdr>
            <w:top w:val="none" w:sz="0" w:space="0" w:color="auto"/>
            <w:left w:val="none" w:sz="0" w:space="0" w:color="auto"/>
            <w:bottom w:val="none" w:sz="0" w:space="0" w:color="auto"/>
            <w:right w:val="none" w:sz="0" w:space="0" w:color="auto"/>
          </w:divBdr>
        </w:div>
        <w:div w:id="1790393088">
          <w:marLeft w:val="0"/>
          <w:marRight w:val="0"/>
          <w:marTop w:val="0"/>
          <w:marBottom w:val="0"/>
          <w:divBdr>
            <w:top w:val="none" w:sz="0" w:space="0" w:color="auto"/>
            <w:left w:val="none" w:sz="0" w:space="0" w:color="auto"/>
            <w:bottom w:val="none" w:sz="0" w:space="0" w:color="auto"/>
            <w:right w:val="none" w:sz="0" w:space="0" w:color="auto"/>
          </w:divBdr>
        </w:div>
        <w:div w:id="1855534961">
          <w:marLeft w:val="0"/>
          <w:marRight w:val="0"/>
          <w:marTop w:val="0"/>
          <w:marBottom w:val="0"/>
          <w:divBdr>
            <w:top w:val="none" w:sz="0" w:space="0" w:color="auto"/>
            <w:left w:val="none" w:sz="0" w:space="0" w:color="auto"/>
            <w:bottom w:val="none" w:sz="0" w:space="0" w:color="auto"/>
            <w:right w:val="none" w:sz="0" w:space="0" w:color="auto"/>
          </w:divBdr>
        </w:div>
        <w:div w:id="1907104946">
          <w:marLeft w:val="0"/>
          <w:marRight w:val="0"/>
          <w:marTop w:val="0"/>
          <w:marBottom w:val="0"/>
          <w:divBdr>
            <w:top w:val="none" w:sz="0" w:space="0" w:color="auto"/>
            <w:left w:val="none" w:sz="0" w:space="0" w:color="auto"/>
            <w:bottom w:val="none" w:sz="0" w:space="0" w:color="auto"/>
            <w:right w:val="none" w:sz="0" w:space="0" w:color="auto"/>
          </w:divBdr>
        </w:div>
        <w:div w:id="1928031857">
          <w:marLeft w:val="0"/>
          <w:marRight w:val="0"/>
          <w:marTop w:val="0"/>
          <w:marBottom w:val="0"/>
          <w:divBdr>
            <w:top w:val="none" w:sz="0" w:space="0" w:color="auto"/>
            <w:left w:val="none" w:sz="0" w:space="0" w:color="auto"/>
            <w:bottom w:val="none" w:sz="0" w:space="0" w:color="auto"/>
            <w:right w:val="none" w:sz="0" w:space="0" w:color="auto"/>
          </w:divBdr>
        </w:div>
        <w:div w:id="2000499475">
          <w:marLeft w:val="0"/>
          <w:marRight w:val="0"/>
          <w:marTop w:val="0"/>
          <w:marBottom w:val="0"/>
          <w:divBdr>
            <w:top w:val="none" w:sz="0" w:space="0" w:color="auto"/>
            <w:left w:val="none" w:sz="0" w:space="0" w:color="auto"/>
            <w:bottom w:val="none" w:sz="0" w:space="0" w:color="auto"/>
            <w:right w:val="none" w:sz="0" w:space="0" w:color="auto"/>
          </w:divBdr>
        </w:div>
      </w:divsChild>
    </w:div>
    <w:div w:id="697781988">
      <w:bodyDiv w:val="1"/>
      <w:marLeft w:val="0"/>
      <w:marRight w:val="0"/>
      <w:marTop w:val="0"/>
      <w:marBottom w:val="0"/>
      <w:divBdr>
        <w:top w:val="none" w:sz="0" w:space="0" w:color="auto"/>
        <w:left w:val="none" w:sz="0" w:space="0" w:color="auto"/>
        <w:bottom w:val="none" w:sz="0" w:space="0" w:color="auto"/>
        <w:right w:val="none" w:sz="0" w:space="0" w:color="auto"/>
      </w:divBdr>
    </w:div>
    <w:div w:id="707606229">
      <w:bodyDiv w:val="1"/>
      <w:marLeft w:val="0"/>
      <w:marRight w:val="0"/>
      <w:marTop w:val="0"/>
      <w:marBottom w:val="0"/>
      <w:divBdr>
        <w:top w:val="none" w:sz="0" w:space="0" w:color="auto"/>
        <w:left w:val="none" w:sz="0" w:space="0" w:color="auto"/>
        <w:bottom w:val="none" w:sz="0" w:space="0" w:color="auto"/>
        <w:right w:val="none" w:sz="0" w:space="0" w:color="auto"/>
      </w:divBdr>
    </w:div>
    <w:div w:id="748041338">
      <w:bodyDiv w:val="1"/>
      <w:marLeft w:val="0"/>
      <w:marRight w:val="0"/>
      <w:marTop w:val="0"/>
      <w:marBottom w:val="0"/>
      <w:divBdr>
        <w:top w:val="none" w:sz="0" w:space="0" w:color="auto"/>
        <w:left w:val="none" w:sz="0" w:space="0" w:color="auto"/>
        <w:bottom w:val="none" w:sz="0" w:space="0" w:color="auto"/>
        <w:right w:val="none" w:sz="0" w:space="0" w:color="auto"/>
      </w:divBdr>
    </w:div>
    <w:div w:id="810441409">
      <w:bodyDiv w:val="1"/>
      <w:marLeft w:val="0"/>
      <w:marRight w:val="0"/>
      <w:marTop w:val="0"/>
      <w:marBottom w:val="0"/>
      <w:divBdr>
        <w:top w:val="none" w:sz="0" w:space="0" w:color="auto"/>
        <w:left w:val="none" w:sz="0" w:space="0" w:color="auto"/>
        <w:bottom w:val="none" w:sz="0" w:space="0" w:color="auto"/>
        <w:right w:val="none" w:sz="0" w:space="0" w:color="auto"/>
      </w:divBdr>
    </w:div>
    <w:div w:id="894201716">
      <w:bodyDiv w:val="1"/>
      <w:marLeft w:val="0"/>
      <w:marRight w:val="0"/>
      <w:marTop w:val="0"/>
      <w:marBottom w:val="0"/>
      <w:divBdr>
        <w:top w:val="none" w:sz="0" w:space="0" w:color="auto"/>
        <w:left w:val="none" w:sz="0" w:space="0" w:color="auto"/>
        <w:bottom w:val="none" w:sz="0" w:space="0" w:color="auto"/>
        <w:right w:val="none" w:sz="0" w:space="0" w:color="auto"/>
      </w:divBdr>
    </w:div>
    <w:div w:id="905532016">
      <w:bodyDiv w:val="1"/>
      <w:marLeft w:val="0"/>
      <w:marRight w:val="0"/>
      <w:marTop w:val="0"/>
      <w:marBottom w:val="0"/>
      <w:divBdr>
        <w:top w:val="none" w:sz="0" w:space="0" w:color="auto"/>
        <w:left w:val="none" w:sz="0" w:space="0" w:color="auto"/>
        <w:bottom w:val="none" w:sz="0" w:space="0" w:color="auto"/>
        <w:right w:val="none" w:sz="0" w:space="0" w:color="auto"/>
      </w:divBdr>
    </w:div>
    <w:div w:id="919947402">
      <w:bodyDiv w:val="1"/>
      <w:marLeft w:val="0"/>
      <w:marRight w:val="0"/>
      <w:marTop w:val="0"/>
      <w:marBottom w:val="0"/>
      <w:divBdr>
        <w:top w:val="none" w:sz="0" w:space="0" w:color="auto"/>
        <w:left w:val="none" w:sz="0" w:space="0" w:color="auto"/>
        <w:bottom w:val="none" w:sz="0" w:space="0" w:color="auto"/>
        <w:right w:val="none" w:sz="0" w:space="0" w:color="auto"/>
      </w:divBdr>
    </w:div>
    <w:div w:id="926696584">
      <w:bodyDiv w:val="1"/>
      <w:marLeft w:val="0"/>
      <w:marRight w:val="0"/>
      <w:marTop w:val="0"/>
      <w:marBottom w:val="0"/>
      <w:divBdr>
        <w:top w:val="none" w:sz="0" w:space="0" w:color="auto"/>
        <w:left w:val="none" w:sz="0" w:space="0" w:color="auto"/>
        <w:bottom w:val="none" w:sz="0" w:space="0" w:color="auto"/>
        <w:right w:val="none" w:sz="0" w:space="0" w:color="auto"/>
      </w:divBdr>
    </w:div>
    <w:div w:id="931359549">
      <w:bodyDiv w:val="1"/>
      <w:marLeft w:val="0"/>
      <w:marRight w:val="0"/>
      <w:marTop w:val="0"/>
      <w:marBottom w:val="0"/>
      <w:divBdr>
        <w:top w:val="none" w:sz="0" w:space="0" w:color="auto"/>
        <w:left w:val="none" w:sz="0" w:space="0" w:color="auto"/>
        <w:bottom w:val="none" w:sz="0" w:space="0" w:color="auto"/>
        <w:right w:val="none" w:sz="0" w:space="0" w:color="auto"/>
      </w:divBdr>
    </w:div>
    <w:div w:id="938412347">
      <w:bodyDiv w:val="1"/>
      <w:marLeft w:val="0"/>
      <w:marRight w:val="0"/>
      <w:marTop w:val="0"/>
      <w:marBottom w:val="0"/>
      <w:divBdr>
        <w:top w:val="none" w:sz="0" w:space="0" w:color="auto"/>
        <w:left w:val="none" w:sz="0" w:space="0" w:color="auto"/>
        <w:bottom w:val="none" w:sz="0" w:space="0" w:color="auto"/>
        <w:right w:val="none" w:sz="0" w:space="0" w:color="auto"/>
      </w:divBdr>
    </w:div>
    <w:div w:id="966202903">
      <w:bodyDiv w:val="1"/>
      <w:marLeft w:val="0"/>
      <w:marRight w:val="0"/>
      <w:marTop w:val="0"/>
      <w:marBottom w:val="0"/>
      <w:divBdr>
        <w:top w:val="none" w:sz="0" w:space="0" w:color="auto"/>
        <w:left w:val="none" w:sz="0" w:space="0" w:color="auto"/>
        <w:bottom w:val="none" w:sz="0" w:space="0" w:color="auto"/>
        <w:right w:val="none" w:sz="0" w:space="0" w:color="auto"/>
      </w:divBdr>
    </w:div>
    <w:div w:id="984167096">
      <w:bodyDiv w:val="1"/>
      <w:marLeft w:val="0"/>
      <w:marRight w:val="0"/>
      <w:marTop w:val="0"/>
      <w:marBottom w:val="0"/>
      <w:divBdr>
        <w:top w:val="none" w:sz="0" w:space="0" w:color="auto"/>
        <w:left w:val="none" w:sz="0" w:space="0" w:color="auto"/>
        <w:bottom w:val="none" w:sz="0" w:space="0" w:color="auto"/>
        <w:right w:val="none" w:sz="0" w:space="0" w:color="auto"/>
      </w:divBdr>
    </w:div>
    <w:div w:id="984235680">
      <w:bodyDiv w:val="1"/>
      <w:marLeft w:val="0"/>
      <w:marRight w:val="0"/>
      <w:marTop w:val="0"/>
      <w:marBottom w:val="0"/>
      <w:divBdr>
        <w:top w:val="none" w:sz="0" w:space="0" w:color="auto"/>
        <w:left w:val="none" w:sz="0" w:space="0" w:color="auto"/>
        <w:bottom w:val="none" w:sz="0" w:space="0" w:color="auto"/>
        <w:right w:val="none" w:sz="0" w:space="0" w:color="auto"/>
      </w:divBdr>
    </w:div>
    <w:div w:id="992681275">
      <w:bodyDiv w:val="1"/>
      <w:marLeft w:val="0"/>
      <w:marRight w:val="0"/>
      <w:marTop w:val="0"/>
      <w:marBottom w:val="0"/>
      <w:divBdr>
        <w:top w:val="none" w:sz="0" w:space="0" w:color="auto"/>
        <w:left w:val="none" w:sz="0" w:space="0" w:color="auto"/>
        <w:bottom w:val="none" w:sz="0" w:space="0" w:color="auto"/>
        <w:right w:val="none" w:sz="0" w:space="0" w:color="auto"/>
      </w:divBdr>
    </w:div>
    <w:div w:id="998578161">
      <w:bodyDiv w:val="1"/>
      <w:marLeft w:val="0"/>
      <w:marRight w:val="0"/>
      <w:marTop w:val="0"/>
      <w:marBottom w:val="0"/>
      <w:divBdr>
        <w:top w:val="none" w:sz="0" w:space="0" w:color="auto"/>
        <w:left w:val="none" w:sz="0" w:space="0" w:color="auto"/>
        <w:bottom w:val="none" w:sz="0" w:space="0" w:color="auto"/>
        <w:right w:val="none" w:sz="0" w:space="0" w:color="auto"/>
      </w:divBdr>
    </w:div>
    <w:div w:id="1032611797">
      <w:bodyDiv w:val="1"/>
      <w:marLeft w:val="0"/>
      <w:marRight w:val="0"/>
      <w:marTop w:val="0"/>
      <w:marBottom w:val="0"/>
      <w:divBdr>
        <w:top w:val="none" w:sz="0" w:space="0" w:color="auto"/>
        <w:left w:val="none" w:sz="0" w:space="0" w:color="auto"/>
        <w:bottom w:val="none" w:sz="0" w:space="0" w:color="auto"/>
        <w:right w:val="none" w:sz="0" w:space="0" w:color="auto"/>
      </w:divBdr>
    </w:div>
    <w:div w:id="1038774102">
      <w:bodyDiv w:val="1"/>
      <w:marLeft w:val="0"/>
      <w:marRight w:val="0"/>
      <w:marTop w:val="0"/>
      <w:marBottom w:val="0"/>
      <w:divBdr>
        <w:top w:val="none" w:sz="0" w:space="0" w:color="auto"/>
        <w:left w:val="none" w:sz="0" w:space="0" w:color="auto"/>
        <w:bottom w:val="none" w:sz="0" w:space="0" w:color="auto"/>
        <w:right w:val="none" w:sz="0" w:space="0" w:color="auto"/>
      </w:divBdr>
    </w:div>
    <w:div w:id="1048531036">
      <w:bodyDiv w:val="1"/>
      <w:marLeft w:val="0"/>
      <w:marRight w:val="0"/>
      <w:marTop w:val="0"/>
      <w:marBottom w:val="0"/>
      <w:divBdr>
        <w:top w:val="none" w:sz="0" w:space="0" w:color="auto"/>
        <w:left w:val="none" w:sz="0" w:space="0" w:color="auto"/>
        <w:bottom w:val="none" w:sz="0" w:space="0" w:color="auto"/>
        <w:right w:val="none" w:sz="0" w:space="0" w:color="auto"/>
      </w:divBdr>
    </w:div>
    <w:div w:id="1094402200">
      <w:bodyDiv w:val="1"/>
      <w:marLeft w:val="0"/>
      <w:marRight w:val="0"/>
      <w:marTop w:val="0"/>
      <w:marBottom w:val="0"/>
      <w:divBdr>
        <w:top w:val="none" w:sz="0" w:space="0" w:color="auto"/>
        <w:left w:val="none" w:sz="0" w:space="0" w:color="auto"/>
        <w:bottom w:val="none" w:sz="0" w:space="0" w:color="auto"/>
        <w:right w:val="none" w:sz="0" w:space="0" w:color="auto"/>
      </w:divBdr>
    </w:div>
    <w:div w:id="1112167715">
      <w:bodyDiv w:val="1"/>
      <w:marLeft w:val="0"/>
      <w:marRight w:val="0"/>
      <w:marTop w:val="0"/>
      <w:marBottom w:val="0"/>
      <w:divBdr>
        <w:top w:val="none" w:sz="0" w:space="0" w:color="auto"/>
        <w:left w:val="none" w:sz="0" w:space="0" w:color="auto"/>
        <w:bottom w:val="none" w:sz="0" w:space="0" w:color="auto"/>
        <w:right w:val="none" w:sz="0" w:space="0" w:color="auto"/>
      </w:divBdr>
    </w:div>
    <w:div w:id="1116870388">
      <w:bodyDiv w:val="1"/>
      <w:marLeft w:val="0"/>
      <w:marRight w:val="0"/>
      <w:marTop w:val="0"/>
      <w:marBottom w:val="0"/>
      <w:divBdr>
        <w:top w:val="none" w:sz="0" w:space="0" w:color="auto"/>
        <w:left w:val="none" w:sz="0" w:space="0" w:color="auto"/>
        <w:bottom w:val="none" w:sz="0" w:space="0" w:color="auto"/>
        <w:right w:val="none" w:sz="0" w:space="0" w:color="auto"/>
      </w:divBdr>
    </w:div>
    <w:div w:id="1156265732">
      <w:bodyDiv w:val="1"/>
      <w:marLeft w:val="0"/>
      <w:marRight w:val="0"/>
      <w:marTop w:val="0"/>
      <w:marBottom w:val="0"/>
      <w:divBdr>
        <w:top w:val="none" w:sz="0" w:space="0" w:color="auto"/>
        <w:left w:val="none" w:sz="0" w:space="0" w:color="auto"/>
        <w:bottom w:val="none" w:sz="0" w:space="0" w:color="auto"/>
        <w:right w:val="none" w:sz="0" w:space="0" w:color="auto"/>
      </w:divBdr>
    </w:div>
    <w:div w:id="1156720867">
      <w:bodyDiv w:val="1"/>
      <w:marLeft w:val="0"/>
      <w:marRight w:val="0"/>
      <w:marTop w:val="0"/>
      <w:marBottom w:val="0"/>
      <w:divBdr>
        <w:top w:val="none" w:sz="0" w:space="0" w:color="auto"/>
        <w:left w:val="none" w:sz="0" w:space="0" w:color="auto"/>
        <w:bottom w:val="none" w:sz="0" w:space="0" w:color="auto"/>
        <w:right w:val="none" w:sz="0" w:space="0" w:color="auto"/>
      </w:divBdr>
    </w:div>
    <w:div w:id="1162158705">
      <w:bodyDiv w:val="1"/>
      <w:marLeft w:val="0"/>
      <w:marRight w:val="0"/>
      <w:marTop w:val="0"/>
      <w:marBottom w:val="0"/>
      <w:divBdr>
        <w:top w:val="none" w:sz="0" w:space="0" w:color="auto"/>
        <w:left w:val="none" w:sz="0" w:space="0" w:color="auto"/>
        <w:bottom w:val="none" w:sz="0" w:space="0" w:color="auto"/>
        <w:right w:val="none" w:sz="0" w:space="0" w:color="auto"/>
      </w:divBdr>
    </w:div>
    <w:div w:id="1188985836">
      <w:bodyDiv w:val="1"/>
      <w:marLeft w:val="0"/>
      <w:marRight w:val="0"/>
      <w:marTop w:val="0"/>
      <w:marBottom w:val="0"/>
      <w:divBdr>
        <w:top w:val="none" w:sz="0" w:space="0" w:color="auto"/>
        <w:left w:val="none" w:sz="0" w:space="0" w:color="auto"/>
        <w:bottom w:val="none" w:sz="0" w:space="0" w:color="auto"/>
        <w:right w:val="none" w:sz="0" w:space="0" w:color="auto"/>
      </w:divBdr>
    </w:div>
    <w:div w:id="1206986332">
      <w:bodyDiv w:val="1"/>
      <w:marLeft w:val="0"/>
      <w:marRight w:val="0"/>
      <w:marTop w:val="0"/>
      <w:marBottom w:val="0"/>
      <w:divBdr>
        <w:top w:val="none" w:sz="0" w:space="0" w:color="auto"/>
        <w:left w:val="none" w:sz="0" w:space="0" w:color="auto"/>
        <w:bottom w:val="none" w:sz="0" w:space="0" w:color="auto"/>
        <w:right w:val="none" w:sz="0" w:space="0" w:color="auto"/>
      </w:divBdr>
    </w:div>
    <w:div w:id="1225724353">
      <w:bodyDiv w:val="1"/>
      <w:marLeft w:val="0"/>
      <w:marRight w:val="0"/>
      <w:marTop w:val="0"/>
      <w:marBottom w:val="0"/>
      <w:divBdr>
        <w:top w:val="none" w:sz="0" w:space="0" w:color="auto"/>
        <w:left w:val="none" w:sz="0" w:space="0" w:color="auto"/>
        <w:bottom w:val="none" w:sz="0" w:space="0" w:color="auto"/>
        <w:right w:val="none" w:sz="0" w:space="0" w:color="auto"/>
      </w:divBdr>
    </w:div>
    <w:div w:id="1239291499">
      <w:bodyDiv w:val="1"/>
      <w:marLeft w:val="0"/>
      <w:marRight w:val="0"/>
      <w:marTop w:val="0"/>
      <w:marBottom w:val="0"/>
      <w:divBdr>
        <w:top w:val="none" w:sz="0" w:space="0" w:color="auto"/>
        <w:left w:val="none" w:sz="0" w:space="0" w:color="auto"/>
        <w:bottom w:val="none" w:sz="0" w:space="0" w:color="auto"/>
        <w:right w:val="none" w:sz="0" w:space="0" w:color="auto"/>
      </w:divBdr>
    </w:div>
    <w:div w:id="1250117039">
      <w:bodyDiv w:val="1"/>
      <w:marLeft w:val="0"/>
      <w:marRight w:val="0"/>
      <w:marTop w:val="0"/>
      <w:marBottom w:val="0"/>
      <w:divBdr>
        <w:top w:val="none" w:sz="0" w:space="0" w:color="auto"/>
        <w:left w:val="none" w:sz="0" w:space="0" w:color="auto"/>
        <w:bottom w:val="none" w:sz="0" w:space="0" w:color="auto"/>
        <w:right w:val="none" w:sz="0" w:space="0" w:color="auto"/>
      </w:divBdr>
    </w:div>
    <w:div w:id="1251700566">
      <w:bodyDiv w:val="1"/>
      <w:marLeft w:val="0"/>
      <w:marRight w:val="0"/>
      <w:marTop w:val="0"/>
      <w:marBottom w:val="0"/>
      <w:divBdr>
        <w:top w:val="none" w:sz="0" w:space="0" w:color="auto"/>
        <w:left w:val="none" w:sz="0" w:space="0" w:color="auto"/>
        <w:bottom w:val="none" w:sz="0" w:space="0" w:color="auto"/>
        <w:right w:val="none" w:sz="0" w:space="0" w:color="auto"/>
      </w:divBdr>
    </w:div>
    <w:div w:id="1323006836">
      <w:bodyDiv w:val="1"/>
      <w:marLeft w:val="0"/>
      <w:marRight w:val="0"/>
      <w:marTop w:val="0"/>
      <w:marBottom w:val="0"/>
      <w:divBdr>
        <w:top w:val="none" w:sz="0" w:space="0" w:color="auto"/>
        <w:left w:val="none" w:sz="0" w:space="0" w:color="auto"/>
        <w:bottom w:val="none" w:sz="0" w:space="0" w:color="auto"/>
        <w:right w:val="none" w:sz="0" w:space="0" w:color="auto"/>
      </w:divBdr>
    </w:div>
    <w:div w:id="1327125141">
      <w:bodyDiv w:val="1"/>
      <w:marLeft w:val="0"/>
      <w:marRight w:val="0"/>
      <w:marTop w:val="0"/>
      <w:marBottom w:val="0"/>
      <w:divBdr>
        <w:top w:val="none" w:sz="0" w:space="0" w:color="auto"/>
        <w:left w:val="none" w:sz="0" w:space="0" w:color="auto"/>
        <w:bottom w:val="none" w:sz="0" w:space="0" w:color="auto"/>
        <w:right w:val="none" w:sz="0" w:space="0" w:color="auto"/>
      </w:divBdr>
    </w:div>
    <w:div w:id="1332295590">
      <w:bodyDiv w:val="1"/>
      <w:marLeft w:val="0"/>
      <w:marRight w:val="0"/>
      <w:marTop w:val="0"/>
      <w:marBottom w:val="0"/>
      <w:divBdr>
        <w:top w:val="none" w:sz="0" w:space="0" w:color="auto"/>
        <w:left w:val="none" w:sz="0" w:space="0" w:color="auto"/>
        <w:bottom w:val="none" w:sz="0" w:space="0" w:color="auto"/>
        <w:right w:val="none" w:sz="0" w:space="0" w:color="auto"/>
      </w:divBdr>
    </w:div>
    <w:div w:id="1349134863">
      <w:bodyDiv w:val="1"/>
      <w:marLeft w:val="0"/>
      <w:marRight w:val="0"/>
      <w:marTop w:val="0"/>
      <w:marBottom w:val="0"/>
      <w:divBdr>
        <w:top w:val="none" w:sz="0" w:space="0" w:color="auto"/>
        <w:left w:val="none" w:sz="0" w:space="0" w:color="auto"/>
        <w:bottom w:val="none" w:sz="0" w:space="0" w:color="auto"/>
        <w:right w:val="none" w:sz="0" w:space="0" w:color="auto"/>
      </w:divBdr>
    </w:div>
    <w:div w:id="1352336178">
      <w:bodyDiv w:val="1"/>
      <w:marLeft w:val="0"/>
      <w:marRight w:val="0"/>
      <w:marTop w:val="0"/>
      <w:marBottom w:val="0"/>
      <w:divBdr>
        <w:top w:val="none" w:sz="0" w:space="0" w:color="auto"/>
        <w:left w:val="none" w:sz="0" w:space="0" w:color="auto"/>
        <w:bottom w:val="none" w:sz="0" w:space="0" w:color="auto"/>
        <w:right w:val="none" w:sz="0" w:space="0" w:color="auto"/>
      </w:divBdr>
    </w:div>
    <w:div w:id="1385252773">
      <w:bodyDiv w:val="1"/>
      <w:marLeft w:val="0"/>
      <w:marRight w:val="0"/>
      <w:marTop w:val="0"/>
      <w:marBottom w:val="0"/>
      <w:divBdr>
        <w:top w:val="none" w:sz="0" w:space="0" w:color="auto"/>
        <w:left w:val="none" w:sz="0" w:space="0" w:color="auto"/>
        <w:bottom w:val="none" w:sz="0" w:space="0" w:color="auto"/>
        <w:right w:val="none" w:sz="0" w:space="0" w:color="auto"/>
      </w:divBdr>
    </w:div>
    <w:div w:id="1387297173">
      <w:bodyDiv w:val="1"/>
      <w:marLeft w:val="0"/>
      <w:marRight w:val="0"/>
      <w:marTop w:val="0"/>
      <w:marBottom w:val="0"/>
      <w:divBdr>
        <w:top w:val="none" w:sz="0" w:space="0" w:color="auto"/>
        <w:left w:val="none" w:sz="0" w:space="0" w:color="auto"/>
        <w:bottom w:val="none" w:sz="0" w:space="0" w:color="auto"/>
        <w:right w:val="none" w:sz="0" w:space="0" w:color="auto"/>
      </w:divBdr>
    </w:div>
    <w:div w:id="1405294023">
      <w:bodyDiv w:val="1"/>
      <w:marLeft w:val="0"/>
      <w:marRight w:val="0"/>
      <w:marTop w:val="0"/>
      <w:marBottom w:val="0"/>
      <w:divBdr>
        <w:top w:val="none" w:sz="0" w:space="0" w:color="auto"/>
        <w:left w:val="none" w:sz="0" w:space="0" w:color="auto"/>
        <w:bottom w:val="none" w:sz="0" w:space="0" w:color="auto"/>
        <w:right w:val="none" w:sz="0" w:space="0" w:color="auto"/>
      </w:divBdr>
    </w:div>
    <w:div w:id="1412196782">
      <w:bodyDiv w:val="1"/>
      <w:marLeft w:val="0"/>
      <w:marRight w:val="0"/>
      <w:marTop w:val="0"/>
      <w:marBottom w:val="0"/>
      <w:divBdr>
        <w:top w:val="none" w:sz="0" w:space="0" w:color="auto"/>
        <w:left w:val="none" w:sz="0" w:space="0" w:color="auto"/>
        <w:bottom w:val="none" w:sz="0" w:space="0" w:color="auto"/>
        <w:right w:val="none" w:sz="0" w:space="0" w:color="auto"/>
      </w:divBdr>
    </w:div>
    <w:div w:id="1431582239">
      <w:bodyDiv w:val="1"/>
      <w:marLeft w:val="0"/>
      <w:marRight w:val="0"/>
      <w:marTop w:val="0"/>
      <w:marBottom w:val="0"/>
      <w:divBdr>
        <w:top w:val="none" w:sz="0" w:space="0" w:color="auto"/>
        <w:left w:val="none" w:sz="0" w:space="0" w:color="auto"/>
        <w:bottom w:val="none" w:sz="0" w:space="0" w:color="auto"/>
        <w:right w:val="none" w:sz="0" w:space="0" w:color="auto"/>
      </w:divBdr>
    </w:div>
    <w:div w:id="1473601530">
      <w:bodyDiv w:val="1"/>
      <w:marLeft w:val="0"/>
      <w:marRight w:val="0"/>
      <w:marTop w:val="0"/>
      <w:marBottom w:val="0"/>
      <w:divBdr>
        <w:top w:val="none" w:sz="0" w:space="0" w:color="auto"/>
        <w:left w:val="none" w:sz="0" w:space="0" w:color="auto"/>
        <w:bottom w:val="none" w:sz="0" w:space="0" w:color="auto"/>
        <w:right w:val="none" w:sz="0" w:space="0" w:color="auto"/>
      </w:divBdr>
    </w:div>
    <w:div w:id="1481575694">
      <w:bodyDiv w:val="1"/>
      <w:marLeft w:val="0"/>
      <w:marRight w:val="0"/>
      <w:marTop w:val="0"/>
      <w:marBottom w:val="0"/>
      <w:divBdr>
        <w:top w:val="none" w:sz="0" w:space="0" w:color="auto"/>
        <w:left w:val="none" w:sz="0" w:space="0" w:color="auto"/>
        <w:bottom w:val="none" w:sz="0" w:space="0" w:color="auto"/>
        <w:right w:val="none" w:sz="0" w:space="0" w:color="auto"/>
      </w:divBdr>
    </w:div>
    <w:div w:id="1545749914">
      <w:bodyDiv w:val="1"/>
      <w:marLeft w:val="0"/>
      <w:marRight w:val="0"/>
      <w:marTop w:val="0"/>
      <w:marBottom w:val="0"/>
      <w:divBdr>
        <w:top w:val="none" w:sz="0" w:space="0" w:color="auto"/>
        <w:left w:val="none" w:sz="0" w:space="0" w:color="auto"/>
        <w:bottom w:val="none" w:sz="0" w:space="0" w:color="auto"/>
        <w:right w:val="none" w:sz="0" w:space="0" w:color="auto"/>
      </w:divBdr>
    </w:div>
    <w:div w:id="1564442564">
      <w:bodyDiv w:val="1"/>
      <w:marLeft w:val="0"/>
      <w:marRight w:val="0"/>
      <w:marTop w:val="0"/>
      <w:marBottom w:val="0"/>
      <w:divBdr>
        <w:top w:val="none" w:sz="0" w:space="0" w:color="auto"/>
        <w:left w:val="none" w:sz="0" w:space="0" w:color="auto"/>
        <w:bottom w:val="none" w:sz="0" w:space="0" w:color="auto"/>
        <w:right w:val="none" w:sz="0" w:space="0" w:color="auto"/>
      </w:divBdr>
    </w:div>
    <w:div w:id="1566799865">
      <w:bodyDiv w:val="1"/>
      <w:marLeft w:val="0"/>
      <w:marRight w:val="0"/>
      <w:marTop w:val="0"/>
      <w:marBottom w:val="0"/>
      <w:divBdr>
        <w:top w:val="none" w:sz="0" w:space="0" w:color="auto"/>
        <w:left w:val="none" w:sz="0" w:space="0" w:color="auto"/>
        <w:bottom w:val="none" w:sz="0" w:space="0" w:color="auto"/>
        <w:right w:val="none" w:sz="0" w:space="0" w:color="auto"/>
      </w:divBdr>
    </w:div>
    <w:div w:id="1612475406">
      <w:bodyDiv w:val="1"/>
      <w:marLeft w:val="0"/>
      <w:marRight w:val="0"/>
      <w:marTop w:val="0"/>
      <w:marBottom w:val="0"/>
      <w:divBdr>
        <w:top w:val="none" w:sz="0" w:space="0" w:color="auto"/>
        <w:left w:val="none" w:sz="0" w:space="0" w:color="auto"/>
        <w:bottom w:val="none" w:sz="0" w:space="0" w:color="auto"/>
        <w:right w:val="none" w:sz="0" w:space="0" w:color="auto"/>
      </w:divBdr>
    </w:div>
    <w:div w:id="1634753015">
      <w:bodyDiv w:val="1"/>
      <w:marLeft w:val="0"/>
      <w:marRight w:val="0"/>
      <w:marTop w:val="0"/>
      <w:marBottom w:val="0"/>
      <w:divBdr>
        <w:top w:val="none" w:sz="0" w:space="0" w:color="auto"/>
        <w:left w:val="none" w:sz="0" w:space="0" w:color="auto"/>
        <w:bottom w:val="none" w:sz="0" w:space="0" w:color="auto"/>
        <w:right w:val="none" w:sz="0" w:space="0" w:color="auto"/>
      </w:divBdr>
    </w:div>
    <w:div w:id="1657876863">
      <w:bodyDiv w:val="1"/>
      <w:marLeft w:val="0"/>
      <w:marRight w:val="0"/>
      <w:marTop w:val="0"/>
      <w:marBottom w:val="0"/>
      <w:divBdr>
        <w:top w:val="none" w:sz="0" w:space="0" w:color="auto"/>
        <w:left w:val="none" w:sz="0" w:space="0" w:color="auto"/>
        <w:bottom w:val="none" w:sz="0" w:space="0" w:color="auto"/>
        <w:right w:val="none" w:sz="0" w:space="0" w:color="auto"/>
      </w:divBdr>
    </w:div>
    <w:div w:id="1700549277">
      <w:bodyDiv w:val="1"/>
      <w:marLeft w:val="0"/>
      <w:marRight w:val="0"/>
      <w:marTop w:val="0"/>
      <w:marBottom w:val="0"/>
      <w:divBdr>
        <w:top w:val="none" w:sz="0" w:space="0" w:color="auto"/>
        <w:left w:val="none" w:sz="0" w:space="0" w:color="auto"/>
        <w:bottom w:val="none" w:sz="0" w:space="0" w:color="auto"/>
        <w:right w:val="none" w:sz="0" w:space="0" w:color="auto"/>
      </w:divBdr>
    </w:div>
    <w:div w:id="1721663308">
      <w:bodyDiv w:val="1"/>
      <w:marLeft w:val="0"/>
      <w:marRight w:val="0"/>
      <w:marTop w:val="0"/>
      <w:marBottom w:val="0"/>
      <w:divBdr>
        <w:top w:val="none" w:sz="0" w:space="0" w:color="auto"/>
        <w:left w:val="none" w:sz="0" w:space="0" w:color="auto"/>
        <w:bottom w:val="none" w:sz="0" w:space="0" w:color="auto"/>
        <w:right w:val="none" w:sz="0" w:space="0" w:color="auto"/>
      </w:divBdr>
    </w:div>
    <w:div w:id="1725837260">
      <w:bodyDiv w:val="1"/>
      <w:marLeft w:val="0"/>
      <w:marRight w:val="0"/>
      <w:marTop w:val="0"/>
      <w:marBottom w:val="0"/>
      <w:divBdr>
        <w:top w:val="none" w:sz="0" w:space="0" w:color="auto"/>
        <w:left w:val="none" w:sz="0" w:space="0" w:color="auto"/>
        <w:bottom w:val="none" w:sz="0" w:space="0" w:color="auto"/>
        <w:right w:val="none" w:sz="0" w:space="0" w:color="auto"/>
      </w:divBdr>
    </w:div>
    <w:div w:id="1744571607">
      <w:bodyDiv w:val="1"/>
      <w:marLeft w:val="0"/>
      <w:marRight w:val="0"/>
      <w:marTop w:val="0"/>
      <w:marBottom w:val="0"/>
      <w:divBdr>
        <w:top w:val="none" w:sz="0" w:space="0" w:color="auto"/>
        <w:left w:val="none" w:sz="0" w:space="0" w:color="auto"/>
        <w:bottom w:val="none" w:sz="0" w:space="0" w:color="auto"/>
        <w:right w:val="none" w:sz="0" w:space="0" w:color="auto"/>
      </w:divBdr>
    </w:div>
    <w:div w:id="1751809884">
      <w:bodyDiv w:val="1"/>
      <w:marLeft w:val="0"/>
      <w:marRight w:val="0"/>
      <w:marTop w:val="0"/>
      <w:marBottom w:val="0"/>
      <w:divBdr>
        <w:top w:val="none" w:sz="0" w:space="0" w:color="auto"/>
        <w:left w:val="none" w:sz="0" w:space="0" w:color="auto"/>
        <w:bottom w:val="none" w:sz="0" w:space="0" w:color="auto"/>
        <w:right w:val="none" w:sz="0" w:space="0" w:color="auto"/>
      </w:divBdr>
    </w:div>
    <w:div w:id="1775782444">
      <w:bodyDiv w:val="1"/>
      <w:marLeft w:val="0"/>
      <w:marRight w:val="0"/>
      <w:marTop w:val="0"/>
      <w:marBottom w:val="0"/>
      <w:divBdr>
        <w:top w:val="none" w:sz="0" w:space="0" w:color="auto"/>
        <w:left w:val="none" w:sz="0" w:space="0" w:color="auto"/>
        <w:bottom w:val="none" w:sz="0" w:space="0" w:color="auto"/>
        <w:right w:val="none" w:sz="0" w:space="0" w:color="auto"/>
      </w:divBdr>
    </w:div>
    <w:div w:id="1803036992">
      <w:bodyDiv w:val="1"/>
      <w:marLeft w:val="0"/>
      <w:marRight w:val="0"/>
      <w:marTop w:val="0"/>
      <w:marBottom w:val="0"/>
      <w:divBdr>
        <w:top w:val="none" w:sz="0" w:space="0" w:color="auto"/>
        <w:left w:val="none" w:sz="0" w:space="0" w:color="auto"/>
        <w:bottom w:val="none" w:sz="0" w:space="0" w:color="auto"/>
        <w:right w:val="none" w:sz="0" w:space="0" w:color="auto"/>
      </w:divBdr>
    </w:div>
    <w:div w:id="1879000843">
      <w:bodyDiv w:val="1"/>
      <w:marLeft w:val="0"/>
      <w:marRight w:val="0"/>
      <w:marTop w:val="0"/>
      <w:marBottom w:val="0"/>
      <w:divBdr>
        <w:top w:val="none" w:sz="0" w:space="0" w:color="auto"/>
        <w:left w:val="none" w:sz="0" w:space="0" w:color="auto"/>
        <w:bottom w:val="none" w:sz="0" w:space="0" w:color="auto"/>
        <w:right w:val="none" w:sz="0" w:space="0" w:color="auto"/>
      </w:divBdr>
    </w:div>
    <w:div w:id="1887376959">
      <w:bodyDiv w:val="1"/>
      <w:marLeft w:val="0"/>
      <w:marRight w:val="0"/>
      <w:marTop w:val="0"/>
      <w:marBottom w:val="0"/>
      <w:divBdr>
        <w:top w:val="none" w:sz="0" w:space="0" w:color="auto"/>
        <w:left w:val="none" w:sz="0" w:space="0" w:color="auto"/>
        <w:bottom w:val="none" w:sz="0" w:space="0" w:color="auto"/>
        <w:right w:val="none" w:sz="0" w:space="0" w:color="auto"/>
      </w:divBdr>
    </w:div>
    <w:div w:id="1907108849">
      <w:bodyDiv w:val="1"/>
      <w:marLeft w:val="0"/>
      <w:marRight w:val="0"/>
      <w:marTop w:val="0"/>
      <w:marBottom w:val="0"/>
      <w:divBdr>
        <w:top w:val="none" w:sz="0" w:space="0" w:color="auto"/>
        <w:left w:val="none" w:sz="0" w:space="0" w:color="auto"/>
        <w:bottom w:val="none" w:sz="0" w:space="0" w:color="auto"/>
        <w:right w:val="none" w:sz="0" w:space="0" w:color="auto"/>
      </w:divBdr>
    </w:div>
    <w:div w:id="1909457201">
      <w:bodyDiv w:val="1"/>
      <w:marLeft w:val="0"/>
      <w:marRight w:val="0"/>
      <w:marTop w:val="0"/>
      <w:marBottom w:val="0"/>
      <w:divBdr>
        <w:top w:val="none" w:sz="0" w:space="0" w:color="auto"/>
        <w:left w:val="none" w:sz="0" w:space="0" w:color="auto"/>
        <w:bottom w:val="none" w:sz="0" w:space="0" w:color="auto"/>
        <w:right w:val="none" w:sz="0" w:space="0" w:color="auto"/>
      </w:divBdr>
    </w:div>
    <w:div w:id="1928727594">
      <w:bodyDiv w:val="1"/>
      <w:marLeft w:val="0"/>
      <w:marRight w:val="0"/>
      <w:marTop w:val="0"/>
      <w:marBottom w:val="0"/>
      <w:divBdr>
        <w:top w:val="none" w:sz="0" w:space="0" w:color="auto"/>
        <w:left w:val="none" w:sz="0" w:space="0" w:color="auto"/>
        <w:bottom w:val="none" w:sz="0" w:space="0" w:color="auto"/>
        <w:right w:val="none" w:sz="0" w:space="0" w:color="auto"/>
      </w:divBdr>
    </w:div>
    <w:div w:id="1940093584">
      <w:bodyDiv w:val="1"/>
      <w:marLeft w:val="0"/>
      <w:marRight w:val="0"/>
      <w:marTop w:val="0"/>
      <w:marBottom w:val="0"/>
      <w:divBdr>
        <w:top w:val="none" w:sz="0" w:space="0" w:color="auto"/>
        <w:left w:val="none" w:sz="0" w:space="0" w:color="auto"/>
        <w:bottom w:val="none" w:sz="0" w:space="0" w:color="auto"/>
        <w:right w:val="none" w:sz="0" w:space="0" w:color="auto"/>
      </w:divBdr>
    </w:div>
    <w:div w:id="1955090858">
      <w:bodyDiv w:val="1"/>
      <w:marLeft w:val="0"/>
      <w:marRight w:val="0"/>
      <w:marTop w:val="0"/>
      <w:marBottom w:val="0"/>
      <w:divBdr>
        <w:top w:val="none" w:sz="0" w:space="0" w:color="auto"/>
        <w:left w:val="none" w:sz="0" w:space="0" w:color="auto"/>
        <w:bottom w:val="none" w:sz="0" w:space="0" w:color="auto"/>
        <w:right w:val="none" w:sz="0" w:space="0" w:color="auto"/>
      </w:divBdr>
    </w:div>
    <w:div w:id="1972204585">
      <w:bodyDiv w:val="1"/>
      <w:marLeft w:val="0"/>
      <w:marRight w:val="0"/>
      <w:marTop w:val="0"/>
      <w:marBottom w:val="0"/>
      <w:divBdr>
        <w:top w:val="none" w:sz="0" w:space="0" w:color="auto"/>
        <w:left w:val="none" w:sz="0" w:space="0" w:color="auto"/>
        <w:bottom w:val="none" w:sz="0" w:space="0" w:color="auto"/>
        <w:right w:val="none" w:sz="0" w:space="0" w:color="auto"/>
      </w:divBdr>
    </w:div>
    <w:div w:id="1985966636">
      <w:bodyDiv w:val="1"/>
      <w:marLeft w:val="0"/>
      <w:marRight w:val="0"/>
      <w:marTop w:val="0"/>
      <w:marBottom w:val="0"/>
      <w:divBdr>
        <w:top w:val="none" w:sz="0" w:space="0" w:color="auto"/>
        <w:left w:val="none" w:sz="0" w:space="0" w:color="auto"/>
        <w:bottom w:val="none" w:sz="0" w:space="0" w:color="auto"/>
        <w:right w:val="none" w:sz="0" w:space="0" w:color="auto"/>
      </w:divBdr>
    </w:div>
    <w:div w:id="1986349083">
      <w:bodyDiv w:val="1"/>
      <w:marLeft w:val="0"/>
      <w:marRight w:val="0"/>
      <w:marTop w:val="0"/>
      <w:marBottom w:val="0"/>
      <w:divBdr>
        <w:top w:val="none" w:sz="0" w:space="0" w:color="auto"/>
        <w:left w:val="none" w:sz="0" w:space="0" w:color="auto"/>
        <w:bottom w:val="none" w:sz="0" w:space="0" w:color="auto"/>
        <w:right w:val="none" w:sz="0" w:space="0" w:color="auto"/>
      </w:divBdr>
    </w:div>
    <w:div w:id="1998146324">
      <w:bodyDiv w:val="1"/>
      <w:marLeft w:val="0"/>
      <w:marRight w:val="0"/>
      <w:marTop w:val="0"/>
      <w:marBottom w:val="0"/>
      <w:divBdr>
        <w:top w:val="none" w:sz="0" w:space="0" w:color="auto"/>
        <w:left w:val="none" w:sz="0" w:space="0" w:color="auto"/>
        <w:bottom w:val="none" w:sz="0" w:space="0" w:color="auto"/>
        <w:right w:val="none" w:sz="0" w:space="0" w:color="auto"/>
      </w:divBdr>
      <w:divsChild>
        <w:div w:id="40134556">
          <w:marLeft w:val="0"/>
          <w:marRight w:val="0"/>
          <w:marTop w:val="0"/>
          <w:marBottom w:val="0"/>
          <w:divBdr>
            <w:top w:val="none" w:sz="0" w:space="0" w:color="auto"/>
            <w:left w:val="none" w:sz="0" w:space="0" w:color="auto"/>
            <w:bottom w:val="none" w:sz="0" w:space="0" w:color="auto"/>
            <w:right w:val="none" w:sz="0" w:space="0" w:color="auto"/>
          </w:divBdr>
        </w:div>
        <w:div w:id="56368375">
          <w:marLeft w:val="0"/>
          <w:marRight w:val="0"/>
          <w:marTop w:val="0"/>
          <w:marBottom w:val="0"/>
          <w:divBdr>
            <w:top w:val="none" w:sz="0" w:space="0" w:color="auto"/>
            <w:left w:val="none" w:sz="0" w:space="0" w:color="auto"/>
            <w:bottom w:val="none" w:sz="0" w:space="0" w:color="auto"/>
            <w:right w:val="none" w:sz="0" w:space="0" w:color="auto"/>
          </w:divBdr>
        </w:div>
        <w:div w:id="125662692">
          <w:marLeft w:val="0"/>
          <w:marRight w:val="0"/>
          <w:marTop w:val="0"/>
          <w:marBottom w:val="0"/>
          <w:divBdr>
            <w:top w:val="none" w:sz="0" w:space="0" w:color="auto"/>
            <w:left w:val="none" w:sz="0" w:space="0" w:color="auto"/>
            <w:bottom w:val="none" w:sz="0" w:space="0" w:color="auto"/>
            <w:right w:val="none" w:sz="0" w:space="0" w:color="auto"/>
          </w:divBdr>
        </w:div>
        <w:div w:id="137576032">
          <w:marLeft w:val="0"/>
          <w:marRight w:val="0"/>
          <w:marTop w:val="0"/>
          <w:marBottom w:val="0"/>
          <w:divBdr>
            <w:top w:val="none" w:sz="0" w:space="0" w:color="auto"/>
            <w:left w:val="none" w:sz="0" w:space="0" w:color="auto"/>
            <w:bottom w:val="none" w:sz="0" w:space="0" w:color="auto"/>
            <w:right w:val="none" w:sz="0" w:space="0" w:color="auto"/>
          </w:divBdr>
        </w:div>
        <w:div w:id="476536728">
          <w:marLeft w:val="0"/>
          <w:marRight w:val="0"/>
          <w:marTop w:val="0"/>
          <w:marBottom w:val="0"/>
          <w:divBdr>
            <w:top w:val="none" w:sz="0" w:space="0" w:color="auto"/>
            <w:left w:val="none" w:sz="0" w:space="0" w:color="auto"/>
            <w:bottom w:val="none" w:sz="0" w:space="0" w:color="auto"/>
            <w:right w:val="none" w:sz="0" w:space="0" w:color="auto"/>
          </w:divBdr>
        </w:div>
        <w:div w:id="512302416">
          <w:marLeft w:val="0"/>
          <w:marRight w:val="0"/>
          <w:marTop w:val="0"/>
          <w:marBottom w:val="0"/>
          <w:divBdr>
            <w:top w:val="none" w:sz="0" w:space="0" w:color="auto"/>
            <w:left w:val="none" w:sz="0" w:space="0" w:color="auto"/>
            <w:bottom w:val="none" w:sz="0" w:space="0" w:color="auto"/>
            <w:right w:val="none" w:sz="0" w:space="0" w:color="auto"/>
          </w:divBdr>
        </w:div>
        <w:div w:id="517430315">
          <w:marLeft w:val="0"/>
          <w:marRight w:val="0"/>
          <w:marTop w:val="0"/>
          <w:marBottom w:val="0"/>
          <w:divBdr>
            <w:top w:val="none" w:sz="0" w:space="0" w:color="auto"/>
            <w:left w:val="none" w:sz="0" w:space="0" w:color="auto"/>
            <w:bottom w:val="none" w:sz="0" w:space="0" w:color="auto"/>
            <w:right w:val="none" w:sz="0" w:space="0" w:color="auto"/>
          </w:divBdr>
        </w:div>
        <w:div w:id="627321074">
          <w:marLeft w:val="0"/>
          <w:marRight w:val="0"/>
          <w:marTop w:val="0"/>
          <w:marBottom w:val="0"/>
          <w:divBdr>
            <w:top w:val="none" w:sz="0" w:space="0" w:color="auto"/>
            <w:left w:val="none" w:sz="0" w:space="0" w:color="auto"/>
            <w:bottom w:val="none" w:sz="0" w:space="0" w:color="auto"/>
            <w:right w:val="none" w:sz="0" w:space="0" w:color="auto"/>
          </w:divBdr>
        </w:div>
        <w:div w:id="635643348">
          <w:marLeft w:val="0"/>
          <w:marRight w:val="0"/>
          <w:marTop w:val="0"/>
          <w:marBottom w:val="0"/>
          <w:divBdr>
            <w:top w:val="none" w:sz="0" w:space="0" w:color="auto"/>
            <w:left w:val="none" w:sz="0" w:space="0" w:color="auto"/>
            <w:bottom w:val="none" w:sz="0" w:space="0" w:color="auto"/>
            <w:right w:val="none" w:sz="0" w:space="0" w:color="auto"/>
          </w:divBdr>
        </w:div>
        <w:div w:id="665785174">
          <w:marLeft w:val="0"/>
          <w:marRight w:val="0"/>
          <w:marTop w:val="0"/>
          <w:marBottom w:val="0"/>
          <w:divBdr>
            <w:top w:val="none" w:sz="0" w:space="0" w:color="auto"/>
            <w:left w:val="none" w:sz="0" w:space="0" w:color="auto"/>
            <w:bottom w:val="none" w:sz="0" w:space="0" w:color="auto"/>
            <w:right w:val="none" w:sz="0" w:space="0" w:color="auto"/>
          </w:divBdr>
        </w:div>
        <w:div w:id="962882198">
          <w:marLeft w:val="0"/>
          <w:marRight w:val="0"/>
          <w:marTop w:val="0"/>
          <w:marBottom w:val="0"/>
          <w:divBdr>
            <w:top w:val="none" w:sz="0" w:space="0" w:color="auto"/>
            <w:left w:val="none" w:sz="0" w:space="0" w:color="auto"/>
            <w:bottom w:val="none" w:sz="0" w:space="0" w:color="auto"/>
            <w:right w:val="none" w:sz="0" w:space="0" w:color="auto"/>
          </w:divBdr>
        </w:div>
        <w:div w:id="1112673077">
          <w:marLeft w:val="0"/>
          <w:marRight w:val="0"/>
          <w:marTop w:val="0"/>
          <w:marBottom w:val="0"/>
          <w:divBdr>
            <w:top w:val="none" w:sz="0" w:space="0" w:color="auto"/>
            <w:left w:val="none" w:sz="0" w:space="0" w:color="auto"/>
            <w:bottom w:val="none" w:sz="0" w:space="0" w:color="auto"/>
            <w:right w:val="none" w:sz="0" w:space="0" w:color="auto"/>
          </w:divBdr>
        </w:div>
        <w:div w:id="1143500356">
          <w:marLeft w:val="0"/>
          <w:marRight w:val="0"/>
          <w:marTop w:val="0"/>
          <w:marBottom w:val="0"/>
          <w:divBdr>
            <w:top w:val="none" w:sz="0" w:space="0" w:color="auto"/>
            <w:left w:val="none" w:sz="0" w:space="0" w:color="auto"/>
            <w:bottom w:val="none" w:sz="0" w:space="0" w:color="auto"/>
            <w:right w:val="none" w:sz="0" w:space="0" w:color="auto"/>
          </w:divBdr>
        </w:div>
        <w:div w:id="1219246693">
          <w:marLeft w:val="0"/>
          <w:marRight w:val="0"/>
          <w:marTop w:val="0"/>
          <w:marBottom w:val="0"/>
          <w:divBdr>
            <w:top w:val="none" w:sz="0" w:space="0" w:color="auto"/>
            <w:left w:val="none" w:sz="0" w:space="0" w:color="auto"/>
            <w:bottom w:val="none" w:sz="0" w:space="0" w:color="auto"/>
            <w:right w:val="none" w:sz="0" w:space="0" w:color="auto"/>
          </w:divBdr>
        </w:div>
        <w:div w:id="1294016015">
          <w:marLeft w:val="0"/>
          <w:marRight w:val="0"/>
          <w:marTop w:val="0"/>
          <w:marBottom w:val="0"/>
          <w:divBdr>
            <w:top w:val="none" w:sz="0" w:space="0" w:color="auto"/>
            <w:left w:val="none" w:sz="0" w:space="0" w:color="auto"/>
            <w:bottom w:val="none" w:sz="0" w:space="0" w:color="auto"/>
            <w:right w:val="none" w:sz="0" w:space="0" w:color="auto"/>
          </w:divBdr>
        </w:div>
        <w:div w:id="1344279285">
          <w:marLeft w:val="0"/>
          <w:marRight w:val="0"/>
          <w:marTop w:val="0"/>
          <w:marBottom w:val="0"/>
          <w:divBdr>
            <w:top w:val="none" w:sz="0" w:space="0" w:color="auto"/>
            <w:left w:val="none" w:sz="0" w:space="0" w:color="auto"/>
            <w:bottom w:val="none" w:sz="0" w:space="0" w:color="auto"/>
            <w:right w:val="none" w:sz="0" w:space="0" w:color="auto"/>
          </w:divBdr>
        </w:div>
        <w:div w:id="1368332768">
          <w:marLeft w:val="0"/>
          <w:marRight w:val="0"/>
          <w:marTop w:val="0"/>
          <w:marBottom w:val="0"/>
          <w:divBdr>
            <w:top w:val="none" w:sz="0" w:space="0" w:color="auto"/>
            <w:left w:val="none" w:sz="0" w:space="0" w:color="auto"/>
            <w:bottom w:val="none" w:sz="0" w:space="0" w:color="auto"/>
            <w:right w:val="none" w:sz="0" w:space="0" w:color="auto"/>
          </w:divBdr>
        </w:div>
        <w:div w:id="1451826323">
          <w:marLeft w:val="0"/>
          <w:marRight w:val="0"/>
          <w:marTop w:val="0"/>
          <w:marBottom w:val="0"/>
          <w:divBdr>
            <w:top w:val="none" w:sz="0" w:space="0" w:color="auto"/>
            <w:left w:val="none" w:sz="0" w:space="0" w:color="auto"/>
            <w:bottom w:val="none" w:sz="0" w:space="0" w:color="auto"/>
            <w:right w:val="none" w:sz="0" w:space="0" w:color="auto"/>
          </w:divBdr>
        </w:div>
        <w:div w:id="1537617367">
          <w:marLeft w:val="0"/>
          <w:marRight w:val="0"/>
          <w:marTop w:val="0"/>
          <w:marBottom w:val="0"/>
          <w:divBdr>
            <w:top w:val="none" w:sz="0" w:space="0" w:color="auto"/>
            <w:left w:val="none" w:sz="0" w:space="0" w:color="auto"/>
            <w:bottom w:val="none" w:sz="0" w:space="0" w:color="auto"/>
            <w:right w:val="none" w:sz="0" w:space="0" w:color="auto"/>
          </w:divBdr>
        </w:div>
        <w:div w:id="1570264398">
          <w:marLeft w:val="0"/>
          <w:marRight w:val="0"/>
          <w:marTop w:val="0"/>
          <w:marBottom w:val="0"/>
          <w:divBdr>
            <w:top w:val="none" w:sz="0" w:space="0" w:color="auto"/>
            <w:left w:val="none" w:sz="0" w:space="0" w:color="auto"/>
            <w:bottom w:val="none" w:sz="0" w:space="0" w:color="auto"/>
            <w:right w:val="none" w:sz="0" w:space="0" w:color="auto"/>
          </w:divBdr>
        </w:div>
        <w:div w:id="1590576360">
          <w:marLeft w:val="0"/>
          <w:marRight w:val="0"/>
          <w:marTop w:val="0"/>
          <w:marBottom w:val="0"/>
          <w:divBdr>
            <w:top w:val="none" w:sz="0" w:space="0" w:color="auto"/>
            <w:left w:val="none" w:sz="0" w:space="0" w:color="auto"/>
            <w:bottom w:val="none" w:sz="0" w:space="0" w:color="auto"/>
            <w:right w:val="none" w:sz="0" w:space="0" w:color="auto"/>
          </w:divBdr>
        </w:div>
        <w:div w:id="1603758084">
          <w:marLeft w:val="0"/>
          <w:marRight w:val="0"/>
          <w:marTop w:val="0"/>
          <w:marBottom w:val="0"/>
          <w:divBdr>
            <w:top w:val="none" w:sz="0" w:space="0" w:color="auto"/>
            <w:left w:val="none" w:sz="0" w:space="0" w:color="auto"/>
            <w:bottom w:val="none" w:sz="0" w:space="0" w:color="auto"/>
            <w:right w:val="none" w:sz="0" w:space="0" w:color="auto"/>
          </w:divBdr>
        </w:div>
        <w:div w:id="1747260508">
          <w:marLeft w:val="0"/>
          <w:marRight w:val="0"/>
          <w:marTop w:val="0"/>
          <w:marBottom w:val="0"/>
          <w:divBdr>
            <w:top w:val="none" w:sz="0" w:space="0" w:color="auto"/>
            <w:left w:val="none" w:sz="0" w:space="0" w:color="auto"/>
            <w:bottom w:val="none" w:sz="0" w:space="0" w:color="auto"/>
            <w:right w:val="none" w:sz="0" w:space="0" w:color="auto"/>
          </w:divBdr>
        </w:div>
        <w:div w:id="1860779980">
          <w:marLeft w:val="0"/>
          <w:marRight w:val="0"/>
          <w:marTop w:val="0"/>
          <w:marBottom w:val="0"/>
          <w:divBdr>
            <w:top w:val="none" w:sz="0" w:space="0" w:color="auto"/>
            <w:left w:val="none" w:sz="0" w:space="0" w:color="auto"/>
            <w:bottom w:val="none" w:sz="0" w:space="0" w:color="auto"/>
            <w:right w:val="none" w:sz="0" w:space="0" w:color="auto"/>
          </w:divBdr>
        </w:div>
        <w:div w:id="1971352307">
          <w:marLeft w:val="0"/>
          <w:marRight w:val="0"/>
          <w:marTop w:val="0"/>
          <w:marBottom w:val="0"/>
          <w:divBdr>
            <w:top w:val="none" w:sz="0" w:space="0" w:color="auto"/>
            <w:left w:val="none" w:sz="0" w:space="0" w:color="auto"/>
            <w:bottom w:val="none" w:sz="0" w:space="0" w:color="auto"/>
            <w:right w:val="none" w:sz="0" w:space="0" w:color="auto"/>
          </w:divBdr>
        </w:div>
        <w:div w:id="2020232273">
          <w:marLeft w:val="0"/>
          <w:marRight w:val="0"/>
          <w:marTop w:val="0"/>
          <w:marBottom w:val="0"/>
          <w:divBdr>
            <w:top w:val="none" w:sz="0" w:space="0" w:color="auto"/>
            <w:left w:val="none" w:sz="0" w:space="0" w:color="auto"/>
            <w:bottom w:val="none" w:sz="0" w:space="0" w:color="auto"/>
            <w:right w:val="none" w:sz="0" w:space="0" w:color="auto"/>
          </w:divBdr>
        </w:div>
        <w:div w:id="2088571984">
          <w:marLeft w:val="0"/>
          <w:marRight w:val="0"/>
          <w:marTop w:val="0"/>
          <w:marBottom w:val="0"/>
          <w:divBdr>
            <w:top w:val="none" w:sz="0" w:space="0" w:color="auto"/>
            <w:left w:val="none" w:sz="0" w:space="0" w:color="auto"/>
            <w:bottom w:val="none" w:sz="0" w:space="0" w:color="auto"/>
            <w:right w:val="none" w:sz="0" w:space="0" w:color="auto"/>
          </w:divBdr>
        </w:div>
      </w:divsChild>
    </w:div>
    <w:div w:id="2008749977">
      <w:bodyDiv w:val="1"/>
      <w:marLeft w:val="0"/>
      <w:marRight w:val="0"/>
      <w:marTop w:val="0"/>
      <w:marBottom w:val="0"/>
      <w:divBdr>
        <w:top w:val="none" w:sz="0" w:space="0" w:color="auto"/>
        <w:left w:val="none" w:sz="0" w:space="0" w:color="auto"/>
        <w:bottom w:val="none" w:sz="0" w:space="0" w:color="auto"/>
        <w:right w:val="none" w:sz="0" w:space="0" w:color="auto"/>
      </w:divBdr>
    </w:div>
    <w:div w:id="2009408497">
      <w:bodyDiv w:val="1"/>
      <w:marLeft w:val="0"/>
      <w:marRight w:val="0"/>
      <w:marTop w:val="0"/>
      <w:marBottom w:val="0"/>
      <w:divBdr>
        <w:top w:val="none" w:sz="0" w:space="0" w:color="auto"/>
        <w:left w:val="none" w:sz="0" w:space="0" w:color="auto"/>
        <w:bottom w:val="none" w:sz="0" w:space="0" w:color="auto"/>
        <w:right w:val="none" w:sz="0" w:space="0" w:color="auto"/>
      </w:divBdr>
    </w:div>
    <w:div w:id="2013139216">
      <w:bodyDiv w:val="1"/>
      <w:marLeft w:val="0"/>
      <w:marRight w:val="0"/>
      <w:marTop w:val="0"/>
      <w:marBottom w:val="0"/>
      <w:divBdr>
        <w:top w:val="none" w:sz="0" w:space="0" w:color="auto"/>
        <w:left w:val="none" w:sz="0" w:space="0" w:color="auto"/>
        <w:bottom w:val="none" w:sz="0" w:space="0" w:color="auto"/>
        <w:right w:val="none" w:sz="0" w:space="0" w:color="auto"/>
      </w:divBdr>
    </w:div>
    <w:div w:id="2013875235">
      <w:bodyDiv w:val="1"/>
      <w:marLeft w:val="0"/>
      <w:marRight w:val="0"/>
      <w:marTop w:val="0"/>
      <w:marBottom w:val="0"/>
      <w:divBdr>
        <w:top w:val="none" w:sz="0" w:space="0" w:color="auto"/>
        <w:left w:val="none" w:sz="0" w:space="0" w:color="auto"/>
        <w:bottom w:val="none" w:sz="0" w:space="0" w:color="auto"/>
        <w:right w:val="none" w:sz="0" w:space="0" w:color="auto"/>
      </w:divBdr>
    </w:div>
    <w:div w:id="2055151780">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02487152">
      <w:bodyDiv w:val="1"/>
      <w:marLeft w:val="0"/>
      <w:marRight w:val="0"/>
      <w:marTop w:val="0"/>
      <w:marBottom w:val="0"/>
      <w:divBdr>
        <w:top w:val="none" w:sz="0" w:space="0" w:color="auto"/>
        <w:left w:val="none" w:sz="0" w:space="0" w:color="auto"/>
        <w:bottom w:val="none" w:sz="0" w:space="0" w:color="auto"/>
        <w:right w:val="none" w:sz="0" w:space="0" w:color="auto"/>
      </w:divBdr>
    </w:div>
    <w:div w:id="2105950910">
      <w:bodyDiv w:val="1"/>
      <w:marLeft w:val="0"/>
      <w:marRight w:val="0"/>
      <w:marTop w:val="0"/>
      <w:marBottom w:val="0"/>
      <w:divBdr>
        <w:top w:val="none" w:sz="0" w:space="0" w:color="auto"/>
        <w:left w:val="none" w:sz="0" w:space="0" w:color="auto"/>
        <w:bottom w:val="none" w:sz="0" w:space="0" w:color="auto"/>
        <w:right w:val="none" w:sz="0" w:space="0" w:color="auto"/>
      </w:divBdr>
    </w:div>
    <w:div w:id="2116972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4.png"/><Relationship Id="rId26" Type="http://schemas.openxmlformats.org/officeDocument/2006/relationships/image" Target="media/image10.png"/><Relationship Id="rId39" Type="http://schemas.openxmlformats.org/officeDocument/2006/relationships/chart" Target="charts/chart13.xml"/><Relationship Id="rId21" Type="http://schemas.openxmlformats.org/officeDocument/2006/relationships/image" Target="media/image6.png"/><Relationship Id="rId34" Type="http://schemas.openxmlformats.org/officeDocument/2006/relationships/chart" Target="charts/chart8.xml"/><Relationship Id="rId42" Type="http://schemas.microsoft.com/office/2007/relationships/hdphoto" Target="media/hdphoto5.wdp"/><Relationship Id="rId47" Type="http://schemas.openxmlformats.org/officeDocument/2006/relationships/diagramQuickStyle" Target="diagrams/quickStyle1.xml"/><Relationship Id="rId50" Type="http://schemas.openxmlformats.org/officeDocument/2006/relationships/image" Target="media/image13.png"/><Relationship Id="rId55" Type="http://schemas.microsoft.com/office/2007/relationships/hdphoto" Target="media/hdphoto9.wdp"/><Relationship Id="rId63" Type="http://schemas.openxmlformats.org/officeDocument/2006/relationships/image" Target="media/image22.png"/><Relationship Id="rId68" Type="http://schemas.openxmlformats.org/officeDocument/2006/relationships/diagramColors" Target="diagrams/colors2.xml"/><Relationship Id="rId76" Type="http://schemas.openxmlformats.org/officeDocument/2006/relationships/hyperlink" Target="http://www.consumer.es/alimentacion/tipos-de-pan-pan-dulce.html" TargetMode="External"/><Relationship Id="rId84" Type="http://schemas.openxmlformats.org/officeDocument/2006/relationships/hyperlink" Target="http://www.dripcapital.com/es-mx/recursos/blog/tipos-de-aranceles" TargetMode="External"/><Relationship Id="rId89" Type="http://schemas.openxmlformats.org/officeDocument/2006/relationships/hyperlink" Target="http://www.barymont.com/pepepromedio/blog/que-es-el-van-y-el-tir-diferencias-y-usos/" TargetMode="External"/><Relationship Id="rId7" Type="http://schemas.openxmlformats.org/officeDocument/2006/relationships/settings" Target="settings.xml"/><Relationship Id="rId71" Type="http://schemas.openxmlformats.org/officeDocument/2006/relationships/diagramLayout" Target="diagrams/layout3.xml"/><Relationship Id="rId92" Type="http://schemas.openxmlformats.org/officeDocument/2006/relationships/fontTable" Target="fontTable.xml"/><Relationship Id="rId2" Type="http://schemas.openxmlformats.org/officeDocument/2006/relationships/customXml" Target="../customXml/item2.xml"/><Relationship Id="rId16" Type="http://schemas.microsoft.com/office/2007/relationships/hdphoto" Target="media/hdphoto2.wdp"/><Relationship Id="rId29" Type="http://schemas.openxmlformats.org/officeDocument/2006/relationships/chart" Target="charts/chart3.xml"/><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chart" Target="charts/chart6.xml"/><Relationship Id="rId37" Type="http://schemas.openxmlformats.org/officeDocument/2006/relationships/chart" Target="charts/chart11.xml"/><Relationship Id="rId40" Type="http://schemas.openxmlformats.org/officeDocument/2006/relationships/chart" Target="charts/chart14.xml"/><Relationship Id="rId45" Type="http://schemas.openxmlformats.org/officeDocument/2006/relationships/diagramData" Target="diagrams/data1.xml"/><Relationship Id="rId53" Type="http://schemas.microsoft.com/office/2007/relationships/hdphoto" Target="media/hdphoto8.wdp"/><Relationship Id="rId58" Type="http://schemas.openxmlformats.org/officeDocument/2006/relationships/image" Target="media/image18.png"/><Relationship Id="rId66" Type="http://schemas.openxmlformats.org/officeDocument/2006/relationships/diagramLayout" Target="diagrams/layout2.xml"/><Relationship Id="rId74" Type="http://schemas.microsoft.com/office/2007/relationships/diagramDrawing" Target="diagrams/drawing3.xml"/><Relationship Id="rId79" Type="http://schemas.openxmlformats.org/officeDocument/2006/relationships/hyperlink" Target="http://www.forbes.com.mx/10-beneficios-de-internacionalizar-tu-" TargetMode="External"/><Relationship Id="rId87" Type="http://schemas.openxmlformats.org/officeDocument/2006/relationships/hyperlink" Target="http://www.wto.org/spanish/info_s/copyrights_permissions_s.htm" TargetMode="External"/><Relationship Id="rId5" Type="http://schemas.openxmlformats.org/officeDocument/2006/relationships/numbering" Target="numbering.xml"/><Relationship Id="rId61" Type="http://schemas.openxmlformats.org/officeDocument/2006/relationships/image" Target="media/image21.png"/><Relationship Id="rId82" Type="http://schemas.openxmlformats.org/officeDocument/2006/relationships/hyperlink" Target="http://www.salesforce.com/mx/blog/2021/11/punto-de-equilibrio-que-es-y-como-" TargetMode="External"/><Relationship Id="rId90" Type="http://schemas.openxmlformats.org/officeDocument/2006/relationships/hyperlink" Target="http://www.bancosantander.es/glosario/balanza-comercial" TargetMode="External"/><Relationship Id="rId19" Type="http://schemas.openxmlformats.org/officeDocument/2006/relationships/image" Target="media/image5.png"/><Relationship Id="rId14" Type="http://schemas.microsoft.com/office/2007/relationships/hdphoto" Target="media/hdphoto1.wdp"/><Relationship Id="rId22" Type="http://schemas.microsoft.com/office/2007/relationships/hdphoto" Target="media/hdphoto4.wdp"/><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image" Target="media/image12.png"/><Relationship Id="rId48" Type="http://schemas.openxmlformats.org/officeDocument/2006/relationships/diagramColors" Target="diagrams/colors1.xml"/><Relationship Id="rId56" Type="http://schemas.openxmlformats.org/officeDocument/2006/relationships/image" Target="media/image16.png"/><Relationship Id="rId64" Type="http://schemas.microsoft.com/office/2007/relationships/hdphoto" Target="media/hdphoto11.wdp"/><Relationship Id="rId69" Type="http://schemas.microsoft.com/office/2007/relationships/diagramDrawing" Target="diagrams/drawing2.xml"/><Relationship Id="rId77" Type="http://schemas.openxmlformats.org/officeDocument/2006/relationships/hyperlink" Target="http://www.mordorintelligence.com/es/industry-reports/north-america-bakery-products-" TargetMode="External"/><Relationship Id="rId8" Type="http://schemas.openxmlformats.org/officeDocument/2006/relationships/webSettings" Target="webSettings.xml"/><Relationship Id="rId51" Type="http://schemas.microsoft.com/office/2007/relationships/hdphoto" Target="media/hdphoto7.wdp"/><Relationship Id="rId72" Type="http://schemas.openxmlformats.org/officeDocument/2006/relationships/diagramQuickStyle" Target="diagrams/quickStyle3.xml"/><Relationship Id="rId80" Type="http://schemas.openxmlformats.org/officeDocument/2006/relationships/hyperlink" Target="http://www.forbes.com.mx/10-beneficios-de-internacionalizar-tu-" TargetMode="External"/><Relationship Id="rId85" Type="http://schemas.openxmlformats.org/officeDocument/2006/relationships/hyperlink" Target="http://www.elblogsalmon.com/conceptos-de-economia/que-es-la-oferta-y-la-demanda" TargetMode="External"/><Relationship Id="rId93"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image" Target="media/image9.png"/><Relationship Id="rId33" Type="http://schemas.openxmlformats.org/officeDocument/2006/relationships/chart" Target="charts/chart7.xml"/><Relationship Id="rId38" Type="http://schemas.openxmlformats.org/officeDocument/2006/relationships/chart" Target="charts/chart12.xml"/><Relationship Id="rId46" Type="http://schemas.openxmlformats.org/officeDocument/2006/relationships/diagramLayout" Target="diagrams/layout1.xml"/><Relationship Id="rId59" Type="http://schemas.openxmlformats.org/officeDocument/2006/relationships/image" Target="media/image19.png"/><Relationship Id="rId67" Type="http://schemas.openxmlformats.org/officeDocument/2006/relationships/diagramQuickStyle" Target="diagrams/quickStyle2.xml"/><Relationship Id="rId20" Type="http://schemas.microsoft.com/office/2007/relationships/hdphoto" Target="media/hdphoto3.wdp"/><Relationship Id="rId41" Type="http://schemas.openxmlformats.org/officeDocument/2006/relationships/image" Target="media/image11.png"/><Relationship Id="rId54" Type="http://schemas.openxmlformats.org/officeDocument/2006/relationships/image" Target="media/image15.png"/><Relationship Id="rId62" Type="http://schemas.microsoft.com/office/2007/relationships/hdphoto" Target="media/hdphoto10.wdp"/><Relationship Id="rId70" Type="http://schemas.openxmlformats.org/officeDocument/2006/relationships/diagramData" Target="diagrams/data3.xml"/><Relationship Id="rId75" Type="http://schemas.openxmlformats.org/officeDocument/2006/relationships/hyperlink" Target="http://www.consumer.es/alimentacion/tipos-de-pan-pan-dulce.html" TargetMode="External"/><Relationship Id="rId83" Type="http://schemas.openxmlformats.org/officeDocument/2006/relationships/hyperlink" Target="http://www.dripcapital.com/es-mx/recursos/blog/tipos-de-aranceles" TargetMode="External"/><Relationship Id="rId88" Type="http://schemas.openxmlformats.org/officeDocument/2006/relationships/hyperlink" Target="http://www.barymont.com/pepepromedio/blog/que-es-el-van-y-el-tir-diferencias-y-usos/" TargetMode="External"/><Relationship Id="rId91" Type="http://schemas.openxmlformats.org/officeDocument/2006/relationships/hyperlink" Target="http://www.bancosantander.es/glosario/balanza-comercial"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chart" Target="charts/chart2.xml"/><Relationship Id="rId36" Type="http://schemas.openxmlformats.org/officeDocument/2006/relationships/chart" Target="charts/chart10.xml"/><Relationship Id="rId49" Type="http://schemas.microsoft.com/office/2007/relationships/diagramDrawing" Target="diagrams/drawing1.xml"/><Relationship Id="rId57" Type="http://schemas.openxmlformats.org/officeDocument/2006/relationships/image" Target="media/image17.emf"/><Relationship Id="rId10" Type="http://schemas.openxmlformats.org/officeDocument/2006/relationships/endnotes" Target="endnotes.xml"/><Relationship Id="rId31" Type="http://schemas.openxmlformats.org/officeDocument/2006/relationships/chart" Target="charts/chart5.xml"/><Relationship Id="rId44" Type="http://schemas.microsoft.com/office/2007/relationships/hdphoto" Target="media/hdphoto6.wdp"/><Relationship Id="rId52" Type="http://schemas.openxmlformats.org/officeDocument/2006/relationships/image" Target="media/image14.png"/><Relationship Id="rId60" Type="http://schemas.openxmlformats.org/officeDocument/2006/relationships/image" Target="media/image20.png"/><Relationship Id="rId65" Type="http://schemas.openxmlformats.org/officeDocument/2006/relationships/diagramData" Target="diagrams/data2.xml"/><Relationship Id="rId73" Type="http://schemas.openxmlformats.org/officeDocument/2006/relationships/diagramColors" Target="diagrams/colors3.xml"/><Relationship Id="rId78" Type="http://schemas.openxmlformats.org/officeDocument/2006/relationships/hyperlink" Target="http://www.mordorintelligence.com/es/industry-reports/north-america-bakery-products-" TargetMode="External"/><Relationship Id="rId81" Type="http://schemas.openxmlformats.org/officeDocument/2006/relationships/hyperlink" Target="http://www.salesforce.com/mx/blog/2021/11/punto-de-equilibrio-que-es-y-como-" TargetMode="External"/><Relationship Id="rId86" Type="http://schemas.openxmlformats.org/officeDocument/2006/relationships/hyperlink" Target="http://www.elblogsalmon.com/conceptos-de-economia/que-es-la-oferta-y-la-demanda" TargetMode="External"/><Relationship Id="rId4" Type="http://schemas.openxmlformats.org/officeDocument/2006/relationships/customXml" Target="../customXml/item4.xml"/><Relationship Id="rId9"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unitechn-my.sharepoint.com/personal/joanestrada_unitec_edu/Documents/MAP/2023/Q2/Tesis%202/grafic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Preferencia por tipo de pan</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Hoja1!$H$12</c:f>
              <c:strCache>
                <c:ptCount val="1"/>
                <c:pt idx="0">
                  <c:v>Percent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CE9-453F-A7E6-12DAD2FB802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CE9-453F-A7E6-12DAD2FB802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CE9-453F-A7E6-12DAD2FB802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CE9-453F-A7E6-12DAD2FB802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CE9-453F-A7E6-12DAD2FB802E}"/>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3CE9-453F-A7E6-12DAD2FB802E}"/>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Hoja1!$G$13:$G$18</c:f>
              <c:strCache>
                <c:ptCount val="6"/>
                <c:pt idx="0">
                  <c:v>Galletas  de Maíz</c:v>
                </c:pt>
                <c:pt idx="1">
                  <c:v>Semitas</c:v>
                </c:pt>
                <c:pt idx="2">
                  <c:v>Quequitos</c:v>
                </c:pt>
                <c:pt idx="3">
                  <c:v>Pastelitos de piña</c:v>
                </c:pt>
                <c:pt idx="4">
                  <c:v>Galletas sombrilla</c:v>
                </c:pt>
                <c:pt idx="5">
                  <c:v>Otros</c:v>
                </c:pt>
              </c:strCache>
            </c:strRef>
          </c:cat>
          <c:val>
            <c:numRef>
              <c:f>Hoja1!$H$13:$H$18</c:f>
              <c:numCache>
                <c:formatCode>0%</c:formatCode>
                <c:ptCount val="6"/>
                <c:pt idx="0">
                  <c:v>7.2999999999999995E-2</c:v>
                </c:pt>
                <c:pt idx="1">
                  <c:v>0.51</c:v>
                </c:pt>
                <c:pt idx="2">
                  <c:v>0.219</c:v>
                </c:pt>
                <c:pt idx="3">
                  <c:v>0.115</c:v>
                </c:pt>
                <c:pt idx="4">
                  <c:v>6.3E-2</c:v>
                </c:pt>
                <c:pt idx="5">
                  <c:v>2.1000000000000001E-2</c:v>
                </c:pt>
              </c:numCache>
            </c:numRef>
          </c:val>
          <c:extLst>
            <c:ext xmlns:c16="http://schemas.microsoft.com/office/drawing/2014/chart" uri="{C3380CC4-5D6E-409C-BE32-E72D297353CC}">
              <c16:uniqueId val="{0000000C-3CE9-453F-A7E6-12DAD2FB802E}"/>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12700" cap="flat" cmpd="sng" algn="ctr">
      <a:solidFill>
        <a:schemeClr val="tx1">
          <a:lumMod val="50000"/>
          <a:lumOff val="50000"/>
        </a:schemeClr>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Tiendas de preferencia</a:t>
            </a:r>
          </a:p>
        </c:rich>
      </c:tx>
      <c:overlay val="0"/>
      <c:spPr>
        <a:noFill/>
        <a:ln>
          <a:noFill/>
        </a:ln>
        <a:effectLst/>
      </c:spPr>
      <c:txPr>
        <a:bodyPr rot="0" spcFirstLastPara="1" vertOverflow="ellipsis" vert="horz" wrap="square" anchor="ctr" anchorCtr="1"/>
        <a:lstStyle/>
        <a:p>
          <a:pPr>
            <a:defRPr sz="144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ofPieChart>
        <c:ofPieType val="pie"/>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26A6-451E-A2DF-A705165131DB}"/>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26A6-451E-A2DF-A705165131DB}"/>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26A6-451E-A2DF-A705165131DB}"/>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26A6-451E-A2DF-A705165131DB}"/>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26A6-451E-A2DF-A705165131DB}"/>
              </c:ext>
            </c:extLst>
          </c:dPt>
          <c:dPt>
            <c:idx val="5"/>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B-26A6-451E-A2DF-A705165131DB}"/>
              </c:ext>
            </c:extLst>
          </c:dPt>
          <c:dPt>
            <c:idx val="6"/>
            <c:bubble3D val="0"/>
            <c:spPr>
              <a:solidFill>
                <a:schemeClr val="accent6">
                  <a:lumMod val="80000"/>
                  <a:lumOff val="20000"/>
                </a:schemeClr>
              </a:solidFill>
              <a:ln w="19050">
                <a:solidFill>
                  <a:schemeClr val="lt1"/>
                </a:solidFill>
              </a:ln>
              <a:effectLst/>
            </c:spPr>
            <c:extLst>
              <c:ext xmlns:c16="http://schemas.microsoft.com/office/drawing/2014/chart" uri="{C3380CC4-5D6E-409C-BE32-E72D297353CC}">
                <c16:uniqueId val="{0000000D-26A6-451E-A2DF-A705165131DB}"/>
              </c:ext>
            </c:extLst>
          </c:dPt>
          <c:dPt>
            <c:idx val="7"/>
            <c:bubble3D val="0"/>
            <c:spPr>
              <a:solidFill>
                <a:schemeClr val="accent5">
                  <a:lumMod val="80000"/>
                  <a:lumOff val="20000"/>
                </a:schemeClr>
              </a:solidFill>
              <a:ln w="19050">
                <a:solidFill>
                  <a:schemeClr val="lt1"/>
                </a:solidFill>
              </a:ln>
              <a:effectLst/>
            </c:spPr>
            <c:extLst>
              <c:ext xmlns:c16="http://schemas.microsoft.com/office/drawing/2014/chart" uri="{C3380CC4-5D6E-409C-BE32-E72D297353CC}">
                <c16:uniqueId val="{0000000F-26A6-451E-A2DF-A705165131DB}"/>
              </c:ext>
            </c:extLst>
          </c:dPt>
          <c:dPt>
            <c:idx val="8"/>
            <c:bubble3D val="0"/>
            <c:spPr>
              <a:solidFill>
                <a:schemeClr val="accent4">
                  <a:lumMod val="80000"/>
                  <a:lumOff val="20000"/>
                </a:schemeClr>
              </a:solidFill>
              <a:ln w="19050">
                <a:solidFill>
                  <a:schemeClr val="lt1"/>
                </a:solidFill>
              </a:ln>
              <a:effectLst/>
            </c:spPr>
            <c:extLst>
              <c:ext xmlns:c16="http://schemas.microsoft.com/office/drawing/2014/chart" uri="{C3380CC4-5D6E-409C-BE32-E72D297353CC}">
                <c16:uniqueId val="{00000011-26A6-451E-A2DF-A705165131DB}"/>
              </c:ext>
            </c:extLst>
          </c:dPt>
          <c:dPt>
            <c:idx val="9"/>
            <c:bubble3D val="0"/>
            <c:spPr>
              <a:solidFill>
                <a:schemeClr val="accent6">
                  <a:lumMod val="80000"/>
                </a:schemeClr>
              </a:solidFill>
              <a:ln w="19050">
                <a:solidFill>
                  <a:schemeClr val="lt1"/>
                </a:solidFill>
              </a:ln>
              <a:effectLst/>
            </c:spPr>
            <c:extLst>
              <c:ext xmlns:c16="http://schemas.microsoft.com/office/drawing/2014/chart" uri="{C3380CC4-5D6E-409C-BE32-E72D297353CC}">
                <c16:uniqueId val="{00000013-26A6-451E-A2DF-A705165131DB}"/>
              </c:ext>
            </c:extLst>
          </c:dPt>
          <c:dPt>
            <c:idx val="10"/>
            <c:bubble3D val="0"/>
            <c:spPr>
              <a:solidFill>
                <a:schemeClr val="accent5">
                  <a:lumMod val="80000"/>
                </a:schemeClr>
              </a:solidFill>
              <a:ln w="19050">
                <a:solidFill>
                  <a:schemeClr val="lt1"/>
                </a:solidFill>
              </a:ln>
              <a:effectLst/>
            </c:spPr>
            <c:extLst>
              <c:ext xmlns:c16="http://schemas.microsoft.com/office/drawing/2014/chart" uri="{C3380CC4-5D6E-409C-BE32-E72D297353CC}">
                <c16:uniqueId val="{00000015-26A6-451E-A2DF-A705165131DB}"/>
              </c:ext>
            </c:extLst>
          </c:dPt>
          <c:dPt>
            <c:idx val="11"/>
            <c:bubble3D val="0"/>
            <c:spPr>
              <a:solidFill>
                <a:schemeClr val="accent4">
                  <a:lumMod val="80000"/>
                </a:schemeClr>
              </a:solidFill>
              <a:ln w="19050">
                <a:solidFill>
                  <a:schemeClr val="lt1"/>
                </a:solidFill>
              </a:ln>
              <a:effectLst/>
            </c:spPr>
            <c:extLst>
              <c:ext xmlns:c16="http://schemas.microsoft.com/office/drawing/2014/chart" uri="{C3380CC4-5D6E-409C-BE32-E72D297353CC}">
                <c16:uniqueId val="{00000017-26A6-451E-A2DF-A705165131DB}"/>
              </c:ext>
            </c:extLst>
          </c:dPt>
          <c:dPt>
            <c:idx val="12"/>
            <c:bubble3D val="0"/>
            <c:spPr>
              <a:solidFill>
                <a:schemeClr val="accent6">
                  <a:lumMod val="60000"/>
                  <a:lumOff val="40000"/>
                </a:schemeClr>
              </a:solidFill>
              <a:ln w="19050">
                <a:solidFill>
                  <a:schemeClr val="lt1"/>
                </a:solidFill>
              </a:ln>
              <a:effectLst/>
            </c:spPr>
            <c:extLst>
              <c:ext xmlns:c16="http://schemas.microsoft.com/office/drawing/2014/chart" uri="{C3380CC4-5D6E-409C-BE32-E72D297353CC}">
                <c16:uniqueId val="{00000019-26A6-451E-A2DF-A705165131DB}"/>
              </c:ext>
            </c:extLst>
          </c:dPt>
          <c:dPt>
            <c:idx val="13"/>
            <c:bubble3D val="0"/>
            <c:spPr>
              <a:solidFill>
                <a:schemeClr val="accent5">
                  <a:lumMod val="60000"/>
                  <a:lumOff val="40000"/>
                </a:schemeClr>
              </a:solidFill>
              <a:ln w="19050">
                <a:solidFill>
                  <a:schemeClr val="lt1"/>
                </a:solidFill>
              </a:ln>
              <a:effectLst/>
            </c:spPr>
            <c:extLst>
              <c:ext xmlns:c16="http://schemas.microsoft.com/office/drawing/2014/chart" uri="{C3380CC4-5D6E-409C-BE32-E72D297353CC}">
                <c16:uniqueId val="{0000001B-26A6-451E-A2DF-A705165131DB}"/>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Hoja1!$AD$30:$AD$42</c:f>
              <c:strCache>
                <c:ptCount val="13"/>
                <c:pt idx="0">
                  <c:v>Cargo Honduras</c:v>
                </c:pt>
                <c:pt idx="1">
                  <c:v>Casa chan</c:v>
                </c:pt>
                <c:pt idx="2">
                  <c:v>Costco</c:v>
                </c:pt>
                <c:pt idx="3">
                  <c:v>Family dolar</c:v>
                </c:pt>
                <c:pt idx="4">
                  <c:v>International foods</c:v>
                </c:pt>
                <c:pt idx="5">
                  <c:v>La  nueva Honduras</c:v>
                </c:pt>
                <c:pt idx="6">
                  <c:v>Latina</c:v>
                </c:pt>
                <c:pt idx="7">
                  <c:v>Mercadito Catracho </c:v>
                </c:pt>
                <c:pt idx="8">
                  <c:v>Mi bello</c:v>
                </c:pt>
                <c:pt idx="9">
                  <c:v>NO</c:v>
                </c:pt>
                <c:pt idx="10">
                  <c:v>Publixs</c:v>
                </c:pt>
                <c:pt idx="11">
                  <c:v>Pulperia Catracha</c:v>
                </c:pt>
                <c:pt idx="12">
                  <c:v>Walmart</c:v>
                </c:pt>
              </c:strCache>
            </c:strRef>
          </c:cat>
          <c:val>
            <c:numRef>
              <c:f>Hoja1!$AF$30:$AF$42</c:f>
              <c:numCache>
                <c:formatCode>0%</c:formatCode>
                <c:ptCount val="13"/>
                <c:pt idx="0">
                  <c:v>3.125E-2</c:v>
                </c:pt>
                <c:pt idx="1">
                  <c:v>7.2916666666666671E-2</c:v>
                </c:pt>
                <c:pt idx="2">
                  <c:v>1.0416666666666666E-2</c:v>
                </c:pt>
                <c:pt idx="3">
                  <c:v>1.0416666666666666E-2</c:v>
                </c:pt>
                <c:pt idx="4">
                  <c:v>2.0833333333333332E-2</c:v>
                </c:pt>
                <c:pt idx="5">
                  <c:v>7.2916666666666671E-2</c:v>
                </c:pt>
                <c:pt idx="6">
                  <c:v>1.0416666666666666E-2</c:v>
                </c:pt>
                <c:pt idx="7">
                  <c:v>3.125E-2</c:v>
                </c:pt>
                <c:pt idx="8">
                  <c:v>2.0833333333333332E-2</c:v>
                </c:pt>
                <c:pt idx="9">
                  <c:v>0.55208333333333337</c:v>
                </c:pt>
                <c:pt idx="10">
                  <c:v>2.0833333333333332E-2</c:v>
                </c:pt>
                <c:pt idx="11">
                  <c:v>6.25E-2</c:v>
                </c:pt>
                <c:pt idx="12">
                  <c:v>8.3333333333333329E-2</c:v>
                </c:pt>
              </c:numCache>
            </c:numRef>
          </c:val>
          <c:extLst>
            <c:ext xmlns:c15="http://schemas.microsoft.com/office/drawing/2012/chart" uri="{02D57815-91ED-43cb-92C2-25804820EDAC}">
              <c15:filteredSeriesTitle>
                <c15:tx>
                  <c:strRef>
                    <c:extLst>
                      <c:ext uri="{02D57815-91ED-43cb-92C2-25804820EDAC}">
                        <c15:formulaRef>
                          <c15:sqref>Hoja1!#REF!</c15:sqref>
                        </c15:formulaRef>
                      </c:ext>
                    </c:extLst>
                    <c:strCache>
                      <c:ptCount val="1"/>
                      <c:pt idx="0">
                        <c:v>#REF!</c:v>
                      </c:pt>
                    </c:strCache>
                  </c:strRef>
                </c15:tx>
              </c15:filteredSeriesTitle>
            </c:ext>
            <c:ext xmlns:c16="http://schemas.microsoft.com/office/drawing/2014/chart" uri="{C3380CC4-5D6E-409C-BE32-E72D297353CC}">
              <c16:uniqueId val="{0000001C-26A6-451E-A2DF-A705165131DB}"/>
            </c:ext>
          </c:extLst>
        </c:ser>
        <c:dLbls>
          <c:dLblPos val="bestFit"/>
          <c:showLegendKey val="0"/>
          <c:showVal val="1"/>
          <c:showCatName val="0"/>
          <c:showSerName val="0"/>
          <c:showPercent val="0"/>
          <c:showBubbleSize val="0"/>
          <c:showLeaderLines val="1"/>
        </c:dLbls>
        <c:gapWidth val="123"/>
        <c:splitType val="percent"/>
        <c:splitPos val="10"/>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tx1">
          <a:lumMod val="50000"/>
          <a:lumOff val="50000"/>
        </a:schemeClr>
      </a:solidFill>
      <a:prstDash val="solid"/>
      <a:miter lim="800000"/>
    </a:ln>
    <a:effectLst/>
  </c:spPr>
  <c:txPr>
    <a:bodyPr/>
    <a:lstStyle/>
    <a:p>
      <a:pPr>
        <a:defRPr>
          <a:solidFill>
            <a:sysClr val="windowText" lastClr="000000"/>
          </a:solidFill>
          <a:latin typeface="Times New Roman" panose="02020603050405020304" pitchFamily="18" charset="0"/>
          <a:ea typeface="+mn-ea"/>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b="1">
                <a:solidFill>
                  <a:sysClr val="windowText" lastClr="000000"/>
                </a:solidFill>
                <a:latin typeface="Times New Roman" panose="02020603050405020304" pitchFamily="18" charset="0"/>
                <a:cs typeface="Times New Roman" panose="02020603050405020304" pitchFamily="18" charset="0"/>
              </a:rPr>
              <a:t>Género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n-US"/>
        </a:p>
      </c:txPr>
    </c:title>
    <c:autoTitleDeleted val="0"/>
    <c:plotArea>
      <c:layout/>
      <c:pieChart>
        <c:varyColors val="1"/>
        <c:ser>
          <c:idx val="0"/>
          <c:order val="0"/>
          <c:spPr>
            <a:solidFill>
              <a:schemeClr val="accent2">
                <a:lumMod val="60000"/>
                <a:lumOff val="40000"/>
              </a:schemeClr>
            </a:solidFill>
          </c:spPr>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BE3-4CCE-8CB0-39E3BDDFC86D}"/>
              </c:ext>
            </c:extLst>
          </c:dPt>
          <c:dPt>
            <c:idx val="1"/>
            <c:bubble3D val="0"/>
            <c:spPr>
              <a:solidFill>
                <a:schemeClr val="accent2">
                  <a:lumMod val="60000"/>
                  <a:lumOff val="40000"/>
                </a:schemeClr>
              </a:solidFill>
              <a:ln w="19050">
                <a:solidFill>
                  <a:schemeClr val="lt1"/>
                </a:solidFill>
              </a:ln>
              <a:effectLst/>
            </c:spPr>
            <c:extLst>
              <c:ext xmlns:c16="http://schemas.microsoft.com/office/drawing/2014/chart" uri="{C3380CC4-5D6E-409C-BE32-E72D297353CC}">
                <c16:uniqueId val="{00000003-0BE3-4CCE-8CB0-39E3BDDFC86D}"/>
              </c:ext>
            </c:extLst>
          </c:dPt>
          <c:dLbls>
            <c:spPr>
              <a:noFill/>
              <a:ln>
                <a:noFill/>
              </a:ln>
              <a:effectLst/>
            </c:spPr>
            <c:txPr>
              <a:bodyPr rot="0" spcFirstLastPara="1" vertOverflow="ellipsis" vert="horz" wrap="square" anchor="ctr" anchorCtr="1"/>
              <a:lstStyle/>
              <a:p>
                <a:pPr>
                  <a:defRPr sz="1100" b="0" i="0" u="none" strike="noStrike" kern="1200" baseline="0">
                    <a:solidFill>
                      <a:schemeClr val="dk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Hoja1!$AD$54:$AD$55</c:f>
              <c:strCache>
                <c:ptCount val="2"/>
                <c:pt idx="0">
                  <c:v>Femenino</c:v>
                </c:pt>
                <c:pt idx="1">
                  <c:v>Masculino</c:v>
                </c:pt>
              </c:strCache>
            </c:strRef>
          </c:cat>
          <c:val>
            <c:numRef>
              <c:f>Hoja1!$AE$54:$AE$55</c:f>
              <c:numCache>
                <c:formatCode>0%</c:formatCode>
                <c:ptCount val="2"/>
                <c:pt idx="0">
                  <c:v>0.63541666666666663</c:v>
                </c:pt>
                <c:pt idx="1">
                  <c:v>0.36458333333333331</c:v>
                </c:pt>
              </c:numCache>
            </c:numRef>
          </c:val>
          <c:extLst>
            <c:ext xmlns:c16="http://schemas.microsoft.com/office/drawing/2014/chart" uri="{C3380CC4-5D6E-409C-BE32-E72D297353CC}">
              <c16:uniqueId val="{00000004-0BE3-4CCE-8CB0-39E3BDDFC86D}"/>
            </c:ext>
          </c:extLst>
        </c:ser>
        <c:dLbls>
          <c:showLegendKey val="0"/>
          <c:showVal val="0"/>
          <c:showCatName val="0"/>
          <c:showSerName val="0"/>
          <c:showPercent val="1"/>
          <c:showBubbleSize val="0"/>
          <c:showLeaderLines val="1"/>
        </c:dLbls>
        <c:firstSliceAng val="0"/>
      </c:pieChart>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12700" cap="flat" cmpd="sng" algn="ctr">
      <a:solidFill>
        <a:schemeClr val="tx1">
          <a:lumMod val="50000"/>
          <a:lumOff val="50000"/>
        </a:schemeClr>
      </a:solid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bg2">
                    <a:lumMod val="25000"/>
                  </a:schemeClr>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latin typeface="Times New Roman" panose="02020603050405020304" pitchFamily="18" charset="0"/>
                <a:cs typeface="Times New Roman" panose="02020603050405020304" pitchFamily="18" charset="0"/>
              </a:rPr>
              <a:t>Edad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bg2">
                  <a:lumMod val="2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3.2772232980783557E-2"/>
          <c:y val="0.15982171283030885"/>
          <c:w val="0.93445553403843284"/>
          <c:h val="0.63125339991526852"/>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Hoja1!$AD$61:$AD$64</c:f>
              <c:strCache>
                <c:ptCount val="4"/>
                <c:pt idx="0">
                  <c:v>21 a 30</c:v>
                </c:pt>
                <c:pt idx="1">
                  <c:v>31 a 40</c:v>
                </c:pt>
                <c:pt idx="2">
                  <c:v>41 a 50</c:v>
                </c:pt>
                <c:pt idx="3">
                  <c:v>Mayor de 50</c:v>
                </c:pt>
              </c:strCache>
            </c:strRef>
          </c:cat>
          <c:val>
            <c:numRef>
              <c:f>Hoja1!$AE$61:$AE$64</c:f>
              <c:numCache>
                <c:formatCode>0%</c:formatCode>
                <c:ptCount val="4"/>
                <c:pt idx="0">
                  <c:v>7.2999999999999995E-2</c:v>
                </c:pt>
                <c:pt idx="1">
                  <c:v>7.2999999999999995E-2</c:v>
                </c:pt>
                <c:pt idx="2">
                  <c:v>0.77099999999999991</c:v>
                </c:pt>
                <c:pt idx="3">
                  <c:v>8.3000000000000004E-2</c:v>
                </c:pt>
              </c:numCache>
            </c:numRef>
          </c:val>
          <c:extLst>
            <c:ext xmlns:c16="http://schemas.microsoft.com/office/drawing/2014/chart" uri="{C3380CC4-5D6E-409C-BE32-E72D297353CC}">
              <c16:uniqueId val="{00000000-344A-47AD-924A-2F945F09E809}"/>
            </c:ext>
          </c:extLst>
        </c:ser>
        <c:dLbls>
          <c:showLegendKey val="0"/>
          <c:showVal val="1"/>
          <c:showCatName val="0"/>
          <c:showSerName val="0"/>
          <c:showPercent val="0"/>
          <c:showBubbleSize val="0"/>
        </c:dLbls>
        <c:gapWidth val="150"/>
        <c:overlap val="-25"/>
        <c:axId val="1030759352"/>
        <c:axId val="1030766912"/>
      </c:barChart>
      <c:catAx>
        <c:axId val="1030759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30766912"/>
        <c:crosses val="autoZero"/>
        <c:auto val="1"/>
        <c:lblAlgn val="ctr"/>
        <c:lblOffset val="100"/>
        <c:noMultiLvlLbl val="0"/>
      </c:catAx>
      <c:valAx>
        <c:axId val="1030766912"/>
        <c:scaling>
          <c:orientation val="minMax"/>
        </c:scaling>
        <c:delete val="1"/>
        <c:axPos val="l"/>
        <c:numFmt formatCode="0%" sourceLinked="1"/>
        <c:majorTickMark val="none"/>
        <c:minorTickMark val="none"/>
        <c:tickLblPos val="nextTo"/>
        <c:crossAx val="1030759352"/>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tx1">
          <a:lumMod val="50000"/>
          <a:lumOff val="50000"/>
        </a:schemeClr>
      </a:solid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Ocupación</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49D-44FC-9B38-C5D4A860825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49D-44FC-9B38-C5D4A860825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49D-44FC-9B38-C5D4A860825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49D-44FC-9B38-C5D4A8608254}"/>
              </c:ext>
            </c:extLst>
          </c:dPt>
          <c:dLbls>
            <c:dLbl>
              <c:idx val="0"/>
              <c:layout>
                <c:manualLayout>
                  <c:x val="0.18533128755051229"/>
                  <c:y val="7.076451443569553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49D-44FC-9B38-C5D4A8608254}"/>
                </c:ext>
              </c:extLst>
            </c:dLbl>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Estudiante</c:v>
                </c:pt>
                <c:pt idx="1">
                  <c:v>Trabaja</c:v>
                </c:pt>
                <c:pt idx="2">
                  <c:v>Estudia/Trabaja</c:v>
                </c:pt>
                <c:pt idx="3">
                  <c:v>Ama de casa</c:v>
                </c:pt>
              </c:strCache>
            </c:strRef>
          </c:cat>
          <c:val>
            <c:numRef>
              <c:f>Hoja1!$B$2:$B$5</c:f>
              <c:numCache>
                <c:formatCode>General</c:formatCode>
                <c:ptCount val="4"/>
                <c:pt idx="0">
                  <c:v>2</c:v>
                </c:pt>
                <c:pt idx="1">
                  <c:v>73</c:v>
                </c:pt>
                <c:pt idx="2">
                  <c:v>6</c:v>
                </c:pt>
                <c:pt idx="3">
                  <c:v>15</c:v>
                </c:pt>
              </c:numCache>
            </c:numRef>
          </c:val>
          <c:extLst>
            <c:ext xmlns:c16="http://schemas.microsoft.com/office/drawing/2014/chart" uri="{C3380CC4-5D6E-409C-BE32-E72D297353CC}">
              <c16:uniqueId val="{00000008-449D-44FC-9B38-C5D4A8608254}"/>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ysClr val="windowText" lastClr="000000">
          <a:lumMod val="50000"/>
          <a:lumOff val="50000"/>
        </a:sysClr>
      </a:solid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Ciudad donde reside</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Doral</c:v>
                </c:pt>
                <c:pt idx="1">
                  <c:v>Fort Lauderdale</c:v>
                </c:pt>
                <c:pt idx="2">
                  <c:v>Hialeah</c:v>
                </c:pt>
                <c:pt idx="3">
                  <c:v>Homestead</c:v>
                </c:pt>
                <c:pt idx="4">
                  <c:v>Miami</c:v>
                </c:pt>
                <c:pt idx="5">
                  <c:v>Orlando</c:v>
                </c:pt>
                <c:pt idx="6">
                  <c:v>Talahasse</c:v>
                </c:pt>
                <c:pt idx="7">
                  <c:v>Tampa</c:v>
                </c:pt>
              </c:strCache>
            </c:strRef>
          </c:cat>
          <c:val>
            <c:numRef>
              <c:f>Hoja1!$B$2:$B$9</c:f>
              <c:numCache>
                <c:formatCode>General</c:formatCode>
                <c:ptCount val="8"/>
                <c:pt idx="0">
                  <c:v>6</c:v>
                </c:pt>
                <c:pt idx="1">
                  <c:v>1</c:v>
                </c:pt>
                <c:pt idx="2">
                  <c:v>7</c:v>
                </c:pt>
                <c:pt idx="3">
                  <c:v>7</c:v>
                </c:pt>
                <c:pt idx="4">
                  <c:v>46</c:v>
                </c:pt>
                <c:pt idx="5">
                  <c:v>17</c:v>
                </c:pt>
                <c:pt idx="6">
                  <c:v>1</c:v>
                </c:pt>
                <c:pt idx="7">
                  <c:v>11</c:v>
                </c:pt>
              </c:numCache>
            </c:numRef>
          </c:val>
          <c:extLst>
            <c:ext xmlns:c16="http://schemas.microsoft.com/office/drawing/2014/chart" uri="{C3380CC4-5D6E-409C-BE32-E72D297353CC}">
              <c16:uniqueId val="{00000000-A4E3-4706-9971-F39BC227451F}"/>
            </c:ext>
          </c:extLst>
        </c:ser>
        <c:dLbls>
          <c:dLblPos val="outEnd"/>
          <c:showLegendKey val="0"/>
          <c:showVal val="1"/>
          <c:showCatName val="0"/>
          <c:showSerName val="0"/>
          <c:showPercent val="0"/>
          <c:showBubbleSize val="0"/>
        </c:dLbls>
        <c:gapWidth val="75"/>
        <c:axId val="97929007"/>
        <c:axId val="38056607"/>
      </c:barChart>
      <c:catAx>
        <c:axId val="9792900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38056607"/>
        <c:crosses val="autoZero"/>
        <c:auto val="1"/>
        <c:lblAlgn val="ctr"/>
        <c:lblOffset val="100"/>
        <c:noMultiLvlLbl val="0"/>
      </c:catAx>
      <c:valAx>
        <c:axId val="38056607"/>
        <c:scaling>
          <c:orientation val="minMax"/>
        </c:scaling>
        <c:delete val="1"/>
        <c:axPos val="l"/>
        <c:numFmt formatCode="General" sourceLinked="1"/>
        <c:majorTickMark val="out"/>
        <c:minorTickMark val="none"/>
        <c:tickLblPos val="nextTo"/>
        <c:crossAx val="9792900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ysClr val="windowText" lastClr="000000">
          <a:lumMod val="50000"/>
          <a:lumOff val="50000"/>
        </a:sysClr>
      </a:solid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lgn="ct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solidFill>
                  <a:sysClr val="windowText" lastClr="000000"/>
                </a:solidFill>
                <a:latin typeface="Times New Roman" panose="02020603050405020304" pitchFamily="18" charset="0"/>
                <a:cs typeface="Times New Roman" panose="02020603050405020304" pitchFamily="18" charset="0"/>
              </a:rPr>
              <a:t>Frecuencia</a:t>
            </a:r>
            <a:r>
              <a:rPr lang="en-US" sz="1400" b="1" baseline="0">
                <a:solidFill>
                  <a:sysClr val="windowText" lastClr="000000"/>
                </a:solidFill>
                <a:latin typeface="Times New Roman" panose="02020603050405020304" pitchFamily="18" charset="0"/>
                <a:cs typeface="Times New Roman" panose="02020603050405020304" pitchFamily="18" charset="0"/>
              </a:rPr>
              <a:t> de consumo</a:t>
            </a:r>
            <a:endParaRPr lang="en-US" sz="14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lgn="ct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Hoja1!$E$24</c:f>
              <c:strCache>
                <c:ptCount val="1"/>
                <c:pt idx="0">
                  <c:v>Percent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Hoja1!$D$25:$D$29</c:f>
              <c:strCache>
                <c:ptCount val="5"/>
                <c:pt idx="0">
                  <c:v>De 1 a  3 veces a la semana</c:v>
                </c:pt>
                <c:pt idx="1">
                  <c:v>De 1 a 3 veces al mes</c:v>
                </c:pt>
                <c:pt idx="2">
                  <c:v>De 1 a 3 veces cada 3 meses</c:v>
                </c:pt>
                <c:pt idx="3">
                  <c:v>De 1 a 3 veces cada 6 meses</c:v>
                </c:pt>
                <c:pt idx="4">
                  <c:v>De 1 a 3 veces al año</c:v>
                </c:pt>
              </c:strCache>
            </c:strRef>
          </c:cat>
          <c:val>
            <c:numRef>
              <c:f>Hoja1!$E$25:$E$29</c:f>
              <c:numCache>
                <c:formatCode>0%</c:formatCode>
                <c:ptCount val="5"/>
                <c:pt idx="0">
                  <c:v>0.375</c:v>
                </c:pt>
                <c:pt idx="1">
                  <c:v>0.34399999999999997</c:v>
                </c:pt>
                <c:pt idx="2">
                  <c:v>0.17699999999999999</c:v>
                </c:pt>
                <c:pt idx="3">
                  <c:v>8.3000000000000004E-2</c:v>
                </c:pt>
                <c:pt idx="4">
                  <c:v>2.1000000000000001E-2</c:v>
                </c:pt>
              </c:numCache>
            </c:numRef>
          </c:val>
          <c:extLst>
            <c:ext xmlns:c16="http://schemas.microsoft.com/office/drawing/2014/chart" uri="{C3380CC4-5D6E-409C-BE32-E72D297353CC}">
              <c16:uniqueId val="{00000000-1E49-415E-A9B1-98CE3D62047B}"/>
            </c:ext>
          </c:extLst>
        </c:ser>
        <c:dLbls>
          <c:showLegendKey val="0"/>
          <c:showVal val="1"/>
          <c:showCatName val="0"/>
          <c:showSerName val="0"/>
          <c:showPercent val="0"/>
          <c:showBubbleSize val="0"/>
        </c:dLbls>
        <c:gapWidth val="150"/>
        <c:overlap val="-25"/>
        <c:axId val="832903176"/>
        <c:axId val="832905336"/>
      </c:barChart>
      <c:catAx>
        <c:axId val="832903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32905336"/>
        <c:crosses val="autoZero"/>
        <c:auto val="1"/>
        <c:lblAlgn val="ctr"/>
        <c:lblOffset val="100"/>
        <c:noMultiLvlLbl val="0"/>
      </c:catAx>
      <c:valAx>
        <c:axId val="832905336"/>
        <c:scaling>
          <c:orientation val="minMax"/>
        </c:scaling>
        <c:delete val="1"/>
        <c:axPos val="l"/>
        <c:numFmt formatCode="0%" sourceLinked="1"/>
        <c:majorTickMark val="none"/>
        <c:minorTickMark val="none"/>
        <c:tickLblPos val="nextTo"/>
        <c:crossAx val="832903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50000"/>
          <a:lumOff val="50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Modo de adquisición</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Hoja1!$E$32</c:f>
              <c:strCache>
                <c:ptCount val="1"/>
                <c:pt idx="0">
                  <c:v>Percent</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Hoja1!$D$33:$D$38</c:f>
              <c:strCache>
                <c:ptCount val="6"/>
                <c:pt idx="0">
                  <c:v>Encargo a un familiar cuando me visita</c:v>
                </c:pt>
                <c:pt idx="1">
                  <c:v>En casa Chan Honduras</c:v>
                </c:pt>
                <c:pt idx="2">
                  <c:v>La nueva Honduras</c:v>
                </c:pt>
                <c:pt idx="3">
                  <c:v>Pulperia Catracha</c:v>
                </c:pt>
                <c:pt idx="4">
                  <c:v>Mercadito catracho Miami</c:v>
                </c:pt>
                <c:pt idx="5">
                  <c:v>Otros</c:v>
                </c:pt>
              </c:strCache>
            </c:strRef>
          </c:cat>
          <c:val>
            <c:numRef>
              <c:f>Hoja1!$E$33:$E$38</c:f>
              <c:numCache>
                <c:formatCode>0%</c:formatCode>
                <c:ptCount val="6"/>
                <c:pt idx="0">
                  <c:v>0.64600000000000002</c:v>
                </c:pt>
                <c:pt idx="1">
                  <c:v>6.3E-2</c:v>
                </c:pt>
                <c:pt idx="2">
                  <c:v>9.4E-2</c:v>
                </c:pt>
                <c:pt idx="3">
                  <c:v>0.104</c:v>
                </c:pt>
                <c:pt idx="4">
                  <c:v>6.3E-2</c:v>
                </c:pt>
                <c:pt idx="5">
                  <c:v>3.1E-2</c:v>
                </c:pt>
              </c:numCache>
            </c:numRef>
          </c:val>
          <c:extLst>
            <c:ext xmlns:c16="http://schemas.microsoft.com/office/drawing/2014/chart" uri="{C3380CC4-5D6E-409C-BE32-E72D297353CC}">
              <c16:uniqueId val="{00000000-CCDB-47C3-A269-0F0735B60310}"/>
            </c:ext>
          </c:extLst>
        </c:ser>
        <c:dLbls>
          <c:showLegendKey val="0"/>
          <c:showVal val="1"/>
          <c:showCatName val="0"/>
          <c:showSerName val="0"/>
          <c:showPercent val="0"/>
          <c:showBubbleSize val="0"/>
        </c:dLbls>
        <c:gapWidth val="150"/>
        <c:overlap val="-25"/>
        <c:axId val="977091424"/>
        <c:axId val="977092144"/>
      </c:barChart>
      <c:catAx>
        <c:axId val="977091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77092144"/>
        <c:crosses val="autoZero"/>
        <c:auto val="1"/>
        <c:lblAlgn val="ctr"/>
        <c:lblOffset val="100"/>
        <c:noMultiLvlLbl val="0"/>
      </c:catAx>
      <c:valAx>
        <c:axId val="977092144"/>
        <c:scaling>
          <c:orientation val="minMax"/>
        </c:scaling>
        <c:delete val="1"/>
        <c:axPos val="l"/>
        <c:numFmt formatCode="0%" sourceLinked="1"/>
        <c:majorTickMark val="none"/>
        <c:minorTickMark val="none"/>
        <c:tickLblPos val="nextTo"/>
        <c:crossAx val="977091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50000"/>
          <a:lumOff val="50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latin typeface="Times New Roman" panose="02020603050405020304" pitchFamily="18" charset="0"/>
                <a:cs typeface="Times New Roman" panose="02020603050405020304" pitchFamily="18" charset="0"/>
              </a:rPr>
              <a:t>Factores</a:t>
            </a:r>
            <a:r>
              <a:rPr lang="en-US" b="1" baseline="0">
                <a:solidFill>
                  <a:sysClr val="windowText" lastClr="000000"/>
                </a:solidFill>
                <a:latin typeface="Times New Roman" panose="02020603050405020304" pitchFamily="18" charset="0"/>
                <a:cs typeface="Times New Roman" panose="02020603050405020304" pitchFamily="18" charset="0"/>
              </a:rPr>
              <a:t> importantes de compra</a:t>
            </a:r>
            <a:endParaRPr lang="en-US"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2713710724696598"/>
          <c:y val="1.6279871421075599E-2"/>
        </c:manualLayout>
      </c:layout>
      <c:overlay val="0"/>
      <c:spPr>
        <a:noFill/>
        <a:ln>
          <a:noFill/>
        </a:ln>
        <a:effectLst/>
      </c:spPr>
      <c:txPr>
        <a:bodyPr rot="0" spcFirstLastPara="1" vertOverflow="ellipsis" vert="horz" wrap="square" anchor="ctr" anchorCtr="1"/>
        <a:lstStyle/>
        <a:p>
          <a:pPr algn="ct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1.4934659883047109E-2"/>
          <c:y val="0.19408617739980807"/>
          <c:w val="0.96349305361921822"/>
          <c:h val="0.73038021642927331"/>
        </c:manualLayout>
      </c:layout>
      <c:barChart>
        <c:barDir val="col"/>
        <c:grouping val="clustered"/>
        <c:varyColors val="0"/>
        <c:ser>
          <c:idx val="0"/>
          <c:order val="0"/>
          <c:tx>
            <c:strRef>
              <c:f>Hoja1!$C$43</c:f>
              <c:strCache>
                <c:ptCount val="1"/>
                <c:pt idx="0">
                  <c:v>Sabor</c:v>
                </c:pt>
              </c:strCache>
            </c:strRef>
          </c:tx>
          <c:spPr>
            <a:solidFill>
              <a:schemeClr val="accent1"/>
            </a:solidFill>
            <a:ln>
              <a:noFill/>
            </a:ln>
            <a:effectLst/>
          </c:spPr>
          <c:invertIfNegative val="0"/>
          <c:dLbls>
            <c:dLbl>
              <c:idx val="5"/>
              <c:delete val="1"/>
              <c:extLst>
                <c:ext xmlns:c15="http://schemas.microsoft.com/office/drawing/2012/chart" uri="{CE6537A1-D6FC-4f65-9D91-7224C49458BB}"/>
                <c:ext xmlns:c16="http://schemas.microsoft.com/office/drawing/2014/chart" uri="{C3380CC4-5D6E-409C-BE32-E72D297353CC}">
                  <c16:uniqueId val="{00000000-6192-4238-9AA0-1C872E7F2EEC}"/>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Hoja1!$D$42:$I$42</c:f>
              <c:strCache>
                <c:ptCount val="6"/>
                <c:pt idx="0">
                  <c:v>Muy importante</c:v>
                </c:pt>
                <c:pt idx="1">
                  <c:v>Importante </c:v>
                </c:pt>
                <c:pt idx="2">
                  <c:v>Algo importante</c:v>
                </c:pt>
                <c:pt idx="3">
                  <c:v>Neutral </c:v>
                </c:pt>
                <c:pt idx="4">
                  <c:v>Poco Importante</c:v>
                </c:pt>
                <c:pt idx="5">
                  <c:v>Nada importante</c:v>
                </c:pt>
              </c:strCache>
            </c:strRef>
          </c:cat>
          <c:val>
            <c:numRef>
              <c:f>Hoja1!$D$43:$I$43</c:f>
              <c:numCache>
                <c:formatCode>0%</c:formatCode>
                <c:ptCount val="6"/>
                <c:pt idx="0">
                  <c:v>0.49</c:v>
                </c:pt>
                <c:pt idx="1">
                  <c:v>0.38500000000000001</c:v>
                </c:pt>
                <c:pt idx="2">
                  <c:v>3.1E-2</c:v>
                </c:pt>
                <c:pt idx="3">
                  <c:v>7.2999999999999995E-2</c:v>
                </c:pt>
                <c:pt idx="4">
                  <c:v>2.1000000000000001E-2</c:v>
                </c:pt>
                <c:pt idx="5">
                  <c:v>0</c:v>
                </c:pt>
              </c:numCache>
            </c:numRef>
          </c:val>
          <c:extLst>
            <c:ext xmlns:c16="http://schemas.microsoft.com/office/drawing/2014/chart" uri="{C3380CC4-5D6E-409C-BE32-E72D297353CC}">
              <c16:uniqueId val="{00000001-6192-4238-9AA0-1C872E7F2EEC}"/>
            </c:ext>
          </c:extLst>
        </c:ser>
        <c:ser>
          <c:idx val="1"/>
          <c:order val="1"/>
          <c:tx>
            <c:strRef>
              <c:f>Hoja1!$C$44</c:f>
              <c:strCache>
                <c:ptCount val="1"/>
                <c:pt idx="0">
                  <c:v>Precio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Hoja1!$D$42:$I$42</c:f>
              <c:strCache>
                <c:ptCount val="6"/>
                <c:pt idx="0">
                  <c:v>Muy importante</c:v>
                </c:pt>
                <c:pt idx="1">
                  <c:v>Importante </c:v>
                </c:pt>
                <c:pt idx="2">
                  <c:v>Algo importante</c:v>
                </c:pt>
                <c:pt idx="3">
                  <c:v>Neutral </c:v>
                </c:pt>
                <c:pt idx="4">
                  <c:v>Poco Importante</c:v>
                </c:pt>
                <c:pt idx="5">
                  <c:v>Nada importante</c:v>
                </c:pt>
              </c:strCache>
            </c:strRef>
          </c:cat>
          <c:val>
            <c:numRef>
              <c:f>Hoja1!$D$44:$I$44</c:f>
              <c:numCache>
                <c:formatCode>0%</c:formatCode>
                <c:ptCount val="6"/>
                <c:pt idx="0">
                  <c:v>0.438</c:v>
                </c:pt>
                <c:pt idx="1">
                  <c:v>0.26</c:v>
                </c:pt>
                <c:pt idx="2">
                  <c:v>8.3000000000000004E-2</c:v>
                </c:pt>
                <c:pt idx="3">
                  <c:v>2.1000000000000001E-2</c:v>
                </c:pt>
                <c:pt idx="4">
                  <c:v>9.4E-2</c:v>
                </c:pt>
                <c:pt idx="5">
                  <c:v>0.104</c:v>
                </c:pt>
              </c:numCache>
            </c:numRef>
          </c:val>
          <c:extLst>
            <c:ext xmlns:c16="http://schemas.microsoft.com/office/drawing/2014/chart" uri="{C3380CC4-5D6E-409C-BE32-E72D297353CC}">
              <c16:uniqueId val="{00000002-6192-4238-9AA0-1C872E7F2EEC}"/>
            </c:ext>
          </c:extLst>
        </c:ser>
        <c:ser>
          <c:idx val="2"/>
          <c:order val="2"/>
          <c:tx>
            <c:strRef>
              <c:f>Hoja1!$C$45</c:f>
              <c:strCache>
                <c:ptCount val="1"/>
                <c:pt idx="0">
                  <c:v>Prestigio de la marca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Hoja1!$D$42:$I$42</c:f>
              <c:strCache>
                <c:ptCount val="6"/>
                <c:pt idx="0">
                  <c:v>Muy importante</c:v>
                </c:pt>
                <c:pt idx="1">
                  <c:v>Importante </c:v>
                </c:pt>
                <c:pt idx="2">
                  <c:v>Algo importante</c:v>
                </c:pt>
                <c:pt idx="3">
                  <c:v>Neutral </c:v>
                </c:pt>
                <c:pt idx="4">
                  <c:v>Poco Importante</c:v>
                </c:pt>
                <c:pt idx="5">
                  <c:v>Nada importante</c:v>
                </c:pt>
              </c:strCache>
            </c:strRef>
          </c:cat>
          <c:val>
            <c:numRef>
              <c:f>Hoja1!$D$45:$I$45</c:f>
              <c:numCache>
                <c:formatCode>0%</c:formatCode>
                <c:ptCount val="6"/>
                <c:pt idx="0">
                  <c:v>4.2000000000000003E-2</c:v>
                </c:pt>
                <c:pt idx="1">
                  <c:v>6.3E-2</c:v>
                </c:pt>
                <c:pt idx="2">
                  <c:v>9.4E-2</c:v>
                </c:pt>
                <c:pt idx="3">
                  <c:v>0.44800000000000001</c:v>
                </c:pt>
                <c:pt idx="4">
                  <c:v>0.24</c:v>
                </c:pt>
                <c:pt idx="5">
                  <c:v>0.115</c:v>
                </c:pt>
              </c:numCache>
            </c:numRef>
          </c:val>
          <c:extLst>
            <c:ext xmlns:c16="http://schemas.microsoft.com/office/drawing/2014/chart" uri="{C3380CC4-5D6E-409C-BE32-E72D297353CC}">
              <c16:uniqueId val="{00000003-6192-4238-9AA0-1C872E7F2EEC}"/>
            </c:ext>
          </c:extLst>
        </c:ser>
        <c:ser>
          <c:idx val="3"/>
          <c:order val="3"/>
          <c:tx>
            <c:strRef>
              <c:f>Hoja1!$C$46</c:f>
              <c:strCache>
                <c:ptCount val="1"/>
                <c:pt idx="0">
                  <c:v>Variedad de productos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Hoja1!$D$42:$I$42</c:f>
              <c:strCache>
                <c:ptCount val="6"/>
                <c:pt idx="0">
                  <c:v>Muy importante</c:v>
                </c:pt>
                <c:pt idx="1">
                  <c:v>Importante </c:v>
                </c:pt>
                <c:pt idx="2">
                  <c:v>Algo importante</c:v>
                </c:pt>
                <c:pt idx="3">
                  <c:v>Neutral </c:v>
                </c:pt>
                <c:pt idx="4">
                  <c:v>Poco Importante</c:v>
                </c:pt>
                <c:pt idx="5">
                  <c:v>Nada importante</c:v>
                </c:pt>
              </c:strCache>
            </c:strRef>
          </c:cat>
          <c:val>
            <c:numRef>
              <c:f>Hoja1!$D$46:$I$46</c:f>
              <c:numCache>
                <c:formatCode>0%</c:formatCode>
                <c:ptCount val="6"/>
                <c:pt idx="0">
                  <c:v>2.1000000000000001E-2</c:v>
                </c:pt>
                <c:pt idx="1">
                  <c:v>7.2999999999999995E-2</c:v>
                </c:pt>
                <c:pt idx="2">
                  <c:v>0.01</c:v>
                </c:pt>
                <c:pt idx="3">
                  <c:v>0.10400000000000001</c:v>
                </c:pt>
                <c:pt idx="4">
                  <c:v>2.1000000000000001E-2</c:v>
                </c:pt>
                <c:pt idx="5">
                  <c:v>0.77</c:v>
                </c:pt>
              </c:numCache>
            </c:numRef>
          </c:val>
          <c:extLst>
            <c:ext xmlns:c16="http://schemas.microsoft.com/office/drawing/2014/chart" uri="{C3380CC4-5D6E-409C-BE32-E72D297353CC}">
              <c16:uniqueId val="{00000004-6192-4238-9AA0-1C872E7F2EEC}"/>
            </c:ext>
          </c:extLst>
        </c:ser>
        <c:ser>
          <c:idx val="4"/>
          <c:order val="4"/>
          <c:tx>
            <c:strRef>
              <c:f>Hoja1!$C$47</c:f>
              <c:strCache>
                <c:ptCount val="1"/>
                <c:pt idx="0">
                  <c:v>Tamaño del pan</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Hoja1!$D$42:$I$42</c:f>
              <c:strCache>
                <c:ptCount val="6"/>
                <c:pt idx="0">
                  <c:v>Muy importante</c:v>
                </c:pt>
                <c:pt idx="1">
                  <c:v>Importante </c:v>
                </c:pt>
                <c:pt idx="2">
                  <c:v>Algo importante</c:v>
                </c:pt>
                <c:pt idx="3">
                  <c:v>Neutral </c:v>
                </c:pt>
                <c:pt idx="4">
                  <c:v>Poco Importante</c:v>
                </c:pt>
                <c:pt idx="5">
                  <c:v>Nada importante</c:v>
                </c:pt>
              </c:strCache>
            </c:strRef>
          </c:cat>
          <c:val>
            <c:numRef>
              <c:f>Hoja1!$D$47:$I$47</c:f>
              <c:numCache>
                <c:formatCode>0%</c:formatCode>
                <c:ptCount val="6"/>
                <c:pt idx="0">
                  <c:v>0.01</c:v>
                </c:pt>
                <c:pt idx="1">
                  <c:v>6.3E-2</c:v>
                </c:pt>
                <c:pt idx="2">
                  <c:v>0.43799999999999994</c:v>
                </c:pt>
                <c:pt idx="3">
                  <c:v>8.3000000000000004E-2</c:v>
                </c:pt>
                <c:pt idx="4">
                  <c:v>0.39600000000000002</c:v>
                </c:pt>
                <c:pt idx="5">
                  <c:v>0.01</c:v>
                </c:pt>
              </c:numCache>
            </c:numRef>
          </c:val>
          <c:extLst>
            <c:ext xmlns:c16="http://schemas.microsoft.com/office/drawing/2014/chart" uri="{C3380CC4-5D6E-409C-BE32-E72D297353CC}">
              <c16:uniqueId val="{00000005-6192-4238-9AA0-1C872E7F2EEC}"/>
            </c:ext>
          </c:extLst>
        </c:ser>
        <c:ser>
          <c:idx val="5"/>
          <c:order val="5"/>
          <c:tx>
            <c:strRef>
              <c:f>Hoja1!$C$48</c:f>
              <c:strCache>
                <c:ptCount val="1"/>
                <c:pt idx="0">
                  <c:v>Disponibilidad</c:v>
                </c:pt>
              </c:strCache>
            </c:strRef>
          </c:tx>
          <c:spPr>
            <a:solidFill>
              <a:schemeClr val="accent6"/>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6-6192-4238-9AA0-1C872E7F2EEC}"/>
                </c:ext>
              </c:extLst>
            </c:dLbl>
            <c:dLbl>
              <c:idx val="5"/>
              <c:delete val="1"/>
              <c:extLst>
                <c:ext xmlns:c15="http://schemas.microsoft.com/office/drawing/2012/chart" uri="{CE6537A1-D6FC-4f65-9D91-7224C49458BB}"/>
                <c:ext xmlns:c16="http://schemas.microsoft.com/office/drawing/2014/chart" uri="{C3380CC4-5D6E-409C-BE32-E72D297353CC}">
                  <c16:uniqueId val="{00000007-6192-4238-9AA0-1C872E7F2EE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Hoja1!$D$42:$I$42</c:f>
              <c:strCache>
                <c:ptCount val="6"/>
                <c:pt idx="0">
                  <c:v>Muy importante</c:v>
                </c:pt>
                <c:pt idx="1">
                  <c:v>Importante </c:v>
                </c:pt>
                <c:pt idx="2">
                  <c:v>Algo importante</c:v>
                </c:pt>
                <c:pt idx="3">
                  <c:v>Neutral </c:v>
                </c:pt>
                <c:pt idx="4">
                  <c:v>Poco Importante</c:v>
                </c:pt>
                <c:pt idx="5">
                  <c:v>Nada importante</c:v>
                </c:pt>
              </c:strCache>
            </c:strRef>
          </c:cat>
          <c:val>
            <c:numRef>
              <c:f>Hoja1!$D$48:$I$48</c:f>
              <c:numCache>
                <c:formatCode>0%</c:formatCode>
                <c:ptCount val="6"/>
                <c:pt idx="0">
                  <c:v>0</c:v>
                </c:pt>
                <c:pt idx="1">
                  <c:v>0.156</c:v>
                </c:pt>
                <c:pt idx="2">
                  <c:v>0.34399999999999997</c:v>
                </c:pt>
                <c:pt idx="3">
                  <c:v>0.27100000000000002</c:v>
                </c:pt>
                <c:pt idx="4">
                  <c:v>0.22899999999999998</c:v>
                </c:pt>
                <c:pt idx="5">
                  <c:v>0</c:v>
                </c:pt>
              </c:numCache>
            </c:numRef>
          </c:val>
          <c:extLst>
            <c:ext xmlns:c16="http://schemas.microsoft.com/office/drawing/2014/chart" uri="{C3380CC4-5D6E-409C-BE32-E72D297353CC}">
              <c16:uniqueId val="{00000008-6192-4238-9AA0-1C872E7F2EEC}"/>
            </c:ext>
          </c:extLst>
        </c:ser>
        <c:dLbls>
          <c:showLegendKey val="0"/>
          <c:showVal val="0"/>
          <c:showCatName val="0"/>
          <c:showSerName val="0"/>
          <c:showPercent val="0"/>
          <c:showBubbleSize val="0"/>
        </c:dLbls>
        <c:gapWidth val="139"/>
        <c:overlap val="-82"/>
        <c:axId val="1032120232"/>
        <c:axId val="1032125632"/>
      </c:barChart>
      <c:catAx>
        <c:axId val="1032120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2125632"/>
        <c:crosses val="autoZero"/>
        <c:auto val="1"/>
        <c:lblAlgn val="ctr"/>
        <c:lblOffset val="100"/>
        <c:noMultiLvlLbl val="0"/>
      </c:catAx>
      <c:valAx>
        <c:axId val="1032125632"/>
        <c:scaling>
          <c:orientation val="minMax"/>
        </c:scaling>
        <c:delete val="1"/>
        <c:axPos val="l"/>
        <c:numFmt formatCode="0%" sourceLinked="1"/>
        <c:majorTickMark val="none"/>
        <c:minorTickMark val="none"/>
        <c:tickLblPos val="nextTo"/>
        <c:crossAx val="103212023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50000"/>
          <a:lumOff val="50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Disposición</a:t>
            </a:r>
            <a:r>
              <a:rPr lang="en-US" baseline="0">
                <a:latin typeface="Times New Roman" panose="02020603050405020304" pitchFamily="18" charset="0"/>
                <a:cs typeface="Times New Roman" panose="02020603050405020304" pitchFamily="18" charset="0"/>
              </a:rPr>
              <a:t> de pago</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[graficos.xlsx]Hoja1!$S$8</c:f>
              <c:strCache>
                <c:ptCount val="1"/>
                <c:pt idx="0">
                  <c:v>%</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[graficos.xlsx]Hoja1!$R$9:$R$11</c:f>
              <c:strCache>
                <c:ptCount val="3"/>
                <c:pt idx="0">
                  <c:v>$5 a $9</c:v>
                </c:pt>
                <c:pt idx="1">
                  <c:v>$10 a $14</c:v>
                </c:pt>
                <c:pt idx="2">
                  <c:v>$15 a $19</c:v>
                </c:pt>
              </c:strCache>
            </c:strRef>
          </c:cat>
          <c:val>
            <c:numRef>
              <c:f>[graficos.xlsx]Hoja1!$S$9:$S$11</c:f>
              <c:numCache>
                <c:formatCode>0%</c:formatCode>
                <c:ptCount val="3"/>
                <c:pt idx="0">
                  <c:v>0.188</c:v>
                </c:pt>
                <c:pt idx="1">
                  <c:v>0.72900000000000009</c:v>
                </c:pt>
                <c:pt idx="2">
                  <c:v>8.3000000000000004E-2</c:v>
                </c:pt>
              </c:numCache>
            </c:numRef>
          </c:val>
          <c:extLst>
            <c:ext xmlns:c16="http://schemas.microsoft.com/office/drawing/2014/chart" uri="{C3380CC4-5D6E-409C-BE32-E72D297353CC}">
              <c16:uniqueId val="{00000000-8348-414C-A298-41A9EDCB5E76}"/>
            </c:ext>
          </c:extLst>
        </c:ser>
        <c:dLbls>
          <c:showLegendKey val="0"/>
          <c:showVal val="1"/>
          <c:showCatName val="0"/>
          <c:showSerName val="0"/>
          <c:showPercent val="0"/>
          <c:showBubbleSize val="0"/>
        </c:dLbls>
        <c:gapWidth val="150"/>
        <c:overlap val="-25"/>
        <c:axId val="1032127792"/>
        <c:axId val="1032129592"/>
      </c:barChart>
      <c:catAx>
        <c:axId val="1032127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32129592"/>
        <c:crosses val="autoZero"/>
        <c:auto val="1"/>
        <c:lblAlgn val="ctr"/>
        <c:lblOffset val="100"/>
        <c:noMultiLvlLbl val="0"/>
      </c:catAx>
      <c:valAx>
        <c:axId val="1032129592"/>
        <c:scaling>
          <c:orientation val="minMax"/>
        </c:scaling>
        <c:delete val="1"/>
        <c:axPos val="l"/>
        <c:numFmt formatCode="0%" sourceLinked="1"/>
        <c:majorTickMark val="none"/>
        <c:minorTickMark val="none"/>
        <c:tickLblPos val="nextTo"/>
        <c:crossAx val="1032127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Método de adquisición</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Hoja1!$S$26</c:f>
              <c:strCache>
                <c:ptCount val="1"/>
                <c:pt idx="0">
                  <c:v>Percent</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Hoja1!$R$27:$R$29</c:f>
              <c:strCache>
                <c:ptCount val="3"/>
                <c:pt idx="0">
                  <c:v>Delivery hasta mi ubicación por medio de una aplicación</c:v>
                </c:pt>
                <c:pt idx="1">
                  <c:v>Ir a un espacio fisico y comprarlo personalmente</c:v>
                </c:pt>
                <c:pt idx="2">
                  <c:v>Pagina web</c:v>
                </c:pt>
              </c:strCache>
            </c:strRef>
          </c:cat>
          <c:val>
            <c:numRef>
              <c:f>Hoja1!$S$27:$S$29</c:f>
              <c:numCache>
                <c:formatCode>0%</c:formatCode>
                <c:ptCount val="3"/>
                <c:pt idx="0">
                  <c:v>0.22899999999999998</c:v>
                </c:pt>
                <c:pt idx="1">
                  <c:v>0.625</c:v>
                </c:pt>
                <c:pt idx="2">
                  <c:v>0.14599999999999999</c:v>
                </c:pt>
              </c:numCache>
            </c:numRef>
          </c:val>
          <c:extLst>
            <c:ext xmlns:c16="http://schemas.microsoft.com/office/drawing/2014/chart" uri="{C3380CC4-5D6E-409C-BE32-E72D297353CC}">
              <c16:uniqueId val="{00000000-1EF6-418E-8532-676639852D3C}"/>
            </c:ext>
          </c:extLst>
        </c:ser>
        <c:dLbls>
          <c:showLegendKey val="0"/>
          <c:showVal val="1"/>
          <c:showCatName val="0"/>
          <c:showSerName val="0"/>
          <c:showPercent val="0"/>
          <c:showBubbleSize val="0"/>
        </c:dLbls>
        <c:gapWidth val="150"/>
        <c:overlap val="-25"/>
        <c:axId val="1021373832"/>
        <c:axId val="1021379232"/>
      </c:barChart>
      <c:catAx>
        <c:axId val="1021373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21379232"/>
        <c:crosses val="autoZero"/>
        <c:auto val="1"/>
        <c:lblAlgn val="ctr"/>
        <c:lblOffset val="100"/>
        <c:noMultiLvlLbl val="0"/>
      </c:catAx>
      <c:valAx>
        <c:axId val="1021379232"/>
        <c:scaling>
          <c:orientation val="minMax"/>
        </c:scaling>
        <c:delete val="1"/>
        <c:axPos val="l"/>
        <c:numFmt formatCode="0%" sourceLinked="1"/>
        <c:majorTickMark val="none"/>
        <c:minorTickMark val="none"/>
        <c:tickLblPos val="nextTo"/>
        <c:crossAx val="1021373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50000"/>
          <a:lumOff val="50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latin typeface="Times New Roman" panose="02020603050405020304" pitchFamily="18" charset="0"/>
                <a:cs typeface="Times New Roman" panose="02020603050405020304" pitchFamily="18" charset="0"/>
              </a:rPr>
              <a:t>Método</a:t>
            </a:r>
            <a:r>
              <a:rPr lang="en-US" b="1" baseline="0">
                <a:solidFill>
                  <a:sysClr val="windowText" lastClr="000000"/>
                </a:solidFill>
                <a:latin typeface="Times New Roman" panose="02020603050405020304" pitchFamily="18" charset="0"/>
                <a:cs typeface="Times New Roman" panose="02020603050405020304" pitchFamily="18" charset="0"/>
              </a:rPr>
              <a:t> de pago</a:t>
            </a:r>
            <a:endParaRPr lang="en-US"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Hoja1!$R$35:$R$37</c:f>
              <c:strCache>
                <c:ptCount val="3"/>
                <c:pt idx="0">
                  <c:v>Tarjeta de credito / debito</c:v>
                </c:pt>
                <c:pt idx="1">
                  <c:v>Efectivo</c:v>
                </c:pt>
                <c:pt idx="2">
                  <c:v>Otros</c:v>
                </c:pt>
              </c:strCache>
            </c:strRef>
          </c:cat>
          <c:val>
            <c:numRef>
              <c:f>Hoja1!$S$35:$S$37</c:f>
              <c:numCache>
                <c:formatCode>0%</c:formatCode>
                <c:ptCount val="3"/>
                <c:pt idx="0">
                  <c:v>0.43799999999999994</c:v>
                </c:pt>
                <c:pt idx="1">
                  <c:v>0.53100000000000003</c:v>
                </c:pt>
                <c:pt idx="2">
                  <c:v>3.1E-2</c:v>
                </c:pt>
              </c:numCache>
            </c:numRef>
          </c:val>
          <c:extLst>
            <c:ext xmlns:c16="http://schemas.microsoft.com/office/drawing/2014/chart" uri="{C3380CC4-5D6E-409C-BE32-E72D297353CC}">
              <c16:uniqueId val="{00000000-2923-4EDB-BC07-2187869FA297}"/>
            </c:ext>
          </c:extLst>
        </c:ser>
        <c:dLbls>
          <c:showLegendKey val="0"/>
          <c:showVal val="1"/>
          <c:showCatName val="0"/>
          <c:showSerName val="0"/>
          <c:showPercent val="0"/>
          <c:showBubbleSize val="0"/>
        </c:dLbls>
        <c:gapWidth val="150"/>
        <c:overlap val="-25"/>
        <c:axId val="828812568"/>
        <c:axId val="828810048"/>
      </c:barChart>
      <c:catAx>
        <c:axId val="8288125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28810048"/>
        <c:crosses val="autoZero"/>
        <c:auto val="1"/>
        <c:lblAlgn val="ctr"/>
        <c:lblOffset val="100"/>
        <c:noMultiLvlLbl val="0"/>
      </c:catAx>
      <c:valAx>
        <c:axId val="828810048"/>
        <c:scaling>
          <c:orientation val="minMax"/>
        </c:scaling>
        <c:delete val="1"/>
        <c:axPos val="b"/>
        <c:numFmt formatCode="0%" sourceLinked="1"/>
        <c:majorTickMark val="none"/>
        <c:minorTickMark val="none"/>
        <c:tickLblPos val="nextTo"/>
        <c:crossAx val="828812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50000"/>
          <a:lumOff val="50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latin typeface="Times New Roman" panose="02020603050405020304" pitchFamily="18" charset="0"/>
                <a:cs typeface="Times New Roman" panose="02020603050405020304" pitchFamily="18" charset="0"/>
              </a:rPr>
              <a:t>Medio</a:t>
            </a:r>
            <a:r>
              <a:rPr lang="en-US" b="1" baseline="0">
                <a:solidFill>
                  <a:sysClr val="windowText" lastClr="000000"/>
                </a:solidFill>
                <a:latin typeface="Times New Roman" panose="02020603050405020304" pitchFamily="18" charset="0"/>
                <a:cs typeface="Times New Roman" panose="02020603050405020304" pitchFamily="18" charset="0"/>
              </a:rPr>
              <a:t> de comunicación de interés</a:t>
            </a:r>
            <a:endParaRPr lang="en-US"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3.6111111111111108E-2"/>
          <c:y val="0.28224591717701952"/>
          <c:w val="0.93888888888888888"/>
          <c:h val="0.61498432487605714"/>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Hoja1!$R$44:$R$47</c:f>
              <c:strCache>
                <c:ptCount val="4"/>
                <c:pt idx="0">
                  <c:v>Radio</c:v>
                </c:pt>
                <c:pt idx="1">
                  <c:v>Television</c:v>
                </c:pt>
                <c:pt idx="2">
                  <c:v>Redes Sociales</c:v>
                </c:pt>
                <c:pt idx="3">
                  <c:v>Otros</c:v>
                </c:pt>
              </c:strCache>
            </c:strRef>
          </c:cat>
          <c:val>
            <c:numRef>
              <c:f>Hoja1!$S$44:$S$47</c:f>
              <c:numCache>
                <c:formatCode>0%</c:formatCode>
                <c:ptCount val="4"/>
                <c:pt idx="0">
                  <c:v>4.2000000000000003E-2</c:v>
                </c:pt>
                <c:pt idx="1">
                  <c:v>7.2999999999999995E-2</c:v>
                </c:pt>
                <c:pt idx="2">
                  <c:v>0.875</c:v>
                </c:pt>
                <c:pt idx="3">
                  <c:v>0.01</c:v>
                </c:pt>
              </c:numCache>
            </c:numRef>
          </c:val>
          <c:extLst>
            <c:ext xmlns:c16="http://schemas.microsoft.com/office/drawing/2014/chart" uri="{C3380CC4-5D6E-409C-BE32-E72D297353CC}">
              <c16:uniqueId val="{00000000-F6FD-4F87-9069-03030AC51235}"/>
            </c:ext>
          </c:extLst>
        </c:ser>
        <c:dLbls>
          <c:showLegendKey val="0"/>
          <c:showVal val="1"/>
          <c:showCatName val="0"/>
          <c:showSerName val="0"/>
          <c:showPercent val="0"/>
          <c:showBubbleSize val="0"/>
        </c:dLbls>
        <c:gapWidth val="150"/>
        <c:overlap val="-25"/>
        <c:axId val="1013455576"/>
        <c:axId val="1013456296"/>
      </c:barChart>
      <c:catAx>
        <c:axId val="1013455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3456296"/>
        <c:crosses val="autoZero"/>
        <c:auto val="1"/>
        <c:lblAlgn val="ctr"/>
        <c:lblOffset val="100"/>
        <c:noMultiLvlLbl val="0"/>
      </c:catAx>
      <c:valAx>
        <c:axId val="1013456296"/>
        <c:scaling>
          <c:orientation val="minMax"/>
        </c:scaling>
        <c:delete val="1"/>
        <c:axPos val="l"/>
        <c:numFmt formatCode="0%" sourceLinked="1"/>
        <c:majorTickMark val="none"/>
        <c:minorTickMark val="none"/>
        <c:tickLblPos val="nextTo"/>
        <c:crossAx val="1013455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50000"/>
          <a:lumOff val="50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latin typeface="Times New Roman" panose="02020603050405020304" pitchFamily="18" charset="0"/>
                <a:cs typeface="Times New Roman" panose="02020603050405020304" pitchFamily="18" charset="0"/>
              </a:rPr>
              <a:t>Redes</a:t>
            </a:r>
            <a:r>
              <a:rPr lang="en-US" b="1" baseline="0">
                <a:solidFill>
                  <a:sysClr val="windowText" lastClr="000000"/>
                </a:solidFill>
                <a:latin typeface="Times New Roman" panose="02020603050405020304" pitchFamily="18" charset="0"/>
                <a:cs typeface="Times New Roman" panose="02020603050405020304" pitchFamily="18" charset="0"/>
              </a:rPr>
              <a:t> sociales de preferencia</a:t>
            </a:r>
            <a:endParaRPr lang="en-US"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A0A-4819-936D-1D2014F6A62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A0A-4819-936D-1D2014F6A62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A0A-4819-936D-1D2014F6A62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A0A-4819-936D-1D2014F6A62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A0A-4819-936D-1D2014F6A622}"/>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2A0A-4819-936D-1D2014F6A622}"/>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2A0A-4819-936D-1D2014F6A622}"/>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Hoja1!$AD$8:$AD$14</c:f>
              <c:strCache>
                <c:ptCount val="7"/>
                <c:pt idx="0">
                  <c:v>NA</c:v>
                </c:pt>
                <c:pt idx="1">
                  <c:v>Instagram</c:v>
                </c:pt>
                <c:pt idx="2">
                  <c:v>TikTok</c:v>
                </c:pt>
                <c:pt idx="3">
                  <c:v>Facebook</c:v>
                </c:pt>
                <c:pt idx="4">
                  <c:v>Twitter</c:v>
                </c:pt>
                <c:pt idx="5">
                  <c:v>Whatsapp</c:v>
                </c:pt>
                <c:pt idx="6">
                  <c:v>Otros</c:v>
                </c:pt>
              </c:strCache>
            </c:strRef>
          </c:cat>
          <c:val>
            <c:numRef>
              <c:f>Hoja1!$AE$8:$AE$14</c:f>
              <c:numCache>
                <c:formatCode>0%</c:formatCode>
                <c:ptCount val="7"/>
                <c:pt idx="0">
                  <c:v>0.125</c:v>
                </c:pt>
                <c:pt idx="1">
                  <c:v>0.27100000000000002</c:v>
                </c:pt>
                <c:pt idx="2">
                  <c:v>0.24</c:v>
                </c:pt>
                <c:pt idx="3">
                  <c:v>0.28100000000000003</c:v>
                </c:pt>
                <c:pt idx="4">
                  <c:v>0.01</c:v>
                </c:pt>
                <c:pt idx="5">
                  <c:v>6.3E-2</c:v>
                </c:pt>
                <c:pt idx="6">
                  <c:v>0.01</c:v>
                </c:pt>
              </c:numCache>
            </c:numRef>
          </c:val>
          <c:extLst>
            <c:ext xmlns:c16="http://schemas.microsoft.com/office/drawing/2014/chart" uri="{C3380CC4-5D6E-409C-BE32-E72D297353CC}">
              <c16:uniqueId val="{0000000E-2A0A-4819-936D-1D2014F6A622}"/>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50000"/>
          <a:lumOff val="50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withinLinear" id="16">
  <a:schemeClr val="accent3"/>
</cs:colorStyle>
</file>

<file path=word/charts/colors12.xml><?xml version="1.0" encoding="utf-8"?>
<cs:colorStyle xmlns:cs="http://schemas.microsoft.com/office/drawing/2012/chartStyle" xmlns:a="http://schemas.openxmlformats.org/drawingml/2006/main" meth="withinLinear" id="14">
  <a:schemeClr val="accent1"/>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withinLinear" id="14">
  <a:schemeClr val="accent1"/>
</cs:colorStyle>
</file>

<file path=word/charts/colors8.xml><?xml version="1.0" encoding="utf-8"?>
<cs:colorStyle xmlns:cs="http://schemas.microsoft.com/office/drawing/2012/chartStyle" xmlns:a="http://schemas.openxmlformats.org/drawingml/2006/main" meth="withinLinear" id="14">
  <a:schemeClr val="accent1"/>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50000"/>
            <a:lumOff val="50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4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D7BCBCA-B1CD-4225-BF41-A30BA4825C29}" type="doc">
      <dgm:prSet loTypeId="urn:microsoft.com/office/officeart/2005/8/layout/orgChart1" loCatId="hierarchy" qsTypeId="urn:microsoft.com/office/officeart/2005/8/quickstyle/simple1" qsCatId="simple" csTypeId="urn:microsoft.com/office/officeart/2005/8/colors/colorful1" csCatId="colorful" phldr="1"/>
      <dgm:spPr/>
      <dgm:t>
        <a:bodyPr/>
        <a:lstStyle/>
        <a:p>
          <a:endParaRPr lang="es-ES"/>
        </a:p>
      </dgm:t>
    </dgm:pt>
    <dgm:pt modelId="{BE5405CD-2AB5-48E3-87E2-1569DAA3607E}">
      <dgm:prSet phldrT="[Texto]" custT="1"/>
      <dgm:spPr/>
      <dgm:t>
        <a:bodyPr/>
        <a:lstStyle/>
        <a:p>
          <a:r>
            <a:rPr lang="es-ES" sz="1000" b="1">
              <a:latin typeface="Times New Roman" panose="02020603050405020304" pitchFamily="18" charset="0"/>
              <a:cs typeface="Times New Roman" panose="02020603050405020304" pitchFamily="18" charset="0"/>
            </a:rPr>
            <a:t>Exportación de pan dulce a Estados Unidos - Panificadora Francheska</a:t>
          </a:r>
        </a:p>
      </dgm:t>
    </dgm:pt>
    <dgm:pt modelId="{E35254D9-5780-4CFB-90E9-75C9E79F820F}" type="parTrans" cxnId="{6766D5C8-D02E-41B1-B92B-13486AFF954C}">
      <dgm:prSet/>
      <dgm:spPr/>
      <dgm:t>
        <a:bodyPr/>
        <a:lstStyle/>
        <a:p>
          <a:endParaRPr lang="es-ES" sz="1050">
            <a:latin typeface="Times New Roman" panose="02020603050405020304" pitchFamily="18" charset="0"/>
            <a:cs typeface="Times New Roman" panose="02020603050405020304" pitchFamily="18" charset="0"/>
          </a:endParaRPr>
        </a:p>
      </dgm:t>
    </dgm:pt>
    <dgm:pt modelId="{EEA27E66-7480-45AA-9F3D-B41B47BB7EF7}" type="sibTrans" cxnId="{6766D5C8-D02E-41B1-B92B-13486AFF954C}">
      <dgm:prSet/>
      <dgm:spPr/>
      <dgm:t>
        <a:bodyPr/>
        <a:lstStyle/>
        <a:p>
          <a:endParaRPr lang="es-ES" sz="1050">
            <a:latin typeface="Times New Roman" panose="02020603050405020304" pitchFamily="18" charset="0"/>
            <a:cs typeface="Times New Roman" panose="02020603050405020304" pitchFamily="18" charset="0"/>
          </a:endParaRPr>
        </a:p>
      </dgm:t>
    </dgm:pt>
    <dgm:pt modelId="{35783A41-986C-4475-8524-C712AD76B30A}">
      <dgm:prSet phldrT="[Texto]" custT="1"/>
      <dgm:spPr/>
      <dgm:t>
        <a:bodyPr/>
        <a:lstStyle/>
        <a:p>
          <a:r>
            <a:rPr lang="es-ES" sz="1050">
              <a:latin typeface="Times New Roman" panose="02020603050405020304" pitchFamily="18" charset="0"/>
              <a:cs typeface="Times New Roman" panose="02020603050405020304" pitchFamily="18" charset="0"/>
            </a:rPr>
            <a:t>RRHH</a:t>
          </a:r>
        </a:p>
      </dgm:t>
    </dgm:pt>
    <dgm:pt modelId="{E257A5F5-451B-45B9-8858-452D2C8613FF}" type="parTrans" cxnId="{F9BA3E6C-7974-469E-AC42-7C4BE5337441}">
      <dgm:prSet/>
      <dgm:spPr/>
      <dgm:t>
        <a:bodyPr/>
        <a:lstStyle/>
        <a:p>
          <a:endParaRPr lang="es-ES" sz="1050">
            <a:latin typeface="Times New Roman" panose="02020603050405020304" pitchFamily="18" charset="0"/>
            <a:cs typeface="Times New Roman" panose="02020603050405020304" pitchFamily="18" charset="0"/>
          </a:endParaRPr>
        </a:p>
      </dgm:t>
    </dgm:pt>
    <dgm:pt modelId="{52DE1F6D-5FD9-495C-B4A7-F15568231545}" type="sibTrans" cxnId="{F9BA3E6C-7974-469E-AC42-7C4BE5337441}">
      <dgm:prSet/>
      <dgm:spPr/>
      <dgm:t>
        <a:bodyPr/>
        <a:lstStyle/>
        <a:p>
          <a:endParaRPr lang="es-ES" sz="1050">
            <a:latin typeface="Times New Roman" panose="02020603050405020304" pitchFamily="18" charset="0"/>
            <a:cs typeface="Times New Roman" panose="02020603050405020304" pitchFamily="18" charset="0"/>
          </a:endParaRPr>
        </a:p>
      </dgm:t>
    </dgm:pt>
    <dgm:pt modelId="{516113E3-D7D1-41A2-8B3E-BD5808D45013}">
      <dgm:prSet phldrT="[Texto]" custT="1"/>
      <dgm:spPr/>
      <dgm:t>
        <a:bodyPr/>
        <a:lstStyle/>
        <a:p>
          <a:r>
            <a:rPr lang="es-ES" sz="1050">
              <a:latin typeface="Times New Roman" panose="02020603050405020304" pitchFamily="18" charset="0"/>
              <a:cs typeface="Times New Roman" panose="02020603050405020304" pitchFamily="18" charset="0"/>
            </a:rPr>
            <a:t>Interno</a:t>
          </a:r>
        </a:p>
      </dgm:t>
    </dgm:pt>
    <dgm:pt modelId="{0941824F-8107-41AB-AD40-4792757E87EB}" type="parTrans" cxnId="{15BDC066-E3A3-4D23-BA9A-9E3660BB0B6B}">
      <dgm:prSet/>
      <dgm:spPr/>
      <dgm:t>
        <a:bodyPr/>
        <a:lstStyle/>
        <a:p>
          <a:endParaRPr lang="es-ES" sz="1050">
            <a:latin typeface="Times New Roman" panose="02020603050405020304" pitchFamily="18" charset="0"/>
            <a:cs typeface="Times New Roman" panose="02020603050405020304" pitchFamily="18" charset="0"/>
          </a:endParaRPr>
        </a:p>
      </dgm:t>
    </dgm:pt>
    <dgm:pt modelId="{D0D53B33-8C08-47BB-8A9F-104B3054B18C}" type="sibTrans" cxnId="{15BDC066-E3A3-4D23-BA9A-9E3660BB0B6B}">
      <dgm:prSet/>
      <dgm:spPr/>
      <dgm:t>
        <a:bodyPr/>
        <a:lstStyle/>
        <a:p>
          <a:endParaRPr lang="es-ES" sz="1050">
            <a:latin typeface="Times New Roman" panose="02020603050405020304" pitchFamily="18" charset="0"/>
            <a:cs typeface="Times New Roman" panose="02020603050405020304" pitchFamily="18" charset="0"/>
          </a:endParaRPr>
        </a:p>
      </dgm:t>
    </dgm:pt>
    <dgm:pt modelId="{F1F9FEE5-E4F6-432A-A571-843B0D99315F}">
      <dgm:prSet phldrT="[Texto]" custT="1"/>
      <dgm:spPr/>
      <dgm:t>
        <a:bodyPr/>
        <a:lstStyle/>
        <a:p>
          <a:r>
            <a:rPr lang="es-ES" sz="1050">
              <a:latin typeface="Times New Roman" panose="02020603050405020304" pitchFamily="18" charset="0"/>
              <a:cs typeface="Times New Roman" panose="02020603050405020304" pitchFamily="18" charset="0"/>
            </a:rPr>
            <a:t>Beneficiarios</a:t>
          </a:r>
        </a:p>
      </dgm:t>
    </dgm:pt>
    <dgm:pt modelId="{279598C7-63BC-4BA1-A735-CDE6BBBD43AA}" type="parTrans" cxnId="{5AD529FD-25F2-4B37-8F64-1266DF8F5F5F}">
      <dgm:prSet/>
      <dgm:spPr/>
      <dgm:t>
        <a:bodyPr/>
        <a:lstStyle/>
        <a:p>
          <a:endParaRPr lang="es-ES" sz="1050">
            <a:latin typeface="Times New Roman" panose="02020603050405020304" pitchFamily="18" charset="0"/>
            <a:cs typeface="Times New Roman" panose="02020603050405020304" pitchFamily="18" charset="0"/>
          </a:endParaRPr>
        </a:p>
      </dgm:t>
    </dgm:pt>
    <dgm:pt modelId="{2C393833-1FB5-413E-A36A-BCAD7330B7C3}" type="sibTrans" cxnId="{5AD529FD-25F2-4B37-8F64-1266DF8F5F5F}">
      <dgm:prSet/>
      <dgm:spPr/>
      <dgm:t>
        <a:bodyPr/>
        <a:lstStyle/>
        <a:p>
          <a:endParaRPr lang="es-ES" sz="1050">
            <a:latin typeface="Times New Roman" panose="02020603050405020304" pitchFamily="18" charset="0"/>
            <a:cs typeface="Times New Roman" panose="02020603050405020304" pitchFamily="18" charset="0"/>
          </a:endParaRPr>
        </a:p>
      </dgm:t>
    </dgm:pt>
    <dgm:pt modelId="{C285BB1F-F0B7-4E6E-9366-0BACEA7633C9}">
      <dgm:prSet phldrT="[Texto]" custT="1"/>
      <dgm:spPr/>
      <dgm:t>
        <a:bodyPr/>
        <a:lstStyle/>
        <a:p>
          <a:r>
            <a:rPr lang="es-ES" sz="1050">
              <a:latin typeface="Times New Roman" panose="02020603050405020304" pitchFamily="18" charset="0"/>
              <a:cs typeface="Times New Roman" panose="02020603050405020304" pitchFamily="18" charset="0"/>
            </a:rPr>
            <a:t>Internos </a:t>
          </a:r>
        </a:p>
      </dgm:t>
    </dgm:pt>
    <dgm:pt modelId="{A0541630-339F-41AB-B546-E632C386DFF4}" type="parTrans" cxnId="{6B6691BC-1A8E-4B60-8EB8-81177DFDEB5F}">
      <dgm:prSet/>
      <dgm:spPr/>
      <dgm:t>
        <a:bodyPr/>
        <a:lstStyle/>
        <a:p>
          <a:endParaRPr lang="es-ES" sz="1050">
            <a:latin typeface="Times New Roman" panose="02020603050405020304" pitchFamily="18" charset="0"/>
            <a:cs typeface="Times New Roman" panose="02020603050405020304" pitchFamily="18" charset="0"/>
          </a:endParaRPr>
        </a:p>
      </dgm:t>
    </dgm:pt>
    <dgm:pt modelId="{478CBCA7-A6DB-4934-9C5B-C7EE8B6951EB}" type="sibTrans" cxnId="{6B6691BC-1A8E-4B60-8EB8-81177DFDEB5F}">
      <dgm:prSet/>
      <dgm:spPr/>
      <dgm:t>
        <a:bodyPr/>
        <a:lstStyle/>
        <a:p>
          <a:endParaRPr lang="es-ES" sz="1050">
            <a:latin typeface="Times New Roman" panose="02020603050405020304" pitchFamily="18" charset="0"/>
            <a:cs typeface="Times New Roman" panose="02020603050405020304" pitchFamily="18" charset="0"/>
          </a:endParaRPr>
        </a:p>
      </dgm:t>
    </dgm:pt>
    <dgm:pt modelId="{BFCEBAD4-003F-4449-82C4-C7752C512FB8}">
      <dgm:prSet phldrT="[Texto]" custT="1"/>
      <dgm:spPr/>
      <dgm:t>
        <a:bodyPr/>
        <a:lstStyle/>
        <a:p>
          <a:r>
            <a:rPr lang="es-ES" sz="1050">
              <a:latin typeface="Times New Roman" panose="02020603050405020304" pitchFamily="18" charset="0"/>
              <a:cs typeface="Times New Roman" panose="02020603050405020304" pitchFamily="18" charset="0"/>
            </a:rPr>
            <a:t>Proveedores</a:t>
          </a:r>
        </a:p>
      </dgm:t>
    </dgm:pt>
    <dgm:pt modelId="{A5DA6491-DF05-47F8-9CE2-1C100A98356E}" type="parTrans" cxnId="{817C7619-1788-4321-8882-38D971936638}">
      <dgm:prSet/>
      <dgm:spPr/>
      <dgm:t>
        <a:bodyPr/>
        <a:lstStyle/>
        <a:p>
          <a:endParaRPr lang="es-ES" sz="1400">
            <a:latin typeface="Times New Roman" panose="02020603050405020304" pitchFamily="18" charset="0"/>
            <a:cs typeface="Times New Roman" panose="02020603050405020304" pitchFamily="18" charset="0"/>
          </a:endParaRPr>
        </a:p>
      </dgm:t>
    </dgm:pt>
    <dgm:pt modelId="{FBEB25D2-C1C9-446A-820C-F1223B71FB27}" type="sibTrans" cxnId="{817C7619-1788-4321-8882-38D971936638}">
      <dgm:prSet/>
      <dgm:spPr/>
      <dgm:t>
        <a:bodyPr/>
        <a:lstStyle/>
        <a:p>
          <a:endParaRPr lang="es-ES" sz="1400">
            <a:latin typeface="Times New Roman" panose="02020603050405020304" pitchFamily="18" charset="0"/>
            <a:cs typeface="Times New Roman" panose="02020603050405020304" pitchFamily="18" charset="0"/>
          </a:endParaRPr>
        </a:p>
      </dgm:t>
    </dgm:pt>
    <dgm:pt modelId="{38E5618F-56DA-41D4-8EF2-9E2855E4DA2D}">
      <dgm:prSet phldrT="[Texto]" custT="1"/>
      <dgm:spPr/>
      <dgm:t>
        <a:bodyPr/>
        <a:lstStyle/>
        <a:p>
          <a:r>
            <a:rPr lang="es-ES" sz="1050">
              <a:latin typeface="Times New Roman" panose="02020603050405020304" pitchFamily="18" charset="0"/>
              <a:cs typeface="Times New Roman" panose="02020603050405020304" pitchFamily="18" charset="0"/>
            </a:rPr>
            <a:t>Externo</a:t>
          </a:r>
        </a:p>
      </dgm:t>
    </dgm:pt>
    <dgm:pt modelId="{5ACE6BE7-C8D8-44B5-9B4F-919915E6AD30}" type="parTrans" cxnId="{A072FE58-F4BD-4E22-85B1-8575963D930C}">
      <dgm:prSet/>
      <dgm:spPr/>
      <dgm:t>
        <a:bodyPr/>
        <a:lstStyle/>
        <a:p>
          <a:endParaRPr lang="es-ES" sz="1400">
            <a:latin typeface="Times New Roman" panose="02020603050405020304" pitchFamily="18" charset="0"/>
            <a:cs typeface="Times New Roman" panose="02020603050405020304" pitchFamily="18" charset="0"/>
          </a:endParaRPr>
        </a:p>
      </dgm:t>
    </dgm:pt>
    <dgm:pt modelId="{9FF3FB4C-8F78-4E34-B94B-D200F0BE14B2}" type="sibTrans" cxnId="{A072FE58-F4BD-4E22-85B1-8575963D930C}">
      <dgm:prSet/>
      <dgm:spPr/>
      <dgm:t>
        <a:bodyPr/>
        <a:lstStyle/>
        <a:p>
          <a:endParaRPr lang="es-ES" sz="1400">
            <a:latin typeface="Times New Roman" panose="02020603050405020304" pitchFamily="18" charset="0"/>
            <a:cs typeface="Times New Roman" panose="02020603050405020304" pitchFamily="18" charset="0"/>
          </a:endParaRPr>
        </a:p>
      </dgm:t>
    </dgm:pt>
    <dgm:pt modelId="{D823AD13-1AED-480F-9859-DEABDEA78D0D}">
      <dgm:prSet phldrT="[Texto]" custT="1"/>
      <dgm:spPr/>
      <dgm:t>
        <a:bodyPr/>
        <a:lstStyle/>
        <a:p>
          <a:r>
            <a:rPr lang="es-ES" sz="1050">
              <a:latin typeface="Times New Roman" panose="02020603050405020304" pitchFamily="18" charset="0"/>
              <a:cs typeface="Times New Roman" panose="02020603050405020304" pitchFamily="18" charset="0"/>
            </a:rPr>
            <a:t>Externos</a:t>
          </a:r>
        </a:p>
      </dgm:t>
    </dgm:pt>
    <dgm:pt modelId="{6BE47B36-B410-4050-AF1E-6587FEE40117}" type="parTrans" cxnId="{8EF6FB8D-A33C-4B74-BB23-157148AF217D}">
      <dgm:prSet/>
      <dgm:spPr/>
      <dgm:t>
        <a:bodyPr/>
        <a:lstStyle/>
        <a:p>
          <a:endParaRPr lang="es-ES" sz="1400">
            <a:latin typeface="Times New Roman" panose="02020603050405020304" pitchFamily="18" charset="0"/>
            <a:cs typeface="Times New Roman" panose="02020603050405020304" pitchFamily="18" charset="0"/>
          </a:endParaRPr>
        </a:p>
      </dgm:t>
    </dgm:pt>
    <dgm:pt modelId="{D38477C5-9D67-4C94-AFA4-E903AFF82A04}" type="sibTrans" cxnId="{8EF6FB8D-A33C-4B74-BB23-157148AF217D}">
      <dgm:prSet/>
      <dgm:spPr/>
      <dgm:t>
        <a:bodyPr/>
        <a:lstStyle/>
        <a:p>
          <a:endParaRPr lang="es-ES" sz="1400">
            <a:latin typeface="Times New Roman" panose="02020603050405020304" pitchFamily="18" charset="0"/>
            <a:cs typeface="Times New Roman" panose="02020603050405020304" pitchFamily="18" charset="0"/>
          </a:endParaRPr>
        </a:p>
      </dgm:t>
    </dgm:pt>
    <dgm:pt modelId="{3C943FAA-BBEC-4C4C-A3CF-2B3E61ABD232}">
      <dgm:prSet phldrT="[Texto]" custT="1"/>
      <dgm:spPr/>
      <dgm:t>
        <a:bodyPr/>
        <a:lstStyle/>
        <a:p>
          <a:r>
            <a:rPr lang="es-ES" sz="1050">
              <a:latin typeface="Times New Roman" panose="02020603050405020304" pitchFamily="18" charset="0"/>
              <a:cs typeface="Times New Roman" panose="02020603050405020304" pitchFamily="18" charset="0"/>
            </a:rPr>
            <a:t>Operativos / Producción</a:t>
          </a:r>
        </a:p>
      </dgm:t>
    </dgm:pt>
    <dgm:pt modelId="{7A5B8A25-07E3-47FE-8522-115A1B40A7B5}" type="parTrans" cxnId="{65C18163-B878-47B1-BD94-5B0A74B5CE57}">
      <dgm:prSet/>
      <dgm:spPr/>
      <dgm:t>
        <a:bodyPr/>
        <a:lstStyle/>
        <a:p>
          <a:endParaRPr lang="es-ES" sz="1400">
            <a:latin typeface="Times New Roman" panose="02020603050405020304" pitchFamily="18" charset="0"/>
            <a:cs typeface="Times New Roman" panose="02020603050405020304" pitchFamily="18" charset="0"/>
          </a:endParaRPr>
        </a:p>
      </dgm:t>
    </dgm:pt>
    <dgm:pt modelId="{0D3D2DAA-AFDD-4DA5-81FA-5EF85E38E289}" type="sibTrans" cxnId="{65C18163-B878-47B1-BD94-5B0A74B5CE57}">
      <dgm:prSet/>
      <dgm:spPr/>
      <dgm:t>
        <a:bodyPr/>
        <a:lstStyle/>
        <a:p>
          <a:endParaRPr lang="es-ES" sz="1400">
            <a:latin typeface="Times New Roman" panose="02020603050405020304" pitchFamily="18" charset="0"/>
            <a:cs typeface="Times New Roman" panose="02020603050405020304" pitchFamily="18" charset="0"/>
          </a:endParaRPr>
        </a:p>
      </dgm:t>
    </dgm:pt>
    <dgm:pt modelId="{981C6F48-0FF3-4AC6-B43C-4153316AC6FA}">
      <dgm:prSet phldrT="[Texto]" custT="1"/>
      <dgm:spPr/>
      <dgm:t>
        <a:bodyPr/>
        <a:lstStyle/>
        <a:p>
          <a:r>
            <a:rPr lang="es-ES" sz="1050">
              <a:latin typeface="Times New Roman" panose="02020603050405020304" pitchFamily="18" charset="0"/>
              <a:cs typeface="Times New Roman" panose="02020603050405020304" pitchFamily="18" charset="0"/>
            </a:rPr>
            <a:t>Aduanales</a:t>
          </a:r>
        </a:p>
      </dgm:t>
    </dgm:pt>
    <dgm:pt modelId="{34F83BA7-F9C6-4A15-8C3A-D4ECD9BB05A3}" type="parTrans" cxnId="{648A4426-A67D-4A3C-915B-F054446C5DAC}">
      <dgm:prSet/>
      <dgm:spPr/>
      <dgm:t>
        <a:bodyPr/>
        <a:lstStyle/>
        <a:p>
          <a:endParaRPr lang="es-ES" sz="1400">
            <a:latin typeface="Times New Roman" panose="02020603050405020304" pitchFamily="18" charset="0"/>
            <a:cs typeface="Times New Roman" panose="02020603050405020304" pitchFamily="18" charset="0"/>
          </a:endParaRPr>
        </a:p>
      </dgm:t>
    </dgm:pt>
    <dgm:pt modelId="{3BE2804B-147E-4852-98D9-B4A76412F684}" type="sibTrans" cxnId="{648A4426-A67D-4A3C-915B-F054446C5DAC}">
      <dgm:prSet/>
      <dgm:spPr/>
      <dgm:t>
        <a:bodyPr/>
        <a:lstStyle/>
        <a:p>
          <a:endParaRPr lang="es-ES" sz="1400">
            <a:latin typeface="Times New Roman" panose="02020603050405020304" pitchFamily="18" charset="0"/>
            <a:cs typeface="Times New Roman" panose="02020603050405020304" pitchFamily="18" charset="0"/>
          </a:endParaRPr>
        </a:p>
      </dgm:t>
    </dgm:pt>
    <dgm:pt modelId="{11A2158C-908E-4845-8AAE-CC9D487694C3}">
      <dgm:prSet phldrT="[Texto]" custT="1"/>
      <dgm:spPr/>
      <dgm:t>
        <a:bodyPr/>
        <a:lstStyle/>
        <a:p>
          <a:r>
            <a:rPr lang="es-ES" sz="1050">
              <a:latin typeface="Times New Roman" panose="02020603050405020304" pitchFamily="18" charset="0"/>
              <a:cs typeface="Times New Roman" panose="02020603050405020304" pitchFamily="18" charset="0"/>
            </a:rPr>
            <a:t>Entidades reguladoras</a:t>
          </a:r>
        </a:p>
      </dgm:t>
    </dgm:pt>
    <dgm:pt modelId="{6CE894EC-9F4F-489E-8493-33631397E161}" type="parTrans" cxnId="{F1E4039E-C38A-46C7-BAAD-167005E04706}">
      <dgm:prSet/>
      <dgm:spPr/>
      <dgm:t>
        <a:bodyPr/>
        <a:lstStyle/>
        <a:p>
          <a:endParaRPr lang="es-ES" sz="1400">
            <a:latin typeface="Times New Roman" panose="02020603050405020304" pitchFamily="18" charset="0"/>
            <a:cs typeface="Times New Roman" panose="02020603050405020304" pitchFamily="18" charset="0"/>
          </a:endParaRPr>
        </a:p>
      </dgm:t>
    </dgm:pt>
    <dgm:pt modelId="{61E1B273-888C-4C7D-8842-2C218AF3BF75}" type="sibTrans" cxnId="{F1E4039E-C38A-46C7-BAAD-167005E04706}">
      <dgm:prSet/>
      <dgm:spPr/>
      <dgm:t>
        <a:bodyPr/>
        <a:lstStyle/>
        <a:p>
          <a:endParaRPr lang="es-ES" sz="1400">
            <a:latin typeface="Times New Roman" panose="02020603050405020304" pitchFamily="18" charset="0"/>
            <a:cs typeface="Times New Roman" panose="02020603050405020304" pitchFamily="18" charset="0"/>
          </a:endParaRPr>
        </a:p>
      </dgm:t>
    </dgm:pt>
    <dgm:pt modelId="{2C8518AE-99B9-40E5-BFC7-013CD7DA3606}">
      <dgm:prSet phldrT="[Texto]" custT="1"/>
      <dgm:spPr/>
      <dgm:t>
        <a:bodyPr/>
        <a:lstStyle/>
        <a:p>
          <a:r>
            <a:rPr lang="es-ES" sz="1050">
              <a:latin typeface="Times New Roman" panose="02020603050405020304" pitchFamily="18" charset="0"/>
              <a:cs typeface="Times New Roman" panose="02020603050405020304" pitchFamily="18" charset="0"/>
            </a:rPr>
            <a:t>Internacionales</a:t>
          </a:r>
        </a:p>
      </dgm:t>
    </dgm:pt>
    <dgm:pt modelId="{733A0A6F-FD1F-4C4B-B239-F601764C753E}" type="parTrans" cxnId="{1D183CCD-212C-45AB-81FC-3528602BF6A6}">
      <dgm:prSet/>
      <dgm:spPr/>
      <dgm:t>
        <a:bodyPr/>
        <a:lstStyle/>
        <a:p>
          <a:endParaRPr lang="es-ES" sz="1400">
            <a:latin typeface="Times New Roman" panose="02020603050405020304" pitchFamily="18" charset="0"/>
            <a:cs typeface="Times New Roman" panose="02020603050405020304" pitchFamily="18" charset="0"/>
          </a:endParaRPr>
        </a:p>
      </dgm:t>
    </dgm:pt>
    <dgm:pt modelId="{6C305F26-3728-4602-8D20-39B6952E53FA}" type="sibTrans" cxnId="{1D183CCD-212C-45AB-81FC-3528602BF6A6}">
      <dgm:prSet/>
      <dgm:spPr/>
      <dgm:t>
        <a:bodyPr/>
        <a:lstStyle/>
        <a:p>
          <a:endParaRPr lang="es-ES" sz="1400">
            <a:latin typeface="Times New Roman" panose="02020603050405020304" pitchFamily="18" charset="0"/>
            <a:cs typeface="Times New Roman" panose="02020603050405020304" pitchFamily="18" charset="0"/>
          </a:endParaRPr>
        </a:p>
      </dgm:t>
    </dgm:pt>
    <dgm:pt modelId="{C1444625-7672-47F7-8855-255FF57ECD8D}">
      <dgm:prSet custT="1"/>
      <dgm:spPr/>
      <dgm:t>
        <a:bodyPr/>
        <a:lstStyle/>
        <a:p>
          <a:r>
            <a:rPr lang="es-HN" sz="1050">
              <a:latin typeface="Times New Roman" panose="02020603050405020304" pitchFamily="18" charset="0"/>
              <a:cs typeface="Times New Roman" panose="02020603050405020304" pitchFamily="18" charset="0"/>
            </a:rPr>
            <a:t>Nacionales</a:t>
          </a:r>
        </a:p>
      </dgm:t>
    </dgm:pt>
    <dgm:pt modelId="{2880828D-A028-4D34-893B-5C0F1FCB1458}" type="parTrans" cxnId="{1AA8CB5D-8789-45C1-8315-41344413F2C2}">
      <dgm:prSet/>
      <dgm:spPr/>
      <dgm:t>
        <a:bodyPr/>
        <a:lstStyle/>
        <a:p>
          <a:endParaRPr lang="es-HN" sz="1400">
            <a:latin typeface="Times New Roman" panose="02020603050405020304" pitchFamily="18" charset="0"/>
            <a:cs typeface="Times New Roman" panose="02020603050405020304" pitchFamily="18" charset="0"/>
          </a:endParaRPr>
        </a:p>
      </dgm:t>
    </dgm:pt>
    <dgm:pt modelId="{519C0AF8-BD1F-43DB-AD06-7BD1B9B064F6}" type="sibTrans" cxnId="{1AA8CB5D-8789-45C1-8315-41344413F2C2}">
      <dgm:prSet/>
      <dgm:spPr/>
      <dgm:t>
        <a:bodyPr/>
        <a:lstStyle/>
        <a:p>
          <a:endParaRPr lang="es-HN" sz="1400">
            <a:latin typeface="Times New Roman" panose="02020603050405020304" pitchFamily="18" charset="0"/>
            <a:cs typeface="Times New Roman" panose="02020603050405020304" pitchFamily="18" charset="0"/>
          </a:endParaRPr>
        </a:p>
      </dgm:t>
    </dgm:pt>
    <dgm:pt modelId="{859FEB84-9CC5-4ECB-A40C-5F4E61D0DD56}" type="pres">
      <dgm:prSet presAssocID="{CD7BCBCA-B1CD-4225-BF41-A30BA4825C29}" presName="hierChild1" presStyleCnt="0">
        <dgm:presLayoutVars>
          <dgm:orgChart val="1"/>
          <dgm:chPref val="1"/>
          <dgm:dir/>
          <dgm:animOne val="branch"/>
          <dgm:animLvl val="lvl"/>
          <dgm:resizeHandles/>
        </dgm:presLayoutVars>
      </dgm:prSet>
      <dgm:spPr/>
    </dgm:pt>
    <dgm:pt modelId="{DAF6CF49-B47B-4FCF-860B-1B7BAD3CDF7E}" type="pres">
      <dgm:prSet presAssocID="{BE5405CD-2AB5-48E3-87E2-1569DAA3607E}" presName="hierRoot1" presStyleCnt="0">
        <dgm:presLayoutVars>
          <dgm:hierBranch val="init"/>
        </dgm:presLayoutVars>
      </dgm:prSet>
      <dgm:spPr/>
    </dgm:pt>
    <dgm:pt modelId="{A88240AA-2255-4269-8F63-C492EEB4A7B1}" type="pres">
      <dgm:prSet presAssocID="{BE5405CD-2AB5-48E3-87E2-1569DAA3607E}" presName="rootComposite1" presStyleCnt="0"/>
      <dgm:spPr/>
    </dgm:pt>
    <dgm:pt modelId="{0EB6E7E0-3416-40C9-B5F8-81F913EF11EB}" type="pres">
      <dgm:prSet presAssocID="{BE5405CD-2AB5-48E3-87E2-1569DAA3607E}" presName="rootText1" presStyleLbl="node0" presStyleIdx="0" presStyleCnt="1" custScaleX="167808">
        <dgm:presLayoutVars>
          <dgm:chPref val="3"/>
        </dgm:presLayoutVars>
      </dgm:prSet>
      <dgm:spPr/>
    </dgm:pt>
    <dgm:pt modelId="{9ED39A5E-777E-4813-BB64-FD95DA77DE3F}" type="pres">
      <dgm:prSet presAssocID="{BE5405CD-2AB5-48E3-87E2-1569DAA3607E}" presName="rootConnector1" presStyleLbl="node1" presStyleIdx="0" presStyleCnt="0"/>
      <dgm:spPr/>
    </dgm:pt>
    <dgm:pt modelId="{97157676-DA17-4F50-B414-52733FBB3ED3}" type="pres">
      <dgm:prSet presAssocID="{BE5405CD-2AB5-48E3-87E2-1569DAA3607E}" presName="hierChild2" presStyleCnt="0"/>
      <dgm:spPr/>
    </dgm:pt>
    <dgm:pt modelId="{82911E5A-17A8-460E-A2AC-BD3E722023F4}" type="pres">
      <dgm:prSet presAssocID="{E257A5F5-451B-45B9-8858-452D2C8613FF}" presName="Name37" presStyleLbl="parChTrans1D2" presStyleIdx="0" presStyleCnt="4"/>
      <dgm:spPr/>
    </dgm:pt>
    <dgm:pt modelId="{556AE962-A19F-47EF-AFE7-F44C5EE25E91}" type="pres">
      <dgm:prSet presAssocID="{35783A41-986C-4475-8524-C712AD76B30A}" presName="hierRoot2" presStyleCnt="0">
        <dgm:presLayoutVars>
          <dgm:hierBranch val="init"/>
        </dgm:presLayoutVars>
      </dgm:prSet>
      <dgm:spPr/>
    </dgm:pt>
    <dgm:pt modelId="{FA13478B-BD5F-40FB-9EBD-335BDAFCF0CF}" type="pres">
      <dgm:prSet presAssocID="{35783A41-986C-4475-8524-C712AD76B30A}" presName="rootComposite" presStyleCnt="0"/>
      <dgm:spPr/>
    </dgm:pt>
    <dgm:pt modelId="{FEFC93B3-0F2A-44DA-BDFC-E4E0D748C010}" type="pres">
      <dgm:prSet presAssocID="{35783A41-986C-4475-8524-C712AD76B30A}" presName="rootText" presStyleLbl="node2" presStyleIdx="0" presStyleCnt="4">
        <dgm:presLayoutVars>
          <dgm:chPref val="3"/>
        </dgm:presLayoutVars>
      </dgm:prSet>
      <dgm:spPr/>
    </dgm:pt>
    <dgm:pt modelId="{3D097425-7F80-4E64-A858-EF74741D9754}" type="pres">
      <dgm:prSet presAssocID="{35783A41-986C-4475-8524-C712AD76B30A}" presName="rootConnector" presStyleLbl="node2" presStyleIdx="0" presStyleCnt="4"/>
      <dgm:spPr/>
    </dgm:pt>
    <dgm:pt modelId="{451D5028-776C-4F42-9F64-3367ABA48B2F}" type="pres">
      <dgm:prSet presAssocID="{35783A41-986C-4475-8524-C712AD76B30A}" presName="hierChild4" presStyleCnt="0"/>
      <dgm:spPr/>
    </dgm:pt>
    <dgm:pt modelId="{F3EC40BE-EA26-4C96-BD08-285390E97C79}" type="pres">
      <dgm:prSet presAssocID="{0941824F-8107-41AB-AD40-4792757E87EB}" presName="Name37" presStyleLbl="parChTrans1D3" presStyleIdx="0" presStyleCnt="8"/>
      <dgm:spPr/>
    </dgm:pt>
    <dgm:pt modelId="{FA397B37-7AE9-4E75-86C0-CBB814BF543E}" type="pres">
      <dgm:prSet presAssocID="{516113E3-D7D1-41A2-8B3E-BD5808D45013}" presName="hierRoot2" presStyleCnt="0">
        <dgm:presLayoutVars>
          <dgm:hierBranch val="init"/>
        </dgm:presLayoutVars>
      </dgm:prSet>
      <dgm:spPr/>
    </dgm:pt>
    <dgm:pt modelId="{E92CDEFE-6DBE-49A2-9319-7B6D349A6C27}" type="pres">
      <dgm:prSet presAssocID="{516113E3-D7D1-41A2-8B3E-BD5808D45013}" presName="rootComposite" presStyleCnt="0"/>
      <dgm:spPr/>
    </dgm:pt>
    <dgm:pt modelId="{39F0F67F-383B-43FB-88AD-72D660FDB95B}" type="pres">
      <dgm:prSet presAssocID="{516113E3-D7D1-41A2-8B3E-BD5808D45013}" presName="rootText" presStyleLbl="node3" presStyleIdx="0" presStyleCnt="8">
        <dgm:presLayoutVars>
          <dgm:chPref val="3"/>
        </dgm:presLayoutVars>
      </dgm:prSet>
      <dgm:spPr/>
    </dgm:pt>
    <dgm:pt modelId="{0C8CEBA2-027E-4DBE-B940-5730340F90F7}" type="pres">
      <dgm:prSet presAssocID="{516113E3-D7D1-41A2-8B3E-BD5808D45013}" presName="rootConnector" presStyleLbl="node3" presStyleIdx="0" presStyleCnt="8"/>
      <dgm:spPr/>
    </dgm:pt>
    <dgm:pt modelId="{D7F36C02-8009-4CBE-B44D-9F97FE5DEAEB}" type="pres">
      <dgm:prSet presAssocID="{516113E3-D7D1-41A2-8B3E-BD5808D45013}" presName="hierChild4" presStyleCnt="0"/>
      <dgm:spPr/>
    </dgm:pt>
    <dgm:pt modelId="{42B99C3B-9235-4556-BE48-EFCCE31071CE}" type="pres">
      <dgm:prSet presAssocID="{516113E3-D7D1-41A2-8B3E-BD5808D45013}" presName="hierChild5" presStyleCnt="0"/>
      <dgm:spPr/>
    </dgm:pt>
    <dgm:pt modelId="{0D0DE91F-E9CA-482C-9854-71DA80F62411}" type="pres">
      <dgm:prSet presAssocID="{5ACE6BE7-C8D8-44B5-9B4F-919915E6AD30}" presName="Name37" presStyleLbl="parChTrans1D3" presStyleIdx="1" presStyleCnt="8"/>
      <dgm:spPr/>
    </dgm:pt>
    <dgm:pt modelId="{ECD44057-E036-4E2F-A219-3B496545757A}" type="pres">
      <dgm:prSet presAssocID="{38E5618F-56DA-41D4-8EF2-9E2855E4DA2D}" presName="hierRoot2" presStyleCnt="0">
        <dgm:presLayoutVars>
          <dgm:hierBranch val="init"/>
        </dgm:presLayoutVars>
      </dgm:prSet>
      <dgm:spPr/>
    </dgm:pt>
    <dgm:pt modelId="{E3B228B5-FC08-4540-B806-DC4AA8DAE257}" type="pres">
      <dgm:prSet presAssocID="{38E5618F-56DA-41D4-8EF2-9E2855E4DA2D}" presName="rootComposite" presStyleCnt="0"/>
      <dgm:spPr/>
    </dgm:pt>
    <dgm:pt modelId="{69C7A4D5-1933-4802-9F9E-17E88C0D8CFE}" type="pres">
      <dgm:prSet presAssocID="{38E5618F-56DA-41D4-8EF2-9E2855E4DA2D}" presName="rootText" presStyleLbl="node3" presStyleIdx="1" presStyleCnt="8">
        <dgm:presLayoutVars>
          <dgm:chPref val="3"/>
        </dgm:presLayoutVars>
      </dgm:prSet>
      <dgm:spPr/>
    </dgm:pt>
    <dgm:pt modelId="{4DC70E94-4600-40E4-B07C-BFDDDC2BAD66}" type="pres">
      <dgm:prSet presAssocID="{38E5618F-56DA-41D4-8EF2-9E2855E4DA2D}" presName="rootConnector" presStyleLbl="node3" presStyleIdx="1" presStyleCnt="8"/>
      <dgm:spPr/>
    </dgm:pt>
    <dgm:pt modelId="{630DE31A-76D4-423F-A608-23C3AC73FF0E}" type="pres">
      <dgm:prSet presAssocID="{38E5618F-56DA-41D4-8EF2-9E2855E4DA2D}" presName="hierChild4" presStyleCnt="0"/>
      <dgm:spPr/>
    </dgm:pt>
    <dgm:pt modelId="{0973D175-6AC0-42F5-A348-CBD2830B75F7}" type="pres">
      <dgm:prSet presAssocID="{38E5618F-56DA-41D4-8EF2-9E2855E4DA2D}" presName="hierChild5" presStyleCnt="0"/>
      <dgm:spPr/>
    </dgm:pt>
    <dgm:pt modelId="{495BFE1F-1452-434D-829E-8743D6CBB2D3}" type="pres">
      <dgm:prSet presAssocID="{35783A41-986C-4475-8524-C712AD76B30A}" presName="hierChild5" presStyleCnt="0"/>
      <dgm:spPr/>
    </dgm:pt>
    <dgm:pt modelId="{AB6597E3-63DF-4E0D-95ED-F964D72A7109}" type="pres">
      <dgm:prSet presAssocID="{279598C7-63BC-4BA1-A735-CDE6BBBD43AA}" presName="Name37" presStyleLbl="parChTrans1D2" presStyleIdx="1" presStyleCnt="4"/>
      <dgm:spPr/>
    </dgm:pt>
    <dgm:pt modelId="{9B4E6C9E-3FB6-4FB6-B974-CA4C90C9571D}" type="pres">
      <dgm:prSet presAssocID="{F1F9FEE5-E4F6-432A-A571-843B0D99315F}" presName="hierRoot2" presStyleCnt="0">
        <dgm:presLayoutVars>
          <dgm:hierBranch val="init"/>
        </dgm:presLayoutVars>
      </dgm:prSet>
      <dgm:spPr/>
    </dgm:pt>
    <dgm:pt modelId="{19BA6F05-5FB6-40FB-84C9-8108F43F7D63}" type="pres">
      <dgm:prSet presAssocID="{F1F9FEE5-E4F6-432A-A571-843B0D99315F}" presName="rootComposite" presStyleCnt="0"/>
      <dgm:spPr/>
    </dgm:pt>
    <dgm:pt modelId="{D9146BF5-4D0C-4313-92A0-0BC3A9907CA5}" type="pres">
      <dgm:prSet presAssocID="{F1F9FEE5-E4F6-432A-A571-843B0D99315F}" presName="rootText" presStyleLbl="node2" presStyleIdx="1" presStyleCnt="4">
        <dgm:presLayoutVars>
          <dgm:chPref val="3"/>
        </dgm:presLayoutVars>
      </dgm:prSet>
      <dgm:spPr/>
    </dgm:pt>
    <dgm:pt modelId="{3D97F17D-2B37-461C-AD48-99090A6A3FD3}" type="pres">
      <dgm:prSet presAssocID="{F1F9FEE5-E4F6-432A-A571-843B0D99315F}" presName="rootConnector" presStyleLbl="node2" presStyleIdx="1" presStyleCnt="4"/>
      <dgm:spPr/>
    </dgm:pt>
    <dgm:pt modelId="{FA3828A2-45A5-470A-AF78-E896FB02CA91}" type="pres">
      <dgm:prSet presAssocID="{F1F9FEE5-E4F6-432A-A571-843B0D99315F}" presName="hierChild4" presStyleCnt="0"/>
      <dgm:spPr/>
    </dgm:pt>
    <dgm:pt modelId="{DAF946C7-DF58-490B-B968-E779A778A5C5}" type="pres">
      <dgm:prSet presAssocID="{A0541630-339F-41AB-B546-E632C386DFF4}" presName="Name37" presStyleLbl="parChTrans1D3" presStyleIdx="2" presStyleCnt="8"/>
      <dgm:spPr/>
    </dgm:pt>
    <dgm:pt modelId="{3755ECF7-CC6B-4235-9A7E-40FE606FE00F}" type="pres">
      <dgm:prSet presAssocID="{C285BB1F-F0B7-4E6E-9366-0BACEA7633C9}" presName="hierRoot2" presStyleCnt="0">
        <dgm:presLayoutVars>
          <dgm:hierBranch val="init"/>
        </dgm:presLayoutVars>
      </dgm:prSet>
      <dgm:spPr/>
    </dgm:pt>
    <dgm:pt modelId="{55409A2D-75AA-4F84-A2F7-E9490EE22D10}" type="pres">
      <dgm:prSet presAssocID="{C285BB1F-F0B7-4E6E-9366-0BACEA7633C9}" presName="rootComposite" presStyleCnt="0"/>
      <dgm:spPr/>
    </dgm:pt>
    <dgm:pt modelId="{D46B6543-D8D0-48D0-BFEE-390C56FE2681}" type="pres">
      <dgm:prSet presAssocID="{C285BB1F-F0B7-4E6E-9366-0BACEA7633C9}" presName="rootText" presStyleLbl="node3" presStyleIdx="2" presStyleCnt="8">
        <dgm:presLayoutVars>
          <dgm:chPref val="3"/>
        </dgm:presLayoutVars>
      </dgm:prSet>
      <dgm:spPr/>
    </dgm:pt>
    <dgm:pt modelId="{A03BBD49-F0D6-453F-8135-69A50A97E698}" type="pres">
      <dgm:prSet presAssocID="{C285BB1F-F0B7-4E6E-9366-0BACEA7633C9}" presName="rootConnector" presStyleLbl="node3" presStyleIdx="2" presStyleCnt="8"/>
      <dgm:spPr/>
    </dgm:pt>
    <dgm:pt modelId="{DC377EB4-E67B-427B-B560-0E79CB38EF87}" type="pres">
      <dgm:prSet presAssocID="{C285BB1F-F0B7-4E6E-9366-0BACEA7633C9}" presName="hierChild4" presStyleCnt="0"/>
      <dgm:spPr/>
    </dgm:pt>
    <dgm:pt modelId="{B879C983-1C0E-4631-B69C-AC5A608EE49A}" type="pres">
      <dgm:prSet presAssocID="{C285BB1F-F0B7-4E6E-9366-0BACEA7633C9}" presName="hierChild5" presStyleCnt="0"/>
      <dgm:spPr/>
    </dgm:pt>
    <dgm:pt modelId="{7D5422DB-8DF8-4102-A3E6-6641DC68B532}" type="pres">
      <dgm:prSet presAssocID="{6BE47B36-B410-4050-AF1E-6587FEE40117}" presName="Name37" presStyleLbl="parChTrans1D3" presStyleIdx="3" presStyleCnt="8"/>
      <dgm:spPr/>
    </dgm:pt>
    <dgm:pt modelId="{E216EEFC-840B-4615-9657-3996711A1135}" type="pres">
      <dgm:prSet presAssocID="{D823AD13-1AED-480F-9859-DEABDEA78D0D}" presName="hierRoot2" presStyleCnt="0">
        <dgm:presLayoutVars>
          <dgm:hierBranch val="init"/>
        </dgm:presLayoutVars>
      </dgm:prSet>
      <dgm:spPr/>
    </dgm:pt>
    <dgm:pt modelId="{DBE21322-50C1-4F3D-9EAB-7049857FB3D8}" type="pres">
      <dgm:prSet presAssocID="{D823AD13-1AED-480F-9859-DEABDEA78D0D}" presName="rootComposite" presStyleCnt="0"/>
      <dgm:spPr/>
    </dgm:pt>
    <dgm:pt modelId="{0269E937-1F65-41BD-8E68-FA6484B2A34F}" type="pres">
      <dgm:prSet presAssocID="{D823AD13-1AED-480F-9859-DEABDEA78D0D}" presName="rootText" presStyleLbl="node3" presStyleIdx="3" presStyleCnt="8">
        <dgm:presLayoutVars>
          <dgm:chPref val="3"/>
        </dgm:presLayoutVars>
      </dgm:prSet>
      <dgm:spPr/>
    </dgm:pt>
    <dgm:pt modelId="{94528520-C6E1-4CE2-81AE-70F7ED3896B9}" type="pres">
      <dgm:prSet presAssocID="{D823AD13-1AED-480F-9859-DEABDEA78D0D}" presName="rootConnector" presStyleLbl="node3" presStyleIdx="3" presStyleCnt="8"/>
      <dgm:spPr/>
    </dgm:pt>
    <dgm:pt modelId="{D6CB68D0-A04B-4B5A-812B-8813E417C222}" type="pres">
      <dgm:prSet presAssocID="{D823AD13-1AED-480F-9859-DEABDEA78D0D}" presName="hierChild4" presStyleCnt="0"/>
      <dgm:spPr/>
    </dgm:pt>
    <dgm:pt modelId="{6C41457B-0EFF-47B2-9142-26E7D48E3DC2}" type="pres">
      <dgm:prSet presAssocID="{D823AD13-1AED-480F-9859-DEABDEA78D0D}" presName="hierChild5" presStyleCnt="0"/>
      <dgm:spPr/>
    </dgm:pt>
    <dgm:pt modelId="{56D6525E-ACA5-4351-8ADC-2756D7646E4F}" type="pres">
      <dgm:prSet presAssocID="{F1F9FEE5-E4F6-432A-A571-843B0D99315F}" presName="hierChild5" presStyleCnt="0"/>
      <dgm:spPr/>
    </dgm:pt>
    <dgm:pt modelId="{FEC71223-7039-4251-8A19-85A43EEE3407}" type="pres">
      <dgm:prSet presAssocID="{A5DA6491-DF05-47F8-9CE2-1C100A98356E}" presName="Name37" presStyleLbl="parChTrans1D2" presStyleIdx="2" presStyleCnt="4"/>
      <dgm:spPr/>
    </dgm:pt>
    <dgm:pt modelId="{F71A56A2-034F-4EE1-9CDB-2093439E5BE3}" type="pres">
      <dgm:prSet presAssocID="{BFCEBAD4-003F-4449-82C4-C7752C512FB8}" presName="hierRoot2" presStyleCnt="0">
        <dgm:presLayoutVars>
          <dgm:hierBranch val="init"/>
        </dgm:presLayoutVars>
      </dgm:prSet>
      <dgm:spPr/>
    </dgm:pt>
    <dgm:pt modelId="{40245757-C3B5-4D25-BC9F-ADD9CCB4DACE}" type="pres">
      <dgm:prSet presAssocID="{BFCEBAD4-003F-4449-82C4-C7752C512FB8}" presName="rootComposite" presStyleCnt="0"/>
      <dgm:spPr/>
    </dgm:pt>
    <dgm:pt modelId="{BB062BBF-7D6D-4A0B-850B-BCED65EF2BF0}" type="pres">
      <dgm:prSet presAssocID="{BFCEBAD4-003F-4449-82C4-C7752C512FB8}" presName="rootText" presStyleLbl="node2" presStyleIdx="2" presStyleCnt="4">
        <dgm:presLayoutVars>
          <dgm:chPref val="3"/>
        </dgm:presLayoutVars>
      </dgm:prSet>
      <dgm:spPr/>
    </dgm:pt>
    <dgm:pt modelId="{09E2392E-0745-4576-BBAB-D6D67FF757E9}" type="pres">
      <dgm:prSet presAssocID="{BFCEBAD4-003F-4449-82C4-C7752C512FB8}" presName="rootConnector" presStyleLbl="node2" presStyleIdx="2" presStyleCnt="4"/>
      <dgm:spPr/>
    </dgm:pt>
    <dgm:pt modelId="{D0E77818-47C9-4CB8-A0F1-A42646C06654}" type="pres">
      <dgm:prSet presAssocID="{BFCEBAD4-003F-4449-82C4-C7752C512FB8}" presName="hierChild4" presStyleCnt="0"/>
      <dgm:spPr/>
    </dgm:pt>
    <dgm:pt modelId="{4EE155AC-9131-4C7A-A351-B6E193A6BAF1}" type="pres">
      <dgm:prSet presAssocID="{7A5B8A25-07E3-47FE-8522-115A1B40A7B5}" presName="Name37" presStyleLbl="parChTrans1D3" presStyleIdx="4" presStyleCnt="8"/>
      <dgm:spPr/>
    </dgm:pt>
    <dgm:pt modelId="{40066F59-019B-4763-91A3-59601BAD9B4E}" type="pres">
      <dgm:prSet presAssocID="{3C943FAA-BBEC-4C4C-A3CF-2B3E61ABD232}" presName="hierRoot2" presStyleCnt="0">
        <dgm:presLayoutVars>
          <dgm:hierBranch val="init"/>
        </dgm:presLayoutVars>
      </dgm:prSet>
      <dgm:spPr/>
    </dgm:pt>
    <dgm:pt modelId="{7026647A-A052-4D56-ACA3-C8F6E9D42A12}" type="pres">
      <dgm:prSet presAssocID="{3C943FAA-BBEC-4C4C-A3CF-2B3E61ABD232}" presName="rootComposite" presStyleCnt="0"/>
      <dgm:spPr/>
    </dgm:pt>
    <dgm:pt modelId="{993615AD-532F-4D79-9123-F641011800BB}" type="pres">
      <dgm:prSet presAssocID="{3C943FAA-BBEC-4C4C-A3CF-2B3E61ABD232}" presName="rootText" presStyleLbl="node3" presStyleIdx="4" presStyleCnt="8">
        <dgm:presLayoutVars>
          <dgm:chPref val="3"/>
        </dgm:presLayoutVars>
      </dgm:prSet>
      <dgm:spPr/>
    </dgm:pt>
    <dgm:pt modelId="{65BB28D6-8BE4-4F39-AC4A-4DC32BC07D62}" type="pres">
      <dgm:prSet presAssocID="{3C943FAA-BBEC-4C4C-A3CF-2B3E61ABD232}" presName="rootConnector" presStyleLbl="node3" presStyleIdx="4" presStyleCnt="8"/>
      <dgm:spPr/>
    </dgm:pt>
    <dgm:pt modelId="{7BBCF303-2369-482A-9557-1BE6FD4E8CBC}" type="pres">
      <dgm:prSet presAssocID="{3C943FAA-BBEC-4C4C-A3CF-2B3E61ABD232}" presName="hierChild4" presStyleCnt="0"/>
      <dgm:spPr/>
    </dgm:pt>
    <dgm:pt modelId="{9F78CC69-16DA-446A-B533-22616F7EB551}" type="pres">
      <dgm:prSet presAssocID="{3C943FAA-BBEC-4C4C-A3CF-2B3E61ABD232}" presName="hierChild5" presStyleCnt="0"/>
      <dgm:spPr/>
    </dgm:pt>
    <dgm:pt modelId="{3F0854D0-26C3-4C8A-B177-A89EB175234D}" type="pres">
      <dgm:prSet presAssocID="{34F83BA7-F9C6-4A15-8C3A-D4ECD9BB05A3}" presName="Name37" presStyleLbl="parChTrans1D3" presStyleIdx="5" presStyleCnt="8"/>
      <dgm:spPr/>
    </dgm:pt>
    <dgm:pt modelId="{BD20F8E6-49CB-492E-B0CB-B70CBF831EA5}" type="pres">
      <dgm:prSet presAssocID="{981C6F48-0FF3-4AC6-B43C-4153316AC6FA}" presName="hierRoot2" presStyleCnt="0">
        <dgm:presLayoutVars>
          <dgm:hierBranch val="init"/>
        </dgm:presLayoutVars>
      </dgm:prSet>
      <dgm:spPr/>
    </dgm:pt>
    <dgm:pt modelId="{C7380EDE-4201-423E-81EB-5F841E2E3685}" type="pres">
      <dgm:prSet presAssocID="{981C6F48-0FF3-4AC6-B43C-4153316AC6FA}" presName="rootComposite" presStyleCnt="0"/>
      <dgm:spPr/>
    </dgm:pt>
    <dgm:pt modelId="{62A34190-1076-4696-B7B7-CB1C5E2363E6}" type="pres">
      <dgm:prSet presAssocID="{981C6F48-0FF3-4AC6-B43C-4153316AC6FA}" presName="rootText" presStyleLbl="node3" presStyleIdx="5" presStyleCnt="8">
        <dgm:presLayoutVars>
          <dgm:chPref val="3"/>
        </dgm:presLayoutVars>
      </dgm:prSet>
      <dgm:spPr/>
    </dgm:pt>
    <dgm:pt modelId="{F0165C11-A770-4369-81E2-043A45DA475C}" type="pres">
      <dgm:prSet presAssocID="{981C6F48-0FF3-4AC6-B43C-4153316AC6FA}" presName="rootConnector" presStyleLbl="node3" presStyleIdx="5" presStyleCnt="8"/>
      <dgm:spPr/>
    </dgm:pt>
    <dgm:pt modelId="{F581491C-CC14-446D-BE1C-2668D3866332}" type="pres">
      <dgm:prSet presAssocID="{981C6F48-0FF3-4AC6-B43C-4153316AC6FA}" presName="hierChild4" presStyleCnt="0"/>
      <dgm:spPr/>
    </dgm:pt>
    <dgm:pt modelId="{33815834-14AF-4203-A4FA-752114ECBCD7}" type="pres">
      <dgm:prSet presAssocID="{981C6F48-0FF3-4AC6-B43C-4153316AC6FA}" presName="hierChild5" presStyleCnt="0"/>
      <dgm:spPr/>
    </dgm:pt>
    <dgm:pt modelId="{BE6D4B5E-3DF5-4E54-89A2-47B81919CBA1}" type="pres">
      <dgm:prSet presAssocID="{BFCEBAD4-003F-4449-82C4-C7752C512FB8}" presName="hierChild5" presStyleCnt="0"/>
      <dgm:spPr/>
    </dgm:pt>
    <dgm:pt modelId="{C75FAE97-A853-4251-B9C5-FF8F96E82067}" type="pres">
      <dgm:prSet presAssocID="{6CE894EC-9F4F-489E-8493-33631397E161}" presName="Name37" presStyleLbl="parChTrans1D2" presStyleIdx="3" presStyleCnt="4"/>
      <dgm:spPr/>
    </dgm:pt>
    <dgm:pt modelId="{704D5C9E-716A-41F6-BF1D-1F8CE3D9B05A}" type="pres">
      <dgm:prSet presAssocID="{11A2158C-908E-4845-8AAE-CC9D487694C3}" presName="hierRoot2" presStyleCnt="0">
        <dgm:presLayoutVars>
          <dgm:hierBranch val="init"/>
        </dgm:presLayoutVars>
      </dgm:prSet>
      <dgm:spPr/>
    </dgm:pt>
    <dgm:pt modelId="{CA48D09B-65C6-4F51-97FD-8601562B0F08}" type="pres">
      <dgm:prSet presAssocID="{11A2158C-908E-4845-8AAE-CC9D487694C3}" presName="rootComposite" presStyleCnt="0"/>
      <dgm:spPr/>
    </dgm:pt>
    <dgm:pt modelId="{C684E503-A5CA-4ACA-ABE3-1E8A08A5B27E}" type="pres">
      <dgm:prSet presAssocID="{11A2158C-908E-4845-8AAE-CC9D487694C3}" presName="rootText" presStyleLbl="node2" presStyleIdx="3" presStyleCnt="4">
        <dgm:presLayoutVars>
          <dgm:chPref val="3"/>
        </dgm:presLayoutVars>
      </dgm:prSet>
      <dgm:spPr/>
    </dgm:pt>
    <dgm:pt modelId="{56093973-A10F-4F07-8B31-0E6262609D71}" type="pres">
      <dgm:prSet presAssocID="{11A2158C-908E-4845-8AAE-CC9D487694C3}" presName="rootConnector" presStyleLbl="node2" presStyleIdx="3" presStyleCnt="4"/>
      <dgm:spPr/>
    </dgm:pt>
    <dgm:pt modelId="{7748AD4E-DFC2-47EB-911D-9036D02AEA98}" type="pres">
      <dgm:prSet presAssocID="{11A2158C-908E-4845-8AAE-CC9D487694C3}" presName="hierChild4" presStyleCnt="0"/>
      <dgm:spPr/>
    </dgm:pt>
    <dgm:pt modelId="{4CB4EDF9-4E19-406F-9F91-4949F978543E}" type="pres">
      <dgm:prSet presAssocID="{733A0A6F-FD1F-4C4B-B239-F601764C753E}" presName="Name37" presStyleLbl="parChTrans1D3" presStyleIdx="6" presStyleCnt="8"/>
      <dgm:spPr/>
    </dgm:pt>
    <dgm:pt modelId="{E0B78F49-EB9F-4FCE-A985-8090799ED103}" type="pres">
      <dgm:prSet presAssocID="{2C8518AE-99B9-40E5-BFC7-013CD7DA3606}" presName="hierRoot2" presStyleCnt="0">
        <dgm:presLayoutVars>
          <dgm:hierBranch val="init"/>
        </dgm:presLayoutVars>
      </dgm:prSet>
      <dgm:spPr/>
    </dgm:pt>
    <dgm:pt modelId="{57E357AF-7220-4ECA-B7C6-2BE4D7DC498C}" type="pres">
      <dgm:prSet presAssocID="{2C8518AE-99B9-40E5-BFC7-013CD7DA3606}" presName="rootComposite" presStyleCnt="0"/>
      <dgm:spPr/>
    </dgm:pt>
    <dgm:pt modelId="{A71A45B8-23EE-4856-B1E6-844CAD5F9964}" type="pres">
      <dgm:prSet presAssocID="{2C8518AE-99B9-40E5-BFC7-013CD7DA3606}" presName="rootText" presStyleLbl="node3" presStyleIdx="6" presStyleCnt="8" custScaleX="105914" custLinFactNeighborX="0" custLinFactNeighborY="1550">
        <dgm:presLayoutVars>
          <dgm:chPref val="3"/>
        </dgm:presLayoutVars>
      </dgm:prSet>
      <dgm:spPr/>
    </dgm:pt>
    <dgm:pt modelId="{7B6F8F05-137E-43C8-A2FE-ED90E50B83F6}" type="pres">
      <dgm:prSet presAssocID="{2C8518AE-99B9-40E5-BFC7-013CD7DA3606}" presName="rootConnector" presStyleLbl="node3" presStyleIdx="6" presStyleCnt="8"/>
      <dgm:spPr/>
    </dgm:pt>
    <dgm:pt modelId="{3D771300-7F4A-443A-9700-CC45F5F6329A}" type="pres">
      <dgm:prSet presAssocID="{2C8518AE-99B9-40E5-BFC7-013CD7DA3606}" presName="hierChild4" presStyleCnt="0"/>
      <dgm:spPr/>
    </dgm:pt>
    <dgm:pt modelId="{B2C618DA-5493-469A-B047-7CDA55CBC3F9}" type="pres">
      <dgm:prSet presAssocID="{2C8518AE-99B9-40E5-BFC7-013CD7DA3606}" presName="hierChild5" presStyleCnt="0"/>
      <dgm:spPr/>
    </dgm:pt>
    <dgm:pt modelId="{9E6B1467-2FBC-4ED7-A4B0-C7FD831E031C}" type="pres">
      <dgm:prSet presAssocID="{2880828D-A028-4D34-893B-5C0F1FCB1458}" presName="Name37" presStyleLbl="parChTrans1D3" presStyleIdx="7" presStyleCnt="8"/>
      <dgm:spPr/>
    </dgm:pt>
    <dgm:pt modelId="{527FFDCD-7890-43E5-B902-7E1E00026FA3}" type="pres">
      <dgm:prSet presAssocID="{C1444625-7672-47F7-8855-255FF57ECD8D}" presName="hierRoot2" presStyleCnt="0">
        <dgm:presLayoutVars>
          <dgm:hierBranch val="init"/>
        </dgm:presLayoutVars>
      </dgm:prSet>
      <dgm:spPr/>
    </dgm:pt>
    <dgm:pt modelId="{437EB15A-B176-42CC-8342-FA7E7A43819D}" type="pres">
      <dgm:prSet presAssocID="{C1444625-7672-47F7-8855-255FF57ECD8D}" presName="rootComposite" presStyleCnt="0"/>
      <dgm:spPr/>
    </dgm:pt>
    <dgm:pt modelId="{C6AEB8A0-88D1-4F84-B932-B0D668928FC6}" type="pres">
      <dgm:prSet presAssocID="{C1444625-7672-47F7-8855-255FF57ECD8D}" presName="rootText" presStyleLbl="node3" presStyleIdx="7" presStyleCnt="8">
        <dgm:presLayoutVars>
          <dgm:chPref val="3"/>
        </dgm:presLayoutVars>
      </dgm:prSet>
      <dgm:spPr/>
    </dgm:pt>
    <dgm:pt modelId="{13C02348-C826-4AA5-876A-AF64AE3F7F74}" type="pres">
      <dgm:prSet presAssocID="{C1444625-7672-47F7-8855-255FF57ECD8D}" presName="rootConnector" presStyleLbl="node3" presStyleIdx="7" presStyleCnt="8"/>
      <dgm:spPr/>
    </dgm:pt>
    <dgm:pt modelId="{96E8F629-6AAB-455E-A722-CC36D8D65CC0}" type="pres">
      <dgm:prSet presAssocID="{C1444625-7672-47F7-8855-255FF57ECD8D}" presName="hierChild4" presStyleCnt="0"/>
      <dgm:spPr/>
    </dgm:pt>
    <dgm:pt modelId="{3A5624AC-871B-45B4-81DD-862A9FB099FC}" type="pres">
      <dgm:prSet presAssocID="{C1444625-7672-47F7-8855-255FF57ECD8D}" presName="hierChild5" presStyleCnt="0"/>
      <dgm:spPr/>
    </dgm:pt>
    <dgm:pt modelId="{B56E0F51-AC7B-48E6-9EF4-4A902BA42F82}" type="pres">
      <dgm:prSet presAssocID="{11A2158C-908E-4845-8AAE-CC9D487694C3}" presName="hierChild5" presStyleCnt="0"/>
      <dgm:spPr/>
    </dgm:pt>
    <dgm:pt modelId="{798D63BA-0909-4FAD-ADD1-C72F43D1EF15}" type="pres">
      <dgm:prSet presAssocID="{BE5405CD-2AB5-48E3-87E2-1569DAA3607E}" presName="hierChild3" presStyleCnt="0"/>
      <dgm:spPr/>
    </dgm:pt>
  </dgm:ptLst>
  <dgm:cxnLst>
    <dgm:cxn modelId="{ACAA800E-905C-40EB-A60F-61C41087E856}" type="presOf" srcId="{C1444625-7672-47F7-8855-255FF57ECD8D}" destId="{C6AEB8A0-88D1-4F84-B932-B0D668928FC6}" srcOrd="0" destOrd="0" presId="urn:microsoft.com/office/officeart/2005/8/layout/orgChart1"/>
    <dgm:cxn modelId="{817C7619-1788-4321-8882-38D971936638}" srcId="{BE5405CD-2AB5-48E3-87E2-1569DAA3607E}" destId="{BFCEBAD4-003F-4449-82C4-C7752C512FB8}" srcOrd="2" destOrd="0" parTransId="{A5DA6491-DF05-47F8-9CE2-1C100A98356E}" sibTransId="{FBEB25D2-C1C9-446A-820C-F1223B71FB27}"/>
    <dgm:cxn modelId="{2E6A6822-4201-4C0A-B009-A06B0ADA6E7F}" type="presOf" srcId="{981C6F48-0FF3-4AC6-B43C-4153316AC6FA}" destId="{F0165C11-A770-4369-81E2-043A45DA475C}" srcOrd="1" destOrd="0" presId="urn:microsoft.com/office/officeart/2005/8/layout/orgChart1"/>
    <dgm:cxn modelId="{E7C0B225-9663-4901-A305-2074AD0DEA34}" type="presOf" srcId="{733A0A6F-FD1F-4C4B-B239-F601764C753E}" destId="{4CB4EDF9-4E19-406F-9F91-4949F978543E}" srcOrd="0" destOrd="0" presId="urn:microsoft.com/office/officeart/2005/8/layout/orgChart1"/>
    <dgm:cxn modelId="{A142E525-009A-4ECC-877A-21E80D8D43C3}" type="presOf" srcId="{6CE894EC-9F4F-489E-8493-33631397E161}" destId="{C75FAE97-A853-4251-B9C5-FF8F96E82067}" srcOrd="0" destOrd="0" presId="urn:microsoft.com/office/officeart/2005/8/layout/orgChart1"/>
    <dgm:cxn modelId="{648A4426-A67D-4A3C-915B-F054446C5DAC}" srcId="{BFCEBAD4-003F-4449-82C4-C7752C512FB8}" destId="{981C6F48-0FF3-4AC6-B43C-4153316AC6FA}" srcOrd="1" destOrd="0" parTransId="{34F83BA7-F9C6-4A15-8C3A-D4ECD9BB05A3}" sibTransId="{3BE2804B-147E-4852-98D9-B4A76412F684}"/>
    <dgm:cxn modelId="{FF2C7731-0E6A-4593-B5C8-6D11B649CB09}" type="presOf" srcId="{F1F9FEE5-E4F6-432A-A571-843B0D99315F}" destId="{D9146BF5-4D0C-4313-92A0-0BC3A9907CA5}" srcOrd="0" destOrd="0" presId="urn:microsoft.com/office/officeart/2005/8/layout/orgChart1"/>
    <dgm:cxn modelId="{CEA8E431-5CF6-4EFF-9EDF-15DA54B3FB4A}" type="presOf" srcId="{D823AD13-1AED-480F-9859-DEABDEA78D0D}" destId="{0269E937-1F65-41BD-8E68-FA6484B2A34F}" srcOrd="0" destOrd="0" presId="urn:microsoft.com/office/officeart/2005/8/layout/orgChart1"/>
    <dgm:cxn modelId="{0821A932-5BF0-4B83-BB5A-2E2B80DDCD6A}" type="presOf" srcId="{38E5618F-56DA-41D4-8EF2-9E2855E4DA2D}" destId="{69C7A4D5-1933-4802-9F9E-17E88C0D8CFE}" srcOrd="0" destOrd="0" presId="urn:microsoft.com/office/officeart/2005/8/layout/orgChart1"/>
    <dgm:cxn modelId="{B588B540-FDA7-4948-B465-45A124B2264B}" type="presOf" srcId="{2C8518AE-99B9-40E5-BFC7-013CD7DA3606}" destId="{A71A45B8-23EE-4856-B1E6-844CAD5F9964}" srcOrd="0" destOrd="0" presId="urn:microsoft.com/office/officeart/2005/8/layout/orgChart1"/>
    <dgm:cxn modelId="{1AA8CB5D-8789-45C1-8315-41344413F2C2}" srcId="{11A2158C-908E-4845-8AAE-CC9D487694C3}" destId="{C1444625-7672-47F7-8855-255FF57ECD8D}" srcOrd="1" destOrd="0" parTransId="{2880828D-A028-4D34-893B-5C0F1FCB1458}" sibTransId="{519C0AF8-BD1F-43DB-AD06-7BD1B9B064F6}"/>
    <dgm:cxn modelId="{65C18163-B878-47B1-BD94-5B0A74B5CE57}" srcId="{BFCEBAD4-003F-4449-82C4-C7752C512FB8}" destId="{3C943FAA-BBEC-4C4C-A3CF-2B3E61ABD232}" srcOrd="0" destOrd="0" parTransId="{7A5B8A25-07E3-47FE-8522-115A1B40A7B5}" sibTransId="{0D3D2DAA-AFDD-4DA5-81FA-5EF85E38E289}"/>
    <dgm:cxn modelId="{15BDC066-E3A3-4D23-BA9A-9E3660BB0B6B}" srcId="{35783A41-986C-4475-8524-C712AD76B30A}" destId="{516113E3-D7D1-41A2-8B3E-BD5808D45013}" srcOrd="0" destOrd="0" parTransId="{0941824F-8107-41AB-AD40-4792757E87EB}" sibTransId="{D0D53B33-8C08-47BB-8A9F-104B3054B18C}"/>
    <dgm:cxn modelId="{0F21216B-3CFE-4775-AC3F-CDDC324A35C0}" type="presOf" srcId="{2880828D-A028-4D34-893B-5C0F1FCB1458}" destId="{9E6B1467-2FBC-4ED7-A4B0-C7FD831E031C}" srcOrd="0" destOrd="0" presId="urn:microsoft.com/office/officeart/2005/8/layout/orgChart1"/>
    <dgm:cxn modelId="{F9BA3E6C-7974-469E-AC42-7C4BE5337441}" srcId="{BE5405CD-2AB5-48E3-87E2-1569DAA3607E}" destId="{35783A41-986C-4475-8524-C712AD76B30A}" srcOrd="0" destOrd="0" parTransId="{E257A5F5-451B-45B9-8858-452D2C8613FF}" sibTransId="{52DE1F6D-5FD9-495C-B4A7-F15568231545}"/>
    <dgm:cxn modelId="{EAA73C6D-EEF1-4E9A-BD83-58BB1707D1AA}" type="presOf" srcId="{516113E3-D7D1-41A2-8B3E-BD5808D45013}" destId="{39F0F67F-383B-43FB-88AD-72D660FDB95B}" srcOrd="0" destOrd="0" presId="urn:microsoft.com/office/officeart/2005/8/layout/orgChart1"/>
    <dgm:cxn modelId="{B10F376F-1452-40CA-A7F6-E7D8CE2372A3}" type="presOf" srcId="{11A2158C-908E-4845-8AAE-CC9D487694C3}" destId="{56093973-A10F-4F07-8B31-0E6262609D71}" srcOrd="1" destOrd="0" presId="urn:microsoft.com/office/officeart/2005/8/layout/orgChart1"/>
    <dgm:cxn modelId="{96C92550-A408-4D56-BE8C-75A7946B742B}" type="presOf" srcId="{35783A41-986C-4475-8524-C712AD76B30A}" destId="{FEFC93B3-0F2A-44DA-BDFC-E4E0D748C010}" srcOrd="0" destOrd="0" presId="urn:microsoft.com/office/officeart/2005/8/layout/orgChart1"/>
    <dgm:cxn modelId="{D304D673-105A-40A7-A213-CB6B2765D4C9}" type="presOf" srcId="{E257A5F5-451B-45B9-8858-452D2C8613FF}" destId="{82911E5A-17A8-460E-A2AC-BD3E722023F4}" srcOrd="0" destOrd="0" presId="urn:microsoft.com/office/officeart/2005/8/layout/orgChart1"/>
    <dgm:cxn modelId="{565C6077-C2FB-4CEC-8E80-EA1D7EC7FE32}" type="presOf" srcId="{C285BB1F-F0B7-4E6E-9366-0BACEA7633C9}" destId="{A03BBD49-F0D6-453F-8135-69A50A97E698}" srcOrd="1" destOrd="0" presId="urn:microsoft.com/office/officeart/2005/8/layout/orgChart1"/>
    <dgm:cxn modelId="{5D5CD657-658A-41A0-B9F0-78EFCEC7966F}" type="presOf" srcId="{C1444625-7672-47F7-8855-255FF57ECD8D}" destId="{13C02348-C826-4AA5-876A-AF64AE3F7F74}" srcOrd="1" destOrd="0" presId="urn:microsoft.com/office/officeart/2005/8/layout/orgChart1"/>
    <dgm:cxn modelId="{EF6FAE78-BB09-4D92-8724-B7C1C401E26B}" type="presOf" srcId="{3C943FAA-BBEC-4C4C-A3CF-2B3E61ABD232}" destId="{65BB28D6-8BE4-4F39-AC4A-4DC32BC07D62}" srcOrd="1" destOrd="0" presId="urn:microsoft.com/office/officeart/2005/8/layout/orgChart1"/>
    <dgm:cxn modelId="{A072FE58-F4BD-4E22-85B1-8575963D930C}" srcId="{35783A41-986C-4475-8524-C712AD76B30A}" destId="{38E5618F-56DA-41D4-8EF2-9E2855E4DA2D}" srcOrd="1" destOrd="0" parTransId="{5ACE6BE7-C8D8-44B5-9B4F-919915E6AD30}" sibTransId="{9FF3FB4C-8F78-4E34-B94B-D200F0BE14B2}"/>
    <dgm:cxn modelId="{9C640759-9916-4D37-817C-4D80CFBDFAE9}" type="presOf" srcId="{BFCEBAD4-003F-4449-82C4-C7752C512FB8}" destId="{BB062BBF-7D6D-4A0B-850B-BCED65EF2BF0}" srcOrd="0" destOrd="0" presId="urn:microsoft.com/office/officeart/2005/8/layout/orgChart1"/>
    <dgm:cxn modelId="{1D0CCD7C-CAC2-4205-B538-DFB530F20171}" type="presOf" srcId="{279598C7-63BC-4BA1-A735-CDE6BBBD43AA}" destId="{AB6597E3-63DF-4E0D-95ED-F964D72A7109}" srcOrd="0" destOrd="0" presId="urn:microsoft.com/office/officeart/2005/8/layout/orgChart1"/>
    <dgm:cxn modelId="{134F0A80-A266-4F21-A8BE-287D1488AF28}" type="presOf" srcId="{BE5405CD-2AB5-48E3-87E2-1569DAA3607E}" destId="{9ED39A5E-777E-4813-BB64-FD95DA77DE3F}" srcOrd="1" destOrd="0" presId="urn:microsoft.com/office/officeart/2005/8/layout/orgChart1"/>
    <dgm:cxn modelId="{8EF6FB8D-A33C-4B74-BB23-157148AF217D}" srcId="{F1F9FEE5-E4F6-432A-A571-843B0D99315F}" destId="{D823AD13-1AED-480F-9859-DEABDEA78D0D}" srcOrd="1" destOrd="0" parTransId="{6BE47B36-B410-4050-AF1E-6587FEE40117}" sibTransId="{D38477C5-9D67-4C94-AFA4-E903AFF82A04}"/>
    <dgm:cxn modelId="{ED3B6E93-8CCB-4EE4-9BF2-F976BA9C4696}" type="presOf" srcId="{D823AD13-1AED-480F-9859-DEABDEA78D0D}" destId="{94528520-C6E1-4CE2-81AE-70F7ED3896B9}" srcOrd="1" destOrd="0" presId="urn:microsoft.com/office/officeart/2005/8/layout/orgChart1"/>
    <dgm:cxn modelId="{C8A95199-4166-4E4B-A6D7-ACE8103F555A}" type="presOf" srcId="{5ACE6BE7-C8D8-44B5-9B4F-919915E6AD30}" destId="{0D0DE91F-E9CA-482C-9854-71DA80F62411}" srcOrd="0" destOrd="0" presId="urn:microsoft.com/office/officeart/2005/8/layout/orgChart1"/>
    <dgm:cxn modelId="{F1E4039E-C38A-46C7-BAAD-167005E04706}" srcId="{BE5405CD-2AB5-48E3-87E2-1569DAA3607E}" destId="{11A2158C-908E-4845-8AAE-CC9D487694C3}" srcOrd="3" destOrd="0" parTransId="{6CE894EC-9F4F-489E-8493-33631397E161}" sibTransId="{61E1B273-888C-4C7D-8842-2C218AF3BF75}"/>
    <dgm:cxn modelId="{05C137A5-8449-47EB-A6BB-39430998CDBF}" type="presOf" srcId="{CD7BCBCA-B1CD-4225-BF41-A30BA4825C29}" destId="{859FEB84-9CC5-4ECB-A40C-5F4E61D0DD56}" srcOrd="0" destOrd="0" presId="urn:microsoft.com/office/officeart/2005/8/layout/orgChart1"/>
    <dgm:cxn modelId="{78916AAC-C322-45EA-BE14-1BEC2676ADE8}" type="presOf" srcId="{BFCEBAD4-003F-4449-82C4-C7752C512FB8}" destId="{09E2392E-0745-4576-BBAB-D6D67FF757E9}" srcOrd="1" destOrd="0" presId="urn:microsoft.com/office/officeart/2005/8/layout/orgChart1"/>
    <dgm:cxn modelId="{F41AA6AD-D3DB-4A72-9FD7-36DE97832D80}" type="presOf" srcId="{3C943FAA-BBEC-4C4C-A3CF-2B3E61ABD232}" destId="{993615AD-532F-4D79-9123-F641011800BB}" srcOrd="0" destOrd="0" presId="urn:microsoft.com/office/officeart/2005/8/layout/orgChart1"/>
    <dgm:cxn modelId="{A42409AE-B90C-4730-9D28-F033BE75CBC0}" type="presOf" srcId="{A0541630-339F-41AB-B546-E632C386DFF4}" destId="{DAF946C7-DF58-490B-B968-E779A778A5C5}" srcOrd="0" destOrd="0" presId="urn:microsoft.com/office/officeart/2005/8/layout/orgChart1"/>
    <dgm:cxn modelId="{95907EAF-0349-4583-BD60-2EF4E8DB901A}" type="presOf" srcId="{38E5618F-56DA-41D4-8EF2-9E2855E4DA2D}" destId="{4DC70E94-4600-40E4-B07C-BFDDDC2BAD66}" srcOrd="1" destOrd="0" presId="urn:microsoft.com/office/officeart/2005/8/layout/orgChart1"/>
    <dgm:cxn modelId="{6D9F90B3-D6F9-485E-8932-E89CE2AFA79F}" type="presOf" srcId="{34F83BA7-F9C6-4A15-8C3A-D4ECD9BB05A3}" destId="{3F0854D0-26C3-4C8A-B177-A89EB175234D}" srcOrd="0" destOrd="0" presId="urn:microsoft.com/office/officeart/2005/8/layout/orgChart1"/>
    <dgm:cxn modelId="{B7D84DB5-7C0C-461E-AB06-13CDD8DCE410}" type="presOf" srcId="{11A2158C-908E-4845-8AAE-CC9D487694C3}" destId="{C684E503-A5CA-4ACA-ABE3-1E8A08A5B27E}" srcOrd="0" destOrd="0" presId="urn:microsoft.com/office/officeart/2005/8/layout/orgChart1"/>
    <dgm:cxn modelId="{A43E83B5-1354-4F47-A754-838D67816047}" type="presOf" srcId="{981C6F48-0FF3-4AC6-B43C-4153316AC6FA}" destId="{62A34190-1076-4696-B7B7-CB1C5E2363E6}" srcOrd="0" destOrd="0" presId="urn:microsoft.com/office/officeart/2005/8/layout/orgChart1"/>
    <dgm:cxn modelId="{6B6691BC-1A8E-4B60-8EB8-81177DFDEB5F}" srcId="{F1F9FEE5-E4F6-432A-A571-843B0D99315F}" destId="{C285BB1F-F0B7-4E6E-9366-0BACEA7633C9}" srcOrd="0" destOrd="0" parTransId="{A0541630-339F-41AB-B546-E632C386DFF4}" sibTransId="{478CBCA7-A6DB-4934-9C5B-C7EE8B6951EB}"/>
    <dgm:cxn modelId="{DCB960C2-6640-4502-A00B-E592504382C0}" type="presOf" srcId="{516113E3-D7D1-41A2-8B3E-BD5808D45013}" destId="{0C8CEBA2-027E-4DBE-B940-5730340F90F7}" srcOrd="1" destOrd="0" presId="urn:microsoft.com/office/officeart/2005/8/layout/orgChart1"/>
    <dgm:cxn modelId="{F3D520C6-F430-4C0A-B5D6-16333A3490DE}" type="presOf" srcId="{0941824F-8107-41AB-AD40-4792757E87EB}" destId="{F3EC40BE-EA26-4C96-BD08-285390E97C79}" srcOrd="0" destOrd="0" presId="urn:microsoft.com/office/officeart/2005/8/layout/orgChart1"/>
    <dgm:cxn modelId="{6766D5C8-D02E-41B1-B92B-13486AFF954C}" srcId="{CD7BCBCA-B1CD-4225-BF41-A30BA4825C29}" destId="{BE5405CD-2AB5-48E3-87E2-1569DAA3607E}" srcOrd="0" destOrd="0" parTransId="{E35254D9-5780-4CFB-90E9-75C9E79F820F}" sibTransId="{EEA27E66-7480-45AA-9F3D-B41B47BB7EF7}"/>
    <dgm:cxn modelId="{07F13BCA-1748-4F51-842E-B9239797AD7C}" type="presOf" srcId="{7A5B8A25-07E3-47FE-8522-115A1B40A7B5}" destId="{4EE155AC-9131-4C7A-A351-B6E193A6BAF1}" srcOrd="0" destOrd="0" presId="urn:microsoft.com/office/officeart/2005/8/layout/orgChart1"/>
    <dgm:cxn modelId="{CBC196CC-3EB4-46D3-AF12-3C2462DC7038}" type="presOf" srcId="{6BE47B36-B410-4050-AF1E-6587FEE40117}" destId="{7D5422DB-8DF8-4102-A3E6-6641DC68B532}" srcOrd="0" destOrd="0" presId="urn:microsoft.com/office/officeart/2005/8/layout/orgChart1"/>
    <dgm:cxn modelId="{1D183CCD-212C-45AB-81FC-3528602BF6A6}" srcId="{11A2158C-908E-4845-8AAE-CC9D487694C3}" destId="{2C8518AE-99B9-40E5-BFC7-013CD7DA3606}" srcOrd="0" destOrd="0" parTransId="{733A0A6F-FD1F-4C4B-B239-F601764C753E}" sibTransId="{6C305F26-3728-4602-8D20-39B6952E53FA}"/>
    <dgm:cxn modelId="{C858DFCF-F7E0-4521-BD15-40DCE2CB179F}" type="presOf" srcId="{F1F9FEE5-E4F6-432A-A571-843B0D99315F}" destId="{3D97F17D-2B37-461C-AD48-99090A6A3FD3}" srcOrd="1" destOrd="0" presId="urn:microsoft.com/office/officeart/2005/8/layout/orgChart1"/>
    <dgm:cxn modelId="{CEFACAE2-F4DF-4752-9BDF-655B522C93A8}" type="presOf" srcId="{C285BB1F-F0B7-4E6E-9366-0BACEA7633C9}" destId="{D46B6543-D8D0-48D0-BFEE-390C56FE2681}" srcOrd="0" destOrd="0" presId="urn:microsoft.com/office/officeart/2005/8/layout/orgChart1"/>
    <dgm:cxn modelId="{E6AE6EE7-E11A-489B-BF82-6DA1B6E77028}" type="presOf" srcId="{BE5405CD-2AB5-48E3-87E2-1569DAA3607E}" destId="{0EB6E7E0-3416-40C9-B5F8-81F913EF11EB}" srcOrd="0" destOrd="0" presId="urn:microsoft.com/office/officeart/2005/8/layout/orgChart1"/>
    <dgm:cxn modelId="{87B87EED-2B59-4F8A-8042-CA9BBC9FEB5A}" type="presOf" srcId="{A5DA6491-DF05-47F8-9CE2-1C100A98356E}" destId="{FEC71223-7039-4251-8A19-85A43EEE3407}" srcOrd="0" destOrd="0" presId="urn:microsoft.com/office/officeart/2005/8/layout/orgChart1"/>
    <dgm:cxn modelId="{5D874BEF-9767-4EF9-9089-71210C8B0F8D}" type="presOf" srcId="{35783A41-986C-4475-8524-C712AD76B30A}" destId="{3D097425-7F80-4E64-A858-EF74741D9754}" srcOrd="1" destOrd="0" presId="urn:microsoft.com/office/officeart/2005/8/layout/orgChart1"/>
    <dgm:cxn modelId="{8DD1DEFA-5FCC-4E45-A688-9271678FFBF4}" type="presOf" srcId="{2C8518AE-99B9-40E5-BFC7-013CD7DA3606}" destId="{7B6F8F05-137E-43C8-A2FE-ED90E50B83F6}" srcOrd="1" destOrd="0" presId="urn:microsoft.com/office/officeart/2005/8/layout/orgChart1"/>
    <dgm:cxn modelId="{5AD529FD-25F2-4B37-8F64-1266DF8F5F5F}" srcId="{BE5405CD-2AB5-48E3-87E2-1569DAA3607E}" destId="{F1F9FEE5-E4F6-432A-A571-843B0D99315F}" srcOrd="1" destOrd="0" parTransId="{279598C7-63BC-4BA1-A735-CDE6BBBD43AA}" sibTransId="{2C393833-1FB5-413E-A36A-BCAD7330B7C3}"/>
    <dgm:cxn modelId="{38682671-5514-4314-BF1E-0FE96C169E3C}" type="presParOf" srcId="{859FEB84-9CC5-4ECB-A40C-5F4E61D0DD56}" destId="{DAF6CF49-B47B-4FCF-860B-1B7BAD3CDF7E}" srcOrd="0" destOrd="0" presId="urn:microsoft.com/office/officeart/2005/8/layout/orgChart1"/>
    <dgm:cxn modelId="{73163924-9777-41E6-890D-C5B05D210F75}" type="presParOf" srcId="{DAF6CF49-B47B-4FCF-860B-1B7BAD3CDF7E}" destId="{A88240AA-2255-4269-8F63-C492EEB4A7B1}" srcOrd="0" destOrd="0" presId="urn:microsoft.com/office/officeart/2005/8/layout/orgChart1"/>
    <dgm:cxn modelId="{C9708791-7B06-4813-A637-6F4B2764674E}" type="presParOf" srcId="{A88240AA-2255-4269-8F63-C492EEB4A7B1}" destId="{0EB6E7E0-3416-40C9-B5F8-81F913EF11EB}" srcOrd="0" destOrd="0" presId="urn:microsoft.com/office/officeart/2005/8/layout/orgChart1"/>
    <dgm:cxn modelId="{C3ACD39E-4A24-4A4F-B011-25986CB9481D}" type="presParOf" srcId="{A88240AA-2255-4269-8F63-C492EEB4A7B1}" destId="{9ED39A5E-777E-4813-BB64-FD95DA77DE3F}" srcOrd="1" destOrd="0" presId="urn:microsoft.com/office/officeart/2005/8/layout/orgChart1"/>
    <dgm:cxn modelId="{CD01130A-023F-4569-A800-02F9F3B6EE62}" type="presParOf" srcId="{DAF6CF49-B47B-4FCF-860B-1B7BAD3CDF7E}" destId="{97157676-DA17-4F50-B414-52733FBB3ED3}" srcOrd="1" destOrd="0" presId="urn:microsoft.com/office/officeart/2005/8/layout/orgChart1"/>
    <dgm:cxn modelId="{1423831F-776B-42D1-AD87-D07B32CCCF60}" type="presParOf" srcId="{97157676-DA17-4F50-B414-52733FBB3ED3}" destId="{82911E5A-17A8-460E-A2AC-BD3E722023F4}" srcOrd="0" destOrd="0" presId="urn:microsoft.com/office/officeart/2005/8/layout/orgChart1"/>
    <dgm:cxn modelId="{6E0E5830-A6F0-480B-B2B7-925779908CED}" type="presParOf" srcId="{97157676-DA17-4F50-B414-52733FBB3ED3}" destId="{556AE962-A19F-47EF-AFE7-F44C5EE25E91}" srcOrd="1" destOrd="0" presId="urn:microsoft.com/office/officeart/2005/8/layout/orgChart1"/>
    <dgm:cxn modelId="{EA5C9170-DAEE-4D5D-A92C-F81A7B014B1E}" type="presParOf" srcId="{556AE962-A19F-47EF-AFE7-F44C5EE25E91}" destId="{FA13478B-BD5F-40FB-9EBD-335BDAFCF0CF}" srcOrd="0" destOrd="0" presId="urn:microsoft.com/office/officeart/2005/8/layout/orgChart1"/>
    <dgm:cxn modelId="{051287C6-AF49-46F4-9C4A-E8285AA688AB}" type="presParOf" srcId="{FA13478B-BD5F-40FB-9EBD-335BDAFCF0CF}" destId="{FEFC93B3-0F2A-44DA-BDFC-E4E0D748C010}" srcOrd="0" destOrd="0" presId="urn:microsoft.com/office/officeart/2005/8/layout/orgChart1"/>
    <dgm:cxn modelId="{171CA3F4-2E62-4C3F-AB31-5238F87FABD4}" type="presParOf" srcId="{FA13478B-BD5F-40FB-9EBD-335BDAFCF0CF}" destId="{3D097425-7F80-4E64-A858-EF74741D9754}" srcOrd="1" destOrd="0" presId="urn:microsoft.com/office/officeart/2005/8/layout/orgChart1"/>
    <dgm:cxn modelId="{F1D8B193-CB98-48FA-8D12-1D8DE3C1C3BC}" type="presParOf" srcId="{556AE962-A19F-47EF-AFE7-F44C5EE25E91}" destId="{451D5028-776C-4F42-9F64-3367ABA48B2F}" srcOrd="1" destOrd="0" presId="urn:microsoft.com/office/officeart/2005/8/layout/orgChart1"/>
    <dgm:cxn modelId="{E61835A2-4468-4AE6-AF9D-5DFA6748EBF3}" type="presParOf" srcId="{451D5028-776C-4F42-9F64-3367ABA48B2F}" destId="{F3EC40BE-EA26-4C96-BD08-285390E97C79}" srcOrd="0" destOrd="0" presId="urn:microsoft.com/office/officeart/2005/8/layout/orgChart1"/>
    <dgm:cxn modelId="{16BD7A62-EF52-49D2-9C6E-2550DDE6C593}" type="presParOf" srcId="{451D5028-776C-4F42-9F64-3367ABA48B2F}" destId="{FA397B37-7AE9-4E75-86C0-CBB814BF543E}" srcOrd="1" destOrd="0" presId="urn:microsoft.com/office/officeart/2005/8/layout/orgChart1"/>
    <dgm:cxn modelId="{12281372-B15C-4653-9E9E-3940D7BAFD12}" type="presParOf" srcId="{FA397B37-7AE9-4E75-86C0-CBB814BF543E}" destId="{E92CDEFE-6DBE-49A2-9319-7B6D349A6C27}" srcOrd="0" destOrd="0" presId="urn:microsoft.com/office/officeart/2005/8/layout/orgChart1"/>
    <dgm:cxn modelId="{2A4901F3-4EE5-480B-8532-33CC0C6B3B2D}" type="presParOf" srcId="{E92CDEFE-6DBE-49A2-9319-7B6D349A6C27}" destId="{39F0F67F-383B-43FB-88AD-72D660FDB95B}" srcOrd="0" destOrd="0" presId="urn:microsoft.com/office/officeart/2005/8/layout/orgChart1"/>
    <dgm:cxn modelId="{BC56E907-824A-4CA6-9280-437CCDEC1A65}" type="presParOf" srcId="{E92CDEFE-6DBE-49A2-9319-7B6D349A6C27}" destId="{0C8CEBA2-027E-4DBE-B940-5730340F90F7}" srcOrd="1" destOrd="0" presId="urn:microsoft.com/office/officeart/2005/8/layout/orgChart1"/>
    <dgm:cxn modelId="{572108A2-F982-4A77-A79F-784D8C12E167}" type="presParOf" srcId="{FA397B37-7AE9-4E75-86C0-CBB814BF543E}" destId="{D7F36C02-8009-4CBE-B44D-9F97FE5DEAEB}" srcOrd="1" destOrd="0" presId="urn:microsoft.com/office/officeart/2005/8/layout/orgChart1"/>
    <dgm:cxn modelId="{EF0F693F-0607-4379-9239-6071ABB0260F}" type="presParOf" srcId="{FA397B37-7AE9-4E75-86C0-CBB814BF543E}" destId="{42B99C3B-9235-4556-BE48-EFCCE31071CE}" srcOrd="2" destOrd="0" presId="urn:microsoft.com/office/officeart/2005/8/layout/orgChart1"/>
    <dgm:cxn modelId="{2AD83254-D2BF-4802-B861-3D4CAB327BDC}" type="presParOf" srcId="{451D5028-776C-4F42-9F64-3367ABA48B2F}" destId="{0D0DE91F-E9CA-482C-9854-71DA80F62411}" srcOrd="2" destOrd="0" presId="urn:microsoft.com/office/officeart/2005/8/layout/orgChart1"/>
    <dgm:cxn modelId="{786FE58D-4EFC-4527-ADE1-5E64601E41A8}" type="presParOf" srcId="{451D5028-776C-4F42-9F64-3367ABA48B2F}" destId="{ECD44057-E036-4E2F-A219-3B496545757A}" srcOrd="3" destOrd="0" presId="urn:microsoft.com/office/officeart/2005/8/layout/orgChart1"/>
    <dgm:cxn modelId="{0C915911-E871-4BE1-B0CE-A774C2EC4BFE}" type="presParOf" srcId="{ECD44057-E036-4E2F-A219-3B496545757A}" destId="{E3B228B5-FC08-4540-B806-DC4AA8DAE257}" srcOrd="0" destOrd="0" presId="urn:microsoft.com/office/officeart/2005/8/layout/orgChart1"/>
    <dgm:cxn modelId="{D6F21FA1-B8C3-46D7-9D3F-255F38983BB3}" type="presParOf" srcId="{E3B228B5-FC08-4540-B806-DC4AA8DAE257}" destId="{69C7A4D5-1933-4802-9F9E-17E88C0D8CFE}" srcOrd="0" destOrd="0" presId="urn:microsoft.com/office/officeart/2005/8/layout/orgChart1"/>
    <dgm:cxn modelId="{9501BF20-00E1-41ED-A556-DD371FCDA218}" type="presParOf" srcId="{E3B228B5-FC08-4540-B806-DC4AA8DAE257}" destId="{4DC70E94-4600-40E4-B07C-BFDDDC2BAD66}" srcOrd="1" destOrd="0" presId="urn:microsoft.com/office/officeart/2005/8/layout/orgChart1"/>
    <dgm:cxn modelId="{36FC9706-EC8F-4685-A2FB-EAD9EB750694}" type="presParOf" srcId="{ECD44057-E036-4E2F-A219-3B496545757A}" destId="{630DE31A-76D4-423F-A608-23C3AC73FF0E}" srcOrd="1" destOrd="0" presId="urn:microsoft.com/office/officeart/2005/8/layout/orgChart1"/>
    <dgm:cxn modelId="{D655BB33-5CDA-4F93-B533-6E89A4716A8D}" type="presParOf" srcId="{ECD44057-E036-4E2F-A219-3B496545757A}" destId="{0973D175-6AC0-42F5-A348-CBD2830B75F7}" srcOrd="2" destOrd="0" presId="urn:microsoft.com/office/officeart/2005/8/layout/orgChart1"/>
    <dgm:cxn modelId="{43136FBD-AFB2-4461-9808-047ABF3BEE06}" type="presParOf" srcId="{556AE962-A19F-47EF-AFE7-F44C5EE25E91}" destId="{495BFE1F-1452-434D-829E-8743D6CBB2D3}" srcOrd="2" destOrd="0" presId="urn:microsoft.com/office/officeart/2005/8/layout/orgChart1"/>
    <dgm:cxn modelId="{39B00FE4-2314-449F-BFAA-CC44C8CDC4CE}" type="presParOf" srcId="{97157676-DA17-4F50-B414-52733FBB3ED3}" destId="{AB6597E3-63DF-4E0D-95ED-F964D72A7109}" srcOrd="2" destOrd="0" presId="urn:microsoft.com/office/officeart/2005/8/layout/orgChart1"/>
    <dgm:cxn modelId="{61ABB364-8BF9-4710-9897-6EAA404DD92B}" type="presParOf" srcId="{97157676-DA17-4F50-B414-52733FBB3ED3}" destId="{9B4E6C9E-3FB6-4FB6-B974-CA4C90C9571D}" srcOrd="3" destOrd="0" presId="urn:microsoft.com/office/officeart/2005/8/layout/orgChart1"/>
    <dgm:cxn modelId="{16ED8662-A4D7-4E32-AF35-7A3FA02F1FF4}" type="presParOf" srcId="{9B4E6C9E-3FB6-4FB6-B974-CA4C90C9571D}" destId="{19BA6F05-5FB6-40FB-84C9-8108F43F7D63}" srcOrd="0" destOrd="0" presId="urn:microsoft.com/office/officeart/2005/8/layout/orgChart1"/>
    <dgm:cxn modelId="{CD54D2AC-5942-480A-9376-596CE4C6C1AD}" type="presParOf" srcId="{19BA6F05-5FB6-40FB-84C9-8108F43F7D63}" destId="{D9146BF5-4D0C-4313-92A0-0BC3A9907CA5}" srcOrd="0" destOrd="0" presId="urn:microsoft.com/office/officeart/2005/8/layout/orgChart1"/>
    <dgm:cxn modelId="{11EC2ECE-DDCB-4FD6-B168-843B7A20B78E}" type="presParOf" srcId="{19BA6F05-5FB6-40FB-84C9-8108F43F7D63}" destId="{3D97F17D-2B37-461C-AD48-99090A6A3FD3}" srcOrd="1" destOrd="0" presId="urn:microsoft.com/office/officeart/2005/8/layout/orgChart1"/>
    <dgm:cxn modelId="{392010D9-9B11-423D-B1AB-4846D1BD6AAF}" type="presParOf" srcId="{9B4E6C9E-3FB6-4FB6-B974-CA4C90C9571D}" destId="{FA3828A2-45A5-470A-AF78-E896FB02CA91}" srcOrd="1" destOrd="0" presId="urn:microsoft.com/office/officeart/2005/8/layout/orgChart1"/>
    <dgm:cxn modelId="{8B0AD144-31AB-4B05-BCDC-A889C3BCC46F}" type="presParOf" srcId="{FA3828A2-45A5-470A-AF78-E896FB02CA91}" destId="{DAF946C7-DF58-490B-B968-E779A778A5C5}" srcOrd="0" destOrd="0" presId="urn:microsoft.com/office/officeart/2005/8/layout/orgChart1"/>
    <dgm:cxn modelId="{FD4C24F3-9611-4A33-9763-B1C2270B6873}" type="presParOf" srcId="{FA3828A2-45A5-470A-AF78-E896FB02CA91}" destId="{3755ECF7-CC6B-4235-9A7E-40FE606FE00F}" srcOrd="1" destOrd="0" presId="urn:microsoft.com/office/officeart/2005/8/layout/orgChart1"/>
    <dgm:cxn modelId="{08EF54CC-464F-4F15-A94D-935BD23BCB14}" type="presParOf" srcId="{3755ECF7-CC6B-4235-9A7E-40FE606FE00F}" destId="{55409A2D-75AA-4F84-A2F7-E9490EE22D10}" srcOrd="0" destOrd="0" presId="urn:microsoft.com/office/officeart/2005/8/layout/orgChart1"/>
    <dgm:cxn modelId="{C55CCC8A-ECB7-4B39-A3F7-7E057DB986D9}" type="presParOf" srcId="{55409A2D-75AA-4F84-A2F7-E9490EE22D10}" destId="{D46B6543-D8D0-48D0-BFEE-390C56FE2681}" srcOrd="0" destOrd="0" presId="urn:microsoft.com/office/officeart/2005/8/layout/orgChart1"/>
    <dgm:cxn modelId="{547340EC-2579-4F8A-BEDF-2F89A7E2495C}" type="presParOf" srcId="{55409A2D-75AA-4F84-A2F7-E9490EE22D10}" destId="{A03BBD49-F0D6-453F-8135-69A50A97E698}" srcOrd="1" destOrd="0" presId="urn:microsoft.com/office/officeart/2005/8/layout/orgChart1"/>
    <dgm:cxn modelId="{AC65388C-1017-49EA-835A-D5AFF44D5FDD}" type="presParOf" srcId="{3755ECF7-CC6B-4235-9A7E-40FE606FE00F}" destId="{DC377EB4-E67B-427B-B560-0E79CB38EF87}" srcOrd="1" destOrd="0" presId="urn:microsoft.com/office/officeart/2005/8/layout/orgChart1"/>
    <dgm:cxn modelId="{7976BD27-6110-42C3-941C-E0BC48AC5E53}" type="presParOf" srcId="{3755ECF7-CC6B-4235-9A7E-40FE606FE00F}" destId="{B879C983-1C0E-4631-B69C-AC5A608EE49A}" srcOrd="2" destOrd="0" presId="urn:microsoft.com/office/officeart/2005/8/layout/orgChart1"/>
    <dgm:cxn modelId="{CB51DCD2-0747-47A8-8D80-3B8FF133E46F}" type="presParOf" srcId="{FA3828A2-45A5-470A-AF78-E896FB02CA91}" destId="{7D5422DB-8DF8-4102-A3E6-6641DC68B532}" srcOrd="2" destOrd="0" presId="urn:microsoft.com/office/officeart/2005/8/layout/orgChart1"/>
    <dgm:cxn modelId="{C9C5AD12-6FD3-4702-9C55-C89CC4AE57ED}" type="presParOf" srcId="{FA3828A2-45A5-470A-AF78-E896FB02CA91}" destId="{E216EEFC-840B-4615-9657-3996711A1135}" srcOrd="3" destOrd="0" presId="urn:microsoft.com/office/officeart/2005/8/layout/orgChart1"/>
    <dgm:cxn modelId="{12CEA13D-66E3-4A9F-81B7-CD3D3093D35E}" type="presParOf" srcId="{E216EEFC-840B-4615-9657-3996711A1135}" destId="{DBE21322-50C1-4F3D-9EAB-7049857FB3D8}" srcOrd="0" destOrd="0" presId="urn:microsoft.com/office/officeart/2005/8/layout/orgChart1"/>
    <dgm:cxn modelId="{93511A4E-7B0A-4549-A642-46B855CDF4A1}" type="presParOf" srcId="{DBE21322-50C1-4F3D-9EAB-7049857FB3D8}" destId="{0269E937-1F65-41BD-8E68-FA6484B2A34F}" srcOrd="0" destOrd="0" presId="urn:microsoft.com/office/officeart/2005/8/layout/orgChart1"/>
    <dgm:cxn modelId="{163BA7B1-823A-4C36-8B8C-79F05EBE1350}" type="presParOf" srcId="{DBE21322-50C1-4F3D-9EAB-7049857FB3D8}" destId="{94528520-C6E1-4CE2-81AE-70F7ED3896B9}" srcOrd="1" destOrd="0" presId="urn:microsoft.com/office/officeart/2005/8/layout/orgChart1"/>
    <dgm:cxn modelId="{735E2ED7-EBBD-4B40-B6E1-2EBE9CE7BDD7}" type="presParOf" srcId="{E216EEFC-840B-4615-9657-3996711A1135}" destId="{D6CB68D0-A04B-4B5A-812B-8813E417C222}" srcOrd="1" destOrd="0" presId="urn:microsoft.com/office/officeart/2005/8/layout/orgChart1"/>
    <dgm:cxn modelId="{0E18EB29-4B35-400B-8D1A-F75EBDF1C12C}" type="presParOf" srcId="{E216EEFC-840B-4615-9657-3996711A1135}" destId="{6C41457B-0EFF-47B2-9142-26E7D48E3DC2}" srcOrd="2" destOrd="0" presId="urn:microsoft.com/office/officeart/2005/8/layout/orgChart1"/>
    <dgm:cxn modelId="{334F47B3-8981-4F04-A11C-57031930EC3D}" type="presParOf" srcId="{9B4E6C9E-3FB6-4FB6-B974-CA4C90C9571D}" destId="{56D6525E-ACA5-4351-8ADC-2756D7646E4F}" srcOrd="2" destOrd="0" presId="urn:microsoft.com/office/officeart/2005/8/layout/orgChart1"/>
    <dgm:cxn modelId="{7BA6E0DC-05AB-4307-A354-1C94F8E7D4D9}" type="presParOf" srcId="{97157676-DA17-4F50-B414-52733FBB3ED3}" destId="{FEC71223-7039-4251-8A19-85A43EEE3407}" srcOrd="4" destOrd="0" presId="urn:microsoft.com/office/officeart/2005/8/layout/orgChart1"/>
    <dgm:cxn modelId="{B58CB688-0F2C-4B9F-95AA-042EB0649731}" type="presParOf" srcId="{97157676-DA17-4F50-B414-52733FBB3ED3}" destId="{F71A56A2-034F-4EE1-9CDB-2093439E5BE3}" srcOrd="5" destOrd="0" presId="urn:microsoft.com/office/officeart/2005/8/layout/orgChart1"/>
    <dgm:cxn modelId="{F7B042FB-A679-4A6D-90E9-18DB567C3997}" type="presParOf" srcId="{F71A56A2-034F-4EE1-9CDB-2093439E5BE3}" destId="{40245757-C3B5-4D25-BC9F-ADD9CCB4DACE}" srcOrd="0" destOrd="0" presId="urn:microsoft.com/office/officeart/2005/8/layout/orgChart1"/>
    <dgm:cxn modelId="{F82613AC-B170-40A4-8760-47854437D320}" type="presParOf" srcId="{40245757-C3B5-4D25-BC9F-ADD9CCB4DACE}" destId="{BB062BBF-7D6D-4A0B-850B-BCED65EF2BF0}" srcOrd="0" destOrd="0" presId="urn:microsoft.com/office/officeart/2005/8/layout/orgChart1"/>
    <dgm:cxn modelId="{30AADC75-155D-4EC5-8940-73BBDAE71E73}" type="presParOf" srcId="{40245757-C3B5-4D25-BC9F-ADD9CCB4DACE}" destId="{09E2392E-0745-4576-BBAB-D6D67FF757E9}" srcOrd="1" destOrd="0" presId="urn:microsoft.com/office/officeart/2005/8/layout/orgChart1"/>
    <dgm:cxn modelId="{DF9AAAED-1D6D-41F6-A10D-EC6FBE7535EB}" type="presParOf" srcId="{F71A56A2-034F-4EE1-9CDB-2093439E5BE3}" destId="{D0E77818-47C9-4CB8-A0F1-A42646C06654}" srcOrd="1" destOrd="0" presId="urn:microsoft.com/office/officeart/2005/8/layout/orgChart1"/>
    <dgm:cxn modelId="{6453CE0A-E297-4163-8D43-67CAD16C8CF6}" type="presParOf" srcId="{D0E77818-47C9-4CB8-A0F1-A42646C06654}" destId="{4EE155AC-9131-4C7A-A351-B6E193A6BAF1}" srcOrd="0" destOrd="0" presId="urn:microsoft.com/office/officeart/2005/8/layout/orgChart1"/>
    <dgm:cxn modelId="{87BAEE20-DC90-4769-878F-08EF594ABC68}" type="presParOf" srcId="{D0E77818-47C9-4CB8-A0F1-A42646C06654}" destId="{40066F59-019B-4763-91A3-59601BAD9B4E}" srcOrd="1" destOrd="0" presId="urn:microsoft.com/office/officeart/2005/8/layout/orgChart1"/>
    <dgm:cxn modelId="{D64340F3-88F5-4678-AF94-F465E9FA74C2}" type="presParOf" srcId="{40066F59-019B-4763-91A3-59601BAD9B4E}" destId="{7026647A-A052-4D56-ACA3-C8F6E9D42A12}" srcOrd="0" destOrd="0" presId="urn:microsoft.com/office/officeart/2005/8/layout/orgChart1"/>
    <dgm:cxn modelId="{A525B8DB-4297-4B2F-AD86-23EE111AAD5A}" type="presParOf" srcId="{7026647A-A052-4D56-ACA3-C8F6E9D42A12}" destId="{993615AD-532F-4D79-9123-F641011800BB}" srcOrd="0" destOrd="0" presId="urn:microsoft.com/office/officeart/2005/8/layout/orgChart1"/>
    <dgm:cxn modelId="{FD784ADA-5B27-4269-937C-2343C6835EA8}" type="presParOf" srcId="{7026647A-A052-4D56-ACA3-C8F6E9D42A12}" destId="{65BB28D6-8BE4-4F39-AC4A-4DC32BC07D62}" srcOrd="1" destOrd="0" presId="urn:microsoft.com/office/officeart/2005/8/layout/orgChart1"/>
    <dgm:cxn modelId="{A97E5E09-AD87-4B75-9335-92150E6C01A6}" type="presParOf" srcId="{40066F59-019B-4763-91A3-59601BAD9B4E}" destId="{7BBCF303-2369-482A-9557-1BE6FD4E8CBC}" srcOrd="1" destOrd="0" presId="urn:microsoft.com/office/officeart/2005/8/layout/orgChart1"/>
    <dgm:cxn modelId="{F8BF4473-BC60-415F-94EC-99C13AF90864}" type="presParOf" srcId="{40066F59-019B-4763-91A3-59601BAD9B4E}" destId="{9F78CC69-16DA-446A-B533-22616F7EB551}" srcOrd="2" destOrd="0" presId="urn:microsoft.com/office/officeart/2005/8/layout/orgChart1"/>
    <dgm:cxn modelId="{F5B82A73-8DCC-4545-A027-608FC3459481}" type="presParOf" srcId="{D0E77818-47C9-4CB8-A0F1-A42646C06654}" destId="{3F0854D0-26C3-4C8A-B177-A89EB175234D}" srcOrd="2" destOrd="0" presId="urn:microsoft.com/office/officeart/2005/8/layout/orgChart1"/>
    <dgm:cxn modelId="{3E146DEA-46F4-4D17-BCCA-8E5F50E70763}" type="presParOf" srcId="{D0E77818-47C9-4CB8-A0F1-A42646C06654}" destId="{BD20F8E6-49CB-492E-B0CB-B70CBF831EA5}" srcOrd="3" destOrd="0" presId="urn:microsoft.com/office/officeart/2005/8/layout/orgChart1"/>
    <dgm:cxn modelId="{F7F5012F-4D17-4A74-8D66-8046C991583E}" type="presParOf" srcId="{BD20F8E6-49CB-492E-B0CB-B70CBF831EA5}" destId="{C7380EDE-4201-423E-81EB-5F841E2E3685}" srcOrd="0" destOrd="0" presId="urn:microsoft.com/office/officeart/2005/8/layout/orgChart1"/>
    <dgm:cxn modelId="{C1B912C3-CD88-42F7-ACBB-D9D72BC7DC9C}" type="presParOf" srcId="{C7380EDE-4201-423E-81EB-5F841E2E3685}" destId="{62A34190-1076-4696-B7B7-CB1C5E2363E6}" srcOrd="0" destOrd="0" presId="urn:microsoft.com/office/officeart/2005/8/layout/orgChart1"/>
    <dgm:cxn modelId="{D205C7C2-183F-4003-9E1F-C8DC20D3F7EA}" type="presParOf" srcId="{C7380EDE-4201-423E-81EB-5F841E2E3685}" destId="{F0165C11-A770-4369-81E2-043A45DA475C}" srcOrd="1" destOrd="0" presId="urn:microsoft.com/office/officeart/2005/8/layout/orgChart1"/>
    <dgm:cxn modelId="{2B1AB193-7CC9-40D4-BDE2-7864CF20B195}" type="presParOf" srcId="{BD20F8E6-49CB-492E-B0CB-B70CBF831EA5}" destId="{F581491C-CC14-446D-BE1C-2668D3866332}" srcOrd="1" destOrd="0" presId="urn:microsoft.com/office/officeart/2005/8/layout/orgChart1"/>
    <dgm:cxn modelId="{02C8A850-6CED-4629-8CAC-8B2E8AC52136}" type="presParOf" srcId="{BD20F8E6-49CB-492E-B0CB-B70CBF831EA5}" destId="{33815834-14AF-4203-A4FA-752114ECBCD7}" srcOrd="2" destOrd="0" presId="urn:microsoft.com/office/officeart/2005/8/layout/orgChart1"/>
    <dgm:cxn modelId="{F1A4D385-1FB6-4369-AC59-006869F10DFC}" type="presParOf" srcId="{F71A56A2-034F-4EE1-9CDB-2093439E5BE3}" destId="{BE6D4B5E-3DF5-4E54-89A2-47B81919CBA1}" srcOrd="2" destOrd="0" presId="urn:microsoft.com/office/officeart/2005/8/layout/orgChart1"/>
    <dgm:cxn modelId="{A47D97E9-69DB-47C5-A96B-F33D1652B2E5}" type="presParOf" srcId="{97157676-DA17-4F50-B414-52733FBB3ED3}" destId="{C75FAE97-A853-4251-B9C5-FF8F96E82067}" srcOrd="6" destOrd="0" presId="urn:microsoft.com/office/officeart/2005/8/layout/orgChart1"/>
    <dgm:cxn modelId="{97CA488D-320A-48A3-83D2-CF33CD2F12E7}" type="presParOf" srcId="{97157676-DA17-4F50-B414-52733FBB3ED3}" destId="{704D5C9E-716A-41F6-BF1D-1F8CE3D9B05A}" srcOrd="7" destOrd="0" presId="urn:microsoft.com/office/officeart/2005/8/layout/orgChart1"/>
    <dgm:cxn modelId="{E54D4609-D508-44FD-9A2E-EA34C98F1448}" type="presParOf" srcId="{704D5C9E-716A-41F6-BF1D-1F8CE3D9B05A}" destId="{CA48D09B-65C6-4F51-97FD-8601562B0F08}" srcOrd="0" destOrd="0" presId="urn:microsoft.com/office/officeart/2005/8/layout/orgChart1"/>
    <dgm:cxn modelId="{21F6800A-99F7-40FF-B678-A83D3E2E9877}" type="presParOf" srcId="{CA48D09B-65C6-4F51-97FD-8601562B0F08}" destId="{C684E503-A5CA-4ACA-ABE3-1E8A08A5B27E}" srcOrd="0" destOrd="0" presId="urn:microsoft.com/office/officeart/2005/8/layout/orgChart1"/>
    <dgm:cxn modelId="{59BD4727-1931-4F5D-A293-48108E7DD5AF}" type="presParOf" srcId="{CA48D09B-65C6-4F51-97FD-8601562B0F08}" destId="{56093973-A10F-4F07-8B31-0E6262609D71}" srcOrd="1" destOrd="0" presId="urn:microsoft.com/office/officeart/2005/8/layout/orgChart1"/>
    <dgm:cxn modelId="{86DF8A62-7FC6-423C-BF98-9A91CA903502}" type="presParOf" srcId="{704D5C9E-716A-41F6-BF1D-1F8CE3D9B05A}" destId="{7748AD4E-DFC2-47EB-911D-9036D02AEA98}" srcOrd="1" destOrd="0" presId="urn:microsoft.com/office/officeart/2005/8/layout/orgChart1"/>
    <dgm:cxn modelId="{C3179C6A-1BC3-410A-A7D8-38767714F29B}" type="presParOf" srcId="{7748AD4E-DFC2-47EB-911D-9036D02AEA98}" destId="{4CB4EDF9-4E19-406F-9F91-4949F978543E}" srcOrd="0" destOrd="0" presId="urn:microsoft.com/office/officeart/2005/8/layout/orgChart1"/>
    <dgm:cxn modelId="{55C1FBAE-04F4-442C-BB87-B491EFEDA870}" type="presParOf" srcId="{7748AD4E-DFC2-47EB-911D-9036D02AEA98}" destId="{E0B78F49-EB9F-4FCE-A985-8090799ED103}" srcOrd="1" destOrd="0" presId="urn:microsoft.com/office/officeart/2005/8/layout/orgChart1"/>
    <dgm:cxn modelId="{C3EEB0C4-AC53-4494-B4B2-C833D24A0D12}" type="presParOf" srcId="{E0B78F49-EB9F-4FCE-A985-8090799ED103}" destId="{57E357AF-7220-4ECA-B7C6-2BE4D7DC498C}" srcOrd="0" destOrd="0" presId="urn:microsoft.com/office/officeart/2005/8/layout/orgChart1"/>
    <dgm:cxn modelId="{FB8C4D43-64AD-49B6-BBD9-E48505008232}" type="presParOf" srcId="{57E357AF-7220-4ECA-B7C6-2BE4D7DC498C}" destId="{A71A45B8-23EE-4856-B1E6-844CAD5F9964}" srcOrd="0" destOrd="0" presId="urn:microsoft.com/office/officeart/2005/8/layout/orgChart1"/>
    <dgm:cxn modelId="{108802A4-431A-4D30-9D6C-EC931C3971D9}" type="presParOf" srcId="{57E357AF-7220-4ECA-B7C6-2BE4D7DC498C}" destId="{7B6F8F05-137E-43C8-A2FE-ED90E50B83F6}" srcOrd="1" destOrd="0" presId="urn:microsoft.com/office/officeart/2005/8/layout/orgChart1"/>
    <dgm:cxn modelId="{345BA2E2-DAF9-410B-AE4C-3B3E40D62F04}" type="presParOf" srcId="{E0B78F49-EB9F-4FCE-A985-8090799ED103}" destId="{3D771300-7F4A-443A-9700-CC45F5F6329A}" srcOrd="1" destOrd="0" presId="urn:microsoft.com/office/officeart/2005/8/layout/orgChart1"/>
    <dgm:cxn modelId="{ED136159-8C71-45F6-A886-8D3A0075AB4D}" type="presParOf" srcId="{E0B78F49-EB9F-4FCE-A985-8090799ED103}" destId="{B2C618DA-5493-469A-B047-7CDA55CBC3F9}" srcOrd="2" destOrd="0" presId="urn:microsoft.com/office/officeart/2005/8/layout/orgChart1"/>
    <dgm:cxn modelId="{413B526F-21C3-4CC8-9F88-B26985CA4E41}" type="presParOf" srcId="{7748AD4E-DFC2-47EB-911D-9036D02AEA98}" destId="{9E6B1467-2FBC-4ED7-A4B0-C7FD831E031C}" srcOrd="2" destOrd="0" presId="urn:microsoft.com/office/officeart/2005/8/layout/orgChart1"/>
    <dgm:cxn modelId="{E668FCEE-29B1-4A53-9D48-218632900BA2}" type="presParOf" srcId="{7748AD4E-DFC2-47EB-911D-9036D02AEA98}" destId="{527FFDCD-7890-43E5-B902-7E1E00026FA3}" srcOrd="3" destOrd="0" presId="urn:microsoft.com/office/officeart/2005/8/layout/orgChart1"/>
    <dgm:cxn modelId="{45E02CC0-4DDC-4046-BAC8-84474A83BCBF}" type="presParOf" srcId="{527FFDCD-7890-43E5-B902-7E1E00026FA3}" destId="{437EB15A-B176-42CC-8342-FA7E7A43819D}" srcOrd="0" destOrd="0" presId="urn:microsoft.com/office/officeart/2005/8/layout/orgChart1"/>
    <dgm:cxn modelId="{D4827D34-F98B-4DF9-8F0E-8C294C6A9045}" type="presParOf" srcId="{437EB15A-B176-42CC-8342-FA7E7A43819D}" destId="{C6AEB8A0-88D1-4F84-B932-B0D668928FC6}" srcOrd="0" destOrd="0" presId="urn:microsoft.com/office/officeart/2005/8/layout/orgChart1"/>
    <dgm:cxn modelId="{A168DEB6-128F-4AB4-861C-D535B555D04B}" type="presParOf" srcId="{437EB15A-B176-42CC-8342-FA7E7A43819D}" destId="{13C02348-C826-4AA5-876A-AF64AE3F7F74}" srcOrd="1" destOrd="0" presId="urn:microsoft.com/office/officeart/2005/8/layout/orgChart1"/>
    <dgm:cxn modelId="{3550A2FC-A317-4D7E-8700-9467FBE559B9}" type="presParOf" srcId="{527FFDCD-7890-43E5-B902-7E1E00026FA3}" destId="{96E8F629-6AAB-455E-A722-CC36D8D65CC0}" srcOrd="1" destOrd="0" presId="urn:microsoft.com/office/officeart/2005/8/layout/orgChart1"/>
    <dgm:cxn modelId="{08B36A65-7034-4F2B-A43F-BCA96584B998}" type="presParOf" srcId="{527FFDCD-7890-43E5-B902-7E1E00026FA3}" destId="{3A5624AC-871B-45B4-81DD-862A9FB099FC}" srcOrd="2" destOrd="0" presId="urn:microsoft.com/office/officeart/2005/8/layout/orgChart1"/>
    <dgm:cxn modelId="{51DE4D63-CFEA-43D6-8E3D-60F7E321EE0F}" type="presParOf" srcId="{704D5C9E-716A-41F6-BF1D-1F8CE3D9B05A}" destId="{B56E0F51-AC7B-48E6-9EF4-4A902BA42F82}" srcOrd="2" destOrd="0" presId="urn:microsoft.com/office/officeart/2005/8/layout/orgChart1"/>
    <dgm:cxn modelId="{0C187A53-EAFF-4A61-9C20-CCA940DE7C5E}" type="presParOf" srcId="{DAF6CF49-B47B-4FCF-860B-1B7BAD3CDF7E}" destId="{798D63BA-0909-4FAD-ADD1-C72F43D1EF15}" srcOrd="2" destOrd="0" presId="urn:microsoft.com/office/officeart/2005/8/layout/orgChart1"/>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FDE81FC-9A95-4D40-9D2C-7058094BC764}" type="doc">
      <dgm:prSet loTypeId="urn:microsoft.com/office/officeart/2005/8/layout/orgChart1" loCatId="hierarchy" qsTypeId="urn:microsoft.com/office/officeart/2005/8/quickstyle/simple1" qsCatId="simple" csTypeId="urn:microsoft.com/office/officeart/2005/8/colors/colorful1" csCatId="colorful" phldr="1"/>
      <dgm:spPr/>
      <dgm:t>
        <a:bodyPr/>
        <a:lstStyle/>
        <a:p>
          <a:endParaRPr lang="es-HN"/>
        </a:p>
      </dgm:t>
    </dgm:pt>
    <dgm:pt modelId="{15B6AD43-9FB1-471D-BD49-3B9D85A90900}">
      <dgm:prSet phldrT="[Texto]"/>
      <dgm:spPr/>
      <dgm:t>
        <a:bodyPr/>
        <a:lstStyle/>
        <a:p>
          <a:pPr algn="ctr"/>
          <a:r>
            <a:rPr lang="es-HN">
              <a:latin typeface="Times New Roman" panose="02020603050405020304" pitchFamily="18" charset="0"/>
              <a:cs typeface="Times New Roman" panose="02020603050405020304" pitchFamily="18" charset="0"/>
            </a:rPr>
            <a:t>Director del proyecto</a:t>
          </a:r>
        </a:p>
      </dgm:t>
    </dgm:pt>
    <dgm:pt modelId="{EA03C9B4-A859-4689-A9CF-2CF6364A0C1B}" type="parTrans" cxnId="{8F6D2A9B-8EC2-4D62-A654-5FDF0F17506C}">
      <dgm:prSet/>
      <dgm:spPr/>
      <dgm:t>
        <a:bodyPr/>
        <a:lstStyle/>
        <a:p>
          <a:pPr algn="ctr"/>
          <a:endParaRPr lang="es-HN">
            <a:latin typeface="Times New Roman" panose="02020603050405020304" pitchFamily="18" charset="0"/>
            <a:cs typeface="Times New Roman" panose="02020603050405020304" pitchFamily="18" charset="0"/>
          </a:endParaRPr>
        </a:p>
      </dgm:t>
    </dgm:pt>
    <dgm:pt modelId="{76E418FB-5493-4B44-9F19-BF98F03C35AA}" type="sibTrans" cxnId="{8F6D2A9B-8EC2-4D62-A654-5FDF0F17506C}">
      <dgm:prSet/>
      <dgm:spPr/>
      <dgm:t>
        <a:bodyPr/>
        <a:lstStyle/>
        <a:p>
          <a:pPr algn="ctr"/>
          <a:endParaRPr lang="es-HN">
            <a:latin typeface="Times New Roman" panose="02020603050405020304" pitchFamily="18" charset="0"/>
            <a:cs typeface="Times New Roman" panose="02020603050405020304" pitchFamily="18" charset="0"/>
          </a:endParaRPr>
        </a:p>
      </dgm:t>
    </dgm:pt>
    <dgm:pt modelId="{B7195223-D8B7-4FF6-822A-880E4ED8D23E}">
      <dgm:prSet/>
      <dgm:spPr/>
      <dgm:t>
        <a:bodyPr/>
        <a:lstStyle/>
        <a:p>
          <a:pPr algn="ctr"/>
          <a:r>
            <a:rPr lang="es-HN">
              <a:latin typeface="Times New Roman" panose="02020603050405020304" pitchFamily="18" charset="0"/>
              <a:cs typeface="Times New Roman" panose="02020603050405020304" pitchFamily="18" charset="0"/>
            </a:rPr>
            <a:t>Gerente General/ Patrocinador del proyecto</a:t>
          </a:r>
        </a:p>
      </dgm:t>
    </dgm:pt>
    <dgm:pt modelId="{C469D441-B235-4247-83C1-76A5B561D7BE}" type="parTrans" cxnId="{2084B197-5FCA-493C-9851-796CD831D31E}">
      <dgm:prSet/>
      <dgm:spPr/>
      <dgm:t>
        <a:bodyPr/>
        <a:lstStyle/>
        <a:p>
          <a:pPr algn="ctr"/>
          <a:endParaRPr lang="es-HN">
            <a:latin typeface="Times New Roman" panose="02020603050405020304" pitchFamily="18" charset="0"/>
            <a:cs typeface="Times New Roman" panose="02020603050405020304" pitchFamily="18" charset="0"/>
          </a:endParaRPr>
        </a:p>
      </dgm:t>
    </dgm:pt>
    <dgm:pt modelId="{14F2D649-554B-4FFA-A7B0-90FCD12EB75A}" type="sibTrans" cxnId="{2084B197-5FCA-493C-9851-796CD831D31E}">
      <dgm:prSet/>
      <dgm:spPr/>
      <dgm:t>
        <a:bodyPr/>
        <a:lstStyle/>
        <a:p>
          <a:pPr algn="ctr"/>
          <a:endParaRPr lang="es-HN">
            <a:latin typeface="Times New Roman" panose="02020603050405020304" pitchFamily="18" charset="0"/>
            <a:cs typeface="Times New Roman" panose="02020603050405020304" pitchFamily="18" charset="0"/>
          </a:endParaRPr>
        </a:p>
      </dgm:t>
    </dgm:pt>
    <dgm:pt modelId="{9DB83066-088E-4FB3-A64F-11CDC59D8CAA}">
      <dgm:prSet/>
      <dgm:spPr/>
      <dgm:t>
        <a:bodyPr/>
        <a:lstStyle/>
        <a:p>
          <a:pPr algn="ctr"/>
          <a:r>
            <a:rPr lang="es-HN">
              <a:latin typeface="Times New Roman" panose="02020603050405020304" pitchFamily="18" charset="0"/>
              <a:cs typeface="Times New Roman" panose="02020603050405020304" pitchFamily="18" charset="0"/>
            </a:rPr>
            <a:t>Gerente Financiero</a:t>
          </a:r>
        </a:p>
      </dgm:t>
    </dgm:pt>
    <dgm:pt modelId="{784E5BDE-EA74-47B4-A2BB-DC44A682FA25}" type="parTrans" cxnId="{19B565A8-3E5D-40E4-BA7E-E00B0FCD116C}">
      <dgm:prSet/>
      <dgm:spPr/>
      <dgm:t>
        <a:bodyPr/>
        <a:lstStyle/>
        <a:p>
          <a:pPr algn="ctr"/>
          <a:endParaRPr lang="es-HN">
            <a:latin typeface="Times New Roman" panose="02020603050405020304" pitchFamily="18" charset="0"/>
            <a:cs typeface="Times New Roman" panose="02020603050405020304" pitchFamily="18" charset="0"/>
          </a:endParaRPr>
        </a:p>
      </dgm:t>
    </dgm:pt>
    <dgm:pt modelId="{84FE65A1-A88B-4C90-BA43-F694A76A10C1}" type="sibTrans" cxnId="{19B565A8-3E5D-40E4-BA7E-E00B0FCD116C}">
      <dgm:prSet/>
      <dgm:spPr/>
      <dgm:t>
        <a:bodyPr/>
        <a:lstStyle/>
        <a:p>
          <a:pPr algn="ctr"/>
          <a:endParaRPr lang="es-HN">
            <a:latin typeface="Times New Roman" panose="02020603050405020304" pitchFamily="18" charset="0"/>
            <a:cs typeface="Times New Roman" panose="02020603050405020304" pitchFamily="18" charset="0"/>
          </a:endParaRPr>
        </a:p>
      </dgm:t>
    </dgm:pt>
    <dgm:pt modelId="{C838F725-0ED5-4CBE-AFE2-94CF23349DAE}">
      <dgm:prSet/>
      <dgm:spPr/>
      <dgm:t>
        <a:bodyPr/>
        <a:lstStyle/>
        <a:p>
          <a:pPr algn="ctr"/>
          <a:r>
            <a:rPr lang="es-HN">
              <a:latin typeface="Times New Roman" panose="02020603050405020304" pitchFamily="18" charset="0"/>
              <a:cs typeface="Times New Roman" panose="02020603050405020304" pitchFamily="18" charset="0"/>
            </a:rPr>
            <a:t>Gerente Comercial</a:t>
          </a:r>
        </a:p>
      </dgm:t>
    </dgm:pt>
    <dgm:pt modelId="{08BB8C97-E9C4-4C97-91DA-E180E2F0BAF8}" type="parTrans" cxnId="{0F4A3F25-2011-43A5-A8B9-F89364E7DB6E}">
      <dgm:prSet/>
      <dgm:spPr/>
      <dgm:t>
        <a:bodyPr/>
        <a:lstStyle/>
        <a:p>
          <a:pPr algn="ctr"/>
          <a:endParaRPr lang="es-HN">
            <a:latin typeface="Times New Roman" panose="02020603050405020304" pitchFamily="18" charset="0"/>
            <a:cs typeface="Times New Roman" panose="02020603050405020304" pitchFamily="18" charset="0"/>
          </a:endParaRPr>
        </a:p>
      </dgm:t>
    </dgm:pt>
    <dgm:pt modelId="{602C77E8-ED14-4240-85DB-0EA8C37A472E}" type="sibTrans" cxnId="{0F4A3F25-2011-43A5-A8B9-F89364E7DB6E}">
      <dgm:prSet/>
      <dgm:spPr/>
      <dgm:t>
        <a:bodyPr/>
        <a:lstStyle/>
        <a:p>
          <a:pPr algn="ctr"/>
          <a:endParaRPr lang="es-HN">
            <a:latin typeface="Times New Roman" panose="02020603050405020304" pitchFamily="18" charset="0"/>
            <a:cs typeface="Times New Roman" panose="02020603050405020304" pitchFamily="18" charset="0"/>
          </a:endParaRPr>
        </a:p>
      </dgm:t>
    </dgm:pt>
    <dgm:pt modelId="{6BE33F3A-ACB9-4349-A498-D86BBB40281E}">
      <dgm:prSet/>
      <dgm:spPr/>
      <dgm:t>
        <a:bodyPr/>
        <a:lstStyle/>
        <a:p>
          <a:pPr algn="ctr"/>
          <a:r>
            <a:rPr lang="es-HN">
              <a:latin typeface="Times New Roman" panose="02020603050405020304" pitchFamily="18" charset="0"/>
              <a:cs typeface="Times New Roman" panose="02020603050405020304" pitchFamily="18" charset="0"/>
            </a:rPr>
            <a:t>Representante del negocio</a:t>
          </a:r>
        </a:p>
      </dgm:t>
    </dgm:pt>
    <dgm:pt modelId="{85C09639-8752-43C9-A4F7-C4FA9182A6AA}" type="parTrans" cxnId="{B59DEFA5-3FA9-479B-B490-02A5B72FA31D}">
      <dgm:prSet/>
      <dgm:spPr/>
      <dgm:t>
        <a:bodyPr/>
        <a:lstStyle/>
        <a:p>
          <a:pPr algn="ctr"/>
          <a:endParaRPr lang="es-HN">
            <a:latin typeface="Times New Roman" panose="02020603050405020304" pitchFamily="18" charset="0"/>
            <a:cs typeface="Times New Roman" panose="02020603050405020304" pitchFamily="18" charset="0"/>
          </a:endParaRPr>
        </a:p>
      </dgm:t>
    </dgm:pt>
    <dgm:pt modelId="{937F9AF3-96E6-4120-8961-633497BD4BF2}" type="sibTrans" cxnId="{B59DEFA5-3FA9-479B-B490-02A5B72FA31D}">
      <dgm:prSet/>
      <dgm:spPr/>
      <dgm:t>
        <a:bodyPr/>
        <a:lstStyle/>
        <a:p>
          <a:pPr algn="ctr"/>
          <a:endParaRPr lang="es-HN">
            <a:latin typeface="Times New Roman" panose="02020603050405020304" pitchFamily="18" charset="0"/>
            <a:cs typeface="Times New Roman" panose="02020603050405020304" pitchFamily="18" charset="0"/>
          </a:endParaRPr>
        </a:p>
      </dgm:t>
    </dgm:pt>
    <dgm:pt modelId="{EC3E5C5F-AD87-4857-AA52-232E2E9DF5AF}">
      <dgm:prSet/>
      <dgm:spPr/>
      <dgm:t>
        <a:bodyPr/>
        <a:lstStyle/>
        <a:p>
          <a:pPr algn="ctr"/>
          <a:r>
            <a:rPr lang="es-HN">
              <a:latin typeface="Times New Roman" panose="02020603050405020304" pitchFamily="18" charset="0"/>
              <a:cs typeface="Times New Roman" panose="02020603050405020304" pitchFamily="18" charset="0"/>
            </a:rPr>
            <a:t>Oficial de compras</a:t>
          </a:r>
        </a:p>
      </dgm:t>
    </dgm:pt>
    <dgm:pt modelId="{6D42108D-4E09-45C0-9ED0-BB1CE08CC503}" type="parTrans" cxnId="{9AAD295A-D963-49A3-853D-B62A987C2945}">
      <dgm:prSet/>
      <dgm:spPr/>
      <dgm:t>
        <a:bodyPr/>
        <a:lstStyle/>
        <a:p>
          <a:pPr algn="ctr"/>
          <a:endParaRPr lang="es-HN">
            <a:latin typeface="Times New Roman" panose="02020603050405020304" pitchFamily="18" charset="0"/>
            <a:cs typeface="Times New Roman" panose="02020603050405020304" pitchFamily="18" charset="0"/>
          </a:endParaRPr>
        </a:p>
      </dgm:t>
    </dgm:pt>
    <dgm:pt modelId="{AFC02461-A6F7-4D77-B05B-7E6525188B82}" type="sibTrans" cxnId="{9AAD295A-D963-49A3-853D-B62A987C2945}">
      <dgm:prSet/>
      <dgm:spPr/>
      <dgm:t>
        <a:bodyPr/>
        <a:lstStyle/>
        <a:p>
          <a:pPr algn="ctr"/>
          <a:endParaRPr lang="es-HN">
            <a:latin typeface="Times New Roman" panose="02020603050405020304" pitchFamily="18" charset="0"/>
            <a:cs typeface="Times New Roman" panose="02020603050405020304" pitchFamily="18" charset="0"/>
          </a:endParaRPr>
        </a:p>
      </dgm:t>
    </dgm:pt>
    <dgm:pt modelId="{3FA59C70-4ACE-4A04-B6B5-0F208C3A8572}">
      <dgm:prSet/>
      <dgm:spPr/>
      <dgm:t>
        <a:bodyPr/>
        <a:lstStyle/>
        <a:p>
          <a:pPr algn="ctr"/>
          <a:r>
            <a:rPr lang="es-HN">
              <a:latin typeface="Times New Roman" panose="02020603050405020304" pitchFamily="18" charset="0"/>
              <a:cs typeface="Times New Roman" panose="02020603050405020304" pitchFamily="18" charset="0"/>
            </a:rPr>
            <a:t>Gerente de Operaciones</a:t>
          </a:r>
        </a:p>
      </dgm:t>
    </dgm:pt>
    <dgm:pt modelId="{2B512CD8-295B-4000-94A1-B05F1E8587AF}" type="parTrans" cxnId="{C5C923C8-4D38-4288-95E7-658FA3ABDC42}">
      <dgm:prSet/>
      <dgm:spPr/>
      <dgm:t>
        <a:bodyPr/>
        <a:lstStyle/>
        <a:p>
          <a:pPr algn="ctr"/>
          <a:endParaRPr lang="en-US">
            <a:latin typeface="Times New Roman" panose="02020603050405020304" pitchFamily="18" charset="0"/>
            <a:cs typeface="Times New Roman" panose="02020603050405020304" pitchFamily="18" charset="0"/>
          </a:endParaRPr>
        </a:p>
      </dgm:t>
    </dgm:pt>
    <dgm:pt modelId="{F9FA6311-FF97-4F10-8DE8-DE99CFD9EA9E}" type="sibTrans" cxnId="{C5C923C8-4D38-4288-95E7-658FA3ABDC42}">
      <dgm:prSet/>
      <dgm:spPr/>
      <dgm:t>
        <a:bodyPr/>
        <a:lstStyle/>
        <a:p>
          <a:pPr algn="ctr"/>
          <a:endParaRPr lang="en-US">
            <a:latin typeface="Times New Roman" panose="02020603050405020304" pitchFamily="18" charset="0"/>
            <a:cs typeface="Times New Roman" panose="02020603050405020304" pitchFamily="18" charset="0"/>
          </a:endParaRPr>
        </a:p>
      </dgm:t>
    </dgm:pt>
    <dgm:pt modelId="{4DF569DA-B358-47B0-BCEB-617E2C80413F}">
      <dgm:prSet/>
      <dgm:spPr/>
      <dgm:t>
        <a:bodyPr/>
        <a:lstStyle/>
        <a:p>
          <a:pPr algn="ctr"/>
          <a:r>
            <a:rPr lang="es-HN">
              <a:latin typeface="Times New Roman" panose="02020603050405020304" pitchFamily="18" charset="0"/>
              <a:cs typeface="Times New Roman" panose="02020603050405020304" pitchFamily="18" charset="0"/>
            </a:rPr>
            <a:t>Oficial de logistica</a:t>
          </a:r>
          <a:endParaRPr lang="en-US">
            <a:latin typeface="Times New Roman" panose="02020603050405020304" pitchFamily="18" charset="0"/>
            <a:cs typeface="Times New Roman" panose="02020603050405020304" pitchFamily="18" charset="0"/>
          </a:endParaRPr>
        </a:p>
      </dgm:t>
    </dgm:pt>
    <dgm:pt modelId="{CFEA71D6-920D-42AF-870E-900904CE5474}" type="parTrans" cxnId="{FC36D0FD-A98F-4D13-A3CC-486811769C52}">
      <dgm:prSet/>
      <dgm:spPr/>
      <dgm:t>
        <a:bodyPr/>
        <a:lstStyle/>
        <a:p>
          <a:pPr algn="ctr"/>
          <a:endParaRPr lang="en-US">
            <a:latin typeface="Times New Roman" panose="02020603050405020304" pitchFamily="18" charset="0"/>
            <a:cs typeface="Times New Roman" panose="02020603050405020304" pitchFamily="18" charset="0"/>
          </a:endParaRPr>
        </a:p>
      </dgm:t>
    </dgm:pt>
    <dgm:pt modelId="{5DD163AB-2F2F-4D85-A0CB-7846C55AA4E6}" type="sibTrans" cxnId="{FC36D0FD-A98F-4D13-A3CC-486811769C52}">
      <dgm:prSet/>
      <dgm:spPr/>
      <dgm:t>
        <a:bodyPr/>
        <a:lstStyle/>
        <a:p>
          <a:pPr algn="ctr"/>
          <a:endParaRPr lang="en-US">
            <a:latin typeface="Times New Roman" panose="02020603050405020304" pitchFamily="18" charset="0"/>
            <a:cs typeface="Times New Roman" panose="02020603050405020304" pitchFamily="18" charset="0"/>
          </a:endParaRPr>
        </a:p>
      </dgm:t>
    </dgm:pt>
    <dgm:pt modelId="{7ABA2C96-4FF3-4BAD-A063-1091031FFC37}">
      <dgm:prSet/>
      <dgm:spPr/>
      <dgm:t>
        <a:bodyPr/>
        <a:lstStyle/>
        <a:p>
          <a:pPr algn="ctr"/>
          <a:r>
            <a:rPr lang="es-HN">
              <a:latin typeface="Times New Roman" panose="02020603050405020304" pitchFamily="18" charset="0"/>
              <a:cs typeface="Times New Roman" panose="02020603050405020304" pitchFamily="18" charset="0"/>
            </a:rPr>
            <a:t>Oficial de calidad</a:t>
          </a:r>
        </a:p>
      </dgm:t>
    </dgm:pt>
    <dgm:pt modelId="{9122595F-90DC-4681-9D2D-F43B4DE0F4EA}" type="parTrans" cxnId="{715FA293-82B9-4D43-A98A-9766CEA697A1}">
      <dgm:prSet/>
      <dgm:spPr/>
      <dgm:t>
        <a:bodyPr/>
        <a:lstStyle/>
        <a:p>
          <a:pPr algn="ctr"/>
          <a:endParaRPr lang="es-HN">
            <a:latin typeface="Times New Roman" panose="02020603050405020304" pitchFamily="18" charset="0"/>
            <a:cs typeface="Times New Roman" panose="02020603050405020304" pitchFamily="18" charset="0"/>
          </a:endParaRPr>
        </a:p>
      </dgm:t>
    </dgm:pt>
    <dgm:pt modelId="{7946E402-F42E-407F-8D4C-3A98870BDBF9}" type="sibTrans" cxnId="{715FA293-82B9-4D43-A98A-9766CEA697A1}">
      <dgm:prSet/>
      <dgm:spPr/>
      <dgm:t>
        <a:bodyPr/>
        <a:lstStyle/>
        <a:p>
          <a:pPr algn="ctr"/>
          <a:endParaRPr lang="es-HN">
            <a:latin typeface="Times New Roman" panose="02020603050405020304" pitchFamily="18" charset="0"/>
            <a:cs typeface="Times New Roman" panose="02020603050405020304" pitchFamily="18" charset="0"/>
          </a:endParaRPr>
        </a:p>
      </dgm:t>
    </dgm:pt>
    <dgm:pt modelId="{407F17AC-71BC-4C19-A880-E5E459E9F31B}">
      <dgm:prSet/>
      <dgm:spPr/>
      <dgm:t>
        <a:bodyPr/>
        <a:lstStyle/>
        <a:p>
          <a:r>
            <a:rPr lang="es-HN">
              <a:latin typeface="Times New Roman" panose="02020603050405020304" pitchFamily="18" charset="0"/>
              <a:cs typeface="Times New Roman" panose="02020603050405020304" pitchFamily="18" charset="0"/>
            </a:rPr>
            <a:t>Analista Financiero</a:t>
          </a:r>
        </a:p>
      </dgm:t>
    </dgm:pt>
    <dgm:pt modelId="{22DC7B41-F341-47BA-86AA-1073CCFFAA76}" type="parTrans" cxnId="{B42B3121-A301-4265-8D0E-99EB7C0AE6B8}">
      <dgm:prSet/>
      <dgm:spPr/>
      <dgm:t>
        <a:bodyPr/>
        <a:lstStyle/>
        <a:p>
          <a:endParaRPr lang="es-HN">
            <a:latin typeface="Times New Roman" panose="02020603050405020304" pitchFamily="18" charset="0"/>
            <a:cs typeface="Times New Roman" panose="02020603050405020304" pitchFamily="18" charset="0"/>
          </a:endParaRPr>
        </a:p>
      </dgm:t>
    </dgm:pt>
    <dgm:pt modelId="{118508E4-A3EC-43E9-BEAC-90225460402C}" type="sibTrans" cxnId="{B42B3121-A301-4265-8D0E-99EB7C0AE6B8}">
      <dgm:prSet/>
      <dgm:spPr/>
      <dgm:t>
        <a:bodyPr/>
        <a:lstStyle/>
        <a:p>
          <a:endParaRPr lang="es-HN">
            <a:latin typeface="Times New Roman" panose="02020603050405020304" pitchFamily="18" charset="0"/>
            <a:cs typeface="Times New Roman" panose="02020603050405020304" pitchFamily="18" charset="0"/>
          </a:endParaRPr>
        </a:p>
      </dgm:t>
    </dgm:pt>
    <dgm:pt modelId="{F1705AC3-240C-4EA2-AF01-E323217F7629}">
      <dgm:prSet/>
      <dgm:spPr/>
      <dgm:t>
        <a:bodyPr/>
        <a:lstStyle/>
        <a:p>
          <a:r>
            <a:rPr lang="es-HN">
              <a:latin typeface="Times New Roman" panose="02020603050405020304" pitchFamily="18" charset="0"/>
              <a:cs typeface="Times New Roman" panose="02020603050405020304" pitchFamily="18" charset="0"/>
            </a:rPr>
            <a:t>Auxiliar de cocina</a:t>
          </a:r>
          <a:endParaRPr lang="en-US">
            <a:latin typeface="Times New Roman" panose="02020603050405020304" pitchFamily="18" charset="0"/>
            <a:cs typeface="Times New Roman" panose="02020603050405020304" pitchFamily="18" charset="0"/>
          </a:endParaRPr>
        </a:p>
      </dgm:t>
    </dgm:pt>
    <dgm:pt modelId="{698D21D1-503B-4424-9AA3-8FE37B71507D}" type="parTrans" cxnId="{4BEB91EA-12FD-43AB-AF41-FB1FFFE7E555}">
      <dgm:prSet/>
      <dgm:spPr/>
      <dgm:t>
        <a:bodyPr/>
        <a:lstStyle/>
        <a:p>
          <a:endParaRPr lang="es-HN">
            <a:latin typeface="Times New Roman" panose="02020603050405020304" pitchFamily="18" charset="0"/>
            <a:cs typeface="Times New Roman" panose="02020603050405020304" pitchFamily="18" charset="0"/>
          </a:endParaRPr>
        </a:p>
      </dgm:t>
    </dgm:pt>
    <dgm:pt modelId="{2B0291CD-8B6C-40C4-86BB-55CF9D1CE997}" type="sibTrans" cxnId="{4BEB91EA-12FD-43AB-AF41-FB1FFFE7E555}">
      <dgm:prSet/>
      <dgm:spPr/>
      <dgm:t>
        <a:bodyPr/>
        <a:lstStyle/>
        <a:p>
          <a:endParaRPr lang="es-HN">
            <a:latin typeface="Times New Roman" panose="02020603050405020304" pitchFamily="18" charset="0"/>
            <a:cs typeface="Times New Roman" panose="02020603050405020304" pitchFamily="18" charset="0"/>
          </a:endParaRPr>
        </a:p>
      </dgm:t>
    </dgm:pt>
    <dgm:pt modelId="{FE83BABC-31B5-4D07-A4AF-B671FAADAE60}" type="pres">
      <dgm:prSet presAssocID="{DFDE81FC-9A95-4D40-9D2C-7058094BC764}" presName="hierChild1" presStyleCnt="0">
        <dgm:presLayoutVars>
          <dgm:orgChart val="1"/>
          <dgm:chPref val="1"/>
          <dgm:dir/>
          <dgm:animOne val="branch"/>
          <dgm:animLvl val="lvl"/>
          <dgm:resizeHandles/>
        </dgm:presLayoutVars>
      </dgm:prSet>
      <dgm:spPr/>
    </dgm:pt>
    <dgm:pt modelId="{C18B9501-C304-48BA-A080-995E07B37AAB}" type="pres">
      <dgm:prSet presAssocID="{15B6AD43-9FB1-471D-BD49-3B9D85A90900}" presName="hierRoot1" presStyleCnt="0">
        <dgm:presLayoutVars>
          <dgm:hierBranch val="init"/>
        </dgm:presLayoutVars>
      </dgm:prSet>
      <dgm:spPr/>
    </dgm:pt>
    <dgm:pt modelId="{736D98FF-F87A-41FD-99E1-D23502B3F5CB}" type="pres">
      <dgm:prSet presAssocID="{15B6AD43-9FB1-471D-BD49-3B9D85A90900}" presName="rootComposite1" presStyleCnt="0"/>
      <dgm:spPr/>
    </dgm:pt>
    <dgm:pt modelId="{B6EAAEE2-DBF6-4561-BAB7-A489D362513C}" type="pres">
      <dgm:prSet presAssocID="{15B6AD43-9FB1-471D-BD49-3B9D85A90900}" presName="rootText1" presStyleLbl="node0" presStyleIdx="0" presStyleCnt="1">
        <dgm:presLayoutVars>
          <dgm:chPref val="3"/>
        </dgm:presLayoutVars>
      </dgm:prSet>
      <dgm:spPr/>
    </dgm:pt>
    <dgm:pt modelId="{FEF4F1D1-2F6A-4D04-9670-FF0D610F3D2E}" type="pres">
      <dgm:prSet presAssocID="{15B6AD43-9FB1-471D-BD49-3B9D85A90900}" presName="rootConnector1" presStyleLbl="node1" presStyleIdx="0" presStyleCnt="0"/>
      <dgm:spPr/>
    </dgm:pt>
    <dgm:pt modelId="{FC645C7F-B220-4F72-9E9A-D76364F72438}" type="pres">
      <dgm:prSet presAssocID="{15B6AD43-9FB1-471D-BD49-3B9D85A90900}" presName="hierChild2" presStyleCnt="0"/>
      <dgm:spPr/>
    </dgm:pt>
    <dgm:pt modelId="{FA7F70A1-0858-4EB3-A61F-294A3B7872CD}" type="pres">
      <dgm:prSet presAssocID="{C469D441-B235-4247-83C1-76A5B561D7BE}" presName="Name37" presStyleLbl="parChTrans1D2" presStyleIdx="0" presStyleCnt="4"/>
      <dgm:spPr/>
    </dgm:pt>
    <dgm:pt modelId="{47B85A0C-021B-4543-87BA-D9CBBDE88D89}" type="pres">
      <dgm:prSet presAssocID="{B7195223-D8B7-4FF6-822A-880E4ED8D23E}" presName="hierRoot2" presStyleCnt="0">
        <dgm:presLayoutVars>
          <dgm:hierBranch val="init"/>
        </dgm:presLayoutVars>
      </dgm:prSet>
      <dgm:spPr/>
    </dgm:pt>
    <dgm:pt modelId="{097DC1F9-0034-4494-9C8B-EB30B22A2774}" type="pres">
      <dgm:prSet presAssocID="{B7195223-D8B7-4FF6-822A-880E4ED8D23E}" presName="rootComposite" presStyleCnt="0"/>
      <dgm:spPr/>
    </dgm:pt>
    <dgm:pt modelId="{4981F810-7D80-4C9B-BC6B-469E6BABF138}" type="pres">
      <dgm:prSet presAssocID="{B7195223-D8B7-4FF6-822A-880E4ED8D23E}" presName="rootText" presStyleLbl="node2" presStyleIdx="0" presStyleCnt="4">
        <dgm:presLayoutVars>
          <dgm:chPref val="3"/>
        </dgm:presLayoutVars>
      </dgm:prSet>
      <dgm:spPr/>
    </dgm:pt>
    <dgm:pt modelId="{D3DE74B8-06F6-44A2-B22A-ED4CC0BE7C07}" type="pres">
      <dgm:prSet presAssocID="{B7195223-D8B7-4FF6-822A-880E4ED8D23E}" presName="rootConnector" presStyleLbl="node2" presStyleIdx="0" presStyleCnt="4"/>
      <dgm:spPr/>
    </dgm:pt>
    <dgm:pt modelId="{8E4D3B18-5C35-455B-9195-3F21EE875C2A}" type="pres">
      <dgm:prSet presAssocID="{B7195223-D8B7-4FF6-822A-880E4ED8D23E}" presName="hierChild4" presStyleCnt="0"/>
      <dgm:spPr/>
    </dgm:pt>
    <dgm:pt modelId="{5E583B10-C09E-4DD2-89D1-AE05E25315C2}" type="pres">
      <dgm:prSet presAssocID="{B7195223-D8B7-4FF6-822A-880E4ED8D23E}" presName="hierChild5" presStyleCnt="0"/>
      <dgm:spPr/>
    </dgm:pt>
    <dgm:pt modelId="{0A4D7729-B9C0-4E3E-A891-1B8A064C7F43}" type="pres">
      <dgm:prSet presAssocID="{784E5BDE-EA74-47B4-A2BB-DC44A682FA25}" presName="Name37" presStyleLbl="parChTrans1D2" presStyleIdx="1" presStyleCnt="4"/>
      <dgm:spPr/>
    </dgm:pt>
    <dgm:pt modelId="{581739B8-9C67-4807-B77F-742D0249AD7D}" type="pres">
      <dgm:prSet presAssocID="{9DB83066-088E-4FB3-A64F-11CDC59D8CAA}" presName="hierRoot2" presStyleCnt="0">
        <dgm:presLayoutVars>
          <dgm:hierBranch val="init"/>
        </dgm:presLayoutVars>
      </dgm:prSet>
      <dgm:spPr/>
    </dgm:pt>
    <dgm:pt modelId="{265BC102-707A-49CE-92C6-EF20F1F12C33}" type="pres">
      <dgm:prSet presAssocID="{9DB83066-088E-4FB3-A64F-11CDC59D8CAA}" presName="rootComposite" presStyleCnt="0"/>
      <dgm:spPr/>
    </dgm:pt>
    <dgm:pt modelId="{E20229E4-A4DE-4A2B-922A-EDB279D13564}" type="pres">
      <dgm:prSet presAssocID="{9DB83066-088E-4FB3-A64F-11CDC59D8CAA}" presName="rootText" presStyleLbl="node2" presStyleIdx="1" presStyleCnt="4">
        <dgm:presLayoutVars>
          <dgm:chPref val="3"/>
        </dgm:presLayoutVars>
      </dgm:prSet>
      <dgm:spPr/>
    </dgm:pt>
    <dgm:pt modelId="{42991892-DA92-431F-AB0C-1B39BC41BF8F}" type="pres">
      <dgm:prSet presAssocID="{9DB83066-088E-4FB3-A64F-11CDC59D8CAA}" presName="rootConnector" presStyleLbl="node2" presStyleIdx="1" presStyleCnt="4"/>
      <dgm:spPr/>
    </dgm:pt>
    <dgm:pt modelId="{1B91D328-0C4D-4046-B210-00345D862D97}" type="pres">
      <dgm:prSet presAssocID="{9DB83066-088E-4FB3-A64F-11CDC59D8CAA}" presName="hierChild4" presStyleCnt="0"/>
      <dgm:spPr/>
    </dgm:pt>
    <dgm:pt modelId="{BE6BA9BA-110F-41DA-946C-AB123456613C}" type="pres">
      <dgm:prSet presAssocID="{22DC7B41-F341-47BA-86AA-1073CCFFAA76}" presName="Name37" presStyleLbl="parChTrans1D3" presStyleIdx="0" presStyleCnt="6"/>
      <dgm:spPr/>
    </dgm:pt>
    <dgm:pt modelId="{831FBD68-4BBE-4661-B907-F7CDF0E4996A}" type="pres">
      <dgm:prSet presAssocID="{407F17AC-71BC-4C19-A880-E5E459E9F31B}" presName="hierRoot2" presStyleCnt="0">
        <dgm:presLayoutVars>
          <dgm:hierBranch val="init"/>
        </dgm:presLayoutVars>
      </dgm:prSet>
      <dgm:spPr/>
    </dgm:pt>
    <dgm:pt modelId="{7A58F383-F3C5-4D38-A30D-D662BE082528}" type="pres">
      <dgm:prSet presAssocID="{407F17AC-71BC-4C19-A880-E5E459E9F31B}" presName="rootComposite" presStyleCnt="0"/>
      <dgm:spPr/>
    </dgm:pt>
    <dgm:pt modelId="{5702F718-9BDC-4CE7-9037-D855A7F9007B}" type="pres">
      <dgm:prSet presAssocID="{407F17AC-71BC-4C19-A880-E5E459E9F31B}" presName="rootText" presStyleLbl="node3" presStyleIdx="0" presStyleCnt="6">
        <dgm:presLayoutVars>
          <dgm:chPref val="3"/>
        </dgm:presLayoutVars>
      </dgm:prSet>
      <dgm:spPr/>
    </dgm:pt>
    <dgm:pt modelId="{998F7C03-732E-4939-960E-44C501778FB2}" type="pres">
      <dgm:prSet presAssocID="{407F17AC-71BC-4C19-A880-E5E459E9F31B}" presName="rootConnector" presStyleLbl="node3" presStyleIdx="0" presStyleCnt="6"/>
      <dgm:spPr/>
    </dgm:pt>
    <dgm:pt modelId="{5491AF04-7E74-44A8-9330-4268A51A03EE}" type="pres">
      <dgm:prSet presAssocID="{407F17AC-71BC-4C19-A880-E5E459E9F31B}" presName="hierChild4" presStyleCnt="0"/>
      <dgm:spPr/>
    </dgm:pt>
    <dgm:pt modelId="{A90D132F-BE96-442E-B656-879E1CD72DD1}" type="pres">
      <dgm:prSet presAssocID="{407F17AC-71BC-4C19-A880-E5E459E9F31B}" presName="hierChild5" presStyleCnt="0"/>
      <dgm:spPr/>
    </dgm:pt>
    <dgm:pt modelId="{AEDF5D30-3940-464C-BA16-281F3DEE488A}" type="pres">
      <dgm:prSet presAssocID="{9DB83066-088E-4FB3-A64F-11CDC59D8CAA}" presName="hierChild5" presStyleCnt="0"/>
      <dgm:spPr/>
    </dgm:pt>
    <dgm:pt modelId="{0A0A7EC1-DEB0-4B9A-885C-816EB26535BD}" type="pres">
      <dgm:prSet presAssocID="{08BB8C97-E9C4-4C97-91DA-E180E2F0BAF8}" presName="Name37" presStyleLbl="parChTrans1D2" presStyleIdx="2" presStyleCnt="4"/>
      <dgm:spPr/>
    </dgm:pt>
    <dgm:pt modelId="{0F1D2855-5695-4269-9DBD-F576E806F30F}" type="pres">
      <dgm:prSet presAssocID="{C838F725-0ED5-4CBE-AFE2-94CF23349DAE}" presName="hierRoot2" presStyleCnt="0">
        <dgm:presLayoutVars>
          <dgm:hierBranch val="init"/>
        </dgm:presLayoutVars>
      </dgm:prSet>
      <dgm:spPr/>
    </dgm:pt>
    <dgm:pt modelId="{8834E682-C066-4BF2-8165-01F073CA3C73}" type="pres">
      <dgm:prSet presAssocID="{C838F725-0ED5-4CBE-AFE2-94CF23349DAE}" presName="rootComposite" presStyleCnt="0"/>
      <dgm:spPr/>
    </dgm:pt>
    <dgm:pt modelId="{123E8165-AE03-451B-9B45-AAF01E48DF51}" type="pres">
      <dgm:prSet presAssocID="{C838F725-0ED5-4CBE-AFE2-94CF23349DAE}" presName="rootText" presStyleLbl="node2" presStyleIdx="2" presStyleCnt="4">
        <dgm:presLayoutVars>
          <dgm:chPref val="3"/>
        </dgm:presLayoutVars>
      </dgm:prSet>
      <dgm:spPr/>
    </dgm:pt>
    <dgm:pt modelId="{7C9A6CCF-7325-4384-9A25-1CEB1BB29356}" type="pres">
      <dgm:prSet presAssocID="{C838F725-0ED5-4CBE-AFE2-94CF23349DAE}" presName="rootConnector" presStyleLbl="node2" presStyleIdx="2" presStyleCnt="4"/>
      <dgm:spPr/>
    </dgm:pt>
    <dgm:pt modelId="{D4861939-5FA6-4519-87B6-82A4792F5AD4}" type="pres">
      <dgm:prSet presAssocID="{C838F725-0ED5-4CBE-AFE2-94CF23349DAE}" presName="hierChild4" presStyleCnt="0"/>
      <dgm:spPr/>
    </dgm:pt>
    <dgm:pt modelId="{9E418004-8D56-44A6-AFEE-1C5F24B5DBA0}" type="pres">
      <dgm:prSet presAssocID="{85C09639-8752-43C9-A4F7-C4FA9182A6AA}" presName="Name37" presStyleLbl="parChTrans1D3" presStyleIdx="1" presStyleCnt="6"/>
      <dgm:spPr/>
    </dgm:pt>
    <dgm:pt modelId="{296D9459-2D0E-4E6F-9058-8B03FBC56C0B}" type="pres">
      <dgm:prSet presAssocID="{6BE33F3A-ACB9-4349-A498-D86BBB40281E}" presName="hierRoot2" presStyleCnt="0">
        <dgm:presLayoutVars>
          <dgm:hierBranch val="init"/>
        </dgm:presLayoutVars>
      </dgm:prSet>
      <dgm:spPr/>
    </dgm:pt>
    <dgm:pt modelId="{19190865-6270-4553-8D03-F0F06F5FF058}" type="pres">
      <dgm:prSet presAssocID="{6BE33F3A-ACB9-4349-A498-D86BBB40281E}" presName="rootComposite" presStyleCnt="0"/>
      <dgm:spPr/>
    </dgm:pt>
    <dgm:pt modelId="{44CD5908-1048-4466-A317-8BA95D5C1C07}" type="pres">
      <dgm:prSet presAssocID="{6BE33F3A-ACB9-4349-A498-D86BBB40281E}" presName="rootText" presStyleLbl="node3" presStyleIdx="1" presStyleCnt="6" custLinFactNeighborX="-1677" custLinFactNeighborY="-3354">
        <dgm:presLayoutVars>
          <dgm:chPref val="3"/>
        </dgm:presLayoutVars>
      </dgm:prSet>
      <dgm:spPr/>
    </dgm:pt>
    <dgm:pt modelId="{D360E265-AB60-4262-8103-391D8EEC01A5}" type="pres">
      <dgm:prSet presAssocID="{6BE33F3A-ACB9-4349-A498-D86BBB40281E}" presName="rootConnector" presStyleLbl="node3" presStyleIdx="1" presStyleCnt="6"/>
      <dgm:spPr/>
    </dgm:pt>
    <dgm:pt modelId="{0545A4E0-04BE-4AD8-BEE4-46B46A33349F}" type="pres">
      <dgm:prSet presAssocID="{6BE33F3A-ACB9-4349-A498-D86BBB40281E}" presName="hierChild4" presStyleCnt="0"/>
      <dgm:spPr/>
    </dgm:pt>
    <dgm:pt modelId="{F63649AD-EABF-458D-8F0A-58C32C3F0407}" type="pres">
      <dgm:prSet presAssocID="{6BE33F3A-ACB9-4349-A498-D86BBB40281E}" presName="hierChild5" presStyleCnt="0"/>
      <dgm:spPr/>
    </dgm:pt>
    <dgm:pt modelId="{A49412B3-F85A-475E-B659-BA4644BC4A14}" type="pres">
      <dgm:prSet presAssocID="{6D42108D-4E09-45C0-9ED0-BB1CE08CC503}" presName="Name37" presStyleLbl="parChTrans1D3" presStyleIdx="2" presStyleCnt="6"/>
      <dgm:spPr/>
    </dgm:pt>
    <dgm:pt modelId="{1B666E3D-A1BE-40D3-8128-439385CCF2FC}" type="pres">
      <dgm:prSet presAssocID="{EC3E5C5F-AD87-4857-AA52-232E2E9DF5AF}" presName="hierRoot2" presStyleCnt="0">
        <dgm:presLayoutVars>
          <dgm:hierBranch val="init"/>
        </dgm:presLayoutVars>
      </dgm:prSet>
      <dgm:spPr/>
    </dgm:pt>
    <dgm:pt modelId="{7F967B70-935B-459C-83B0-6D40F71B7D33}" type="pres">
      <dgm:prSet presAssocID="{EC3E5C5F-AD87-4857-AA52-232E2E9DF5AF}" presName="rootComposite" presStyleCnt="0"/>
      <dgm:spPr/>
    </dgm:pt>
    <dgm:pt modelId="{538E1037-8AE5-40EC-90FF-0938356B18AE}" type="pres">
      <dgm:prSet presAssocID="{EC3E5C5F-AD87-4857-AA52-232E2E9DF5AF}" presName="rootText" presStyleLbl="node3" presStyleIdx="2" presStyleCnt="6">
        <dgm:presLayoutVars>
          <dgm:chPref val="3"/>
        </dgm:presLayoutVars>
      </dgm:prSet>
      <dgm:spPr/>
    </dgm:pt>
    <dgm:pt modelId="{B9F8105E-D12F-4F7B-8F26-A95BBFFECA57}" type="pres">
      <dgm:prSet presAssocID="{EC3E5C5F-AD87-4857-AA52-232E2E9DF5AF}" presName="rootConnector" presStyleLbl="node3" presStyleIdx="2" presStyleCnt="6"/>
      <dgm:spPr/>
    </dgm:pt>
    <dgm:pt modelId="{798E54FF-F115-4EDC-BCCA-833066B9DD75}" type="pres">
      <dgm:prSet presAssocID="{EC3E5C5F-AD87-4857-AA52-232E2E9DF5AF}" presName="hierChild4" presStyleCnt="0"/>
      <dgm:spPr/>
    </dgm:pt>
    <dgm:pt modelId="{53EE802D-552A-4EA2-A16B-B2FB349B4D8F}" type="pres">
      <dgm:prSet presAssocID="{EC3E5C5F-AD87-4857-AA52-232E2E9DF5AF}" presName="hierChild5" presStyleCnt="0"/>
      <dgm:spPr/>
    </dgm:pt>
    <dgm:pt modelId="{273BB9DB-B5F4-404B-9858-A0408FE252E0}" type="pres">
      <dgm:prSet presAssocID="{C838F725-0ED5-4CBE-AFE2-94CF23349DAE}" presName="hierChild5" presStyleCnt="0"/>
      <dgm:spPr/>
    </dgm:pt>
    <dgm:pt modelId="{D91BD4EB-BA03-45CF-A684-705ED38724CC}" type="pres">
      <dgm:prSet presAssocID="{2B512CD8-295B-4000-94A1-B05F1E8587AF}" presName="Name37" presStyleLbl="parChTrans1D2" presStyleIdx="3" presStyleCnt="4"/>
      <dgm:spPr/>
    </dgm:pt>
    <dgm:pt modelId="{0E671D17-99AC-4C72-BF1B-7F41D48EAFEF}" type="pres">
      <dgm:prSet presAssocID="{3FA59C70-4ACE-4A04-B6B5-0F208C3A8572}" presName="hierRoot2" presStyleCnt="0">
        <dgm:presLayoutVars>
          <dgm:hierBranch val="init"/>
        </dgm:presLayoutVars>
      </dgm:prSet>
      <dgm:spPr/>
    </dgm:pt>
    <dgm:pt modelId="{DE1F4794-842C-4E0B-9301-2043E3C9964A}" type="pres">
      <dgm:prSet presAssocID="{3FA59C70-4ACE-4A04-B6B5-0F208C3A8572}" presName="rootComposite" presStyleCnt="0"/>
      <dgm:spPr/>
    </dgm:pt>
    <dgm:pt modelId="{F48BBC19-EBEA-49C4-9CE1-1960DF890DC8}" type="pres">
      <dgm:prSet presAssocID="{3FA59C70-4ACE-4A04-B6B5-0F208C3A8572}" presName="rootText" presStyleLbl="node2" presStyleIdx="3" presStyleCnt="4">
        <dgm:presLayoutVars>
          <dgm:chPref val="3"/>
        </dgm:presLayoutVars>
      </dgm:prSet>
      <dgm:spPr/>
    </dgm:pt>
    <dgm:pt modelId="{5873BA0F-DB98-4C42-AE58-F528C5B3E760}" type="pres">
      <dgm:prSet presAssocID="{3FA59C70-4ACE-4A04-B6B5-0F208C3A8572}" presName="rootConnector" presStyleLbl="node2" presStyleIdx="3" presStyleCnt="4"/>
      <dgm:spPr/>
    </dgm:pt>
    <dgm:pt modelId="{98421594-085B-448D-B97E-AA473645197C}" type="pres">
      <dgm:prSet presAssocID="{3FA59C70-4ACE-4A04-B6B5-0F208C3A8572}" presName="hierChild4" presStyleCnt="0"/>
      <dgm:spPr/>
    </dgm:pt>
    <dgm:pt modelId="{2513D26E-224B-44F1-A069-B040F483D45B}" type="pres">
      <dgm:prSet presAssocID="{CFEA71D6-920D-42AF-870E-900904CE5474}" presName="Name37" presStyleLbl="parChTrans1D3" presStyleIdx="3" presStyleCnt="6"/>
      <dgm:spPr/>
    </dgm:pt>
    <dgm:pt modelId="{ECB454D9-8C9E-4A9D-B4E2-C9981BD81744}" type="pres">
      <dgm:prSet presAssocID="{4DF569DA-B358-47B0-BCEB-617E2C80413F}" presName="hierRoot2" presStyleCnt="0">
        <dgm:presLayoutVars>
          <dgm:hierBranch val="init"/>
        </dgm:presLayoutVars>
      </dgm:prSet>
      <dgm:spPr/>
    </dgm:pt>
    <dgm:pt modelId="{EE7D413F-2FB5-417B-BAA9-E754CF0BC090}" type="pres">
      <dgm:prSet presAssocID="{4DF569DA-B358-47B0-BCEB-617E2C80413F}" presName="rootComposite" presStyleCnt="0"/>
      <dgm:spPr/>
    </dgm:pt>
    <dgm:pt modelId="{3701C47F-A20E-4050-9D38-CB4AAB5C02EA}" type="pres">
      <dgm:prSet presAssocID="{4DF569DA-B358-47B0-BCEB-617E2C80413F}" presName="rootText" presStyleLbl="node3" presStyleIdx="3" presStyleCnt="6">
        <dgm:presLayoutVars>
          <dgm:chPref val="3"/>
        </dgm:presLayoutVars>
      </dgm:prSet>
      <dgm:spPr/>
    </dgm:pt>
    <dgm:pt modelId="{C777CDAB-F5D2-4106-A933-8F1ECCD35D7F}" type="pres">
      <dgm:prSet presAssocID="{4DF569DA-B358-47B0-BCEB-617E2C80413F}" presName="rootConnector" presStyleLbl="node3" presStyleIdx="3" presStyleCnt="6"/>
      <dgm:spPr/>
    </dgm:pt>
    <dgm:pt modelId="{B80958FE-523D-4EA7-97BD-956BE713C947}" type="pres">
      <dgm:prSet presAssocID="{4DF569DA-B358-47B0-BCEB-617E2C80413F}" presName="hierChild4" presStyleCnt="0"/>
      <dgm:spPr/>
    </dgm:pt>
    <dgm:pt modelId="{D3C98CDE-E9CF-4B2B-ADA9-62F69B53EFAB}" type="pres">
      <dgm:prSet presAssocID="{4DF569DA-B358-47B0-BCEB-617E2C80413F}" presName="hierChild5" presStyleCnt="0"/>
      <dgm:spPr/>
    </dgm:pt>
    <dgm:pt modelId="{4A93C3D2-F484-49CB-BC27-09E923334634}" type="pres">
      <dgm:prSet presAssocID="{9122595F-90DC-4681-9D2D-F43B4DE0F4EA}" presName="Name37" presStyleLbl="parChTrans1D3" presStyleIdx="4" presStyleCnt="6"/>
      <dgm:spPr/>
    </dgm:pt>
    <dgm:pt modelId="{B4DE9620-FD9A-461E-98BE-7534B93A867C}" type="pres">
      <dgm:prSet presAssocID="{7ABA2C96-4FF3-4BAD-A063-1091031FFC37}" presName="hierRoot2" presStyleCnt="0">
        <dgm:presLayoutVars>
          <dgm:hierBranch val="init"/>
        </dgm:presLayoutVars>
      </dgm:prSet>
      <dgm:spPr/>
    </dgm:pt>
    <dgm:pt modelId="{2128544E-EA70-456A-B4B7-1012EBD3B78D}" type="pres">
      <dgm:prSet presAssocID="{7ABA2C96-4FF3-4BAD-A063-1091031FFC37}" presName="rootComposite" presStyleCnt="0"/>
      <dgm:spPr/>
    </dgm:pt>
    <dgm:pt modelId="{19D346BF-1541-48D1-BDFE-4196A3D971E6}" type="pres">
      <dgm:prSet presAssocID="{7ABA2C96-4FF3-4BAD-A063-1091031FFC37}" presName="rootText" presStyleLbl="node3" presStyleIdx="4" presStyleCnt="6">
        <dgm:presLayoutVars>
          <dgm:chPref val="3"/>
        </dgm:presLayoutVars>
      </dgm:prSet>
      <dgm:spPr/>
    </dgm:pt>
    <dgm:pt modelId="{3F7547F5-B6BA-4B43-ACB3-11C6D64E1D2B}" type="pres">
      <dgm:prSet presAssocID="{7ABA2C96-4FF3-4BAD-A063-1091031FFC37}" presName="rootConnector" presStyleLbl="node3" presStyleIdx="4" presStyleCnt="6"/>
      <dgm:spPr/>
    </dgm:pt>
    <dgm:pt modelId="{EA2834BC-558E-472A-8567-88D48A34105F}" type="pres">
      <dgm:prSet presAssocID="{7ABA2C96-4FF3-4BAD-A063-1091031FFC37}" presName="hierChild4" presStyleCnt="0"/>
      <dgm:spPr/>
    </dgm:pt>
    <dgm:pt modelId="{7FD69139-BC83-453B-8322-4A9D55A4D6B9}" type="pres">
      <dgm:prSet presAssocID="{7ABA2C96-4FF3-4BAD-A063-1091031FFC37}" presName="hierChild5" presStyleCnt="0"/>
      <dgm:spPr/>
    </dgm:pt>
    <dgm:pt modelId="{F63504F6-8328-4E86-AEAC-E9D01EE93F2F}" type="pres">
      <dgm:prSet presAssocID="{698D21D1-503B-4424-9AA3-8FE37B71507D}" presName="Name37" presStyleLbl="parChTrans1D3" presStyleIdx="5" presStyleCnt="6"/>
      <dgm:spPr/>
    </dgm:pt>
    <dgm:pt modelId="{8D235DE5-03C0-496B-9303-1456F8A587C5}" type="pres">
      <dgm:prSet presAssocID="{F1705AC3-240C-4EA2-AF01-E323217F7629}" presName="hierRoot2" presStyleCnt="0">
        <dgm:presLayoutVars>
          <dgm:hierBranch val="init"/>
        </dgm:presLayoutVars>
      </dgm:prSet>
      <dgm:spPr/>
    </dgm:pt>
    <dgm:pt modelId="{1A3E46F2-E153-461F-9186-9DDB5EBAF821}" type="pres">
      <dgm:prSet presAssocID="{F1705AC3-240C-4EA2-AF01-E323217F7629}" presName="rootComposite" presStyleCnt="0"/>
      <dgm:spPr/>
    </dgm:pt>
    <dgm:pt modelId="{47D74EF6-1F40-46C6-B6A2-E4D0FB0D5BCB}" type="pres">
      <dgm:prSet presAssocID="{F1705AC3-240C-4EA2-AF01-E323217F7629}" presName="rootText" presStyleLbl="node3" presStyleIdx="5" presStyleCnt="6">
        <dgm:presLayoutVars>
          <dgm:chPref val="3"/>
        </dgm:presLayoutVars>
      </dgm:prSet>
      <dgm:spPr/>
    </dgm:pt>
    <dgm:pt modelId="{D4313297-2294-4998-995D-7AB128231CAD}" type="pres">
      <dgm:prSet presAssocID="{F1705AC3-240C-4EA2-AF01-E323217F7629}" presName="rootConnector" presStyleLbl="node3" presStyleIdx="5" presStyleCnt="6"/>
      <dgm:spPr/>
    </dgm:pt>
    <dgm:pt modelId="{0115F428-805E-47C4-9F0A-318E93FC88BA}" type="pres">
      <dgm:prSet presAssocID="{F1705AC3-240C-4EA2-AF01-E323217F7629}" presName="hierChild4" presStyleCnt="0"/>
      <dgm:spPr/>
    </dgm:pt>
    <dgm:pt modelId="{7D436E32-0939-4429-B8F0-1DF7EDBB2E7C}" type="pres">
      <dgm:prSet presAssocID="{F1705AC3-240C-4EA2-AF01-E323217F7629}" presName="hierChild5" presStyleCnt="0"/>
      <dgm:spPr/>
    </dgm:pt>
    <dgm:pt modelId="{C95AC302-5D64-4E8A-B35B-0E4D80F2881D}" type="pres">
      <dgm:prSet presAssocID="{3FA59C70-4ACE-4A04-B6B5-0F208C3A8572}" presName="hierChild5" presStyleCnt="0"/>
      <dgm:spPr/>
    </dgm:pt>
    <dgm:pt modelId="{7BFE323B-0714-4095-B2DB-5A4F9BF3DBE2}" type="pres">
      <dgm:prSet presAssocID="{15B6AD43-9FB1-471D-BD49-3B9D85A90900}" presName="hierChild3" presStyleCnt="0"/>
      <dgm:spPr/>
    </dgm:pt>
  </dgm:ptLst>
  <dgm:cxnLst>
    <dgm:cxn modelId="{38758E05-2ED8-49EC-9CA7-4FBD1B28D3CB}" type="presOf" srcId="{15B6AD43-9FB1-471D-BD49-3B9D85A90900}" destId="{FEF4F1D1-2F6A-4D04-9670-FF0D610F3D2E}" srcOrd="1" destOrd="0" presId="urn:microsoft.com/office/officeart/2005/8/layout/orgChart1"/>
    <dgm:cxn modelId="{24A5E706-7765-46A7-8BD1-29CF7240C115}" type="presOf" srcId="{F1705AC3-240C-4EA2-AF01-E323217F7629}" destId="{D4313297-2294-4998-995D-7AB128231CAD}" srcOrd="1" destOrd="0" presId="urn:microsoft.com/office/officeart/2005/8/layout/orgChart1"/>
    <dgm:cxn modelId="{92AA580A-C594-4631-8DC1-24EC7CCB7C1A}" type="presOf" srcId="{407F17AC-71BC-4C19-A880-E5E459E9F31B}" destId="{998F7C03-732E-4939-960E-44C501778FB2}" srcOrd="1" destOrd="0" presId="urn:microsoft.com/office/officeart/2005/8/layout/orgChart1"/>
    <dgm:cxn modelId="{851BD40D-41D9-4F5C-AF58-21354A36557C}" type="presOf" srcId="{08BB8C97-E9C4-4C97-91DA-E180E2F0BAF8}" destId="{0A0A7EC1-DEB0-4B9A-885C-816EB26535BD}" srcOrd="0" destOrd="0" presId="urn:microsoft.com/office/officeart/2005/8/layout/orgChart1"/>
    <dgm:cxn modelId="{D9AE4713-0A8F-44BE-ABFE-A46354B86BB9}" type="presOf" srcId="{B7195223-D8B7-4FF6-822A-880E4ED8D23E}" destId="{4981F810-7D80-4C9B-BC6B-469E6BABF138}" srcOrd="0" destOrd="0" presId="urn:microsoft.com/office/officeart/2005/8/layout/orgChart1"/>
    <dgm:cxn modelId="{BBC5731F-3CAB-47C2-80C5-A4658227AB57}" type="presOf" srcId="{2B512CD8-295B-4000-94A1-B05F1E8587AF}" destId="{D91BD4EB-BA03-45CF-A684-705ED38724CC}" srcOrd="0" destOrd="0" presId="urn:microsoft.com/office/officeart/2005/8/layout/orgChart1"/>
    <dgm:cxn modelId="{B42B3121-A301-4265-8D0E-99EB7C0AE6B8}" srcId="{9DB83066-088E-4FB3-A64F-11CDC59D8CAA}" destId="{407F17AC-71BC-4C19-A880-E5E459E9F31B}" srcOrd="0" destOrd="0" parTransId="{22DC7B41-F341-47BA-86AA-1073CCFFAA76}" sibTransId="{118508E4-A3EC-43E9-BEAC-90225460402C}"/>
    <dgm:cxn modelId="{762BEE23-822F-42AF-9F40-D15BCDBB4D39}" type="presOf" srcId="{3FA59C70-4ACE-4A04-B6B5-0F208C3A8572}" destId="{F48BBC19-EBEA-49C4-9CE1-1960DF890DC8}" srcOrd="0" destOrd="0" presId="urn:microsoft.com/office/officeart/2005/8/layout/orgChart1"/>
    <dgm:cxn modelId="{0F4A3F25-2011-43A5-A8B9-F89364E7DB6E}" srcId="{15B6AD43-9FB1-471D-BD49-3B9D85A90900}" destId="{C838F725-0ED5-4CBE-AFE2-94CF23349DAE}" srcOrd="2" destOrd="0" parTransId="{08BB8C97-E9C4-4C97-91DA-E180E2F0BAF8}" sibTransId="{602C77E8-ED14-4240-85DB-0EA8C37A472E}"/>
    <dgm:cxn modelId="{4A04672D-A78F-43D1-9068-8ACDCA897BDA}" type="presOf" srcId="{F1705AC3-240C-4EA2-AF01-E323217F7629}" destId="{47D74EF6-1F40-46C6-B6A2-E4D0FB0D5BCB}" srcOrd="0" destOrd="0" presId="urn:microsoft.com/office/officeart/2005/8/layout/orgChart1"/>
    <dgm:cxn modelId="{73A38C30-7094-4ACD-A16B-47A89A87F6BF}" type="presOf" srcId="{6BE33F3A-ACB9-4349-A498-D86BBB40281E}" destId="{D360E265-AB60-4262-8103-391D8EEC01A5}" srcOrd="1" destOrd="0" presId="urn:microsoft.com/office/officeart/2005/8/layout/orgChart1"/>
    <dgm:cxn modelId="{9669D930-C6D9-4CC4-9E0D-FED4F7EFC328}" type="presOf" srcId="{22DC7B41-F341-47BA-86AA-1073CCFFAA76}" destId="{BE6BA9BA-110F-41DA-946C-AB123456613C}" srcOrd="0" destOrd="0" presId="urn:microsoft.com/office/officeart/2005/8/layout/orgChart1"/>
    <dgm:cxn modelId="{D16B9B33-3978-4C04-8C92-9E96F9EEC8E4}" type="presOf" srcId="{C469D441-B235-4247-83C1-76A5B561D7BE}" destId="{FA7F70A1-0858-4EB3-A61F-294A3B7872CD}" srcOrd="0" destOrd="0" presId="urn:microsoft.com/office/officeart/2005/8/layout/orgChart1"/>
    <dgm:cxn modelId="{43414D3E-942D-4F84-8C11-6BAC57F1DF8F}" type="presOf" srcId="{7ABA2C96-4FF3-4BAD-A063-1091031FFC37}" destId="{3F7547F5-B6BA-4B43-ACB3-11C6D64E1D2B}" srcOrd="1" destOrd="0" presId="urn:microsoft.com/office/officeart/2005/8/layout/orgChart1"/>
    <dgm:cxn modelId="{E1E83D3F-4246-4DF8-9889-39B48E8839D4}" type="presOf" srcId="{EC3E5C5F-AD87-4857-AA52-232E2E9DF5AF}" destId="{538E1037-8AE5-40EC-90FF-0938356B18AE}" srcOrd="0" destOrd="0" presId="urn:microsoft.com/office/officeart/2005/8/layout/orgChart1"/>
    <dgm:cxn modelId="{4E87F461-02CD-44EC-A0EB-CAA6A0B89783}" type="presOf" srcId="{9DB83066-088E-4FB3-A64F-11CDC59D8CAA}" destId="{E20229E4-A4DE-4A2B-922A-EDB279D13564}" srcOrd="0" destOrd="0" presId="urn:microsoft.com/office/officeart/2005/8/layout/orgChart1"/>
    <dgm:cxn modelId="{01880F62-472B-4D4C-BAE9-17D3233C81DE}" type="presOf" srcId="{4DF569DA-B358-47B0-BCEB-617E2C80413F}" destId="{C777CDAB-F5D2-4106-A933-8F1ECCD35D7F}" srcOrd="1" destOrd="0" presId="urn:microsoft.com/office/officeart/2005/8/layout/orgChart1"/>
    <dgm:cxn modelId="{33857642-A7A2-465C-A5D3-BC2BB9A66F58}" type="presOf" srcId="{9DB83066-088E-4FB3-A64F-11CDC59D8CAA}" destId="{42991892-DA92-431F-AB0C-1B39BC41BF8F}" srcOrd="1" destOrd="0" presId="urn:microsoft.com/office/officeart/2005/8/layout/orgChart1"/>
    <dgm:cxn modelId="{763A1143-3123-417F-96F5-DE66534DF9FB}" type="presOf" srcId="{C838F725-0ED5-4CBE-AFE2-94CF23349DAE}" destId="{123E8165-AE03-451B-9B45-AAF01E48DF51}" srcOrd="0" destOrd="0" presId="urn:microsoft.com/office/officeart/2005/8/layout/orgChart1"/>
    <dgm:cxn modelId="{D73BE543-48BB-48FF-8D60-15DD91B27FF4}" type="presOf" srcId="{15B6AD43-9FB1-471D-BD49-3B9D85A90900}" destId="{B6EAAEE2-DBF6-4561-BAB7-A489D362513C}" srcOrd="0" destOrd="0" presId="urn:microsoft.com/office/officeart/2005/8/layout/orgChart1"/>
    <dgm:cxn modelId="{ED85D344-4AC7-4980-B41C-06B7EF36736B}" type="presOf" srcId="{EC3E5C5F-AD87-4857-AA52-232E2E9DF5AF}" destId="{B9F8105E-D12F-4F7B-8F26-A95BBFFECA57}" srcOrd="1" destOrd="0" presId="urn:microsoft.com/office/officeart/2005/8/layout/orgChart1"/>
    <dgm:cxn modelId="{1BC4AD46-4E1A-4F99-88D2-8CA8A4C74244}" type="presOf" srcId="{698D21D1-503B-4424-9AA3-8FE37B71507D}" destId="{F63504F6-8328-4E86-AEAC-E9D01EE93F2F}" srcOrd="0" destOrd="0" presId="urn:microsoft.com/office/officeart/2005/8/layout/orgChart1"/>
    <dgm:cxn modelId="{C2393957-7E99-43E3-B1E3-712EBD8B36A0}" type="presOf" srcId="{407F17AC-71BC-4C19-A880-E5E459E9F31B}" destId="{5702F718-9BDC-4CE7-9037-D855A7F9007B}" srcOrd="0" destOrd="0" presId="urn:microsoft.com/office/officeart/2005/8/layout/orgChart1"/>
    <dgm:cxn modelId="{9AAD295A-D963-49A3-853D-B62A987C2945}" srcId="{C838F725-0ED5-4CBE-AFE2-94CF23349DAE}" destId="{EC3E5C5F-AD87-4857-AA52-232E2E9DF5AF}" srcOrd="1" destOrd="0" parTransId="{6D42108D-4E09-45C0-9ED0-BB1CE08CC503}" sibTransId="{AFC02461-A6F7-4D77-B05B-7E6525188B82}"/>
    <dgm:cxn modelId="{5AE8D05A-8025-4BF7-974B-BED9020139A7}" type="presOf" srcId="{6BE33F3A-ACB9-4349-A498-D86BBB40281E}" destId="{44CD5908-1048-4466-A317-8BA95D5C1C07}" srcOrd="0" destOrd="0" presId="urn:microsoft.com/office/officeart/2005/8/layout/orgChart1"/>
    <dgm:cxn modelId="{54304390-2DDB-46D7-804B-002FCC8E5528}" type="presOf" srcId="{4DF569DA-B358-47B0-BCEB-617E2C80413F}" destId="{3701C47F-A20E-4050-9D38-CB4AAB5C02EA}" srcOrd="0" destOrd="0" presId="urn:microsoft.com/office/officeart/2005/8/layout/orgChart1"/>
    <dgm:cxn modelId="{715FA293-82B9-4D43-A98A-9766CEA697A1}" srcId="{3FA59C70-4ACE-4A04-B6B5-0F208C3A8572}" destId="{7ABA2C96-4FF3-4BAD-A063-1091031FFC37}" srcOrd="1" destOrd="0" parTransId="{9122595F-90DC-4681-9D2D-F43B4DE0F4EA}" sibTransId="{7946E402-F42E-407F-8D4C-3A98870BDBF9}"/>
    <dgm:cxn modelId="{2084B197-5FCA-493C-9851-796CD831D31E}" srcId="{15B6AD43-9FB1-471D-BD49-3B9D85A90900}" destId="{B7195223-D8B7-4FF6-822A-880E4ED8D23E}" srcOrd="0" destOrd="0" parTransId="{C469D441-B235-4247-83C1-76A5B561D7BE}" sibTransId="{14F2D649-554B-4FFA-A7B0-90FCD12EB75A}"/>
    <dgm:cxn modelId="{8F6D2A9B-8EC2-4D62-A654-5FDF0F17506C}" srcId="{DFDE81FC-9A95-4D40-9D2C-7058094BC764}" destId="{15B6AD43-9FB1-471D-BD49-3B9D85A90900}" srcOrd="0" destOrd="0" parTransId="{EA03C9B4-A859-4689-A9CF-2CF6364A0C1B}" sibTransId="{76E418FB-5493-4B44-9F19-BF98F03C35AA}"/>
    <dgm:cxn modelId="{45AA0B9F-2547-4F72-B9D8-2F333CD5A658}" type="presOf" srcId="{B7195223-D8B7-4FF6-822A-880E4ED8D23E}" destId="{D3DE74B8-06F6-44A2-B22A-ED4CC0BE7C07}" srcOrd="1" destOrd="0" presId="urn:microsoft.com/office/officeart/2005/8/layout/orgChart1"/>
    <dgm:cxn modelId="{B59DEFA5-3FA9-479B-B490-02A5B72FA31D}" srcId="{C838F725-0ED5-4CBE-AFE2-94CF23349DAE}" destId="{6BE33F3A-ACB9-4349-A498-D86BBB40281E}" srcOrd="0" destOrd="0" parTransId="{85C09639-8752-43C9-A4F7-C4FA9182A6AA}" sibTransId="{937F9AF3-96E6-4120-8961-633497BD4BF2}"/>
    <dgm:cxn modelId="{19B565A8-3E5D-40E4-BA7E-E00B0FCD116C}" srcId="{15B6AD43-9FB1-471D-BD49-3B9D85A90900}" destId="{9DB83066-088E-4FB3-A64F-11CDC59D8CAA}" srcOrd="1" destOrd="0" parTransId="{784E5BDE-EA74-47B4-A2BB-DC44A682FA25}" sibTransId="{84FE65A1-A88B-4C90-BA43-F694A76A10C1}"/>
    <dgm:cxn modelId="{418F04AB-B3E5-4F0E-A69C-D8AFFC66E949}" type="presOf" srcId="{7ABA2C96-4FF3-4BAD-A063-1091031FFC37}" destId="{19D346BF-1541-48D1-BDFE-4196A3D971E6}" srcOrd="0" destOrd="0" presId="urn:microsoft.com/office/officeart/2005/8/layout/orgChart1"/>
    <dgm:cxn modelId="{20E64EB5-C755-45D2-9A8B-AE7EDE48C120}" type="presOf" srcId="{85C09639-8752-43C9-A4F7-C4FA9182A6AA}" destId="{9E418004-8D56-44A6-AFEE-1C5F24B5DBA0}" srcOrd="0" destOrd="0" presId="urn:microsoft.com/office/officeart/2005/8/layout/orgChart1"/>
    <dgm:cxn modelId="{BDC77EB7-49A1-4DBB-A476-A4E87548B0B5}" type="presOf" srcId="{6D42108D-4E09-45C0-9ED0-BB1CE08CC503}" destId="{A49412B3-F85A-475E-B659-BA4644BC4A14}" srcOrd="0" destOrd="0" presId="urn:microsoft.com/office/officeart/2005/8/layout/orgChart1"/>
    <dgm:cxn modelId="{C5C923C8-4D38-4288-95E7-658FA3ABDC42}" srcId="{15B6AD43-9FB1-471D-BD49-3B9D85A90900}" destId="{3FA59C70-4ACE-4A04-B6B5-0F208C3A8572}" srcOrd="3" destOrd="0" parTransId="{2B512CD8-295B-4000-94A1-B05F1E8587AF}" sibTransId="{F9FA6311-FF97-4F10-8DE8-DE99CFD9EA9E}"/>
    <dgm:cxn modelId="{278895C9-0280-488C-8A13-0FC048A4E84C}" type="presOf" srcId="{CFEA71D6-920D-42AF-870E-900904CE5474}" destId="{2513D26E-224B-44F1-A069-B040F483D45B}" srcOrd="0" destOrd="0" presId="urn:microsoft.com/office/officeart/2005/8/layout/orgChart1"/>
    <dgm:cxn modelId="{A2C21DD5-3475-4458-B88E-4410A0138411}" type="presOf" srcId="{784E5BDE-EA74-47B4-A2BB-DC44A682FA25}" destId="{0A4D7729-B9C0-4E3E-A891-1B8A064C7F43}" srcOrd="0" destOrd="0" presId="urn:microsoft.com/office/officeart/2005/8/layout/orgChart1"/>
    <dgm:cxn modelId="{DA05A6E2-6548-4012-BBB3-F99A3C7FE16E}" type="presOf" srcId="{9122595F-90DC-4681-9D2D-F43B4DE0F4EA}" destId="{4A93C3D2-F484-49CB-BC27-09E923334634}" srcOrd="0" destOrd="0" presId="urn:microsoft.com/office/officeart/2005/8/layout/orgChart1"/>
    <dgm:cxn modelId="{4BEB91EA-12FD-43AB-AF41-FB1FFFE7E555}" srcId="{3FA59C70-4ACE-4A04-B6B5-0F208C3A8572}" destId="{F1705AC3-240C-4EA2-AF01-E323217F7629}" srcOrd="2" destOrd="0" parTransId="{698D21D1-503B-4424-9AA3-8FE37B71507D}" sibTransId="{2B0291CD-8B6C-40C4-86BB-55CF9D1CE997}"/>
    <dgm:cxn modelId="{9659DBEC-8D79-4A3E-9603-7779D1963834}" type="presOf" srcId="{C838F725-0ED5-4CBE-AFE2-94CF23349DAE}" destId="{7C9A6CCF-7325-4384-9A25-1CEB1BB29356}" srcOrd="1" destOrd="0" presId="urn:microsoft.com/office/officeart/2005/8/layout/orgChart1"/>
    <dgm:cxn modelId="{1D9E65F1-DA3C-4D2D-AC7E-5500DC03FE75}" type="presOf" srcId="{DFDE81FC-9A95-4D40-9D2C-7058094BC764}" destId="{FE83BABC-31B5-4D07-A4AF-B671FAADAE60}" srcOrd="0" destOrd="0" presId="urn:microsoft.com/office/officeart/2005/8/layout/orgChart1"/>
    <dgm:cxn modelId="{83400CF9-69DC-4AD9-B319-263D5DA769B7}" type="presOf" srcId="{3FA59C70-4ACE-4A04-B6B5-0F208C3A8572}" destId="{5873BA0F-DB98-4C42-AE58-F528C5B3E760}" srcOrd="1" destOrd="0" presId="urn:microsoft.com/office/officeart/2005/8/layout/orgChart1"/>
    <dgm:cxn modelId="{FC36D0FD-A98F-4D13-A3CC-486811769C52}" srcId="{3FA59C70-4ACE-4A04-B6B5-0F208C3A8572}" destId="{4DF569DA-B358-47B0-BCEB-617E2C80413F}" srcOrd="0" destOrd="0" parTransId="{CFEA71D6-920D-42AF-870E-900904CE5474}" sibTransId="{5DD163AB-2F2F-4D85-A0CB-7846C55AA4E6}"/>
    <dgm:cxn modelId="{02240872-2156-4441-AAE1-37498C604DE6}" type="presParOf" srcId="{FE83BABC-31B5-4D07-A4AF-B671FAADAE60}" destId="{C18B9501-C304-48BA-A080-995E07B37AAB}" srcOrd="0" destOrd="0" presId="urn:microsoft.com/office/officeart/2005/8/layout/orgChart1"/>
    <dgm:cxn modelId="{CE30D021-2852-4E87-A2A5-2846B518D60B}" type="presParOf" srcId="{C18B9501-C304-48BA-A080-995E07B37AAB}" destId="{736D98FF-F87A-41FD-99E1-D23502B3F5CB}" srcOrd="0" destOrd="0" presId="urn:microsoft.com/office/officeart/2005/8/layout/orgChart1"/>
    <dgm:cxn modelId="{7E79877D-9B77-4B70-8436-12FCF61FBAB4}" type="presParOf" srcId="{736D98FF-F87A-41FD-99E1-D23502B3F5CB}" destId="{B6EAAEE2-DBF6-4561-BAB7-A489D362513C}" srcOrd="0" destOrd="0" presId="urn:microsoft.com/office/officeart/2005/8/layout/orgChart1"/>
    <dgm:cxn modelId="{371C1FAB-A836-440A-892A-C54689081F1F}" type="presParOf" srcId="{736D98FF-F87A-41FD-99E1-D23502B3F5CB}" destId="{FEF4F1D1-2F6A-4D04-9670-FF0D610F3D2E}" srcOrd="1" destOrd="0" presId="urn:microsoft.com/office/officeart/2005/8/layout/orgChart1"/>
    <dgm:cxn modelId="{65BA6693-48BF-439F-8BE5-23494690F89B}" type="presParOf" srcId="{C18B9501-C304-48BA-A080-995E07B37AAB}" destId="{FC645C7F-B220-4F72-9E9A-D76364F72438}" srcOrd="1" destOrd="0" presId="urn:microsoft.com/office/officeart/2005/8/layout/orgChart1"/>
    <dgm:cxn modelId="{F206A10F-78AB-4033-A007-B91CCE608391}" type="presParOf" srcId="{FC645C7F-B220-4F72-9E9A-D76364F72438}" destId="{FA7F70A1-0858-4EB3-A61F-294A3B7872CD}" srcOrd="0" destOrd="0" presId="urn:microsoft.com/office/officeart/2005/8/layout/orgChart1"/>
    <dgm:cxn modelId="{438A3A38-F320-4444-848D-C3D62FB1DC72}" type="presParOf" srcId="{FC645C7F-B220-4F72-9E9A-D76364F72438}" destId="{47B85A0C-021B-4543-87BA-D9CBBDE88D89}" srcOrd="1" destOrd="0" presId="urn:microsoft.com/office/officeart/2005/8/layout/orgChart1"/>
    <dgm:cxn modelId="{E8F556FC-0202-415D-A30F-F400F6EC587A}" type="presParOf" srcId="{47B85A0C-021B-4543-87BA-D9CBBDE88D89}" destId="{097DC1F9-0034-4494-9C8B-EB30B22A2774}" srcOrd="0" destOrd="0" presId="urn:microsoft.com/office/officeart/2005/8/layout/orgChart1"/>
    <dgm:cxn modelId="{6C84D792-391B-4477-91BD-0189467EDB37}" type="presParOf" srcId="{097DC1F9-0034-4494-9C8B-EB30B22A2774}" destId="{4981F810-7D80-4C9B-BC6B-469E6BABF138}" srcOrd="0" destOrd="0" presId="urn:microsoft.com/office/officeart/2005/8/layout/orgChart1"/>
    <dgm:cxn modelId="{570EA14D-41D8-4AAD-91D8-286B832373FD}" type="presParOf" srcId="{097DC1F9-0034-4494-9C8B-EB30B22A2774}" destId="{D3DE74B8-06F6-44A2-B22A-ED4CC0BE7C07}" srcOrd="1" destOrd="0" presId="urn:microsoft.com/office/officeart/2005/8/layout/orgChart1"/>
    <dgm:cxn modelId="{AEE02FD1-380F-4C8D-A4C2-408A6CB78DA7}" type="presParOf" srcId="{47B85A0C-021B-4543-87BA-D9CBBDE88D89}" destId="{8E4D3B18-5C35-455B-9195-3F21EE875C2A}" srcOrd="1" destOrd="0" presId="urn:microsoft.com/office/officeart/2005/8/layout/orgChart1"/>
    <dgm:cxn modelId="{8CA84CE4-F6F5-4663-BF31-20962628BCF0}" type="presParOf" srcId="{47B85A0C-021B-4543-87BA-D9CBBDE88D89}" destId="{5E583B10-C09E-4DD2-89D1-AE05E25315C2}" srcOrd="2" destOrd="0" presId="urn:microsoft.com/office/officeart/2005/8/layout/orgChart1"/>
    <dgm:cxn modelId="{581D949C-F082-490B-BF3A-1611DB0C377F}" type="presParOf" srcId="{FC645C7F-B220-4F72-9E9A-D76364F72438}" destId="{0A4D7729-B9C0-4E3E-A891-1B8A064C7F43}" srcOrd="2" destOrd="0" presId="urn:microsoft.com/office/officeart/2005/8/layout/orgChart1"/>
    <dgm:cxn modelId="{0F2B11BB-18F6-41DD-BF11-293D61C9BEFF}" type="presParOf" srcId="{FC645C7F-B220-4F72-9E9A-D76364F72438}" destId="{581739B8-9C67-4807-B77F-742D0249AD7D}" srcOrd="3" destOrd="0" presId="urn:microsoft.com/office/officeart/2005/8/layout/orgChart1"/>
    <dgm:cxn modelId="{CF68B3CC-1C68-4E31-88AD-3C397EF325D5}" type="presParOf" srcId="{581739B8-9C67-4807-B77F-742D0249AD7D}" destId="{265BC102-707A-49CE-92C6-EF20F1F12C33}" srcOrd="0" destOrd="0" presId="urn:microsoft.com/office/officeart/2005/8/layout/orgChart1"/>
    <dgm:cxn modelId="{89798BE6-C1A2-473E-9CC5-DC89DAF36723}" type="presParOf" srcId="{265BC102-707A-49CE-92C6-EF20F1F12C33}" destId="{E20229E4-A4DE-4A2B-922A-EDB279D13564}" srcOrd="0" destOrd="0" presId="urn:microsoft.com/office/officeart/2005/8/layout/orgChart1"/>
    <dgm:cxn modelId="{AE281200-B4E5-4C79-9D0A-6E3FF938C97E}" type="presParOf" srcId="{265BC102-707A-49CE-92C6-EF20F1F12C33}" destId="{42991892-DA92-431F-AB0C-1B39BC41BF8F}" srcOrd="1" destOrd="0" presId="urn:microsoft.com/office/officeart/2005/8/layout/orgChart1"/>
    <dgm:cxn modelId="{DE321FC2-E728-4482-ACCB-7B38604A4845}" type="presParOf" srcId="{581739B8-9C67-4807-B77F-742D0249AD7D}" destId="{1B91D328-0C4D-4046-B210-00345D862D97}" srcOrd="1" destOrd="0" presId="urn:microsoft.com/office/officeart/2005/8/layout/orgChart1"/>
    <dgm:cxn modelId="{692292D0-369F-48E9-8F54-692C4F277197}" type="presParOf" srcId="{1B91D328-0C4D-4046-B210-00345D862D97}" destId="{BE6BA9BA-110F-41DA-946C-AB123456613C}" srcOrd="0" destOrd="0" presId="urn:microsoft.com/office/officeart/2005/8/layout/orgChart1"/>
    <dgm:cxn modelId="{E6E8D7FD-7A36-4C37-901F-F90E5A9BAA2D}" type="presParOf" srcId="{1B91D328-0C4D-4046-B210-00345D862D97}" destId="{831FBD68-4BBE-4661-B907-F7CDF0E4996A}" srcOrd="1" destOrd="0" presId="urn:microsoft.com/office/officeart/2005/8/layout/orgChart1"/>
    <dgm:cxn modelId="{66C71C04-DB91-4E53-8ACF-F28F3C0545B0}" type="presParOf" srcId="{831FBD68-4BBE-4661-B907-F7CDF0E4996A}" destId="{7A58F383-F3C5-4D38-A30D-D662BE082528}" srcOrd="0" destOrd="0" presId="urn:microsoft.com/office/officeart/2005/8/layout/orgChart1"/>
    <dgm:cxn modelId="{C392B481-6088-4C96-A529-143F7E70AAE0}" type="presParOf" srcId="{7A58F383-F3C5-4D38-A30D-D662BE082528}" destId="{5702F718-9BDC-4CE7-9037-D855A7F9007B}" srcOrd="0" destOrd="0" presId="urn:microsoft.com/office/officeart/2005/8/layout/orgChart1"/>
    <dgm:cxn modelId="{08E73DD1-B64F-4F57-8C9A-3E2C547E7552}" type="presParOf" srcId="{7A58F383-F3C5-4D38-A30D-D662BE082528}" destId="{998F7C03-732E-4939-960E-44C501778FB2}" srcOrd="1" destOrd="0" presId="urn:microsoft.com/office/officeart/2005/8/layout/orgChart1"/>
    <dgm:cxn modelId="{BBFAB6BD-A2B5-4E9A-BD66-4E8BB9F622E6}" type="presParOf" srcId="{831FBD68-4BBE-4661-B907-F7CDF0E4996A}" destId="{5491AF04-7E74-44A8-9330-4268A51A03EE}" srcOrd="1" destOrd="0" presId="urn:microsoft.com/office/officeart/2005/8/layout/orgChart1"/>
    <dgm:cxn modelId="{CB4E45FB-8E5F-4471-A7BE-41C8CC5775A5}" type="presParOf" srcId="{831FBD68-4BBE-4661-B907-F7CDF0E4996A}" destId="{A90D132F-BE96-442E-B656-879E1CD72DD1}" srcOrd="2" destOrd="0" presId="urn:microsoft.com/office/officeart/2005/8/layout/orgChart1"/>
    <dgm:cxn modelId="{7AA91EFA-A001-43FF-BFB2-C0CA14D5A2E2}" type="presParOf" srcId="{581739B8-9C67-4807-B77F-742D0249AD7D}" destId="{AEDF5D30-3940-464C-BA16-281F3DEE488A}" srcOrd="2" destOrd="0" presId="urn:microsoft.com/office/officeart/2005/8/layout/orgChart1"/>
    <dgm:cxn modelId="{8F09EA7E-3826-479A-AAB8-63E9BAF2FF87}" type="presParOf" srcId="{FC645C7F-B220-4F72-9E9A-D76364F72438}" destId="{0A0A7EC1-DEB0-4B9A-885C-816EB26535BD}" srcOrd="4" destOrd="0" presId="urn:microsoft.com/office/officeart/2005/8/layout/orgChart1"/>
    <dgm:cxn modelId="{3851CE87-7A7F-4C7B-A474-7E48C5D8D6F2}" type="presParOf" srcId="{FC645C7F-B220-4F72-9E9A-D76364F72438}" destId="{0F1D2855-5695-4269-9DBD-F576E806F30F}" srcOrd="5" destOrd="0" presId="urn:microsoft.com/office/officeart/2005/8/layout/orgChart1"/>
    <dgm:cxn modelId="{14EF9496-A415-4F4F-A664-5D0167895ABA}" type="presParOf" srcId="{0F1D2855-5695-4269-9DBD-F576E806F30F}" destId="{8834E682-C066-4BF2-8165-01F073CA3C73}" srcOrd="0" destOrd="0" presId="urn:microsoft.com/office/officeart/2005/8/layout/orgChart1"/>
    <dgm:cxn modelId="{0F8D6FF8-8A6A-4562-A844-09D4D7ADE206}" type="presParOf" srcId="{8834E682-C066-4BF2-8165-01F073CA3C73}" destId="{123E8165-AE03-451B-9B45-AAF01E48DF51}" srcOrd="0" destOrd="0" presId="urn:microsoft.com/office/officeart/2005/8/layout/orgChart1"/>
    <dgm:cxn modelId="{7F8FC3A3-83BD-4CC1-BC94-DCD0E60C675E}" type="presParOf" srcId="{8834E682-C066-4BF2-8165-01F073CA3C73}" destId="{7C9A6CCF-7325-4384-9A25-1CEB1BB29356}" srcOrd="1" destOrd="0" presId="urn:microsoft.com/office/officeart/2005/8/layout/orgChart1"/>
    <dgm:cxn modelId="{6ED6D708-8925-4D7C-8582-5A6C16F71E1A}" type="presParOf" srcId="{0F1D2855-5695-4269-9DBD-F576E806F30F}" destId="{D4861939-5FA6-4519-87B6-82A4792F5AD4}" srcOrd="1" destOrd="0" presId="urn:microsoft.com/office/officeart/2005/8/layout/orgChart1"/>
    <dgm:cxn modelId="{88282713-4210-4E1E-B086-647F2E819713}" type="presParOf" srcId="{D4861939-5FA6-4519-87B6-82A4792F5AD4}" destId="{9E418004-8D56-44A6-AFEE-1C5F24B5DBA0}" srcOrd="0" destOrd="0" presId="urn:microsoft.com/office/officeart/2005/8/layout/orgChart1"/>
    <dgm:cxn modelId="{CBD9E7F8-4B4F-4058-BC3D-3429152AD292}" type="presParOf" srcId="{D4861939-5FA6-4519-87B6-82A4792F5AD4}" destId="{296D9459-2D0E-4E6F-9058-8B03FBC56C0B}" srcOrd="1" destOrd="0" presId="urn:microsoft.com/office/officeart/2005/8/layout/orgChart1"/>
    <dgm:cxn modelId="{F99CDA4C-C6A2-4D9E-A643-1E31010C059C}" type="presParOf" srcId="{296D9459-2D0E-4E6F-9058-8B03FBC56C0B}" destId="{19190865-6270-4553-8D03-F0F06F5FF058}" srcOrd="0" destOrd="0" presId="urn:microsoft.com/office/officeart/2005/8/layout/orgChart1"/>
    <dgm:cxn modelId="{A50B9BEC-D1FF-4185-9540-CBB9DB75E789}" type="presParOf" srcId="{19190865-6270-4553-8D03-F0F06F5FF058}" destId="{44CD5908-1048-4466-A317-8BA95D5C1C07}" srcOrd="0" destOrd="0" presId="urn:microsoft.com/office/officeart/2005/8/layout/orgChart1"/>
    <dgm:cxn modelId="{0748EF64-4B3E-401F-86D6-DC78CEDF6FAF}" type="presParOf" srcId="{19190865-6270-4553-8D03-F0F06F5FF058}" destId="{D360E265-AB60-4262-8103-391D8EEC01A5}" srcOrd="1" destOrd="0" presId="urn:microsoft.com/office/officeart/2005/8/layout/orgChart1"/>
    <dgm:cxn modelId="{DDFF22EA-7175-4FE6-AEF9-2483091C4FD7}" type="presParOf" srcId="{296D9459-2D0E-4E6F-9058-8B03FBC56C0B}" destId="{0545A4E0-04BE-4AD8-BEE4-46B46A33349F}" srcOrd="1" destOrd="0" presId="urn:microsoft.com/office/officeart/2005/8/layout/orgChart1"/>
    <dgm:cxn modelId="{8996B47F-89A4-4DC6-B119-CD66710A31C9}" type="presParOf" srcId="{296D9459-2D0E-4E6F-9058-8B03FBC56C0B}" destId="{F63649AD-EABF-458D-8F0A-58C32C3F0407}" srcOrd="2" destOrd="0" presId="urn:microsoft.com/office/officeart/2005/8/layout/orgChart1"/>
    <dgm:cxn modelId="{64C88368-D0E0-4781-891D-6EF096593E98}" type="presParOf" srcId="{D4861939-5FA6-4519-87B6-82A4792F5AD4}" destId="{A49412B3-F85A-475E-B659-BA4644BC4A14}" srcOrd="2" destOrd="0" presId="urn:microsoft.com/office/officeart/2005/8/layout/orgChart1"/>
    <dgm:cxn modelId="{8C6BA7B1-A3FE-4217-A440-16FC5EE413DC}" type="presParOf" srcId="{D4861939-5FA6-4519-87B6-82A4792F5AD4}" destId="{1B666E3D-A1BE-40D3-8128-439385CCF2FC}" srcOrd="3" destOrd="0" presId="urn:microsoft.com/office/officeart/2005/8/layout/orgChart1"/>
    <dgm:cxn modelId="{F39F38D4-A679-434E-B4DD-BB2BE4AF6C2F}" type="presParOf" srcId="{1B666E3D-A1BE-40D3-8128-439385CCF2FC}" destId="{7F967B70-935B-459C-83B0-6D40F71B7D33}" srcOrd="0" destOrd="0" presId="urn:microsoft.com/office/officeart/2005/8/layout/orgChart1"/>
    <dgm:cxn modelId="{8B77226A-84BA-49C5-9847-483D4B3FD39D}" type="presParOf" srcId="{7F967B70-935B-459C-83B0-6D40F71B7D33}" destId="{538E1037-8AE5-40EC-90FF-0938356B18AE}" srcOrd="0" destOrd="0" presId="urn:microsoft.com/office/officeart/2005/8/layout/orgChart1"/>
    <dgm:cxn modelId="{7D705AC9-53AB-465A-B533-275E94FB8F4C}" type="presParOf" srcId="{7F967B70-935B-459C-83B0-6D40F71B7D33}" destId="{B9F8105E-D12F-4F7B-8F26-A95BBFFECA57}" srcOrd="1" destOrd="0" presId="urn:microsoft.com/office/officeart/2005/8/layout/orgChart1"/>
    <dgm:cxn modelId="{BCAA06F0-B5D7-4782-836E-0960CB1E1660}" type="presParOf" srcId="{1B666E3D-A1BE-40D3-8128-439385CCF2FC}" destId="{798E54FF-F115-4EDC-BCCA-833066B9DD75}" srcOrd="1" destOrd="0" presId="urn:microsoft.com/office/officeart/2005/8/layout/orgChart1"/>
    <dgm:cxn modelId="{578587DD-C85A-42C0-9E69-318432CECF41}" type="presParOf" srcId="{1B666E3D-A1BE-40D3-8128-439385CCF2FC}" destId="{53EE802D-552A-4EA2-A16B-B2FB349B4D8F}" srcOrd="2" destOrd="0" presId="urn:microsoft.com/office/officeart/2005/8/layout/orgChart1"/>
    <dgm:cxn modelId="{0BD9AC65-6492-40CE-9B4D-5F66A02A1BB0}" type="presParOf" srcId="{0F1D2855-5695-4269-9DBD-F576E806F30F}" destId="{273BB9DB-B5F4-404B-9858-A0408FE252E0}" srcOrd="2" destOrd="0" presId="urn:microsoft.com/office/officeart/2005/8/layout/orgChart1"/>
    <dgm:cxn modelId="{A8197136-DEF6-434C-BDCE-A03CEFFC168F}" type="presParOf" srcId="{FC645C7F-B220-4F72-9E9A-D76364F72438}" destId="{D91BD4EB-BA03-45CF-A684-705ED38724CC}" srcOrd="6" destOrd="0" presId="urn:microsoft.com/office/officeart/2005/8/layout/orgChart1"/>
    <dgm:cxn modelId="{04900D1D-D54E-4565-8892-79A33E5E75C1}" type="presParOf" srcId="{FC645C7F-B220-4F72-9E9A-D76364F72438}" destId="{0E671D17-99AC-4C72-BF1B-7F41D48EAFEF}" srcOrd="7" destOrd="0" presId="urn:microsoft.com/office/officeart/2005/8/layout/orgChart1"/>
    <dgm:cxn modelId="{A9C04AEA-C339-475A-B4E7-42464F050BEF}" type="presParOf" srcId="{0E671D17-99AC-4C72-BF1B-7F41D48EAFEF}" destId="{DE1F4794-842C-4E0B-9301-2043E3C9964A}" srcOrd="0" destOrd="0" presId="urn:microsoft.com/office/officeart/2005/8/layout/orgChart1"/>
    <dgm:cxn modelId="{5C57D603-E6BB-4677-A01A-2DE4732614C5}" type="presParOf" srcId="{DE1F4794-842C-4E0B-9301-2043E3C9964A}" destId="{F48BBC19-EBEA-49C4-9CE1-1960DF890DC8}" srcOrd="0" destOrd="0" presId="urn:microsoft.com/office/officeart/2005/8/layout/orgChart1"/>
    <dgm:cxn modelId="{E763FFF4-76ED-42BD-BC35-049357C73F37}" type="presParOf" srcId="{DE1F4794-842C-4E0B-9301-2043E3C9964A}" destId="{5873BA0F-DB98-4C42-AE58-F528C5B3E760}" srcOrd="1" destOrd="0" presId="urn:microsoft.com/office/officeart/2005/8/layout/orgChart1"/>
    <dgm:cxn modelId="{89E7D436-4522-481C-948A-4533B0ADDD00}" type="presParOf" srcId="{0E671D17-99AC-4C72-BF1B-7F41D48EAFEF}" destId="{98421594-085B-448D-B97E-AA473645197C}" srcOrd="1" destOrd="0" presId="urn:microsoft.com/office/officeart/2005/8/layout/orgChart1"/>
    <dgm:cxn modelId="{36D996F5-125C-44D2-8B21-FCE2BD8D5A77}" type="presParOf" srcId="{98421594-085B-448D-B97E-AA473645197C}" destId="{2513D26E-224B-44F1-A069-B040F483D45B}" srcOrd="0" destOrd="0" presId="urn:microsoft.com/office/officeart/2005/8/layout/orgChart1"/>
    <dgm:cxn modelId="{8A27EA12-00D9-46BE-B765-971D166D4230}" type="presParOf" srcId="{98421594-085B-448D-B97E-AA473645197C}" destId="{ECB454D9-8C9E-4A9D-B4E2-C9981BD81744}" srcOrd="1" destOrd="0" presId="urn:microsoft.com/office/officeart/2005/8/layout/orgChart1"/>
    <dgm:cxn modelId="{429847E3-7888-4A50-9578-2BD876F37D5A}" type="presParOf" srcId="{ECB454D9-8C9E-4A9D-B4E2-C9981BD81744}" destId="{EE7D413F-2FB5-417B-BAA9-E754CF0BC090}" srcOrd="0" destOrd="0" presId="urn:microsoft.com/office/officeart/2005/8/layout/orgChart1"/>
    <dgm:cxn modelId="{705159B4-A060-40BD-A148-CD7DA881515C}" type="presParOf" srcId="{EE7D413F-2FB5-417B-BAA9-E754CF0BC090}" destId="{3701C47F-A20E-4050-9D38-CB4AAB5C02EA}" srcOrd="0" destOrd="0" presId="urn:microsoft.com/office/officeart/2005/8/layout/orgChart1"/>
    <dgm:cxn modelId="{B9B4F342-992B-482F-A6E3-F4FFD5E5C607}" type="presParOf" srcId="{EE7D413F-2FB5-417B-BAA9-E754CF0BC090}" destId="{C777CDAB-F5D2-4106-A933-8F1ECCD35D7F}" srcOrd="1" destOrd="0" presId="urn:microsoft.com/office/officeart/2005/8/layout/orgChart1"/>
    <dgm:cxn modelId="{0BC72FFF-6BC2-40A7-9BCF-D02C230B920E}" type="presParOf" srcId="{ECB454D9-8C9E-4A9D-B4E2-C9981BD81744}" destId="{B80958FE-523D-4EA7-97BD-956BE713C947}" srcOrd="1" destOrd="0" presId="urn:microsoft.com/office/officeart/2005/8/layout/orgChart1"/>
    <dgm:cxn modelId="{CA8692C9-AEEB-4556-9D8C-28846DD3CFA4}" type="presParOf" srcId="{ECB454D9-8C9E-4A9D-B4E2-C9981BD81744}" destId="{D3C98CDE-E9CF-4B2B-ADA9-62F69B53EFAB}" srcOrd="2" destOrd="0" presId="urn:microsoft.com/office/officeart/2005/8/layout/orgChart1"/>
    <dgm:cxn modelId="{4009189D-D8DA-4488-B9BD-AA4DAEAB9A90}" type="presParOf" srcId="{98421594-085B-448D-B97E-AA473645197C}" destId="{4A93C3D2-F484-49CB-BC27-09E923334634}" srcOrd="2" destOrd="0" presId="urn:microsoft.com/office/officeart/2005/8/layout/orgChart1"/>
    <dgm:cxn modelId="{7481788D-2B91-4295-96C1-CADF15D6F743}" type="presParOf" srcId="{98421594-085B-448D-B97E-AA473645197C}" destId="{B4DE9620-FD9A-461E-98BE-7534B93A867C}" srcOrd="3" destOrd="0" presId="urn:microsoft.com/office/officeart/2005/8/layout/orgChart1"/>
    <dgm:cxn modelId="{3AF64065-AB61-4C5D-ABE3-BE166132F0C7}" type="presParOf" srcId="{B4DE9620-FD9A-461E-98BE-7534B93A867C}" destId="{2128544E-EA70-456A-B4B7-1012EBD3B78D}" srcOrd="0" destOrd="0" presId="urn:microsoft.com/office/officeart/2005/8/layout/orgChart1"/>
    <dgm:cxn modelId="{7E3BF504-B366-47E4-9878-A23C06DE930F}" type="presParOf" srcId="{2128544E-EA70-456A-B4B7-1012EBD3B78D}" destId="{19D346BF-1541-48D1-BDFE-4196A3D971E6}" srcOrd="0" destOrd="0" presId="urn:microsoft.com/office/officeart/2005/8/layout/orgChart1"/>
    <dgm:cxn modelId="{0A151C6C-C1DD-4055-81A1-6720A87C6019}" type="presParOf" srcId="{2128544E-EA70-456A-B4B7-1012EBD3B78D}" destId="{3F7547F5-B6BA-4B43-ACB3-11C6D64E1D2B}" srcOrd="1" destOrd="0" presId="urn:microsoft.com/office/officeart/2005/8/layout/orgChart1"/>
    <dgm:cxn modelId="{12AF6DC4-DD3F-40DE-AB0B-48392AB56718}" type="presParOf" srcId="{B4DE9620-FD9A-461E-98BE-7534B93A867C}" destId="{EA2834BC-558E-472A-8567-88D48A34105F}" srcOrd="1" destOrd="0" presId="urn:microsoft.com/office/officeart/2005/8/layout/orgChart1"/>
    <dgm:cxn modelId="{DEBDE451-DBDB-4CD5-8025-30E255603EC1}" type="presParOf" srcId="{B4DE9620-FD9A-461E-98BE-7534B93A867C}" destId="{7FD69139-BC83-453B-8322-4A9D55A4D6B9}" srcOrd="2" destOrd="0" presId="urn:microsoft.com/office/officeart/2005/8/layout/orgChart1"/>
    <dgm:cxn modelId="{09BED885-A317-4091-9A17-FD17EC4E4855}" type="presParOf" srcId="{98421594-085B-448D-B97E-AA473645197C}" destId="{F63504F6-8328-4E86-AEAC-E9D01EE93F2F}" srcOrd="4" destOrd="0" presId="urn:microsoft.com/office/officeart/2005/8/layout/orgChart1"/>
    <dgm:cxn modelId="{391A0AAA-D277-40C0-AE94-9130E15FF8D9}" type="presParOf" srcId="{98421594-085B-448D-B97E-AA473645197C}" destId="{8D235DE5-03C0-496B-9303-1456F8A587C5}" srcOrd="5" destOrd="0" presId="urn:microsoft.com/office/officeart/2005/8/layout/orgChart1"/>
    <dgm:cxn modelId="{A948945A-A7A5-400B-B72C-FB8661212D23}" type="presParOf" srcId="{8D235DE5-03C0-496B-9303-1456F8A587C5}" destId="{1A3E46F2-E153-461F-9186-9DDB5EBAF821}" srcOrd="0" destOrd="0" presId="urn:microsoft.com/office/officeart/2005/8/layout/orgChart1"/>
    <dgm:cxn modelId="{6F6174CA-A729-480C-B976-8F6F8961C55F}" type="presParOf" srcId="{1A3E46F2-E153-461F-9186-9DDB5EBAF821}" destId="{47D74EF6-1F40-46C6-B6A2-E4D0FB0D5BCB}" srcOrd="0" destOrd="0" presId="urn:microsoft.com/office/officeart/2005/8/layout/orgChart1"/>
    <dgm:cxn modelId="{3DA197BD-ACDB-448C-8789-94CBFCCEFD01}" type="presParOf" srcId="{1A3E46F2-E153-461F-9186-9DDB5EBAF821}" destId="{D4313297-2294-4998-995D-7AB128231CAD}" srcOrd="1" destOrd="0" presId="urn:microsoft.com/office/officeart/2005/8/layout/orgChart1"/>
    <dgm:cxn modelId="{E759BB08-9535-4515-81C4-9E72F3E9492F}" type="presParOf" srcId="{8D235DE5-03C0-496B-9303-1456F8A587C5}" destId="{0115F428-805E-47C4-9F0A-318E93FC88BA}" srcOrd="1" destOrd="0" presId="urn:microsoft.com/office/officeart/2005/8/layout/orgChart1"/>
    <dgm:cxn modelId="{33B3131A-1B48-4B6D-9958-C85A2660E583}" type="presParOf" srcId="{8D235DE5-03C0-496B-9303-1456F8A587C5}" destId="{7D436E32-0939-4429-B8F0-1DF7EDBB2E7C}" srcOrd="2" destOrd="0" presId="urn:microsoft.com/office/officeart/2005/8/layout/orgChart1"/>
    <dgm:cxn modelId="{A6944533-B3E4-4BDF-AE74-CF80D8B50C51}" type="presParOf" srcId="{0E671D17-99AC-4C72-BF1B-7F41D48EAFEF}" destId="{C95AC302-5D64-4E8A-B35B-0E4D80F2881D}" srcOrd="2" destOrd="0" presId="urn:microsoft.com/office/officeart/2005/8/layout/orgChart1"/>
    <dgm:cxn modelId="{728B082B-3AF4-45AE-8367-6A28BE9393B8}" type="presParOf" srcId="{C18B9501-C304-48BA-A080-995E07B37AAB}" destId="{7BFE323B-0714-4095-B2DB-5A4F9BF3DBE2}" srcOrd="2" destOrd="0" presId="urn:microsoft.com/office/officeart/2005/8/layout/orgChart1"/>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A7F4912-730E-4445-B2F1-28F65BCB8E5D}" type="doc">
      <dgm:prSet loTypeId="urn:microsoft.com/office/officeart/2005/8/layout/orgChart1" loCatId="hierarchy" qsTypeId="urn:microsoft.com/office/officeart/2005/8/quickstyle/simple1" qsCatId="simple" csTypeId="urn:microsoft.com/office/officeart/2005/8/colors/colorful1" csCatId="colorful" phldr="1"/>
      <dgm:spPr/>
      <dgm:t>
        <a:bodyPr/>
        <a:lstStyle/>
        <a:p>
          <a:endParaRPr lang="es-HN"/>
        </a:p>
      </dgm:t>
    </dgm:pt>
    <dgm:pt modelId="{0172CC47-5FFF-4A79-83F2-CC0F4592D420}">
      <dgm:prSet phldrT="[Texto]" custT="1"/>
      <dgm:spPr/>
      <dgm:t>
        <a:bodyPr/>
        <a:lstStyle/>
        <a:p>
          <a:r>
            <a:rPr lang="es-HN" sz="1000">
              <a:latin typeface="Times New Roman" panose="02020603050405020304" pitchFamily="18" charset="0"/>
              <a:cs typeface="Times New Roman" panose="02020603050405020304" pitchFamily="18" charset="0"/>
            </a:rPr>
            <a:t>Plan de exportación de pan dulce hacia Estados Unidos</a:t>
          </a:r>
        </a:p>
      </dgm:t>
    </dgm:pt>
    <dgm:pt modelId="{F6BC8A8E-8262-4972-ABD6-27D36BD280DC}" type="parTrans" cxnId="{F035DD3A-F12D-4958-8A14-7513C6F8A0AD}">
      <dgm:prSet/>
      <dgm:spPr/>
      <dgm:t>
        <a:bodyPr/>
        <a:lstStyle/>
        <a:p>
          <a:endParaRPr lang="es-HN" sz="1800">
            <a:latin typeface="Times New Roman" panose="02020603050405020304" pitchFamily="18" charset="0"/>
            <a:cs typeface="Times New Roman" panose="02020603050405020304" pitchFamily="18" charset="0"/>
          </a:endParaRPr>
        </a:p>
      </dgm:t>
    </dgm:pt>
    <dgm:pt modelId="{0C7FE03D-0B88-46B1-9525-C2893C9909F8}" type="sibTrans" cxnId="{F035DD3A-F12D-4958-8A14-7513C6F8A0AD}">
      <dgm:prSet/>
      <dgm:spPr/>
      <dgm:t>
        <a:bodyPr/>
        <a:lstStyle/>
        <a:p>
          <a:endParaRPr lang="es-HN" sz="1800">
            <a:latin typeface="Times New Roman" panose="02020603050405020304" pitchFamily="18" charset="0"/>
            <a:cs typeface="Times New Roman" panose="02020603050405020304" pitchFamily="18" charset="0"/>
          </a:endParaRPr>
        </a:p>
      </dgm:t>
    </dgm:pt>
    <dgm:pt modelId="{E766A684-1D57-407E-831A-35ED07F6486D}">
      <dgm:prSet phldrT="[Texto]" custT="1"/>
      <dgm:spPr/>
      <dgm:t>
        <a:bodyPr/>
        <a:lstStyle/>
        <a:p>
          <a:r>
            <a:rPr lang="es-HN" sz="1000">
              <a:latin typeface="Times New Roman" panose="02020603050405020304" pitchFamily="18" charset="0"/>
              <a:cs typeface="Times New Roman" panose="02020603050405020304" pitchFamily="18" charset="0"/>
            </a:rPr>
            <a:t>Personal</a:t>
          </a:r>
        </a:p>
      </dgm:t>
    </dgm:pt>
    <dgm:pt modelId="{F52F328C-5EA4-4855-A346-AF704C54670D}" type="parTrans" cxnId="{AA7F7F16-1A48-4A91-B8DA-0CA80DAB7083}">
      <dgm:prSet/>
      <dgm:spPr/>
      <dgm:t>
        <a:bodyPr/>
        <a:lstStyle/>
        <a:p>
          <a:endParaRPr lang="es-HN" sz="1800">
            <a:latin typeface="Times New Roman" panose="02020603050405020304" pitchFamily="18" charset="0"/>
            <a:cs typeface="Times New Roman" panose="02020603050405020304" pitchFamily="18" charset="0"/>
          </a:endParaRPr>
        </a:p>
      </dgm:t>
    </dgm:pt>
    <dgm:pt modelId="{7238BE52-EA0A-40B0-BC38-42607DD5551A}" type="sibTrans" cxnId="{AA7F7F16-1A48-4A91-B8DA-0CA80DAB7083}">
      <dgm:prSet/>
      <dgm:spPr/>
      <dgm:t>
        <a:bodyPr/>
        <a:lstStyle/>
        <a:p>
          <a:endParaRPr lang="es-HN" sz="1800">
            <a:latin typeface="Times New Roman" panose="02020603050405020304" pitchFamily="18" charset="0"/>
            <a:cs typeface="Times New Roman" panose="02020603050405020304" pitchFamily="18" charset="0"/>
          </a:endParaRPr>
        </a:p>
      </dgm:t>
    </dgm:pt>
    <dgm:pt modelId="{CCA8BCCA-0DF3-4221-BD2B-40A6CF30322C}">
      <dgm:prSet phldrT="[Texto]" custT="1"/>
      <dgm:spPr/>
      <dgm:t>
        <a:bodyPr/>
        <a:lstStyle/>
        <a:p>
          <a:r>
            <a:rPr lang="es-HN" sz="1000">
              <a:latin typeface="Times New Roman" panose="02020603050405020304" pitchFamily="18" charset="0"/>
              <a:cs typeface="Times New Roman" panose="02020603050405020304" pitchFamily="18" charset="0"/>
            </a:rPr>
            <a:t>Insumos  logísticos</a:t>
          </a:r>
        </a:p>
      </dgm:t>
    </dgm:pt>
    <dgm:pt modelId="{3DBCF422-95BD-4487-BC8A-E9BDDADF4E78}" type="parTrans" cxnId="{E27CCF05-9D8E-46C3-8C49-465CA7EDFBA2}">
      <dgm:prSet/>
      <dgm:spPr/>
      <dgm:t>
        <a:bodyPr/>
        <a:lstStyle/>
        <a:p>
          <a:endParaRPr lang="es-HN" sz="1800">
            <a:latin typeface="Times New Roman" panose="02020603050405020304" pitchFamily="18" charset="0"/>
            <a:cs typeface="Times New Roman" panose="02020603050405020304" pitchFamily="18" charset="0"/>
          </a:endParaRPr>
        </a:p>
      </dgm:t>
    </dgm:pt>
    <dgm:pt modelId="{80C6246B-B8B4-4EEA-85C9-F055F9EBA015}" type="sibTrans" cxnId="{E27CCF05-9D8E-46C3-8C49-465CA7EDFBA2}">
      <dgm:prSet/>
      <dgm:spPr/>
      <dgm:t>
        <a:bodyPr/>
        <a:lstStyle/>
        <a:p>
          <a:endParaRPr lang="es-HN" sz="1800">
            <a:latin typeface="Times New Roman" panose="02020603050405020304" pitchFamily="18" charset="0"/>
            <a:cs typeface="Times New Roman" panose="02020603050405020304" pitchFamily="18" charset="0"/>
          </a:endParaRPr>
        </a:p>
      </dgm:t>
    </dgm:pt>
    <dgm:pt modelId="{A8DFB7CE-FA8A-491D-B570-4551A280D4FA}">
      <dgm:prSet phldrT="[Texto]" custT="1"/>
      <dgm:spPr/>
      <dgm:t>
        <a:bodyPr/>
        <a:lstStyle/>
        <a:p>
          <a:r>
            <a:rPr lang="es-HN" sz="1000">
              <a:latin typeface="Times New Roman" panose="02020603050405020304" pitchFamily="18" charset="0"/>
              <a:cs typeface="Times New Roman" panose="02020603050405020304" pitchFamily="18" charset="0"/>
            </a:rPr>
            <a:t>Material Administrativo</a:t>
          </a:r>
        </a:p>
      </dgm:t>
    </dgm:pt>
    <dgm:pt modelId="{E9F1EB78-83A1-4A46-9500-1CED769F36F0}" type="parTrans" cxnId="{B7372371-3935-4DAD-997B-29FBC4BD2009}">
      <dgm:prSet/>
      <dgm:spPr/>
      <dgm:t>
        <a:bodyPr/>
        <a:lstStyle/>
        <a:p>
          <a:endParaRPr lang="es-HN" sz="1800">
            <a:latin typeface="Times New Roman" panose="02020603050405020304" pitchFamily="18" charset="0"/>
            <a:cs typeface="Times New Roman" panose="02020603050405020304" pitchFamily="18" charset="0"/>
          </a:endParaRPr>
        </a:p>
      </dgm:t>
    </dgm:pt>
    <dgm:pt modelId="{364006E4-5563-4120-BD0E-B46CCF510E48}" type="sibTrans" cxnId="{B7372371-3935-4DAD-997B-29FBC4BD2009}">
      <dgm:prSet/>
      <dgm:spPr/>
      <dgm:t>
        <a:bodyPr/>
        <a:lstStyle/>
        <a:p>
          <a:endParaRPr lang="es-HN" sz="1800">
            <a:latin typeface="Times New Roman" panose="02020603050405020304" pitchFamily="18" charset="0"/>
            <a:cs typeface="Times New Roman" panose="02020603050405020304" pitchFamily="18" charset="0"/>
          </a:endParaRPr>
        </a:p>
      </dgm:t>
    </dgm:pt>
    <dgm:pt modelId="{5EDE9D3A-A851-4A72-A25A-68A0708AD3AA}">
      <dgm:prSet custT="1"/>
      <dgm:spPr/>
      <dgm:t>
        <a:bodyPr/>
        <a:lstStyle/>
        <a:p>
          <a:r>
            <a:rPr lang="en-US" sz="1000">
              <a:latin typeface="Times New Roman" panose="02020603050405020304" pitchFamily="18" charset="0"/>
              <a:cs typeface="Times New Roman" panose="02020603050405020304" pitchFamily="18" charset="0"/>
            </a:rPr>
            <a:t>Interno</a:t>
          </a:r>
        </a:p>
      </dgm:t>
    </dgm:pt>
    <dgm:pt modelId="{803D1E80-BD1D-4B91-80CB-25F10B92FC94}" type="parTrans" cxnId="{27FD9BB8-B5E9-4899-9052-26CC119A0EDC}">
      <dgm:prSet/>
      <dgm:spPr/>
      <dgm:t>
        <a:bodyPr/>
        <a:lstStyle/>
        <a:p>
          <a:endParaRPr lang="es-HN" sz="1800">
            <a:latin typeface="Times New Roman" panose="02020603050405020304" pitchFamily="18" charset="0"/>
            <a:cs typeface="Times New Roman" panose="02020603050405020304" pitchFamily="18" charset="0"/>
          </a:endParaRPr>
        </a:p>
      </dgm:t>
    </dgm:pt>
    <dgm:pt modelId="{C5BC9A59-1080-4B69-B310-EFD6727628B1}" type="sibTrans" cxnId="{27FD9BB8-B5E9-4899-9052-26CC119A0EDC}">
      <dgm:prSet/>
      <dgm:spPr/>
      <dgm:t>
        <a:bodyPr/>
        <a:lstStyle/>
        <a:p>
          <a:endParaRPr lang="es-HN" sz="1800">
            <a:latin typeface="Times New Roman" panose="02020603050405020304" pitchFamily="18" charset="0"/>
            <a:cs typeface="Times New Roman" panose="02020603050405020304" pitchFamily="18" charset="0"/>
          </a:endParaRPr>
        </a:p>
      </dgm:t>
    </dgm:pt>
    <dgm:pt modelId="{A8FF6C83-5069-4CAE-BADC-BC37C20B3D24}">
      <dgm:prSet custT="1"/>
      <dgm:spPr/>
      <dgm:t>
        <a:bodyPr/>
        <a:lstStyle/>
        <a:p>
          <a:r>
            <a:rPr lang="en-US" sz="1000">
              <a:latin typeface="Times New Roman" panose="02020603050405020304" pitchFamily="18" charset="0"/>
              <a:cs typeface="Times New Roman" panose="02020603050405020304" pitchFamily="18" charset="0"/>
            </a:rPr>
            <a:t>Externo</a:t>
          </a:r>
        </a:p>
      </dgm:t>
    </dgm:pt>
    <dgm:pt modelId="{0EC908E3-15F9-4BA9-89D6-966654252435}" type="parTrans" cxnId="{AE8EBCD7-D089-49B6-9A35-0E930F533E7B}">
      <dgm:prSet/>
      <dgm:spPr/>
      <dgm:t>
        <a:bodyPr/>
        <a:lstStyle/>
        <a:p>
          <a:endParaRPr lang="es-HN" sz="1800">
            <a:latin typeface="Times New Roman" panose="02020603050405020304" pitchFamily="18" charset="0"/>
            <a:cs typeface="Times New Roman" panose="02020603050405020304" pitchFamily="18" charset="0"/>
          </a:endParaRPr>
        </a:p>
      </dgm:t>
    </dgm:pt>
    <dgm:pt modelId="{5E080F3E-0ACD-43A8-900E-E184A375A96F}" type="sibTrans" cxnId="{AE8EBCD7-D089-49B6-9A35-0E930F533E7B}">
      <dgm:prSet/>
      <dgm:spPr/>
      <dgm:t>
        <a:bodyPr/>
        <a:lstStyle/>
        <a:p>
          <a:endParaRPr lang="es-HN" sz="1800">
            <a:latin typeface="Times New Roman" panose="02020603050405020304" pitchFamily="18" charset="0"/>
            <a:cs typeface="Times New Roman" panose="02020603050405020304" pitchFamily="18" charset="0"/>
          </a:endParaRPr>
        </a:p>
      </dgm:t>
    </dgm:pt>
    <dgm:pt modelId="{2EE64EAA-9FB7-49D8-978B-16D0ADD48AF8}">
      <dgm:prSet custT="1"/>
      <dgm:spPr>
        <a:solidFill>
          <a:schemeClr val="tx2">
            <a:lumMod val="75000"/>
          </a:schemeClr>
        </a:solidFill>
      </dgm:spPr>
      <dgm:t>
        <a:bodyPr/>
        <a:lstStyle/>
        <a:p>
          <a:r>
            <a:rPr lang="en-US" sz="1000">
              <a:latin typeface="Times New Roman" panose="02020603050405020304" pitchFamily="18" charset="0"/>
              <a:cs typeface="Times New Roman" panose="02020603050405020304" pitchFamily="18" charset="0"/>
            </a:rPr>
            <a:t>Agente aduanero</a:t>
          </a:r>
        </a:p>
      </dgm:t>
    </dgm:pt>
    <dgm:pt modelId="{6DF8B934-5235-4C63-99A9-4E0C76EE74A1}" type="parTrans" cxnId="{BDB5EDBD-134A-44DF-BA92-D24CA04F4E7C}">
      <dgm:prSet/>
      <dgm:spPr>
        <a:ln>
          <a:solidFill>
            <a:schemeClr val="tx2">
              <a:lumMod val="75000"/>
            </a:schemeClr>
          </a:solidFill>
        </a:ln>
      </dgm:spPr>
      <dgm:t>
        <a:bodyPr/>
        <a:lstStyle/>
        <a:p>
          <a:endParaRPr lang="en-US" sz="1800">
            <a:latin typeface="Times New Roman" panose="02020603050405020304" pitchFamily="18" charset="0"/>
            <a:cs typeface="Times New Roman" panose="02020603050405020304" pitchFamily="18" charset="0"/>
          </a:endParaRPr>
        </a:p>
      </dgm:t>
    </dgm:pt>
    <dgm:pt modelId="{D25986E4-A2D3-41A8-9ACD-5BA60399CE52}" type="sibTrans" cxnId="{BDB5EDBD-134A-44DF-BA92-D24CA04F4E7C}">
      <dgm:prSet/>
      <dgm:spPr/>
      <dgm:t>
        <a:bodyPr/>
        <a:lstStyle/>
        <a:p>
          <a:endParaRPr lang="en-US" sz="1800">
            <a:latin typeface="Times New Roman" panose="02020603050405020304" pitchFamily="18" charset="0"/>
            <a:cs typeface="Times New Roman" panose="02020603050405020304" pitchFamily="18" charset="0"/>
          </a:endParaRPr>
        </a:p>
      </dgm:t>
    </dgm:pt>
    <dgm:pt modelId="{420022B4-B9BD-4792-8075-A2098FAC78D7}">
      <dgm:prSet custT="1"/>
      <dgm:spPr>
        <a:solidFill>
          <a:schemeClr val="tx2">
            <a:lumMod val="75000"/>
          </a:schemeClr>
        </a:solidFill>
      </dgm:spPr>
      <dgm:t>
        <a:bodyPr/>
        <a:lstStyle/>
        <a:p>
          <a:r>
            <a:rPr lang="es-HN" sz="1000">
              <a:latin typeface="Times New Roman" panose="02020603050405020304" pitchFamily="18" charset="0"/>
              <a:cs typeface="Times New Roman" panose="02020603050405020304" pitchFamily="18" charset="0"/>
            </a:rPr>
            <a:t>Transportista</a:t>
          </a:r>
          <a:endParaRPr lang="en-US" sz="1000">
            <a:latin typeface="Times New Roman" panose="02020603050405020304" pitchFamily="18" charset="0"/>
            <a:cs typeface="Times New Roman" panose="02020603050405020304" pitchFamily="18" charset="0"/>
          </a:endParaRPr>
        </a:p>
      </dgm:t>
    </dgm:pt>
    <dgm:pt modelId="{310AD0E4-4313-44C5-B7A0-46939B57F276}" type="parTrans" cxnId="{AB8F4255-A1AE-47EF-879E-21D517EB818A}">
      <dgm:prSet/>
      <dgm:spPr>
        <a:ln>
          <a:solidFill>
            <a:schemeClr val="tx2">
              <a:lumMod val="75000"/>
            </a:schemeClr>
          </a:solidFill>
        </a:ln>
      </dgm:spPr>
      <dgm:t>
        <a:bodyPr/>
        <a:lstStyle/>
        <a:p>
          <a:endParaRPr lang="en-US" sz="1800">
            <a:latin typeface="Times New Roman" panose="02020603050405020304" pitchFamily="18" charset="0"/>
            <a:cs typeface="Times New Roman" panose="02020603050405020304" pitchFamily="18" charset="0"/>
          </a:endParaRPr>
        </a:p>
      </dgm:t>
    </dgm:pt>
    <dgm:pt modelId="{A4E2CC84-863B-4B1B-9DDF-F0F24CB0EC59}" type="sibTrans" cxnId="{AB8F4255-A1AE-47EF-879E-21D517EB818A}">
      <dgm:prSet/>
      <dgm:spPr/>
      <dgm:t>
        <a:bodyPr/>
        <a:lstStyle/>
        <a:p>
          <a:endParaRPr lang="en-US" sz="1800">
            <a:latin typeface="Times New Roman" panose="02020603050405020304" pitchFamily="18" charset="0"/>
            <a:cs typeface="Times New Roman" panose="02020603050405020304" pitchFamily="18" charset="0"/>
          </a:endParaRPr>
        </a:p>
      </dgm:t>
    </dgm:pt>
    <dgm:pt modelId="{8B6FEF79-C98F-4AE0-9F6E-C72989FBA74B}">
      <dgm:prSet custT="1"/>
      <dgm:spPr>
        <a:solidFill>
          <a:schemeClr val="tx2">
            <a:lumMod val="75000"/>
          </a:schemeClr>
        </a:solidFill>
      </dgm:spPr>
      <dgm:t>
        <a:bodyPr/>
        <a:lstStyle/>
        <a:p>
          <a:r>
            <a:rPr lang="es-HN" sz="1000">
              <a:latin typeface="Times New Roman" panose="02020603050405020304" pitchFamily="18" charset="0"/>
              <a:cs typeface="Times New Roman" panose="02020603050405020304" pitchFamily="18" charset="0"/>
            </a:rPr>
            <a:t>Equipo de proyecto de Panificadora Francheska</a:t>
          </a:r>
        </a:p>
      </dgm:t>
    </dgm:pt>
    <dgm:pt modelId="{81C856AF-2E7D-4A50-9C17-59D5C1CA242B}" type="parTrans" cxnId="{7F638A08-A0FB-4A31-95FD-3E769777ED02}">
      <dgm:prSet/>
      <dgm:spPr>
        <a:ln>
          <a:solidFill>
            <a:schemeClr val="tx2">
              <a:lumMod val="75000"/>
            </a:schemeClr>
          </a:solidFill>
        </a:ln>
      </dgm:spPr>
      <dgm:t>
        <a:bodyPr/>
        <a:lstStyle/>
        <a:p>
          <a:endParaRPr lang="en-US" sz="1800">
            <a:latin typeface="Times New Roman" panose="02020603050405020304" pitchFamily="18" charset="0"/>
            <a:cs typeface="Times New Roman" panose="02020603050405020304" pitchFamily="18" charset="0"/>
          </a:endParaRPr>
        </a:p>
      </dgm:t>
    </dgm:pt>
    <dgm:pt modelId="{BB2ACFA5-E36C-4ABF-907A-C8A8F1BF7818}" type="sibTrans" cxnId="{7F638A08-A0FB-4A31-95FD-3E769777ED02}">
      <dgm:prSet/>
      <dgm:spPr/>
      <dgm:t>
        <a:bodyPr/>
        <a:lstStyle/>
        <a:p>
          <a:endParaRPr lang="en-US" sz="1800">
            <a:latin typeface="Times New Roman" panose="02020603050405020304" pitchFamily="18" charset="0"/>
            <a:cs typeface="Times New Roman" panose="02020603050405020304" pitchFamily="18" charset="0"/>
          </a:endParaRPr>
        </a:p>
      </dgm:t>
    </dgm:pt>
    <dgm:pt modelId="{FB76964C-253C-4633-922A-A8FB93AA5B23}">
      <dgm:prSet custT="1"/>
      <dgm:spPr/>
      <dgm:t>
        <a:bodyPr/>
        <a:lstStyle/>
        <a:p>
          <a:r>
            <a:rPr lang="en-US" sz="1000">
              <a:latin typeface="Times New Roman" panose="02020603050405020304" pitchFamily="18" charset="0"/>
              <a:cs typeface="Times New Roman" panose="02020603050405020304" pitchFamily="18" charset="0"/>
            </a:rPr>
            <a:t>Pallets de almacenamiento</a:t>
          </a:r>
        </a:p>
      </dgm:t>
    </dgm:pt>
    <dgm:pt modelId="{4A318B6B-F4DD-4C40-9BAC-E1439D2DE276}" type="parTrans" cxnId="{50509BAC-A51C-44D0-BD4B-1FCE6B06C2B9}">
      <dgm:prSet/>
      <dgm:spPr/>
      <dgm:t>
        <a:bodyPr/>
        <a:lstStyle/>
        <a:p>
          <a:endParaRPr lang="en-US" sz="1800">
            <a:latin typeface="Times New Roman" panose="02020603050405020304" pitchFamily="18" charset="0"/>
            <a:cs typeface="Times New Roman" panose="02020603050405020304" pitchFamily="18" charset="0"/>
          </a:endParaRPr>
        </a:p>
      </dgm:t>
    </dgm:pt>
    <dgm:pt modelId="{9564299A-3A0A-47C1-AE85-E8BF20FB3E54}" type="sibTrans" cxnId="{50509BAC-A51C-44D0-BD4B-1FCE6B06C2B9}">
      <dgm:prSet/>
      <dgm:spPr/>
      <dgm:t>
        <a:bodyPr/>
        <a:lstStyle/>
        <a:p>
          <a:endParaRPr lang="en-US" sz="1800">
            <a:latin typeface="Times New Roman" panose="02020603050405020304" pitchFamily="18" charset="0"/>
            <a:cs typeface="Times New Roman" panose="02020603050405020304" pitchFamily="18" charset="0"/>
          </a:endParaRPr>
        </a:p>
      </dgm:t>
    </dgm:pt>
    <dgm:pt modelId="{5DBE007F-FDE6-4653-94A7-9E3FBB57E6FB}">
      <dgm:prSet custT="1"/>
      <dgm:spPr/>
      <dgm:t>
        <a:bodyPr/>
        <a:lstStyle/>
        <a:p>
          <a:r>
            <a:rPr lang="en-US" sz="1000">
              <a:latin typeface="Times New Roman" panose="02020603050405020304" pitchFamily="18" charset="0"/>
              <a:cs typeface="Times New Roman" panose="02020603050405020304" pitchFamily="18" charset="0"/>
            </a:rPr>
            <a:t>Cajas de empaques</a:t>
          </a:r>
        </a:p>
      </dgm:t>
    </dgm:pt>
    <dgm:pt modelId="{07C3DE2D-22C5-4768-9779-5C3D29783B4B}" type="parTrans" cxnId="{2561129D-BB5C-4971-9FAB-8FA0A2C83677}">
      <dgm:prSet/>
      <dgm:spPr/>
      <dgm:t>
        <a:bodyPr/>
        <a:lstStyle/>
        <a:p>
          <a:endParaRPr lang="en-US" sz="1800">
            <a:latin typeface="Times New Roman" panose="02020603050405020304" pitchFamily="18" charset="0"/>
            <a:cs typeface="Times New Roman" panose="02020603050405020304" pitchFamily="18" charset="0"/>
          </a:endParaRPr>
        </a:p>
      </dgm:t>
    </dgm:pt>
    <dgm:pt modelId="{0D71F9AB-713F-42E8-B3EC-8226AEDFB40A}" type="sibTrans" cxnId="{2561129D-BB5C-4971-9FAB-8FA0A2C83677}">
      <dgm:prSet/>
      <dgm:spPr/>
      <dgm:t>
        <a:bodyPr/>
        <a:lstStyle/>
        <a:p>
          <a:endParaRPr lang="en-US" sz="1800">
            <a:latin typeface="Times New Roman" panose="02020603050405020304" pitchFamily="18" charset="0"/>
            <a:cs typeface="Times New Roman" panose="02020603050405020304" pitchFamily="18" charset="0"/>
          </a:endParaRPr>
        </a:p>
      </dgm:t>
    </dgm:pt>
    <dgm:pt modelId="{1F7FCB9D-0DC1-41A9-98FB-97D8607D3C5A}">
      <dgm:prSet custT="1"/>
      <dgm:spPr/>
      <dgm:t>
        <a:bodyPr/>
        <a:lstStyle/>
        <a:p>
          <a:r>
            <a:rPr lang="en-US" sz="1000">
              <a:latin typeface="Times New Roman" panose="02020603050405020304" pitchFamily="18" charset="0"/>
              <a:cs typeface="Times New Roman" panose="02020603050405020304" pitchFamily="18" charset="0"/>
            </a:rPr>
            <a:t>Combustible</a:t>
          </a:r>
        </a:p>
      </dgm:t>
    </dgm:pt>
    <dgm:pt modelId="{FF63DE88-0D9D-476E-90FB-781A52A28C1E}" type="parTrans" cxnId="{7663F4AF-BA94-44B6-A079-4C5C257E9D6A}">
      <dgm:prSet/>
      <dgm:spPr/>
      <dgm:t>
        <a:bodyPr/>
        <a:lstStyle/>
        <a:p>
          <a:endParaRPr lang="en-US" sz="1800">
            <a:latin typeface="Times New Roman" panose="02020603050405020304" pitchFamily="18" charset="0"/>
            <a:cs typeface="Times New Roman" panose="02020603050405020304" pitchFamily="18" charset="0"/>
          </a:endParaRPr>
        </a:p>
      </dgm:t>
    </dgm:pt>
    <dgm:pt modelId="{53FB76DD-40C9-410F-9AD8-CF708E3B03E9}" type="sibTrans" cxnId="{7663F4AF-BA94-44B6-A079-4C5C257E9D6A}">
      <dgm:prSet/>
      <dgm:spPr/>
      <dgm:t>
        <a:bodyPr/>
        <a:lstStyle/>
        <a:p>
          <a:endParaRPr lang="en-US" sz="1800">
            <a:latin typeface="Times New Roman" panose="02020603050405020304" pitchFamily="18" charset="0"/>
            <a:cs typeface="Times New Roman" panose="02020603050405020304" pitchFamily="18" charset="0"/>
          </a:endParaRPr>
        </a:p>
      </dgm:t>
    </dgm:pt>
    <dgm:pt modelId="{A9414F5A-90E4-4C61-8765-27D6B00B60D2}">
      <dgm:prSet custT="1"/>
      <dgm:spPr/>
      <dgm:t>
        <a:bodyPr/>
        <a:lstStyle/>
        <a:p>
          <a:r>
            <a:rPr lang="en-US" sz="1000">
              <a:latin typeface="Times New Roman" panose="02020603050405020304" pitchFamily="18" charset="0"/>
              <a:cs typeface="Times New Roman" panose="02020603050405020304" pitchFamily="18" charset="0"/>
            </a:rPr>
            <a:t>Permisos, licencias y certificados de exportación</a:t>
          </a:r>
        </a:p>
      </dgm:t>
    </dgm:pt>
    <dgm:pt modelId="{81042041-5D7E-42F5-B792-D288CF1992AA}" type="parTrans" cxnId="{67E9AAAF-3CE5-4C93-B549-D72C1C8FFCD8}">
      <dgm:prSet/>
      <dgm:spPr/>
      <dgm:t>
        <a:bodyPr/>
        <a:lstStyle/>
        <a:p>
          <a:endParaRPr lang="en-US" sz="1800">
            <a:latin typeface="Times New Roman" panose="02020603050405020304" pitchFamily="18" charset="0"/>
            <a:cs typeface="Times New Roman" panose="02020603050405020304" pitchFamily="18" charset="0"/>
          </a:endParaRPr>
        </a:p>
      </dgm:t>
    </dgm:pt>
    <dgm:pt modelId="{903E6ACC-3B38-47A8-ABF1-6A02A6FC214E}" type="sibTrans" cxnId="{67E9AAAF-3CE5-4C93-B549-D72C1C8FFCD8}">
      <dgm:prSet/>
      <dgm:spPr/>
      <dgm:t>
        <a:bodyPr/>
        <a:lstStyle/>
        <a:p>
          <a:endParaRPr lang="en-US" sz="1800">
            <a:latin typeface="Times New Roman" panose="02020603050405020304" pitchFamily="18" charset="0"/>
            <a:cs typeface="Times New Roman" panose="02020603050405020304" pitchFamily="18" charset="0"/>
          </a:endParaRPr>
        </a:p>
      </dgm:t>
    </dgm:pt>
    <dgm:pt modelId="{4244D743-909E-44CC-AB45-515FA5C9B5A4}">
      <dgm:prSet custT="1"/>
      <dgm:spPr/>
      <dgm:t>
        <a:bodyPr/>
        <a:lstStyle/>
        <a:p>
          <a:r>
            <a:rPr lang="en-US" sz="1000">
              <a:latin typeface="Times New Roman" panose="02020603050405020304" pitchFamily="18" charset="0"/>
              <a:cs typeface="Times New Roman" panose="02020603050405020304" pitchFamily="18" charset="0"/>
            </a:rPr>
            <a:t>Etiquetas</a:t>
          </a:r>
        </a:p>
      </dgm:t>
    </dgm:pt>
    <dgm:pt modelId="{E068DA2F-E9FF-4FE8-B8F6-7B7E6D62A3B7}" type="parTrans" cxnId="{23F847C9-0DE0-410D-8518-07DBD15DE1EC}">
      <dgm:prSet/>
      <dgm:spPr/>
      <dgm:t>
        <a:bodyPr/>
        <a:lstStyle/>
        <a:p>
          <a:endParaRPr lang="en-US" sz="1800">
            <a:latin typeface="Times New Roman" panose="02020603050405020304" pitchFamily="18" charset="0"/>
            <a:cs typeface="Times New Roman" panose="02020603050405020304" pitchFamily="18" charset="0"/>
          </a:endParaRPr>
        </a:p>
      </dgm:t>
    </dgm:pt>
    <dgm:pt modelId="{0ED7C1AB-03B6-439F-A871-EC8650DD52AD}" type="sibTrans" cxnId="{23F847C9-0DE0-410D-8518-07DBD15DE1EC}">
      <dgm:prSet/>
      <dgm:spPr/>
      <dgm:t>
        <a:bodyPr/>
        <a:lstStyle/>
        <a:p>
          <a:endParaRPr lang="en-US" sz="1800">
            <a:latin typeface="Times New Roman" panose="02020603050405020304" pitchFamily="18" charset="0"/>
            <a:cs typeface="Times New Roman" panose="02020603050405020304" pitchFamily="18" charset="0"/>
          </a:endParaRPr>
        </a:p>
      </dgm:t>
    </dgm:pt>
    <dgm:pt modelId="{DBECF192-C15F-46D0-AA5E-692402F4F107}">
      <dgm:prSet custT="1"/>
      <dgm:spPr/>
      <dgm:t>
        <a:bodyPr/>
        <a:lstStyle/>
        <a:p>
          <a:r>
            <a:rPr lang="es-HN" sz="1000">
              <a:latin typeface="Times New Roman" panose="02020603050405020304" pitchFamily="18" charset="0"/>
              <a:cs typeface="Times New Roman" panose="02020603050405020304" pitchFamily="18" charset="0"/>
            </a:rPr>
            <a:t>Cinta adhesiva industrial</a:t>
          </a:r>
        </a:p>
      </dgm:t>
    </dgm:pt>
    <dgm:pt modelId="{8C65BD71-D8D6-4DE0-A5B9-EF165FA6030C}" type="parTrans" cxnId="{BB392D04-CF26-4CFD-BD1E-5FF63193519E}">
      <dgm:prSet/>
      <dgm:spPr/>
      <dgm:t>
        <a:bodyPr/>
        <a:lstStyle/>
        <a:p>
          <a:endParaRPr lang="es-HN" sz="1800">
            <a:latin typeface="Times New Roman" panose="02020603050405020304" pitchFamily="18" charset="0"/>
            <a:cs typeface="Times New Roman" panose="02020603050405020304" pitchFamily="18" charset="0"/>
          </a:endParaRPr>
        </a:p>
      </dgm:t>
    </dgm:pt>
    <dgm:pt modelId="{AF873133-587A-4FD8-8BAB-40ED00085A62}" type="sibTrans" cxnId="{BB392D04-CF26-4CFD-BD1E-5FF63193519E}">
      <dgm:prSet/>
      <dgm:spPr/>
      <dgm:t>
        <a:bodyPr/>
        <a:lstStyle/>
        <a:p>
          <a:endParaRPr lang="es-HN" sz="1800">
            <a:latin typeface="Times New Roman" panose="02020603050405020304" pitchFamily="18" charset="0"/>
            <a:cs typeface="Times New Roman" panose="02020603050405020304" pitchFamily="18" charset="0"/>
          </a:endParaRPr>
        </a:p>
      </dgm:t>
    </dgm:pt>
    <dgm:pt modelId="{FB52513D-1878-4059-9D05-F0206E5D64D2}" type="pres">
      <dgm:prSet presAssocID="{2A7F4912-730E-4445-B2F1-28F65BCB8E5D}" presName="hierChild1" presStyleCnt="0">
        <dgm:presLayoutVars>
          <dgm:orgChart val="1"/>
          <dgm:chPref val="1"/>
          <dgm:dir/>
          <dgm:animOne val="branch"/>
          <dgm:animLvl val="lvl"/>
          <dgm:resizeHandles/>
        </dgm:presLayoutVars>
      </dgm:prSet>
      <dgm:spPr/>
    </dgm:pt>
    <dgm:pt modelId="{13F58D8B-7920-4A0A-B1D0-5B6E6E6F6C98}" type="pres">
      <dgm:prSet presAssocID="{0172CC47-5FFF-4A79-83F2-CC0F4592D420}" presName="hierRoot1" presStyleCnt="0">
        <dgm:presLayoutVars>
          <dgm:hierBranch val="init"/>
        </dgm:presLayoutVars>
      </dgm:prSet>
      <dgm:spPr/>
    </dgm:pt>
    <dgm:pt modelId="{5303A70E-A488-4A76-B359-E976E435F250}" type="pres">
      <dgm:prSet presAssocID="{0172CC47-5FFF-4A79-83F2-CC0F4592D420}" presName="rootComposite1" presStyleCnt="0"/>
      <dgm:spPr/>
    </dgm:pt>
    <dgm:pt modelId="{02DFAEB6-4609-4981-89CB-C015ECF7E762}" type="pres">
      <dgm:prSet presAssocID="{0172CC47-5FFF-4A79-83F2-CC0F4592D420}" presName="rootText1" presStyleLbl="node0" presStyleIdx="0" presStyleCnt="1" custScaleX="132396">
        <dgm:presLayoutVars>
          <dgm:chPref val="3"/>
        </dgm:presLayoutVars>
      </dgm:prSet>
      <dgm:spPr/>
    </dgm:pt>
    <dgm:pt modelId="{3E691C86-6C11-4453-AEB7-469B9DF1FD9C}" type="pres">
      <dgm:prSet presAssocID="{0172CC47-5FFF-4A79-83F2-CC0F4592D420}" presName="rootConnector1" presStyleLbl="node1" presStyleIdx="0" presStyleCnt="0"/>
      <dgm:spPr/>
    </dgm:pt>
    <dgm:pt modelId="{73073957-5C16-4961-91AC-C37F7CD7018F}" type="pres">
      <dgm:prSet presAssocID="{0172CC47-5FFF-4A79-83F2-CC0F4592D420}" presName="hierChild2" presStyleCnt="0"/>
      <dgm:spPr/>
    </dgm:pt>
    <dgm:pt modelId="{B66395BD-8BA6-4395-A949-0B340696E264}" type="pres">
      <dgm:prSet presAssocID="{F52F328C-5EA4-4855-A346-AF704C54670D}" presName="Name37" presStyleLbl="parChTrans1D2" presStyleIdx="0" presStyleCnt="3"/>
      <dgm:spPr/>
    </dgm:pt>
    <dgm:pt modelId="{E2C6914A-6571-41F4-B1D9-108088465D45}" type="pres">
      <dgm:prSet presAssocID="{E766A684-1D57-407E-831A-35ED07F6486D}" presName="hierRoot2" presStyleCnt="0">
        <dgm:presLayoutVars>
          <dgm:hierBranch val="init"/>
        </dgm:presLayoutVars>
      </dgm:prSet>
      <dgm:spPr/>
    </dgm:pt>
    <dgm:pt modelId="{3108C698-AEE1-410B-9C6E-C8859CF8A160}" type="pres">
      <dgm:prSet presAssocID="{E766A684-1D57-407E-831A-35ED07F6486D}" presName="rootComposite" presStyleCnt="0"/>
      <dgm:spPr/>
    </dgm:pt>
    <dgm:pt modelId="{BE92F6CB-68B8-4796-ADD4-7AC7EB6002F9}" type="pres">
      <dgm:prSet presAssocID="{E766A684-1D57-407E-831A-35ED07F6486D}" presName="rootText" presStyleLbl="node2" presStyleIdx="0" presStyleCnt="3">
        <dgm:presLayoutVars>
          <dgm:chPref val="3"/>
        </dgm:presLayoutVars>
      </dgm:prSet>
      <dgm:spPr/>
    </dgm:pt>
    <dgm:pt modelId="{25B56CE7-FD33-4C16-8116-1F58D0C28454}" type="pres">
      <dgm:prSet presAssocID="{E766A684-1D57-407E-831A-35ED07F6486D}" presName="rootConnector" presStyleLbl="node2" presStyleIdx="0" presStyleCnt="3"/>
      <dgm:spPr/>
    </dgm:pt>
    <dgm:pt modelId="{95805D1F-0BC6-40EE-8DB0-ABD268D4DAAC}" type="pres">
      <dgm:prSet presAssocID="{E766A684-1D57-407E-831A-35ED07F6486D}" presName="hierChild4" presStyleCnt="0"/>
      <dgm:spPr/>
    </dgm:pt>
    <dgm:pt modelId="{FAD80BC5-0784-4E97-9B8B-B3C62DA3149F}" type="pres">
      <dgm:prSet presAssocID="{803D1E80-BD1D-4B91-80CB-25F10B92FC94}" presName="Name37" presStyleLbl="parChTrans1D3" presStyleIdx="0" presStyleCnt="8"/>
      <dgm:spPr/>
    </dgm:pt>
    <dgm:pt modelId="{ECE90AF3-2806-4527-8729-2065BA2D2121}" type="pres">
      <dgm:prSet presAssocID="{5EDE9D3A-A851-4A72-A25A-68A0708AD3AA}" presName="hierRoot2" presStyleCnt="0">
        <dgm:presLayoutVars>
          <dgm:hierBranch val="init"/>
        </dgm:presLayoutVars>
      </dgm:prSet>
      <dgm:spPr/>
    </dgm:pt>
    <dgm:pt modelId="{51203AFB-B5C1-443B-AEC7-2BA3C58981EA}" type="pres">
      <dgm:prSet presAssocID="{5EDE9D3A-A851-4A72-A25A-68A0708AD3AA}" presName="rootComposite" presStyleCnt="0"/>
      <dgm:spPr/>
    </dgm:pt>
    <dgm:pt modelId="{94A8CF9B-76BD-4608-B9ED-2D6E7E50629D}" type="pres">
      <dgm:prSet presAssocID="{5EDE9D3A-A851-4A72-A25A-68A0708AD3AA}" presName="rootText" presStyleLbl="node3" presStyleIdx="0" presStyleCnt="8" custLinFactNeighborX="-522" custLinFactNeighborY="3134">
        <dgm:presLayoutVars>
          <dgm:chPref val="3"/>
        </dgm:presLayoutVars>
      </dgm:prSet>
      <dgm:spPr/>
    </dgm:pt>
    <dgm:pt modelId="{9EA89537-0B6C-4E2E-8C3E-561BEBC34E9E}" type="pres">
      <dgm:prSet presAssocID="{5EDE9D3A-A851-4A72-A25A-68A0708AD3AA}" presName="rootConnector" presStyleLbl="node3" presStyleIdx="0" presStyleCnt="8"/>
      <dgm:spPr/>
    </dgm:pt>
    <dgm:pt modelId="{A3EABC8F-84E3-4ABD-96F5-A0B3D56E2E6C}" type="pres">
      <dgm:prSet presAssocID="{5EDE9D3A-A851-4A72-A25A-68A0708AD3AA}" presName="hierChild4" presStyleCnt="0"/>
      <dgm:spPr/>
    </dgm:pt>
    <dgm:pt modelId="{701035C8-66F1-41D6-99A7-B201BE32C615}" type="pres">
      <dgm:prSet presAssocID="{81C856AF-2E7D-4A50-9C17-59D5C1CA242B}" presName="Name37" presStyleLbl="parChTrans1D4" presStyleIdx="0" presStyleCnt="3"/>
      <dgm:spPr/>
    </dgm:pt>
    <dgm:pt modelId="{B1501B4C-F968-47E6-97BA-9389A2F7F42F}" type="pres">
      <dgm:prSet presAssocID="{8B6FEF79-C98F-4AE0-9F6E-C72989FBA74B}" presName="hierRoot2" presStyleCnt="0">
        <dgm:presLayoutVars>
          <dgm:hierBranch val="init"/>
        </dgm:presLayoutVars>
      </dgm:prSet>
      <dgm:spPr/>
    </dgm:pt>
    <dgm:pt modelId="{CBF33230-7E02-44CE-BE98-9083D8620C46}" type="pres">
      <dgm:prSet presAssocID="{8B6FEF79-C98F-4AE0-9F6E-C72989FBA74B}" presName="rootComposite" presStyleCnt="0"/>
      <dgm:spPr/>
    </dgm:pt>
    <dgm:pt modelId="{9E80D0B7-8194-4BD0-AAC9-7C466042D7BC}" type="pres">
      <dgm:prSet presAssocID="{8B6FEF79-C98F-4AE0-9F6E-C72989FBA74B}" presName="rootText" presStyleLbl="node4" presStyleIdx="0" presStyleCnt="3" custScaleX="109802">
        <dgm:presLayoutVars>
          <dgm:chPref val="3"/>
        </dgm:presLayoutVars>
      </dgm:prSet>
      <dgm:spPr/>
    </dgm:pt>
    <dgm:pt modelId="{4C7301F5-BB8E-4320-B960-040AFA149F60}" type="pres">
      <dgm:prSet presAssocID="{8B6FEF79-C98F-4AE0-9F6E-C72989FBA74B}" presName="rootConnector" presStyleLbl="node4" presStyleIdx="0" presStyleCnt="3"/>
      <dgm:spPr/>
    </dgm:pt>
    <dgm:pt modelId="{DD58C276-5ECD-4A2D-A56E-6EF2F9B26176}" type="pres">
      <dgm:prSet presAssocID="{8B6FEF79-C98F-4AE0-9F6E-C72989FBA74B}" presName="hierChild4" presStyleCnt="0"/>
      <dgm:spPr/>
    </dgm:pt>
    <dgm:pt modelId="{1A6C87D5-7010-45AF-9552-7A41A9E38F67}" type="pres">
      <dgm:prSet presAssocID="{8B6FEF79-C98F-4AE0-9F6E-C72989FBA74B}" presName="hierChild5" presStyleCnt="0"/>
      <dgm:spPr/>
    </dgm:pt>
    <dgm:pt modelId="{8B7C0CD3-2C7C-4924-B392-1B5DAC09BCA9}" type="pres">
      <dgm:prSet presAssocID="{5EDE9D3A-A851-4A72-A25A-68A0708AD3AA}" presName="hierChild5" presStyleCnt="0"/>
      <dgm:spPr/>
    </dgm:pt>
    <dgm:pt modelId="{D2B4DE33-BAC2-4385-899C-64ADBCA988A4}" type="pres">
      <dgm:prSet presAssocID="{0EC908E3-15F9-4BA9-89D6-966654252435}" presName="Name37" presStyleLbl="parChTrans1D3" presStyleIdx="1" presStyleCnt="8"/>
      <dgm:spPr/>
    </dgm:pt>
    <dgm:pt modelId="{12A5F79F-3AAF-4A37-852F-3429227B266A}" type="pres">
      <dgm:prSet presAssocID="{A8FF6C83-5069-4CAE-BADC-BC37C20B3D24}" presName="hierRoot2" presStyleCnt="0">
        <dgm:presLayoutVars>
          <dgm:hierBranch val="init"/>
        </dgm:presLayoutVars>
      </dgm:prSet>
      <dgm:spPr/>
    </dgm:pt>
    <dgm:pt modelId="{F964C680-B2F6-4382-92BA-64A695A0CC04}" type="pres">
      <dgm:prSet presAssocID="{A8FF6C83-5069-4CAE-BADC-BC37C20B3D24}" presName="rootComposite" presStyleCnt="0"/>
      <dgm:spPr/>
    </dgm:pt>
    <dgm:pt modelId="{F575EF00-D442-4996-9731-C7DD5F4420F9}" type="pres">
      <dgm:prSet presAssocID="{A8FF6C83-5069-4CAE-BADC-BC37C20B3D24}" presName="rootText" presStyleLbl="node3" presStyleIdx="1" presStyleCnt="8">
        <dgm:presLayoutVars>
          <dgm:chPref val="3"/>
        </dgm:presLayoutVars>
      </dgm:prSet>
      <dgm:spPr/>
    </dgm:pt>
    <dgm:pt modelId="{6AB90136-4B83-4A88-9964-3D03D55DB883}" type="pres">
      <dgm:prSet presAssocID="{A8FF6C83-5069-4CAE-BADC-BC37C20B3D24}" presName="rootConnector" presStyleLbl="node3" presStyleIdx="1" presStyleCnt="8"/>
      <dgm:spPr/>
    </dgm:pt>
    <dgm:pt modelId="{D64E0509-87F4-4775-B355-116A770E0EBF}" type="pres">
      <dgm:prSet presAssocID="{A8FF6C83-5069-4CAE-BADC-BC37C20B3D24}" presName="hierChild4" presStyleCnt="0"/>
      <dgm:spPr/>
    </dgm:pt>
    <dgm:pt modelId="{BD3482A8-E401-43D8-B3F3-55B8ACC85174}" type="pres">
      <dgm:prSet presAssocID="{6DF8B934-5235-4C63-99A9-4E0C76EE74A1}" presName="Name37" presStyleLbl="parChTrans1D4" presStyleIdx="1" presStyleCnt="3"/>
      <dgm:spPr/>
    </dgm:pt>
    <dgm:pt modelId="{EA94E07C-220D-4C06-8DC5-4684E31BD636}" type="pres">
      <dgm:prSet presAssocID="{2EE64EAA-9FB7-49D8-978B-16D0ADD48AF8}" presName="hierRoot2" presStyleCnt="0">
        <dgm:presLayoutVars>
          <dgm:hierBranch val="init"/>
        </dgm:presLayoutVars>
      </dgm:prSet>
      <dgm:spPr/>
    </dgm:pt>
    <dgm:pt modelId="{F2C4ED6C-F51E-429F-993C-0652F859B6AC}" type="pres">
      <dgm:prSet presAssocID="{2EE64EAA-9FB7-49D8-978B-16D0ADD48AF8}" presName="rootComposite" presStyleCnt="0"/>
      <dgm:spPr/>
    </dgm:pt>
    <dgm:pt modelId="{379A307A-B3DA-41C8-9EB0-CB8309FCC41B}" type="pres">
      <dgm:prSet presAssocID="{2EE64EAA-9FB7-49D8-978B-16D0ADD48AF8}" presName="rootText" presStyleLbl="node4" presStyleIdx="1" presStyleCnt="3">
        <dgm:presLayoutVars>
          <dgm:chPref val="3"/>
        </dgm:presLayoutVars>
      </dgm:prSet>
      <dgm:spPr/>
    </dgm:pt>
    <dgm:pt modelId="{8B779C5A-51AA-4305-AAAE-7BD5565B9CFD}" type="pres">
      <dgm:prSet presAssocID="{2EE64EAA-9FB7-49D8-978B-16D0ADD48AF8}" presName="rootConnector" presStyleLbl="node4" presStyleIdx="1" presStyleCnt="3"/>
      <dgm:spPr/>
    </dgm:pt>
    <dgm:pt modelId="{C1DAA51E-0F1C-41F9-8AF5-9F2252B93F51}" type="pres">
      <dgm:prSet presAssocID="{2EE64EAA-9FB7-49D8-978B-16D0ADD48AF8}" presName="hierChild4" presStyleCnt="0"/>
      <dgm:spPr/>
    </dgm:pt>
    <dgm:pt modelId="{F8CF88A3-3261-4060-9431-4528453E1B8F}" type="pres">
      <dgm:prSet presAssocID="{2EE64EAA-9FB7-49D8-978B-16D0ADD48AF8}" presName="hierChild5" presStyleCnt="0"/>
      <dgm:spPr/>
    </dgm:pt>
    <dgm:pt modelId="{E956AA46-4582-4388-9F86-84402627428D}" type="pres">
      <dgm:prSet presAssocID="{310AD0E4-4313-44C5-B7A0-46939B57F276}" presName="Name37" presStyleLbl="parChTrans1D4" presStyleIdx="2" presStyleCnt="3"/>
      <dgm:spPr/>
    </dgm:pt>
    <dgm:pt modelId="{28A45621-3468-461E-A908-D337589D58EC}" type="pres">
      <dgm:prSet presAssocID="{420022B4-B9BD-4792-8075-A2098FAC78D7}" presName="hierRoot2" presStyleCnt="0">
        <dgm:presLayoutVars>
          <dgm:hierBranch val="init"/>
        </dgm:presLayoutVars>
      </dgm:prSet>
      <dgm:spPr/>
    </dgm:pt>
    <dgm:pt modelId="{A846C597-C836-4C98-A79B-0D473536F003}" type="pres">
      <dgm:prSet presAssocID="{420022B4-B9BD-4792-8075-A2098FAC78D7}" presName="rootComposite" presStyleCnt="0"/>
      <dgm:spPr/>
    </dgm:pt>
    <dgm:pt modelId="{38E04B2C-65DE-4E0B-8864-CE6E3B42B74A}" type="pres">
      <dgm:prSet presAssocID="{420022B4-B9BD-4792-8075-A2098FAC78D7}" presName="rootText" presStyleLbl="node4" presStyleIdx="2" presStyleCnt="3">
        <dgm:presLayoutVars>
          <dgm:chPref val="3"/>
        </dgm:presLayoutVars>
      </dgm:prSet>
      <dgm:spPr/>
    </dgm:pt>
    <dgm:pt modelId="{5E12025B-9686-47EA-9183-1CBA56751A30}" type="pres">
      <dgm:prSet presAssocID="{420022B4-B9BD-4792-8075-A2098FAC78D7}" presName="rootConnector" presStyleLbl="node4" presStyleIdx="2" presStyleCnt="3"/>
      <dgm:spPr/>
    </dgm:pt>
    <dgm:pt modelId="{EB74C468-20FB-4060-8DAB-238FB712DF7E}" type="pres">
      <dgm:prSet presAssocID="{420022B4-B9BD-4792-8075-A2098FAC78D7}" presName="hierChild4" presStyleCnt="0"/>
      <dgm:spPr/>
    </dgm:pt>
    <dgm:pt modelId="{EFC48C8E-E66C-46DB-B3C3-90A3EE66CAF1}" type="pres">
      <dgm:prSet presAssocID="{420022B4-B9BD-4792-8075-A2098FAC78D7}" presName="hierChild5" presStyleCnt="0"/>
      <dgm:spPr/>
    </dgm:pt>
    <dgm:pt modelId="{27C98EF1-646A-4338-B64A-6DF26F021454}" type="pres">
      <dgm:prSet presAssocID="{A8FF6C83-5069-4CAE-BADC-BC37C20B3D24}" presName="hierChild5" presStyleCnt="0"/>
      <dgm:spPr/>
    </dgm:pt>
    <dgm:pt modelId="{69664DA5-1668-410A-A4D4-5597462D9744}" type="pres">
      <dgm:prSet presAssocID="{E766A684-1D57-407E-831A-35ED07F6486D}" presName="hierChild5" presStyleCnt="0"/>
      <dgm:spPr/>
    </dgm:pt>
    <dgm:pt modelId="{A131E2B6-561E-45BF-9E08-4AD1F9EC9E95}" type="pres">
      <dgm:prSet presAssocID="{3DBCF422-95BD-4487-BC8A-E9BDDADF4E78}" presName="Name37" presStyleLbl="parChTrans1D2" presStyleIdx="1" presStyleCnt="3"/>
      <dgm:spPr/>
    </dgm:pt>
    <dgm:pt modelId="{216BEBE6-7E71-4027-9D8F-C0859A3ADBE6}" type="pres">
      <dgm:prSet presAssocID="{CCA8BCCA-0DF3-4221-BD2B-40A6CF30322C}" presName="hierRoot2" presStyleCnt="0">
        <dgm:presLayoutVars>
          <dgm:hierBranch val="init"/>
        </dgm:presLayoutVars>
      </dgm:prSet>
      <dgm:spPr/>
    </dgm:pt>
    <dgm:pt modelId="{30B10CC9-3469-462B-B499-A0E753AED148}" type="pres">
      <dgm:prSet presAssocID="{CCA8BCCA-0DF3-4221-BD2B-40A6CF30322C}" presName="rootComposite" presStyleCnt="0"/>
      <dgm:spPr/>
    </dgm:pt>
    <dgm:pt modelId="{72D2A8EE-B47E-474C-A080-3E12E0D52356}" type="pres">
      <dgm:prSet presAssocID="{CCA8BCCA-0DF3-4221-BD2B-40A6CF30322C}" presName="rootText" presStyleLbl="node2" presStyleIdx="1" presStyleCnt="3">
        <dgm:presLayoutVars>
          <dgm:chPref val="3"/>
        </dgm:presLayoutVars>
      </dgm:prSet>
      <dgm:spPr/>
    </dgm:pt>
    <dgm:pt modelId="{05729C62-0F85-41B0-BAA7-7AC9358F4529}" type="pres">
      <dgm:prSet presAssocID="{CCA8BCCA-0DF3-4221-BD2B-40A6CF30322C}" presName="rootConnector" presStyleLbl="node2" presStyleIdx="1" presStyleCnt="3"/>
      <dgm:spPr/>
    </dgm:pt>
    <dgm:pt modelId="{1749F008-2F88-457D-960E-1F35E0187F39}" type="pres">
      <dgm:prSet presAssocID="{CCA8BCCA-0DF3-4221-BD2B-40A6CF30322C}" presName="hierChild4" presStyleCnt="0"/>
      <dgm:spPr/>
    </dgm:pt>
    <dgm:pt modelId="{8CBB03A9-1F53-4594-9F25-5DFA2152DB24}" type="pres">
      <dgm:prSet presAssocID="{4A318B6B-F4DD-4C40-9BAC-E1439D2DE276}" presName="Name37" presStyleLbl="parChTrans1D3" presStyleIdx="2" presStyleCnt="8"/>
      <dgm:spPr/>
    </dgm:pt>
    <dgm:pt modelId="{4467C097-934F-4C28-976C-9A0A7C95078C}" type="pres">
      <dgm:prSet presAssocID="{FB76964C-253C-4633-922A-A8FB93AA5B23}" presName="hierRoot2" presStyleCnt="0">
        <dgm:presLayoutVars>
          <dgm:hierBranch val="init"/>
        </dgm:presLayoutVars>
      </dgm:prSet>
      <dgm:spPr/>
    </dgm:pt>
    <dgm:pt modelId="{A342534A-BD3F-4DD4-974F-1013A5CED53C}" type="pres">
      <dgm:prSet presAssocID="{FB76964C-253C-4633-922A-A8FB93AA5B23}" presName="rootComposite" presStyleCnt="0"/>
      <dgm:spPr/>
    </dgm:pt>
    <dgm:pt modelId="{D5529C53-223E-49F6-A7DF-5AF3CE9D5441}" type="pres">
      <dgm:prSet presAssocID="{FB76964C-253C-4633-922A-A8FB93AA5B23}" presName="rootText" presStyleLbl="node3" presStyleIdx="2" presStyleCnt="8">
        <dgm:presLayoutVars>
          <dgm:chPref val="3"/>
        </dgm:presLayoutVars>
      </dgm:prSet>
      <dgm:spPr/>
    </dgm:pt>
    <dgm:pt modelId="{305813AD-A087-44B2-9DC8-F3014D5EE7FE}" type="pres">
      <dgm:prSet presAssocID="{FB76964C-253C-4633-922A-A8FB93AA5B23}" presName="rootConnector" presStyleLbl="node3" presStyleIdx="2" presStyleCnt="8"/>
      <dgm:spPr/>
    </dgm:pt>
    <dgm:pt modelId="{9593FA68-5E20-42EA-AF07-726146148FF9}" type="pres">
      <dgm:prSet presAssocID="{FB76964C-253C-4633-922A-A8FB93AA5B23}" presName="hierChild4" presStyleCnt="0"/>
      <dgm:spPr/>
    </dgm:pt>
    <dgm:pt modelId="{BDE4B898-ABC3-4FD1-83D8-CC435D3BF61C}" type="pres">
      <dgm:prSet presAssocID="{FB76964C-253C-4633-922A-A8FB93AA5B23}" presName="hierChild5" presStyleCnt="0"/>
      <dgm:spPr/>
    </dgm:pt>
    <dgm:pt modelId="{6AA05BA1-E8D3-4AD1-B692-210E3381B612}" type="pres">
      <dgm:prSet presAssocID="{07C3DE2D-22C5-4768-9779-5C3D29783B4B}" presName="Name37" presStyleLbl="parChTrans1D3" presStyleIdx="3" presStyleCnt="8"/>
      <dgm:spPr/>
    </dgm:pt>
    <dgm:pt modelId="{B2C87BDA-005B-448B-BC85-A3CCCAF89F0F}" type="pres">
      <dgm:prSet presAssocID="{5DBE007F-FDE6-4653-94A7-9E3FBB57E6FB}" presName="hierRoot2" presStyleCnt="0">
        <dgm:presLayoutVars>
          <dgm:hierBranch val="init"/>
        </dgm:presLayoutVars>
      </dgm:prSet>
      <dgm:spPr/>
    </dgm:pt>
    <dgm:pt modelId="{0BEEB37D-0CFE-4B51-83FA-3BF5292B5D12}" type="pres">
      <dgm:prSet presAssocID="{5DBE007F-FDE6-4653-94A7-9E3FBB57E6FB}" presName="rootComposite" presStyleCnt="0"/>
      <dgm:spPr/>
    </dgm:pt>
    <dgm:pt modelId="{6077A3B8-B321-4F02-B7C6-AEB2F996AD41}" type="pres">
      <dgm:prSet presAssocID="{5DBE007F-FDE6-4653-94A7-9E3FBB57E6FB}" presName="rootText" presStyleLbl="node3" presStyleIdx="3" presStyleCnt="8">
        <dgm:presLayoutVars>
          <dgm:chPref val="3"/>
        </dgm:presLayoutVars>
      </dgm:prSet>
      <dgm:spPr/>
    </dgm:pt>
    <dgm:pt modelId="{EE4C3B19-E42E-4025-B1F5-87C24B34D941}" type="pres">
      <dgm:prSet presAssocID="{5DBE007F-FDE6-4653-94A7-9E3FBB57E6FB}" presName="rootConnector" presStyleLbl="node3" presStyleIdx="3" presStyleCnt="8"/>
      <dgm:spPr/>
    </dgm:pt>
    <dgm:pt modelId="{F573B0B6-05FD-4F4C-8106-BBCF90D70392}" type="pres">
      <dgm:prSet presAssocID="{5DBE007F-FDE6-4653-94A7-9E3FBB57E6FB}" presName="hierChild4" presStyleCnt="0"/>
      <dgm:spPr/>
    </dgm:pt>
    <dgm:pt modelId="{9D62AAF0-16AA-4042-A3FC-249E3726B7FC}" type="pres">
      <dgm:prSet presAssocID="{5DBE007F-FDE6-4653-94A7-9E3FBB57E6FB}" presName="hierChild5" presStyleCnt="0"/>
      <dgm:spPr/>
    </dgm:pt>
    <dgm:pt modelId="{3DC85F91-729A-4141-A799-64DB6CBC8F2E}" type="pres">
      <dgm:prSet presAssocID="{E068DA2F-E9FF-4FE8-B8F6-7B7E6D62A3B7}" presName="Name37" presStyleLbl="parChTrans1D3" presStyleIdx="4" presStyleCnt="8"/>
      <dgm:spPr/>
    </dgm:pt>
    <dgm:pt modelId="{B2C84A13-3FA2-4993-8D7A-8C184DAFD2C9}" type="pres">
      <dgm:prSet presAssocID="{4244D743-909E-44CC-AB45-515FA5C9B5A4}" presName="hierRoot2" presStyleCnt="0">
        <dgm:presLayoutVars>
          <dgm:hierBranch val="init"/>
        </dgm:presLayoutVars>
      </dgm:prSet>
      <dgm:spPr/>
    </dgm:pt>
    <dgm:pt modelId="{256DFB29-F600-4249-915F-A23BB71AD430}" type="pres">
      <dgm:prSet presAssocID="{4244D743-909E-44CC-AB45-515FA5C9B5A4}" presName="rootComposite" presStyleCnt="0"/>
      <dgm:spPr/>
    </dgm:pt>
    <dgm:pt modelId="{103B4462-BD4B-42AE-B94C-4A0B3F460582}" type="pres">
      <dgm:prSet presAssocID="{4244D743-909E-44CC-AB45-515FA5C9B5A4}" presName="rootText" presStyleLbl="node3" presStyleIdx="4" presStyleCnt="8">
        <dgm:presLayoutVars>
          <dgm:chPref val="3"/>
        </dgm:presLayoutVars>
      </dgm:prSet>
      <dgm:spPr/>
    </dgm:pt>
    <dgm:pt modelId="{530765B4-624C-4878-9E15-82BB1BF309EF}" type="pres">
      <dgm:prSet presAssocID="{4244D743-909E-44CC-AB45-515FA5C9B5A4}" presName="rootConnector" presStyleLbl="node3" presStyleIdx="4" presStyleCnt="8"/>
      <dgm:spPr/>
    </dgm:pt>
    <dgm:pt modelId="{0ABA5A72-124C-4DBE-8ACA-B6645FD32382}" type="pres">
      <dgm:prSet presAssocID="{4244D743-909E-44CC-AB45-515FA5C9B5A4}" presName="hierChild4" presStyleCnt="0"/>
      <dgm:spPr/>
    </dgm:pt>
    <dgm:pt modelId="{3E2677BA-4ABE-4694-959A-CB4297D964E9}" type="pres">
      <dgm:prSet presAssocID="{4244D743-909E-44CC-AB45-515FA5C9B5A4}" presName="hierChild5" presStyleCnt="0"/>
      <dgm:spPr/>
    </dgm:pt>
    <dgm:pt modelId="{ED6ECEE9-85C5-4D75-BD6A-0A4D119C5EA7}" type="pres">
      <dgm:prSet presAssocID="{8C65BD71-D8D6-4DE0-A5B9-EF165FA6030C}" presName="Name37" presStyleLbl="parChTrans1D3" presStyleIdx="5" presStyleCnt="8"/>
      <dgm:spPr/>
    </dgm:pt>
    <dgm:pt modelId="{A8C21269-6043-49DF-AE17-873095CEFD56}" type="pres">
      <dgm:prSet presAssocID="{DBECF192-C15F-46D0-AA5E-692402F4F107}" presName="hierRoot2" presStyleCnt="0">
        <dgm:presLayoutVars>
          <dgm:hierBranch val="init"/>
        </dgm:presLayoutVars>
      </dgm:prSet>
      <dgm:spPr/>
    </dgm:pt>
    <dgm:pt modelId="{232FEA04-4F27-4596-B75E-7BCBC5289126}" type="pres">
      <dgm:prSet presAssocID="{DBECF192-C15F-46D0-AA5E-692402F4F107}" presName="rootComposite" presStyleCnt="0"/>
      <dgm:spPr/>
    </dgm:pt>
    <dgm:pt modelId="{D3B3A377-4325-4517-A250-D0C0FBB515FE}" type="pres">
      <dgm:prSet presAssocID="{DBECF192-C15F-46D0-AA5E-692402F4F107}" presName="rootText" presStyleLbl="node3" presStyleIdx="5" presStyleCnt="8">
        <dgm:presLayoutVars>
          <dgm:chPref val="3"/>
        </dgm:presLayoutVars>
      </dgm:prSet>
      <dgm:spPr/>
    </dgm:pt>
    <dgm:pt modelId="{AE90F77C-3B80-4F82-BEF8-3B32BCA93829}" type="pres">
      <dgm:prSet presAssocID="{DBECF192-C15F-46D0-AA5E-692402F4F107}" presName="rootConnector" presStyleLbl="node3" presStyleIdx="5" presStyleCnt="8"/>
      <dgm:spPr/>
    </dgm:pt>
    <dgm:pt modelId="{29BD4CDF-40B7-4D8C-BB5C-1047D6E7F531}" type="pres">
      <dgm:prSet presAssocID="{DBECF192-C15F-46D0-AA5E-692402F4F107}" presName="hierChild4" presStyleCnt="0"/>
      <dgm:spPr/>
    </dgm:pt>
    <dgm:pt modelId="{760841C2-9622-46FD-97C0-2933B540C195}" type="pres">
      <dgm:prSet presAssocID="{DBECF192-C15F-46D0-AA5E-692402F4F107}" presName="hierChild5" presStyleCnt="0"/>
      <dgm:spPr/>
    </dgm:pt>
    <dgm:pt modelId="{787B664F-F017-4855-8E36-431A06260A00}" type="pres">
      <dgm:prSet presAssocID="{CCA8BCCA-0DF3-4221-BD2B-40A6CF30322C}" presName="hierChild5" presStyleCnt="0"/>
      <dgm:spPr/>
    </dgm:pt>
    <dgm:pt modelId="{F2DC7C16-FAD4-44CE-AFC8-AFCAA525870C}" type="pres">
      <dgm:prSet presAssocID="{E9F1EB78-83A1-4A46-9500-1CED769F36F0}" presName="Name37" presStyleLbl="parChTrans1D2" presStyleIdx="2" presStyleCnt="3"/>
      <dgm:spPr/>
    </dgm:pt>
    <dgm:pt modelId="{F33B61E3-38F5-4909-8FAE-B0C8BB68A23C}" type="pres">
      <dgm:prSet presAssocID="{A8DFB7CE-FA8A-491D-B570-4551A280D4FA}" presName="hierRoot2" presStyleCnt="0">
        <dgm:presLayoutVars>
          <dgm:hierBranch val="init"/>
        </dgm:presLayoutVars>
      </dgm:prSet>
      <dgm:spPr/>
    </dgm:pt>
    <dgm:pt modelId="{3B35BFE2-1195-4E0B-9EDE-EF48929B097B}" type="pres">
      <dgm:prSet presAssocID="{A8DFB7CE-FA8A-491D-B570-4551A280D4FA}" presName="rootComposite" presStyleCnt="0"/>
      <dgm:spPr/>
    </dgm:pt>
    <dgm:pt modelId="{1C363B8C-C70C-409D-AA3D-4292485EAD46}" type="pres">
      <dgm:prSet presAssocID="{A8DFB7CE-FA8A-491D-B570-4551A280D4FA}" presName="rootText" presStyleLbl="node2" presStyleIdx="2" presStyleCnt="3">
        <dgm:presLayoutVars>
          <dgm:chPref val="3"/>
        </dgm:presLayoutVars>
      </dgm:prSet>
      <dgm:spPr/>
    </dgm:pt>
    <dgm:pt modelId="{8ADFC958-BF83-48D2-A0E4-D67476EC673D}" type="pres">
      <dgm:prSet presAssocID="{A8DFB7CE-FA8A-491D-B570-4551A280D4FA}" presName="rootConnector" presStyleLbl="node2" presStyleIdx="2" presStyleCnt="3"/>
      <dgm:spPr/>
    </dgm:pt>
    <dgm:pt modelId="{4BE8C3C2-8582-47FF-8E6E-6010EB842786}" type="pres">
      <dgm:prSet presAssocID="{A8DFB7CE-FA8A-491D-B570-4551A280D4FA}" presName="hierChild4" presStyleCnt="0"/>
      <dgm:spPr/>
    </dgm:pt>
    <dgm:pt modelId="{79E9A52C-0444-49A8-9B2C-F10CF5CC04BD}" type="pres">
      <dgm:prSet presAssocID="{FF63DE88-0D9D-476E-90FB-781A52A28C1E}" presName="Name37" presStyleLbl="parChTrans1D3" presStyleIdx="6" presStyleCnt="8"/>
      <dgm:spPr/>
    </dgm:pt>
    <dgm:pt modelId="{BBEF8C43-283F-41D6-BFE9-26E9625FEEE7}" type="pres">
      <dgm:prSet presAssocID="{1F7FCB9D-0DC1-41A9-98FB-97D8607D3C5A}" presName="hierRoot2" presStyleCnt="0">
        <dgm:presLayoutVars>
          <dgm:hierBranch val="init"/>
        </dgm:presLayoutVars>
      </dgm:prSet>
      <dgm:spPr/>
    </dgm:pt>
    <dgm:pt modelId="{F0E9FC6B-3DC0-4743-95EE-5C7A757D2F5B}" type="pres">
      <dgm:prSet presAssocID="{1F7FCB9D-0DC1-41A9-98FB-97D8607D3C5A}" presName="rootComposite" presStyleCnt="0"/>
      <dgm:spPr/>
    </dgm:pt>
    <dgm:pt modelId="{7FECFC93-39C2-4899-ABC3-967D1EE3F3EC}" type="pres">
      <dgm:prSet presAssocID="{1F7FCB9D-0DC1-41A9-98FB-97D8607D3C5A}" presName="rootText" presStyleLbl="node3" presStyleIdx="6" presStyleCnt="8">
        <dgm:presLayoutVars>
          <dgm:chPref val="3"/>
        </dgm:presLayoutVars>
      </dgm:prSet>
      <dgm:spPr/>
    </dgm:pt>
    <dgm:pt modelId="{4A45F569-F1A4-480A-8AC4-FACBC2790196}" type="pres">
      <dgm:prSet presAssocID="{1F7FCB9D-0DC1-41A9-98FB-97D8607D3C5A}" presName="rootConnector" presStyleLbl="node3" presStyleIdx="6" presStyleCnt="8"/>
      <dgm:spPr/>
    </dgm:pt>
    <dgm:pt modelId="{1BE26F8F-4569-4411-BADE-E90A55686434}" type="pres">
      <dgm:prSet presAssocID="{1F7FCB9D-0DC1-41A9-98FB-97D8607D3C5A}" presName="hierChild4" presStyleCnt="0"/>
      <dgm:spPr/>
    </dgm:pt>
    <dgm:pt modelId="{F006E1C7-2D72-4762-A9C9-D9D254D96CA0}" type="pres">
      <dgm:prSet presAssocID="{1F7FCB9D-0DC1-41A9-98FB-97D8607D3C5A}" presName="hierChild5" presStyleCnt="0"/>
      <dgm:spPr/>
    </dgm:pt>
    <dgm:pt modelId="{649EE4FA-0AA8-4BBC-B975-022C6BE7B085}" type="pres">
      <dgm:prSet presAssocID="{81042041-5D7E-42F5-B792-D288CF1992AA}" presName="Name37" presStyleLbl="parChTrans1D3" presStyleIdx="7" presStyleCnt="8"/>
      <dgm:spPr/>
    </dgm:pt>
    <dgm:pt modelId="{F733F379-A6F5-4702-BAFC-608864BF463B}" type="pres">
      <dgm:prSet presAssocID="{A9414F5A-90E4-4C61-8765-27D6B00B60D2}" presName="hierRoot2" presStyleCnt="0">
        <dgm:presLayoutVars>
          <dgm:hierBranch val="init"/>
        </dgm:presLayoutVars>
      </dgm:prSet>
      <dgm:spPr/>
    </dgm:pt>
    <dgm:pt modelId="{E00E8180-8C9B-4CF8-87D8-CBB35D9D0028}" type="pres">
      <dgm:prSet presAssocID="{A9414F5A-90E4-4C61-8765-27D6B00B60D2}" presName="rootComposite" presStyleCnt="0"/>
      <dgm:spPr/>
    </dgm:pt>
    <dgm:pt modelId="{4FE4F9B8-CF92-4BDD-9221-9976F20590F5}" type="pres">
      <dgm:prSet presAssocID="{A9414F5A-90E4-4C61-8765-27D6B00B60D2}" presName="rootText" presStyleLbl="node3" presStyleIdx="7" presStyleCnt="8">
        <dgm:presLayoutVars>
          <dgm:chPref val="3"/>
        </dgm:presLayoutVars>
      </dgm:prSet>
      <dgm:spPr/>
    </dgm:pt>
    <dgm:pt modelId="{7CBF9444-7CF7-4CBA-ACE9-3E14892B097C}" type="pres">
      <dgm:prSet presAssocID="{A9414F5A-90E4-4C61-8765-27D6B00B60D2}" presName="rootConnector" presStyleLbl="node3" presStyleIdx="7" presStyleCnt="8"/>
      <dgm:spPr/>
    </dgm:pt>
    <dgm:pt modelId="{E4298491-9863-4997-AF86-A20CB0D5EF42}" type="pres">
      <dgm:prSet presAssocID="{A9414F5A-90E4-4C61-8765-27D6B00B60D2}" presName="hierChild4" presStyleCnt="0"/>
      <dgm:spPr/>
    </dgm:pt>
    <dgm:pt modelId="{1B3B2D75-904E-4E02-9401-14C70BEBB64F}" type="pres">
      <dgm:prSet presAssocID="{A9414F5A-90E4-4C61-8765-27D6B00B60D2}" presName="hierChild5" presStyleCnt="0"/>
      <dgm:spPr/>
    </dgm:pt>
    <dgm:pt modelId="{645AA5C1-BA55-4AE4-86C1-687962A41723}" type="pres">
      <dgm:prSet presAssocID="{A8DFB7CE-FA8A-491D-B570-4551A280D4FA}" presName="hierChild5" presStyleCnt="0"/>
      <dgm:spPr/>
    </dgm:pt>
    <dgm:pt modelId="{4FE3E52A-CA2F-44BC-9A1B-372DE289F7EE}" type="pres">
      <dgm:prSet presAssocID="{0172CC47-5FFF-4A79-83F2-CC0F4592D420}" presName="hierChild3" presStyleCnt="0"/>
      <dgm:spPr/>
    </dgm:pt>
  </dgm:ptLst>
  <dgm:cxnLst>
    <dgm:cxn modelId="{BB392D04-CF26-4CFD-BD1E-5FF63193519E}" srcId="{CCA8BCCA-0DF3-4221-BD2B-40A6CF30322C}" destId="{DBECF192-C15F-46D0-AA5E-692402F4F107}" srcOrd="3" destOrd="0" parTransId="{8C65BD71-D8D6-4DE0-A5B9-EF165FA6030C}" sibTransId="{AF873133-587A-4FD8-8BAB-40ED00085A62}"/>
    <dgm:cxn modelId="{E27CCF05-9D8E-46C3-8C49-465CA7EDFBA2}" srcId="{0172CC47-5FFF-4A79-83F2-CC0F4592D420}" destId="{CCA8BCCA-0DF3-4221-BD2B-40A6CF30322C}" srcOrd="1" destOrd="0" parTransId="{3DBCF422-95BD-4487-BC8A-E9BDDADF4E78}" sibTransId="{80C6246B-B8B4-4EEA-85C9-F055F9EBA015}"/>
    <dgm:cxn modelId="{9A24B206-98BE-47C0-9ADC-7D99ED59BF3F}" type="presOf" srcId="{A9414F5A-90E4-4C61-8765-27D6B00B60D2}" destId="{7CBF9444-7CF7-4CBA-ACE9-3E14892B097C}" srcOrd="1" destOrd="0" presId="urn:microsoft.com/office/officeart/2005/8/layout/orgChart1"/>
    <dgm:cxn modelId="{7F638A08-A0FB-4A31-95FD-3E769777ED02}" srcId="{5EDE9D3A-A851-4A72-A25A-68A0708AD3AA}" destId="{8B6FEF79-C98F-4AE0-9F6E-C72989FBA74B}" srcOrd="0" destOrd="0" parTransId="{81C856AF-2E7D-4A50-9C17-59D5C1CA242B}" sibTransId="{BB2ACFA5-E36C-4ABF-907A-C8A8F1BF7818}"/>
    <dgm:cxn modelId="{1CFFB40A-6124-42C3-AC2A-8844B87A850E}" type="presOf" srcId="{5DBE007F-FDE6-4653-94A7-9E3FBB57E6FB}" destId="{EE4C3B19-E42E-4025-B1F5-87C24B34D941}" srcOrd="1" destOrd="0" presId="urn:microsoft.com/office/officeart/2005/8/layout/orgChart1"/>
    <dgm:cxn modelId="{40A4C20A-1D02-4D0B-AF56-5C45919A35F4}" type="presOf" srcId="{E068DA2F-E9FF-4FE8-B8F6-7B7E6D62A3B7}" destId="{3DC85F91-729A-4141-A799-64DB6CBC8F2E}" srcOrd="0" destOrd="0" presId="urn:microsoft.com/office/officeart/2005/8/layout/orgChart1"/>
    <dgm:cxn modelId="{8FD3D80E-CCC7-43D8-8F44-23D966AB9700}" type="presOf" srcId="{A8FF6C83-5069-4CAE-BADC-BC37C20B3D24}" destId="{6AB90136-4B83-4A88-9964-3D03D55DB883}" srcOrd="1" destOrd="0" presId="urn:microsoft.com/office/officeart/2005/8/layout/orgChart1"/>
    <dgm:cxn modelId="{AA7F7F16-1A48-4A91-B8DA-0CA80DAB7083}" srcId="{0172CC47-5FFF-4A79-83F2-CC0F4592D420}" destId="{E766A684-1D57-407E-831A-35ED07F6486D}" srcOrd="0" destOrd="0" parTransId="{F52F328C-5EA4-4855-A346-AF704C54670D}" sibTransId="{7238BE52-EA0A-40B0-BC38-42607DD5551A}"/>
    <dgm:cxn modelId="{4086341E-94C6-4631-AEAE-8581ACF381E1}" type="presOf" srcId="{FB76964C-253C-4633-922A-A8FB93AA5B23}" destId="{D5529C53-223E-49F6-A7DF-5AF3CE9D5441}" srcOrd="0" destOrd="0" presId="urn:microsoft.com/office/officeart/2005/8/layout/orgChart1"/>
    <dgm:cxn modelId="{98DB8126-6BE5-4876-9053-6A06B24E4255}" type="presOf" srcId="{3DBCF422-95BD-4487-BC8A-E9BDDADF4E78}" destId="{A131E2B6-561E-45BF-9E08-4AD1F9EC9E95}" srcOrd="0" destOrd="0" presId="urn:microsoft.com/office/officeart/2005/8/layout/orgChart1"/>
    <dgm:cxn modelId="{A3BC2E27-0539-40DD-BC0A-881CF5CDEC70}" type="presOf" srcId="{4A318B6B-F4DD-4C40-9BAC-E1439D2DE276}" destId="{8CBB03A9-1F53-4594-9F25-5DFA2152DB24}" srcOrd="0" destOrd="0" presId="urn:microsoft.com/office/officeart/2005/8/layout/orgChart1"/>
    <dgm:cxn modelId="{D6D4E12E-7A62-4B35-BAD9-5D1D65243F68}" type="presOf" srcId="{07C3DE2D-22C5-4768-9779-5C3D29783B4B}" destId="{6AA05BA1-E8D3-4AD1-B692-210E3381B612}" srcOrd="0" destOrd="0" presId="urn:microsoft.com/office/officeart/2005/8/layout/orgChart1"/>
    <dgm:cxn modelId="{B052EF2F-A21F-46DF-BFAF-9C8B454710E8}" type="presOf" srcId="{4244D743-909E-44CC-AB45-515FA5C9B5A4}" destId="{530765B4-624C-4878-9E15-82BB1BF309EF}" srcOrd="1" destOrd="0" presId="urn:microsoft.com/office/officeart/2005/8/layout/orgChart1"/>
    <dgm:cxn modelId="{0B9DB930-6939-46C0-90E9-D7178A0AE63C}" type="presOf" srcId="{0EC908E3-15F9-4BA9-89D6-966654252435}" destId="{D2B4DE33-BAC2-4385-899C-64ADBCA988A4}" srcOrd="0" destOrd="0" presId="urn:microsoft.com/office/officeart/2005/8/layout/orgChart1"/>
    <dgm:cxn modelId="{F3A0E836-451B-49BC-AD73-0A710B872612}" type="presOf" srcId="{CCA8BCCA-0DF3-4221-BD2B-40A6CF30322C}" destId="{05729C62-0F85-41B0-BAA7-7AC9358F4529}" srcOrd="1" destOrd="0" presId="urn:microsoft.com/office/officeart/2005/8/layout/orgChart1"/>
    <dgm:cxn modelId="{F44D0A3A-CEB8-43DA-BF17-9858159A7376}" type="presOf" srcId="{E9F1EB78-83A1-4A46-9500-1CED769F36F0}" destId="{F2DC7C16-FAD4-44CE-AFC8-AFCAA525870C}" srcOrd="0" destOrd="0" presId="urn:microsoft.com/office/officeart/2005/8/layout/orgChart1"/>
    <dgm:cxn modelId="{F035DD3A-F12D-4958-8A14-7513C6F8A0AD}" srcId="{2A7F4912-730E-4445-B2F1-28F65BCB8E5D}" destId="{0172CC47-5FFF-4A79-83F2-CC0F4592D420}" srcOrd="0" destOrd="0" parTransId="{F6BC8A8E-8262-4972-ABD6-27D36BD280DC}" sibTransId="{0C7FE03D-0B88-46B1-9525-C2893C9909F8}"/>
    <dgm:cxn modelId="{D8467D43-7A06-4AC4-BDFC-46C316054246}" type="presOf" srcId="{420022B4-B9BD-4792-8075-A2098FAC78D7}" destId="{5E12025B-9686-47EA-9183-1CBA56751A30}" srcOrd="1" destOrd="0" presId="urn:microsoft.com/office/officeart/2005/8/layout/orgChart1"/>
    <dgm:cxn modelId="{06992D4B-EF0F-40CE-BFF1-566503DF5088}" type="presOf" srcId="{2EE64EAA-9FB7-49D8-978B-16D0ADD48AF8}" destId="{8B779C5A-51AA-4305-AAAE-7BD5565B9CFD}" srcOrd="1" destOrd="0" presId="urn:microsoft.com/office/officeart/2005/8/layout/orgChart1"/>
    <dgm:cxn modelId="{2F09BB6D-E849-42CC-88FC-0D50A48F9F81}" type="presOf" srcId="{2EE64EAA-9FB7-49D8-978B-16D0ADD48AF8}" destId="{379A307A-B3DA-41C8-9EB0-CB8309FCC41B}" srcOrd="0" destOrd="0" presId="urn:microsoft.com/office/officeart/2005/8/layout/orgChart1"/>
    <dgm:cxn modelId="{B7372371-3935-4DAD-997B-29FBC4BD2009}" srcId="{0172CC47-5FFF-4A79-83F2-CC0F4592D420}" destId="{A8DFB7CE-FA8A-491D-B570-4551A280D4FA}" srcOrd="2" destOrd="0" parTransId="{E9F1EB78-83A1-4A46-9500-1CED769F36F0}" sibTransId="{364006E4-5563-4120-BD0E-B46CCF510E48}"/>
    <dgm:cxn modelId="{8EB68F52-D06D-4159-8F3D-381386AC8FD1}" type="presOf" srcId="{0172CC47-5FFF-4A79-83F2-CC0F4592D420}" destId="{3E691C86-6C11-4453-AEB7-469B9DF1FD9C}" srcOrd="1" destOrd="0" presId="urn:microsoft.com/office/officeart/2005/8/layout/orgChart1"/>
    <dgm:cxn modelId="{3E750053-A7FF-4E75-B657-AD708479BFFA}" type="presOf" srcId="{5DBE007F-FDE6-4653-94A7-9E3FBB57E6FB}" destId="{6077A3B8-B321-4F02-B7C6-AEB2F996AD41}" srcOrd="0" destOrd="0" presId="urn:microsoft.com/office/officeart/2005/8/layout/orgChart1"/>
    <dgm:cxn modelId="{20913D73-5A8C-4F6F-A1F9-F9900CCCADBA}" type="presOf" srcId="{1F7FCB9D-0DC1-41A9-98FB-97D8607D3C5A}" destId="{4A45F569-F1A4-480A-8AC4-FACBC2790196}" srcOrd="1" destOrd="0" presId="urn:microsoft.com/office/officeart/2005/8/layout/orgChart1"/>
    <dgm:cxn modelId="{2790E674-98D1-4637-A344-AF73928CEACD}" type="presOf" srcId="{8C65BD71-D8D6-4DE0-A5B9-EF165FA6030C}" destId="{ED6ECEE9-85C5-4D75-BD6A-0A4D119C5EA7}" srcOrd="0" destOrd="0" presId="urn:microsoft.com/office/officeart/2005/8/layout/orgChart1"/>
    <dgm:cxn modelId="{AB8F4255-A1AE-47EF-879E-21D517EB818A}" srcId="{A8FF6C83-5069-4CAE-BADC-BC37C20B3D24}" destId="{420022B4-B9BD-4792-8075-A2098FAC78D7}" srcOrd="1" destOrd="0" parTransId="{310AD0E4-4313-44C5-B7A0-46939B57F276}" sibTransId="{A4E2CC84-863B-4B1B-9DDF-F0F24CB0EC59}"/>
    <dgm:cxn modelId="{97225456-13A2-45F4-A108-37E970336BEE}" type="presOf" srcId="{310AD0E4-4313-44C5-B7A0-46939B57F276}" destId="{E956AA46-4582-4388-9F86-84402627428D}" srcOrd="0" destOrd="0" presId="urn:microsoft.com/office/officeart/2005/8/layout/orgChart1"/>
    <dgm:cxn modelId="{3248297C-E542-4FBC-A181-27E2957A6429}" type="presOf" srcId="{420022B4-B9BD-4792-8075-A2098FAC78D7}" destId="{38E04B2C-65DE-4E0B-8864-CE6E3B42B74A}" srcOrd="0" destOrd="0" presId="urn:microsoft.com/office/officeart/2005/8/layout/orgChart1"/>
    <dgm:cxn modelId="{816B257F-35B4-41EA-9A9C-89823786DF44}" type="presOf" srcId="{A8DFB7CE-FA8A-491D-B570-4551A280D4FA}" destId="{1C363B8C-C70C-409D-AA3D-4292485EAD46}" srcOrd="0" destOrd="0" presId="urn:microsoft.com/office/officeart/2005/8/layout/orgChart1"/>
    <dgm:cxn modelId="{A0F01588-2A54-42B1-AE87-A33FB1E4246C}" type="presOf" srcId="{5EDE9D3A-A851-4A72-A25A-68A0708AD3AA}" destId="{94A8CF9B-76BD-4608-B9ED-2D6E7E50629D}" srcOrd="0" destOrd="0" presId="urn:microsoft.com/office/officeart/2005/8/layout/orgChart1"/>
    <dgm:cxn modelId="{9C091A91-AEBD-4A9D-83C4-18909D658706}" type="presOf" srcId="{81C856AF-2E7D-4A50-9C17-59D5C1CA242B}" destId="{701035C8-66F1-41D6-99A7-B201BE32C615}" srcOrd="0" destOrd="0" presId="urn:microsoft.com/office/officeart/2005/8/layout/orgChart1"/>
    <dgm:cxn modelId="{1DAD879A-ED25-4583-9B60-D19D2B0DF6D5}" type="presOf" srcId="{4244D743-909E-44CC-AB45-515FA5C9B5A4}" destId="{103B4462-BD4B-42AE-B94C-4A0B3F460582}" srcOrd="0" destOrd="0" presId="urn:microsoft.com/office/officeart/2005/8/layout/orgChart1"/>
    <dgm:cxn modelId="{BEA1889A-8D47-413D-8948-9B52056B6BE7}" type="presOf" srcId="{A9414F5A-90E4-4C61-8765-27D6B00B60D2}" destId="{4FE4F9B8-CF92-4BDD-9221-9976F20590F5}" srcOrd="0" destOrd="0" presId="urn:microsoft.com/office/officeart/2005/8/layout/orgChart1"/>
    <dgm:cxn modelId="{2561129D-BB5C-4971-9FAB-8FA0A2C83677}" srcId="{CCA8BCCA-0DF3-4221-BD2B-40A6CF30322C}" destId="{5DBE007F-FDE6-4653-94A7-9E3FBB57E6FB}" srcOrd="1" destOrd="0" parTransId="{07C3DE2D-22C5-4768-9779-5C3D29783B4B}" sibTransId="{0D71F9AB-713F-42E8-B3EC-8226AEDFB40A}"/>
    <dgm:cxn modelId="{F4A1E69E-218E-4B6F-B602-2EC4578E29D3}" type="presOf" srcId="{E766A684-1D57-407E-831A-35ED07F6486D}" destId="{25B56CE7-FD33-4C16-8116-1F58D0C28454}" srcOrd="1" destOrd="0" presId="urn:microsoft.com/office/officeart/2005/8/layout/orgChart1"/>
    <dgm:cxn modelId="{76FAA29F-255E-4F3E-A613-EA68B0F263BD}" type="presOf" srcId="{8B6FEF79-C98F-4AE0-9F6E-C72989FBA74B}" destId="{4C7301F5-BB8E-4320-B960-040AFA149F60}" srcOrd="1" destOrd="0" presId="urn:microsoft.com/office/officeart/2005/8/layout/orgChart1"/>
    <dgm:cxn modelId="{9DA75AA1-1862-47DB-B648-2B31CD207657}" type="presOf" srcId="{2A7F4912-730E-4445-B2F1-28F65BCB8E5D}" destId="{FB52513D-1878-4059-9D05-F0206E5D64D2}" srcOrd="0" destOrd="0" presId="urn:microsoft.com/office/officeart/2005/8/layout/orgChart1"/>
    <dgm:cxn modelId="{A90C31A3-480A-419F-BEF5-00448A88599A}" type="presOf" srcId="{A8FF6C83-5069-4CAE-BADC-BC37C20B3D24}" destId="{F575EF00-D442-4996-9731-C7DD5F4420F9}" srcOrd="0" destOrd="0" presId="urn:microsoft.com/office/officeart/2005/8/layout/orgChart1"/>
    <dgm:cxn modelId="{5A386DA3-80F7-4582-B75B-93FFFC87F1C5}" type="presOf" srcId="{DBECF192-C15F-46D0-AA5E-692402F4F107}" destId="{AE90F77C-3B80-4F82-BEF8-3B32BCA93829}" srcOrd="1" destOrd="0" presId="urn:microsoft.com/office/officeart/2005/8/layout/orgChart1"/>
    <dgm:cxn modelId="{50509BAC-A51C-44D0-BD4B-1FCE6B06C2B9}" srcId="{CCA8BCCA-0DF3-4221-BD2B-40A6CF30322C}" destId="{FB76964C-253C-4633-922A-A8FB93AA5B23}" srcOrd="0" destOrd="0" parTransId="{4A318B6B-F4DD-4C40-9BAC-E1439D2DE276}" sibTransId="{9564299A-3A0A-47C1-AE85-E8BF20FB3E54}"/>
    <dgm:cxn modelId="{993D52AD-45AD-4BF1-8832-CB9605693D27}" type="presOf" srcId="{DBECF192-C15F-46D0-AA5E-692402F4F107}" destId="{D3B3A377-4325-4517-A250-D0C0FBB515FE}" srcOrd="0" destOrd="0" presId="urn:microsoft.com/office/officeart/2005/8/layout/orgChart1"/>
    <dgm:cxn modelId="{67E9AAAF-3CE5-4C93-B549-D72C1C8FFCD8}" srcId="{A8DFB7CE-FA8A-491D-B570-4551A280D4FA}" destId="{A9414F5A-90E4-4C61-8765-27D6B00B60D2}" srcOrd="1" destOrd="0" parTransId="{81042041-5D7E-42F5-B792-D288CF1992AA}" sibTransId="{903E6ACC-3B38-47A8-ABF1-6A02A6FC214E}"/>
    <dgm:cxn modelId="{7663F4AF-BA94-44B6-A079-4C5C257E9D6A}" srcId="{A8DFB7CE-FA8A-491D-B570-4551A280D4FA}" destId="{1F7FCB9D-0DC1-41A9-98FB-97D8607D3C5A}" srcOrd="0" destOrd="0" parTransId="{FF63DE88-0D9D-476E-90FB-781A52A28C1E}" sibTransId="{53FB76DD-40C9-410F-9AD8-CF708E3B03E9}"/>
    <dgm:cxn modelId="{070334B5-061F-434F-A329-D70D872B82A9}" type="presOf" srcId="{CCA8BCCA-0DF3-4221-BD2B-40A6CF30322C}" destId="{72D2A8EE-B47E-474C-A080-3E12E0D52356}" srcOrd="0" destOrd="0" presId="urn:microsoft.com/office/officeart/2005/8/layout/orgChart1"/>
    <dgm:cxn modelId="{576F12B7-672D-4A98-BB9C-E3B3C86265EE}" type="presOf" srcId="{F52F328C-5EA4-4855-A346-AF704C54670D}" destId="{B66395BD-8BA6-4395-A949-0B340696E264}" srcOrd="0" destOrd="0" presId="urn:microsoft.com/office/officeart/2005/8/layout/orgChart1"/>
    <dgm:cxn modelId="{B5455BB7-06A7-4B1F-BCFA-6AF166DBB960}" type="presOf" srcId="{8B6FEF79-C98F-4AE0-9F6E-C72989FBA74B}" destId="{9E80D0B7-8194-4BD0-AAC9-7C466042D7BC}" srcOrd="0" destOrd="0" presId="urn:microsoft.com/office/officeart/2005/8/layout/orgChart1"/>
    <dgm:cxn modelId="{27FD9BB8-B5E9-4899-9052-26CC119A0EDC}" srcId="{E766A684-1D57-407E-831A-35ED07F6486D}" destId="{5EDE9D3A-A851-4A72-A25A-68A0708AD3AA}" srcOrd="0" destOrd="0" parTransId="{803D1E80-BD1D-4B91-80CB-25F10B92FC94}" sibTransId="{C5BC9A59-1080-4B69-B310-EFD6727628B1}"/>
    <dgm:cxn modelId="{BDB5EDBD-134A-44DF-BA92-D24CA04F4E7C}" srcId="{A8FF6C83-5069-4CAE-BADC-BC37C20B3D24}" destId="{2EE64EAA-9FB7-49D8-978B-16D0ADD48AF8}" srcOrd="0" destOrd="0" parTransId="{6DF8B934-5235-4C63-99A9-4E0C76EE74A1}" sibTransId="{D25986E4-A2D3-41A8-9ACD-5BA60399CE52}"/>
    <dgm:cxn modelId="{049D37C1-3221-4186-A9F7-C83F58EF99C4}" type="presOf" srcId="{E766A684-1D57-407E-831A-35ED07F6486D}" destId="{BE92F6CB-68B8-4796-ADD4-7AC7EB6002F9}" srcOrd="0" destOrd="0" presId="urn:microsoft.com/office/officeart/2005/8/layout/orgChart1"/>
    <dgm:cxn modelId="{BC3F6DC4-458B-4EA5-91B3-5B494C863C85}" type="presOf" srcId="{803D1E80-BD1D-4B91-80CB-25F10B92FC94}" destId="{FAD80BC5-0784-4E97-9B8B-B3C62DA3149F}" srcOrd="0" destOrd="0" presId="urn:microsoft.com/office/officeart/2005/8/layout/orgChart1"/>
    <dgm:cxn modelId="{056D09C9-E2DB-4DC4-89E6-212CB190AF33}" type="presOf" srcId="{FF63DE88-0D9D-476E-90FB-781A52A28C1E}" destId="{79E9A52C-0444-49A8-9B2C-F10CF5CC04BD}" srcOrd="0" destOrd="0" presId="urn:microsoft.com/office/officeart/2005/8/layout/orgChart1"/>
    <dgm:cxn modelId="{23F847C9-0DE0-410D-8518-07DBD15DE1EC}" srcId="{CCA8BCCA-0DF3-4221-BD2B-40A6CF30322C}" destId="{4244D743-909E-44CC-AB45-515FA5C9B5A4}" srcOrd="2" destOrd="0" parTransId="{E068DA2F-E9FF-4FE8-B8F6-7B7E6D62A3B7}" sibTransId="{0ED7C1AB-03B6-439F-A871-EC8650DD52AD}"/>
    <dgm:cxn modelId="{C06204CE-CFC1-4672-9ADC-FBD70841C2C6}" type="presOf" srcId="{1F7FCB9D-0DC1-41A9-98FB-97D8607D3C5A}" destId="{7FECFC93-39C2-4899-ABC3-967D1EE3F3EC}" srcOrd="0" destOrd="0" presId="urn:microsoft.com/office/officeart/2005/8/layout/orgChart1"/>
    <dgm:cxn modelId="{C44C59CF-E7CE-4FEB-9639-8FDFB73D8AF1}" type="presOf" srcId="{81042041-5D7E-42F5-B792-D288CF1992AA}" destId="{649EE4FA-0AA8-4BBC-B975-022C6BE7B085}" srcOrd="0" destOrd="0" presId="urn:microsoft.com/office/officeart/2005/8/layout/orgChart1"/>
    <dgm:cxn modelId="{359F2FD1-DAE4-4CCE-9C4B-A7A70E4542B9}" type="presOf" srcId="{0172CC47-5FFF-4A79-83F2-CC0F4592D420}" destId="{02DFAEB6-4609-4981-89CB-C015ECF7E762}" srcOrd="0" destOrd="0" presId="urn:microsoft.com/office/officeart/2005/8/layout/orgChart1"/>
    <dgm:cxn modelId="{35EEC0D4-8C07-434E-BF7E-B5776AF281F5}" type="presOf" srcId="{6DF8B934-5235-4C63-99A9-4E0C76EE74A1}" destId="{BD3482A8-E401-43D8-B3F3-55B8ACC85174}" srcOrd="0" destOrd="0" presId="urn:microsoft.com/office/officeart/2005/8/layout/orgChart1"/>
    <dgm:cxn modelId="{AE8EBCD7-D089-49B6-9A35-0E930F533E7B}" srcId="{E766A684-1D57-407E-831A-35ED07F6486D}" destId="{A8FF6C83-5069-4CAE-BADC-BC37C20B3D24}" srcOrd="1" destOrd="0" parTransId="{0EC908E3-15F9-4BA9-89D6-966654252435}" sibTransId="{5E080F3E-0ACD-43A8-900E-E184A375A96F}"/>
    <dgm:cxn modelId="{B299D2DF-4147-4693-A59F-D999CB74D90D}" type="presOf" srcId="{FB76964C-253C-4633-922A-A8FB93AA5B23}" destId="{305813AD-A087-44B2-9DC8-F3014D5EE7FE}" srcOrd="1" destOrd="0" presId="urn:microsoft.com/office/officeart/2005/8/layout/orgChart1"/>
    <dgm:cxn modelId="{3868E9EC-E1B9-48FD-B3F8-2005405A8094}" type="presOf" srcId="{A8DFB7CE-FA8A-491D-B570-4551A280D4FA}" destId="{8ADFC958-BF83-48D2-A0E4-D67476EC673D}" srcOrd="1" destOrd="0" presId="urn:microsoft.com/office/officeart/2005/8/layout/orgChart1"/>
    <dgm:cxn modelId="{36FBFFF8-FC20-4E80-BEA0-23F4FB4EB965}" type="presOf" srcId="{5EDE9D3A-A851-4A72-A25A-68A0708AD3AA}" destId="{9EA89537-0B6C-4E2E-8C3E-561BEBC34E9E}" srcOrd="1" destOrd="0" presId="urn:microsoft.com/office/officeart/2005/8/layout/orgChart1"/>
    <dgm:cxn modelId="{E2A1425B-33CA-4AA0-A565-4FA747D7E87A}" type="presParOf" srcId="{FB52513D-1878-4059-9D05-F0206E5D64D2}" destId="{13F58D8B-7920-4A0A-B1D0-5B6E6E6F6C98}" srcOrd="0" destOrd="0" presId="urn:microsoft.com/office/officeart/2005/8/layout/orgChart1"/>
    <dgm:cxn modelId="{073B655A-EED7-4058-9C57-D8C3FEF340DA}" type="presParOf" srcId="{13F58D8B-7920-4A0A-B1D0-5B6E6E6F6C98}" destId="{5303A70E-A488-4A76-B359-E976E435F250}" srcOrd="0" destOrd="0" presId="urn:microsoft.com/office/officeart/2005/8/layout/orgChart1"/>
    <dgm:cxn modelId="{9121FBF6-742C-4940-ADF7-6D7272B7FE02}" type="presParOf" srcId="{5303A70E-A488-4A76-B359-E976E435F250}" destId="{02DFAEB6-4609-4981-89CB-C015ECF7E762}" srcOrd="0" destOrd="0" presId="urn:microsoft.com/office/officeart/2005/8/layout/orgChart1"/>
    <dgm:cxn modelId="{1C9CA4E5-C777-4E0D-8870-F740BA35060E}" type="presParOf" srcId="{5303A70E-A488-4A76-B359-E976E435F250}" destId="{3E691C86-6C11-4453-AEB7-469B9DF1FD9C}" srcOrd="1" destOrd="0" presId="urn:microsoft.com/office/officeart/2005/8/layout/orgChart1"/>
    <dgm:cxn modelId="{19D5E082-0886-4C5C-AB37-DFCEE0834F20}" type="presParOf" srcId="{13F58D8B-7920-4A0A-B1D0-5B6E6E6F6C98}" destId="{73073957-5C16-4961-91AC-C37F7CD7018F}" srcOrd="1" destOrd="0" presId="urn:microsoft.com/office/officeart/2005/8/layout/orgChart1"/>
    <dgm:cxn modelId="{3B20FA04-8A09-460D-BED9-189C87EC831B}" type="presParOf" srcId="{73073957-5C16-4961-91AC-C37F7CD7018F}" destId="{B66395BD-8BA6-4395-A949-0B340696E264}" srcOrd="0" destOrd="0" presId="urn:microsoft.com/office/officeart/2005/8/layout/orgChart1"/>
    <dgm:cxn modelId="{2F36E821-937E-4D8E-9404-C8445B0A565F}" type="presParOf" srcId="{73073957-5C16-4961-91AC-C37F7CD7018F}" destId="{E2C6914A-6571-41F4-B1D9-108088465D45}" srcOrd="1" destOrd="0" presId="urn:microsoft.com/office/officeart/2005/8/layout/orgChart1"/>
    <dgm:cxn modelId="{6818D6CF-9A57-4190-9009-99A9072E61A5}" type="presParOf" srcId="{E2C6914A-6571-41F4-B1D9-108088465D45}" destId="{3108C698-AEE1-410B-9C6E-C8859CF8A160}" srcOrd="0" destOrd="0" presId="urn:microsoft.com/office/officeart/2005/8/layout/orgChart1"/>
    <dgm:cxn modelId="{4EEA6200-2F3C-4044-A5DA-0EF35B5E39C0}" type="presParOf" srcId="{3108C698-AEE1-410B-9C6E-C8859CF8A160}" destId="{BE92F6CB-68B8-4796-ADD4-7AC7EB6002F9}" srcOrd="0" destOrd="0" presId="urn:microsoft.com/office/officeart/2005/8/layout/orgChart1"/>
    <dgm:cxn modelId="{42E0AEDC-E0B6-4586-AA35-2658A88A7449}" type="presParOf" srcId="{3108C698-AEE1-410B-9C6E-C8859CF8A160}" destId="{25B56CE7-FD33-4C16-8116-1F58D0C28454}" srcOrd="1" destOrd="0" presId="urn:microsoft.com/office/officeart/2005/8/layout/orgChart1"/>
    <dgm:cxn modelId="{7FE9D291-E0D0-4EF4-B3ED-326D908BA0D5}" type="presParOf" srcId="{E2C6914A-6571-41F4-B1D9-108088465D45}" destId="{95805D1F-0BC6-40EE-8DB0-ABD268D4DAAC}" srcOrd="1" destOrd="0" presId="urn:microsoft.com/office/officeart/2005/8/layout/orgChart1"/>
    <dgm:cxn modelId="{F466E4D1-FC86-48DF-B0C3-7EC4EC903614}" type="presParOf" srcId="{95805D1F-0BC6-40EE-8DB0-ABD268D4DAAC}" destId="{FAD80BC5-0784-4E97-9B8B-B3C62DA3149F}" srcOrd="0" destOrd="0" presId="urn:microsoft.com/office/officeart/2005/8/layout/orgChart1"/>
    <dgm:cxn modelId="{A2795BAA-21CC-4D71-A67F-03D52BBE983E}" type="presParOf" srcId="{95805D1F-0BC6-40EE-8DB0-ABD268D4DAAC}" destId="{ECE90AF3-2806-4527-8729-2065BA2D2121}" srcOrd="1" destOrd="0" presId="urn:microsoft.com/office/officeart/2005/8/layout/orgChart1"/>
    <dgm:cxn modelId="{F0EF0084-379D-44B9-AEBB-A65EFA2C8C42}" type="presParOf" srcId="{ECE90AF3-2806-4527-8729-2065BA2D2121}" destId="{51203AFB-B5C1-443B-AEC7-2BA3C58981EA}" srcOrd="0" destOrd="0" presId="urn:microsoft.com/office/officeart/2005/8/layout/orgChart1"/>
    <dgm:cxn modelId="{00D4613D-D34C-4ECB-A808-BEB2B1DCAC22}" type="presParOf" srcId="{51203AFB-B5C1-443B-AEC7-2BA3C58981EA}" destId="{94A8CF9B-76BD-4608-B9ED-2D6E7E50629D}" srcOrd="0" destOrd="0" presId="urn:microsoft.com/office/officeart/2005/8/layout/orgChart1"/>
    <dgm:cxn modelId="{BB22FCEB-6486-412F-8032-3C7397244B7B}" type="presParOf" srcId="{51203AFB-B5C1-443B-AEC7-2BA3C58981EA}" destId="{9EA89537-0B6C-4E2E-8C3E-561BEBC34E9E}" srcOrd="1" destOrd="0" presId="urn:microsoft.com/office/officeart/2005/8/layout/orgChart1"/>
    <dgm:cxn modelId="{5AE1DFD3-FE2B-47B1-81E9-E97222A9D5B6}" type="presParOf" srcId="{ECE90AF3-2806-4527-8729-2065BA2D2121}" destId="{A3EABC8F-84E3-4ABD-96F5-A0B3D56E2E6C}" srcOrd="1" destOrd="0" presId="urn:microsoft.com/office/officeart/2005/8/layout/orgChart1"/>
    <dgm:cxn modelId="{885CC245-12B7-41E4-B4B0-BAC9B55CDAAF}" type="presParOf" srcId="{A3EABC8F-84E3-4ABD-96F5-A0B3D56E2E6C}" destId="{701035C8-66F1-41D6-99A7-B201BE32C615}" srcOrd="0" destOrd="0" presId="urn:microsoft.com/office/officeart/2005/8/layout/orgChart1"/>
    <dgm:cxn modelId="{38D0A762-976D-43B6-93CE-E5C267660F55}" type="presParOf" srcId="{A3EABC8F-84E3-4ABD-96F5-A0B3D56E2E6C}" destId="{B1501B4C-F968-47E6-97BA-9389A2F7F42F}" srcOrd="1" destOrd="0" presId="urn:microsoft.com/office/officeart/2005/8/layout/orgChart1"/>
    <dgm:cxn modelId="{AA0AEDF6-1A78-49D5-8B8C-2C219505660C}" type="presParOf" srcId="{B1501B4C-F968-47E6-97BA-9389A2F7F42F}" destId="{CBF33230-7E02-44CE-BE98-9083D8620C46}" srcOrd="0" destOrd="0" presId="urn:microsoft.com/office/officeart/2005/8/layout/orgChart1"/>
    <dgm:cxn modelId="{693C6945-8EB1-4E13-8635-5CE0A2CFC6B7}" type="presParOf" srcId="{CBF33230-7E02-44CE-BE98-9083D8620C46}" destId="{9E80D0B7-8194-4BD0-AAC9-7C466042D7BC}" srcOrd="0" destOrd="0" presId="urn:microsoft.com/office/officeart/2005/8/layout/orgChart1"/>
    <dgm:cxn modelId="{03D9176A-017B-49FF-A2BB-B0EDA54E8C49}" type="presParOf" srcId="{CBF33230-7E02-44CE-BE98-9083D8620C46}" destId="{4C7301F5-BB8E-4320-B960-040AFA149F60}" srcOrd="1" destOrd="0" presId="urn:microsoft.com/office/officeart/2005/8/layout/orgChart1"/>
    <dgm:cxn modelId="{82DC8DD2-715E-46A0-B618-2CA25A2DB294}" type="presParOf" srcId="{B1501B4C-F968-47E6-97BA-9389A2F7F42F}" destId="{DD58C276-5ECD-4A2D-A56E-6EF2F9B26176}" srcOrd="1" destOrd="0" presId="urn:microsoft.com/office/officeart/2005/8/layout/orgChart1"/>
    <dgm:cxn modelId="{E69BB9EE-ADFD-4BDA-8F6D-898DA0479D09}" type="presParOf" srcId="{B1501B4C-F968-47E6-97BA-9389A2F7F42F}" destId="{1A6C87D5-7010-45AF-9552-7A41A9E38F67}" srcOrd="2" destOrd="0" presId="urn:microsoft.com/office/officeart/2005/8/layout/orgChart1"/>
    <dgm:cxn modelId="{C7EA49A6-B8E9-47EE-910D-573315CB5304}" type="presParOf" srcId="{ECE90AF3-2806-4527-8729-2065BA2D2121}" destId="{8B7C0CD3-2C7C-4924-B392-1B5DAC09BCA9}" srcOrd="2" destOrd="0" presId="urn:microsoft.com/office/officeart/2005/8/layout/orgChart1"/>
    <dgm:cxn modelId="{7D96F8F9-A97A-46B2-930D-0F0C399D4729}" type="presParOf" srcId="{95805D1F-0BC6-40EE-8DB0-ABD268D4DAAC}" destId="{D2B4DE33-BAC2-4385-899C-64ADBCA988A4}" srcOrd="2" destOrd="0" presId="urn:microsoft.com/office/officeart/2005/8/layout/orgChart1"/>
    <dgm:cxn modelId="{1E06EFCC-F087-495F-B7F4-396B61763962}" type="presParOf" srcId="{95805D1F-0BC6-40EE-8DB0-ABD268D4DAAC}" destId="{12A5F79F-3AAF-4A37-852F-3429227B266A}" srcOrd="3" destOrd="0" presId="urn:microsoft.com/office/officeart/2005/8/layout/orgChart1"/>
    <dgm:cxn modelId="{4CC6F5A7-D360-4622-B3F0-0D20B24CD63A}" type="presParOf" srcId="{12A5F79F-3AAF-4A37-852F-3429227B266A}" destId="{F964C680-B2F6-4382-92BA-64A695A0CC04}" srcOrd="0" destOrd="0" presId="urn:microsoft.com/office/officeart/2005/8/layout/orgChart1"/>
    <dgm:cxn modelId="{EF693ADA-CF3B-42DF-B4A5-45ABC956A5A0}" type="presParOf" srcId="{F964C680-B2F6-4382-92BA-64A695A0CC04}" destId="{F575EF00-D442-4996-9731-C7DD5F4420F9}" srcOrd="0" destOrd="0" presId="urn:microsoft.com/office/officeart/2005/8/layout/orgChart1"/>
    <dgm:cxn modelId="{B9F7CA88-E235-45F2-B4F8-B28FEA94FC59}" type="presParOf" srcId="{F964C680-B2F6-4382-92BA-64A695A0CC04}" destId="{6AB90136-4B83-4A88-9964-3D03D55DB883}" srcOrd="1" destOrd="0" presId="urn:microsoft.com/office/officeart/2005/8/layout/orgChart1"/>
    <dgm:cxn modelId="{D6D6244C-0F0E-49D3-8390-F106FDD0406D}" type="presParOf" srcId="{12A5F79F-3AAF-4A37-852F-3429227B266A}" destId="{D64E0509-87F4-4775-B355-116A770E0EBF}" srcOrd="1" destOrd="0" presId="urn:microsoft.com/office/officeart/2005/8/layout/orgChart1"/>
    <dgm:cxn modelId="{D30E03CB-4A93-487D-9133-513C1886B46B}" type="presParOf" srcId="{D64E0509-87F4-4775-B355-116A770E0EBF}" destId="{BD3482A8-E401-43D8-B3F3-55B8ACC85174}" srcOrd="0" destOrd="0" presId="urn:microsoft.com/office/officeart/2005/8/layout/orgChart1"/>
    <dgm:cxn modelId="{F9567C2E-1DF9-472A-A46E-63FB9D079A64}" type="presParOf" srcId="{D64E0509-87F4-4775-B355-116A770E0EBF}" destId="{EA94E07C-220D-4C06-8DC5-4684E31BD636}" srcOrd="1" destOrd="0" presId="urn:microsoft.com/office/officeart/2005/8/layout/orgChart1"/>
    <dgm:cxn modelId="{5F77A674-5EDE-4031-903F-94E7F79B8D9F}" type="presParOf" srcId="{EA94E07C-220D-4C06-8DC5-4684E31BD636}" destId="{F2C4ED6C-F51E-429F-993C-0652F859B6AC}" srcOrd="0" destOrd="0" presId="urn:microsoft.com/office/officeart/2005/8/layout/orgChart1"/>
    <dgm:cxn modelId="{F869B674-9887-4E64-87EC-274156A32128}" type="presParOf" srcId="{F2C4ED6C-F51E-429F-993C-0652F859B6AC}" destId="{379A307A-B3DA-41C8-9EB0-CB8309FCC41B}" srcOrd="0" destOrd="0" presId="urn:microsoft.com/office/officeart/2005/8/layout/orgChart1"/>
    <dgm:cxn modelId="{B29E29A6-84B5-4FFA-87FF-EE96BE73DE7F}" type="presParOf" srcId="{F2C4ED6C-F51E-429F-993C-0652F859B6AC}" destId="{8B779C5A-51AA-4305-AAAE-7BD5565B9CFD}" srcOrd="1" destOrd="0" presId="urn:microsoft.com/office/officeart/2005/8/layout/orgChart1"/>
    <dgm:cxn modelId="{005B8772-993C-460E-A353-D27719C75112}" type="presParOf" srcId="{EA94E07C-220D-4C06-8DC5-4684E31BD636}" destId="{C1DAA51E-0F1C-41F9-8AF5-9F2252B93F51}" srcOrd="1" destOrd="0" presId="urn:microsoft.com/office/officeart/2005/8/layout/orgChart1"/>
    <dgm:cxn modelId="{773F55C8-725A-4ACE-AE49-CA1CDBCDD7EA}" type="presParOf" srcId="{EA94E07C-220D-4C06-8DC5-4684E31BD636}" destId="{F8CF88A3-3261-4060-9431-4528453E1B8F}" srcOrd="2" destOrd="0" presId="urn:microsoft.com/office/officeart/2005/8/layout/orgChart1"/>
    <dgm:cxn modelId="{8AF46EDF-09B8-4D92-95EF-390A927D4AEC}" type="presParOf" srcId="{D64E0509-87F4-4775-B355-116A770E0EBF}" destId="{E956AA46-4582-4388-9F86-84402627428D}" srcOrd="2" destOrd="0" presId="urn:microsoft.com/office/officeart/2005/8/layout/orgChart1"/>
    <dgm:cxn modelId="{E2E90CD4-526C-4CC6-BB62-824B5E1E1E0C}" type="presParOf" srcId="{D64E0509-87F4-4775-B355-116A770E0EBF}" destId="{28A45621-3468-461E-A908-D337589D58EC}" srcOrd="3" destOrd="0" presId="urn:microsoft.com/office/officeart/2005/8/layout/orgChart1"/>
    <dgm:cxn modelId="{DCB47B3E-EA0F-410F-8E9D-080AAF70C508}" type="presParOf" srcId="{28A45621-3468-461E-A908-D337589D58EC}" destId="{A846C597-C836-4C98-A79B-0D473536F003}" srcOrd="0" destOrd="0" presId="urn:microsoft.com/office/officeart/2005/8/layout/orgChart1"/>
    <dgm:cxn modelId="{F51A949A-D65A-4BA0-8CD7-1FD71404392D}" type="presParOf" srcId="{A846C597-C836-4C98-A79B-0D473536F003}" destId="{38E04B2C-65DE-4E0B-8864-CE6E3B42B74A}" srcOrd="0" destOrd="0" presId="urn:microsoft.com/office/officeart/2005/8/layout/orgChart1"/>
    <dgm:cxn modelId="{AD6F254A-3310-4831-89E7-3313C1E41880}" type="presParOf" srcId="{A846C597-C836-4C98-A79B-0D473536F003}" destId="{5E12025B-9686-47EA-9183-1CBA56751A30}" srcOrd="1" destOrd="0" presId="urn:microsoft.com/office/officeart/2005/8/layout/orgChart1"/>
    <dgm:cxn modelId="{71C6705A-8D6A-417E-8553-3C09F0623BD0}" type="presParOf" srcId="{28A45621-3468-461E-A908-D337589D58EC}" destId="{EB74C468-20FB-4060-8DAB-238FB712DF7E}" srcOrd="1" destOrd="0" presId="urn:microsoft.com/office/officeart/2005/8/layout/orgChart1"/>
    <dgm:cxn modelId="{DB8F0AB0-3375-4939-B1D3-5F98B93C891E}" type="presParOf" srcId="{28A45621-3468-461E-A908-D337589D58EC}" destId="{EFC48C8E-E66C-46DB-B3C3-90A3EE66CAF1}" srcOrd="2" destOrd="0" presId="urn:microsoft.com/office/officeart/2005/8/layout/orgChart1"/>
    <dgm:cxn modelId="{7D803ECD-92C2-4B92-90DE-C01EE8DB87C4}" type="presParOf" srcId="{12A5F79F-3AAF-4A37-852F-3429227B266A}" destId="{27C98EF1-646A-4338-B64A-6DF26F021454}" srcOrd="2" destOrd="0" presId="urn:microsoft.com/office/officeart/2005/8/layout/orgChart1"/>
    <dgm:cxn modelId="{75A5B53D-6FAE-4D39-81B7-A0FFE610EF5A}" type="presParOf" srcId="{E2C6914A-6571-41F4-B1D9-108088465D45}" destId="{69664DA5-1668-410A-A4D4-5597462D9744}" srcOrd="2" destOrd="0" presId="urn:microsoft.com/office/officeart/2005/8/layout/orgChart1"/>
    <dgm:cxn modelId="{6C5BBCC9-25CE-4F4F-9C7A-79FC1A4C5836}" type="presParOf" srcId="{73073957-5C16-4961-91AC-C37F7CD7018F}" destId="{A131E2B6-561E-45BF-9E08-4AD1F9EC9E95}" srcOrd="2" destOrd="0" presId="urn:microsoft.com/office/officeart/2005/8/layout/orgChart1"/>
    <dgm:cxn modelId="{8FD11F2D-5512-489A-AC47-94E6D0A15A20}" type="presParOf" srcId="{73073957-5C16-4961-91AC-C37F7CD7018F}" destId="{216BEBE6-7E71-4027-9D8F-C0859A3ADBE6}" srcOrd="3" destOrd="0" presId="urn:microsoft.com/office/officeart/2005/8/layout/orgChart1"/>
    <dgm:cxn modelId="{C7D6A7F7-0482-4855-9AC8-282192FEFF6E}" type="presParOf" srcId="{216BEBE6-7E71-4027-9D8F-C0859A3ADBE6}" destId="{30B10CC9-3469-462B-B499-A0E753AED148}" srcOrd="0" destOrd="0" presId="urn:microsoft.com/office/officeart/2005/8/layout/orgChart1"/>
    <dgm:cxn modelId="{EF4E367D-BAA5-423B-9837-6502612B6D6D}" type="presParOf" srcId="{30B10CC9-3469-462B-B499-A0E753AED148}" destId="{72D2A8EE-B47E-474C-A080-3E12E0D52356}" srcOrd="0" destOrd="0" presId="urn:microsoft.com/office/officeart/2005/8/layout/orgChart1"/>
    <dgm:cxn modelId="{2678E208-E601-4145-B23B-BD0A2C55AFF1}" type="presParOf" srcId="{30B10CC9-3469-462B-B499-A0E753AED148}" destId="{05729C62-0F85-41B0-BAA7-7AC9358F4529}" srcOrd="1" destOrd="0" presId="urn:microsoft.com/office/officeart/2005/8/layout/orgChart1"/>
    <dgm:cxn modelId="{C168BD37-CE95-4DBE-8A18-A0EB79B428A0}" type="presParOf" srcId="{216BEBE6-7E71-4027-9D8F-C0859A3ADBE6}" destId="{1749F008-2F88-457D-960E-1F35E0187F39}" srcOrd="1" destOrd="0" presId="urn:microsoft.com/office/officeart/2005/8/layout/orgChart1"/>
    <dgm:cxn modelId="{FBF53D7F-8DCB-487B-ACCD-E9B54B65933A}" type="presParOf" srcId="{1749F008-2F88-457D-960E-1F35E0187F39}" destId="{8CBB03A9-1F53-4594-9F25-5DFA2152DB24}" srcOrd="0" destOrd="0" presId="urn:microsoft.com/office/officeart/2005/8/layout/orgChart1"/>
    <dgm:cxn modelId="{4A0759E7-0996-4A7F-88FF-02B66E6D3AA6}" type="presParOf" srcId="{1749F008-2F88-457D-960E-1F35E0187F39}" destId="{4467C097-934F-4C28-976C-9A0A7C95078C}" srcOrd="1" destOrd="0" presId="urn:microsoft.com/office/officeart/2005/8/layout/orgChart1"/>
    <dgm:cxn modelId="{710BCE56-984F-4964-B349-393E706660F4}" type="presParOf" srcId="{4467C097-934F-4C28-976C-9A0A7C95078C}" destId="{A342534A-BD3F-4DD4-974F-1013A5CED53C}" srcOrd="0" destOrd="0" presId="urn:microsoft.com/office/officeart/2005/8/layout/orgChart1"/>
    <dgm:cxn modelId="{6BB3996D-2C5A-4C01-857E-E5A5BD42C9EC}" type="presParOf" srcId="{A342534A-BD3F-4DD4-974F-1013A5CED53C}" destId="{D5529C53-223E-49F6-A7DF-5AF3CE9D5441}" srcOrd="0" destOrd="0" presId="urn:microsoft.com/office/officeart/2005/8/layout/orgChart1"/>
    <dgm:cxn modelId="{40B4BE3A-E496-4ABF-8825-2F24B080F3D5}" type="presParOf" srcId="{A342534A-BD3F-4DD4-974F-1013A5CED53C}" destId="{305813AD-A087-44B2-9DC8-F3014D5EE7FE}" srcOrd="1" destOrd="0" presId="urn:microsoft.com/office/officeart/2005/8/layout/orgChart1"/>
    <dgm:cxn modelId="{B1149CBE-8EAD-4137-8559-6710BB002DB0}" type="presParOf" srcId="{4467C097-934F-4C28-976C-9A0A7C95078C}" destId="{9593FA68-5E20-42EA-AF07-726146148FF9}" srcOrd="1" destOrd="0" presId="urn:microsoft.com/office/officeart/2005/8/layout/orgChart1"/>
    <dgm:cxn modelId="{648DFFA9-388F-4F56-BAB6-711F4CB3B96C}" type="presParOf" srcId="{4467C097-934F-4C28-976C-9A0A7C95078C}" destId="{BDE4B898-ABC3-4FD1-83D8-CC435D3BF61C}" srcOrd="2" destOrd="0" presId="urn:microsoft.com/office/officeart/2005/8/layout/orgChart1"/>
    <dgm:cxn modelId="{228D8459-F8C9-43CB-ABD1-03AC15C1F81D}" type="presParOf" srcId="{1749F008-2F88-457D-960E-1F35E0187F39}" destId="{6AA05BA1-E8D3-4AD1-B692-210E3381B612}" srcOrd="2" destOrd="0" presId="urn:microsoft.com/office/officeart/2005/8/layout/orgChart1"/>
    <dgm:cxn modelId="{B37591CB-EEE7-4047-A3BD-8A8AE21ADB0E}" type="presParOf" srcId="{1749F008-2F88-457D-960E-1F35E0187F39}" destId="{B2C87BDA-005B-448B-BC85-A3CCCAF89F0F}" srcOrd="3" destOrd="0" presId="urn:microsoft.com/office/officeart/2005/8/layout/orgChart1"/>
    <dgm:cxn modelId="{8D4F915C-D9CE-4DCD-979E-34ED1855D30E}" type="presParOf" srcId="{B2C87BDA-005B-448B-BC85-A3CCCAF89F0F}" destId="{0BEEB37D-0CFE-4B51-83FA-3BF5292B5D12}" srcOrd="0" destOrd="0" presId="urn:microsoft.com/office/officeart/2005/8/layout/orgChart1"/>
    <dgm:cxn modelId="{A08A846E-8E20-410C-BD5B-BC6FDAA98E4D}" type="presParOf" srcId="{0BEEB37D-0CFE-4B51-83FA-3BF5292B5D12}" destId="{6077A3B8-B321-4F02-B7C6-AEB2F996AD41}" srcOrd="0" destOrd="0" presId="urn:microsoft.com/office/officeart/2005/8/layout/orgChart1"/>
    <dgm:cxn modelId="{C957D7B4-A1E2-465F-BB5F-78E18A6035D8}" type="presParOf" srcId="{0BEEB37D-0CFE-4B51-83FA-3BF5292B5D12}" destId="{EE4C3B19-E42E-4025-B1F5-87C24B34D941}" srcOrd="1" destOrd="0" presId="urn:microsoft.com/office/officeart/2005/8/layout/orgChart1"/>
    <dgm:cxn modelId="{F2E0E7A4-1E29-4B02-8FD4-9FE7BA8368D2}" type="presParOf" srcId="{B2C87BDA-005B-448B-BC85-A3CCCAF89F0F}" destId="{F573B0B6-05FD-4F4C-8106-BBCF90D70392}" srcOrd="1" destOrd="0" presId="urn:microsoft.com/office/officeart/2005/8/layout/orgChart1"/>
    <dgm:cxn modelId="{B1B212C6-1F18-4FA6-8968-CDD06F214F87}" type="presParOf" srcId="{B2C87BDA-005B-448B-BC85-A3CCCAF89F0F}" destId="{9D62AAF0-16AA-4042-A3FC-249E3726B7FC}" srcOrd="2" destOrd="0" presId="urn:microsoft.com/office/officeart/2005/8/layout/orgChart1"/>
    <dgm:cxn modelId="{54085465-3D13-47DA-ABD6-FE6219B15B7C}" type="presParOf" srcId="{1749F008-2F88-457D-960E-1F35E0187F39}" destId="{3DC85F91-729A-4141-A799-64DB6CBC8F2E}" srcOrd="4" destOrd="0" presId="urn:microsoft.com/office/officeart/2005/8/layout/orgChart1"/>
    <dgm:cxn modelId="{006D51C1-9D9F-4A52-A480-0494A013E4B7}" type="presParOf" srcId="{1749F008-2F88-457D-960E-1F35E0187F39}" destId="{B2C84A13-3FA2-4993-8D7A-8C184DAFD2C9}" srcOrd="5" destOrd="0" presId="urn:microsoft.com/office/officeart/2005/8/layout/orgChart1"/>
    <dgm:cxn modelId="{05F0E7D3-22CE-4201-8D86-5795DC68FDD1}" type="presParOf" srcId="{B2C84A13-3FA2-4993-8D7A-8C184DAFD2C9}" destId="{256DFB29-F600-4249-915F-A23BB71AD430}" srcOrd="0" destOrd="0" presId="urn:microsoft.com/office/officeart/2005/8/layout/orgChart1"/>
    <dgm:cxn modelId="{032944AD-D4E9-4356-A716-759F789EEBA1}" type="presParOf" srcId="{256DFB29-F600-4249-915F-A23BB71AD430}" destId="{103B4462-BD4B-42AE-B94C-4A0B3F460582}" srcOrd="0" destOrd="0" presId="urn:microsoft.com/office/officeart/2005/8/layout/orgChart1"/>
    <dgm:cxn modelId="{F24FD1FD-739C-433B-BC6D-7FC6ACDD8659}" type="presParOf" srcId="{256DFB29-F600-4249-915F-A23BB71AD430}" destId="{530765B4-624C-4878-9E15-82BB1BF309EF}" srcOrd="1" destOrd="0" presId="urn:microsoft.com/office/officeart/2005/8/layout/orgChart1"/>
    <dgm:cxn modelId="{C164A1A2-9DD7-473F-8D28-31696522572F}" type="presParOf" srcId="{B2C84A13-3FA2-4993-8D7A-8C184DAFD2C9}" destId="{0ABA5A72-124C-4DBE-8ACA-B6645FD32382}" srcOrd="1" destOrd="0" presId="urn:microsoft.com/office/officeart/2005/8/layout/orgChart1"/>
    <dgm:cxn modelId="{27706BA9-E881-4C9B-A1D9-926EB58F7CDD}" type="presParOf" srcId="{B2C84A13-3FA2-4993-8D7A-8C184DAFD2C9}" destId="{3E2677BA-4ABE-4694-959A-CB4297D964E9}" srcOrd="2" destOrd="0" presId="urn:microsoft.com/office/officeart/2005/8/layout/orgChart1"/>
    <dgm:cxn modelId="{4AEFDCA3-0E57-410F-BE1B-64C924843279}" type="presParOf" srcId="{1749F008-2F88-457D-960E-1F35E0187F39}" destId="{ED6ECEE9-85C5-4D75-BD6A-0A4D119C5EA7}" srcOrd="6" destOrd="0" presId="urn:microsoft.com/office/officeart/2005/8/layout/orgChart1"/>
    <dgm:cxn modelId="{DEE89A42-1FD4-4899-A5BD-476634EE7842}" type="presParOf" srcId="{1749F008-2F88-457D-960E-1F35E0187F39}" destId="{A8C21269-6043-49DF-AE17-873095CEFD56}" srcOrd="7" destOrd="0" presId="urn:microsoft.com/office/officeart/2005/8/layout/orgChart1"/>
    <dgm:cxn modelId="{4DB9F8A8-CE60-46B9-B3AA-E3E367120D14}" type="presParOf" srcId="{A8C21269-6043-49DF-AE17-873095CEFD56}" destId="{232FEA04-4F27-4596-B75E-7BCBC5289126}" srcOrd="0" destOrd="0" presId="urn:microsoft.com/office/officeart/2005/8/layout/orgChart1"/>
    <dgm:cxn modelId="{4513D50E-BF87-40DE-8A37-DCD282DAB59A}" type="presParOf" srcId="{232FEA04-4F27-4596-B75E-7BCBC5289126}" destId="{D3B3A377-4325-4517-A250-D0C0FBB515FE}" srcOrd="0" destOrd="0" presId="urn:microsoft.com/office/officeart/2005/8/layout/orgChart1"/>
    <dgm:cxn modelId="{6D68F70E-88E1-4216-9D59-8659B7B50CC8}" type="presParOf" srcId="{232FEA04-4F27-4596-B75E-7BCBC5289126}" destId="{AE90F77C-3B80-4F82-BEF8-3B32BCA93829}" srcOrd="1" destOrd="0" presId="urn:microsoft.com/office/officeart/2005/8/layout/orgChart1"/>
    <dgm:cxn modelId="{0E7A6E7E-2E87-4052-915A-9C21F97C9634}" type="presParOf" srcId="{A8C21269-6043-49DF-AE17-873095CEFD56}" destId="{29BD4CDF-40B7-4D8C-BB5C-1047D6E7F531}" srcOrd="1" destOrd="0" presId="urn:microsoft.com/office/officeart/2005/8/layout/orgChart1"/>
    <dgm:cxn modelId="{08F45ECF-3212-4326-906C-663A1FC9C8AB}" type="presParOf" srcId="{A8C21269-6043-49DF-AE17-873095CEFD56}" destId="{760841C2-9622-46FD-97C0-2933B540C195}" srcOrd="2" destOrd="0" presId="urn:microsoft.com/office/officeart/2005/8/layout/orgChart1"/>
    <dgm:cxn modelId="{EC5E1DF6-BB85-453F-B60D-F3287A86291B}" type="presParOf" srcId="{216BEBE6-7E71-4027-9D8F-C0859A3ADBE6}" destId="{787B664F-F017-4855-8E36-431A06260A00}" srcOrd="2" destOrd="0" presId="urn:microsoft.com/office/officeart/2005/8/layout/orgChart1"/>
    <dgm:cxn modelId="{4D267BB6-C6D6-461A-8124-E1EA5C489D70}" type="presParOf" srcId="{73073957-5C16-4961-91AC-C37F7CD7018F}" destId="{F2DC7C16-FAD4-44CE-AFC8-AFCAA525870C}" srcOrd="4" destOrd="0" presId="urn:microsoft.com/office/officeart/2005/8/layout/orgChart1"/>
    <dgm:cxn modelId="{02064DAA-1A2D-4686-BEFF-A29E49C9538D}" type="presParOf" srcId="{73073957-5C16-4961-91AC-C37F7CD7018F}" destId="{F33B61E3-38F5-4909-8FAE-B0C8BB68A23C}" srcOrd="5" destOrd="0" presId="urn:microsoft.com/office/officeart/2005/8/layout/orgChart1"/>
    <dgm:cxn modelId="{EF72806C-C23F-4242-832B-684EAE480B68}" type="presParOf" srcId="{F33B61E3-38F5-4909-8FAE-B0C8BB68A23C}" destId="{3B35BFE2-1195-4E0B-9EDE-EF48929B097B}" srcOrd="0" destOrd="0" presId="urn:microsoft.com/office/officeart/2005/8/layout/orgChart1"/>
    <dgm:cxn modelId="{F7F3B6E5-3086-41C1-B91B-D2691D278F76}" type="presParOf" srcId="{3B35BFE2-1195-4E0B-9EDE-EF48929B097B}" destId="{1C363B8C-C70C-409D-AA3D-4292485EAD46}" srcOrd="0" destOrd="0" presId="urn:microsoft.com/office/officeart/2005/8/layout/orgChart1"/>
    <dgm:cxn modelId="{3067EFB9-D31B-447B-8421-2B84DEA3AA85}" type="presParOf" srcId="{3B35BFE2-1195-4E0B-9EDE-EF48929B097B}" destId="{8ADFC958-BF83-48D2-A0E4-D67476EC673D}" srcOrd="1" destOrd="0" presId="urn:microsoft.com/office/officeart/2005/8/layout/orgChart1"/>
    <dgm:cxn modelId="{09F4D8D9-5A55-4F88-9087-56A57FC7B521}" type="presParOf" srcId="{F33B61E3-38F5-4909-8FAE-B0C8BB68A23C}" destId="{4BE8C3C2-8582-47FF-8E6E-6010EB842786}" srcOrd="1" destOrd="0" presId="urn:microsoft.com/office/officeart/2005/8/layout/orgChart1"/>
    <dgm:cxn modelId="{3054B5FE-897D-4A23-8E2B-180B63264FC1}" type="presParOf" srcId="{4BE8C3C2-8582-47FF-8E6E-6010EB842786}" destId="{79E9A52C-0444-49A8-9B2C-F10CF5CC04BD}" srcOrd="0" destOrd="0" presId="urn:microsoft.com/office/officeart/2005/8/layout/orgChart1"/>
    <dgm:cxn modelId="{FB32532B-3406-4349-AC12-FAABA9E50359}" type="presParOf" srcId="{4BE8C3C2-8582-47FF-8E6E-6010EB842786}" destId="{BBEF8C43-283F-41D6-BFE9-26E9625FEEE7}" srcOrd="1" destOrd="0" presId="urn:microsoft.com/office/officeart/2005/8/layout/orgChart1"/>
    <dgm:cxn modelId="{22263852-D884-49E4-B74D-44A43F97B977}" type="presParOf" srcId="{BBEF8C43-283F-41D6-BFE9-26E9625FEEE7}" destId="{F0E9FC6B-3DC0-4743-95EE-5C7A757D2F5B}" srcOrd="0" destOrd="0" presId="urn:microsoft.com/office/officeart/2005/8/layout/orgChart1"/>
    <dgm:cxn modelId="{B82B48DC-544F-4340-85AD-BD81A2CE5507}" type="presParOf" srcId="{F0E9FC6B-3DC0-4743-95EE-5C7A757D2F5B}" destId="{7FECFC93-39C2-4899-ABC3-967D1EE3F3EC}" srcOrd="0" destOrd="0" presId="urn:microsoft.com/office/officeart/2005/8/layout/orgChart1"/>
    <dgm:cxn modelId="{DBE4B684-EF3C-45A3-AAC1-30F04175435D}" type="presParOf" srcId="{F0E9FC6B-3DC0-4743-95EE-5C7A757D2F5B}" destId="{4A45F569-F1A4-480A-8AC4-FACBC2790196}" srcOrd="1" destOrd="0" presId="urn:microsoft.com/office/officeart/2005/8/layout/orgChart1"/>
    <dgm:cxn modelId="{6479C433-7EEA-4145-93E2-207C9A517F70}" type="presParOf" srcId="{BBEF8C43-283F-41D6-BFE9-26E9625FEEE7}" destId="{1BE26F8F-4569-4411-BADE-E90A55686434}" srcOrd="1" destOrd="0" presId="urn:microsoft.com/office/officeart/2005/8/layout/orgChart1"/>
    <dgm:cxn modelId="{B63FDC49-C526-446B-867B-9AA591D6466C}" type="presParOf" srcId="{BBEF8C43-283F-41D6-BFE9-26E9625FEEE7}" destId="{F006E1C7-2D72-4762-A9C9-D9D254D96CA0}" srcOrd="2" destOrd="0" presId="urn:microsoft.com/office/officeart/2005/8/layout/orgChart1"/>
    <dgm:cxn modelId="{734C5AB9-E362-4A95-974C-0399412FAF06}" type="presParOf" srcId="{4BE8C3C2-8582-47FF-8E6E-6010EB842786}" destId="{649EE4FA-0AA8-4BBC-B975-022C6BE7B085}" srcOrd="2" destOrd="0" presId="urn:microsoft.com/office/officeart/2005/8/layout/orgChart1"/>
    <dgm:cxn modelId="{41E3EFEE-0B33-4CAB-B167-1EEFBAA570B2}" type="presParOf" srcId="{4BE8C3C2-8582-47FF-8E6E-6010EB842786}" destId="{F733F379-A6F5-4702-BAFC-608864BF463B}" srcOrd="3" destOrd="0" presId="urn:microsoft.com/office/officeart/2005/8/layout/orgChart1"/>
    <dgm:cxn modelId="{7B4F3ED4-08D4-4833-89B5-0B5FAD8FAEDE}" type="presParOf" srcId="{F733F379-A6F5-4702-BAFC-608864BF463B}" destId="{E00E8180-8C9B-4CF8-87D8-CBB35D9D0028}" srcOrd="0" destOrd="0" presId="urn:microsoft.com/office/officeart/2005/8/layout/orgChart1"/>
    <dgm:cxn modelId="{BFFDDAF7-BCF3-4F4C-AFD3-877007601425}" type="presParOf" srcId="{E00E8180-8C9B-4CF8-87D8-CBB35D9D0028}" destId="{4FE4F9B8-CF92-4BDD-9221-9976F20590F5}" srcOrd="0" destOrd="0" presId="urn:microsoft.com/office/officeart/2005/8/layout/orgChart1"/>
    <dgm:cxn modelId="{D1A6EFAC-3C97-415B-B26B-82BE6695C2B5}" type="presParOf" srcId="{E00E8180-8C9B-4CF8-87D8-CBB35D9D0028}" destId="{7CBF9444-7CF7-4CBA-ACE9-3E14892B097C}" srcOrd="1" destOrd="0" presId="urn:microsoft.com/office/officeart/2005/8/layout/orgChart1"/>
    <dgm:cxn modelId="{A004C2F1-1678-4C0E-A93A-C1D0AFEC9326}" type="presParOf" srcId="{F733F379-A6F5-4702-BAFC-608864BF463B}" destId="{E4298491-9863-4997-AF86-A20CB0D5EF42}" srcOrd="1" destOrd="0" presId="urn:microsoft.com/office/officeart/2005/8/layout/orgChart1"/>
    <dgm:cxn modelId="{3F0CF28D-859E-4EEA-9DD7-E365665A93FD}" type="presParOf" srcId="{F733F379-A6F5-4702-BAFC-608864BF463B}" destId="{1B3B2D75-904E-4E02-9401-14C70BEBB64F}" srcOrd="2" destOrd="0" presId="urn:microsoft.com/office/officeart/2005/8/layout/orgChart1"/>
    <dgm:cxn modelId="{726A4CCF-0783-4AA6-A240-5880D9D8296C}" type="presParOf" srcId="{F33B61E3-38F5-4909-8FAE-B0C8BB68A23C}" destId="{645AA5C1-BA55-4AE4-86C1-687962A41723}" srcOrd="2" destOrd="0" presId="urn:microsoft.com/office/officeart/2005/8/layout/orgChart1"/>
    <dgm:cxn modelId="{98A18CA7-BBBC-4C13-B6B0-415A905D2B2A}" type="presParOf" srcId="{13F58D8B-7920-4A0A-B1D0-5B6E6E6F6C98}" destId="{4FE3E52A-CA2F-44BC-9A1B-372DE289F7EE}" srcOrd="2" destOrd="0" presId="urn:microsoft.com/office/officeart/2005/8/layout/orgChart1"/>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6B1467-2FBC-4ED7-A4B0-C7FD831E031C}">
      <dsp:nvSpPr>
        <dsp:cNvPr id="0" name=""/>
        <dsp:cNvSpPr/>
      </dsp:nvSpPr>
      <dsp:spPr>
        <a:xfrm>
          <a:off x="3860277" y="1079840"/>
          <a:ext cx="133771" cy="1043415"/>
        </a:xfrm>
        <a:custGeom>
          <a:avLst/>
          <a:gdLst/>
          <a:ahLst/>
          <a:cxnLst/>
          <a:rect l="0" t="0" r="0" b="0"/>
          <a:pathLst>
            <a:path>
              <a:moveTo>
                <a:pt x="0" y="0"/>
              </a:moveTo>
              <a:lnTo>
                <a:pt x="0" y="1043415"/>
              </a:lnTo>
              <a:lnTo>
                <a:pt x="133771" y="104341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B4EDF9-4E19-406F-9F91-4949F978543E}">
      <dsp:nvSpPr>
        <dsp:cNvPr id="0" name=""/>
        <dsp:cNvSpPr/>
      </dsp:nvSpPr>
      <dsp:spPr>
        <a:xfrm>
          <a:off x="3860277" y="1079840"/>
          <a:ext cx="133771" cy="417143"/>
        </a:xfrm>
        <a:custGeom>
          <a:avLst/>
          <a:gdLst/>
          <a:ahLst/>
          <a:cxnLst/>
          <a:rect l="0" t="0" r="0" b="0"/>
          <a:pathLst>
            <a:path>
              <a:moveTo>
                <a:pt x="0" y="0"/>
              </a:moveTo>
              <a:lnTo>
                <a:pt x="0" y="417143"/>
              </a:lnTo>
              <a:lnTo>
                <a:pt x="133771" y="417143"/>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5FAE97-A853-4251-B9C5-FF8F96E82067}">
      <dsp:nvSpPr>
        <dsp:cNvPr id="0" name=""/>
        <dsp:cNvSpPr/>
      </dsp:nvSpPr>
      <dsp:spPr>
        <a:xfrm>
          <a:off x="2598368" y="446656"/>
          <a:ext cx="1618632" cy="187279"/>
        </a:xfrm>
        <a:custGeom>
          <a:avLst/>
          <a:gdLst/>
          <a:ahLst/>
          <a:cxnLst/>
          <a:rect l="0" t="0" r="0" b="0"/>
          <a:pathLst>
            <a:path>
              <a:moveTo>
                <a:pt x="0" y="0"/>
              </a:moveTo>
              <a:lnTo>
                <a:pt x="0" y="93639"/>
              </a:lnTo>
              <a:lnTo>
                <a:pt x="1618632" y="93639"/>
              </a:lnTo>
              <a:lnTo>
                <a:pt x="1618632" y="18727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F0854D0-26C3-4C8A-B177-A89EB175234D}">
      <dsp:nvSpPr>
        <dsp:cNvPr id="0" name=""/>
        <dsp:cNvSpPr/>
      </dsp:nvSpPr>
      <dsp:spPr>
        <a:xfrm>
          <a:off x="2781188" y="1079840"/>
          <a:ext cx="133771" cy="1043415"/>
        </a:xfrm>
        <a:custGeom>
          <a:avLst/>
          <a:gdLst/>
          <a:ahLst/>
          <a:cxnLst/>
          <a:rect l="0" t="0" r="0" b="0"/>
          <a:pathLst>
            <a:path>
              <a:moveTo>
                <a:pt x="0" y="0"/>
              </a:moveTo>
              <a:lnTo>
                <a:pt x="0" y="1043415"/>
              </a:lnTo>
              <a:lnTo>
                <a:pt x="133771" y="104341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E155AC-9131-4C7A-A351-B6E193A6BAF1}">
      <dsp:nvSpPr>
        <dsp:cNvPr id="0" name=""/>
        <dsp:cNvSpPr/>
      </dsp:nvSpPr>
      <dsp:spPr>
        <a:xfrm>
          <a:off x="2781188" y="1079840"/>
          <a:ext cx="133771" cy="410231"/>
        </a:xfrm>
        <a:custGeom>
          <a:avLst/>
          <a:gdLst/>
          <a:ahLst/>
          <a:cxnLst/>
          <a:rect l="0" t="0" r="0" b="0"/>
          <a:pathLst>
            <a:path>
              <a:moveTo>
                <a:pt x="0" y="0"/>
              </a:moveTo>
              <a:lnTo>
                <a:pt x="0" y="410231"/>
              </a:lnTo>
              <a:lnTo>
                <a:pt x="133771" y="410231"/>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EC71223-7039-4251-8A19-85A43EEE3407}">
      <dsp:nvSpPr>
        <dsp:cNvPr id="0" name=""/>
        <dsp:cNvSpPr/>
      </dsp:nvSpPr>
      <dsp:spPr>
        <a:xfrm>
          <a:off x="2598368" y="446656"/>
          <a:ext cx="539544" cy="187279"/>
        </a:xfrm>
        <a:custGeom>
          <a:avLst/>
          <a:gdLst/>
          <a:ahLst/>
          <a:cxnLst/>
          <a:rect l="0" t="0" r="0" b="0"/>
          <a:pathLst>
            <a:path>
              <a:moveTo>
                <a:pt x="0" y="0"/>
              </a:moveTo>
              <a:lnTo>
                <a:pt x="0" y="93639"/>
              </a:lnTo>
              <a:lnTo>
                <a:pt x="539544" y="93639"/>
              </a:lnTo>
              <a:lnTo>
                <a:pt x="539544" y="18727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5422DB-8DF8-4102-A3E6-6641DC68B532}">
      <dsp:nvSpPr>
        <dsp:cNvPr id="0" name=""/>
        <dsp:cNvSpPr/>
      </dsp:nvSpPr>
      <dsp:spPr>
        <a:xfrm>
          <a:off x="1702100" y="1079840"/>
          <a:ext cx="133771" cy="1043415"/>
        </a:xfrm>
        <a:custGeom>
          <a:avLst/>
          <a:gdLst/>
          <a:ahLst/>
          <a:cxnLst/>
          <a:rect l="0" t="0" r="0" b="0"/>
          <a:pathLst>
            <a:path>
              <a:moveTo>
                <a:pt x="0" y="0"/>
              </a:moveTo>
              <a:lnTo>
                <a:pt x="0" y="1043415"/>
              </a:lnTo>
              <a:lnTo>
                <a:pt x="133771" y="104341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F946C7-DF58-490B-B968-E779A778A5C5}">
      <dsp:nvSpPr>
        <dsp:cNvPr id="0" name=""/>
        <dsp:cNvSpPr/>
      </dsp:nvSpPr>
      <dsp:spPr>
        <a:xfrm>
          <a:off x="1702100" y="1079840"/>
          <a:ext cx="133771" cy="410231"/>
        </a:xfrm>
        <a:custGeom>
          <a:avLst/>
          <a:gdLst/>
          <a:ahLst/>
          <a:cxnLst/>
          <a:rect l="0" t="0" r="0" b="0"/>
          <a:pathLst>
            <a:path>
              <a:moveTo>
                <a:pt x="0" y="0"/>
              </a:moveTo>
              <a:lnTo>
                <a:pt x="0" y="410231"/>
              </a:lnTo>
              <a:lnTo>
                <a:pt x="133771" y="410231"/>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B6597E3-63DF-4E0D-95ED-F964D72A7109}">
      <dsp:nvSpPr>
        <dsp:cNvPr id="0" name=""/>
        <dsp:cNvSpPr/>
      </dsp:nvSpPr>
      <dsp:spPr>
        <a:xfrm>
          <a:off x="2058824" y="446656"/>
          <a:ext cx="539544" cy="187279"/>
        </a:xfrm>
        <a:custGeom>
          <a:avLst/>
          <a:gdLst/>
          <a:ahLst/>
          <a:cxnLst/>
          <a:rect l="0" t="0" r="0" b="0"/>
          <a:pathLst>
            <a:path>
              <a:moveTo>
                <a:pt x="539544" y="0"/>
              </a:moveTo>
              <a:lnTo>
                <a:pt x="539544" y="93639"/>
              </a:lnTo>
              <a:lnTo>
                <a:pt x="0" y="93639"/>
              </a:lnTo>
              <a:lnTo>
                <a:pt x="0" y="18727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0DE91F-E9CA-482C-9854-71DA80F62411}">
      <dsp:nvSpPr>
        <dsp:cNvPr id="0" name=""/>
        <dsp:cNvSpPr/>
      </dsp:nvSpPr>
      <dsp:spPr>
        <a:xfrm>
          <a:off x="623012" y="1079840"/>
          <a:ext cx="133771" cy="1043415"/>
        </a:xfrm>
        <a:custGeom>
          <a:avLst/>
          <a:gdLst/>
          <a:ahLst/>
          <a:cxnLst/>
          <a:rect l="0" t="0" r="0" b="0"/>
          <a:pathLst>
            <a:path>
              <a:moveTo>
                <a:pt x="0" y="0"/>
              </a:moveTo>
              <a:lnTo>
                <a:pt x="0" y="1043415"/>
              </a:lnTo>
              <a:lnTo>
                <a:pt x="133771" y="104341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EC40BE-EA26-4C96-BD08-285390E97C79}">
      <dsp:nvSpPr>
        <dsp:cNvPr id="0" name=""/>
        <dsp:cNvSpPr/>
      </dsp:nvSpPr>
      <dsp:spPr>
        <a:xfrm>
          <a:off x="623012" y="1079840"/>
          <a:ext cx="133771" cy="410231"/>
        </a:xfrm>
        <a:custGeom>
          <a:avLst/>
          <a:gdLst/>
          <a:ahLst/>
          <a:cxnLst/>
          <a:rect l="0" t="0" r="0" b="0"/>
          <a:pathLst>
            <a:path>
              <a:moveTo>
                <a:pt x="0" y="0"/>
              </a:moveTo>
              <a:lnTo>
                <a:pt x="0" y="410231"/>
              </a:lnTo>
              <a:lnTo>
                <a:pt x="133771" y="410231"/>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911E5A-17A8-460E-A2AC-BD3E722023F4}">
      <dsp:nvSpPr>
        <dsp:cNvPr id="0" name=""/>
        <dsp:cNvSpPr/>
      </dsp:nvSpPr>
      <dsp:spPr>
        <a:xfrm>
          <a:off x="979736" y="446656"/>
          <a:ext cx="1618632" cy="187279"/>
        </a:xfrm>
        <a:custGeom>
          <a:avLst/>
          <a:gdLst/>
          <a:ahLst/>
          <a:cxnLst/>
          <a:rect l="0" t="0" r="0" b="0"/>
          <a:pathLst>
            <a:path>
              <a:moveTo>
                <a:pt x="1618632" y="0"/>
              </a:moveTo>
              <a:lnTo>
                <a:pt x="1618632" y="93639"/>
              </a:lnTo>
              <a:lnTo>
                <a:pt x="0" y="93639"/>
              </a:lnTo>
              <a:lnTo>
                <a:pt x="0" y="18727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B6E7E0-3416-40C9-B5F8-81F913EF11EB}">
      <dsp:nvSpPr>
        <dsp:cNvPr id="0" name=""/>
        <dsp:cNvSpPr/>
      </dsp:nvSpPr>
      <dsp:spPr>
        <a:xfrm>
          <a:off x="1850105" y="752"/>
          <a:ext cx="1496525" cy="44590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b="1" kern="1200">
              <a:latin typeface="Times New Roman" panose="02020603050405020304" pitchFamily="18" charset="0"/>
              <a:cs typeface="Times New Roman" panose="02020603050405020304" pitchFamily="18" charset="0"/>
            </a:rPr>
            <a:t>Exportación de pan dulce a Estados Unidos - Panificadora Francheska</a:t>
          </a:r>
        </a:p>
      </dsp:txBody>
      <dsp:txXfrm>
        <a:off x="1850105" y="752"/>
        <a:ext cx="1496525" cy="445904"/>
      </dsp:txXfrm>
    </dsp:sp>
    <dsp:sp modelId="{FEFC93B3-0F2A-44DA-BDFC-E4E0D748C010}">
      <dsp:nvSpPr>
        <dsp:cNvPr id="0" name=""/>
        <dsp:cNvSpPr/>
      </dsp:nvSpPr>
      <dsp:spPr>
        <a:xfrm>
          <a:off x="533831" y="633935"/>
          <a:ext cx="891808" cy="44590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RRHH</a:t>
          </a:r>
        </a:p>
      </dsp:txBody>
      <dsp:txXfrm>
        <a:off x="533831" y="633935"/>
        <a:ext cx="891808" cy="445904"/>
      </dsp:txXfrm>
    </dsp:sp>
    <dsp:sp modelId="{39F0F67F-383B-43FB-88AD-72D660FDB95B}">
      <dsp:nvSpPr>
        <dsp:cNvPr id="0" name=""/>
        <dsp:cNvSpPr/>
      </dsp:nvSpPr>
      <dsp:spPr>
        <a:xfrm>
          <a:off x="756783" y="1267119"/>
          <a:ext cx="891808" cy="445904"/>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Interno</a:t>
          </a:r>
        </a:p>
      </dsp:txBody>
      <dsp:txXfrm>
        <a:off x="756783" y="1267119"/>
        <a:ext cx="891808" cy="445904"/>
      </dsp:txXfrm>
    </dsp:sp>
    <dsp:sp modelId="{69C7A4D5-1933-4802-9F9E-17E88C0D8CFE}">
      <dsp:nvSpPr>
        <dsp:cNvPr id="0" name=""/>
        <dsp:cNvSpPr/>
      </dsp:nvSpPr>
      <dsp:spPr>
        <a:xfrm>
          <a:off x="756783" y="1900303"/>
          <a:ext cx="891808" cy="445904"/>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Externo</a:t>
          </a:r>
        </a:p>
      </dsp:txBody>
      <dsp:txXfrm>
        <a:off x="756783" y="1900303"/>
        <a:ext cx="891808" cy="445904"/>
      </dsp:txXfrm>
    </dsp:sp>
    <dsp:sp modelId="{D9146BF5-4D0C-4313-92A0-0BC3A9907CA5}">
      <dsp:nvSpPr>
        <dsp:cNvPr id="0" name=""/>
        <dsp:cNvSpPr/>
      </dsp:nvSpPr>
      <dsp:spPr>
        <a:xfrm>
          <a:off x="1612919" y="633935"/>
          <a:ext cx="891808" cy="44590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Beneficiarios</a:t>
          </a:r>
        </a:p>
      </dsp:txBody>
      <dsp:txXfrm>
        <a:off x="1612919" y="633935"/>
        <a:ext cx="891808" cy="445904"/>
      </dsp:txXfrm>
    </dsp:sp>
    <dsp:sp modelId="{D46B6543-D8D0-48D0-BFEE-390C56FE2681}">
      <dsp:nvSpPr>
        <dsp:cNvPr id="0" name=""/>
        <dsp:cNvSpPr/>
      </dsp:nvSpPr>
      <dsp:spPr>
        <a:xfrm>
          <a:off x="1835872" y="1267119"/>
          <a:ext cx="891808" cy="445904"/>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Internos </a:t>
          </a:r>
        </a:p>
      </dsp:txBody>
      <dsp:txXfrm>
        <a:off x="1835872" y="1267119"/>
        <a:ext cx="891808" cy="445904"/>
      </dsp:txXfrm>
    </dsp:sp>
    <dsp:sp modelId="{0269E937-1F65-41BD-8E68-FA6484B2A34F}">
      <dsp:nvSpPr>
        <dsp:cNvPr id="0" name=""/>
        <dsp:cNvSpPr/>
      </dsp:nvSpPr>
      <dsp:spPr>
        <a:xfrm>
          <a:off x="1835872" y="1900303"/>
          <a:ext cx="891808" cy="445904"/>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Externos</a:t>
          </a:r>
        </a:p>
      </dsp:txBody>
      <dsp:txXfrm>
        <a:off x="1835872" y="1900303"/>
        <a:ext cx="891808" cy="445904"/>
      </dsp:txXfrm>
    </dsp:sp>
    <dsp:sp modelId="{BB062BBF-7D6D-4A0B-850B-BCED65EF2BF0}">
      <dsp:nvSpPr>
        <dsp:cNvPr id="0" name=""/>
        <dsp:cNvSpPr/>
      </dsp:nvSpPr>
      <dsp:spPr>
        <a:xfrm>
          <a:off x="2692008" y="633935"/>
          <a:ext cx="891808" cy="44590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Proveedores</a:t>
          </a:r>
        </a:p>
      </dsp:txBody>
      <dsp:txXfrm>
        <a:off x="2692008" y="633935"/>
        <a:ext cx="891808" cy="445904"/>
      </dsp:txXfrm>
    </dsp:sp>
    <dsp:sp modelId="{993615AD-532F-4D79-9123-F641011800BB}">
      <dsp:nvSpPr>
        <dsp:cNvPr id="0" name=""/>
        <dsp:cNvSpPr/>
      </dsp:nvSpPr>
      <dsp:spPr>
        <a:xfrm>
          <a:off x="2914960" y="1267119"/>
          <a:ext cx="891808" cy="445904"/>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Operativos / Producción</a:t>
          </a:r>
        </a:p>
      </dsp:txBody>
      <dsp:txXfrm>
        <a:off x="2914960" y="1267119"/>
        <a:ext cx="891808" cy="445904"/>
      </dsp:txXfrm>
    </dsp:sp>
    <dsp:sp modelId="{62A34190-1076-4696-B7B7-CB1C5E2363E6}">
      <dsp:nvSpPr>
        <dsp:cNvPr id="0" name=""/>
        <dsp:cNvSpPr/>
      </dsp:nvSpPr>
      <dsp:spPr>
        <a:xfrm>
          <a:off x="2914960" y="1900303"/>
          <a:ext cx="891808" cy="445904"/>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Aduanales</a:t>
          </a:r>
        </a:p>
      </dsp:txBody>
      <dsp:txXfrm>
        <a:off x="2914960" y="1900303"/>
        <a:ext cx="891808" cy="445904"/>
      </dsp:txXfrm>
    </dsp:sp>
    <dsp:sp modelId="{C684E503-A5CA-4ACA-ABE3-1E8A08A5B27E}">
      <dsp:nvSpPr>
        <dsp:cNvPr id="0" name=""/>
        <dsp:cNvSpPr/>
      </dsp:nvSpPr>
      <dsp:spPr>
        <a:xfrm>
          <a:off x="3771096" y="633935"/>
          <a:ext cx="891808" cy="44590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Entidades reguladoras</a:t>
          </a:r>
        </a:p>
      </dsp:txBody>
      <dsp:txXfrm>
        <a:off x="3771096" y="633935"/>
        <a:ext cx="891808" cy="445904"/>
      </dsp:txXfrm>
    </dsp:sp>
    <dsp:sp modelId="{A71A45B8-23EE-4856-B1E6-844CAD5F9964}">
      <dsp:nvSpPr>
        <dsp:cNvPr id="0" name=""/>
        <dsp:cNvSpPr/>
      </dsp:nvSpPr>
      <dsp:spPr>
        <a:xfrm>
          <a:off x="3994048" y="1274031"/>
          <a:ext cx="944549" cy="445904"/>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ES" sz="1050" kern="1200">
              <a:latin typeface="Times New Roman" panose="02020603050405020304" pitchFamily="18" charset="0"/>
              <a:cs typeface="Times New Roman" panose="02020603050405020304" pitchFamily="18" charset="0"/>
            </a:rPr>
            <a:t>Internacionales</a:t>
          </a:r>
        </a:p>
      </dsp:txBody>
      <dsp:txXfrm>
        <a:off x="3994048" y="1274031"/>
        <a:ext cx="944549" cy="445904"/>
      </dsp:txXfrm>
    </dsp:sp>
    <dsp:sp modelId="{C6AEB8A0-88D1-4F84-B932-B0D668928FC6}">
      <dsp:nvSpPr>
        <dsp:cNvPr id="0" name=""/>
        <dsp:cNvSpPr/>
      </dsp:nvSpPr>
      <dsp:spPr>
        <a:xfrm>
          <a:off x="3994048" y="1900303"/>
          <a:ext cx="891808" cy="445904"/>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Nacionales</a:t>
          </a:r>
        </a:p>
      </dsp:txBody>
      <dsp:txXfrm>
        <a:off x="3994048" y="1900303"/>
        <a:ext cx="891808" cy="4459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3504F6-8328-4E86-AEAC-E9D01EE93F2F}">
      <dsp:nvSpPr>
        <dsp:cNvPr id="0" name=""/>
        <dsp:cNvSpPr/>
      </dsp:nvSpPr>
      <dsp:spPr>
        <a:xfrm>
          <a:off x="4408203" y="1213825"/>
          <a:ext cx="150114" cy="1881440"/>
        </a:xfrm>
        <a:custGeom>
          <a:avLst/>
          <a:gdLst/>
          <a:ahLst/>
          <a:cxnLst/>
          <a:rect l="0" t="0" r="0" b="0"/>
          <a:pathLst>
            <a:path>
              <a:moveTo>
                <a:pt x="0" y="0"/>
              </a:moveTo>
              <a:lnTo>
                <a:pt x="0" y="1881440"/>
              </a:lnTo>
              <a:lnTo>
                <a:pt x="150114" y="188144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A93C3D2-F484-49CB-BC27-09E923334634}">
      <dsp:nvSpPr>
        <dsp:cNvPr id="0" name=""/>
        <dsp:cNvSpPr/>
      </dsp:nvSpPr>
      <dsp:spPr>
        <a:xfrm>
          <a:off x="4408203" y="1213825"/>
          <a:ext cx="150114" cy="1170896"/>
        </a:xfrm>
        <a:custGeom>
          <a:avLst/>
          <a:gdLst/>
          <a:ahLst/>
          <a:cxnLst/>
          <a:rect l="0" t="0" r="0" b="0"/>
          <a:pathLst>
            <a:path>
              <a:moveTo>
                <a:pt x="0" y="0"/>
              </a:moveTo>
              <a:lnTo>
                <a:pt x="0" y="1170896"/>
              </a:lnTo>
              <a:lnTo>
                <a:pt x="150114" y="1170896"/>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513D26E-224B-44F1-A069-B040F483D45B}">
      <dsp:nvSpPr>
        <dsp:cNvPr id="0" name=""/>
        <dsp:cNvSpPr/>
      </dsp:nvSpPr>
      <dsp:spPr>
        <a:xfrm>
          <a:off x="4408203" y="1213825"/>
          <a:ext cx="150114" cy="460352"/>
        </a:xfrm>
        <a:custGeom>
          <a:avLst/>
          <a:gdLst/>
          <a:ahLst/>
          <a:cxnLst/>
          <a:rect l="0" t="0" r="0" b="0"/>
          <a:pathLst>
            <a:path>
              <a:moveTo>
                <a:pt x="0" y="0"/>
              </a:moveTo>
              <a:lnTo>
                <a:pt x="0" y="460352"/>
              </a:lnTo>
              <a:lnTo>
                <a:pt x="150114" y="460352"/>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91BD4EB-BA03-45CF-A684-705ED38724CC}">
      <dsp:nvSpPr>
        <dsp:cNvPr id="0" name=""/>
        <dsp:cNvSpPr/>
      </dsp:nvSpPr>
      <dsp:spPr>
        <a:xfrm>
          <a:off x="2992119" y="503281"/>
          <a:ext cx="1816390" cy="210160"/>
        </a:xfrm>
        <a:custGeom>
          <a:avLst/>
          <a:gdLst/>
          <a:ahLst/>
          <a:cxnLst/>
          <a:rect l="0" t="0" r="0" b="0"/>
          <a:pathLst>
            <a:path>
              <a:moveTo>
                <a:pt x="0" y="0"/>
              </a:moveTo>
              <a:lnTo>
                <a:pt x="0" y="105080"/>
              </a:lnTo>
              <a:lnTo>
                <a:pt x="1816390" y="105080"/>
              </a:lnTo>
              <a:lnTo>
                <a:pt x="1816390" y="21016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9412B3-F85A-475E-B659-BA4644BC4A14}">
      <dsp:nvSpPr>
        <dsp:cNvPr id="0" name=""/>
        <dsp:cNvSpPr/>
      </dsp:nvSpPr>
      <dsp:spPr>
        <a:xfrm>
          <a:off x="3197276" y="1213825"/>
          <a:ext cx="150114" cy="1170896"/>
        </a:xfrm>
        <a:custGeom>
          <a:avLst/>
          <a:gdLst/>
          <a:ahLst/>
          <a:cxnLst/>
          <a:rect l="0" t="0" r="0" b="0"/>
          <a:pathLst>
            <a:path>
              <a:moveTo>
                <a:pt x="0" y="0"/>
              </a:moveTo>
              <a:lnTo>
                <a:pt x="0" y="1170896"/>
              </a:lnTo>
              <a:lnTo>
                <a:pt x="150114" y="1170896"/>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E418004-8D56-44A6-AFEE-1C5F24B5DBA0}">
      <dsp:nvSpPr>
        <dsp:cNvPr id="0" name=""/>
        <dsp:cNvSpPr/>
      </dsp:nvSpPr>
      <dsp:spPr>
        <a:xfrm>
          <a:off x="3197276" y="1213825"/>
          <a:ext cx="133332" cy="443569"/>
        </a:xfrm>
        <a:custGeom>
          <a:avLst/>
          <a:gdLst/>
          <a:ahLst/>
          <a:cxnLst/>
          <a:rect l="0" t="0" r="0" b="0"/>
          <a:pathLst>
            <a:path>
              <a:moveTo>
                <a:pt x="0" y="0"/>
              </a:moveTo>
              <a:lnTo>
                <a:pt x="0" y="443569"/>
              </a:lnTo>
              <a:lnTo>
                <a:pt x="133332" y="443569"/>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A0A7EC1-DEB0-4B9A-885C-816EB26535BD}">
      <dsp:nvSpPr>
        <dsp:cNvPr id="0" name=""/>
        <dsp:cNvSpPr/>
      </dsp:nvSpPr>
      <dsp:spPr>
        <a:xfrm>
          <a:off x="2992119" y="503281"/>
          <a:ext cx="605463" cy="210160"/>
        </a:xfrm>
        <a:custGeom>
          <a:avLst/>
          <a:gdLst/>
          <a:ahLst/>
          <a:cxnLst/>
          <a:rect l="0" t="0" r="0" b="0"/>
          <a:pathLst>
            <a:path>
              <a:moveTo>
                <a:pt x="0" y="0"/>
              </a:moveTo>
              <a:lnTo>
                <a:pt x="0" y="105080"/>
              </a:lnTo>
              <a:lnTo>
                <a:pt x="605463" y="105080"/>
              </a:lnTo>
              <a:lnTo>
                <a:pt x="605463" y="21016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6BA9BA-110F-41DA-946C-AB123456613C}">
      <dsp:nvSpPr>
        <dsp:cNvPr id="0" name=""/>
        <dsp:cNvSpPr/>
      </dsp:nvSpPr>
      <dsp:spPr>
        <a:xfrm>
          <a:off x="1986349" y="1213825"/>
          <a:ext cx="150114" cy="460352"/>
        </a:xfrm>
        <a:custGeom>
          <a:avLst/>
          <a:gdLst/>
          <a:ahLst/>
          <a:cxnLst/>
          <a:rect l="0" t="0" r="0" b="0"/>
          <a:pathLst>
            <a:path>
              <a:moveTo>
                <a:pt x="0" y="0"/>
              </a:moveTo>
              <a:lnTo>
                <a:pt x="0" y="460352"/>
              </a:lnTo>
              <a:lnTo>
                <a:pt x="150114" y="460352"/>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A4D7729-B9C0-4E3E-A891-1B8A064C7F43}">
      <dsp:nvSpPr>
        <dsp:cNvPr id="0" name=""/>
        <dsp:cNvSpPr/>
      </dsp:nvSpPr>
      <dsp:spPr>
        <a:xfrm>
          <a:off x="2386655" y="503281"/>
          <a:ext cx="605463" cy="210160"/>
        </a:xfrm>
        <a:custGeom>
          <a:avLst/>
          <a:gdLst/>
          <a:ahLst/>
          <a:cxnLst/>
          <a:rect l="0" t="0" r="0" b="0"/>
          <a:pathLst>
            <a:path>
              <a:moveTo>
                <a:pt x="605463" y="0"/>
              </a:moveTo>
              <a:lnTo>
                <a:pt x="605463" y="105080"/>
              </a:lnTo>
              <a:lnTo>
                <a:pt x="0" y="105080"/>
              </a:lnTo>
              <a:lnTo>
                <a:pt x="0" y="21016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A7F70A1-0858-4EB3-A61F-294A3B7872CD}">
      <dsp:nvSpPr>
        <dsp:cNvPr id="0" name=""/>
        <dsp:cNvSpPr/>
      </dsp:nvSpPr>
      <dsp:spPr>
        <a:xfrm>
          <a:off x="1175728" y="503281"/>
          <a:ext cx="1816390" cy="210160"/>
        </a:xfrm>
        <a:custGeom>
          <a:avLst/>
          <a:gdLst/>
          <a:ahLst/>
          <a:cxnLst/>
          <a:rect l="0" t="0" r="0" b="0"/>
          <a:pathLst>
            <a:path>
              <a:moveTo>
                <a:pt x="1816390" y="0"/>
              </a:moveTo>
              <a:lnTo>
                <a:pt x="1816390" y="105080"/>
              </a:lnTo>
              <a:lnTo>
                <a:pt x="0" y="105080"/>
              </a:lnTo>
              <a:lnTo>
                <a:pt x="0" y="21016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6EAAEE2-DBF6-4561-BAB7-A489D362513C}">
      <dsp:nvSpPr>
        <dsp:cNvPr id="0" name=""/>
        <dsp:cNvSpPr/>
      </dsp:nvSpPr>
      <dsp:spPr>
        <a:xfrm>
          <a:off x="2491736" y="2898"/>
          <a:ext cx="1000766" cy="50038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Director del proyecto</a:t>
          </a:r>
        </a:p>
      </dsp:txBody>
      <dsp:txXfrm>
        <a:off x="2491736" y="2898"/>
        <a:ext cx="1000766" cy="500383"/>
      </dsp:txXfrm>
    </dsp:sp>
    <dsp:sp modelId="{4981F810-7D80-4C9B-BC6B-469E6BABF138}">
      <dsp:nvSpPr>
        <dsp:cNvPr id="0" name=""/>
        <dsp:cNvSpPr/>
      </dsp:nvSpPr>
      <dsp:spPr>
        <a:xfrm>
          <a:off x="675345" y="713442"/>
          <a:ext cx="1000766" cy="500383"/>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Gerente General/ Patrocinador del proyecto</a:t>
          </a:r>
        </a:p>
      </dsp:txBody>
      <dsp:txXfrm>
        <a:off x="675345" y="713442"/>
        <a:ext cx="1000766" cy="500383"/>
      </dsp:txXfrm>
    </dsp:sp>
    <dsp:sp modelId="{E20229E4-A4DE-4A2B-922A-EDB279D13564}">
      <dsp:nvSpPr>
        <dsp:cNvPr id="0" name=""/>
        <dsp:cNvSpPr/>
      </dsp:nvSpPr>
      <dsp:spPr>
        <a:xfrm>
          <a:off x="1886272" y="713442"/>
          <a:ext cx="1000766" cy="500383"/>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Gerente Financiero</a:t>
          </a:r>
        </a:p>
      </dsp:txBody>
      <dsp:txXfrm>
        <a:off x="1886272" y="713442"/>
        <a:ext cx="1000766" cy="500383"/>
      </dsp:txXfrm>
    </dsp:sp>
    <dsp:sp modelId="{5702F718-9BDC-4CE7-9037-D855A7F9007B}">
      <dsp:nvSpPr>
        <dsp:cNvPr id="0" name=""/>
        <dsp:cNvSpPr/>
      </dsp:nvSpPr>
      <dsp:spPr>
        <a:xfrm>
          <a:off x="2136464" y="1423985"/>
          <a:ext cx="1000766" cy="5003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Analista Financiero</a:t>
          </a:r>
        </a:p>
      </dsp:txBody>
      <dsp:txXfrm>
        <a:off x="2136464" y="1423985"/>
        <a:ext cx="1000766" cy="500383"/>
      </dsp:txXfrm>
    </dsp:sp>
    <dsp:sp modelId="{123E8165-AE03-451B-9B45-AAF01E48DF51}">
      <dsp:nvSpPr>
        <dsp:cNvPr id="0" name=""/>
        <dsp:cNvSpPr/>
      </dsp:nvSpPr>
      <dsp:spPr>
        <a:xfrm>
          <a:off x="3097199" y="713442"/>
          <a:ext cx="1000766" cy="500383"/>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Gerente Comercial</a:t>
          </a:r>
        </a:p>
      </dsp:txBody>
      <dsp:txXfrm>
        <a:off x="3097199" y="713442"/>
        <a:ext cx="1000766" cy="500383"/>
      </dsp:txXfrm>
    </dsp:sp>
    <dsp:sp modelId="{44CD5908-1048-4466-A317-8BA95D5C1C07}">
      <dsp:nvSpPr>
        <dsp:cNvPr id="0" name=""/>
        <dsp:cNvSpPr/>
      </dsp:nvSpPr>
      <dsp:spPr>
        <a:xfrm>
          <a:off x="3330608" y="1407203"/>
          <a:ext cx="1000766" cy="5003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Representante del negocio</a:t>
          </a:r>
        </a:p>
      </dsp:txBody>
      <dsp:txXfrm>
        <a:off x="3330608" y="1407203"/>
        <a:ext cx="1000766" cy="500383"/>
      </dsp:txXfrm>
    </dsp:sp>
    <dsp:sp modelId="{538E1037-8AE5-40EC-90FF-0938356B18AE}">
      <dsp:nvSpPr>
        <dsp:cNvPr id="0" name=""/>
        <dsp:cNvSpPr/>
      </dsp:nvSpPr>
      <dsp:spPr>
        <a:xfrm>
          <a:off x="3347391" y="2134529"/>
          <a:ext cx="1000766" cy="5003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Oficial de compras</a:t>
          </a:r>
        </a:p>
      </dsp:txBody>
      <dsp:txXfrm>
        <a:off x="3347391" y="2134529"/>
        <a:ext cx="1000766" cy="500383"/>
      </dsp:txXfrm>
    </dsp:sp>
    <dsp:sp modelId="{F48BBC19-EBEA-49C4-9CE1-1960DF890DC8}">
      <dsp:nvSpPr>
        <dsp:cNvPr id="0" name=""/>
        <dsp:cNvSpPr/>
      </dsp:nvSpPr>
      <dsp:spPr>
        <a:xfrm>
          <a:off x="4308126" y="713442"/>
          <a:ext cx="1000766" cy="500383"/>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Gerente de Operaciones</a:t>
          </a:r>
        </a:p>
      </dsp:txBody>
      <dsp:txXfrm>
        <a:off x="4308126" y="713442"/>
        <a:ext cx="1000766" cy="500383"/>
      </dsp:txXfrm>
    </dsp:sp>
    <dsp:sp modelId="{3701C47F-A20E-4050-9D38-CB4AAB5C02EA}">
      <dsp:nvSpPr>
        <dsp:cNvPr id="0" name=""/>
        <dsp:cNvSpPr/>
      </dsp:nvSpPr>
      <dsp:spPr>
        <a:xfrm>
          <a:off x="4558318" y="1423985"/>
          <a:ext cx="1000766" cy="5003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Oficial de logistica</a:t>
          </a:r>
          <a:endParaRPr lang="en-US" sz="1100" kern="1200">
            <a:latin typeface="Times New Roman" panose="02020603050405020304" pitchFamily="18" charset="0"/>
            <a:cs typeface="Times New Roman" panose="02020603050405020304" pitchFamily="18" charset="0"/>
          </a:endParaRPr>
        </a:p>
      </dsp:txBody>
      <dsp:txXfrm>
        <a:off x="4558318" y="1423985"/>
        <a:ext cx="1000766" cy="500383"/>
      </dsp:txXfrm>
    </dsp:sp>
    <dsp:sp modelId="{19D346BF-1541-48D1-BDFE-4196A3D971E6}">
      <dsp:nvSpPr>
        <dsp:cNvPr id="0" name=""/>
        <dsp:cNvSpPr/>
      </dsp:nvSpPr>
      <dsp:spPr>
        <a:xfrm>
          <a:off x="4558318" y="2134529"/>
          <a:ext cx="1000766" cy="5003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Oficial de calidad</a:t>
          </a:r>
        </a:p>
      </dsp:txBody>
      <dsp:txXfrm>
        <a:off x="4558318" y="2134529"/>
        <a:ext cx="1000766" cy="500383"/>
      </dsp:txXfrm>
    </dsp:sp>
    <dsp:sp modelId="{47D74EF6-1F40-46C6-B6A2-E4D0FB0D5BCB}">
      <dsp:nvSpPr>
        <dsp:cNvPr id="0" name=""/>
        <dsp:cNvSpPr/>
      </dsp:nvSpPr>
      <dsp:spPr>
        <a:xfrm>
          <a:off x="4558318" y="2845073"/>
          <a:ext cx="1000766" cy="5003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latin typeface="Times New Roman" panose="02020603050405020304" pitchFamily="18" charset="0"/>
              <a:cs typeface="Times New Roman" panose="02020603050405020304" pitchFamily="18" charset="0"/>
            </a:rPr>
            <a:t>Auxiliar de cocina</a:t>
          </a:r>
          <a:endParaRPr lang="en-US" sz="1100" kern="1200">
            <a:latin typeface="Times New Roman" panose="02020603050405020304" pitchFamily="18" charset="0"/>
            <a:cs typeface="Times New Roman" panose="02020603050405020304" pitchFamily="18" charset="0"/>
          </a:endParaRPr>
        </a:p>
      </dsp:txBody>
      <dsp:txXfrm>
        <a:off x="4558318" y="2845073"/>
        <a:ext cx="1000766" cy="5003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9EE4FA-0AA8-4BBC-B975-022C6BE7B085}">
      <dsp:nvSpPr>
        <dsp:cNvPr id="0" name=""/>
        <dsp:cNvSpPr/>
      </dsp:nvSpPr>
      <dsp:spPr>
        <a:xfrm>
          <a:off x="4651967" y="1412020"/>
          <a:ext cx="174879" cy="1364061"/>
        </a:xfrm>
        <a:custGeom>
          <a:avLst/>
          <a:gdLst/>
          <a:ahLst/>
          <a:cxnLst/>
          <a:rect l="0" t="0" r="0" b="0"/>
          <a:pathLst>
            <a:path>
              <a:moveTo>
                <a:pt x="0" y="0"/>
              </a:moveTo>
              <a:lnTo>
                <a:pt x="0" y="1364061"/>
              </a:lnTo>
              <a:lnTo>
                <a:pt x="174879" y="1364061"/>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E9A52C-0444-49A8-9B2C-F10CF5CC04BD}">
      <dsp:nvSpPr>
        <dsp:cNvPr id="0" name=""/>
        <dsp:cNvSpPr/>
      </dsp:nvSpPr>
      <dsp:spPr>
        <a:xfrm>
          <a:off x="4651967" y="1412020"/>
          <a:ext cx="174879" cy="536297"/>
        </a:xfrm>
        <a:custGeom>
          <a:avLst/>
          <a:gdLst/>
          <a:ahLst/>
          <a:cxnLst/>
          <a:rect l="0" t="0" r="0" b="0"/>
          <a:pathLst>
            <a:path>
              <a:moveTo>
                <a:pt x="0" y="0"/>
              </a:moveTo>
              <a:lnTo>
                <a:pt x="0" y="536297"/>
              </a:lnTo>
              <a:lnTo>
                <a:pt x="174879" y="53629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DC7C16-FAD4-44CE-AFC8-AFCAA525870C}">
      <dsp:nvSpPr>
        <dsp:cNvPr id="0" name=""/>
        <dsp:cNvSpPr/>
      </dsp:nvSpPr>
      <dsp:spPr>
        <a:xfrm>
          <a:off x="3326373" y="584256"/>
          <a:ext cx="1791940" cy="244831"/>
        </a:xfrm>
        <a:custGeom>
          <a:avLst/>
          <a:gdLst/>
          <a:ahLst/>
          <a:cxnLst/>
          <a:rect l="0" t="0" r="0" b="0"/>
          <a:pathLst>
            <a:path>
              <a:moveTo>
                <a:pt x="0" y="0"/>
              </a:moveTo>
              <a:lnTo>
                <a:pt x="0" y="122415"/>
              </a:lnTo>
              <a:lnTo>
                <a:pt x="1791940" y="122415"/>
              </a:lnTo>
              <a:lnTo>
                <a:pt x="1791940" y="244831"/>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D6ECEE9-85C5-4D75-BD6A-0A4D119C5EA7}">
      <dsp:nvSpPr>
        <dsp:cNvPr id="0" name=""/>
        <dsp:cNvSpPr/>
      </dsp:nvSpPr>
      <dsp:spPr>
        <a:xfrm>
          <a:off x="3241270" y="1412020"/>
          <a:ext cx="174879" cy="3019590"/>
        </a:xfrm>
        <a:custGeom>
          <a:avLst/>
          <a:gdLst/>
          <a:ahLst/>
          <a:cxnLst/>
          <a:rect l="0" t="0" r="0" b="0"/>
          <a:pathLst>
            <a:path>
              <a:moveTo>
                <a:pt x="0" y="0"/>
              </a:moveTo>
              <a:lnTo>
                <a:pt x="0" y="3019590"/>
              </a:lnTo>
              <a:lnTo>
                <a:pt x="174879" y="301959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C85F91-729A-4141-A799-64DB6CBC8F2E}">
      <dsp:nvSpPr>
        <dsp:cNvPr id="0" name=""/>
        <dsp:cNvSpPr/>
      </dsp:nvSpPr>
      <dsp:spPr>
        <a:xfrm>
          <a:off x="3241270" y="1412020"/>
          <a:ext cx="174879" cy="2191825"/>
        </a:xfrm>
        <a:custGeom>
          <a:avLst/>
          <a:gdLst/>
          <a:ahLst/>
          <a:cxnLst/>
          <a:rect l="0" t="0" r="0" b="0"/>
          <a:pathLst>
            <a:path>
              <a:moveTo>
                <a:pt x="0" y="0"/>
              </a:moveTo>
              <a:lnTo>
                <a:pt x="0" y="2191825"/>
              </a:lnTo>
              <a:lnTo>
                <a:pt x="174879" y="219182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A05BA1-E8D3-4AD1-B692-210E3381B612}">
      <dsp:nvSpPr>
        <dsp:cNvPr id="0" name=""/>
        <dsp:cNvSpPr/>
      </dsp:nvSpPr>
      <dsp:spPr>
        <a:xfrm>
          <a:off x="3241270" y="1412020"/>
          <a:ext cx="174879" cy="1364061"/>
        </a:xfrm>
        <a:custGeom>
          <a:avLst/>
          <a:gdLst/>
          <a:ahLst/>
          <a:cxnLst/>
          <a:rect l="0" t="0" r="0" b="0"/>
          <a:pathLst>
            <a:path>
              <a:moveTo>
                <a:pt x="0" y="0"/>
              </a:moveTo>
              <a:lnTo>
                <a:pt x="0" y="1364061"/>
              </a:lnTo>
              <a:lnTo>
                <a:pt x="174879" y="1364061"/>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CBB03A9-1F53-4594-9F25-5DFA2152DB24}">
      <dsp:nvSpPr>
        <dsp:cNvPr id="0" name=""/>
        <dsp:cNvSpPr/>
      </dsp:nvSpPr>
      <dsp:spPr>
        <a:xfrm>
          <a:off x="3241270" y="1412020"/>
          <a:ext cx="174879" cy="536297"/>
        </a:xfrm>
        <a:custGeom>
          <a:avLst/>
          <a:gdLst/>
          <a:ahLst/>
          <a:cxnLst/>
          <a:rect l="0" t="0" r="0" b="0"/>
          <a:pathLst>
            <a:path>
              <a:moveTo>
                <a:pt x="0" y="0"/>
              </a:moveTo>
              <a:lnTo>
                <a:pt x="0" y="536297"/>
              </a:lnTo>
              <a:lnTo>
                <a:pt x="174879" y="53629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31E2B6-561E-45BF-9E08-4AD1F9EC9E95}">
      <dsp:nvSpPr>
        <dsp:cNvPr id="0" name=""/>
        <dsp:cNvSpPr/>
      </dsp:nvSpPr>
      <dsp:spPr>
        <a:xfrm>
          <a:off x="3326373" y="584256"/>
          <a:ext cx="381243" cy="244831"/>
        </a:xfrm>
        <a:custGeom>
          <a:avLst/>
          <a:gdLst/>
          <a:ahLst/>
          <a:cxnLst/>
          <a:rect l="0" t="0" r="0" b="0"/>
          <a:pathLst>
            <a:path>
              <a:moveTo>
                <a:pt x="0" y="0"/>
              </a:moveTo>
              <a:lnTo>
                <a:pt x="0" y="122415"/>
              </a:lnTo>
              <a:lnTo>
                <a:pt x="381243" y="122415"/>
              </a:lnTo>
              <a:lnTo>
                <a:pt x="381243" y="244831"/>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56AA46-4582-4388-9F86-84402627428D}">
      <dsp:nvSpPr>
        <dsp:cNvPr id="0" name=""/>
        <dsp:cNvSpPr/>
      </dsp:nvSpPr>
      <dsp:spPr>
        <a:xfrm>
          <a:off x="1830574" y="2239784"/>
          <a:ext cx="174879" cy="1364061"/>
        </a:xfrm>
        <a:custGeom>
          <a:avLst/>
          <a:gdLst/>
          <a:ahLst/>
          <a:cxnLst/>
          <a:rect l="0" t="0" r="0" b="0"/>
          <a:pathLst>
            <a:path>
              <a:moveTo>
                <a:pt x="0" y="0"/>
              </a:moveTo>
              <a:lnTo>
                <a:pt x="0" y="1364061"/>
              </a:lnTo>
              <a:lnTo>
                <a:pt x="174879" y="1364061"/>
              </a:lnTo>
            </a:path>
          </a:pathLst>
        </a:custGeom>
        <a:noFill/>
        <a:ln w="12700" cap="flat" cmpd="sng" algn="ctr">
          <a:solidFill>
            <a:schemeClr val="tx2">
              <a:lumMod val="75000"/>
            </a:schemeClr>
          </a:solidFill>
          <a:prstDash val="solid"/>
          <a:miter lim="800000"/>
        </a:ln>
        <a:effectLst/>
      </dsp:spPr>
      <dsp:style>
        <a:lnRef idx="2">
          <a:scrgbClr r="0" g="0" b="0"/>
        </a:lnRef>
        <a:fillRef idx="0">
          <a:scrgbClr r="0" g="0" b="0"/>
        </a:fillRef>
        <a:effectRef idx="0">
          <a:scrgbClr r="0" g="0" b="0"/>
        </a:effectRef>
        <a:fontRef idx="minor"/>
      </dsp:style>
    </dsp:sp>
    <dsp:sp modelId="{BD3482A8-E401-43D8-B3F3-55B8ACC85174}">
      <dsp:nvSpPr>
        <dsp:cNvPr id="0" name=""/>
        <dsp:cNvSpPr/>
      </dsp:nvSpPr>
      <dsp:spPr>
        <a:xfrm>
          <a:off x="1830574" y="2239784"/>
          <a:ext cx="174879" cy="536297"/>
        </a:xfrm>
        <a:custGeom>
          <a:avLst/>
          <a:gdLst/>
          <a:ahLst/>
          <a:cxnLst/>
          <a:rect l="0" t="0" r="0" b="0"/>
          <a:pathLst>
            <a:path>
              <a:moveTo>
                <a:pt x="0" y="0"/>
              </a:moveTo>
              <a:lnTo>
                <a:pt x="0" y="536297"/>
              </a:lnTo>
              <a:lnTo>
                <a:pt x="174879" y="536297"/>
              </a:lnTo>
            </a:path>
          </a:pathLst>
        </a:custGeom>
        <a:noFill/>
        <a:ln w="12700" cap="flat" cmpd="sng" algn="ctr">
          <a:solidFill>
            <a:schemeClr val="tx2">
              <a:lumMod val="75000"/>
            </a:schemeClr>
          </a:solidFill>
          <a:prstDash val="solid"/>
          <a:miter lim="800000"/>
        </a:ln>
        <a:effectLst/>
      </dsp:spPr>
      <dsp:style>
        <a:lnRef idx="2">
          <a:scrgbClr r="0" g="0" b="0"/>
        </a:lnRef>
        <a:fillRef idx="0">
          <a:scrgbClr r="0" g="0" b="0"/>
        </a:fillRef>
        <a:effectRef idx="0">
          <a:scrgbClr r="0" g="0" b="0"/>
        </a:effectRef>
        <a:fontRef idx="minor"/>
      </dsp:style>
    </dsp:sp>
    <dsp:sp modelId="{D2B4DE33-BAC2-4385-899C-64ADBCA988A4}">
      <dsp:nvSpPr>
        <dsp:cNvPr id="0" name=""/>
        <dsp:cNvSpPr/>
      </dsp:nvSpPr>
      <dsp:spPr>
        <a:xfrm>
          <a:off x="1534432" y="1412020"/>
          <a:ext cx="762487" cy="244831"/>
        </a:xfrm>
        <a:custGeom>
          <a:avLst/>
          <a:gdLst/>
          <a:ahLst/>
          <a:cxnLst/>
          <a:rect l="0" t="0" r="0" b="0"/>
          <a:pathLst>
            <a:path>
              <a:moveTo>
                <a:pt x="0" y="0"/>
              </a:moveTo>
              <a:lnTo>
                <a:pt x="0" y="122415"/>
              </a:lnTo>
              <a:lnTo>
                <a:pt x="762487" y="122415"/>
              </a:lnTo>
              <a:lnTo>
                <a:pt x="762487" y="244831"/>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1035C8-66F1-41D6-99A7-B201BE32C615}">
      <dsp:nvSpPr>
        <dsp:cNvPr id="0" name=""/>
        <dsp:cNvSpPr/>
      </dsp:nvSpPr>
      <dsp:spPr>
        <a:xfrm>
          <a:off x="299513" y="2258053"/>
          <a:ext cx="180965" cy="518028"/>
        </a:xfrm>
        <a:custGeom>
          <a:avLst/>
          <a:gdLst/>
          <a:ahLst/>
          <a:cxnLst/>
          <a:rect l="0" t="0" r="0" b="0"/>
          <a:pathLst>
            <a:path>
              <a:moveTo>
                <a:pt x="0" y="0"/>
              </a:moveTo>
              <a:lnTo>
                <a:pt x="0" y="518028"/>
              </a:lnTo>
              <a:lnTo>
                <a:pt x="180965" y="518028"/>
              </a:lnTo>
            </a:path>
          </a:pathLst>
        </a:custGeom>
        <a:noFill/>
        <a:ln w="12700" cap="flat" cmpd="sng" algn="ctr">
          <a:solidFill>
            <a:schemeClr val="tx2">
              <a:lumMod val="75000"/>
            </a:schemeClr>
          </a:solidFill>
          <a:prstDash val="solid"/>
          <a:miter lim="800000"/>
        </a:ln>
        <a:effectLst/>
      </dsp:spPr>
      <dsp:style>
        <a:lnRef idx="2">
          <a:scrgbClr r="0" g="0" b="0"/>
        </a:lnRef>
        <a:fillRef idx="0">
          <a:scrgbClr r="0" g="0" b="0"/>
        </a:fillRef>
        <a:effectRef idx="0">
          <a:scrgbClr r="0" g="0" b="0"/>
        </a:effectRef>
        <a:fontRef idx="minor"/>
      </dsp:style>
    </dsp:sp>
    <dsp:sp modelId="{FAD80BC5-0784-4E97-9B8B-B3C62DA3149F}">
      <dsp:nvSpPr>
        <dsp:cNvPr id="0" name=""/>
        <dsp:cNvSpPr/>
      </dsp:nvSpPr>
      <dsp:spPr>
        <a:xfrm>
          <a:off x="765859" y="1412020"/>
          <a:ext cx="768573" cy="263100"/>
        </a:xfrm>
        <a:custGeom>
          <a:avLst/>
          <a:gdLst/>
          <a:ahLst/>
          <a:cxnLst/>
          <a:rect l="0" t="0" r="0" b="0"/>
          <a:pathLst>
            <a:path>
              <a:moveTo>
                <a:pt x="768573" y="0"/>
              </a:moveTo>
              <a:lnTo>
                <a:pt x="768573" y="140684"/>
              </a:lnTo>
              <a:lnTo>
                <a:pt x="0" y="140684"/>
              </a:lnTo>
              <a:lnTo>
                <a:pt x="0" y="26310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66395BD-8BA6-4395-A949-0B340696E264}">
      <dsp:nvSpPr>
        <dsp:cNvPr id="0" name=""/>
        <dsp:cNvSpPr/>
      </dsp:nvSpPr>
      <dsp:spPr>
        <a:xfrm>
          <a:off x="1534432" y="584256"/>
          <a:ext cx="1791940" cy="244831"/>
        </a:xfrm>
        <a:custGeom>
          <a:avLst/>
          <a:gdLst/>
          <a:ahLst/>
          <a:cxnLst/>
          <a:rect l="0" t="0" r="0" b="0"/>
          <a:pathLst>
            <a:path>
              <a:moveTo>
                <a:pt x="1791940" y="0"/>
              </a:moveTo>
              <a:lnTo>
                <a:pt x="1791940" y="122415"/>
              </a:lnTo>
              <a:lnTo>
                <a:pt x="0" y="122415"/>
              </a:lnTo>
              <a:lnTo>
                <a:pt x="0" y="244831"/>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DFAEB6-4609-4981-89CB-C015ECF7E762}">
      <dsp:nvSpPr>
        <dsp:cNvPr id="0" name=""/>
        <dsp:cNvSpPr/>
      </dsp:nvSpPr>
      <dsp:spPr>
        <a:xfrm>
          <a:off x="2554593" y="1323"/>
          <a:ext cx="1543558" cy="5829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Plan de exportación de pan dulce hacia Estados Unidos</a:t>
          </a:r>
        </a:p>
      </dsp:txBody>
      <dsp:txXfrm>
        <a:off x="2554593" y="1323"/>
        <a:ext cx="1543558" cy="582932"/>
      </dsp:txXfrm>
    </dsp:sp>
    <dsp:sp modelId="{BE92F6CB-68B8-4796-ADD4-7AC7EB6002F9}">
      <dsp:nvSpPr>
        <dsp:cNvPr id="0" name=""/>
        <dsp:cNvSpPr/>
      </dsp:nvSpPr>
      <dsp:spPr>
        <a:xfrm>
          <a:off x="951500" y="829087"/>
          <a:ext cx="1165864" cy="582932"/>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Personal</a:t>
          </a:r>
        </a:p>
      </dsp:txBody>
      <dsp:txXfrm>
        <a:off x="951500" y="829087"/>
        <a:ext cx="1165864" cy="582932"/>
      </dsp:txXfrm>
    </dsp:sp>
    <dsp:sp modelId="{94A8CF9B-76BD-4608-B9ED-2D6E7E50629D}">
      <dsp:nvSpPr>
        <dsp:cNvPr id="0" name=""/>
        <dsp:cNvSpPr/>
      </dsp:nvSpPr>
      <dsp:spPr>
        <a:xfrm>
          <a:off x="182927" y="1675120"/>
          <a:ext cx="1165864" cy="58293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Interno</a:t>
          </a:r>
        </a:p>
      </dsp:txBody>
      <dsp:txXfrm>
        <a:off x="182927" y="1675120"/>
        <a:ext cx="1165864" cy="582932"/>
      </dsp:txXfrm>
    </dsp:sp>
    <dsp:sp modelId="{9E80D0B7-8194-4BD0-AAC9-7C466042D7BC}">
      <dsp:nvSpPr>
        <dsp:cNvPr id="0" name=""/>
        <dsp:cNvSpPr/>
      </dsp:nvSpPr>
      <dsp:spPr>
        <a:xfrm>
          <a:off x="480479" y="2484615"/>
          <a:ext cx="1280142" cy="582932"/>
        </a:xfrm>
        <a:prstGeom prst="rect">
          <a:avLst/>
        </a:prstGeom>
        <a:solidFill>
          <a:schemeClr val="tx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Equipo de proyecto de Panificadora Francheska</a:t>
          </a:r>
        </a:p>
      </dsp:txBody>
      <dsp:txXfrm>
        <a:off x="480479" y="2484615"/>
        <a:ext cx="1280142" cy="582932"/>
      </dsp:txXfrm>
    </dsp:sp>
    <dsp:sp modelId="{F575EF00-D442-4996-9731-C7DD5F4420F9}">
      <dsp:nvSpPr>
        <dsp:cNvPr id="0" name=""/>
        <dsp:cNvSpPr/>
      </dsp:nvSpPr>
      <dsp:spPr>
        <a:xfrm>
          <a:off x="1713987" y="1656851"/>
          <a:ext cx="1165864" cy="58293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Externo</a:t>
          </a:r>
        </a:p>
      </dsp:txBody>
      <dsp:txXfrm>
        <a:off x="1713987" y="1656851"/>
        <a:ext cx="1165864" cy="582932"/>
      </dsp:txXfrm>
    </dsp:sp>
    <dsp:sp modelId="{379A307A-B3DA-41C8-9EB0-CB8309FCC41B}">
      <dsp:nvSpPr>
        <dsp:cNvPr id="0" name=""/>
        <dsp:cNvSpPr/>
      </dsp:nvSpPr>
      <dsp:spPr>
        <a:xfrm>
          <a:off x="2005453" y="2484615"/>
          <a:ext cx="1165864" cy="582932"/>
        </a:xfrm>
        <a:prstGeom prst="rect">
          <a:avLst/>
        </a:prstGeom>
        <a:solidFill>
          <a:schemeClr val="tx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Agente aduanero</a:t>
          </a:r>
        </a:p>
      </dsp:txBody>
      <dsp:txXfrm>
        <a:off x="2005453" y="2484615"/>
        <a:ext cx="1165864" cy="582932"/>
      </dsp:txXfrm>
    </dsp:sp>
    <dsp:sp modelId="{38E04B2C-65DE-4E0B-8864-CE6E3B42B74A}">
      <dsp:nvSpPr>
        <dsp:cNvPr id="0" name=""/>
        <dsp:cNvSpPr/>
      </dsp:nvSpPr>
      <dsp:spPr>
        <a:xfrm>
          <a:off x="2005453" y="3312379"/>
          <a:ext cx="1165864" cy="582932"/>
        </a:xfrm>
        <a:prstGeom prst="rect">
          <a:avLst/>
        </a:prstGeom>
        <a:solidFill>
          <a:schemeClr val="tx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Transportista</a:t>
          </a:r>
          <a:endParaRPr lang="en-US" sz="1000" kern="1200">
            <a:latin typeface="Times New Roman" panose="02020603050405020304" pitchFamily="18" charset="0"/>
            <a:cs typeface="Times New Roman" panose="02020603050405020304" pitchFamily="18" charset="0"/>
          </a:endParaRPr>
        </a:p>
      </dsp:txBody>
      <dsp:txXfrm>
        <a:off x="2005453" y="3312379"/>
        <a:ext cx="1165864" cy="582932"/>
      </dsp:txXfrm>
    </dsp:sp>
    <dsp:sp modelId="{72D2A8EE-B47E-474C-A080-3E12E0D52356}">
      <dsp:nvSpPr>
        <dsp:cNvPr id="0" name=""/>
        <dsp:cNvSpPr/>
      </dsp:nvSpPr>
      <dsp:spPr>
        <a:xfrm>
          <a:off x="3124684" y="829087"/>
          <a:ext cx="1165864" cy="582932"/>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Insumos  logísticos</a:t>
          </a:r>
        </a:p>
      </dsp:txBody>
      <dsp:txXfrm>
        <a:off x="3124684" y="829087"/>
        <a:ext cx="1165864" cy="582932"/>
      </dsp:txXfrm>
    </dsp:sp>
    <dsp:sp modelId="{D5529C53-223E-49F6-A7DF-5AF3CE9D5441}">
      <dsp:nvSpPr>
        <dsp:cNvPr id="0" name=""/>
        <dsp:cNvSpPr/>
      </dsp:nvSpPr>
      <dsp:spPr>
        <a:xfrm>
          <a:off x="3416150" y="1656851"/>
          <a:ext cx="1165864" cy="58293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Pallets de almacenamiento</a:t>
          </a:r>
        </a:p>
      </dsp:txBody>
      <dsp:txXfrm>
        <a:off x="3416150" y="1656851"/>
        <a:ext cx="1165864" cy="582932"/>
      </dsp:txXfrm>
    </dsp:sp>
    <dsp:sp modelId="{6077A3B8-B321-4F02-B7C6-AEB2F996AD41}">
      <dsp:nvSpPr>
        <dsp:cNvPr id="0" name=""/>
        <dsp:cNvSpPr/>
      </dsp:nvSpPr>
      <dsp:spPr>
        <a:xfrm>
          <a:off x="3416150" y="2484615"/>
          <a:ext cx="1165864" cy="58293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Cajas de empaques</a:t>
          </a:r>
        </a:p>
      </dsp:txBody>
      <dsp:txXfrm>
        <a:off x="3416150" y="2484615"/>
        <a:ext cx="1165864" cy="582932"/>
      </dsp:txXfrm>
    </dsp:sp>
    <dsp:sp modelId="{103B4462-BD4B-42AE-B94C-4A0B3F460582}">
      <dsp:nvSpPr>
        <dsp:cNvPr id="0" name=""/>
        <dsp:cNvSpPr/>
      </dsp:nvSpPr>
      <dsp:spPr>
        <a:xfrm>
          <a:off x="3416150" y="3312379"/>
          <a:ext cx="1165864" cy="58293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Etiquetas</a:t>
          </a:r>
        </a:p>
      </dsp:txBody>
      <dsp:txXfrm>
        <a:off x="3416150" y="3312379"/>
        <a:ext cx="1165864" cy="582932"/>
      </dsp:txXfrm>
    </dsp:sp>
    <dsp:sp modelId="{D3B3A377-4325-4517-A250-D0C0FBB515FE}">
      <dsp:nvSpPr>
        <dsp:cNvPr id="0" name=""/>
        <dsp:cNvSpPr/>
      </dsp:nvSpPr>
      <dsp:spPr>
        <a:xfrm>
          <a:off x="3416150" y="4140143"/>
          <a:ext cx="1165864" cy="58293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Cinta adhesiva industrial</a:t>
          </a:r>
        </a:p>
      </dsp:txBody>
      <dsp:txXfrm>
        <a:off x="3416150" y="4140143"/>
        <a:ext cx="1165864" cy="582932"/>
      </dsp:txXfrm>
    </dsp:sp>
    <dsp:sp modelId="{1C363B8C-C70C-409D-AA3D-4292485EAD46}">
      <dsp:nvSpPr>
        <dsp:cNvPr id="0" name=""/>
        <dsp:cNvSpPr/>
      </dsp:nvSpPr>
      <dsp:spPr>
        <a:xfrm>
          <a:off x="4535380" y="829087"/>
          <a:ext cx="1165864" cy="582932"/>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Material Administrativo</a:t>
          </a:r>
        </a:p>
      </dsp:txBody>
      <dsp:txXfrm>
        <a:off x="4535380" y="829087"/>
        <a:ext cx="1165864" cy="582932"/>
      </dsp:txXfrm>
    </dsp:sp>
    <dsp:sp modelId="{7FECFC93-39C2-4899-ABC3-967D1EE3F3EC}">
      <dsp:nvSpPr>
        <dsp:cNvPr id="0" name=""/>
        <dsp:cNvSpPr/>
      </dsp:nvSpPr>
      <dsp:spPr>
        <a:xfrm>
          <a:off x="4826846" y="1656851"/>
          <a:ext cx="1165864" cy="58293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Combustible</a:t>
          </a:r>
        </a:p>
      </dsp:txBody>
      <dsp:txXfrm>
        <a:off x="4826846" y="1656851"/>
        <a:ext cx="1165864" cy="582932"/>
      </dsp:txXfrm>
    </dsp:sp>
    <dsp:sp modelId="{4FE4F9B8-CF92-4BDD-9221-9976F20590F5}">
      <dsp:nvSpPr>
        <dsp:cNvPr id="0" name=""/>
        <dsp:cNvSpPr/>
      </dsp:nvSpPr>
      <dsp:spPr>
        <a:xfrm>
          <a:off x="4826846" y="2484615"/>
          <a:ext cx="1165864" cy="58293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Permisos, licencias y certificados de exportación</a:t>
          </a:r>
        </a:p>
      </dsp:txBody>
      <dsp:txXfrm>
        <a:off x="4826846" y="2484615"/>
        <a:ext cx="1165864" cy="58293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3aa6d117-3cb8-42e8-886f-85d7ff3801a1"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b:Source>
    <b:Tag>All20</b:Tag>
    <b:SourceType>DocumentFromInternetSite</b:SourceType>
    <b:Guid>{A1276EA6-06CC-4E20-9248-9E6A5B2E17F6}</b:Guid>
    <b:Title>OIRSA</b:Title>
    <b:Year>2020</b:Year>
    <b:URL>https://www.oirsa.org/contenido/2020-2/2021/Inocuidad%20Webinar/2021%2007%2008%20Exportaci%C3%B3n%20de%20Alimentos%20a%20EEUU.pdf</b:URL>
    <b:Author>
      <b:Author>
        <b:NameList>
          <b:Person>
            <b:Last>González</b:Last>
            <b:First>Allan</b:First>
          </b:Person>
        </b:NameList>
      </b:Author>
    </b:Author>
    <b:RefOrder>1</b:RefOrder>
  </b:Source>
  <b:Source>
    <b:Tag>ElA22</b:Tag>
    <b:SourceType>InternetSite</b:SourceType>
    <b:Guid>{5966FEE8-F25F-496C-BEBD-08E691EFC8D2}</b:Guid>
    <b:Year>2022</b:Year>
    <b:Month>Febrero</b:Month>
    <b:Day>02</b:Day>
    <b:URL>https://eladminis.com/matriz-foda-cruzada-que-es-y-como-utilizar-esta-herramienta-como-aliada-de-tu-negocio/</b:URL>
    <b:Author>
      <b:Author>
        <b:Corporate>El Adminis</b:Corporate>
      </b:Author>
    </b:Author>
    <b:RefOrder>2</b:RefOrder>
  </b:Source>
</b:Sources>
</file>

<file path=customXml/item4.xml><?xml version="1.0" encoding="utf-8"?>
<ct:contentTypeSchema xmlns:ct="http://schemas.microsoft.com/office/2006/metadata/contentType" xmlns:ma="http://schemas.microsoft.com/office/2006/metadata/properties/metaAttributes" ct:_="" ma:_="" ma:contentTypeName="Document" ma:contentTypeID="0x01010087D90EF4942AC04684BC3DE219AD7D3B" ma:contentTypeVersion="16" ma:contentTypeDescription="Create a new document." ma:contentTypeScope="" ma:versionID="8782bd123757f4b21f62cfb3f62b5f4d">
  <xsd:schema xmlns:xsd="http://www.w3.org/2001/XMLSchema" xmlns:xs="http://www.w3.org/2001/XMLSchema" xmlns:p="http://schemas.microsoft.com/office/2006/metadata/properties" xmlns:ns3="a83cb718-7265-4b69-8066-70e2605c10c4" xmlns:ns4="3aa6d117-3cb8-42e8-886f-85d7ff3801a1" targetNamespace="http://schemas.microsoft.com/office/2006/metadata/properties" ma:root="true" ma:fieldsID="4a35d880d4f929aa4b01ca7c650033f5" ns3:_="" ns4:_="">
    <xsd:import namespace="a83cb718-7265-4b69-8066-70e2605c10c4"/>
    <xsd:import namespace="3aa6d117-3cb8-42e8-886f-85d7ff3801a1"/>
    <xsd:element name="properties">
      <xsd:complexType>
        <xsd:sequence>
          <xsd:element name="documentManagement">
            <xsd:complexType>
              <xsd:all>
                <xsd:element ref="ns3:SharedWithUsers"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AutoKeyPoints" minOccurs="0"/>
                <xsd:element ref="ns4:MediaServiceKeyPoints" minOccurs="0"/>
                <xsd:element ref="ns4:MediaServiceLocation" minOccurs="0"/>
                <xsd:element ref="ns3:SharedWithDetails" minOccurs="0"/>
                <xsd:element ref="ns3:SharingHintHash"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3cb718-7265-4b69-8066-70e2605c10c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a6d117-3cb8-42e8-886f-85d7ff3801a1" elementFormDefault="qualified">
    <xsd:import namespace="http://schemas.microsoft.com/office/2006/documentManagement/types"/>
    <xsd:import namespace="http://schemas.microsoft.com/office/infopath/2007/PartnerControls"/>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165F45-3C69-4F80-A1E3-B86711DBD94C}">
  <ds:schemaRefs>
    <ds:schemaRef ds:uri="http://schemas.microsoft.com/sharepoint/v3/contenttype/forms"/>
  </ds:schemaRefs>
</ds:datastoreItem>
</file>

<file path=customXml/itemProps2.xml><?xml version="1.0" encoding="utf-8"?>
<ds:datastoreItem xmlns:ds="http://schemas.openxmlformats.org/officeDocument/2006/customXml" ds:itemID="{76782146-D3ED-43F4-BDF7-79DC37B59C46}">
  <ds:schemaRefs>
    <ds:schemaRef ds:uri="http://schemas.microsoft.com/office/2006/metadata/properties"/>
    <ds:schemaRef ds:uri="http://schemas.microsoft.com/office/infopath/2007/PartnerControls"/>
    <ds:schemaRef ds:uri="3aa6d117-3cb8-42e8-886f-85d7ff3801a1"/>
  </ds:schemaRefs>
</ds:datastoreItem>
</file>

<file path=customXml/itemProps3.xml><?xml version="1.0" encoding="utf-8"?>
<ds:datastoreItem xmlns:ds="http://schemas.openxmlformats.org/officeDocument/2006/customXml" ds:itemID="{41DB7987-395E-482C-9EEA-0EB75B6FA668}">
  <ds:schemaRefs>
    <ds:schemaRef ds:uri="http://schemas.openxmlformats.org/officeDocument/2006/bibliography"/>
  </ds:schemaRefs>
</ds:datastoreItem>
</file>

<file path=customXml/itemProps4.xml><?xml version="1.0" encoding="utf-8"?>
<ds:datastoreItem xmlns:ds="http://schemas.openxmlformats.org/officeDocument/2006/customXml" ds:itemID="{8C2422E6-5C4C-4026-9330-A197F84766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3cb718-7265-4b69-8066-70e2605c10c4"/>
    <ds:schemaRef ds:uri="3aa6d117-3cb8-42e8-886f-85d7ff3801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2829</TotalTime>
  <Pages>3</Pages>
  <Words>35805</Words>
  <Characters>204095</Characters>
  <Application>Microsoft Office Word</Application>
  <DocSecurity>0</DocSecurity>
  <Lines>1700</Lines>
  <Paragraphs>478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239422</CharactersWithSpaces>
  <SharedDoc>false</SharedDoc>
  <HLinks>
    <vt:vector size="1230" baseType="variant">
      <vt:variant>
        <vt:i4>8061028</vt:i4>
      </vt:variant>
      <vt:variant>
        <vt:i4>1428</vt:i4>
      </vt:variant>
      <vt:variant>
        <vt:i4>0</vt:i4>
      </vt:variant>
      <vt:variant>
        <vt:i4>5</vt:i4>
      </vt:variant>
      <vt:variant>
        <vt:lpwstr>http://www.bancosantander.es/glosario/balanza-comercial</vt:lpwstr>
      </vt:variant>
      <vt:variant>
        <vt:lpwstr/>
      </vt:variant>
      <vt:variant>
        <vt:i4>8061028</vt:i4>
      </vt:variant>
      <vt:variant>
        <vt:i4>1425</vt:i4>
      </vt:variant>
      <vt:variant>
        <vt:i4>0</vt:i4>
      </vt:variant>
      <vt:variant>
        <vt:i4>5</vt:i4>
      </vt:variant>
      <vt:variant>
        <vt:lpwstr>http://www.bancosantander.es/glosario/balanza-comercial</vt:lpwstr>
      </vt:variant>
      <vt:variant>
        <vt:lpwstr/>
      </vt:variant>
      <vt:variant>
        <vt:i4>4194396</vt:i4>
      </vt:variant>
      <vt:variant>
        <vt:i4>1422</vt:i4>
      </vt:variant>
      <vt:variant>
        <vt:i4>0</vt:i4>
      </vt:variant>
      <vt:variant>
        <vt:i4>5</vt:i4>
      </vt:variant>
      <vt:variant>
        <vt:lpwstr>http://www.barymont.com/pepepromedio/blog/que-es-el-van-y-el-tir-diferencias-y-usos/</vt:lpwstr>
      </vt:variant>
      <vt:variant>
        <vt:lpwstr/>
      </vt:variant>
      <vt:variant>
        <vt:i4>4194396</vt:i4>
      </vt:variant>
      <vt:variant>
        <vt:i4>1419</vt:i4>
      </vt:variant>
      <vt:variant>
        <vt:i4>0</vt:i4>
      </vt:variant>
      <vt:variant>
        <vt:i4>5</vt:i4>
      </vt:variant>
      <vt:variant>
        <vt:lpwstr>http://www.barymont.com/pepepromedio/blog/que-es-el-van-y-el-tir-diferencias-y-usos/</vt:lpwstr>
      </vt:variant>
      <vt:variant>
        <vt:lpwstr/>
      </vt:variant>
      <vt:variant>
        <vt:i4>4259891</vt:i4>
      </vt:variant>
      <vt:variant>
        <vt:i4>1416</vt:i4>
      </vt:variant>
      <vt:variant>
        <vt:i4>0</vt:i4>
      </vt:variant>
      <vt:variant>
        <vt:i4>5</vt:i4>
      </vt:variant>
      <vt:variant>
        <vt:lpwstr>http://www.wto.org/spanish/info_s/copyrights_permissions_s.htm</vt:lpwstr>
      </vt:variant>
      <vt:variant>
        <vt:lpwstr/>
      </vt:variant>
      <vt:variant>
        <vt:i4>6422585</vt:i4>
      </vt:variant>
      <vt:variant>
        <vt:i4>1413</vt:i4>
      </vt:variant>
      <vt:variant>
        <vt:i4>0</vt:i4>
      </vt:variant>
      <vt:variant>
        <vt:i4>5</vt:i4>
      </vt:variant>
      <vt:variant>
        <vt:lpwstr>http://www.elblogsalmon.com/conceptos-de-economia/que-es-la-oferta-y-la-demanda</vt:lpwstr>
      </vt:variant>
      <vt:variant>
        <vt:lpwstr/>
      </vt:variant>
      <vt:variant>
        <vt:i4>6422585</vt:i4>
      </vt:variant>
      <vt:variant>
        <vt:i4>1410</vt:i4>
      </vt:variant>
      <vt:variant>
        <vt:i4>0</vt:i4>
      </vt:variant>
      <vt:variant>
        <vt:i4>5</vt:i4>
      </vt:variant>
      <vt:variant>
        <vt:lpwstr>http://www.elblogsalmon.com/conceptos-de-economia/que-es-la-oferta-y-la-demanda</vt:lpwstr>
      </vt:variant>
      <vt:variant>
        <vt:lpwstr/>
      </vt:variant>
      <vt:variant>
        <vt:i4>1638423</vt:i4>
      </vt:variant>
      <vt:variant>
        <vt:i4>1407</vt:i4>
      </vt:variant>
      <vt:variant>
        <vt:i4>0</vt:i4>
      </vt:variant>
      <vt:variant>
        <vt:i4>5</vt:i4>
      </vt:variant>
      <vt:variant>
        <vt:lpwstr>http://www.dripcapital.com/es-mx/recursos/blog/tipos-de-aranceles</vt:lpwstr>
      </vt:variant>
      <vt:variant>
        <vt:lpwstr/>
      </vt:variant>
      <vt:variant>
        <vt:i4>1638423</vt:i4>
      </vt:variant>
      <vt:variant>
        <vt:i4>1404</vt:i4>
      </vt:variant>
      <vt:variant>
        <vt:i4>0</vt:i4>
      </vt:variant>
      <vt:variant>
        <vt:i4>5</vt:i4>
      </vt:variant>
      <vt:variant>
        <vt:lpwstr>http://www.dripcapital.com/es-mx/recursos/blog/tipos-de-aranceles</vt:lpwstr>
      </vt:variant>
      <vt:variant>
        <vt:lpwstr/>
      </vt:variant>
      <vt:variant>
        <vt:i4>131161</vt:i4>
      </vt:variant>
      <vt:variant>
        <vt:i4>1401</vt:i4>
      </vt:variant>
      <vt:variant>
        <vt:i4>0</vt:i4>
      </vt:variant>
      <vt:variant>
        <vt:i4>5</vt:i4>
      </vt:variant>
      <vt:variant>
        <vt:lpwstr>http://www.salesforce.com/mx/blog/2021/11/punto-de-equilibrio-que-es-y-como-</vt:lpwstr>
      </vt:variant>
      <vt:variant>
        <vt:lpwstr/>
      </vt:variant>
      <vt:variant>
        <vt:i4>131161</vt:i4>
      </vt:variant>
      <vt:variant>
        <vt:i4>1398</vt:i4>
      </vt:variant>
      <vt:variant>
        <vt:i4>0</vt:i4>
      </vt:variant>
      <vt:variant>
        <vt:i4>5</vt:i4>
      </vt:variant>
      <vt:variant>
        <vt:lpwstr>http://www.salesforce.com/mx/blog/2021/11/punto-de-equilibrio-que-es-y-como-</vt:lpwstr>
      </vt:variant>
      <vt:variant>
        <vt:lpwstr/>
      </vt:variant>
      <vt:variant>
        <vt:i4>3342437</vt:i4>
      </vt:variant>
      <vt:variant>
        <vt:i4>1395</vt:i4>
      </vt:variant>
      <vt:variant>
        <vt:i4>0</vt:i4>
      </vt:variant>
      <vt:variant>
        <vt:i4>5</vt:i4>
      </vt:variant>
      <vt:variant>
        <vt:lpwstr>http://www.forbes.com.mx/10-beneficios-de-internacionalizar-tu-</vt:lpwstr>
      </vt:variant>
      <vt:variant>
        <vt:lpwstr/>
      </vt:variant>
      <vt:variant>
        <vt:i4>3342437</vt:i4>
      </vt:variant>
      <vt:variant>
        <vt:i4>1392</vt:i4>
      </vt:variant>
      <vt:variant>
        <vt:i4>0</vt:i4>
      </vt:variant>
      <vt:variant>
        <vt:i4>5</vt:i4>
      </vt:variant>
      <vt:variant>
        <vt:lpwstr>http://www.forbes.com.mx/10-beneficios-de-internacionalizar-tu-</vt:lpwstr>
      </vt:variant>
      <vt:variant>
        <vt:lpwstr/>
      </vt:variant>
      <vt:variant>
        <vt:i4>65627</vt:i4>
      </vt:variant>
      <vt:variant>
        <vt:i4>1389</vt:i4>
      </vt:variant>
      <vt:variant>
        <vt:i4>0</vt:i4>
      </vt:variant>
      <vt:variant>
        <vt:i4>5</vt:i4>
      </vt:variant>
      <vt:variant>
        <vt:lpwstr>http://www.mordorintelligence.com/es/industry-reports/north-america-bakery-products-</vt:lpwstr>
      </vt:variant>
      <vt:variant>
        <vt:lpwstr/>
      </vt:variant>
      <vt:variant>
        <vt:i4>65627</vt:i4>
      </vt:variant>
      <vt:variant>
        <vt:i4>1386</vt:i4>
      </vt:variant>
      <vt:variant>
        <vt:i4>0</vt:i4>
      </vt:variant>
      <vt:variant>
        <vt:i4>5</vt:i4>
      </vt:variant>
      <vt:variant>
        <vt:lpwstr>http://www.mordorintelligence.com/es/industry-reports/north-america-bakery-products-</vt:lpwstr>
      </vt:variant>
      <vt:variant>
        <vt:lpwstr/>
      </vt:variant>
      <vt:variant>
        <vt:i4>7798882</vt:i4>
      </vt:variant>
      <vt:variant>
        <vt:i4>1383</vt:i4>
      </vt:variant>
      <vt:variant>
        <vt:i4>0</vt:i4>
      </vt:variant>
      <vt:variant>
        <vt:i4>5</vt:i4>
      </vt:variant>
      <vt:variant>
        <vt:lpwstr>http://www.consumer.es/alimentacion/tipos-de-pan-pan-dulce.html</vt:lpwstr>
      </vt:variant>
      <vt:variant>
        <vt:lpwstr/>
      </vt:variant>
      <vt:variant>
        <vt:i4>7798882</vt:i4>
      </vt:variant>
      <vt:variant>
        <vt:i4>1380</vt:i4>
      </vt:variant>
      <vt:variant>
        <vt:i4>0</vt:i4>
      </vt:variant>
      <vt:variant>
        <vt:i4>5</vt:i4>
      </vt:variant>
      <vt:variant>
        <vt:lpwstr>http://www.consumer.es/alimentacion/tipos-de-pan-pan-dulce.html</vt:lpwstr>
      </vt:variant>
      <vt:variant>
        <vt:lpwstr/>
      </vt:variant>
      <vt:variant>
        <vt:i4>1179698</vt:i4>
      </vt:variant>
      <vt:variant>
        <vt:i4>1133</vt:i4>
      </vt:variant>
      <vt:variant>
        <vt:i4>0</vt:i4>
      </vt:variant>
      <vt:variant>
        <vt:i4>5</vt:i4>
      </vt:variant>
      <vt:variant>
        <vt:lpwstr/>
      </vt:variant>
      <vt:variant>
        <vt:lpwstr>_Toc143553573</vt:lpwstr>
      </vt:variant>
      <vt:variant>
        <vt:i4>1179698</vt:i4>
      </vt:variant>
      <vt:variant>
        <vt:i4>1127</vt:i4>
      </vt:variant>
      <vt:variant>
        <vt:i4>0</vt:i4>
      </vt:variant>
      <vt:variant>
        <vt:i4>5</vt:i4>
      </vt:variant>
      <vt:variant>
        <vt:lpwstr/>
      </vt:variant>
      <vt:variant>
        <vt:lpwstr>_Toc143553572</vt:lpwstr>
      </vt:variant>
      <vt:variant>
        <vt:i4>1179698</vt:i4>
      </vt:variant>
      <vt:variant>
        <vt:i4>1121</vt:i4>
      </vt:variant>
      <vt:variant>
        <vt:i4>0</vt:i4>
      </vt:variant>
      <vt:variant>
        <vt:i4>5</vt:i4>
      </vt:variant>
      <vt:variant>
        <vt:lpwstr/>
      </vt:variant>
      <vt:variant>
        <vt:lpwstr>_Toc143553571</vt:lpwstr>
      </vt:variant>
      <vt:variant>
        <vt:i4>1179698</vt:i4>
      </vt:variant>
      <vt:variant>
        <vt:i4>1115</vt:i4>
      </vt:variant>
      <vt:variant>
        <vt:i4>0</vt:i4>
      </vt:variant>
      <vt:variant>
        <vt:i4>5</vt:i4>
      </vt:variant>
      <vt:variant>
        <vt:lpwstr/>
      </vt:variant>
      <vt:variant>
        <vt:lpwstr>_Toc143553570</vt:lpwstr>
      </vt:variant>
      <vt:variant>
        <vt:i4>1114172</vt:i4>
      </vt:variant>
      <vt:variant>
        <vt:i4>1106</vt:i4>
      </vt:variant>
      <vt:variant>
        <vt:i4>0</vt:i4>
      </vt:variant>
      <vt:variant>
        <vt:i4>5</vt:i4>
      </vt:variant>
      <vt:variant>
        <vt:lpwstr/>
      </vt:variant>
      <vt:variant>
        <vt:lpwstr>_Toc146627938</vt:lpwstr>
      </vt:variant>
      <vt:variant>
        <vt:i4>1114172</vt:i4>
      </vt:variant>
      <vt:variant>
        <vt:i4>1100</vt:i4>
      </vt:variant>
      <vt:variant>
        <vt:i4>0</vt:i4>
      </vt:variant>
      <vt:variant>
        <vt:i4>5</vt:i4>
      </vt:variant>
      <vt:variant>
        <vt:lpwstr/>
      </vt:variant>
      <vt:variant>
        <vt:lpwstr>_Toc146627937</vt:lpwstr>
      </vt:variant>
      <vt:variant>
        <vt:i4>1114172</vt:i4>
      </vt:variant>
      <vt:variant>
        <vt:i4>1094</vt:i4>
      </vt:variant>
      <vt:variant>
        <vt:i4>0</vt:i4>
      </vt:variant>
      <vt:variant>
        <vt:i4>5</vt:i4>
      </vt:variant>
      <vt:variant>
        <vt:lpwstr/>
      </vt:variant>
      <vt:variant>
        <vt:lpwstr>_Toc146627936</vt:lpwstr>
      </vt:variant>
      <vt:variant>
        <vt:i4>1114172</vt:i4>
      </vt:variant>
      <vt:variant>
        <vt:i4>1088</vt:i4>
      </vt:variant>
      <vt:variant>
        <vt:i4>0</vt:i4>
      </vt:variant>
      <vt:variant>
        <vt:i4>5</vt:i4>
      </vt:variant>
      <vt:variant>
        <vt:lpwstr/>
      </vt:variant>
      <vt:variant>
        <vt:lpwstr>_Toc146627935</vt:lpwstr>
      </vt:variant>
      <vt:variant>
        <vt:i4>1114172</vt:i4>
      </vt:variant>
      <vt:variant>
        <vt:i4>1082</vt:i4>
      </vt:variant>
      <vt:variant>
        <vt:i4>0</vt:i4>
      </vt:variant>
      <vt:variant>
        <vt:i4>5</vt:i4>
      </vt:variant>
      <vt:variant>
        <vt:lpwstr/>
      </vt:variant>
      <vt:variant>
        <vt:lpwstr>_Toc146627934</vt:lpwstr>
      </vt:variant>
      <vt:variant>
        <vt:i4>1114172</vt:i4>
      </vt:variant>
      <vt:variant>
        <vt:i4>1076</vt:i4>
      </vt:variant>
      <vt:variant>
        <vt:i4>0</vt:i4>
      </vt:variant>
      <vt:variant>
        <vt:i4>5</vt:i4>
      </vt:variant>
      <vt:variant>
        <vt:lpwstr/>
      </vt:variant>
      <vt:variant>
        <vt:lpwstr>_Toc146627933</vt:lpwstr>
      </vt:variant>
      <vt:variant>
        <vt:i4>1114172</vt:i4>
      </vt:variant>
      <vt:variant>
        <vt:i4>1070</vt:i4>
      </vt:variant>
      <vt:variant>
        <vt:i4>0</vt:i4>
      </vt:variant>
      <vt:variant>
        <vt:i4>5</vt:i4>
      </vt:variant>
      <vt:variant>
        <vt:lpwstr/>
      </vt:variant>
      <vt:variant>
        <vt:lpwstr>_Toc146627932</vt:lpwstr>
      </vt:variant>
      <vt:variant>
        <vt:i4>1114172</vt:i4>
      </vt:variant>
      <vt:variant>
        <vt:i4>1064</vt:i4>
      </vt:variant>
      <vt:variant>
        <vt:i4>0</vt:i4>
      </vt:variant>
      <vt:variant>
        <vt:i4>5</vt:i4>
      </vt:variant>
      <vt:variant>
        <vt:lpwstr/>
      </vt:variant>
      <vt:variant>
        <vt:lpwstr>_Toc146627931</vt:lpwstr>
      </vt:variant>
      <vt:variant>
        <vt:i4>1114172</vt:i4>
      </vt:variant>
      <vt:variant>
        <vt:i4>1058</vt:i4>
      </vt:variant>
      <vt:variant>
        <vt:i4>0</vt:i4>
      </vt:variant>
      <vt:variant>
        <vt:i4>5</vt:i4>
      </vt:variant>
      <vt:variant>
        <vt:lpwstr/>
      </vt:variant>
      <vt:variant>
        <vt:lpwstr>_Toc146627930</vt:lpwstr>
      </vt:variant>
      <vt:variant>
        <vt:i4>1048636</vt:i4>
      </vt:variant>
      <vt:variant>
        <vt:i4>1052</vt:i4>
      </vt:variant>
      <vt:variant>
        <vt:i4>0</vt:i4>
      </vt:variant>
      <vt:variant>
        <vt:i4>5</vt:i4>
      </vt:variant>
      <vt:variant>
        <vt:lpwstr/>
      </vt:variant>
      <vt:variant>
        <vt:lpwstr>_Toc146627929</vt:lpwstr>
      </vt:variant>
      <vt:variant>
        <vt:i4>1048636</vt:i4>
      </vt:variant>
      <vt:variant>
        <vt:i4>1046</vt:i4>
      </vt:variant>
      <vt:variant>
        <vt:i4>0</vt:i4>
      </vt:variant>
      <vt:variant>
        <vt:i4>5</vt:i4>
      </vt:variant>
      <vt:variant>
        <vt:lpwstr/>
      </vt:variant>
      <vt:variant>
        <vt:lpwstr>_Toc146627928</vt:lpwstr>
      </vt:variant>
      <vt:variant>
        <vt:i4>1048636</vt:i4>
      </vt:variant>
      <vt:variant>
        <vt:i4>1040</vt:i4>
      </vt:variant>
      <vt:variant>
        <vt:i4>0</vt:i4>
      </vt:variant>
      <vt:variant>
        <vt:i4>5</vt:i4>
      </vt:variant>
      <vt:variant>
        <vt:lpwstr/>
      </vt:variant>
      <vt:variant>
        <vt:lpwstr>_Toc146627927</vt:lpwstr>
      </vt:variant>
      <vt:variant>
        <vt:i4>1048636</vt:i4>
      </vt:variant>
      <vt:variant>
        <vt:i4>1034</vt:i4>
      </vt:variant>
      <vt:variant>
        <vt:i4>0</vt:i4>
      </vt:variant>
      <vt:variant>
        <vt:i4>5</vt:i4>
      </vt:variant>
      <vt:variant>
        <vt:lpwstr/>
      </vt:variant>
      <vt:variant>
        <vt:lpwstr>_Toc146627926</vt:lpwstr>
      </vt:variant>
      <vt:variant>
        <vt:i4>1048636</vt:i4>
      </vt:variant>
      <vt:variant>
        <vt:i4>1028</vt:i4>
      </vt:variant>
      <vt:variant>
        <vt:i4>0</vt:i4>
      </vt:variant>
      <vt:variant>
        <vt:i4>5</vt:i4>
      </vt:variant>
      <vt:variant>
        <vt:lpwstr/>
      </vt:variant>
      <vt:variant>
        <vt:lpwstr>_Toc146627925</vt:lpwstr>
      </vt:variant>
      <vt:variant>
        <vt:i4>1048636</vt:i4>
      </vt:variant>
      <vt:variant>
        <vt:i4>1022</vt:i4>
      </vt:variant>
      <vt:variant>
        <vt:i4>0</vt:i4>
      </vt:variant>
      <vt:variant>
        <vt:i4>5</vt:i4>
      </vt:variant>
      <vt:variant>
        <vt:lpwstr/>
      </vt:variant>
      <vt:variant>
        <vt:lpwstr>_Toc146627924</vt:lpwstr>
      </vt:variant>
      <vt:variant>
        <vt:i4>1048636</vt:i4>
      </vt:variant>
      <vt:variant>
        <vt:i4>1016</vt:i4>
      </vt:variant>
      <vt:variant>
        <vt:i4>0</vt:i4>
      </vt:variant>
      <vt:variant>
        <vt:i4>5</vt:i4>
      </vt:variant>
      <vt:variant>
        <vt:lpwstr/>
      </vt:variant>
      <vt:variant>
        <vt:lpwstr>_Toc146627923</vt:lpwstr>
      </vt:variant>
      <vt:variant>
        <vt:i4>1048636</vt:i4>
      </vt:variant>
      <vt:variant>
        <vt:i4>1010</vt:i4>
      </vt:variant>
      <vt:variant>
        <vt:i4>0</vt:i4>
      </vt:variant>
      <vt:variant>
        <vt:i4>5</vt:i4>
      </vt:variant>
      <vt:variant>
        <vt:lpwstr/>
      </vt:variant>
      <vt:variant>
        <vt:lpwstr>_Toc146627922</vt:lpwstr>
      </vt:variant>
      <vt:variant>
        <vt:i4>1048636</vt:i4>
      </vt:variant>
      <vt:variant>
        <vt:i4>1004</vt:i4>
      </vt:variant>
      <vt:variant>
        <vt:i4>0</vt:i4>
      </vt:variant>
      <vt:variant>
        <vt:i4>5</vt:i4>
      </vt:variant>
      <vt:variant>
        <vt:lpwstr/>
      </vt:variant>
      <vt:variant>
        <vt:lpwstr>_Toc146627921</vt:lpwstr>
      </vt:variant>
      <vt:variant>
        <vt:i4>1048636</vt:i4>
      </vt:variant>
      <vt:variant>
        <vt:i4>998</vt:i4>
      </vt:variant>
      <vt:variant>
        <vt:i4>0</vt:i4>
      </vt:variant>
      <vt:variant>
        <vt:i4>5</vt:i4>
      </vt:variant>
      <vt:variant>
        <vt:lpwstr/>
      </vt:variant>
      <vt:variant>
        <vt:lpwstr>_Toc146627920</vt:lpwstr>
      </vt:variant>
      <vt:variant>
        <vt:i4>1245244</vt:i4>
      </vt:variant>
      <vt:variant>
        <vt:i4>992</vt:i4>
      </vt:variant>
      <vt:variant>
        <vt:i4>0</vt:i4>
      </vt:variant>
      <vt:variant>
        <vt:i4>5</vt:i4>
      </vt:variant>
      <vt:variant>
        <vt:lpwstr/>
      </vt:variant>
      <vt:variant>
        <vt:lpwstr>_Toc146627919</vt:lpwstr>
      </vt:variant>
      <vt:variant>
        <vt:i4>1245244</vt:i4>
      </vt:variant>
      <vt:variant>
        <vt:i4>986</vt:i4>
      </vt:variant>
      <vt:variant>
        <vt:i4>0</vt:i4>
      </vt:variant>
      <vt:variant>
        <vt:i4>5</vt:i4>
      </vt:variant>
      <vt:variant>
        <vt:lpwstr/>
      </vt:variant>
      <vt:variant>
        <vt:lpwstr>_Toc146627918</vt:lpwstr>
      </vt:variant>
      <vt:variant>
        <vt:i4>1245244</vt:i4>
      </vt:variant>
      <vt:variant>
        <vt:i4>980</vt:i4>
      </vt:variant>
      <vt:variant>
        <vt:i4>0</vt:i4>
      </vt:variant>
      <vt:variant>
        <vt:i4>5</vt:i4>
      </vt:variant>
      <vt:variant>
        <vt:lpwstr/>
      </vt:variant>
      <vt:variant>
        <vt:lpwstr>_Toc146627917</vt:lpwstr>
      </vt:variant>
      <vt:variant>
        <vt:i4>1245244</vt:i4>
      </vt:variant>
      <vt:variant>
        <vt:i4>974</vt:i4>
      </vt:variant>
      <vt:variant>
        <vt:i4>0</vt:i4>
      </vt:variant>
      <vt:variant>
        <vt:i4>5</vt:i4>
      </vt:variant>
      <vt:variant>
        <vt:lpwstr/>
      </vt:variant>
      <vt:variant>
        <vt:lpwstr>_Toc146627916</vt:lpwstr>
      </vt:variant>
      <vt:variant>
        <vt:i4>1245244</vt:i4>
      </vt:variant>
      <vt:variant>
        <vt:i4>968</vt:i4>
      </vt:variant>
      <vt:variant>
        <vt:i4>0</vt:i4>
      </vt:variant>
      <vt:variant>
        <vt:i4>5</vt:i4>
      </vt:variant>
      <vt:variant>
        <vt:lpwstr/>
      </vt:variant>
      <vt:variant>
        <vt:lpwstr>_Toc146627915</vt:lpwstr>
      </vt:variant>
      <vt:variant>
        <vt:i4>1245244</vt:i4>
      </vt:variant>
      <vt:variant>
        <vt:i4>962</vt:i4>
      </vt:variant>
      <vt:variant>
        <vt:i4>0</vt:i4>
      </vt:variant>
      <vt:variant>
        <vt:i4>5</vt:i4>
      </vt:variant>
      <vt:variant>
        <vt:lpwstr/>
      </vt:variant>
      <vt:variant>
        <vt:lpwstr>_Toc146627914</vt:lpwstr>
      </vt:variant>
      <vt:variant>
        <vt:i4>1245244</vt:i4>
      </vt:variant>
      <vt:variant>
        <vt:i4>956</vt:i4>
      </vt:variant>
      <vt:variant>
        <vt:i4>0</vt:i4>
      </vt:variant>
      <vt:variant>
        <vt:i4>5</vt:i4>
      </vt:variant>
      <vt:variant>
        <vt:lpwstr/>
      </vt:variant>
      <vt:variant>
        <vt:lpwstr>_Toc146627913</vt:lpwstr>
      </vt:variant>
      <vt:variant>
        <vt:i4>1245244</vt:i4>
      </vt:variant>
      <vt:variant>
        <vt:i4>950</vt:i4>
      </vt:variant>
      <vt:variant>
        <vt:i4>0</vt:i4>
      </vt:variant>
      <vt:variant>
        <vt:i4>5</vt:i4>
      </vt:variant>
      <vt:variant>
        <vt:lpwstr/>
      </vt:variant>
      <vt:variant>
        <vt:lpwstr>_Toc146627912</vt:lpwstr>
      </vt:variant>
      <vt:variant>
        <vt:i4>1245244</vt:i4>
      </vt:variant>
      <vt:variant>
        <vt:i4>944</vt:i4>
      </vt:variant>
      <vt:variant>
        <vt:i4>0</vt:i4>
      </vt:variant>
      <vt:variant>
        <vt:i4>5</vt:i4>
      </vt:variant>
      <vt:variant>
        <vt:lpwstr/>
      </vt:variant>
      <vt:variant>
        <vt:lpwstr>_Toc146627911</vt:lpwstr>
      </vt:variant>
      <vt:variant>
        <vt:i4>1245244</vt:i4>
      </vt:variant>
      <vt:variant>
        <vt:i4>938</vt:i4>
      </vt:variant>
      <vt:variant>
        <vt:i4>0</vt:i4>
      </vt:variant>
      <vt:variant>
        <vt:i4>5</vt:i4>
      </vt:variant>
      <vt:variant>
        <vt:lpwstr/>
      </vt:variant>
      <vt:variant>
        <vt:lpwstr>_Toc146627910</vt:lpwstr>
      </vt:variant>
      <vt:variant>
        <vt:i4>1179708</vt:i4>
      </vt:variant>
      <vt:variant>
        <vt:i4>932</vt:i4>
      </vt:variant>
      <vt:variant>
        <vt:i4>0</vt:i4>
      </vt:variant>
      <vt:variant>
        <vt:i4>5</vt:i4>
      </vt:variant>
      <vt:variant>
        <vt:lpwstr/>
      </vt:variant>
      <vt:variant>
        <vt:lpwstr>_Toc146627909</vt:lpwstr>
      </vt:variant>
      <vt:variant>
        <vt:i4>1179708</vt:i4>
      </vt:variant>
      <vt:variant>
        <vt:i4>926</vt:i4>
      </vt:variant>
      <vt:variant>
        <vt:i4>0</vt:i4>
      </vt:variant>
      <vt:variant>
        <vt:i4>5</vt:i4>
      </vt:variant>
      <vt:variant>
        <vt:lpwstr/>
      </vt:variant>
      <vt:variant>
        <vt:lpwstr>_Toc146627908</vt:lpwstr>
      </vt:variant>
      <vt:variant>
        <vt:i4>1179708</vt:i4>
      </vt:variant>
      <vt:variant>
        <vt:i4>920</vt:i4>
      </vt:variant>
      <vt:variant>
        <vt:i4>0</vt:i4>
      </vt:variant>
      <vt:variant>
        <vt:i4>5</vt:i4>
      </vt:variant>
      <vt:variant>
        <vt:lpwstr/>
      </vt:variant>
      <vt:variant>
        <vt:lpwstr>_Toc146627907</vt:lpwstr>
      </vt:variant>
      <vt:variant>
        <vt:i4>1179708</vt:i4>
      </vt:variant>
      <vt:variant>
        <vt:i4>914</vt:i4>
      </vt:variant>
      <vt:variant>
        <vt:i4>0</vt:i4>
      </vt:variant>
      <vt:variant>
        <vt:i4>5</vt:i4>
      </vt:variant>
      <vt:variant>
        <vt:lpwstr/>
      </vt:variant>
      <vt:variant>
        <vt:lpwstr>_Toc146627906</vt:lpwstr>
      </vt:variant>
      <vt:variant>
        <vt:i4>1179708</vt:i4>
      </vt:variant>
      <vt:variant>
        <vt:i4>908</vt:i4>
      </vt:variant>
      <vt:variant>
        <vt:i4>0</vt:i4>
      </vt:variant>
      <vt:variant>
        <vt:i4>5</vt:i4>
      </vt:variant>
      <vt:variant>
        <vt:lpwstr/>
      </vt:variant>
      <vt:variant>
        <vt:lpwstr>_Toc146627905</vt:lpwstr>
      </vt:variant>
      <vt:variant>
        <vt:i4>1179708</vt:i4>
      </vt:variant>
      <vt:variant>
        <vt:i4>902</vt:i4>
      </vt:variant>
      <vt:variant>
        <vt:i4>0</vt:i4>
      </vt:variant>
      <vt:variant>
        <vt:i4>5</vt:i4>
      </vt:variant>
      <vt:variant>
        <vt:lpwstr/>
      </vt:variant>
      <vt:variant>
        <vt:lpwstr>_Toc146627904</vt:lpwstr>
      </vt:variant>
      <vt:variant>
        <vt:i4>1179708</vt:i4>
      </vt:variant>
      <vt:variant>
        <vt:i4>893</vt:i4>
      </vt:variant>
      <vt:variant>
        <vt:i4>0</vt:i4>
      </vt:variant>
      <vt:variant>
        <vt:i4>5</vt:i4>
      </vt:variant>
      <vt:variant>
        <vt:lpwstr/>
      </vt:variant>
      <vt:variant>
        <vt:lpwstr>_Toc146627903</vt:lpwstr>
      </vt:variant>
      <vt:variant>
        <vt:i4>1179708</vt:i4>
      </vt:variant>
      <vt:variant>
        <vt:i4>887</vt:i4>
      </vt:variant>
      <vt:variant>
        <vt:i4>0</vt:i4>
      </vt:variant>
      <vt:variant>
        <vt:i4>5</vt:i4>
      </vt:variant>
      <vt:variant>
        <vt:lpwstr/>
      </vt:variant>
      <vt:variant>
        <vt:lpwstr>_Toc146627902</vt:lpwstr>
      </vt:variant>
      <vt:variant>
        <vt:i4>1179708</vt:i4>
      </vt:variant>
      <vt:variant>
        <vt:i4>881</vt:i4>
      </vt:variant>
      <vt:variant>
        <vt:i4>0</vt:i4>
      </vt:variant>
      <vt:variant>
        <vt:i4>5</vt:i4>
      </vt:variant>
      <vt:variant>
        <vt:lpwstr/>
      </vt:variant>
      <vt:variant>
        <vt:lpwstr>_Toc146627901</vt:lpwstr>
      </vt:variant>
      <vt:variant>
        <vt:i4>1179708</vt:i4>
      </vt:variant>
      <vt:variant>
        <vt:i4>875</vt:i4>
      </vt:variant>
      <vt:variant>
        <vt:i4>0</vt:i4>
      </vt:variant>
      <vt:variant>
        <vt:i4>5</vt:i4>
      </vt:variant>
      <vt:variant>
        <vt:lpwstr/>
      </vt:variant>
      <vt:variant>
        <vt:lpwstr>_Toc146627900</vt:lpwstr>
      </vt:variant>
      <vt:variant>
        <vt:i4>1769533</vt:i4>
      </vt:variant>
      <vt:variant>
        <vt:i4>869</vt:i4>
      </vt:variant>
      <vt:variant>
        <vt:i4>0</vt:i4>
      </vt:variant>
      <vt:variant>
        <vt:i4>5</vt:i4>
      </vt:variant>
      <vt:variant>
        <vt:lpwstr/>
      </vt:variant>
      <vt:variant>
        <vt:lpwstr>_Toc146627899</vt:lpwstr>
      </vt:variant>
      <vt:variant>
        <vt:i4>1769533</vt:i4>
      </vt:variant>
      <vt:variant>
        <vt:i4>863</vt:i4>
      </vt:variant>
      <vt:variant>
        <vt:i4>0</vt:i4>
      </vt:variant>
      <vt:variant>
        <vt:i4>5</vt:i4>
      </vt:variant>
      <vt:variant>
        <vt:lpwstr/>
      </vt:variant>
      <vt:variant>
        <vt:lpwstr>_Toc146627898</vt:lpwstr>
      </vt:variant>
      <vt:variant>
        <vt:i4>1769533</vt:i4>
      </vt:variant>
      <vt:variant>
        <vt:i4>857</vt:i4>
      </vt:variant>
      <vt:variant>
        <vt:i4>0</vt:i4>
      </vt:variant>
      <vt:variant>
        <vt:i4>5</vt:i4>
      </vt:variant>
      <vt:variant>
        <vt:lpwstr/>
      </vt:variant>
      <vt:variant>
        <vt:lpwstr>_Toc146627897</vt:lpwstr>
      </vt:variant>
      <vt:variant>
        <vt:i4>1769533</vt:i4>
      </vt:variant>
      <vt:variant>
        <vt:i4>851</vt:i4>
      </vt:variant>
      <vt:variant>
        <vt:i4>0</vt:i4>
      </vt:variant>
      <vt:variant>
        <vt:i4>5</vt:i4>
      </vt:variant>
      <vt:variant>
        <vt:lpwstr/>
      </vt:variant>
      <vt:variant>
        <vt:lpwstr>_Toc146627896</vt:lpwstr>
      </vt:variant>
      <vt:variant>
        <vt:i4>1769533</vt:i4>
      </vt:variant>
      <vt:variant>
        <vt:i4>845</vt:i4>
      </vt:variant>
      <vt:variant>
        <vt:i4>0</vt:i4>
      </vt:variant>
      <vt:variant>
        <vt:i4>5</vt:i4>
      </vt:variant>
      <vt:variant>
        <vt:lpwstr/>
      </vt:variant>
      <vt:variant>
        <vt:lpwstr>_Toc146627895</vt:lpwstr>
      </vt:variant>
      <vt:variant>
        <vt:i4>1769533</vt:i4>
      </vt:variant>
      <vt:variant>
        <vt:i4>839</vt:i4>
      </vt:variant>
      <vt:variant>
        <vt:i4>0</vt:i4>
      </vt:variant>
      <vt:variant>
        <vt:i4>5</vt:i4>
      </vt:variant>
      <vt:variant>
        <vt:lpwstr/>
      </vt:variant>
      <vt:variant>
        <vt:lpwstr>_Toc146627894</vt:lpwstr>
      </vt:variant>
      <vt:variant>
        <vt:i4>1769533</vt:i4>
      </vt:variant>
      <vt:variant>
        <vt:i4>833</vt:i4>
      </vt:variant>
      <vt:variant>
        <vt:i4>0</vt:i4>
      </vt:variant>
      <vt:variant>
        <vt:i4>5</vt:i4>
      </vt:variant>
      <vt:variant>
        <vt:lpwstr/>
      </vt:variant>
      <vt:variant>
        <vt:lpwstr>_Toc146627893</vt:lpwstr>
      </vt:variant>
      <vt:variant>
        <vt:i4>1769533</vt:i4>
      </vt:variant>
      <vt:variant>
        <vt:i4>827</vt:i4>
      </vt:variant>
      <vt:variant>
        <vt:i4>0</vt:i4>
      </vt:variant>
      <vt:variant>
        <vt:i4>5</vt:i4>
      </vt:variant>
      <vt:variant>
        <vt:lpwstr/>
      </vt:variant>
      <vt:variant>
        <vt:lpwstr>_Toc146627892</vt:lpwstr>
      </vt:variant>
      <vt:variant>
        <vt:i4>1769533</vt:i4>
      </vt:variant>
      <vt:variant>
        <vt:i4>821</vt:i4>
      </vt:variant>
      <vt:variant>
        <vt:i4>0</vt:i4>
      </vt:variant>
      <vt:variant>
        <vt:i4>5</vt:i4>
      </vt:variant>
      <vt:variant>
        <vt:lpwstr/>
      </vt:variant>
      <vt:variant>
        <vt:lpwstr>_Toc146627891</vt:lpwstr>
      </vt:variant>
      <vt:variant>
        <vt:i4>1769533</vt:i4>
      </vt:variant>
      <vt:variant>
        <vt:i4>815</vt:i4>
      </vt:variant>
      <vt:variant>
        <vt:i4>0</vt:i4>
      </vt:variant>
      <vt:variant>
        <vt:i4>5</vt:i4>
      </vt:variant>
      <vt:variant>
        <vt:lpwstr/>
      </vt:variant>
      <vt:variant>
        <vt:lpwstr>_Toc146627890</vt:lpwstr>
      </vt:variant>
      <vt:variant>
        <vt:i4>1703997</vt:i4>
      </vt:variant>
      <vt:variant>
        <vt:i4>809</vt:i4>
      </vt:variant>
      <vt:variant>
        <vt:i4>0</vt:i4>
      </vt:variant>
      <vt:variant>
        <vt:i4>5</vt:i4>
      </vt:variant>
      <vt:variant>
        <vt:lpwstr/>
      </vt:variant>
      <vt:variant>
        <vt:lpwstr>_Toc146627889</vt:lpwstr>
      </vt:variant>
      <vt:variant>
        <vt:i4>1703997</vt:i4>
      </vt:variant>
      <vt:variant>
        <vt:i4>803</vt:i4>
      </vt:variant>
      <vt:variant>
        <vt:i4>0</vt:i4>
      </vt:variant>
      <vt:variant>
        <vt:i4>5</vt:i4>
      </vt:variant>
      <vt:variant>
        <vt:lpwstr/>
      </vt:variant>
      <vt:variant>
        <vt:lpwstr>_Toc146627888</vt:lpwstr>
      </vt:variant>
      <vt:variant>
        <vt:i4>1703997</vt:i4>
      </vt:variant>
      <vt:variant>
        <vt:i4>797</vt:i4>
      </vt:variant>
      <vt:variant>
        <vt:i4>0</vt:i4>
      </vt:variant>
      <vt:variant>
        <vt:i4>5</vt:i4>
      </vt:variant>
      <vt:variant>
        <vt:lpwstr/>
      </vt:variant>
      <vt:variant>
        <vt:lpwstr>_Toc146627887</vt:lpwstr>
      </vt:variant>
      <vt:variant>
        <vt:i4>1703997</vt:i4>
      </vt:variant>
      <vt:variant>
        <vt:i4>791</vt:i4>
      </vt:variant>
      <vt:variant>
        <vt:i4>0</vt:i4>
      </vt:variant>
      <vt:variant>
        <vt:i4>5</vt:i4>
      </vt:variant>
      <vt:variant>
        <vt:lpwstr/>
      </vt:variant>
      <vt:variant>
        <vt:lpwstr>_Toc146627886</vt:lpwstr>
      </vt:variant>
      <vt:variant>
        <vt:i4>1703997</vt:i4>
      </vt:variant>
      <vt:variant>
        <vt:i4>785</vt:i4>
      </vt:variant>
      <vt:variant>
        <vt:i4>0</vt:i4>
      </vt:variant>
      <vt:variant>
        <vt:i4>5</vt:i4>
      </vt:variant>
      <vt:variant>
        <vt:lpwstr/>
      </vt:variant>
      <vt:variant>
        <vt:lpwstr>_Toc146627885</vt:lpwstr>
      </vt:variant>
      <vt:variant>
        <vt:i4>1703997</vt:i4>
      </vt:variant>
      <vt:variant>
        <vt:i4>779</vt:i4>
      </vt:variant>
      <vt:variant>
        <vt:i4>0</vt:i4>
      </vt:variant>
      <vt:variant>
        <vt:i4>5</vt:i4>
      </vt:variant>
      <vt:variant>
        <vt:lpwstr/>
      </vt:variant>
      <vt:variant>
        <vt:lpwstr>_Toc146627884</vt:lpwstr>
      </vt:variant>
      <vt:variant>
        <vt:i4>1703997</vt:i4>
      </vt:variant>
      <vt:variant>
        <vt:i4>773</vt:i4>
      </vt:variant>
      <vt:variant>
        <vt:i4>0</vt:i4>
      </vt:variant>
      <vt:variant>
        <vt:i4>5</vt:i4>
      </vt:variant>
      <vt:variant>
        <vt:lpwstr/>
      </vt:variant>
      <vt:variant>
        <vt:lpwstr>_Toc146627883</vt:lpwstr>
      </vt:variant>
      <vt:variant>
        <vt:i4>1703997</vt:i4>
      </vt:variant>
      <vt:variant>
        <vt:i4>767</vt:i4>
      </vt:variant>
      <vt:variant>
        <vt:i4>0</vt:i4>
      </vt:variant>
      <vt:variant>
        <vt:i4>5</vt:i4>
      </vt:variant>
      <vt:variant>
        <vt:lpwstr/>
      </vt:variant>
      <vt:variant>
        <vt:lpwstr>_Toc146627882</vt:lpwstr>
      </vt:variant>
      <vt:variant>
        <vt:i4>1703997</vt:i4>
      </vt:variant>
      <vt:variant>
        <vt:i4>761</vt:i4>
      </vt:variant>
      <vt:variant>
        <vt:i4>0</vt:i4>
      </vt:variant>
      <vt:variant>
        <vt:i4>5</vt:i4>
      </vt:variant>
      <vt:variant>
        <vt:lpwstr/>
      </vt:variant>
      <vt:variant>
        <vt:lpwstr>_Toc146627881</vt:lpwstr>
      </vt:variant>
      <vt:variant>
        <vt:i4>1703997</vt:i4>
      </vt:variant>
      <vt:variant>
        <vt:i4>755</vt:i4>
      </vt:variant>
      <vt:variant>
        <vt:i4>0</vt:i4>
      </vt:variant>
      <vt:variant>
        <vt:i4>5</vt:i4>
      </vt:variant>
      <vt:variant>
        <vt:lpwstr/>
      </vt:variant>
      <vt:variant>
        <vt:lpwstr>_Toc146627880</vt:lpwstr>
      </vt:variant>
      <vt:variant>
        <vt:i4>1376317</vt:i4>
      </vt:variant>
      <vt:variant>
        <vt:i4>749</vt:i4>
      </vt:variant>
      <vt:variant>
        <vt:i4>0</vt:i4>
      </vt:variant>
      <vt:variant>
        <vt:i4>5</vt:i4>
      </vt:variant>
      <vt:variant>
        <vt:lpwstr/>
      </vt:variant>
      <vt:variant>
        <vt:lpwstr>_Toc146627879</vt:lpwstr>
      </vt:variant>
      <vt:variant>
        <vt:i4>1376317</vt:i4>
      </vt:variant>
      <vt:variant>
        <vt:i4>743</vt:i4>
      </vt:variant>
      <vt:variant>
        <vt:i4>0</vt:i4>
      </vt:variant>
      <vt:variant>
        <vt:i4>5</vt:i4>
      </vt:variant>
      <vt:variant>
        <vt:lpwstr/>
      </vt:variant>
      <vt:variant>
        <vt:lpwstr>_Toc146627878</vt:lpwstr>
      </vt:variant>
      <vt:variant>
        <vt:i4>1376317</vt:i4>
      </vt:variant>
      <vt:variant>
        <vt:i4>737</vt:i4>
      </vt:variant>
      <vt:variant>
        <vt:i4>0</vt:i4>
      </vt:variant>
      <vt:variant>
        <vt:i4>5</vt:i4>
      </vt:variant>
      <vt:variant>
        <vt:lpwstr/>
      </vt:variant>
      <vt:variant>
        <vt:lpwstr>_Toc146627877</vt:lpwstr>
      </vt:variant>
      <vt:variant>
        <vt:i4>1376317</vt:i4>
      </vt:variant>
      <vt:variant>
        <vt:i4>731</vt:i4>
      </vt:variant>
      <vt:variant>
        <vt:i4>0</vt:i4>
      </vt:variant>
      <vt:variant>
        <vt:i4>5</vt:i4>
      </vt:variant>
      <vt:variant>
        <vt:lpwstr/>
      </vt:variant>
      <vt:variant>
        <vt:lpwstr>_Toc146627876</vt:lpwstr>
      </vt:variant>
      <vt:variant>
        <vt:i4>1376317</vt:i4>
      </vt:variant>
      <vt:variant>
        <vt:i4>725</vt:i4>
      </vt:variant>
      <vt:variant>
        <vt:i4>0</vt:i4>
      </vt:variant>
      <vt:variant>
        <vt:i4>5</vt:i4>
      </vt:variant>
      <vt:variant>
        <vt:lpwstr/>
      </vt:variant>
      <vt:variant>
        <vt:lpwstr>_Toc146627875</vt:lpwstr>
      </vt:variant>
      <vt:variant>
        <vt:i4>1376317</vt:i4>
      </vt:variant>
      <vt:variant>
        <vt:i4>719</vt:i4>
      </vt:variant>
      <vt:variant>
        <vt:i4>0</vt:i4>
      </vt:variant>
      <vt:variant>
        <vt:i4>5</vt:i4>
      </vt:variant>
      <vt:variant>
        <vt:lpwstr/>
      </vt:variant>
      <vt:variant>
        <vt:lpwstr>_Toc146627874</vt:lpwstr>
      </vt:variant>
      <vt:variant>
        <vt:i4>1376317</vt:i4>
      </vt:variant>
      <vt:variant>
        <vt:i4>713</vt:i4>
      </vt:variant>
      <vt:variant>
        <vt:i4>0</vt:i4>
      </vt:variant>
      <vt:variant>
        <vt:i4>5</vt:i4>
      </vt:variant>
      <vt:variant>
        <vt:lpwstr/>
      </vt:variant>
      <vt:variant>
        <vt:lpwstr>_Toc146627873</vt:lpwstr>
      </vt:variant>
      <vt:variant>
        <vt:i4>1376317</vt:i4>
      </vt:variant>
      <vt:variant>
        <vt:i4>707</vt:i4>
      </vt:variant>
      <vt:variant>
        <vt:i4>0</vt:i4>
      </vt:variant>
      <vt:variant>
        <vt:i4>5</vt:i4>
      </vt:variant>
      <vt:variant>
        <vt:lpwstr/>
      </vt:variant>
      <vt:variant>
        <vt:lpwstr>_Toc146627872</vt:lpwstr>
      </vt:variant>
      <vt:variant>
        <vt:i4>1376317</vt:i4>
      </vt:variant>
      <vt:variant>
        <vt:i4>701</vt:i4>
      </vt:variant>
      <vt:variant>
        <vt:i4>0</vt:i4>
      </vt:variant>
      <vt:variant>
        <vt:i4>5</vt:i4>
      </vt:variant>
      <vt:variant>
        <vt:lpwstr/>
      </vt:variant>
      <vt:variant>
        <vt:lpwstr>_Toc146627871</vt:lpwstr>
      </vt:variant>
      <vt:variant>
        <vt:i4>1376317</vt:i4>
      </vt:variant>
      <vt:variant>
        <vt:i4>695</vt:i4>
      </vt:variant>
      <vt:variant>
        <vt:i4>0</vt:i4>
      </vt:variant>
      <vt:variant>
        <vt:i4>5</vt:i4>
      </vt:variant>
      <vt:variant>
        <vt:lpwstr/>
      </vt:variant>
      <vt:variant>
        <vt:lpwstr>_Toc146627870</vt:lpwstr>
      </vt:variant>
      <vt:variant>
        <vt:i4>1310781</vt:i4>
      </vt:variant>
      <vt:variant>
        <vt:i4>689</vt:i4>
      </vt:variant>
      <vt:variant>
        <vt:i4>0</vt:i4>
      </vt:variant>
      <vt:variant>
        <vt:i4>5</vt:i4>
      </vt:variant>
      <vt:variant>
        <vt:lpwstr/>
      </vt:variant>
      <vt:variant>
        <vt:lpwstr>_Toc146627869</vt:lpwstr>
      </vt:variant>
      <vt:variant>
        <vt:i4>1310781</vt:i4>
      </vt:variant>
      <vt:variant>
        <vt:i4>683</vt:i4>
      </vt:variant>
      <vt:variant>
        <vt:i4>0</vt:i4>
      </vt:variant>
      <vt:variant>
        <vt:i4>5</vt:i4>
      </vt:variant>
      <vt:variant>
        <vt:lpwstr/>
      </vt:variant>
      <vt:variant>
        <vt:lpwstr>_Toc146627868</vt:lpwstr>
      </vt:variant>
      <vt:variant>
        <vt:i4>1310781</vt:i4>
      </vt:variant>
      <vt:variant>
        <vt:i4>677</vt:i4>
      </vt:variant>
      <vt:variant>
        <vt:i4>0</vt:i4>
      </vt:variant>
      <vt:variant>
        <vt:i4>5</vt:i4>
      </vt:variant>
      <vt:variant>
        <vt:lpwstr/>
      </vt:variant>
      <vt:variant>
        <vt:lpwstr>_Toc146627867</vt:lpwstr>
      </vt:variant>
      <vt:variant>
        <vt:i4>1310781</vt:i4>
      </vt:variant>
      <vt:variant>
        <vt:i4>671</vt:i4>
      </vt:variant>
      <vt:variant>
        <vt:i4>0</vt:i4>
      </vt:variant>
      <vt:variant>
        <vt:i4>5</vt:i4>
      </vt:variant>
      <vt:variant>
        <vt:lpwstr/>
      </vt:variant>
      <vt:variant>
        <vt:lpwstr>_Toc146627866</vt:lpwstr>
      </vt:variant>
      <vt:variant>
        <vt:i4>1310781</vt:i4>
      </vt:variant>
      <vt:variant>
        <vt:i4>665</vt:i4>
      </vt:variant>
      <vt:variant>
        <vt:i4>0</vt:i4>
      </vt:variant>
      <vt:variant>
        <vt:i4>5</vt:i4>
      </vt:variant>
      <vt:variant>
        <vt:lpwstr/>
      </vt:variant>
      <vt:variant>
        <vt:lpwstr>_Toc146627865</vt:lpwstr>
      </vt:variant>
      <vt:variant>
        <vt:i4>1835060</vt:i4>
      </vt:variant>
      <vt:variant>
        <vt:i4>656</vt:i4>
      </vt:variant>
      <vt:variant>
        <vt:i4>0</vt:i4>
      </vt:variant>
      <vt:variant>
        <vt:i4>5</vt:i4>
      </vt:variant>
      <vt:variant>
        <vt:lpwstr/>
      </vt:variant>
      <vt:variant>
        <vt:lpwstr>_Toc145867606</vt:lpwstr>
      </vt:variant>
      <vt:variant>
        <vt:i4>1835060</vt:i4>
      </vt:variant>
      <vt:variant>
        <vt:i4>650</vt:i4>
      </vt:variant>
      <vt:variant>
        <vt:i4>0</vt:i4>
      </vt:variant>
      <vt:variant>
        <vt:i4>5</vt:i4>
      </vt:variant>
      <vt:variant>
        <vt:lpwstr/>
      </vt:variant>
      <vt:variant>
        <vt:lpwstr>_Toc145867605</vt:lpwstr>
      </vt:variant>
      <vt:variant>
        <vt:i4>1835060</vt:i4>
      </vt:variant>
      <vt:variant>
        <vt:i4>644</vt:i4>
      </vt:variant>
      <vt:variant>
        <vt:i4>0</vt:i4>
      </vt:variant>
      <vt:variant>
        <vt:i4>5</vt:i4>
      </vt:variant>
      <vt:variant>
        <vt:lpwstr/>
      </vt:variant>
      <vt:variant>
        <vt:lpwstr>_Toc145867604</vt:lpwstr>
      </vt:variant>
      <vt:variant>
        <vt:i4>1835060</vt:i4>
      </vt:variant>
      <vt:variant>
        <vt:i4>638</vt:i4>
      </vt:variant>
      <vt:variant>
        <vt:i4>0</vt:i4>
      </vt:variant>
      <vt:variant>
        <vt:i4>5</vt:i4>
      </vt:variant>
      <vt:variant>
        <vt:lpwstr/>
      </vt:variant>
      <vt:variant>
        <vt:lpwstr>_Toc145867603</vt:lpwstr>
      </vt:variant>
      <vt:variant>
        <vt:i4>1835060</vt:i4>
      </vt:variant>
      <vt:variant>
        <vt:i4>632</vt:i4>
      </vt:variant>
      <vt:variant>
        <vt:i4>0</vt:i4>
      </vt:variant>
      <vt:variant>
        <vt:i4>5</vt:i4>
      </vt:variant>
      <vt:variant>
        <vt:lpwstr/>
      </vt:variant>
      <vt:variant>
        <vt:lpwstr>_Toc145867602</vt:lpwstr>
      </vt:variant>
      <vt:variant>
        <vt:i4>1835060</vt:i4>
      </vt:variant>
      <vt:variant>
        <vt:i4>626</vt:i4>
      </vt:variant>
      <vt:variant>
        <vt:i4>0</vt:i4>
      </vt:variant>
      <vt:variant>
        <vt:i4>5</vt:i4>
      </vt:variant>
      <vt:variant>
        <vt:lpwstr/>
      </vt:variant>
      <vt:variant>
        <vt:lpwstr>_Toc145867601</vt:lpwstr>
      </vt:variant>
      <vt:variant>
        <vt:i4>1835060</vt:i4>
      </vt:variant>
      <vt:variant>
        <vt:i4>620</vt:i4>
      </vt:variant>
      <vt:variant>
        <vt:i4>0</vt:i4>
      </vt:variant>
      <vt:variant>
        <vt:i4>5</vt:i4>
      </vt:variant>
      <vt:variant>
        <vt:lpwstr/>
      </vt:variant>
      <vt:variant>
        <vt:lpwstr>_Toc145867600</vt:lpwstr>
      </vt:variant>
      <vt:variant>
        <vt:i4>1376311</vt:i4>
      </vt:variant>
      <vt:variant>
        <vt:i4>614</vt:i4>
      </vt:variant>
      <vt:variant>
        <vt:i4>0</vt:i4>
      </vt:variant>
      <vt:variant>
        <vt:i4>5</vt:i4>
      </vt:variant>
      <vt:variant>
        <vt:lpwstr/>
      </vt:variant>
      <vt:variant>
        <vt:lpwstr>_Toc145867599</vt:lpwstr>
      </vt:variant>
      <vt:variant>
        <vt:i4>1376311</vt:i4>
      </vt:variant>
      <vt:variant>
        <vt:i4>608</vt:i4>
      </vt:variant>
      <vt:variant>
        <vt:i4>0</vt:i4>
      </vt:variant>
      <vt:variant>
        <vt:i4>5</vt:i4>
      </vt:variant>
      <vt:variant>
        <vt:lpwstr/>
      </vt:variant>
      <vt:variant>
        <vt:lpwstr>_Toc145867598</vt:lpwstr>
      </vt:variant>
      <vt:variant>
        <vt:i4>1376311</vt:i4>
      </vt:variant>
      <vt:variant>
        <vt:i4>602</vt:i4>
      </vt:variant>
      <vt:variant>
        <vt:i4>0</vt:i4>
      </vt:variant>
      <vt:variant>
        <vt:i4>5</vt:i4>
      </vt:variant>
      <vt:variant>
        <vt:lpwstr/>
      </vt:variant>
      <vt:variant>
        <vt:lpwstr>_Toc145867597</vt:lpwstr>
      </vt:variant>
      <vt:variant>
        <vt:i4>1376311</vt:i4>
      </vt:variant>
      <vt:variant>
        <vt:i4>596</vt:i4>
      </vt:variant>
      <vt:variant>
        <vt:i4>0</vt:i4>
      </vt:variant>
      <vt:variant>
        <vt:i4>5</vt:i4>
      </vt:variant>
      <vt:variant>
        <vt:lpwstr/>
      </vt:variant>
      <vt:variant>
        <vt:lpwstr>_Toc145867596</vt:lpwstr>
      </vt:variant>
      <vt:variant>
        <vt:i4>1376311</vt:i4>
      </vt:variant>
      <vt:variant>
        <vt:i4>590</vt:i4>
      </vt:variant>
      <vt:variant>
        <vt:i4>0</vt:i4>
      </vt:variant>
      <vt:variant>
        <vt:i4>5</vt:i4>
      </vt:variant>
      <vt:variant>
        <vt:lpwstr/>
      </vt:variant>
      <vt:variant>
        <vt:lpwstr>_Toc145867595</vt:lpwstr>
      </vt:variant>
      <vt:variant>
        <vt:i4>1376311</vt:i4>
      </vt:variant>
      <vt:variant>
        <vt:i4>584</vt:i4>
      </vt:variant>
      <vt:variant>
        <vt:i4>0</vt:i4>
      </vt:variant>
      <vt:variant>
        <vt:i4>5</vt:i4>
      </vt:variant>
      <vt:variant>
        <vt:lpwstr/>
      </vt:variant>
      <vt:variant>
        <vt:lpwstr>_Toc145867594</vt:lpwstr>
      </vt:variant>
      <vt:variant>
        <vt:i4>1376311</vt:i4>
      </vt:variant>
      <vt:variant>
        <vt:i4>578</vt:i4>
      </vt:variant>
      <vt:variant>
        <vt:i4>0</vt:i4>
      </vt:variant>
      <vt:variant>
        <vt:i4>5</vt:i4>
      </vt:variant>
      <vt:variant>
        <vt:lpwstr/>
      </vt:variant>
      <vt:variant>
        <vt:lpwstr>_Toc145867593</vt:lpwstr>
      </vt:variant>
      <vt:variant>
        <vt:i4>1376311</vt:i4>
      </vt:variant>
      <vt:variant>
        <vt:i4>572</vt:i4>
      </vt:variant>
      <vt:variant>
        <vt:i4>0</vt:i4>
      </vt:variant>
      <vt:variant>
        <vt:i4>5</vt:i4>
      </vt:variant>
      <vt:variant>
        <vt:lpwstr/>
      </vt:variant>
      <vt:variant>
        <vt:lpwstr>_Toc145867592</vt:lpwstr>
      </vt:variant>
      <vt:variant>
        <vt:i4>1376311</vt:i4>
      </vt:variant>
      <vt:variant>
        <vt:i4>566</vt:i4>
      </vt:variant>
      <vt:variant>
        <vt:i4>0</vt:i4>
      </vt:variant>
      <vt:variant>
        <vt:i4>5</vt:i4>
      </vt:variant>
      <vt:variant>
        <vt:lpwstr/>
      </vt:variant>
      <vt:variant>
        <vt:lpwstr>_Toc145867591</vt:lpwstr>
      </vt:variant>
      <vt:variant>
        <vt:i4>1376311</vt:i4>
      </vt:variant>
      <vt:variant>
        <vt:i4>560</vt:i4>
      </vt:variant>
      <vt:variant>
        <vt:i4>0</vt:i4>
      </vt:variant>
      <vt:variant>
        <vt:i4>5</vt:i4>
      </vt:variant>
      <vt:variant>
        <vt:lpwstr/>
      </vt:variant>
      <vt:variant>
        <vt:lpwstr>_Toc145867590</vt:lpwstr>
      </vt:variant>
      <vt:variant>
        <vt:i4>1310775</vt:i4>
      </vt:variant>
      <vt:variant>
        <vt:i4>554</vt:i4>
      </vt:variant>
      <vt:variant>
        <vt:i4>0</vt:i4>
      </vt:variant>
      <vt:variant>
        <vt:i4>5</vt:i4>
      </vt:variant>
      <vt:variant>
        <vt:lpwstr/>
      </vt:variant>
      <vt:variant>
        <vt:lpwstr>_Toc145867589</vt:lpwstr>
      </vt:variant>
      <vt:variant>
        <vt:i4>1310775</vt:i4>
      </vt:variant>
      <vt:variant>
        <vt:i4>548</vt:i4>
      </vt:variant>
      <vt:variant>
        <vt:i4>0</vt:i4>
      </vt:variant>
      <vt:variant>
        <vt:i4>5</vt:i4>
      </vt:variant>
      <vt:variant>
        <vt:lpwstr/>
      </vt:variant>
      <vt:variant>
        <vt:lpwstr>_Toc145867588</vt:lpwstr>
      </vt:variant>
      <vt:variant>
        <vt:i4>1310775</vt:i4>
      </vt:variant>
      <vt:variant>
        <vt:i4>542</vt:i4>
      </vt:variant>
      <vt:variant>
        <vt:i4>0</vt:i4>
      </vt:variant>
      <vt:variant>
        <vt:i4>5</vt:i4>
      </vt:variant>
      <vt:variant>
        <vt:lpwstr/>
      </vt:variant>
      <vt:variant>
        <vt:lpwstr>_Toc145867587</vt:lpwstr>
      </vt:variant>
      <vt:variant>
        <vt:i4>1310775</vt:i4>
      </vt:variant>
      <vt:variant>
        <vt:i4>536</vt:i4>
      </vt:variant>
      <vt:variant>
        <vt:i4>0</vt:i4>
      </vt:variant>
      <vt:variant>
        <vt:i4>5</vt:i4>
      </vt:variant>
      <vt:variant>
        <vt:lpwstr/>
      </vt:variant>
      <vt:variant>
        <vt:lpwstr>_Toc145867586</vt:lpwstr>
      </vt:variant>
      <vt:variant>
        <vt:i4>1310775</vt:i4>
      </vt:variant>
      <vt:variant>
        <vt:i4>530</vt:i4>
      </vt:variant>
      <vt:variant>
        <vt:i4>0</vt:i4>
      </vt:variant>
      <vt:variant>
        <vt:i4>5</vt:i4>
      </vt:variant>
      <vt:variant>
        <vt:lpwstr/>
      </vt:variant>
      <vt:variant>
        <vt:lpwstr>_Toc145867585</vt:lpwstr>
      </vt:variant>
      <vt:variant>
        <vt:i4>1310775</vt:i4>
      </vt:variant>
      <vt:variant>
        <vt:i4>524</vt:i4>
      </vt:variant>
      <vt:variant>
        <vt:i4>0</vt:i4>
      </vt:variant>
      <vt:variant>
        <vt:i4>5</vt:i4>
      </vt:variant>
      <vt:variant>
        <vt:lpwstr/>
      </vt:variant>
      <vt:variant>
        <vt:lpwstr>_Toc145867584</vt:lpwstr>
      </vt:variant>
      <vt:variant>
        <vt:i4>1310775</vt:i4>
      </vt:variant>
      <vt:variant>
        <vt:i4>518</vt:i4>
      </vt:variant>
      <vt:variant>
        <vt:i4>0</vt:i4>
      </vt:variant>
      <vt:variant>
        <vt:i4>5</vt:i4>
      </vt:variant>
      <vt:variant>
        <vt:lpwstr/>
      </vt:variant>
      <vt:variant>
        <vt:lpwstr>_Toc145867583</vt:lpwstr>
      </vt:variant>
      <vt:variant>
        <vt:i4>1310775</vt:i4>
      </vt:variant>
      <vt:variant>
        <vt:i4>512</vt:i4>
      </vt:variant>
      <vt:variant>
        <vt:i4>0</vt:i4>
      </vt:variant>
      <vt:variant>
        <vt:i4>5</vt:i4>
      </vt:variant>
      <vt:variant>
        <vt:lpwstr/>
      </vt:variant>
      <vt:variant>
        <vt:lpwstr>_Toc145867582</vt:lpwstr>
      </vt:variant>
      <vt:variant>
        <vt:i4>1310775</vt:i4>
      </vt:variant>
      <vt:variant>
        <vt:i4>506</vt:i4>
      </vt:variant>
      <vt:variant>
        <vt:i4>0</vt:i4>
      </vt:variant>
      <vt:variant>
        <vt:i4>5</vt:i4>
      </vt:variant>
      <vt:variant>
        <vt:lpwstr/>
      </vt:variant>
      <vt:variant>
        <vt:lpwstr>_Toc145867581</vt:lpwstr>
      </vt:variant>
      <vt:variant>
        <vt:i4>1310775</vt:i4>
      </vt:variant>
      <vt:variant>
        <vt:i4>500</vt:i4>
      </vt:variant>
      <vt:variant>
        <vt:i4>0</vt:i4>
      </vt:variant>
      <vt:variant>
        <vt:i4>5</vt:i4>
      </vt:variant>
      <vt:variant>
        <vt:lpwstr/>
      </vt:variant>
      <vt:variant>
        <vt:lpwstr>_Toc145867580</vt:lpwstr>
      </vt:variant>
      <vt:variant>
        <vt:i4>1769527</vt:i4>
      </vt:variant>
      <vt:variant>
        <vt:i4>494</vt:i4>
      </vt:variant>
      <vt:variant>
        <vt:i4>0</vt:i4>
      </vt:variant>
      <vt:variant>
        <vt:i4>5</vt:i4>
      </vt:variant>
      <vt:variant>
        <vt:lpwstr/>
      </vt:variant>
      <vt:variant>
        <vt:lpwstr>_Toc145867579</vt:lpwstr>
      </vt:variant>
      <vt:variant>
        <vt:i4>1769527</vt:i4>
      </vt:variant>
      <vt:variant>
        <vt:i4>488</vt:i4>
      </vt:variant>
      <vt:variant>
        <vt:i4>0</vt:i4>
      </vt:variant>
      <vt:variant>
        <vt:i4>5</vt:i4>
      </vt:variant>
      <vt:variant>
        <vt:lpwstr/>
      </vt:variant>
      <vt:variant>
        <vt:lpwstr>_Toc145867578</vt:lpwstr>
      </vt:variant>
      <vt:variant>
        <vt:i4>1769527</vt:i4>
      </vt:variant>
      <vt:variant>
        <vt:i4>482</vt:i4>
      </vt:variant>
      <vt:variant>
        <vt:i4>0</vt:i4>
      </vt:variant>
      <vt:variant>
        <vt:i4>5</vt:i4>
      </vt:variant>
      <vt:variant>
        <vt:lpwstr/>
      </vt:variant>
      <vt:variant>
        <vt:lpwstr>_Toc145867577</vt:lpwstr>
      </vt:variant>
      <vt:variant>
        <vt:i4>1769527</vt:i4>
      </vt:variant>
      <vt:variant>
        <vt:i4>476</vt:i4>
      </vt:variant>
      <vt:variant>
        <vt:i4>0</vt:i4>
      </vt:variant>
      <vt:variant>
        <vt:i4>5</vt:i4>
      </vt:variant>
      <vt:variant>
        <vt:lpwstr/>
      </vt:variant>
      <vt:variant>
        <vt:lpwstr>_Toc145867576</vt:lpwstr>
      </vt:variant>
      <vt:variant>
        <vt:i4>1769527</vt:i4>
      </vt:variant>
      <vt:variant>
        <vt:i4>470</vt:i4>
      </vt:variant>
      <vt:variant>
        <vt:i4>0</vt:i4>
      </vt:variant>
      <vt:variant>
        <vt:i4>5</vt:i4>
      </vt:variant>
      <vt:variant>
        <vt:lpwstr/>
      </vt:variant>
      <vt:variant>
        <vt:lpwstr>_Toc145867575</vt:lpwstr>
      </vt:variant>
      <vt:variant>
        <vt:i4>1769527</vt:i4>
      </vt:variant>
      <vt:variant>
        <vt:i4>464</vt:i4>
      </vt:variant>
      <vt:variant>
        <vt:i4>0</vt:i4>
      </vt:variant>
      <vt:variant>
        <vt:i4>5</vt:i4>
      </vt:variant>
      <vt:variant>
        <vt:lpwstr/>
      </vt:variant>
      <vt:variant>
        <vt:lpwstr>_Toc145867574</vt:lpwstr>
      </vt:variant>
      <vt:variant>
        <vt:i4>1769527</vt:i4>
      </vt:variant>
      <vt:variant>
        <vt:i4>458</vt:i4>
      </vt:variant>
      <vt:variant>
        <vt:i4>0</vt:i4>
      </vt:variant>
      <vt:variant>
        <vt:i4>5</vt:i4>
      </vt:variant>
      <vt:variant>
        <vt:lpwstr/>
      </vt:variant>
      <vt:variant>
        <vt:lpwstr>_Toc145867573</vt:lpwstr>
      </vt:variant>
      <vt:variant>
        <vt:i4>1769527</vt:i4>
      </vt:variant>
      <vt:variant>
        <vt:i4>452</vt:i4>
      </vt:variant>
      <vt:variant>
        <vt:i4>0</vt:i4>
      </vt:variant>
      <vt:variant>
        <vt:i4>5</vt:i4>
      </vt:variant>
      <vt:variant>
        <vt:lpwstr/>
      </vt:variant>
      <vt:variant>
        <vt:lpwstr>_Toc145867572</vt:lpwstr>
      </vt:variant>
      <vt:variant>
        <vt:i4>1769527</vt:i4>
      </vt:variant>
      <vt:variant>
        <vt:i4>446</vt:i4>
      </vt:variant>
      <vt:variant>
        <vt:i4>0</vt:i4>
      </vt:variant>
      <vt:variant>
        <vt:i4>5</vt:i4>
      </vt:variant>
      <vt:variant>
        <vt:lpwstr/>
      </vt:variant>
      <vt:variant>
        <vt:lpwstr>_Toc145867571</vt:lpwstr>
      </vt:variant>
      <vt:variant>
        <vt:i4>1769527</vt:i4>
      </vt:variant>
      <vt:variant>
        <vt:i4>440</vt:i4>
      </vt:variant>
      <vt:variant>
        <vt:i4>0</vt:i4>
      </vt:variant>
      <vt:variant>
        <vt:i4>5</vt:i4>
      </vt:variant>
      <vt:variant>
        <vt:lpwstr/>
      </vt:variant>
      <vt:variant>
        <vt:lpwstr>_Toc145867570</vt:lpwstr>
      </vt:variant>
      <vt:variant>
        <vt:i4>1703991</vt:i4>
      </vt:variant>
      <vt:variant>
        <vt:i4>434</vt:i4>
      </vt:variant>
      <vt:variant>
        <vt:i4>0</vt:i4>
      </vt:variant>
      <vt:variant>
        <vt:i4>5</vt:i4>
      </vt:variant>
      <vt:variant>
        <vt:lpwstr/>
      </vt:variant>
      <vt:variant>
        <vt:lpwstr>_Toc145867569</vt:lpwstr>
      </vt:variant>
      <vt:variant>
        <vt:i4>1703991</vt:i4>
      </vt:variant>
      <vt:variant>
        <vt:i4>428</vt:i4>
      </vt:variant>
      <vt:variant>
        <vt:i4>0</vt:i4>
      </vt:variant>
      <vt:variant>
        <vt:i4>5</vt:i4>
      </vt:variant>
      <vt:variant>
        <vt:lpwstr/>
      </vt:variant>
      <vt:variant>
        <vt:lpwstr>_Toc145867568</vt:lpwstr>
      </vt:variant>
      <vt:variant>
        <vt:i4>1703991</vt:i4>
      </vt:variant>
      <vt:variant>
        <vt:i4>422</vt:i4>
      </vt:variant>
      <vt:variant>
        <vt:i4>0</vt:i4>
      </vt:variant>
      <vt:variant>
        <vt:i4>5</vt:i4>
      </vt:variant>
      <vt:variant>
        <vt:lpwstr/>
      </vt:variant>
      <vt:variant>
        <vt:lpwstr>_Toc145867567</vt:lpwstr>
      </vt:variant>
      <vt:variant>
        <vt:i4>1703991</vt:i4>
      </vt:variant>
      <vt:variant>
        <vt:i4>416</vt:i4>
      </vt:variant>
      <vt:variant>
        <vt:i4>0</vt:i4>
      </vt:variant>
      <vt:variant>
        <vt:i4>5</vt:i4>
      </vt:variant>
      <vt:variant>
        <vt:lpwstr/>
      </vt:variant>
      <vt:variant>
        <vt:lpwstr>_Toc145867566</vt:lpwstr>
      </vt:variant>
      <vt:variant>
        <vt:i4>1703991</vt:i4>
      </vt:variant>
      <vt:variant>
        <vt:i4>410</vt:i4>
      </vt:variant>
      <vt:variant>
        <vt:i4>0</vt:i4>
      </vt:variant>
      <vt:variant>
        <vt:i4>5</vt:i4>
      </vt:variant>
      <vt:variant>
        <vt:lpwstr/>
      </vt:variant>
      <vt:variant>
        <vt:lpwstr>_Toc145867565</vt:lpwstr>
      </vt:variant>
      <vt:variant>
        <vt:i4>1703991</vt:i4>
      </vt:variant>
      <vt:variant>
        <vt:i4>404</vt:i4>
      </vt:variant>
      <vt:variant>
        <vt:i4>0</vt:i4>
      </vt:variant>
      <vt:variant>
        <vt:i4>5</vt:i4>
      </vt:variant>
      <vt:variant>
        <vt:lpwstr/>
      </vt:variant>
      <vt:variant>
        <vt:lpwstr>_Toc145867564</vt:lpwstr>
      </vt:variant>
      <vt:variant>
        <vt:i4>1703991</vt:i4>
      </vt:variant>
      <vt:variant>
        <vt:i4>398</vt:i4>
      </vt:variant>
      <vt:variant>
        <vt:i4>0</vt:i4>
      </vt:variant>
      <vt:variant>
        <vt:i4>5</vt:i4>
      </vt:variant>
      <vt:variant>
        <vt:lpwstr/>
      </vt:variant>
      <vt:variant>
        <vt:lpwstr>_Toc145867563</vt:lpwstr>
      </vt:variant>
      <vt:variant>
        <vt:i4>1703991</vt:i4>
      </vt:variant>
      <vt:variant>
        <vt:i4>392</vt:i4>
      </vt:variant>
      <vt:variant>
        <vt:i4>0</vt:i4>
      </vt:variant>
      <vt:variant>
        <vt:i4>5</vt:i4>
      </vt:variant>
      <vt:variant>
        <vt:lpwstr/>
      </vt:variant>
      <vt:variant>
        <vt:lpwstr>_Toc145867562</vt:lpwstr>
      </vt:variant>
      <vt:variant>
        <vt:i4>1703991</vt:i4>
      </vt:variant>
      <vt:variant>
        <vt:i4>386</vt:i4>
      </vt:variant>
      <vt:variant>
        <vt:i4>0</vt:i4>
      </vt:variant>
      <vt:variant>
        <vt:i4>5</vt:i4>
      </vt:variant>
      <vt:variant>
        <vt:lpwstr/>
      </vt:variant>
      <vt:variant>
        <vt:lpwstr>_Toc145867561</vt:lpwstr>
      </vt:variant>
      <vt:variant>
        <vt:i4>1703991</vt:i4>
      </vt:variant>
      <vt:variant>
        <vt:i4>380</vt:i4>
      </vt:variant>
      <vt:variant>
        <vt:i4>0</vt:i4>
      </vt:variant>
      <vt:variant>
        <vt:i4>5</vt:i4>
      </vt:variant>
      <vt:variant>
        <vt:lpwstr/>
      </vt:variant>
      <vt:variant>
        <vt:lpwstr>_Toc145867560</vt:lpwstr>
      </vt:variant>
      <vt:variant>
        <vt:i4>1638455</vt:i4>
      </vt:variant>
      <vt:variant>
        <vt:i4>374</vt:i4>
      </vt:variant>
      <vt:variant>
        <vt:i4>0</vt:i4>
      </vt:variant>
      <vt:variant>
        <vt:i4>5</vt:i4>
      </vt:variant>
      <vt:variant>
        <vt:lpwstr/>
      </vt:variant>
      <vt:variant>
        <vt:lpwstr>_Toc145867559</vt:lpwstr>
      </vt:variant>
      <vt:variant>
        <vt:i4>1638455</vt:i4>
      </vt:variant>
      <vt:variant>
        <vt:i4>368</vt:i4>
      </vt:variant>
      <vt:variant>
        <vt:i4>0</vt:i4>
      </vt:variant>
      <vt:variant>
        <vt:i4>5</vt:i4>
      </vt:variant>
      <vt:variant>
        <vt:lpwstr/>
      </vt:variant>
      <vt:variant>
        <vt:lpwstr>_Toc145867558</vt:lpwstr>
      </vt:variant>
      <vt:variant>
        <vt:i4>1638455</vt:i4>
      </vt:variant>
      <vt:variant>
        <vt:i4>362</vt:i4>
      </vt:variant>
      <vt:variant>
        <vt:i4>0</vt:i4>
      </vt:variant>
      <vt:variant>
        <vt:i4>5</vt:i4>
      </vt:variant>
      <vt:variant>
        <vt:lpwstr/>
      </vt:variant>
      <vt:variant>
        <vt:lpwstr>_Toc145867557</vt:lpwstr>
      </vt:variant>
      <vt:variant>
        <vt:i4>1638455</vt:i4>
      </vt:variant>
      <vt:variant>
        <vt:i4>356</vt:i4>
      </vt:variant>
      <vt:variant>
        <vt:i4>0</vt:i4>
      </vt:variant>
      <vt:variant>
        <vt:i4>5</vt:i4>
      </vt:variant>
      <vt:variant>
        <vt:lpwstr/>
      </vt:variant>
      <vt:variant>
        <vt:lpwstr>_Toc145867556</vt:lpwstr>
      </vt:variant>
      <vt:variant>
        <vt:i4>1638455</vt:i4>
      </vt:variant>
      <vt:variant>
        <vt:i4>350</vt:i4>
      </vt:variant>
      <vt:variant>
        <vt:i4>0</vt:i4>
      </vt:variant>
      <vt:variant>
        <vt:i4>5</vt:i4>
      </vt:variant>
      <vt:variant>
        <vt:lpwstr/>
      </vt:variant>
      <vt:variant>
        <vt:lpwstr>_Toc145867555</vt:lpwstr>
      </vt:variant>
      <vt:variant>
        <vt:i4>1638455</vt:i4>
      </vt:variant>
      <vt:variant>
        <vt:i4>344</vt:i4>
      </vt:variant>
      <vt:variant>
        <vt:i4>0</vt:i4>
      </vt:variant>
      <vt:variant>
        <vt:i4>5</vt:i4>
      </vt:variant>
      <vt:variant>
        <vt:lpwstr/>
      </vt:variant>
      <vt:variant>
        <vt:lpwstr>_Toc145867554</vt:lpwstr>
      </vt:variant>
      <vt:variant>
        <vt:i4>1638455</vt:i4>
      </vt:variant>
      <vt:variant>
        <vt:i4>338</vt:i4>
      </vt:variant>
      <vt:variant>
        <vt:i4>0</vt:i4>
      </vt:variant>
      <vt:variant>
        <vt:i4>5</vt:i4>
      </vt:variant>
      <vt:variant>
        <vt:lpwstr/>
      </vt:variant>
      <vt:variant>
        <vt:lpwstr>_Toc145867553</vt:lpwstr>
      </vt:variant>
      <vt:variant>
        <vt:i4>1638455</vt:i4>
      </vt:variant>
      <vt:variant>
        <vt:i4>332</vt:i4>
      </vt:variant>
      <vt:variant>
        <vt:i4>0</vt:i4>
      </vt:variant>
      <vt:variant>
        <vt:i4>5</vt:i4>
      </vt:variant>
      <vt:variant>
        <vt:lpwstr/>
      </vt:variant>
      <vt:variant>
        <vt:lpwstr>_Toc145867552</vt:lpwstr>
      </vt:variant>
      <vt:variant>
        <vt:i4>1638455</vt:i4>
      </vt:variant>
      <vt:variant>
        <vt:i4>326</vt:i4>
      </vt:variant>
      <vt:variant>
        <vt:i4>0</vt:i4>
      </vt:variant>
      <vt:variant>
        <vt:i4>5</vt:i4>
      </vt:variant>
      <vt:variant>
        <vt:lpwstr/>
      </vt:variant>
      <vt:variant>
        <vt:lpwstr>_Toc145867551</vt:lpwstr>
      </vt:variant>
      <vt:variant>
        <vt:i4>1638455</vt:i4>
      </vt:variant>
      <vt:variant>
        <vt:i4>320</vt:i4>
      </vt:variant>
      <vt:variant>
        <vt:i4>0</vt:i4>
      </vt:variant>
      <vt:variant>
        <vt:i4>5</vt:i4>
      </vt:variant>
      <vt:variant>
        <vt:lpwstr/>
      </vt:variant>
      <vt:variant>
        <vt:lpwstr>_Toc145867550</vt:lpwstr>
      </vt:variant>
      <vt:variant>
        <vt:i4>1572919</vt:i4>
      </vt:variant>
      <vt:variant>
        <vt:i4>314</vt:i4>
      </vt:variant>
      <vt:variant>
        <vt:i4>0</vt:i4>
      </vt:variant>
      <vt:variant>
        <vt:i4>5</vt:i4>
      </vt:variant>
      <vt:variant>
        <vt:lpwstr/>
      </vt:variant>
      <vt:variant>
        <vt:lpwstr>_Toc145867549</vt:lpwstr>
      </vt:variant>
      <vt:variant>
        <vt:i4>1572919</vt:i4>
      </vt:variant>
      <vt:variant>
        <vt:i4>308</vt:i4>
      </vt:variant>
      <vt:variant>
        <vt:i4>0</vt:i4>
      </vt:variant>
      <vt:variant>
        <vt:i4>5</vt:i4>
      </vt:variant>
      <vt:variant>
        <vt:lpwstr/>
      </vt:variant>
      <vt:variant>
        <vt:lpwstr>_Toc145867548</vt:lpwstr>
      </vt:variant>
      <vt:variant>
        <vt:i4>1572919</vt:i4>
      </vt:variant>
      <vt:variant>
        <vt:i4>302</vt:i4>
      </vt:variant>
      <vt:variant>
        <vt:i4>0</vt:i4>
      </vt:variant>
      <vt:variant>
        <vt:i4>5</vt:i4>
      </vt:variant>
      <vt:variant>
        <vt:lpwstr/>
      </vt:variant>
      <vt:variant>
        <vt:lpwstr>_Toc145867547</vt:lpwstr>
      </vt:variant>
      <vt:variant>
        <vt:i4>1572919</vt:i4>
      </vt:variant>
      <vt:variant>
        <vt:i4>296</vt:i4>
      </vt:variant>
      <vt:variant>
        <vt:i4>0</vt:i4>
      </vt:variant>
      <vt:variant>
        <vt:i4>5</vt:i4>
      </vt:variant>
      <vt:variant>
        <vt:lpwstr/>
      </vt:variant>
      <vt:variant>
        <vt:lpwstr>_Toc145867546</vt:lpwstr>
      </vt:variant>
      <vt:variant>
        <vt:i4>1572919</vt:i4>
      </vt:variant>
      <vt:variant>
        <vt:i4>290</vt:i4>
      </vt:variant>
      <vt:variant>
        <vt:i4>0</vt:i4>
      </vt:variant>
      <vt:variant>
        <vt:i4>5</vt:i4>
      </vt:variant>
      <vt:variant>
        <vt:lpwstr/>
      </vt:variant>
      <vt:variant>
        <vt:lpwstr>_Toc145867545</vt:lpwstr>
      </vt:variant>
      <vt:variant>
        <vt:i4>1572919</vt:i4>
      </vt:variant>
      <vt:variant>
        <vt:i4>284</vt:i4>
      </vt:variant>
      <vt:variant>
        <vt:i4>0</vt:i4>
      </vt:variant>
      <vt:variant>
        <vt:i4>5</vt:i4>
      </vt:variant>
      <vt:variant>
        <vt:lpwstr/>
      </vt:variant>
      <vt:variant>
        <vt:lpwstr>_Toc145867544</vt:lpwstr>
      </vt:variant>
      <vt:variant>
        <vt:i4>1572919</vt:i4>
      </vt:variant>
      <vt:variant>
        <vt:i4>278</vt:i4>
      </vt:variant>
      <vt:variant>
        <vt:i4>0</vt:i4>
      </vt:variant>
      <vt:variant>
        <vt:i4>5</vt:i4>
      </vt:variant>
      <vt:variant>
        <vt:lpwstr/>
      </vt:variant>
      <vt:variant>
        <vt:lpwstr>_Toc145867543</vt:lpwstr>
      </vt:variant>
      <vt:variant>
        <vt:i4>1572919</vt:i4>
      </vt:variant>
      <vt:variant>
        <vt:i4>272</vt:i4>
      </vt:variant>
      <vt:variant>
        <vt:i4>0</vt:i4>
      </vt:variant>
      <vt:variant>
        <vt:i4>5</vt:i4>
      </vt:variant>
      <vt:variant>
        <vt:lpwstr/>
      </vt:variant>
      <vt:variant>
        <vt:lpwstr>_Toc145867542</vt:lpwstr>
      </vt:variant>
      <vt:variant>
        <vt:i4>1572919</vt:i4>
      </vt:variant>
      <vt:variant>
        <vt:i4>266</vt:i4>
      </vt:variant>
      <vt:variant>
        <vt:i4>0</vt:i4>
      </vt:variant>
      <vt:variant>
        <vt:i4>5</vt:i4>
      </vt:variant>
      <vt:variant>
        <vt:lpwstr/>
      </vt:variant>
      <vt:variant>
        <vt:lpwstr>_Toc145867541</vt:lpwstr>
      </vt:variant>
      <vt:variant>
        <vt:i4>1572919</vt:i4>
      </vt:variant>
      <vt:variant>
        <vt:i4>260</vt:i4>
      </vt:variant>
      <vt:variant>
        <vt:i4>0</vt:i4>
      </vt:variant>
      <vt:variant>
        <vt:i4>5</vt:i4>
      </vt:variant>
      <vt:variant>
        <vt:lpwstr/>
      </vt:variant>
      <vt:variant>
        <vt:lpwstr>_Toc145867540</vt:lpwstr>
      </vt:variant>
      <vt:variant>
        <vt:i4>2031671</vt:i4>
      </vt:variant>
      <vt:variant>
        <vt:i4>254</vt:i4>
      </vt:variant>
      <vt:variant>
        <vt:i4>0</vt:i4>
      </vt:variant>
      <vt:variant>
        <vt:i4>5</vt:i4>
      </vt:variant>
      <vt:variant>
        <vt:lpwstr/>
      </vt:variant>
      <vt:variant>
        <vt:lpwstr>_Toc145867539</vt:lpwstr>
      </vt:variant>
      <vt:variant>
        <vt:i4>2031671</vt:i4>
      </vt:variant>
      <vt:variant>
        <vt:i4>248</vt:i4>
      </vt:variant>
      <vt:variant>
        <vt:i4>0</vt:i4>
      </vt:variant>
      <vt:variant>
        <vt:i4>5</vt:i4>
      </vt:variant>
      <vt:variant>
        <vt:lpwstr/>
      </vt:variant>
      <vt:variant>
        <vt:lpwstr>_Toc145867538</vt:lpwstr>
      </vt:variant>
      <vt:variant>
        <vt:i4>2031671</vt:i4>
      </vt:variant>
      <vt:variant>
        <vt:i4>242</vt:i4>
      </vt:variant>
      <vt:variant>
        <vt:i4>0</vt:i4>
      </vt:variant>
      <vt:variant>
        <vt:i4>5</vt:i4>
      </vt:variant>
      <vt:variant>
        <vt:lpwstr/>
      </vt:variant>
      <vt:variant>
        <vt:lpwstr>_Toc145867537</vt:lpwstr>
      </vt:variant>
      <vt:variant>
        <vt:i4>2031671</vt:i4>
      </vt:variant>
      <vt:variant>
        <vt:i4>236</vt:i4>
      </vt:variant>
      <vt:variant>
        <vt:i4>0</vt:i4>
      </vt:variant>
      <vt:variant>
        <vt:i4>5</vt:i4>
      </vt:variant>
      <vt:variant>
        <vt:lpwstr/>
      </vt:variant>
      <vt:variant>
        <vt:lpwstr>_Toc145867536</vt:lpwstr>
      </vt:variant>
      <vt:variant>
        <vt:i4>2031671</vt:i4>
      </vt:variant>
      <vt:variant>
        <vt:i4>230</vt:i4>
      </vt:variant>
      <vt:variant>
        <vt:i4>0</vt:i4>
      </vt:variant>
      <vt:variant>
        <vt:i4>5</vt:i4>
      </vt:variant>
      <vt:variant>
        <vt:lpwstr/>
      </vt:variant>
      <vt:variant>
        <vt:lpwstr>_Toc145867535</vt:lpwstr>
      </vt:variant>
      <vt:variant>
        <vt:i4>2031671</vt:i4>
      </vt:variant>
      <vt:variant>
        <vt:i4>224</vt:i4>
      </vt:variant>
      <vt:variant>
        <vt:i4>0</vt:i4>
      </vt:variant>
      <vt:variant>
        <vt:i4>5</vt:i4>
      </vt:variant>
      <vt:variant>
        <vt:lpwstr/>
      </vt:variant>
      <vt:variant>
        <vt:lpwstr>_Toc145867534</vt:lpwstr>
      </vt:variant>
      <vt:variant>
        <vt:i4>2031671</vt:i4>
      </vt:variant>
      <vt:variant>
        <vt:i4>218</vt:i4>
      </vt:variant>
      <vt:variant>
        <vt:i4>0</vt:i4>
      </vt:variant>
      <vt:variant>
        <vt:i4>5</vt:i4>
      </vt:variant>
      <vt:variant>
        <vt:lpwstr/>
      </vt:variant>
      <vt:variant>
        <vt:lpwstr>_Toc145867533</vt:lpwstr>
      </vt:variant>
      <vt:variant>
        <vt:i4>2031671</vt:i4>
      </vt:variant>
      <vt:variant>
        <vt:i4>212</vt:i4>
      </vt:variant>
      <vt:variant>
        <vt:i4>0</vt:i4>
      </vt:variant>
      <vt:variant>
        <vt:i4>5</vt:i4>
      </vt:variant>
      <vt:variant>
        <vt:lpwstr/>
      </vt:variant>
      <vt:variant>
        <vt:lpwstr>_Toc145867532</vt:lpwstr>
      </vt:variant>
      <vt:variant>
        <vt:i4>2031671</vt:i4>
      </vt:variant>
      <vt:variant>
        <vt:i4>206</vt:i4>
      </vt:variant>
      <vt:variant>
        <vt:i4>0</vt:i4>
      </vt:variant>
      <vt:variant>
        <vt:i4>5</vt:i4>
      </vt:variant>
      <vt:variant>
        <vt:lpwstr/>
      </vt:variant>
      <vt:variant>
        <vt:lpwstr>_Toc145867531</vt:lpwstr>
      </vt:variant>
      <vt:variant>
        <vt:i4>2031671</vt:i4>
      </vt:variant>
      <vt:variant>
        <vt:i4>200</vt:i4>
      </vt:variant>
      <vt:variant>
        <vt:i4>0</vt:i4>
      </vt:variant>
      <vt:variant>
        <vt:i4>5</vt:i4>
      </vt:variant>
      <vt:variant>
        <vt:lpwstr/>
      </vt:variant>
      <vt:variant>
        <vt:lpwstr>_Toc145867530</vt:lpwstr>
      </vt:variant>
      <vt:variant>
        <vt:i4>1966135</vt:i4>
      </vt:variant>
      <vt:variant>
        <vt:i4>194</vt:i4>
      </vt:variant>
      <vt:variant>
        <vt:i4>0</vt:i4>
      </vt:variant>
      <vt:variant>
        <vt:i4>5</vt:i4>
      </vt:variant>
      <vt:variant>
        <vt:lpwstr/>
      </vt:variant>
      <vt:variant>
        <vt:lpwstr>_Toc145867529</vt:lpwstr>
      </vt:variant>
      <vt:variant>
        <vt:i4>1966135</vt:i4>
      </vt:variant>
      <vt:variant>
        <vt:i4>188</vt:i4>
      </vt:variant>
      <vt:variant>
        <vt:i4>0</vt:i4>
      </vt:variant>
      <vt:variant>
        <vt:i4>5</vt:i4>
      </vt:variant>
      <vt:variant>
        <vt:lpwstr/>
      </vt:variant>
      <vt:variant>
        <vt:lpwstr>_Toc145867528</vt:lpwstr>
      </vt:variant>
      <vt:variant>
        <vt:i4>1966135</vt:i4>
      </vt:variant>
      <vt:variant>
        <vt:i4>182</vt:i4>
      </vt:variant>
      <vt:variant>
        <vt:i4>0</vt:i4>
      </vt:variant>
      <vt:variant>
        <vt:i4>5</vt:i4>
      </vt:variant>
      <vt:variant>
        <vt:lpwstr/>
      </vt:variant>
      <vt:variant>
        <vt:lpwstr>_Toc145867527</vt:lpwstr>
      </vt:variant>
      <vt:variant>
        <vt:i4>1966135</vt:i4>
      </vt:variant>
      <vt:variant>
        <vt:i4>176</vt:i4>
      </vt:variant>
      <vt:variant>
        <vt:i4>0</vt:i4>
      </vt:variant>
      <vt:variant>
        <vt:i4>5</vt:i4>
      </vt:variant>
      <vt:variant>
        <vt:lpwstr/>
      </vt:variant>
      <vt:variant>
        <vt:lpwstr>_Toc145867525</vt:lpwstr>
      </vt:variant>
      <vt:variant>
        <vt:i4>1966135</vt:i4>
      </vt:variant>
      <vt:variant>
        <vt:i4>170</vt:i4>
      </vt:variant>
      <vt:variant>
        <vt:i4>0</vt:i4>
      </vt:variant>
      <vt:variant>
        <vt:i4>5</vt:i4>
      </vt:variant>
      <vt:variant>
        <vt:lpwstr/>
      </vt:variant>
      <vt:variant>
        <vt:lpwstr>_Toc145867524</vt:lpwstr>
      </vt:variant>
      <vt:variant>
        <vt:i4>1966135</vt:i4>
      </vt:variant>
      <vt:variant>
        <vt:i4>164</vt:i4>
      </vt:variant>
      <vt:variant>
        <vt:i4>0</vt:i4>
      </vt:variant>
      <vt:variant>
        <vt:i4>5</vt:i4>
      </vt:variant>
      <vt:variant>
        <vt:lpwstr/>
      </vt:variant>
      <vt:variant>
        <vt:lpwstr>_Toc145867523</vt:lpwstr>
      </vt:variant>
      <vt:variant>
        <vt:i4>1966135</vt:i4>
      </vt:variant>
      <vt:variant>
        <vt:i4>158</vt:i4>
      </vt:variant>
      <vt:variant>
        <vt:i4>0</vt:i4>
      </vt:variant>
      <vt:variant>
        <vt:i4>5</vt:i4>
      </vt:variant>
      <vt:variant>
        <vt:lpwstr/>
      </vt:variant>
      <vt:variant>
        <vt:lpwstr>_Toc145867522</vt:lpwstr>
      </vt:variant>
      <vt:variant>
        <vt:i4>1966135</vt:i4>
      </vt:variant>
      <vt:variant>
        <vt:i4>152</vt:i4>
      </vt:variant>
      <vt:variant>
        <vt:i4>0</vt:i4>
      </vt:variant>
      <vt:variant>
        <vt:i4>5</vt:i4>
      </vt:variant>
      <vt:variant>
        <vt:lpwstr/>
      </vt:variant>
      <vt:variant>
        <vt:lpwstr>_Toc145867521</vt:lpwstr>
      </vt:variant>
      <vt:variant>
        <vt:i4>1966135</vt:i4>
      </vt:variant>
      <vt:variant>
        <vt:i4>146</vt:i4>
      </vt:variant>
      <vt:variant>
        <vt:i4>0</vt:i4>
      </vt:variant>
      <vt:variant>
        <vt:i4>5</vt:i4>
      </vt:variant>
      <vt:variant>
        <vt:lpwstr/>
      </vt:variant>
      <vt:variant>
        <vt:lpwstr>_Toc145867520</vt:lpwstr>
      </vt:variant>
      <vt:variant>
        <vt:i4>1900599</vt:i4>
      </vt:variant>
      <vt:variant>
        <vt:i4>140</vt:i4>
      </vt:variant>
      <vt:variant>
        <vt:i4>0</vt:i4>
      </vt:variant>
      <vt:variant>
        <vt:i4>5</vt:i4>
      </vt:variant>
      <vt:variant>
        <vt:lpwstr/>
      </vt:variant>
      <vt:variant>
        <vt:lpwstr>_Toc145867519</vt:lpwstr>
      </vt:variant>
      <vt:variant>
        <vt:i4>1900599</vt:i4>
      </vt:variant>
      <vt:variant>
        <vt:i4>134</vt:i4>
      </vt:variant>
      <vt:variant>
        <vt:i4>0</vt:i4>
      </vt:variant>
      <vt:variant>
        <vt:i4>5</vt:i4>
      </vt:variant>
      <vt:variant>
        <vt:lpwstr/>
      </vt:variant>
      <vt:variant>
        <vt:lpwstr>_Toc145867518</vt:lpwstr>
      </vt:variant>
      <vt:variant>
        <vt:i4>1900599</vt:i4>
      </vt:variant>
      <vt:variant>
        <vt:i4>128</vt:i4>
      </vt:variant>
      <vt:variant>
        <vt:i4>0</vt:i4>
      </vt:variant>
      <vt:variant>
        <vt:i4>5</vt:i4>
      </vt:variant>
      <vt:variant>
        <vt:lpwstr/>
      </vt:variant>
      <vt:variant>
        <vt:lpwstr>_Toc145867517</vt:lpwstr>
      </vt:variant>
      <vt:variant>
        <vt:i4>1900599</vt:i4>
      </vt:variant>
      <vt:variant>
        <vt:i4>122</vt:i4>
      </vt:variant>
      <vt:variant>
        <vt:i4>0</vt:i4>
      </vt:variant>
      <vt:variant>
        <vt:i4>5</vt:i4>
      </vt:variant>
      <vt:variant>
        <vt:lpwstr/>
      </vt:variant>
      <vt:variant>
        <vt:lpwstr>_Toc145867516</vt:lpwstr>
      </vt:variant>
      <vt:variant>
        <vt:i4>1900599</vt:i4>
      </vt:variant>
      <vt:variant>
        <vt:i4>116</vt:i4>
      </vt:variant>
      <vt:variant>
        <vt:i4>0</vt:i4>
      </vt:variant>
      <vt:variant>
        <vt:i4>5</vt:i4>
      </vt:variant>
      <vt:variant>
        <vt:lpwstr/>
      </vt:variant>
      <vt:variant>
        <vt:lpwstr>_Toc145867515</vt:lpwstr>
      </vt:variant>
      <vt:variant>
        <vt:i4>1900599</vt:i4>
      </vt:variant>
      <vt:variant>
        <vt:i4>110</vt:i4>
      </vt:variant>
      <vt:variant>
        <vt:i4>0</vt:i4>
      </vt:variant>
      <vt:variant>
        <vt:i4>5</vt:i4>
      </vt:variant>
      <vt:variant>
        <vt:lpwstr/>
      </vt:variant>
      <vt:variant>
        <vt:lpwstr>_Toc145867514</vt:lpwstr>
      </vt:variant>
      <vt:variant>
        <vt:i4>1900599</vt:i4>
      </vt:variant>
      <vt:variant>
        <vt:i4>104</vt:i4>
      </vt:variant>
      <vt:variant>
        <vt:i4>0</vt:i4>
      </vt:variant>
      <vt:variant>
        <vt:i4>5</vt:i4>
      </vt:variant>
      <vt:variant>
        <vt:lpwstr/>
      </vt:variant>
      <vt:variant>
        <vt:lpwstr>_Toc145867513</vt:lpwstr>
      </vt:variant>
      <vt:variant>
        <vt:i4>1900599</vt:i4>
      </vt:variant>
      <vt:variant>
        <vt:i4>98</vt:i4>
      </vt:variant>
      <vt:variant>
        <vt:i4>0</vt:i4>
      </vt:variant>
      <vt:variant>
        <vt:i4>5</vt:i4>
      </vt:variant>
      <vt:variant>
        <vt:lpwstr/>
      </vt:variant>
      <vt:variant>
        <vt:lpwstr>_Toc145867512</vt:lpwstr>
      </vt:variant>
      <vt:variant>
        <vt:i4>1900599</vt:i4>
      </vt:variant>
      <vt:variant>
        <vt:i4>92</vt:i4>
      </vt:variant>
      <vt:variant>
        <vt:i4>0</vt:i4>
      </vt:variant>
      <vt:variant>
        <vt:i4>5</vt:i4>
      </vt:variant>
      <vt:variant>
        <vt:lpwstr/>
      </vt:variant>
      <vt:variant>
        <vt:lpwstr>_Toc145867511</vt:lpwstr>
      </vt:variant>
      <vt:variant>
        <vt:i4>1900599</vt:i4>
      </vt:variant>
      <vt:variant>
        <vt:i4>86</vt:i4>
      </vt:variant>
      <vt:variant>
        <vt:i4>0</vt:i4>
      </vt:variant>
      <vt:variant>
        <vt:i4>5</vt:i4>
      </vt:variant>
      <vt:variant>
        <vt:lpwstr/>
      </vt:variant>
      <vt:variant>
        <vt:lpwstr>_Toc145867510</vt:lpwstr>
      </vt:variant>
      <vt:variant>
        <vt:i4>1835063</vt:i4>
      </vt:variant>
      <vt:variant>
        <vt:i4>80</vt:i4>
      </vt:variant>
      <vt:variant>
        <vt:i4>0</vt:i4>
      </vt:variant>
      <vt:variant>
        <vt:i4>5</vt:i4>
      </vt:variant>
      <vt:variant>
        <vt:lpwstr/>
      </vt:variant>
      <vt:variant>
        <vt:lpwstr>_Toc145867509</vt:lpwstr>
      </vt:variant>
      <vt:variant>
        <vt:i4>1835063</vt:i4>
      </vt:variant>
      <vt:variant>
        <vt:i4>74</vt:i4>
      </vt:variant>
      <vt:variant>
        <vt:i4>0</vt:i4>
      </vt:variant>
      <vt:variant>
        <vt:i4>5</vt:i4>
      </vt:variant>
      <vt:variant>
        <vt:lpwstr/>
      </vt:variant>
      <vt:variant>
        <vt:lpwstr>_Toc145867508</vt:lpwstr>
      </vt:variant>
      <vt:variant>
        <vt:i4>1835063</vt:i4>
      </vt:variant>
      <vt:variant>
        <vt:i4>68</vt:i4>
      </vt:variant>
      <vt:variant>
        <vt:i4>0</vt:i4>
      </vt:variant>
      <vt:variant>
        <vt:i4>5</vt:i4>
      </vt:variant>
      <vt:variant>
        <vt:lpwstr/>
      </vt:variant>
      <vt:variant>
        <vt:lpwstr>_Toc145867507</vt:lpwstr>
      </vt:variant>
      <vt:variant>
        <vt:i4>1835063</vt:i4>
      </vt:variant>
      <vt:variant>
        <vt:i4>62</vt:i4>
      </vt:variant>
      <vt:variant>
        <vt:i4>0</vt:i4>
      </vt:variant>
      <vt:variant>
        <vt:i4>5</vt:i4>
      </vt:variant>
      <vt:variant>
        <vt:lpwstr/>
      </vt:variant>
      <vt:variant>
        <vt:lpwstr>_Toc145867506</vt:lpwstr>
      </vt:variant>
      <vt:variant>
        <vt:i4>1835063</vt:i4>
      </vt:variant>
      <vt:variant>
        <vt:i4>56</vt:i4>
      </vt:variant>
      <vt:variant>
        <vt:i4>0</vt:i4>
      </vt:variant>
      <vt:variant>
        <vt:i4>5</vt:i4>
      </vt:variant>
      <vt:variant>
        <vt:lpwstr/>
      </vt:variant>
      <vt:variant>
        <vt:lpwstr>_Toc145867505</vt:lpwstr>
      </vt:variant>
      <vt:variant>
        <vt:i4>1835063</vt:i4>
      </vt:variant>
      <vt:variant>
        <vt:i4>50</vt:i4>
      </vt:variant>
      <vt:variant>
        <vt:i4>0</vt:i4>
      </vt:variant>
      <vt:variant>
        <vt:i4>5</vt:i4>
      </vt:variant>
      <vt:variant>
        <vt:lpwstr/>
      </vt:variant>
      <vt:variant>
        <vt:lpwstr>_Toc145867504</vt:lpwstr>
      </vt:variant>
      <vt:variant>
        <vt:i4>1835063</vt:i4>
      </vt:variant>
      <vt:variant>
        <vt:i4>44</vt:i4>
      </vt:variant>
      <vt:variant>
        <vt:i4>0</vt:i4>
      </vt:variant>
      <vt:variant>
        <vt:i4>5</vt:i4>
      </vt:variant>
      <vt:variant>
        <vt:lpwstr/>
      </vt:variant>
      <vt:variant>
        <vt:lpwstr>_Toc145867503</vt:lpwstr>
      </vt:variant>
      <vt:variant>
        <vt:i4>1835063</vt:i4>
      </vt:variant>
      <vt:variant>
        <vt:i4>38</vt:i4>
      </vt:variant>
      <vt:variant>
        <vt:i4>0</vt:i4>
      </vt:variant>
      <vt:variant>
        <vt:i4>5</vt:i4>
      </vt:variant>
      <vt:variant>
        <vt:lpwstr/>
      </vt:variant>
      <vt:variant>
        <vt:lpwstr>_Toc145867502</vt:lpwstr>
      </vt:variant>
      <vt:variant>
        <vt:i4>1835063</vt:i4>
      </vt:variant>
      <vt:variant>
        <vt:i4>32</vt:i4>
      </vt:variant>
      <vt:variant>
        <vt:i4>0</vt:i4>
      </vt:variant>
      <vt:variant>
        <vt:i4>5</vt:i4>
      </vt:variant>
      <vt:variant>
        <vt:lpwstr/>
      </vt:variant>
      <vt:variant>
        <vt:lpwstr>_Toc145867501</vt:lpwstr>
      </vt:variant>
      <vt:variant>
        <vt:i4>1835063</vt:i4>
      </vt:variant>
      <vt:variant>
        <vt:i4>26</vt:i4>
      </vt:variant>
      <vt:variant>
        <vt:i4>0</vt:i4>
      </vt:variant>
      <vt:variant>
        <vt:i4>5</vt:i4>
      </vt:variant>
      <vt:variant>
        <vt:lpwstr/>
      </vt:variant>
      <vt:variant>
        <vt:lpwstr>_Toc145867500</vt:lpwstr>
      </vt:variant>
      <vt:variant>
        <vt:i4>1376310</vt:i4>
      </vt:variant>
      <vt:variant>
        <vt:i4>20</vt:i4>
      </vt:variant>
      <vt:variant>
        <vt:i4>0</vt:i4>
      </vt:variant>
      <vt:variant>
        <vt:i4>5</vt:i4>
      </vt:variant>
      <vt:variant>
        <vt:lpwstr/>
      </vt:variant>
      <vt:variant>
        <vt:lpwstr>_Toc145867499</vt:lpwstr>
      </vt:variant>
      <vt:variant>
        <vt:i4>1376310</vt:i4>
      </vt:variant>
      <vt:variant>
        <vt:i4>14</vt:i4>
      </vt:variant>
      <vt:variant>
        <vt:i4>0</vt:i4>
      </vt:variant>
      <vt:variant>
        <vt:i4>5</vt:i4>
      </vt:variant>
      <vt:variant>
        <vt:lpwstr/>
      </vt:variant>
      <vt:variant>
        <vt:lpwstr>_Toc145867498</vt:lpwstr>
      </vt:variant>
      <vt:variant>
        <vt:i4>1376310</vt:i4>
      </vt:variant>
      <vt:variant>
        <vt:i4>8</vt:i4>
      </vt:variant>
      <vt:variant>
        <vt:i4>0</vt:i4>
      </vt:variant>
      <vt:variant>
        <vt:i4>5</vt:i4>
      </vt:variant>
      <vt:variant>
        <vt:lpwstr/>
      </vt:variant>
      <vt:variant>
        <vt:lpwstr>_Toc145867497</vt:lpwstr>
      </vt:variant>
      <vt:variant>
        <vt:i4>1376310</vt:i4>
      </vt:variant>
      <vt:variant>
        <vt:i4>2</vt:i4>
      </vt:variant>
      <vt:variant>
        <vt:i4>0</vt:i4>
      </vt:variant>
      <vt:variant>
        <vt:i4>5</vt:i4>
      </vt:variant>
      <vt:variant>
        <vt:lpwstr/>
      </vt:variant>
      <vt:variant>
        <vt:lpwstr>_Toc145867496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Interna</cp:keywords>
  <dc:description/>
  <cp:lastModifiedBy>ANA PAOLA GARCIA SANCHEZ</cp:lastModifiedBy>
  <cp:revision>340</cp:revision>
  <cp:lastPrinted>2023-09-26T20:51:00Z</cp:lastPrinted>
  <dcterms:created xsi:type="dcterms:W3CDTF">2023-08-08T05:59:00Z</dcterms:created>
  <dcterms:modified xsi:type="dcterms:W3CDTF">2023-10-03T00:02:00Z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8efe9bbf-55ed-447c-a710-b308cc5bc24a</vt:lpwstr>
  </property>
  <property fmtid="{D5CDD505-2E9C-101B-9397-08002B2CF9AE}" pid="3" name="CLASSIFICATION">
    <vt:lpwstr>INTERNAL</vt:lpwstr>
  </property>
  <property fmtid="{D5CDD505-2E9C-101B-9397-08002B2CF9AE}" pid="4" name="ContentTypeId">
    <vt:lpwstr>0x01010087D90EF4942AC04684BC3DE219AD7D3B</vt:lpwstr>
  </property>
</Properties>
</file>