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Ex1.xml" ContentType="application/vnd.ms-office.chartex+xml"/>
  <Override PartName="/word/charts/style14.xml" ContentType="application/vnd.ms-office.chartstyle+xml"/>
  <Override PartName="/word/charts/colors14.xml" ContentType="application/vnd.ms-office.chartcolorstyle+xml"/>
  <Override PartName="/word/charts/chartEx2.xml" ContentType="application/vnd.ms-office.chartex+xml"/>
  <Override PartName="/word/charts/style15.xml" ContentType="application/vnd.ms-office.chartstyle+xml"/>
  <Override PartName="/word/charts/colors15.xml" ContentType="application/vnd.ms-office.chartcolorstyle+xml"/>
  <Override PartName="/word/charts/chart14.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5.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6.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7.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18.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19.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0.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Ex3.xml" ContentType="application/vnd.ms-office.chartex+xml"/>
  <Override PartName="/word/charts/style23.xml" ContentType="application/vnd.ms-office.chartstyle+xml"/>
  <Override PartName="/word/charts/colors23.xml" ContentType="application/vnd.ms-office.chartcolorstyle+xml"/>
  <Override PartName="/word/charts/chart21.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2.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3.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4.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5.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Ex4.xml" ContentType="application/vnd.ms-office.chartex+xml"/>
  <Override PartName="/word/charts/style29.xml" ContentType="application/vnd.ms-office.chartstyle+xml"/>
  <Override PartName="/word/charts/colors29.xml" ContentType="application/vnd.ms-office.chartcolorstyle+xml"/>
  <Override PartName="/word/charts/chart26.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Ex5.xml" ContentType="application/vnd.ms-office.chartex+xml"/>
  <Override PartName="/word/charts/style31.xml" ContentType="application/vnd.ms-office.chartstyle+xml"/>
  <Override PartName="/word/charts/colors3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60C0DD" w14:textId="77777777" w:rsidR="009E195F" w:rsidRPr="00EA663C" w:rsidRDefault="009E195F" w:rsidP="009E195F">
      <w:pPr>
        <w:rPr>
          <w:sz w:val="20"/>
          <w:szCs w:val="20"/>
        </w:rPr>
      </w:pPr>
      <w:r w:rsidRPr="00EA663C">
        <w:rPr>
          <w:sz w:val="20"/>
          <w:szCs w:val="20"/>
        </w:rPr>
        <w:t xml:space="preserve">                                               </w:t>
      </w:r>
      <w:bookmarkStart w:id="0" w:name="_Hlk153106626"/>
      <w:r>
        <w:rPr>
          <w:noProof/>
        </w:rPr>
        <w:drawing>
          <wp:inline distT="0" distB="0" distL="0" distR="0" wp14:anchorId="10EF01C1" wp14:editId="3C22FC24">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33D3CB3B" w14:textId="77777777" w:rsidR="009E195F" w:rsidRPr="00EA663C" w:rsidRDefault="009E195F" w:rsidP="009E195F">
      <w:pPr>
        <w:rPr>
          <w:sz w:val="20"/>
          <w:szCs w:val="20"/>
        </w:rPr>
      </w:pPr>
    </w:p>
    <w:p w14:paraId="5F287478" w14:textId="77777777" w:rsidR="009E195F" w:rsidRPr="00EA663C" w:rsidRDefault="009E195F" w:rsidP="009E195F">
      <w:pPr>
        <w:rPr>
          <w:sz w:val="20"/>
          <w:szCs w:val="20"/>
        </w:rPr>
      </w:pPr>
    </w:p>
    <w:p w14:paraId="2E08F7DC" w14:textId="77777777" w:rsidR="009E195F" w:rsidRPr="00EA663C" w:rsidRDefault="009E195F" w:rsidP="009E195F">
      <w:pPr>
        <w:rPr>
          <w:sz w:val="20"/>
          <w:szCs w:val="20"/>
        </w:rPr>
      </w:pPr>
    </w:p>
    <w:p w14:paraId="29198BB7" w14:textId="77777777" w:rsidR="009E195F" w:rsidRPr="00EA663C" w:rsidRDefault="009E195F" w:rsidP="009E195F">
      <w:pPr>
        <w:spacing w:before="1"/>
        <w:rPr>
          <w:sz w:val="18"/>
          <w:szCs w:val="18"/>
        </w:rPr>
      </w:pPr>
    </w:p>
    <w:p w14:paraId="5411A852" w14:textId="77777777" w:rsidR="009E195F" w:rsidRDefault="009E195F" w:rsidP="009E195F">
      <w:pPr>
        <w:jc w:val="center"/>
        <w:rPr>
          <w:b/>
          <w:sz w:val="32"/>
          <w:szCs w:val="32"/>
        </w:rPr>
      </w:pPr>
      <w:r w:rsidRPr="00F25F2B">
        <w:rPr>
          <w:b/>
          <w:sz w:val="32"/>
          <w:szCs w:val="32"/>
        </w:rPr>
        <w:t>FACULTAD DE</w:t>
      </w:r>
      <w:r w:rsidRPr="00F25F2B">
        <w:rPr>
          <w:b/>
          <w:spacing w:val="-6"/>
          <w:sz w:val="32"/>
          <w:szCs w:val="32"/>
        </w:rPr>
        <w:t xml:space="preserve"> </w:t>
      </w:r>
      <w:r w:rsidRPr="00F25F2B">
        <w:rPr>
          <w:b/>
          <w:sz w:val="32"/>
          <w:szCs w:val="32"/>
        </w:rPr>
        <w:t>POSTGRADO</w:t>
      </w:r>
    </w:p>
    <w:p w14:paraId="44733E83" w14:textId="77777777" w:rsidR="009E195F" w:rsidRPr="00F25F2B" w:rsidRDefault="009E195F" w:rsidP="009E195F">
      <w:pPr>
        <w:rPr>
          <w:b/>
          <w:sz w:val="32"/>
          <w:szCs w:val="32"/>
        </w:rPr>
      </w:pPr>
    </w:p>
    <w:p w14:paraId="1431F093" w14:textId="77777777" w:rsidR="009E195F" w:rsidRDefault="009E195F" w:rsidP="009E195F">
      <w:pPr>
        <w:jc w:val="center"/>
        <w:rPr>
          <w:b/>
          <w:sz w:val="32"/>
          <w:szCs w:val="32"/>
        </w:rPr>
      </w:pPr>
      <w:r>
        <w:rPr>
          <w:b/>
          <w:sz w:val="32"/>
          <w:szCs w:val="32"/>
        </w:rPr>
        <w:t>TRABAJO FINAL DE GRADUACIÓN</w:t>
      </w:r>
    </w:p>
    <w:p w14:paraId="5AE6E7BB" w14:textId="77777777" w:rsidR="009E195F" w:rsidRDefault="009E195F" w:rsidP="009E195F">
      <w:pPr>
        <w:jc w:val="center"/>
        <w:rPr>
          <w:b/>
          <w:sz w:val="32"/>
          <w:szCs w:val="32"/>
        </w:rPr>
      </w:pPr>
    </w:p>
    <w:p w14:paraId="6754D0D7" w14:textId="77777777" w:rsidR="009E195F" w:rsidRDefault="009E195F" w:rsidP="009E195F">
      <w:pPr>
        <w:jc w:val="center"/>
        <w:rPr>
          <w:b/>
          <w:sz w:val="32"/>
          <w:szCs w:val="32"/>
        </w:rPr>
      </w:pPr>
    </w:p>
    <w:p w14:paraId="3BDCB520" w14:textId="77777777" w:rsidR="009E195F" w:rsidRPr="00F25F2B" w:rsidRDefault="009E195F" w:rsidP="009E195F">
      <w:pPr>
        <w:jc w:val="center"/>
        <w:rPr>
          <w:b/>
          <w:bCs/>
          <w:sz w:val="32"/>
          <w:szCs w:val="32"/>
        </w:rPr>
      </w:pPr>
    </w:p>
    <w:p w14:paraId="1D1D717B" w14:textId="77777777" w:rsidR="009E195F" w:rsidRDefault="009E195F" w:rsidP="009E195F">
      <w:pPr>
        <w:jc w:val="center"/>
        <w:rPr>
          <w:b/>
          <w:sz w:val="32"/>
          <w:szCs w:val="32"/>
        </w:rPr>
      </w:pPr>
      <w:r>
        <w:rPr>
          <w:b/>
          <w:sz w:val="32"/>
          <w:szCs w:val="32"/>
        </w:rPr>
        <w:t>EVALUACIÓN DEL IMPACTO DEL E-MAIL MARKETING DE LA INDUSTRIA FARMACÉUTICA EN HONDURAS, 2023</w:t>
      </w:r>
    </w:p>
    <w:p w14:paraId="0D9741E5" w14:textId="77777777" w:rsidR="009E195F" w:rsidRDefault="009E195F" w:rsidP="009E195F">
      <w:pPr>
        <w:jc w:val="center"/>
        <w:rPr>
          <w:b/>
          <w:sz w:val="32"/>
          <w:szCs w:val="32"/>
        </w:rPr>
      </w:pPr>
    </w:p>
    <w:p w14:paraId="7EC7A93B" w14:textId="77777777" w:rsidR="009E195F" w:rsidRDefault="009E195F" w:rsidP="009E195F">
      <w:pPr>
        <w:jc w:val="center"/>
      </w:pPr>
    </w:p>
    <w:p w14:paraId="4CB441BB" w14:textId="77777777" w:rsidR="009E195F" w:rsidRPr="006F4460" w:rsidRDefault="009E195F" w:rsidP="009E195F">
      <w:pPr>
        <w:jc w:val="center"/>
      </w:pPr>
    </w:p>
    <w:p w14:paraId="3A4A822B" w14:textId="77777777" w:rsidR="009E195F" w:rsidRPr="006F4460" w:rsidRDefault="009E195F" w:rsidP="009E195F">
      <w:pPr>
        <w:spacing w:before="8"/>
        <w:rPr>
          <w:sz w:val="20"/>
          <w:szCs w:val="20"/>
        </w:rPr>
      </w:pPr>
    </w:p>
    <w:p w14:paraId="5770804A" w14:textId="77777777" w:rsidR="009E195F" w:rsidRPr="00F25F2B" w:rsidRDefault="009E195F" w:rsidP="009E195F">
      <w:pPr>
        <w:jc w:val="center"/>
        <w:rPr>
          <w:b/>
          <w:sz w:val="32"/>
          <w:szCs w:val="32"/>
        </w:rPr>
      </w:pPr>
      <w:r w:rsidRPr="00F25F2B">
        <w:rPr>
          <w:b/>
          <w:sz w:val="32"/>
          <w:szCs w:val="32"/>
        </w:rPr>
        <w:t>SUSTENTADO POR:</w:t>
      </w:r>
    </w:p>
    <w:p w14:paraId="11F67A77" w14:textId="77777777" w:rsidR="009E195F" w:rsidRPr="006F4460" w:rsidRDefault="009E195F" w:rsidP="009E195F">
      <w:pPr>
        <w:spacing w:before="1"/>
        <w:rPr>
          <w:b/>
          <w:bCs/>
          <w:sz w:val="47"/>
          <w:szCs w:val="47"/>
        </w:rPr>
      </w:pPr>
    </w:p>
    <w:p w14:paraId="37C4EA11" w14:textId="77777777" w:rsidR="009E195F" w:rsidRDefault="009E195F" w:rsidP="009E195F">
      <w:pPr>
        <w:ind w:left="557" w:right="393"/>
        <w:jc w:val="center"/>
        <w:rPr>
          <w:b/>
          <w:sz w:val="32"/>
          <w:szCs w:val="32"/>
        </w:rPr>
      </w:pPr>
      <w:r>
        <w:rPr>
          <w:b/>
          <w:sz w:val="32"/>
          <w:szCs w:val="32"/>
        </w:rPr>
        <w:t>EDUARDO FAYES KAWAR SMAERAT</w:t>
      </w:r>
    </w:p>
    <w:p w14:paraId="185468EB" w14:textId="77777777" w:rsidR="009E195F" w:rsidRDefault="009E195F" w:rsidP="009E195F">
      <w:pPr>
        <w:ind w:left="557" w:right="393"/>
        <w:jc w:val="center"/>
        <w:rPr>
          <w:b/>
          <w:sz w:val="32"/>
          <w:szCs w:val="32"/>
        </w:rPr>
      </w:pPr>
    </w:p>
    <w:p w14:paraId="7949B192" w14:textId="77777777" w:rsidR="009E195F" w:rsidRPr="007D5C9B" w:rsidRDefault="009E195F" w:rsidP="009E195F">
      <w:pPr>
        <w:ind w:left="557" w:right="393"/>
        <w:jc w:val="center"/>
        <w:rPr>
          <w:b/>
          <w:sz w:val="32"/>
          <w:szCs w:val="32"/>
        </w:rPr>
      </w:pPr>
    </w:p>
    <w:p w14:paraId="1B2E22B4" w14:textId="77777777" w:rsidR="009E195F" w:rsidRPr="006F4460" w:rsidRDefault="009E195F" w:rsidP="009E195F"/>
    <w:p w14:paraId="53F6262F" w14:textId="77777777" w:rsidR="009E195F" w:rsidRPr="00F25F2B" w:rsidRDefault="009E195F" w:rsidP="009E195F">
      <w:pPr>
        <w:jc w:val="center"/>
        <w:rPr>
          <w:b/>
          <w:sz w:val="32"/>
          <w:szCs w:val="32"/>
        </w:rPr>
      </w:pPr>
    </w:p>
    <w:p w14:paraId="2523CE44" w14:textId="77777777" w:rsidR="009E195F" w:rsidRPr="00F25F2B" w:rsidRDefault="009E195F" w:rsidP="009E195F">
      <w:pPr>
        <w:jc w:val="center"/>
        <w:rPr>
          <w:b/>
          <w:sz w:val="32"/>
          <w:szCs w:val="32"/>
        </w:rPr>
      </w:pPr>
      <w:r w:rsidRPr="00F25F2B">
        <w:rPr>
          <w:b/>
          <w:sz w:val="32"/>
          <w:szCs w:val="32"/>
        </w:rPr>
        <w:t>PREVIA INVESTIDURA AL TÍTULO DE</w:t>
      </w:r>
      <w:r>
        <w:rPr>
          <w:b/>
          <w:sz w:val="32"/>
          <w:szCs w:val="32"/>
        </w:rPr>
        <w:t>:</w:t>
      </w:r>
    </w:p>
    <w:p w14:paraId="69ACBD79" w14:textId="77777777" w:rsidR="009E195F" w:rsidRPr="006F4460" w:rsidRDefault="009E195F" w:rsidP="009E195F">
      <w:pPr>
        <w:spacing w:before="4"/>
        <w:rPr>
          <w:b/>
          <w:bCs/>
          <w:sz w:val="47"/>
          <w:szCs w:val="47"/>
        </w:rPr>
      </w:pPr>
    </w:p>
    <w:p w14:paraId="22EDC2B2" w14:textId="77777777" w:rsidR="009E195F" w:rsidRDefault="009E195F" w:rsidP="009E195F">
      <w:pPr>
        <w:ind w:left="557" w:right="388"/>
        <w:jc w:val="center"/>
        <w:rPr>
          <w:b/>
          <w:sz w:val="32"/>
          <w:szCs w:val="32"/>
        </w:rPr>
      </w:pPr>
      <w:r w:rsidRPr="00F25F2B">
        <w:rPr>
          <w:b/>
          <w:sz w:val="32"/>
          <w:szCs w:val="32"/>
        </w:rPr>
        <w:t>MÁSTER EN</w:t>
      </w:r>
    </w:p>
    <w:p w14:paraId="1652E42F" w14:textId="77777777" w:rsidR="009E195F" w:rsidRPr="009960CE" w:rsidRDefault="009E195F" w:rsidP="009E195F">
      <w:pPr>
        <w:ind w:left="557" w:right="388"/>
        <w:jc w:val="center"/>
        <w:rPr>
          <w:b/>
          <w:sz w:val="32"/>
        </w:rPr>
      </w:pPr>
      <w:r>
        <w:rPr>
          <w:b/>
          <w:sz w:val="32"/>
          <w:szCs w:val="32"/>
        </w:rPr>
        <w:t>GESTION DEL MARKETING ESTRATÉGICO Y DIGITAL</w:t>
      </w:r>
      <w:r w:rsidRPr="006F4460">
        <w:rPr>
          <w:b/>
          <w:sz w:val="32"/>
        </w:rPr>
        <w:t xml:space="preserve"> </w:t>
      </w:r>
    </w:p>
    <w:p w14:paraId="0508976D" w14:textId="77777777" w:rsidR="009E195F" w:rsidRPr="006F4460" w:rsidRDefault="009E195F" w:rsidP="009E195F">
      <w:pPr>
        <w:rPr>
          <w:sz w:val="32"/>
          <w:szCs w:val="32"/>
        </w:rPr>
      </w:pPr>
    </w:p>
    <w:p w14:paraId="35A5D47D" w14:textId="77777777" w:rsidR="009E195F" w:rsidRDefault="009E195F" w:rsidP="009E195F">
      <w:pPr>
        <w:spacing w:before="7"/>
        <w:rPr>
          <w:sz w:val="30"/>
          <w:szCs w:val="30"/>
        </w:rPr>
      </w:pPr>
    </w:p>
    <w:p w14:paraId="35D5997A" w14:textId="77777777" w:rsidR="009E195F" w:rsidRPr="007D5C9B" w:rsidRDefault="009E195F" w:rsidP="009E195F">
      <w:pPr>
        <w:spacing w:before="7"/>
        <w:rPr>
          <w:sz w:val="30"/>
          <w:szCs w:val="30"/>
        </w:rPr>
      </w:pPr>
    </w:p>
    <w:p w14:paraId="2E415DCC" w14:textId="522A0282" w:rsidR="009E195F" w:rsidRPr="007D5C9B" w:rsidRDefault="009E195F" w:rsidP="002E3E79">
      <w:pPr>
        <w:jc w:val="center"/>
        <w:rPr>
          <w:b/>
          <w:sz w:val="32"/>
          <w:szCs w:val="32"/>
        </w:rPr>
      </w:pPr>
      <w:r>
        <w:rPr>
          <w:b/>
          <w:sz w:val="32"/>
          <w:szCs w:val="32"/>
        </w:rPr>
        <w:t>SAN PEDRO SULA</w:t>
      </w:r>
      <w:r w:rsidRPr="007D5C9B">
        <w:rPr>
          <w:b/>
          <w:sz w:val="32"/>
          <w:szCs w:val="32"/>
        </w:rPr>
        <w:t xml:space="preserve">, CORTES, HONDURAS, C.A. </w:t>
      </w:r>
    </w:p>
    <w:p w14:paraId="1CB82A76" w14:textId="77777777" w:rsidR="009E195F" w:rsidRPr="00FD2616" w:rsidRDefault="009E195F" w:rsidP="009E195F">
      <w:pPr>
        <w:ind w:left="2074" w:right="1908"/>
        <w:jc w:val="center"/>
        <w:rPr>
          <w:sz w:val="20"/>
        </w:rPr>
      </w:pPr>
      <w:r>
        <w:rPr>
          <w:b/>
          <w:sz w:val="32"/>
          <w:szCs w:val="32"/>
        </w:rPr>
        <w:t>DICIEMBRE,</w:t>
      </w:r>
      <w:r w:rsidRPr="007D5C9B">
        <w:rPr>
          <w:b/>
          <w:sz w:val="32"/>
          <w:szCs w:val="32"/>
        </w:rPr>
        <w:t xml:space="preserve"> </w:t>
      </w:r>
      <w:r>
        <w:rPr>
          <w:b/>
          <w:sz w:val="32"/>
          <w:szCs w:val="32"/>
        </w:rPr>
        <w:t>2023</w:t>
      </w:r>
      <w:r w:rsidRPr="007D5C9B">
        <w:rPr>
          <w:sz w:val="20"/>
          <w:szCs w:val="20"/>
        </w:rPr>
        <w:br w:type="page"/>
      </w:r>
    </w:p>
    <w:p w14:paraId="6041B20E" w14:textId="77777777" w:rsidR="009E195F" w:rsidRDefault="009E195F" w:rsidP="009E195F">
      <w:pPr>
        <w:spacing w:line="360" w:lineRule="auto"/>
        <w:jc w:val="center"/>
        <w:rPr>
          <w:b/>
          <w:sz w:val="32"/>
          <w:szCs w:val="32"/>
        </w:rPr>
      </w:pPr>
      <w:r w:rsidRPr="00D3123C">
        <w:rPr>
          <w:b/>
          <w:sz w:val="32"/>
          <w:szCs w:val="32"/>
        </w:rPr>
        <w:lastRenderedPageBreak/>
        <w:t>UNIVERSIDAD TECNOLÓGICA CENTROAMERICANA</w:t>
      </w:r>
    </w:p>
    <w:p w14:paraId="53589DF9" w14:textId="77777777" w:rsidR="009E195F" w:rsidRPr="00D3123C" w:rsidRDefault="009E195F" w:rsidP="009E195F">
      <w:pPr>
        <w:spacing w:line="360" w:lineRule="auto"/>
        <w:jc w:val="center"/>
        <w:rPr>
          <w:b/>
          <w:sz w:val="32"/>
          <w:szCs w:val="32"/>
        </w:rPr>
      </w:pPr>
      <w:r w:rsidRPr="00D3123C">
        <w:rPr>
          <w:b/>
          <w:sz w:val="32"/>
          <w:szCs w:val="32"/>
        </w:rPr>
        <w:t>UNITEC</w:t>
      </w:r>
    </w:p>
    <w:p w14:paraId="09B13FF6" w14:textId="77777777" w:rsidR="009E195F" w:rsidRDefault="009E195F" w:rsidP="009E195F">
      <w:pPr>
        <w:spacing w:before="19" w:line="360" w:lineRule="auto"/>
        <w:ind w:left="2074" w:right="1908"/>
        <w:jc w:val="center"/>
        <w:rPr>
          <w:b/>
          <w:sz w:val="32"/>
        </w:rPr>
      </w:pPr>
    </w:p>
    <w:p w14:paraId="6FEF866C" w14:textId="77777777" w:rsidR="009E195F" w:rsidRDefault="009E195F" w:rsidP="009E195F">
      <w:pPr>
        <w:spacing w:before="19" w:line="360" w:lineRule="auto"/>
        <w:ind w:left="2074" w:right="1908"/>
        <w:jc w:val="center"/>
        <w:rPr>
          <w:b/>
          <w:sz w:val="32"/>
        </w:rPr>
      </w:pPr>
      <w:r w:rsidRPr="006F4460">
        <w:rPr>
          <w:b/>
          <w:sz w:val="32"/>
        </w:rPr>
        <w:t>FACULTAD DE POSTGRADO</w:t>
      </w:r>
    </w:p>
    <w:p w14:paraId="5304D711" w14:textId="77777777" w:rsidR="009E195F" w:rsidRDefault="009E195F" w:rsidP="009E195F">
      <w:pPr>
        <w:spacing w:before="19" w:line="360" w:lineRule="auto"/>
        <w:ind w:left="2074" w:right="1908"/>
        <w:jc w:val="center"/>
        <w:rPr>
          <w:b/>
          <w:sz w:val="32"/>
        </w:rPr>
      </w:pPr>
    </w:p>
    <w:p w14:paraId="7BBB8E80" w14:textId="77777777" w:rsidR="009E195F" w:rsidRPr="006F4460" w:rsidRDefault="009E195F" w:rsidP="009E195F">
      <w:pPr>
        <w:spacing w:before="19" w:line="360" w:lineRule="auto"/>
        <w:ind w:left="2074" w:right="1908"/>
        <w:jc w:val="center"/>
        <w:rPr>
          <w:sz w:val="32"/>
          <w:szCs w:val="32"/>
        </w:rPr>
      </w:pPr>
      <w:r w:rsidRPr="006F4460">
        <w:rPr>
          <w:b/>
          <w:sz w:val="32"/>
        </w:rPr>
        <w:t>AUTORIDADES</w:t>
      </w:r>
      <w:r w:rsidRPr="006F4460">
        <w:rPr>
          <w:b/>
          <w:spacing w:val="-9"/>
          <w:sz w:val="32"/>
        </w:rPr>
        <w:t xml:space="preserve"> </w:t>
      </w:r>
      <w:r w:rsidRPr="006F4460">
        <w:rPr>
          <w:b/>
          <w:sz w:val="32"/>
        </w:rPr>
        <w:t>UNIVERSITARIAS</w:t>
      </w:r>
    </w:p>
    <w:p w14:paraId="6556B0D8" w14:textId="77777777" w:rsidR="009E195F" w:rsidRPr="006F4460" w:rsidRDefault="009E195F" w:rsidP="009E195F">
      <w:pPr>
        <w:spacing w:line="360" w:lineRule="auto"/>
        <w:rPr>
          <w:b/>
          <w:bCs/>
          <w:sz w:val="32"/>
          <w:szCs w:val="32"/>
        </w:rPr>
      </w:pPr>
    </w:p>
    <w:p w14:paraId="49CB417C" w14:textId="77777777" w:rsidR="009E195F" w:rsidRPr="006F4460" w:rsidRDefault="009E195F" w:rsidP="009E195F">
      <w:pPr>
        <w:spacing w:before="187" w:line="360" w:lineRule="auto"/>
        <w:ind w:left="2073" w:right="1908"/>
        <w:jc w:val="center"/>
        <w:rPr>
          <w:sz w:val="32"/>
          <w:szCs w:val="32"/>
        </w:rPr>
      </w:pPr>
      <w:r w:rsidRPr="006F4460">
        <w:rPr>
          <w:b/>
          <w:sz w:val="32"/>
        </w:rPr>
        <w:t>RECTOR</w:t>
      </w:r>
      <w:r>
        <w:rPr>
          <w:b/>
          <w:sz w:val="32"/>
        </w:rPr>
        <w:t>A</w:t>
      </w:r>
    </w:p>
    <w:p w14:paraId="159C04EC" w14:textId="77777777" w:rsidR="009E195F" w:rsidRDefault="009E195F" w:rsidP="009E195F">
      <w:pPr>
        <w:spacing w:line="360" w:lineRule="auto"/>
        <w:jc w:val="center"/>
        <w:rPr>
          <w:b/>
          <w:bCs/>
          <w:sz w:val="32"/>
          <w:szCs w:val="32"/>
          <w:lang w:val="es-MX"/>
        </w:rPr>
      </w:pPr>
      <w:r w:rsidRPr="00957657">
        <w:rPr>
          <w:b/>
          <w:sz w:val="32"/>
        </w:rPr>
        <w:t>ROSALPINA RODRÍGUEZ</w:t>
      </w:r>
    </w:p>
    <w:p w14:paraId="1D75812B" w14:textId="77777777" w:rsidR="009E195F" w:rsidRDefault="009E195F" w:rsidP="009E195F">
      <w:pPr>
        <w:spacing w:line="360" w:lineRule="auto"/>
        <w:jc w:val="center"/>
        <w:rPr>
          <w:b/>
          <w:bCs/>
          <w:sz w:val="32"/>
          <w:szCs w:val="32"/>
          <w:lang w:val="es-MX"/>
        </w:rPr>
      </w:pPr>
    </w:p>
    <w:p w14:paraId="3FE90146" w14:textId="77777777" w:rsidR="009E195F" w:rsidRDefault="009E195F" w:rsidP="009E195F">
      <w:pPr>
        <w:spacing w:line="360" w:lineRule="auto"/>
        <w:jc w:val="center"/>
        <w:rPr>
          <w:b/>
          <w:bCs/>
          <w:sz w:val="32"/>
          <w:szCs w:val="32"/>
          <w:lang w:val="es-MX"/>
        </w:rPr>
      </w:pPr>
    </w:p>
    <w:p w14:paraId="68E2AC2D" w14:textId="77777777" w:rsidR="009E195F" w:rsidRPr="00DD1FCA" w:rsidRDefault="009E195F" w:rsidP="009E195F">
      <w:pPr>
        <w:spacing w:line="360" w:lineRule="auto"/>
        <w:jc w:val="center"/>
        <w:rPr>
          <w:b/>
          <w:bCs/>
          <w:sz w:val="32"/>
          <w:szCs w:val="32"/>
          <w:lang w:val="es-MX"/>
        </w:rPr>
      </w:pPr>
      <w:r>
        <w:rPr>
          <w:b/>
          <w:bCs/>
          <w:sz w:val="32"/>
          <w:szCs w:val="32"/>
        </w:rPr>
        <w:t>VICERRECTOR ACADÉMICO NACIONAL</w:t>
      </w:r>
    </w:p>
    <w:p w14:paraId="5AF41AB4" w14:textId="77777777" w:rsidR="009E195F" w:rsidRPr="006F4460" w:rsidRDefault="009E195F" w:rsidP="009E195F">
      <w:pPr>
        <w:spacing w:line="360" w:lineRule="auto"/>
        <w:jc w:val="center"/>
        <w:rPr>
          <w:b/>
          <w:bCs/>
          <w:sz w:val="32"/>
          <w:szCs w:val="32"/>
        </w:rPr>
      </w:pPr>
      <w:r w:rsidRPr="00957657">
        <w:rPr>
          <w:b/>
          <w:bCs/>
          <w:sz w:val="32"/>
          <w:szCs w:val="32"/>
        </w:rPr>
        <w:t xml:space="preserve">JAVIER </w:t>
      </w:r>
      <w:r>
        <w:rPr>
          <w:b/>
          <w:bCs/>
          <w:sz w:val="32"/>
          <w:szCs w:val="32"/>
        </w:rPr>
        <w:t xml:space="preserve">ABRAHAM </w:t>
      </w:r>
      <w:r w:rsidRPr="00957657">
        <w:rPr>
          <w:b/>
          <w:bCs/>
          <w:sz w:val="32"/>
          <w:szCs w:val="32"/>
        </w:rPr>
        <w:t>SALGADO</w:t>
      </w:r>
      <w:r>
        <w:rPr>
          <w:b/>
          <w:bCs/>
          <w:sz w:val="32"/>
          <w:szCs w:val="32"/>
        </w:rPr>
        <w:t xml:space="preserve"> LEZAMA</w:t>
      </w:r>
    </w:p>
    <w:p w14:paraId="61B15BDB" w14:textId="77777777" w:rsidR="009E195F" w:rsidRDefault="009E195F" w:rsidP="009E195F">
      <w:pPr>
        <w:spacing w:line="360" w:lineRule="auto"/>
        <w:ind w:left="2420" w:right="2254" w:hanging="3"/>
        <w:jc w:val="center"/>
        <w:rPr>
          <w:b/>
          <w:sz w:val="32"/>
        </w:rPr>
      </w:pPr>
    </w:p>
    <w:p w14:paraId="6C1DD30C" w14:textId="77777777" w:rsidR="009E195F" w:rsidRDefault="009E195F" w:rsidP="009E195F">
      <w:pPr>
        <w:spacing w:line="360" w:lineRule="auto"/>
        <w:ind w:left="2420" w:right="2254" w:hanging="3"/>
        <w:jc w:val="center"/>
        <w:rPr>
          <w:b/>
          <w:sz w:val="32"/>
        </w:rPr>
      </w:pPr>
    </w:p>
    <w:p w14:paraId="4F36622D" w14:textId="77777777" w:rsidR="009E195F" w:rsidRDefault="009E195F" w:rsidP="009E195F">
      <w:pPr>
        <w:spacing w:line="360" w:lineRule="auto"/>
        <w:ind w:left="2420" w:right="2254" w:hanging="3"/>
        <w:jc w:val="center"/>
        <w:rPr>
          <w:b/>
          <w:sz w:val="32"/>
        </w:rPr>
      </w:pPr>
      <w:r w:rsidRPr="006F4460">
        <w:rPr>
          <w:b/>
          <w:sz w:val="32"/>
        </w:rPr>
        <w:t xml:space="preserve">SECRETARIO GENERAL </w:t>
      </w:r>
      <w:r>
        <w:rPr>
          <w:b/>
          <w:sz w:val="32"/>
        </w:rPr>
        <w:t>ROGER MARTÍNEZ MIRALDA</w:t>
      </w:r>
    </w:p>
    <w:p w14:paraId="74614B0F" w14:textId="77777777" w:rsidR="009E195F" w:rsidRDefault="009E195F" w:rsidP="009E195F">
      <w:pPr>
        <w:spacing w:line="360" w:lineRule="auto"/>
        <w:ind w:left="557" w:right="395"/>
        <w:jc w:val="center"/>
        <w:rPr>
          <w:b/>
          <w:sz w:val="32"/>
        </w:rPr>
      </w:pPr>
    </w:p>
    <w:p w14:paraId="5389822C" w14:textId="77777777" w:rsidR="009E195F" w:rsidRDefault="009E195F" w:rsidP="009E195F">
      <w:pPr>
        <w:spacing w:line="360" w:lineRule="auto"/>
        <w:ind w:left="557" w:right="395"/>
        <w:jc w:val="center"/>
        <w:rPr>
          <w:b/>
          <w:sz w:val="32"/>
        </w:rPr>
      </w:pPr>
    </w:p>
    <w:p w14:paraId="5D53B869" w14:textId="77777777" w:rsidR="009E195F" w:rsidRPr="00DD1FCA" w:rsidRDefault="009E195F" w:rsidP="009E195F">
      <w:pPr>
        <w:spacing w:line="360" w:lineRule="auto"/>
        <w:ind w:left="557" w:right="395"/>
        <w:jc w:val="center"/>
        <w:rPr>
          <w:sz w:val="32"/>
          <w:szCs w:val="32"/>
        </w:rPr>
      </w:pPr>
      <w:r>
        <w:rPr>
          <w:b/>
          <w:sz w:val="32"/>
        </w:rPr>
        <w:t>DIRECTORA NACIONAL</w:t>
      </w:r>
      <w:r w:rsidRPr="006F4460">
        <w:rPr>
          <w:b/>
          <w:sz w:val="32"/>
        </w:rPr>
        <w:t xml:space="preserve"> DE</w:t>
      </w:r>
      <w:r w:rsidRPr="006F4460">
        <w:rPr>
          <w:b/>
          <w:spacing w:val="-11"/>
          <w:sz w:val="32"/>
        </w:rPr>
        <w:t xml:space="preserve"> </w:t>
      </w:r>
      <w:r w:rsidRPr="006F4460">
        <w:rPr>
          <w:b/>
          <w:sz w:val="32"/>
        </w:rPr>
        <w:t>POSTGRADO</w:t>
      </w:r>
    </w:p>
    <w:p w14:paraId="6FD67998" w14:textId="77777777" w:rsidR="009E195F" w:rsidRDefault="009E195F" w:rsidP="009E195F">
      <w:pPr>
        <w:spacing w:after="160" w:line="360" w:lineRule="auto"/>
        <w:jc w:val="center"/>
        <w:rPr>
          <w:sz w:val="20"/>
          <w:szCs w:val="20"/>
        </w:rPr>
      </w:pPr>
      <w:r>
        <w:rPr>
          <w:b/>
          <w:sz w:val="32"/>
          <w:szCs w:val="32"/>
        </w:rPr>
        <w:t>ANA DEL CARMEN RETTALLY VARGAS</w:t>
      </w:r>
    </w:p>
    <w:p w14:paraId="1203BA2D" w14:textId="77777777" w:rsidR="009E195F" w:rsidRPr="00F11352" w:rsidRDefault="009E195F" w:rsidP="009E195F">
      <w:pPr>
        <w:spacing w:after="160" w:line="259" w:lineRule="auto"/>
        <w:rPr>
          <w:sz w:val="20"/>
          <w:szCs w:val="20"/>
        </w:rPr>
      </w:pPr>
      <w:r>
        <w:rPr>
          <w:sz w:val="20"/>
          <w:szCs w:val="20"/>
        </w:rPr>
        <w:br w:type="page"/>
      </w:r>
    </w:p>
    <w:p w14:paraId="340A10DD" w14:textId="77777777" w:rsidR="009E195F" w:rsidRDefault="009E195F" w:rsidP="009E195F">
      <w:pPr>
        <w:jc w:val="center"/>
        <w:rPr>
          <w:b/>
          <w:sz w:val="32"/>
          <w:szCs w:val="32"/>
        </w:rPr>
      </w:pPr>
      <w:r>
        <w:rPr>
          <w:b/>
          <w:sz w:val="32"/>
          <w:szCs w:val="32"/>
        </w:rPr>
        <w:lastRenderedPageBreak/>
        <w:t>EVALUACIÓN DEL IMPACTO DEL E-MAIL MARKETING DE LA INDUSTRIA FARMACÉUTICA EN HONDURAS, 2023</w:t>
      </w:r>
    </w:p>
    <w:p w14:paraId="0135B0D3" w14:textId="77777777" w:rsidR="009E195F" w:rsidRPr="00F11352" w:rsidRDefault="009E195F" w:rsidP="009E195F">
      <w:pPr>
        <w:spacing w:before="177"/>
        <w:ind w:left="557" w:right="393"/>
        <w:jc w:val="center"/>
        <w:rPr>
          <w:b/>
          <w:sz w:val="32"/>
        </w:rPr>
      </w:pPr>
    </w:p>
    <w:p w14:paraId="03CD4D85" w14:textId="77777777" w:rsidR="009E195F" w:rsidRDefault="009E195F" w:rsidP="009E195F">
      <w:pPr>
        <w:spacing w:before="177"/>
        <w:ind w:left="557" w:right="393"/>
        <w:jc w:val="center"/>
        <w:rPr>
          <w:b/>
          <w:sz w:val="32"/>
        </w:rPr>
      </w:pPr>
      <w:r w:rsidRPr="00D3123C">
        <w:rPr>
          <w:b/>
          <w:sz w:val="32"/>
        </w:rPr>
        <w:t>TRABAJO PRESENTADO EN CUMPLIMIENTO DE LOS REQUISITOS EXIGIDOS PARA OPTAR AL TÍTULO DE</w:t>
      </w:r>
    </w:p>
    <w:p w14:paraId="7623AA00" w14:textId="77777777" w:rsidR="009E195F" w:rsidRDefault="009E195F" w:rsidP="009E195F">
      <w:pPr>
        <w:spacing w:before="177"/>
        <w:ind w:left="557" w:right="393"/>
        <w:jc w:val="center"/>
        <w:rPr>
          <w:b/>
          <w:sz w:val="32"/>
        </w:rPr>
      </w:pPr>
    </w:p>
    <w:p w14:paraId="513DC0A9" w14:textId="77777777" w:rsidR="009E195F" w:rsidRPr="00D3123C" w:rsidRDefault="009E195F" w:rsidP="009E195F">
      <w:pPr>
        <w:spacing w:before="177"/>
        <w:ind w:left="557" w:right="393"/>
        <w:jc w:val="center"/>
        <w:rPr>
          <w:b/>
          <w:sz w:val="32"/>
        </w:rPr>
      </w:pPr>
      <w:r w:rsidRPr="00D3123C">
        <w:rPr>
          <w:b/>
          <w:sz w:val="32"/>
        </w:rPr>
        <w:t>MÁSTER EN</w:t>
      </w:r>
    </w:p>
    <w:p w14:paraId="4914FB52" w14:textId="77777777" w:rsidR="009E195F" w:rsidRPr="006F4460" w:rsidRDefault="009E195F" w:rsidP="009E195F">
      <w:pPr>
        <w:spacing w:before="7"/>
        <w:rPr>
          <w:b/>
          <w:bCs/>
          <w:sz w:val="26"/>
          <w:szCs w:val="26"/>
        </w:rPr>
      </w:pPr>
    </w:p>
    <w:p w14:paraId="44FA5028" w14:textId="77777777" w:rsidR="009E195F" w:rsidRPr="009960CE" w:rsidRDefault="009E195F" w:rsidP="009E195F">
      <w:pPr>
        <w:ind w:left="557" w:right="388"/>
        <w:jc w:val="center"/>
        <w:rPr>
          <w:b/>
          <w:sz w:val="32"/>
        </w:rPr>
      </w:pPr>
      <w:r>
        <w:rPr>
          <w:b/>
          <w:sz w:val="32"/>
          <w:szCs w:val="32"/>
        </w:rPr>
        <w:t>GESTIÓN DEL MARKETING ESTRATÉGICO Y DIGITAL</w:t>
      </w:r>
      <w:r w:rsidRPr="006F4460">
        <w:rPr>
          <w:b/>
          <w:sz w:val="32"/>
        </w:rPr>
        <w:t xml:space="preserve"> </w:t>
      </w:r>
    </w:p>
    <w:p w14:paraId="51E1E06D" w14:textId="77777777" w:rsidR="009E195F" w:rsidRPr="006F4460" w:rsidRDefault="009E195F" w:rsidP="009E195F">
      <w:pPr>
        <w:rPr>
          <w:b/>
          <w:bCs/>
          <w:sz w:val="20"/>
          <w:szCs w:val="20"/>
        </w:rPr>
      </w:pPr>
    </w:p>
    <w:p w14:paraId="616BA3E4" w14:textId="77777777" w:rsidR="009E195F" w:rsidRPr="006F4460" w:rsidRDefault="009E195F" w:rsidP="009E195F">
      <w:pPr>
        <w:rPr>
          <w:b/>
          <w:bCs/>
          <w:sz w:val="20"/>
          <w:szCs w:val="20"/>
        </w:rPr>
      </w:pPr>
    </w:p>
    <w:p w14:paraId="797B4A0D" w14:textId="77777777" w:rsidR="009E195F" w:rsidRPr="006F4460" w:rsidRDefault="009E195F" w:rsidP="009E195F">
      <w:pPr>
        <w:rPr>
          <w:b/>
          <w:bCs/>
          <w:sz w:val="20"/>
          <w:szCs w:val="20"/>
        </w:rPr>
      </w:pPr>
    </w:p>
    <w:p w14:paraId="09D4C7F7" w14:textId="77777777" w:rsidR="009E195F" w:rsidRPr="006F4460" w:rsidRDefault="009E195F" w:rsidP="009E195F">
      <w:pPr>
        <w:rPr>
          <w:b/>
          <w:bCs/>
          <w:sz w:val="20"/>
          <w:szCs w:val="20"/>
        </w:rPr>
      </w:pPr>
    </w:p>
    <w:p w14:paraId="4308104B" w14:textId="77777777" w:rsidR="009E195F" w:rsidRPr="006F4460" w:rsidRDefault="009E195F" w:rsidP="009E195F">
      <w:pPr>
        <w:spacing w:before="9"/>
        <w:rPr>
          <w:b/>
          <w:bCs/>
          <w:sz w:val="18"/>
          <w:szCs w:val="18"/>
        </w:rPr>
      </w:pPr>
    </w:p>
    <w:p w14:paraId="2765E49D" w14:textId="77777777" w:rsidR="009E195F" w:rsidRPr="00D3123C" w:rsidRDefault="009E195F" w:rsidP="009E195F">
      <w:pPr>
        <w:spacing w:before="177"/>
        <w:ind w:left="557" w:right="393"/>
        <w:jc w:val="center"/>
        <w:rPr>
          <w:b/>
          <w:sz w:val="32"/>
        </w:rPr>
      </w:pPr>
      <w:r w:rsidRPr="00D3123C">
        <w:rPr>
          <w:b/>
          <w:sz w:val="32"/>
        </w:rPr>
        <w:t xml:space="preserve">ASESOR </w:t>
      </w:r>
    </w:p>
    <w:p w14:paraId="0B002CEF" w14:textId="77777777" w:rsidR="009E195F" w:rsidRPr="006F4460" w:rsidRDefault="009E195F" w:rsidP="009E195F">
      <w:pPr>
        <w:spacing w:before="7"/>
        <w:rPr>
          <w:b/>
          <w:bCs/>
          <w:sz w:val="26"/>
          <w:szCs w:val="26"/>
        </w:rPr>
      </w:pPr>
    </w:p>
    <w:p w14:paraId="20C894C2" w14:textId="77777777" w:rsidR="009E195F" w:rsidRPr="00F11352" w:rsidRDefault="009E195F" w:rsidP="009E195F">
      <w:pPr>
        <w:ind w:left="1586" w:right="1405"/>
        <w:jc w:val="center"/>
        <w:rPr>
          <w:sz w:val="32"/>
          <w:szCs w:val="32"/>
        </w:rPr>
      </w:pPr>
      <w:r>
        <w:rPr>
          <w:b/>
          <w:sz w:val="32"/>
          <w:szCs w:val="32"/>
        </w:rPr>
        <w:t>HENRY ANTONIO OSORTO RUIZ</w:t>
      </w:r>
    </w:p>
    <w:p w14:paraId="49FF9857" w14:textId="77777777" w:rsidR="009E195F" w:rsidRPr="006F4460" w:rsidRDefault="009E195F" w:rsidP="009E195F">
      <w:pPr>
        <w:rPr>
          <w:b/>
          <w:bCs/>
        </w:rPr>
      </w:pPr>
    </w:p>
    <w:p w14:paraId="6D840E7B" w14:textId="77777777" w:rsidR="009E195F" w:rsidRPr="006F4460" w:rsidRDefault="009E195F" w:rsidP="009E195F">
      <w:pPr>
        <w:rPr>
          <w:b/>
          <w:bCs/>
        </w:rPr>
      </w:pPr>
    </w:p>
    <w:p w14:paraId="7E2C6C75" w14:textId="77777777" w:rsidR="009E195F" w:rsidRPr="006F4460" w:rsidRDefault="009E195F" w:rsidP="009E195F">
      <w:pPr>
        <w:rPr>
          <w:b/>
          <w:bCs/>
        </w:rPr>
      </w:pPr>
    </w:p>
    <w:p w14:paraId="0949B460" w14:textId="77777777" w:rsidR="009E195F" w:rsidRDefault="009E195F" w:rsidP="009E195F">
      <w:pPr>
        <w:spacing w:before="157" w:line="439" w:lineRule="auto"/>
        <w:ind w:left="1592" w:right="1405"/>
        <w:jc w:val="center"/>
        <w:rPr>
          <w:b/>
          <w:sz w:val="32"/>
        </w:rPr>
      </w:pPr>
      <w:r w:rsidRPr="006F4460">
        <w:rPr>
          <w:b/>
          <w:sz w:val="32"/>
        </w:rPr>
        <w:t xml:space="preserve">MIEMBROS DE LA TERNA: </w:t>
      </w:r>
    </w:p>
    <w:p w14:paraId="6B9981B1" w14:textId="59B5F06C" w:rsidR="009E195F" w:rsidRDefault="00812F17" w:rsidP="009E195F">
      <w:pPr>
        <w:ind w:left="1586" w:right="1405"/>
        <w:jc w:val="center"/>
        <w:rPr>
          <w:b/>
          <w:sz w:val="32"/>
          <w:szCs w:val="32"/>
        </w:rPr>
      </w:pPr>
      <w:r>
        <w:rPr>
          <w:b/>
          <w:sz w:val="32"/>
          <w:szCs w:val="32"/>
        </w:rPr>
        <w:t>BERLÍN GR</w:t>
      </w:r>
      <w:r w:rsidR="0088567A">
        <w:rPr>
          <w:b/>
          <w:sz w:val="32"/>
          <w:szCs w:val="32"/>
        </w:rPr>
        <w:t>ICEL C</w:t>
      </w:r>
      <w:r w:rsidR="00BB0F04">
        <w:rPr>
          <w:b/>
          <w:sz w:val="32"/>
          <w:szCs w:val="32"/>
        </w:rPr>
        <w:t>Á</w:t>
      </w:r>
      <w:r w:rsidR="0088567A">
        <w:rPr>
          <w:b/>
          <w:sz w:val="32"/>
          <w:szCs w:val="32"/>
        </w:rPr>
        <w:t>CERES RODR</w:t>
      </w:r>
      <w:r w:rsidR="00523190">
        <w:rPr>
          <w:b/>
          <w:sz w:val="32"/>
          <w:szCs w:val="32"/>
        </w:rPr>
        <w:t>Í</w:t>
      </w:r>
      <w:r w:rsidR="0088567A">
        <w:rPr>
          <w:b/>
          <w:sz w:val="32"/>
          <w:szCs w:val="32"/>
        </w:rPr>
        <w:t>GUEZ</w:t>
      </w:r>
    </w:p>
    <w:p w14:paraId="7B1153B1" w14:textId="6B0B313B" w:rsidR="009E195F" w:rsidRPr="00F11352" w:rsidRDefault="0088567A" w:rsidP="009E195F">
      <w:pPr>
        <w:ind w:left="1586" w:right="1405"/>
        <w:jc w:val="center"/>
        <w:rPr>
          <w:sz w:val="32"/>
          <w:szCs w:val="32"/>
        </w:rPr>
      </w:pPr>
      <w:r>
        <w:rPr>
          <w:b/>
          <w:sz w:val="32"/>
          <w:szCs w:val="32"/>
        </w:rPr>
        <w:t>ENRIQUE JOVEL RIVAS SOL</w:t>
      </w:r>
      <w:r w:rsidR="00523190">
        <w:rPr>
          <w:b/>
          <w:sz w:val="32"/>
          <w:szCs w:val="32"/>
        </w:rPr>
        <w:t>Í</w:t>
      </w:r>
      <w:r>
        <w:rPr>
          <w:b/>
          <w:sz w:val="32"/>
          <w:szCs w:val="32"/>
        </w:rPr>
        <w:t>S</w:t>
      </w:r>
    </w:p>
    <w:p w14:paraId="62C498D2" w14:textId="53389E3D" w:rsidR="009E195F" w:rsidRPr="00F11352" w:rsidRDefault="009E195F" w:rsidP="009E195F">
      <w:pPr>
        <w:ind w:left="1586" w:right="1405"/>
        <w:jc w:val="center"/>
        <w:rPr>
          <w:sz w:val="32"/>
          <w:szCs w:val="32"/>
        </w:rPr>
      </w:pPr>
    </w:p>
    <w:p w14:paraId="2B27A34E" w14:textId="77777777" w:rsidR="009E195F" w:rsidRDefault="009E195F" w:rsidP="009E195F">
      <w:pPr>
        <w:ind w:left="1586" w:right="1405"/>
        <w:jc w:val="center"/>
        <w:rPr>
          <w:sz w:val="32"/>
          <w:szCs w:val="32"/>
        </w:rPr>
      </w:pPr>
    </w:p>
    <w:p w14:paraId="2AB0BA35" w14:textId="77777777" w:rsidR="009E195F" w:rsidRPr="00F11352" w:rsidRDefault="009E195F" w:rsidP="009E195F">
      <w:pPr>
        <w:ind w:left="1586" w:right="1405"/>
        <w:jc w:val="center"/>
        <w:rPr>
          <w:sz w:val="32"/>
          <w:szCs w:val="32"/>
        </w:rPr>
      </w:pPr>
    </w:p>
    <w:p w14:paraId="58E4590C" w14:textId="77777777" w:rsidR="009E195F" w:rsidRPr="006F4460" w:rsidRDefault="009E195F" w:rsidP="009E195F">
      <w:pPr>
        <w:jc w:val="center"/>
        <w:rPr>
          <w:sz w:val="32"/>
          <w:szCs w:val="32"/>
        </w:rPr>
        <w:sectPr w:rsidR="009E195F" w:rsidRPr="006F4460" w:rsidSect="009340E3">
          <w:footerReference w:type="default" r:id="rId8"/>
          <w:pgSz w:w="12240" w:h="15840"/>
          <w:pgMar w:top="1418" w:right="1418" w:bottom="1418" w:left="1418" w:header="0" w:footer="1049" w:gutter="0"/>
          <w:cols w:space="720"/>
        </w:sectPr>
      </w:pPr>
    </w:p>
    <w:p w14:paraId="4B38FA60" w14:textId="77777777" w:rsidR="009E195F" w:rsidRDefault="009E195F" w:rsidP="009E195F">
      <w:pPr>
        <w:spacing w:before="2"/>
        <w:rPr>
          <w:sz w:val="32"/>
          <w:szCs w:val="32"/>
        </w:rPr>
      </w:pPr>
      <w:bookmarkStart w:id="1" w:name="_bookmark80"/>
      <w:bookmarkStart w:id="2" w:name="_bookmark81"/>
      <w:bookmarkEnd w:id="1"/>
      <w:bookmarkEnd w:id="2"/>
    </w:p>
    <w:p w14:paraId="63EA069F" w14:textId="77777777" w:rsidR="009E195F" w:rsidRPr="006F4460" w:rsidRDefault="009E195F" w:rsidP="009E195F">
      <w:pPr>
        <w:spacing w:before="2"/>
        <w:rPr>
          <w:sz w:val="32"/>
          <w:szCs w:val="32"/>
        </w:rPr>
      </w:pPr>
    </w:p>
    <w:p w14:paraId="240CE21F" w14:textId="77777777" w:rsidR="009E195F" w:rsidRPr="00D3123C" w:rsidRDefault="009E195F" w:rsidP="009E195F">
      <w:pPr>
        <w:jc w:val="center"/>
        <w:rPr>
          <w:b/>
          <w:bCs/>
          <w:sz w:val="32"/>
          <w:szCs w:val="32"/>
        </w:rPr>
      </w:pPr>
      <w:r w:rsidRPr="00D3123C">
        <w:rPr>
          <w:b/>
          <w:sz w:val="32"/>
          <w:szCs w:val="32"/>
        </w:rPr>
        <w:t>DERECHOS DE</w:t>
      </w:r>
      <w:r w:rsidRPr="00D3123C">
        <w:rPr>
          <w:b/>
          <w:spacing w:val="-5"/>
          <w:sz w:val="32"/>
          <w:szCs w:val="32"/>
        </w:rPr>
        <w:t xml:space="preserve"> </w:t>
      </w:r>
      <w:r w:rsidRPr="00D3123C">
        <w:rPr>
          <w:b/>
          <w:sz w:val="32"/>
          <w:szCs w:val="32"/>
        </w:rPr>
        <w:t>AUTOR</w:t>
      </w:r>
    </w:p>
    <w:p w14:paraId="1D4B895E" w14:textId="77777777" w:rsidR="009E195F" w:rsidRPr="006F4460" w:rsidRDefault="009E195F" w:rsidP="009E195F">
      <w:pPr>
        <w:rPr>
          <w:b/>
          <w:bCs/>
          <w:sz w:val="28"/>
          <w:szCs w:val="28"/>
        </w:rPr>
      </w:pPr>
    </w:p>
    <w:p w14:paraId="75E1A746" w14:textId="77777777" w:rsidR="009E195F" w:rsidRPr="006F4460" w:rsidRDefault="009E195F" w:rsidP="009E195F">
      <w:pPr>
        <w:rPr>
          <w:b/>
          <w:bCs/>
          <w:sz w:val="28"/>
          <w:szCs w:val="28"/>
        </w:rPr>
      </w:pPr>
    </w:p>
    <w:p w14:paraId="6CDB173F" w14:textId="77777777" w:rsidR="009E195F" w:rsidRPr="006F4460" w:rsidRDefault="009E195F" w:rsidP="009E195F">
      <w:pPr>
        <w:rPr>
          <w:b/>
          <w:bCs/>
          <w:sz w:val="28"/>
          <w:szCs w:val="28"/>
        </w:rPr>
      </w:pPr>
    </w:p>
    <w:p w14:paraId="2C17BE9A" w14:textId="77777777" w:rsidR="009E195F" w:rsidRPr="006F4460" w:rsidRDefault="009E195F" w:rsidP="009E195F">
      <w:pPr>
        <w:rPr>
          <w:b/>
          <w:bCs/>
          <w:sz w:val="28"/>
          <w:szCs w:val="28"/>
        </w:rPr>
      </w:pPr>
    </w:p>
    <w:p w14:paraId="25F7F762" w14:textId="77777777" w:rsidR="009E195F" w:rsidRPr="006F4460" w:rsidRDefault="009E195F" w:rsidP="009E195F">
      <w:pPr>
        <w:rPr>
          <w:b/>
          <w:bCs/>
          <w:sz w:val="28"/>
          <w:szCs w:val="28"/>
        </w:rPr>
      </w:pPr>
    </w:p>
    <w:p w14:paraId="34DA317C" w14:textId="77777777" w:rsidR="009E195F" w:rsidRPr="006F4460" w:rsidRDefault="009E195F" w:rsidP="009E195F">
      <w:pPr>
        <w:rPr>
          <w:b/>
          <w:bCs/>
          <w:sz w:val="28"/>
          <w:szCs w:val="28"/>
        </w:rPr>
      </w:pPr>
    </w:p>
    <w:p w14:paraId="31A93571" w14:textId="77777777" w:rsidR="009E195F" w:rsidRPr="006F4460" w:rsidRDefault="009E195F" w:rsidP="009E195F">
      <w:pPr>
        <w:rPr>
          <w:b/>
          <w:bCs/>
          <w:sz w:val="28"/>
          <w:szCs w:val="28"/>
        </w:rPr>
      </w:pPr>
    </w:p>
    <w:p w14:paraId="43741042" w14:textId="77777777" w:rsidR="009E195F" w:rsidRPr="006F4460" w:rsidRDefault="009E195F" w:rsidP="009E195F">
      <w:pPr>
        <w:rPr>
          <w:b/>
          <w:bCs/>
          <w:sz w:val="28"/>
          <w:szCs w:val="28"/>
        </w:rPr>
      </w:pPr>
    </w:p>
    <w:p w14:paraId="56A09682" w14:textId="77777777" w:rsidR="009E195F" w:rsidRPr="006F4460" w:rsidRDefault="009E195F" w:rsidP="009E195F">
      <w:pPr>
        <w:rPr>
          <w:b/>
          <w:bCs/>
          <w:sz w:val="28"/>
          <w:szCs w:val="28"/>
        </w:rPr>
      </w:pPr>
    </w:p>
    <w:p w14:paraId="69BACD98" w14:textId="77777777" w:rsidR="009E195F" w:rsidRPr="006F4460" w:rsidRDefault="009E195F" w:rsidP="009E195F">
      <w:pPr>
        <w:rPr>
          <w:b/>
          <w:bCs/>
          <w:sz w:val="28"/>
          <w:szCs w:val="28"/>
        </w:rPr>
      </w:pPr>
    </w:p>
    <w:p w14:paraId="3E6E2E4A" w14:textId="77777777" w:rsidR="009E195F" w:rsidRPr="006F4460" w:rsidRDefault="009E195F" w:rsidP="009E195F">
      <w:pPr>
        <w:rPr>
          <w:b/>
          <w:bCs/>
          <w:sz w:val="28"/>
          <w:szCs w:val="28"/>
        </w:rPr>
      </w:pPr>
    </w:p>
    <w:p w14:paraId="23F2A035" w14:textId="77777777" w:rsidR="009E195F" w:rsidRPr="006F4460" w:rsidRDefault="009E195F" w:rsidP="009E195F">
      <w:pPr>
        <w:rPr>
          <w:b/>
          <w:bCs/>
          <w:sz w:val="28"/>
          <w:szCs w:val="28"/>
        </w:rPr>
      </w:pPr>
    </w:p>
    <w:p w14:paraId="2DF8C422" w14:textId="77777777" w:rsidR="009E195F" w:rsidRPr="006F4460" w:rsidRDefault="009E195F" w:rsidP="009E195F">
      <w:pPr>
        <w:rPr>
          <w:b/>
          <w:bCs/>
          <w:sz w:val="28"/>
          <w:szCs w:val="28"/>
        </w:rPr>
      </w:pPr>
    </w:p>
    <w:p w14:paraId="3B890CA4" w14:textId="77777777" w:rsidR="009E195F" w:rsidRPr="006F4460" w:rsidRDefault="009E195F" w:rsidP="009E195F">
      <w:pPr>
        <w:rPr>
          <w:b/>
          <w:bCs/>
          <w:sz w:val="28"/>
          <w:szCs w:val="28"/>
        </w:rPr>
      </w:pPr>
    </w:p>
    <w:p w14:paraId="13B6C393" w14:textId="77777777" w:rsidR="009E195F" w:rsidRPr="006F4460" w:rsidRDefault="009E195F" w:rsidP="009E195F">
      <w:pPr>
        <w:spacing w:before="3"/>
        <w:rPr>
          <w:b/>
          <w:bCs/>
          <w:sz w:val="37"/>
          <w:szCs w:val="37"/>
        </w:rPr>
      </w:pPr>
    </w:p>
    <w:p w14:paraId="6579A9A1" w14:textId="33B2DA32" w:rsidR="009E195F" w:rsidRPr="00231C76" w:rsidRDefault="00D6620C" w:rsidP="00D6620C">
      <w:pPr>
        <w:pStyle w:val="BodyText"/>
        <w:ind w:left="3029" w:right="2473" w:firstLine="0"/>
        <w:rPr>
          <w:lang w:val="es-HN"/>
        </w:rPr>
      </w:pPr>
      <w:r w:rsidRPr="00231C76">
        <w:rPr>
          <w:lang w:val="es-HN"/>
        </w:rPr>
        <w:t xml:space="preserve">             </w:t>
      </w:r>
      <w:r w:rsidR="009E195F" w:rsidRPr="00231C76">
        <w:rPr>
          <w:lang w:val="es-HN"/>
        </w:rPr>
        <w:t>© Copyright</w:t>
      </w:r>
      <w:r w:rsidR="009E195F" w:rsidRPr="00231C76">
        <w:rPr>
          <w:spacing w:val="-4"/>
          <w:lang w:val="es-HN"/>
        </w:rPr>
        <w:t xml:space="preserve"> </w:t>
      </w:r>
      <w:r w:rsidR="009E195F" w:rsidRPr="00231C76">
        <w:rPr>
          <w:lang w:val="es-HN"/>
        </w:rPr>
        <w:t>2023</w:t>
      </w:r>
    </w:p>
    <w:p w14:paraId="076D6D6B" w14:textId="7E2CF743" w:rsidR="009E195F" w:rsidRPr="00231C76" w:rsidRDefault="00D6620C" w:rsidP="00D6620C">
      <w:pPr>
        <w:pStyle w:val="BodyText"/>
        <w:spacing w:before="5"/>
        <w:ind w:right="2470"/>
        <w:rPr>
          <w:lang w:val="es-HN"/>
        </w:rPr>
      </w:pPr>
      <w:r w:rsidRPr="00231C76">
        <w:rPr>
          <w:lang w:val="es-HN"/>
        </w:rPr>
        <w:t xml:space="preserve">                                    </w:t>
      </w:r>
      <w:r w:rsidR="009E195F" w:rsidRPr="00231C76">
        <w:rPr>
          <w:lang w:val="es-HN"/>
        </w:rPr>
        <w:t>EDUARDO FAYES KAWAR SMAERAT</w:t>
      </w:r>
    </w:p>
    <w:p w14:paraId="0C0B52E1" w14:textId="77777777" w:rsidR="009E195F" w:rsidRPr="00231C76" w:rsidRDefault="009E195F" w:rsidP="009E195F"/>
    <w:p w14:paraId="29772D46" w14:textId="77777777" w:rsidR="009E195F" w:rsidRPr="00231C76" w:rsidRDefault="009E195F" w:rsidP="009E195F"/>
    <w:p w14:paraId="5C109E5C" w14:textId="77777777" w:rsidR="009E195F" w:rsidRPr="00231C76" w:rsidRDefault="009E195F" w:rsidP="009E195F"/>
    <w:p w14:paraId="049817A7" w14:textId="77777777" w:rsidR="009E195F" w:rsidRPr="00231C76" w:rsidRDefault="009E195F" w:rsidP="009E195F"/>
    <w:p w14:paraId="59D0082E" w14:textId="77777777" w:rsidR="009E195F" w:rsidRPr="00231C76" w:rsidRDefault="009E195F" w:rsidP="009E195F"/>
    <w:p w14:paraId="1CD6B47D" w14:textId="77777777" w:rsidR="009E195F" w:rsidRPr="00231C76" w:rsidRDefault="009E195F" w:rsidP="009E195F"/>
    <w:p w14:paraId="73D6E8D6" w14:textId="77777777" w:rsidR="009E195F" w:rsidRPr="00231C76" w:rsidRDefault="009E195F" w:rsidP="009E195F"/>
    <w:p w14:paraId="16AF5A3F" w14:textId="77777777" w:rsidR="009E195F" w:rsidRPr="00231C76" w:rsidRDefault="009E195F" w:rsidP="009E195F"/>
    <w:p w14:paraId="6025EA24" w14:textId="77777777" w:rsidR="009E195F" w:rsidRPr="00231C76" w:rsidRDefault="009E195F" w:rsidP="009E195F"/>
    <w:p w14:paraId="29945D51" w14:textId="77777777" w:rsidR="009E195F" w:rsidRPr="00231C76" w:rsidRDefault="009E195F" w:rsidP="009E195F"/>
    <w:p w14:paraId="3BCCB807" w14:textId="77777777" w:rsidR="009E195F" w:rsidRPr="00231C76" w:rsidRDefault="009E195F" w:rsidP="009E195F"/>
    <w:p w14:paraId="37BCC8F3" w14:textId="77777777" w:rsidR="009E195F" w:rsidRPr="00231C76" w:rsidRDefault="009E195F" w:rsidP="009E195F"/>
    <w:p w14:paraId="6075D509" w14:textId="778E2A00" w:rsidR="009E195F" w:rsidRPr="006F4460" w:rsidRDefault="006E3735" w:rsidP="006E3735">
      <w:pPr>
        <w:pStyle w:val="BodyText"/>
        <w:spacing w:before="147"/>
        <w:ind w:left="3029" w:right="2470" w:firstLine="0"/>
        <w:rPr>
          <w:lang w:val="es-HN"/>
        </w:rPr>
      </w:pPr>
      <w:r>
        <w:rPr>
          <w:lang w:val="es-HN"/>
        </w:rPr>
        <w:t xml:space="preserve">  </w:t>
      </w:r>
      <w:r w:rsidR="009E195F" w:rsidRPr="006F4460">
        <w:rPr>
          <w:lang w:val="es-HN"/>
        </w:rPr>
        <w:t>Todos los derechos son</w:t>
      </w:r>
      <w:r w:rsidR="009E195F" w:rsidRPr="006F4460">
        <w:rPr>
          <w:spacing w:val="-8"/>
          <w:lang w:val="es-HN"/>
        </w:rPr>
        <w:t xml:space="preserve"> </w:t>
      </w:r>
      <w:r w:rsidR="009E195F" w:rsidRPr="006F4460">
        <w:rPr>
          <w:lang w:val="es-HN"/>
        </w:rPr>
        <w:t>reservados.</w:t>
      </w:r>
    </w:p>
    <w:p w14:paraId="237AB468" w14:textId="77777777" w:rsidR="009E195F" w:rsidRPr="006F4460" w:rsidRDefault="009E195F" w:rsidP="009E195F">
      <w:pPr>
        <w:jc w:val="center"/>
        <w:sectPr w:rsidR="009E195F" w:rsidRPr="006F4460">
          <w:pgSz w:w="12240" w:h="15840"/>
          <w:pgMar w:top="1240" w:right="1220" w:bottom="1240" w:left="1340" w:header="0" w:footer="1047" w:gutter="0"/>
          <w:cols w:space="720"/>
        </w:sectPr>
      </w:pPr>
    </w:p>
    <w:p w14:paraId="3567B01B" w14:textId="77777777" w:rsidR="009E195F" w:rsidRPr="006F4460" w:rsidRDefault="009E195F" w:rsidP="00F3289D">
      <w:pPr>
        <w:spacing w:line="360" w:lineRule="auto"/>
        <w:ind w:left="1168" w:right="792" w:firstLine="201"/>
        <w:jc w:val="center"/>
        <w:rPr>
          <w:sz w:val="28"/>
          <w:szCs w:val="28"/>
        </w:rPr>
      </w:pPr>
      <w:bookmarkStart w:id="3" w:name="_bookmark82"/>
      <w:bookmarkEnd w:id="3"/>
      <w:r w:rsidRPr="006F4460">
        <w:rPr>
          <w:b/>
          <w:sz w:val="28"/>
        </w:rPr>
        <w:lastRenderedPageBreak/>
        <w:t>AUTORIZACIÓN DEL AUTOR(ES) PARA LA CONSULTA, REPRODUCCIÓN PARCIAL O TOTAL Y</w:t>
      </w:r>
      <w:r w:rsidRPr="006F4460">
        <w:rPr>
          <w:b/>
          <w:spacing w:val="-21"/>
          <w:sz w:val="28"/>
        </w:rPr>
        <w:t xml:space="preserve"> </w:t>
      </w:r>
      <w:r w:rsidRPr="006F4460">
        <w:rPr>
          <w:b/>
          <w:sz w:val="28"/>
        </w:rPr>
        <w:t>PUBLICACIÓN</w:t>
      </w:r>
    </w:p>
    <w:p w14:paraId="65DBC9BB" w14:textId="77777777" w:rsidR="009E195F" w:rsidRPr="006F4460" w:rsidRDefault="009E195F" w:rsidP="00231C76">
      <w:pPr>
        <w:spacing w:before="5"/>
        <w:ind w:left="280"/>
        <w:jc w:val="center"/>
        <w:rPr>
          <w:sz w:val="28"/>
          <w:szCs w:val="28"/>
        </w:rPr>
      </w:pPr>
      <w:r w:rsidRPr="006F4460">
        <w:rPr>
          <w:b/>
          <w:sz w:val="28"/>
        </w:rPr>
        <w:t>ELECTRÓNICA DEL TEXTO COMPLETO DE TESIS DE</w:t>
      </w:r>
      <w:r w:rsidRPr="006F4460">
        <w:rPr>
          <w:b/>
          <w:spacing w:val="-12"/>
          <w:sz w:val="28"/>
        </w:rPr>
        <w:t xml:space="preserve"> </w:t>
      </w:r>
      <w:r w:rsidRPr="006F4460">
        <w:rPr>
          <w:b/>
          <w:sz w:val="28"/>
        </w:rPr>
        <w:t>POSTGRADO</w:t>
      </w:r>
    </w:p>
    <w:p w14:paraId="3BD7078A" w14:textId="77777777" w:rsidR="009E195F" w:rsidRDefault="009E195F" w:rsidP="00231C76">
      <w:pPr>
        <w:pStyle w:val="BodyText"/>
        <w:spacing w:before="159" w:line="480" w:lineRule="auto"/>
        <w:ind w:firstLine="0"/>
        <w:jc w:val="center"/>
        <w:rPr>
          <w:lang w:val="es-HN"/>
        </w:rPr>
      </w:pPr>
    </w:p>
    <w:p w14:paraId="43491598" w14:textId="77777777" w:rsidR="009E195F" w:rsidRPr="00957657" w:rsidRDefault="009E195F" w:rsidP="009E195F">
      <w:pPr>
        <w:spacing w:line="480" w:lineRule="auto"/>
      </w:pPr>
      <w:r w:rsidRPr="00957657">
        <w:t>Señores</w:t>
      </w:r>
      <w:bookmarkStart w:id="4" w:name="_Toc474331369"/>
    </w:p>
    <w:p w14:paraId="65CE479A" w14:textId="77777777" w:rsidR="009E195F" w:rsidRPr="00957657" w:rsidRDefault="009E195F" w:rsidP="009E195F">
      <w:pPr>
        <w:spacing w:line="480" w:lineRule="auto"/>
      </w:pPr>
      <w:r w:rsidRPr="00957657">
        <w:t>CENTRO DE RECURSOS</w:t>
      </w:r>
      <w:r w:rsidRPr="00957657">
        <w:rPr>
          <w:spacing w:val="-6"/>
        </w:rPr>
        <w:t xml:space="preserve"> </w:t>
      </w:r>
      <w:r w:rsidRPr="00957657">
        <w:t>PARA</w:t>
      </w:r>
      <w:bookmarkEnd w:id="4"/>
      <w:r w:rsidRPr="00957657">
        <w:t xml:space="preserve"> </w:t>
      </w:r>
      <w:r w:rsidRPr="00957657">
        <w:rPr>
          <w:b/>
        </w:rPr>
        <w:t>EL APRENDIZAJE Y LA INVESTIGACIÓN</w:t>
      </w:r>
      <w:r w:rsidRPr="00957657">
        <w:rPr>
          <w:b/>
          <w:spacing w:val="-11"/>
        </w:rPr>
        <w:t xml:space="preserve"> </w:t>
      </w:r>
      <w:r w:rsidRPr="00957657">
        <w:rPr>
          <w:b/>
        </w:rPr>
        <w:t>(CRAI) UNIVERSIDAD TECNOLÓGICA CENTROAMERICANA</w:t>
      </w:r>
      <w:r w:rsidRPr="00957657">
        <w:rPr>
          <w:b/>
          <w:spacing w:val="-6"/>
        </w:rPr>
        <w:t xml:space="preserve"> </w:t>
      </w:r>
      <w:r w:rsidRPr="00957657">
        <w:rPr>
          <w:b/>
        </w:rPr>
        <w:t>(UNITEC)</w:t>
      </w:r>
    </w:p>
    <w:p w14:paraId="359DC18D" w14:textId="77777777" w:rsidR="009E195F" w:rsidRPr="006F4460" w:rsidRDefault="009E195F" w:rsidP="009E195F"/>
    <w:p w14:paraId="00171991" w14:textId="77777777" w:rsidR="009E195F" w:rsidRPr="006F4460" w:rsidRDefault="009E195F" w:rsidP="009E195F">
      <w:pPr>
        <w:spacing w:before="5"/>
        <w:rPr>
          <w:sz w:val="19"/>
          <w:szCs w:val="19"/>
        </w:rPr>
      </w:pPr>
    </w:p>
    <w:p w14:paraId="113C6CE7" w14:textId="77777777" w:rsidR="009E195F" w:rsidRPr="006F4460" w:rsidRDefault="009E195F" w:rsidP="009E195F">
      <w:pPr>
        <w:pStyle w:val="BodyText"/>
        <w:spacing w:line="480" w:lineRule="auto"/>
        <w:ind w:firstLine="0"/>
        <w:jc w:val="both"/>
        <w:rPr>
          <w:lang w:val="es-HN"/>
        </w:rPr>
      </w:pPr>
      <w:r w:rsidRPr="006F4460">
        <w:rPr>
          <w:lang w:val="es-HN"/>
        </w:rPr>
        <w:t>Estimados</w:t>
      </w:r>
      <w:r w:rsidRPr="006F4460">
        <w:rPr>
          <w:spacing w:val="-4"/>
          <w:lang w:val="es-HN"/>
        </w:rPr>
        <w:t xml:space="preserve"> </w:t>
      </w:r>
      <w:r w:rsidRPr="006F4460">
        <w:rPr>
          <w:lang w:val="es-HN"/>
        </w:rPr>
        <w:t>Señores:</w:t>
      </w:r>
    </w:p>
    <w:p w14:paraId="562A8740" w14:textId="77777777" w:rsidR="009E195F" w:rsidRPr="006F4460" w:rsidRDefault="009E195F" w:rsidP="009E195F">
      <w:pPr>
        <w:spacing w:line="480" w:lineRule="auto"/>
      </w:pPr>
    </w:p>
    <w:p w14:paraId="389385A0" w14:textId="77777777" w:rsidR="009E195F" w:rsidRDefault="009E195F" w:rsidP="009E195F">
      <w:pPr>
        <w:pStyle w:val="BodyText"/>
        <w:tabs>
          <w:tab w:val="left" w:pos="1288"/>
          <w:tab w:val="left" w:pos="2642"/>
          <w:tab w:val="left" w:pos="6034"/>
          <w:tab w:val="left" w:pos="6418"/>
          <w:tab w:val="left" w:pos="9348"/>
        </w:tabs>
        <w:spacing w:line="480" w:lineRule="auto"/>
        <w:ind w:firstLine="0"/>
        <w:jc w:val="both"/>
        <w:rPr>
          <w:lang w:val="es-HN"/>
        </w:rPr>
      </w:pPr>
      <w:bookmarkStart w:id="5" w:name="_bookmark83"/>
      <w:bookmarkEnd w:id="5"/>
      <w:r>
        <w:rPr>
          <w:lang w:val="es-HN"/>
        </w:rPr>
        <w:t xml:space="preserve">Yo, Eduardo Fayes Kawar Smaerat, </w:t>
      </w:r>
      <w:r w:rsidRPr="006F4460">
        <w:rPr>
          <w:lang w:val="es-HN"/>
        </w:rPr>
        <w:t>de</w:t>
      </w:r>
      <w:r>
        <w:rPr>
          <w:lang w:val="es-HN"/>
        </w:rPr>
        <w:t xml:space="preserve"> </w:t>
      </w:r>
      <w:r w:rsidRPr="006F4460">
        <w:rPr>
          <w:lang w:val="es-HN"/>
        </w:rPr>
        <w:t xml:space="preserve">San Pedro Sula, </w:t>
      </w:r>
      <w:r>
        <w:rPr>
          <w:lang w:val="es-HN"/>
        </w:rPr>
        <w:t>autor</w:t>
      </w:r>
      <w:r w:rsidRPr="006F4460">
        <w:rPr>
          <w:lang w:val="es-HN"/>
        </w:rPr>
        <w:t xml:space="preserve"> del trabajo de postgrado titulado: </w:t>
      </w:r>
      <w:r>
        <w:rPr>
          <w:lang w:val="es-HN"/>
        </w:rPr>
        <w:t>Evaluación del Impacto del E-Mail Marketing de la Industria Farmacéutica en Honduras, 2023,</w:t>
      </w:r>
      <w:r w:rsidRPr="004E6A92">
        <w:rPr>
          <w:lang w:val="es-HN"/>
        </w:rPr>
        <w:t xml:space="preserve"> </w:t>
      </w:r>
      <w:r w:rsidRPr="006F4460">
        <w:rPr>
          <w:lang w:val="es-HN"/>
        </w:rPr>
        <w:t>presentado</w:t>
      </w:r>
      <w:r w:rsidRPr="004E6A92">
        <w:rPr>
          <w:lang w:val="es-HN"/>
        </w:rPr>
        <w:t xml:space="preserve"> </w:t>
      </w:r>
      <w:r w:rsidRPr="006F4460">
        <w:rPr>
          <w:lang w:val="es-HN"/>
        </w:rPr>
        <w:t>y</w:t>
      </w:r>
      <w:r w:rsidRPr="004E6A92">
        <w:rPr>
          <w:lang w:val="es-HN"/>
        </w:rPr>
        <w:t xml:space="preserve"> </w:t>
      </w:r>
      <w:r w:rsidRPr="006F4460">
        <w:rPr>
          <w:lang w:val="es-HN"/>
        </w:rPr>
        <w:t>aprobado</w:t>
      </w:r>
      <w:r w:rsidRPr="004E6A92">
        <w:rPr>
          <w:lang w:val="es-HN"/>
        </w:rPr>
        <w:t xml:space="preserve"> </w:t>
      </w:r>
      <w:r w:rsidRPr="006F4460">
        <w:rPr>
          <w:lang w:val="es-HN"/>
        </w:rPr>
        <w:t>en</w:t>
      </w:r>
      <w:r>
        <w:rPr>
          <w:lang w:val="es-HN"/>
        </w:rPr>
        <w:t xml:space="preserve"> el mes de Diciembre en el año 2023, </w:t>
      </w:r>
      <w:r w:rsidRPr="006F4460">
        <w:rPr>
          <w:lang w:val="es-HN"/>
        </w:rPr>
        <w:t xml:space="preserve">como requisito previo para optar al título de máster en </w:t>
      </w:r>
      <w:r>
        <w:rPr>
          <w:lang w:val="es-HN"/>
        </w:rPr>
        <w:t>Gestión del Marketing Estratégico y Digital</w:t>
      </w:r>
      <w:r w:rsidRPr="004E6A92">
        <w:rPr>
          <w:lang w:val="es-HN"/>
        </w:rPr>
        <w:t xml:space="preserve"> </w:t>
      </w:r>
      <w:r w:rsidRPr="006F4460">
        <w:rPr>
          <w:lang w:val="es-HN"/>
        </w:rPr>
        <w:t xml:space="preserve">y reconociendo que la presentación del presente documento forma parte de los requerimientos establecidos del programa de maestrías de la Universidad Tecnológica Centroamericana (UNITEC), por </w:t>
      </w:r>
      <w:r>
        <w:rPr>
          <w:lang w:val="es-HN"/>
        </w:rPr>
        <w:t xml:space="preserve">este medio autorizo </w:t>
      </w:r>
      <w:r w:rsidRPr="006F4460">
        <w:rPr>
          <w:lang w:val="es-HN"/>
        </w:rPr>
        <w:t xml:space="preserve">a las Bibliotecas de los Centros de Recursos para el Aprendizaje </w:t>
      </w:r>
      <w:r>
        <w:rPr>
          <w:lang w:val="es-HN"/>
        </w:rPr>
        <w:t xml:space="preserve">y la Investigación (CRAI) de </w:t>
      </w:r>
      <w:r w:rsidRPr="006F4460">
        <w:rPr>
          <w:lang w:val="es-HN"/>
        </w:rPr>
        <w:t>UNITEC</w:t>
      </w:r>
      <w:r>
        <w:rPr>
          <w:lang w:val="es-HN"/>
        </w:rPr>
        <w:t>, para que con fines académicos</w:t>
      </w:r>
      <w:r w:rsidRPr="006F4460">
        <w:rPr>
          <w:lang w:val="es-HN"/>
        </w:rPr>
        <w:t xml:space="preserve"> puedan libremente registrar, copiar o utilizar la información contenida en él, con</w:t>
      </w:r>
      <w:r w:rsidRPr="004E6A92">
        <w:rPr>
          <w:lang w:val="es-HN"/>
        </w:rPr>
        <w:t xml:space="preserve"> </w:t>
      </w:r>
      <w:r w:rsidRPr="006F4460">
        <w:rPr>
          <w:lang w:val="es-HN"/>
        </w:rPr>
        <w:t>fines educativos, investigativos o sociales de la siguiente</w:t>
      </w:r>
      <w:r w:rsidRPr="004E6A92">
        <w:rPr>
          <w:lang w:val="es-HN"/>
        </w:rPr>
        <w:t xml:space="preserve"> </w:t>
      </w:r>
      <w:r w:rsidRPr="006F4460">
        <w:rPr>
          <w:lang w:val="es-HN"/>
        </w:rPr>
        <w:t>manera:</w:t>
      </w:r>
    </w:p>
    <w:p w14:paraId="0E7A178E" w14:textId="77777777" w:rsidR="009E195F" w:rsidRPr="006F4460" w:rsidRDefault="009E195F" w:rsidP="009E195F">
      <w:pPr>
        <w:pStyle w:val="BodyText"/>
        <w:tabs>
          <w:tab w:val="left" w:pos="1288"/>
          <w:tab w:val="left" w:pos="2642"/>
          <w:tab w:val="left" w:pos="6034"/>
          <w:tab w:val="left" w:pos="6418"/>
          <w:tab w:val="left" w:pos="9348"/>
        </w:tabs>
        <w:spacing w:line="480" w:lineRule="auto"/>
        <w:ind w:firstLine="0"/>
        <w:jc w:val="both"/>
        <w:rPr>
          <w:lang w:val="es-HN"/>
        </w:rPr>
      </w:pPr>
    </w:p>
    <w:p w14:paraId="7CE6608C" w14:textId="77777777" w:rsidR="009E195F" w:rsidRPr="000369AE" w:rsidRDefault="009E195F" w:rsidP="009E195F">
      <w:pPr>
        <w:pStyle w:val="ListParagraph"/>
        <w:numPr>
          <w:ilvl w:val="0"/>
          <w:numId w:val="1"/>
        </w:numPr>
        <w:tabs>
          <w:tab w:val="left" w:pos="362"/>
        </w:tabs>
        <w:spacing w:before="124" w:line="480" w:lineRule="auto"/>
        <w:ind w:right="108" w:hanging="283"/>
        <w:jc w:val="both"/>
        <w:rPr>
          <w:rFonts w:ascii="Times New Roman" w:eastAsia="Times New Roman" w:hAnsi="Times New Roman"/>
          <w:sz w:val="24"/>
          <w:szCs w:val="24"/>
          <w:lang w:val="es-HN"/>
        </w:rPr>
      </w:pPr>
      <w:r w:rsidRPr="000369AE">
        <w:rPr>
          <w:rFonts w:ascii="Times New Roman" w:eastAsia="Times New Roman" w:hAnsi="Times New Roman"/>
          <w:sz w:val="24"/>
          <w:szCs w:val="24"/>
          <w:lang w:val="es-HN"/>
        </w:rPr>
        <w:t>Los usuarios puedan consultar el contenido de este trabajo en las salas de estudio de la biblioteca y/o la página Web de la Universidad.</w:t>
      </w:r>
    </w:p>
    <w:p w14:paraId="2D12E361" w14:textId="77777777" w:rsidR="009E195F" w:rsidRDefault="009E195F" w:rsidP="009E195F">
      <w:pPr>
        <w:pStyle w:val="ListParagraph"/>
        <w:numPr>
          <w:ilvl w:val="0"/>
          <w:numId w:val="1"/>
        </w:numPr>
        <w:tabs>
          <w:tab w:val="left" w:pos="370"/>
        </w:tabs>
        <w:spacing w:before="124" w:line="480" w:lineRule="auto"/>
        <w:ind w:right="110" w:hanging="283"/>
        <w:jc w:val="both"/>
        <w:rPr>
          <w:rFonts w:ascii="Times New Roman" w:eastAsia="Times New Roman" w:hAnsi="Times New Roman"/>
          <w:sz w:val="24"/>
          <w:szCs w:val="24"/>
          <w:lang w:val="es-HN"/>
        </w:rPr>
      </w:pPr>
      <w:r w:rsidRPr="008767D0">
        <w:rPr>
          <w:rFonts w:ascii="Times New Roman" w:eastAsia="Times New Roman" w:hAnsi="Times New Roman"/>
          <w:sz w:val="24"/>
          <w:szCs w:val="24"/>
          <w:lang w:val="es-HN"/>
        </w:rPr>
        <w:t xml:space="preserve">Permita la consulta y/o la reproducción a los usuarios interesados en el contenido de este trabajo, para todos los usos que tengan finalidad académica, ya sea en formato CD o digital desde Internet, </w:t>
      </w:r>
      <w:r w:rsidRPr="008767D0">
        <w:rPr>
          <w:rFonts w:ascii="Times New Roman" w:eastAsia="Times New Roman" w:hAnsi="Times New Roman"/>
          <w:sz w:val="24"/>
          <w:szCs w:val="24"/>
          <w:lang w:val="es-HN"/>
        </w:rPr>
        <w:lastRenderedPageBreak/>
        <w:t>Intranet, etc., y en general en cualquier otro formato conocido o por conocer.</w:t>
      </w:r>
    </w:p>
    <w:p w14:paraId="48A9D847" w14:textId="77777777" w:rsidR="009E195F" w:rsidRPr="008767D0" w:rsidRDefault="009E195F" w:rsidP="009E195F">
      <w:pPr>
        <w:pStyle w:val="ListParagraph"/>
        <w:spacing w:line="480" w:lineRule="auto"/>
        <w:rPr>
          <w:rFonts w:ascii="Times New Roman" w:eastAsia="Times New Roman" w:hAnsi="Times New Roman"/>
          <w:sz w:val="24"/>
          <w:szCs w:val="24"/>
          <w:lang w:val="es-HN"/>
        </w:rPr>
      </w:pPr>
    </w:p>
    <w:p w14:paraId="36DB060B" w14:textId="77777777" w:rsidR="009E195F" w:rsidRPr="006F4460" w:rsidRDefault="009E195F" w:rsidP="009E195F">
      <w:pPr>
        <w:pStyle w:val="BodyText"/>
        <w:spacing w:line="480" w:lineRule="auto"/>
        <w:ind w:right="103" w:firstLine="0"/>
        <w:jc w:val="both"/>
        <w:rPr>
          <w:lang w:val="es-HN"/>
        </w:rPr>
      </w:pPr>
      <w:r w:rsidRPr="006F4460">
        <w:rPr>
          <w:lang w:val="es-HN"/>
        </w:rPr>
        <w:t>De conformidad con lo establecido en los artículos 9.2, 18, 19, 35 y 62 de la Ley de Derechos de</w:t>
      </w:r>
      <w:r w:rsidRPr="006F4460">
        <w:rPr>
          <w:spacing w:val="-17"/>
          <w:lang w:val="es-HN"/>
        </w:rPr>
        <w:t xml:space="preserve"> </w:t>
      </w:r>
      <w:r w:rsidRPr="006F4460">
        <w:rPr>
          <w:lang w:val="es-HN"/>
        </w:rPr>
        <w:t>Autor</w:t>
      </w:r>
      <w:r w:rsidRPr="006F4460">
        <w:rPr>
          <w:spacing w:val="-12"/>
          <w:lang w:val="es-HN"/>
        </w:rPr>
        <w:t xml:space="preserve"> </w:t>
      </w:r>
      <w:r w:rsidRPr="006F4460">
        <w:rPr>
          <w:lang w:val="es-HN"/>
        </w:rPr>
        <w:t>y</w:t>
      </w:r>
      <w:r w:rsidRPr="006F4460">
        <w:rPr>
          <w:spacing w:val="-18"/>
          <w:lang w:val="es-HN"/>
        </w:rPr>
        <w:t xml:space="preserve"> </w:t>
      </w:r>
      <w:r w:rsidRPr="006F4460">
        <w:rPr>
          <w:lang w:val="es-HN"/>
        </w:rPr>
        <w:t>de</w:t>
      </w:r>
      <w:r w:rsidRPr="006F4460">
        <w:rPr>
          <w:spacing w:val="-17"/>
          <w:lang w:val="es-HN"/>
        </w:rPr>
        <w:t xml:space="preserve"> </w:t>
      </w:r>
      <w:r w:rsidRPr="006F4460">
        <w:rPr>
          <w:lang w:val="es-HN"/>
        </w:rPr>
        <w:t>los</w:t>
      </w:r>
      <w:r w:rsidRPr="006F4460">
        <w:rPr>
          <w:spacing w:val="-13"/>
          <w:lang w:val="es-HN"/>
        </w:rPr>
        <w:t xml:space="preserve"> </w:t>
      </w:r>
      <w:r w:rsidRPr="006F4460">
        <w:rPr>
          <w:lang w:val="es-HN"/>
        </w:rPr>
        <w:t>Derechos</w:t>
      </w:r>
      <w:r w:rsidRPr="006F4460">
        <w:rPr>
          <w:spacing w:val="-16"/>
          <w:lang w:val="es-HN"/>
        </w:rPr>
        <w:t xml:space="preserve"> </w:t>
      </w:r>
      <w:r w:rsidRPr="006F4460">
        <w:rPr>
          <w:lang w:val="es-HN"/>
        </w:rPr>
        <w:t>Conexos;</w:t>
      </w:r>
      <w:r w:rsidRPr="006F4460">
        <w:rPr>
          <w:spacing w:val="-15"/>
          <w:lang w:val="es-HN"/>
        </w:rPr>
        <w:t xml:space="preserve"> </w:t>
      </w:r>
      <w:r w:rsidRPr="006F4460">
        <w:rPr>
          <w:lang w:val="es-HN"/>
        </w:rPr>
        <w:t>los</w:t>
      </w:r>
      <w:r w:rsidRPr="006F4460">
        <w:rPr>
          <w:spacing w:val="-15"/>
          <w:lang w:val="es-HN"/>
        </w:rPr>
        <w:t xml:space="preserve"> </w:t>
      </w:r>
      <w:r w:rsidRPr="006F4460">
        <w:rPr>
          <w:lang w:val="es-HN"/>
        </w:rPr>
        <w:t>derechos</w:t>
      </w:r>
      <w:r w:rsidRPr="006F4460">
        <w:rPr>
          <w:spacing w:val="-13"/>
          <w:lang w:val="es-HN"/>
        </w:rPr>
        <w:t xml:space="preserve"> </w:t>
      </w:r>
      <w:r w:rsidRPr="006F4460">
        <w:rPr>
          <w:lang w:val="es-HN"/>
        </w:rPr>
        <w:t>morales</w:t>
      </w:r>
      <w:r w:rsidRPr="006F4460">
        <w:rPr>
          <w:spacing w:val="-16"/>
          <w:lang w:val="es-HN"/>
        </w:rPr>
        <w:t xml:space="preserve"> </w:t>
      </w:r>
      <w:r w:rsidRPr="006F4460">
        <w:rPr>
          <w:lang w:val="es-HN"/>
        </w:rPr>
        <w:t>pertenecen</w:t>
      </w:r>
      <w:r w:rsidRPr="006F4460">
        <w:rPr>
          <w:spacing w:val="-13"/>
          <w:lang w:val="es-HN"/>
        </w:rPr>
        <w:t xml:space="preserve"> </w:t>
      </w:r>
      <w:r w:rsidRPr="006F4460">
        <w:rPr>
          <w:lang w:val="es-HN"/>
        </w:rPr>
        <w:t>al</w:t>
      </w:r>
      <w:r w:rsidRPr="006F4460">
        <w:rPr>
          <w:spacing w:val="-15"/>
          <w:lang w:val="es-HN"/>
        </w:rPr>
        <w:t xml:space="preserve"> </w:t>
      </w:r>
      <w:r w:rsidRPr="006F4460">
        <w:rPr>
          <w:lang w:val="es-HN"/>
        </w:rPr>
        <w:t>autor</w:t>
      </w:r>
      <w:r w:rsidRPr="006F4460">
        <w:rPr>
          <w:spacing w:val="-12"/>
          <w:lang w:val="es-HN"/>
        </w:rPr>
        <w:t xml:space="preserve"> </w:t>
      </w:r>
      <w:r w:rsidRPr="006F4460">
        <w:rPr>
          <w:lang w:val="es-HN"/>
        </w:rPr>
        <w:t>y</w:t>
      </w:r>
      <w:r w:rsidRPr="006F4460">
        <w:rPr>
          <w:spacing w:val="-21"/>
          <w:lang w:val="es-HN"/>
        </w:rPr>
        <w:t xml:space="preserve"> </w:t>
      </w:r>
      <w:r w:rsidRPr="006F4460">
        <w:rPr>
          <w:lang w:val="es-HN"/>
        </w:rPr>
        <w:t>son</w:t>
      </w:r>
      <w:r w:rsidRPr="006F4460">
        <w:rPr>
          <w:spacing w:val="-16"/>
          <w:lang w:val="es-HN"/>
        </w:rPr>
        <w:t xml:space="preserve"> </w:t>
      </w:r>
      <w:r w:rsidRPr="006F4460">
        <w:rPr>
          <w:lang w:val="es-HN"/>
        </w:rPr>
        <w:t>personalísimos,</w:t>
      </w:r>
      <w:r>
        <w:rPr>
          <w:lang w:val="es-HN"/>
        </w:rPr>
        <w:t xml:space="preserve"> </w:t>
      </w:r>
      <w:r w:rsidRPr="006F4460">
        <w:rPr>
          <w:lang w:val="es-HN"/>
        </w:rPr>
        <w:t>irrenunciables, imprescriptibles e inalienables</w:t>
      </w:r>
      <w:r>
        <w:rPr>
          <w:lang w:val="es-HN"/>
        </w:rPr>
        <w:t>.</w:t>
      </w:r>
      <w:r w:rsidRPr="006F4460">
        <w:rPr>
          <w:lang w:val="es-HN"/>
        </w:rPr>
        <w:t xml:space="preserve"> </w:t>
      </w:r>
      <w:r>
        <w:rPr>
          <w:lang w:val="es-HN"/>
        </w:rPr>
        <w:t>A</w:t>
      </w:r>
      <w:r w:rsidRPr="006F4460">
        <w:rPr>
          <w:lang w:val="es-HN"/>
        </w:rPr>
        <w:t xml:space="preserve">simismo, </w:t>
      </w:r>
      <w:r>
        <w:rPr>
          <w:lang w:val="es-HN"/>
        </w:rPr>
        <w:t>el autor cede</w:t>
      </w:r>
      <w:r w:rsidRPr="006F4460">
        <w:rPr>
          <w:lang w:val="es-HN"/>
        </w:rPr>
        <w:t xml:space="preserve"> de forma ilimitada y exclusiva a UNITEC la titularidad de los derechos patrimoniales. Es entendido que cualquier copia o reproducción del presente documento con fines de lucro no está permitida sin previa autorización por escrito de parte de</w:t>
      </w:r>
      <w:r w:rsidRPr="006F4460">
        <w:rPr>
          <w:spacing w:val="-14"/>
          <w:lang w:val="es-HN"/>
        </w:rPr>
        <w:t xml:space="preserve"> </w:t>
      </w:r>
      <w:r w:rsidRPr="006F4460">
        <w:rPr>
          <w:lang w:val="es-HN"/>
        </w:rPr>
        <w:t>UNITEC.</w:t>
      </w:r>
    </w:p>
    <w:p w14:paraId="0B839D34" w14:textId="77777777" w:rsidR="009E195F" w:rsidRPr="006F4460" w:rsidRDefault="009E195F" w:rsidP="009E195F">
      <w:pPr>
        <w:spacing w:line="480" w:lineRule="auto"/>
        <w:jc w:val="both"/>
        <w:sectPr w:rsidR="009E195F" w:rsidRPr="006F4460">
          <w:pgSz w:w="12240" w:h="15840"/>
          <w:pgMar w:top="1220" w:right="1160" w:bottom="1240" w:left="1340" w:header="0" w:footer="1047" w:gutter="0"/>
          <w:cols w:space="720"/>
        </w:sectPr>
      </w:pPr>
    </w:p>
    <w:p w14:paraId="68C2A52B" w14:textId="77777777" w:rsidR="009E195F" w:rsidRDefault="009E195F" w:rsidP="003B08DC">
      <w:pPr>
        <w:pStyle w:val="BodyText"/>
        <w:tabs>
          <w:tab w:val="left" w:pos="2226"/>
          <w:tab w:val="left" w:pos="3239"/>
          <w:tab w:val="left" w:pos="8439"/>
        </w:tabs>
        <w:spacing w:before="126" w:line="480" w:lineRule="auto"/>
        <w:jc w:val="both"/>
        <w:rPr>
          <w:lang w:val="es-HN"/>
        </w:rPr>
      </w:pPr>
      <w:r>
        <w:rPr>
          <w:lang w:val="es-HN"/>
        </w:rPr>
        <w:t xml:space="preserve">En </w:t>
      </w:r>
      <w:r w:rsidR="002D48D2">
        <w:rPr>
          <w:lang w:val="es-HN"/>
        </w:rPr>
        <w:t>fe</w:t>
      </w:r>
      <w:r>
        <w:rPr>
          <w:lang w:val="es-HN"/>
        </w:rPr>
        <w:t xml:space="preserve"> de lo cual</w:t>
      </w:r>
      <w:r w:rsidRPr="006F4460">
        <w:rPr>
          <w:lang w:val="es-HN"/>
        </w:rPr>
        <w:t xml:space="preserve"> se suscribe el presente documento en la</w:t>
      </w:r>
      <w:r w:rsidRPr="008767D0">
        <w:rPr>
          <w:lang w:val="es-HN"/>
        </w:rPr>
        <w:t xml:space="preserve"> </w:t>
      </w:r>
      <w:r w:rsidRPr="006F4460">
        <w:rPr>
          <w:lang w:val="es-HN"/>
        </w:rPr>
        <w:t>ciudad</w:t>
      </w:r>
      <w:r w:rsidRPr="008767D0">
        <w:rPr>
          <w:lang w:val="es-HN"/>
        </w:rPr>
        <w:t xml:space="preserve"> </w:t>
      </w:r>
      <w:r w:rsidRPr="006F4460">
        <w:rPr>
          <w:lang w:val="es-HN"/>
        </w:rPr>
        <w:t>de</w:t>
      </w:r>
      <w:r w:rsidRPr="008767D0">
        <w:rPr>
          <w:lang w:val="es-HN"/>
        </w:rPr>
        <w:t xml:space="preserve"> </w:t>
      </w:r>
      <w:r>
        <w:rPr>
          <w:lang w:val="es-HN"/>
        </w:rPr>
        <w:t>San Pedro Sula</w:t>
      </w:r>
      <w:r w:rsidRPr="008767D0">
        <w:rPr>
          <w:lang w:val="es-HN"/>
        </w:rPr>
        <w:t>,</w:t>
      </w:r>
      <w:r>
        <w:rPr>
          <w:lang w:val="es-HN"/>
        </w:rPr>
        <w:t xml:space="preserve"> </w:t>
      </w:r>
      <w:r w:rsidRPr="008767D0">
        <w:rPr>
          <w:lang w:val="es-HN"/>
        </w:rPr>
        <w:t>a los</w:t>
      </w:r>
      <w:r>
        <w:rPr>
          <w:lang w:val="es-HN"/>
        </w:rPr>
        <w:t xml:space="preserve"> 19</w:t>
      </w:r>
      <w:r w:rsidRPr="006F4460">
        <w:rPr>
          <w:lang w:val="es-HN"/>
        </w:rPr>
        <w:t xml:space="preserve"> días del</w:t>
      </w:r>
      <w:r w:rsidRPr="008767D0">
        <w:rPr>
          <w:lang w:val="es-HN"/>
        </w:rPr>
        <w:t xml:space="preserve"> </w:t>
      </w:r>
      <w:r w:rsidRPr="006F4460">
        <w:rPr>
          <w:lang w:val="es-HN"/>
        </w:rPr>
        <w:t>mes</w:t>
      </w:r>
      <w:r w:rsidRPr="008767D0">
        <w:rPr>
          <w:lang w:val="es-HN"/>
        </w:rPr>
        <w:t xml:space="preserve"> </w:t>
      </w:r>
      <w:r w:rsidRPr="006F4460">
        <w:rPr>
          <w:lang w:val="es-HN"/>
        </w:rPr>
        <w:t>de</w:t>
      </w:r>
      <w:r>
        <w:rPr>
          <w:lang w:val="es-HN"/>
        </w:rPr>
        <w:t xml:space="preserve"> diciembre del año 2023.</w:t>
      </w:r>
      <w:r w:rsidRPr="008767D0">
        <w:rPr>
          <w:lang w:val="es-HN"/>
        </w:rPr>
        <w:tab/>
      </w:r>
    </w:p>
    <w:p w14:paraId="61374663" w14:textId="77777777" w:rsidR="003B08DC" w:rsidRDefault="003B08DC" w:rsidP="003B08DC">
      <w:pPr>
        <w:pStyle w:val="BodyText"/>
        <w:tabs>
          <w:tab w:val="left" w:pos="2226"/>
          <w:tab w:val="left" w:pos="3239"/>
          <w:tab w:val="left" w:pos="8439"/>
        </w:tabs>
        <w:spacing w:before="126" w:line="480" w:lineRule="auto"/>
        <w:jc w:val="both"/>
        <w:rPr>
          <w:lang w:val="es-HN"/>
        </w:rPr>
      </w:pPr>
    </w:p>
    <w:p w14:paraId="6F0005B8" w14:textId="77777777" w:rsidR="003B08DC" w:rsidRDefault="003B08DC" w:rsidP="003B08DC">
      <w:pPr>
        <w:pStyle w:val="BodyText"/>
        <w:tabs>
          <w:tab w:val="left" w:pos="2226"/>
          <w:tab w:val="left" w:pos="3239"/>
          <w:tab w:val="left" w:pos="8439"/>
        </w:tabs>
        <w:spacing w:before="126" w:line="480" w:lineRule="auto"/>
        <w:jc w:val="both"/>
        <w:rPr>
          <w:lang w:val="es-HN"/>
        </w:rPr>
      </w:pPr>
    </w:p>
    <w:p w14:paraId="5729342B" w14:textId="053FF0F6" w:rsidR="003B08DC" w:rsidRPr="003B08DC" w:rsidRDefault="003B08DC" w:rsidP="003B08DC">
      <w:pPr>
        <w:pStyle w:val="BodyText"/>
        <w:tabs>
          <w:tab w:val="left" w:pos="2226"/>
          <w:tab w:val="left" w:pos="3239"/>
          <w:tab w:val="left" w:pos="8439"/>
        </w:tabs>
        <w:spacing w:before="126" w:line="480" w:lineRule="auto"/>
        <w:ind w:left="0" w:firstLine="0"/>
        <w:jc w:val="both"/>
        <w:rPr>
          <w:w w:val="33"/>
          <w:u w:val="single" w:color="000000"/>
          <w:lang w:val="es-HN"/>
        </w:rPr>
        <w:sectPr w:rsidR="003B08DC" w:rsidRPr="003B08DC">
          <w:type w:val="continuous"/>
          <w:pgSz w:w="12240" w:h="15840"/>
          <w:pgMar w:top="1500" w:right="1160" w:bottom="280" w:left="1340" w:header="720" w:footer="720" w:gutter="0"/>
          <w:cols w:num="2" w:space="720" w:equalWidth="0">
            <w:col w:w="8460" w:space="67"/>
            <w:col w:w="1213"/>
          </w:cols>
        </w:sectPr>
      </w:pPr>
    </w:p>
    <w:p w14:paraId="0CA9731F" w14:textId="486E4B3C" w:rsidR="003B08DC" w:rsidRDefault="003B08DC" w:rsidP="003B08DC">
      <w:pPr>
        <w:pStyle w:val="NormalWeb"/>
      </w:pPr>
    </w:p>
    <w:p w14:paraId="11F1E313" w14:textId="13D2BAAC" w:rsidR="003B08DC" w:rsidRPr="003B08DC" w:rsidRDefault="003B08DC" w:rsidP="003B08DC">
      <w:pPr>
        <w:spacing w:line="480" w:lineRule="auto"/>
        <w:rPr>
          <w:noProof/>
        </w:rPr>
      </w:pPr>
      <w:r>
        <w:rPr>
          <w:noProof/>
        </w:rPr>
        <w:t xml:space="preserve">                                                     </w:t>
      </w:r>
    </w:p>
    <w:p w14:paraId="7CDA4ACF" w14:textId="712C6DE8" w:rsidR="00E63D9D" w:rsidRPr="008767D0" w:rsidRDefault="003B08DC" w:rsidP="009E195F">
      <w:pPr>
        <w:spacing w:line="480" w:lineRule="auto"/>
        <w:rPr>
          <w:sz w:val="20"/>
          <w:szCs w:val="20"/>
        </w:rPr>
      </w:pPr>
      <w:r>
        <w:rPr>
          <w:sz w:val="20"/>
          <w:szCs w:val="20"/>
        </w:rPr>
        <w:t xml:space="preserve">                                                  </w:t>
      </w:r>
      <w:r w:rsidR="00FD480D">
        <w:rPr>
          <w:sz w:val="20"/>
          <w:szCs w:val="20"/>
        </w:rPr>
        <w:t xml:space="preserve"> </w:t>
      </w:r>
      <w:r>
        <w:rPr>
          <w:sz w:val="20"/>
          <w:szCs w:val="20"/>
        </w:rPr>
        <w:t xml:space="preserve">       </w:t>
      </w:r>
      <w:r w:rsidRPr="003B08DC">
        <w:rPr>
          <w:noProof/>
        </w:rPr>
        <w:drawing>
          <wp:inline distT="0" distB="0" distL="0" distR="0" wp14:anchorId="0A787467" wp14:editId="2ABF28E8">
            <wp:extent cx="1431925" cy="558208"/>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44254" cy="601997"/>
                    </a:xfrm>
                    <a:prstGeom prst="rect">
                      <a:avLst/>
                    </a:prstGeom>
                    <a:noFill/>
                    <a:ln>
                      <a:noFill/>
                    </a:ln>
                  </pic:spPr>
                </pic:pic>
              </a:graphicData>
            </a:graphic>
          </wp:inline>
        </w:drawing>
      </w:r>
    </w:p>
    <w:p w14:paraId="497CDA86" w14:textId="1EEA361F" w:rsidR="009E195F" w:rsidRDefault="003B08DC" w:rsidP="009E195F">
      <w:pPr>
        <w:tabs>
          <w:tab w:val="left" w:pos="6102"/>
        </w:tabs>
        <w:spacing w:line="480" w:lineRule="auto"/>
        <w:ind w:left="882"/>
        <w:jc w:val="center"/>
        <w:rPr>
          <w:sz w:val="2"/>
          <w:szCs w:val="2"/>
        </w:rPr>
      </w:pPr>
      <w:r>
        <w:rPr>
          <w:sz w:val="2"/>
          <w:szCs w:val="2"/>
        </w:rPr>
        <w:t xml:space="preserve">                </w:t>
      </w:r>
    </w:p>
    <w:p w14:paraId="55D82816" w14:textId="143B0CFC" w:rsidR="009E195F" w:rsidRDefault="005C7255" w:rsidP="005C7255">
      <w:pPr>
        <w:spacing w:before="8" w:line="480" w:lineRule="auto"/>
        <w:rPr>
          <w:sz w:val="5"/>
          <w:szCs w:val="5"/>
        </w:rPr>
      </w:pPr>
      <w:r>
        <w:rPr>
          <w:sz w:val="5"/>
          <w:szCs w:val="5"/>
        </w:rPr>
        <w:t xml:space="preserve">                                                                                                                                                                          </w:t>
      </w:r>
      <w:r w:rsidR="00880990">
        <w:rPr>
          <w:noProof/>
          <w:sz w:val="20"/>
          <w:szCs w:val="20"/>
        </w:rPr>
        <w:drawing>
          <wp:inline distT="0" distB="0" distL="0" distR="0" wp14:anchorId="66FC9B59" wp14:editId="03E0804D">
            <wp:extent cx="2828925" cy="1206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28925" cy="12065"/>
                    </a:xfrm>
                    <a:prstGeom prst="rect">
                      <a:avLst/>
                    </a:prstGeom>
                    <a:noFill/>
                  </pic:spPr>
                </pic:pic>
              </a:graphicData>
            </a:graphic>
          </wp:inline>
        </w:drawing>
      </w:r>
    </w:p>
    <w:p w14:paraId="6086B2ED" w14:textId="5D357AF1" w:rsidR="009E195F" w:rsidRPr="003F60B4" w:rsidRDefault="006E3735" w:rsidP="006E3735">
      <w:pPr>
        <w:spacing w:line="480" w:lineRule="auto"/>
        <w:ind w:left="666"/>
        <w:rPr>
          <w:b/>
        </w:rPr>
      </w:pPr>
      <w:r>
        <w:rPr>
          <w:b/>
        </w:rPr>
        <w:t xml:space="preserve">                              </w:t>
      </w:r>
      <w:r w:rsidR="00E63D9D">
        <w:rPr>
          <w:b/>
        </w:rPr>
        <w:t xml:space="preserve">     </w:t>
      </w:r>
      <w:r w:rsidR="009E195F">
        <w:rPr>
          <w:b/>
        </w:rPr>
        <w:t>Eduardo Fayes Kawar Smaerat</w:t>
      </w:r>
    </w:p>
    <w:p w14:paraId="2A8B0D42" w14:textId="0EF7E5FE" w:rsidR="009E195F" w:rsidRDefault="006E3735" w:rsidP="006E3735">
      <w:pPr>
        <w:spacing w:line="480" w:lineRule="auto"/>
        <w:ind w:left="666"/>
        <w:rPr>
          <w:b/>
        </w:rPr>
      </w:pPr>
      <w:r>
        <w:rPr>
          <w:b/>
        </w:rPr>
        <w:t xml:space="preserve">                                            </w:t>
      </w:r>
      <w:r w:rsidR="00E63D9D">
        <w:rPr>
          <w:b/>
        </w:rPr>
        <w:t xml:space="preserve">    </w:t>
      </w:r>
      <w:r w:rsidR="009E195F">
        <w:rPr>
          <w:b/>
        </w:rPr>
        <w:t>21313132</w:t>
      </w:r>
    </w:p>
    <w:p w14:paraId="33886AAE" w14:textId="77777777" w:rsidR="009E195F" w:rsidRPr="006F4460" w:rsidRDefault="009E195F" w:rsidP="009E195F">
      <w:pPr>
        <w:spacing w:line="480" w:lineRule="auto"/>
        <w:rPr>
          <w:b/>
          <w:bCs/>
        </w:rPr>
      </w:pPr>
    </w:p>
    <w:p w14:paraId="1371568D" w14:textId="77777777" w:rsidR="009E195F" w:rsidRPr="006F4460" w:rsidRDefault="009E195F" w:rsidP="009E195F">
      <w:pPr>
        <w:spacing w:line="480" w:lineRule="auto"/>
        <w:rPr>
          <w:b/>
          <w:bCs/>
        </w:rPr>
      </w:pPr>
    </w:p>
    <w:p w14:paraId="7E1221AE" w14:textId="77777777" w:rsidR="009E195F" w:rsidRPr="006F4460" w:rsidRDefault="009E195F" w:rsidP="009E195F">
      <w:pPr>
        <w:spacing w:before="4" w:line="480" w:lineRule="auto"/>
        <w:rPr>
          <w:b/>
          <w:bCs/>
          <w:sz w:val="31"/>
          <w:szCs w:val="31"/>
        </w:rPr>
      </w:pPr>
    </w:p>
    <w:p w14:paraId="18A314D6" w14:textId="77777777" w:rsidR="009E195F" w:rsidRPr="006F4460" w:rsidRDefault="009E195F" w:rsidP="009E195F">
      <w:pPr>
        <w:spacing w:line="480" w:lineRule="auto"/>
        <w:ind w:left="666"/>
      </w:pPr>
      <w:r w:rsidRPr="006F4460">
        <w:rPr>
          <w:b/>
        </w:rPr>
        <w:t xml:space="preserve">* La autorización firmada se </w:t>
      </w:r>
      <w:r>
        <w:rPr>
          <w:b/>
        </w:rPr>
        <w:t xml:space="preserve">encuentra adjunta a mí </w:t>
      </w:r>
      <w:r w:rsidRPr="006F4460">
        <w:rPr>
          <w:b/>
        </w:rPr>
        <w:t>expediente</w:t>
      </w:r>
    </w:p>
    <w:p w14:paraId="43631CB3" w14:textId="77777777" w:rsidR="009E195F" w:rsidRPr="000B0694" w:rsidRDefault="009E195F" w:rsidP="009E195F">
      <w:pPr>
        <w:tabs>
          <w:tab w:val="left" w:pos="3623"/>
        </w:tabs>
        <w:sectPr w:rsidR="009E195F" w:rsidRPr="000B0694">
          <w:type w:val="continuous"/>
          <w:pgSz w:w="12240" w:h="15840"/>
          <w:pgMar w:top="1500" w:right="1160" w:bottom="280" w:left="1340" w:header="720" w:footer="720" w:gutter="0"/>
          <w:cols w:space="720"/>
        </w:sectPr>
      </w:pPr>
      <w:r>
        <w:tab/>
      </w:r>
    </w:p>
    <w:p w14:paraId="4C50D964" w14:textId="77777777" w:rsidR="009E195F" w:rsidRPr="006F4460" w:rsidRDefault="009E195F" w:rsidP="009E195F">
      <w:pPr>
        <w:spacing w:before="8"/>
        <w:jc w:val="center"/>
        <w:rPr>
          <w:sz w:val="10"/>
          <w:szCs w:val="10"/>
        </w:rPr>
      </w:pPr>
      <w:r>
        <w:rPr>
          <w:noProof/>
        </w:rPr>
        <w:lastRenderedPageBreak/>
        <w:drawing>
          <wp:inline distT="0" distB="0" distL="0" distR="0" wp14:anchorId="08DD4156" wp14:editId="2B203AC3">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54B0AD6A" w14:textId="77777777" w:rsidR="009E195F" w:rsidRPr="006F4460" w:rsidRDefault="009E195F" w:rsidP="009E195F"/>
    <w:p w14:paraId="18F99E6A" w14:textId="77777777" w:rsidR="009E195F" w:rsidRPr="006F4460" w:rsidRDefault="009E195F" w:rsidP="009E195F">
      <w:pPr>
        <w:spacing w:before="7"/>
        <w:rPr>
          <w:sz w:val="21"/>
          <w:szCs w:val="21"/>
        </w:rPr>
      </w:pPr>
    </w:p>
    <w:p w14:paraId="3B3F195B" w14:textId="77777777" w:rsidR="009E195F" w:rsidRPr="00A55A07" w:rsidRDefault="009E195F" w:rsidP="009E195F">
      <w:pPr>
        <w:ind w:left="100"/>
        <w:jc w:val="center"/>
        <w:rPr>
          <w:b/>
          <w:sz w:val="32"/>
          <w:szCs w:val="28"/>
        </w:rPr>
      </w:pPr>
      <w:bookmarkStart w:id="6" w:name="_Toc474331371"/>
      <w:r w:rsidRPr="00A55A07">
        <w:rPr>
          <w:b/>
          <w:sz w:val="32"/>
          <w:szCs w:val="28"/>
        </w:rPr>
        <w:t>FACULTAD DE POSTGRADO</w:t>
      </w:r>
      <w:bookmarkEnd w:id="6"/>
    </w:p>
    <w:p w14:paraId="7EBC9185" w14:textId="77777777" w:rsidR="009E195F" w:rsidRPr="006F4460" w:rsidRDefault="009E195F" w:rsidP="009E195F">
      <w:pPr>
        <w:spacing w:before="7"/>
        <w:rPr>
          <w:b/>
          <w:bCs/>
        </w:rPr>
      </w:pPr>
    </w:p>
    <w:p w14:paraId="232796E0" w14:textId="77777777" w:rsidR="009E195F" w:rsidRPr="00A55A07" w:rsidRDefault="009E195F" w:rsidP="009E195F">
      <w:pPr>
        <w:ind w:left="100"/>
        <w:jc w:val="center"/>
        <w:rPr>
          <w:sz w:val="32"/>
          <w:szCs w:val="32"/>
        </w:rPr>
      </w:pPr>
      <w:r>
        <w:rPr>
          <w:b/>
          <w:sz w:val="32"/>
          <w:szCs w:val="28"/>
        </w:rPr>
        <w:t>EVALUACIÓN DEL IMPACTO DEL E-MAIL MARKETING DE LA INDUSTRIA FARMACÉUTICA EN HONDURAS, 2023</w:t>
      </w:r>
    </w:p>
    <w:p w14:paraId="40D3D715" w14:textId="77777777" w:rsidR="009E195F" w:rsidRPr="006F4460" w:rsidRDefault="009E195F" w:rsidP="009E195F">
      <w:pPr>
        <w:rPr>
          <w:b/>
          <w:bCs/>
        </w:rPr>
      </w:pPr>
    </w:p>
    <w:p w14:paraId="19EF13F4" w14:textId="77777777" w:rsidR="009E195F" w:rsidRPr="006F4460" w:rsidRDefault="009E195F" w:rsidP="009E195F">
      <w:pPr>
        <w:spacing w:before="9"/>
        <w:rPr>
          <w:b/>
          <w:bCs/>
          <w:sz w:val="23"/>
          <w:szCs w:val="23"/>
        </w:rPr>
      </w:pPr>
    </w:p>
    <w:p w14:paraId="03DD2A85" w14:textId="1CB6F6D6" w:rsidR="009E195F" w:rsidRPr="00A55A07" w:rsidRDefault="009E195F" w:rsidP="009E195F">
      <w:pPr>
        <w:ind w:left="2555" w:right="2555"/>
        <w:jc w:val="center"/>
        <w:rPr>
          <w:b/>
          <w:sz w:val="32"/>
          <w:szCs w:val="28"/>
        </w:rPr>
      </w:pPr>
      <w:r>
        <w:rPr>
          <w:b/>
          <w:sz w:val="32"/>
          <w:szCs w:val="28"/>
        </w:rPr>
        <w:t>Eduardo Fayes Kawar</w:t>
      </w:r>
      <w:r w:rsidR="002D48D2">
        <w:rPr>
          <w:b/>
          <w:sz w:val="32"/>
          <w:szCs w:val="28"/>
        </w:rPr>
        <w:t xml:space="preserve"> </w:t>
      </w:r>
      <w:r>
        <w:rPr>
          <w:b/>
          <w:sz w:val="32"/>
          <w:szCs w:val="28"/>
        </w:rPr>
        <w:t>Smaerat</w:t>
      </w:r>
    </w:p>
    <w:p w14:paraId="56B4F09B" w14:textId="77777777" w:rsidR="009E195F" w:rsidRPr="006F4460" w:rsidRDefault="009E195F" w:rsidP="009E195F">
      <w:pPr>
        <w:ind w:left="2555" w:right="2555"/>
        <w:jc w:val="center"/>
        <w:rPr>
          <w:b/>
          <w:bCs/>
        </w:rPr>
      </w:pPr>
    </w:p>
    <w:p w14:paraId="767F3E4D" w14:textId="77777777" w:rsidR="009E195F" w:rsidRPr="006F4460" w:rsidRDefault="009E195F" w:rsidP="009E195F">
      <w:pPr>
        <w:rPr>
          <w:b/>
          <w:bCs/>
        </w:rPr>
      </w:pPr>
    </w:p>
    <w:p w14:paraId="0A860191" w14:textId="77777777" w:rsidR="009E195F" w:rsidRDefault="009E195F" w:rsidP="009E195F">
      <w:pPr>
        <w:ind w:left="4363"/>
        <w:rPr>
          <w:b/>
        </w:rPr>
      </w:pPr>
      <w:r w:rsidRPr="006F4460">
        <w:rPr>
          <w:b/>
        </w:rPr>
        <w:t>Resumen</w:t>
      </w:r>
    </w:p>
    <w:p w14:paraId="51F6D93D" w14:textId="77777777" w:rsidR="009E195F" w:rsidRDefault="009E195F" w:rsidP="009E195F">
      <w:pPr>
        <w:rPr>
          <w:b/>
        </w:rPr>
      </w:pPr>
    </w:p>
    <w:p w14:paraId="05F8D088" w14:textId="77777777" w:rsidR="009E195F" w:rsidRPr="00645906" w:rsidRDefault="009E195F" w:rsidP="009E195F">
      <w:pPr>
        <w:pStyle w:val="TextoPrincipal"/>
        <w:spacing w:line="360" w:lineRule="auto"/>
      </w:pPr>
      <w:r>
        <w:t>El e-mail marketing ha sido una parte importante del marketing digital desde los inicios de internet en la década de los años 90; utilizándose de forma comercial como técnica de comunicación en diferentes modelos de negocio del mercado. En el presente trabajo de investigación se determinó el impacto del e-mail marketing en la industria farmacéutica mediante el análisis de tasas de apertura y clic, cancelación de suscripción, relevancia, preferencias de recepción e interacción y omnicanalidad. Para llevar a cabo este estudio se contó con registros estadísticos de tres años de una empresa farmacéutica, así como de la aplicación de un cuestionario a una muestra de 146 profesionales de la salud. De acuerdo con los resultados, el e-mail marketing farmacéutico logra altas tasas de apertura, pero no de interacción por los usuarios, lo que conlleva a no considerarse relevante ni que genera impacto; concluyendo que es necesario diferenciarse, personalizar los contenidos y ofrecer nuevos diseños. D</w:t>
      </w:r>
      <w:r w:rsidRPr="00307762">
        <w:t>estacarse en el complejo y regulado panorama farmacéutico</w:t>
      </w:r>
      <w:r>
        <w:t xml:space="preserve"> conlleva todo un reto</w:t>
      </w:r>
      <w:r w:rsidRPr="00307762">
        <w:t>, especialmente con la constante evolución del marketing digital</w:t>
      </w:r>
      <w:r>
        <w:t xml:space="preserve">. </w:t>
      </w:r>
      <w:r w:rsidRPr="00307762">
        <w:t>La industria farmacéutica plantea desafíos únicos, incluidas limitaciones regulatorias,</w:t>
      </w:r>
      <w:r>
        <w:t xml:space="preserve"> </w:t>
      </w:r>
      <w:r w:rsidRPr="00307762">
        <w:t>complejidades científicas y una audiencia que exige experiencia y confiabilidad</w:t>
      </w:r>
      <w:r>
        <w:t xml:space="preserve">, los correos electrónicos de marketing farmacéutico pueden ser más efectivos que cualquier otra herramienta de marketing, siempre que se logre comunicar contenido que llame la atención del profesional de la salud, cumpliendo con todas las normativas regulatorias. </w:t>
      </w:r>
    </w:p>
    <w:p w14:paraId="35649CF1" w14:textId="77777777" w:rsidR="009E195F" w:rsidRPr="007E4DD5" w:rsidRDefault="009E195F" w:rsidP="009E195F">
      <w:r w:rsidRPr="006F4460">
        <w:rPr>
          <w:b/>
        </w:rPr>
        <w:t>Palabras</w:t>
      </w:r>
      <w:r w:rsidRPr="006F4460">
        <w:rPr>
          <w:b/>
          <w:spacing w:val="-4"/>
        </w:rPr>
        <w:t xml:space="preserve"> </w:t>
      </w:r>
      <w:r w:rsidRPr="006F4460">
        <w:rPr>
          <w:b/>
        </w:rPr>
        <w:t>claves:</w:t>
      </w:r>
      <w:r>
        <w:rPr>
          <w:b/>
        </w:rPr>
        <w:t xml:space="preserve"> Correo Electrónico, Digital, E-Mail Marketing, Industria Farmacéutica, Marketing.</w:t>
      </w:r>
      <w:r>
        <w:br w:type="page"/>
      </w:r>
    </w:p>
    <w:p w14:paraId="6FE5917B" w14:textId="77777777" w:rsidR="009E195F" w:rsidRPr="006F4460" w:rsidRDefault="009E195F" w:rsidP="009E195F">
      <w:pPr>
        <w:spacing w:before="8"/>
        <w:jc w:val="center"/>
        <w:rPr>
          <w:sz w:val="10"/>
          <w:szCs w:val="10"/>
        </w:rPr>
      </w:pPr>
      <w:r>
        <w:rPr>
          <w:noProof/>
        </w:rPr>
        <w:lastRenderedPageBreak/>
        <w:drawing>
          <wp:inline distT="0" distB="0" distL="0" distR="0" wp14:anchorId="0E7B1F5D" wp14:editId="246EE21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550B03E8" w14:textId="77777777" w:rsidR="009E195F" w:rsidRPr="006F4460" w:rsidRDefault="009E195F" w:rsidP="009E195F"/>
    <w:p w14:paraId="22A1CE99" w14:textId="77777777" w:rsidR="009E195F" w:rsidRPr="006F4460" w:rsidRDefault="009E195F" w:rsidP="009E195F">
      <w:pPr>
        <w:spacing w:before="7"/>
        <w:rPr>
          <w:sz w:val="21"/>
          <w:szCs w:val="21"/>
        </w:rPr>
      </w:pPr>
    </w:p>
    <w:p w14:paraId="347F8BF7" w14:textId="77777777" w:rsidR="009E195F" w:rsidRPr="001669E5" w:rsidRDefault="009E195F" w:rsidP="009E1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32"/>
          <w:szCs w:val="32"/>
          <w:lang w:val="en-US"/>
        </w:rPr>
      </w:pPr>
      <w:r w:rsidRPr="001669E5">
        <w:rPr>
          <w:b/>
          <w:sz w:val="32"/>
          <w:szCs w:val="32"/>
          <w:lang w:val="en-US"/>
        </w:rPr>
        <w:t>GRADUATE SCHOOL</w:t>
      </w:r>
    </w:p>
    <w:p w14:paraId="1C29480B" w14:textId="77777777" w:rsidR="009E195F" w:rsidRPr="001669E5" w:rsidRDefault="009E195F" w:rsidP="009E195F">
      <w:pPr>
        <w:spacing w:before="7"/>
        <w:rPr>
          <w:b/>
          <w:bCs/>
          <w:lang w:val="en-US"/>
        </w:rPr>
      </w:pPr>
    </w:p>
    <w:p w14:paraId="76BD8225" w14:textId="77777777" w:rsidR="009E195F" w:rsidRPr="001669E5" w:rsidRDefault="009E195F" w:rsidP="009E195F">
      <w:pPr>
        <w:ind w:left="100"/>
        <w:jc w:val="center"/>
        <w:rPr>
          <w:sz w:val="32"/>
          <w:szCs w:val="32"/>
          <w:lang w:val="en-US"/>
        </w:rPr>
      </w:pPr>
      <w:r w:rsidRPr="001669E5">
        <w:rPr>
          <w:b/>
          <w:sz w:val="32"/>
          <w:szCs w:val="28"/>
          <w:lang w:val="en-US"/>
        </w:rPr>
        <w:t>EVALUATION OF THE IMPACT OF E-MAIL MARKETING OF THE PHARMACEUTICAL INDUSTRY IN HONDURAS, 2023</w:t>
      </w:r>
    </w:p>
    <w:p w14:paraId="5F36AF77" w14:textId="77777777" w:rsidR="009E195F" w:rsidRPr="001669E5" w:rsidRDefault="009E195F" w:rsidP="009E195F">
      <w:pPr>
        <w:rPr>
          <w:b/>
          <w:bCs/>
          <w:lang w:val="en-US"/>
        </w:rPr>
      </w:pPr>
    </w:p>
    <w:p w14:paraId="4FF642F8" w14:textId="77777777" w:rsidR="009E195F" w:rsidRPr="001669E5" w:rsidRDefault="009E195F" w:rsidP="009E195F">
      <w:pPr>
        <w:spacing w:before="9"/>
        <w:rPr>
          <w:b/>
          <w:bCs/>
          <w:sz w:val="23"/>
          <w:szCs w:val="23"/>
          <w:lang w:val="en-US"/>
        </w:rPr>
      </w:pPr>
    </w:p>
    <w:p w14:paraId="3573FCA9" w14:textId="77777777" w:rsidR="009E195F" w:rsidRPr="006B7C09" w:rsidRDefault="009E195F" w:rsidP="009E195F">
      <w:pPr>
        <w:ind w:left="2555" w:right="2555"/>
        <w:jc w:val="center"/>
        <w:rPr>
          <w:b/>
          <w:sz w:val="32"/>
          <w:szCs w:val="28"/>
          <w:lang w:val="en-US"/>
        </w:rPr>
      </w:pPr>
      <w:r w:rsidRPr="006B7C09">
        <w:rPr>
          <w:b/>
          <w:sz w:val="32"/>
          <w:szCs w:val="28"/>
          <w:lang w:val="en-US"/>
        </w:rPr>
        <w:t>Eduardo Fayes Kawar Smaerat</w:t>
      </w:r>
    </w:p>
    <w:p w14:paraId="3DB0ADB2" w14:textId="77777777" w:rsidR="009E195F" w:rsidRPr="006B7C09" w:rsidRDefault="009E195F" w:rsidP="009E195F">
      <w:pPr>
        <w:rPr>
          <w:b/>
          <w:bCs/>
          <w:sz w:val="32"/>
          <w:szCs w:val="32"/>
          <w:lang w:val="en-US"/>
        </w:rPr>
      </w:pPr>
    </w:p>
    <w:p w14:paraId="3E045863" w14:textId="77777777" w:rsidR="009E195F" w:rsidRPr="006B7C09" w:rsidRDefault="009E195F" w:rsidP="009E195F">
      <w:pPr>
        <w:rPr>
          <w:b/>
          <w:bCs/>
          <w:lang w:val="en-US"/>
        </w:rPr>
      </w:pPr>
    </w:p>
    <w:p w14:paraId="47BF95D2" w14:textId="77777777" w:rsidR="009E195F" w:rsidRPr="006B7C09" w:rsidRDefault="009E195F" w:rsidP="009E195F">
      <w:pPr>
        <w:ind w:left="4363"/>
        <w:rPr>
          <w:b/>
          <w:lang w:val="en-US"/>
        </w:rPr>
      </w:pPr>
      <w:r w:rsidRPr="006B7C09">
        <w:rPr>
          <w:b/>
          <w:lang w:val="en-US"/>
        </w:rPr>
        <w:t>Abstract</w:t>
      </w:r>
    </w:p>
    <w:p w14:paraId="1BE37A8C" w14:textId="77777777" w:rsidR="009E195F" w:rsidRPr="006B7C09" w:rsidRDefault="009E195F" w:rsidP="009E195F">
      <w:pPr>
        <w:ind w:left="4363"/>
        <w:rPr>
          <w:lang w:val="en-US"/>
        </w:rPr>
      </w:pPr>
    </w:p>
    <w:p w14:paraId="00E11DDC" w14:textId="63A47018" w:rsidR="009E195F" w:rsidRPr="00194BB7" w:rsidRDefault="009E195F" w:rsidP="009E195F">
      <w:pPr>
        <w:pStyle w:val="TextoPrincipal"/>
        <w:spacing w:line="360" w:lineRule="auto"/>
        <w:rPr>
          <w:lang w:val="en-US"/>
        </w:rPr>
      </w:pPr>
      <w:r w:rsidRPr="005033B2">
        <w:rPr>
          <w:lang w:val="en-US"/>
        </w:rPr>
        <w:t>Email marketing has been an important part of digital marketing since the beginning of the internet in the 1990s;</w:t>
      </w:r>
      <w:r w:rsidR="00732AC0">
        <w:rPr>
          <w:lang w:val="en-US"/>
        </w:rPr>
        <w:t xml:space="preserve"> </w:t>
      </w:r>
      <w:r w:rsidRPr="005033B2">
        <w:rPr>
          <w:lang w:val="en-US"/>
        </w:rPr>
        <w:t xml:space="preserve">used commercially as a communication technique in different business models in the market. In this research work, the impact of e-mail marketing in the pharmaceutical industry was determined by analyzing open and click rates, unsubscription, relevance, reception and interaction preferences, and omnichannel. To </w:t>
      </w:r>
      <w:r w:rsidR="000A003F" w:rsidRPr="005033B2">
        <w:rPr>
          <w:lang w:val="en-US"/>
        </w:rPr>
        <w:t>conduct</w:t>
      </w:r>
      <w:r w:rsidRPr="005033B2">
        <w:rPr>
          <w:lang w:val="en-US"/>
        </w:rPr>
        <w:t xml:space="preserve"> this study, three years of statistical records from a pharmaceutical company were available, as well as the application of a questionnaire to a sample of 146 health professionals. According to the results, pharmaceutical e-mail marketing achieves high opening rates, but not interaction by users, which leads to it not being considered relevant or generating impact; concluding that it is necessary to differentiate, personalize the content and offer </w:t>
      </w:r>
      <w:r w:rsidR="00E8658E" w:rsidRPr="005033B2">
        <w:rPr>
          <w:lang w:val="en-US"/>
        </w:rPr>
        <w:t>innovative designs</w:t>
      </w:r>
      <w:r w:rsidRPr="005033B2">
        <w:rPr>
          <w:lang w:val="en-US"/>
        </w:rPr>
        <w:t xml:space="preserve">. Standing out in the complex and regulated pharmaceutical landscape is a challenge, especially with the constant evolution of digital marketing. </w:t>
      </w:r>
      <w:r w:rsidRPr="00194BB7">
        <w:rPr>
          <w:lang w:val="en-US"/>
        </w:rPr>
        <w:t xml:space="preserve">The pharmaceutical industry poses unique challenges, including regulatory limitations, scientific complexities, and an audience that demands expertise and reliability, pharmaceutical marketing emails can be more effective than any other marketing tool, </w:t>
      </w:r>
      <w:r w:rsidR="00E8658E" w:rsidRPr="00194BB7">
        <w:rPr>
          <w:lang w:val="en-US"/>
        </w:rPr>
        <w:t>if</w:t>
      </w:r>
      <w:r w:rsidRPr="00194BB7">
        <w:rPr>
          <w:lang w:val="en-US"/>
        </w:rPr>
        <w:t xml:space="preserve"> you can communicate content that catches the attention of the </w:t>
      </w:r>
      <w:r w:rsidR="00E8658E" w:rsidRPr="00194BB7">
        <w:rPr>
          <w:lang w:val="en-US"/>
        </w:rPr>
        <w:t>health</w:t>
      </w:r>
      <w:r w:rsidRPr="00194BB7">
        <w:rPr>
          <w:lang w:val="en-US"/>
        </w:rPr>
        <w:t xml:space="preserve"> professional, complying with all regulatory standards.</w:t>
      </w:r>
    </w:p>
    <w:p w14:paraId="574341F5" w14:textId="77777777" w:rsidR="009E195F" w:rsidRPr="001669E5" w:rsidRDefault="009E195F" w:rsidP="009E195F">
      <w:pPr>
        <w:spacing w:line="360" w:lineRule="auto"/>
        <w:rPr>
          <w:b/>
          <w:lang w:val="en-US"/>
        </w:rPr>
      </w:pPr>
      <w:r w:rsidRPr="001669E5">
        <w:rPr>
          <w:b/>
          <w:lang w:val="en-US"/>
        </w:rPr>
        <w:t xml:space="preserve">Keywords: Digital, Email, E-Mail Marketing, Marketing, Pharmaceutical Industry. </w:t>
      </w:r>
    </w:p>
    <w:p w14:paraId="4A464752" w14:textId="77777777" w:rsidR="009E195F" w:rsidRPr="001669E5" w:rsidRDefault="009E195F" w:rsidP="009E195F">
      <w:pPr>
        <w:rPr>
          <w:b/>
          <w:lang w:val="en-US"/>
        </w:rPr>
      </w:pPr>
    </w:p>
    <w:p w14:paraId="052AE8A3" w14:textId="77777777" w:rsidR="009E195F" w:rsidRPr="001669E5" w:rsidRDefault="009E195F" w:rsidP="009E195F">
      <w:pPr>
        <w:rPr>
          <w:lang w:val="en-US"/>
        </w:rPr>
        <w:sectPr w:rsidR="009E195F" w:rsidRPr="001669E5" w:rsidSect="007D5C9B">
          <w:pgSz w:w="12240" w:h="15840" w:code="1"/>
          <w:pgMar w:top="1440" w:right="1440" w:bottom="1440" w:left="1440" w:header="709" w:footer="709" w:gutter="0"/>
          <w:cols w:space="708"/>
          <w:docGrid w:linePitch="360"/>
        </w:sectPr>
      </w:pPr>
    </w:p>
    <w:p w14:paraId="5A2B7281" w14:textId="77777777" w:rsidR="009E195F" w:rsidRPr="00C52E7B" w:rsidRDefault="009E195F" w:rsidP="009E195F">
      <w:pPr>
        <w:pStyle w:val="Heading1"/>
      </w:pPr>
      <w:bookmarkStart w:id="7" w:name="_Toc474331173"/>
      <w:bookmarkStart w:id="8" w:name="_Toc474331372"/>
      <w:bookmarkStart w:id="9" w:name="_Toc132615434"/>
      <w:r w:rsidRPr="00C52E7B">
        <w:lastRenderedPageBreak/>
        <w:t>DEDICATORIA</w:t>
      </w:r>
      <w:bookmarkEnd w:id="7"/>
      <w:bookmarkEnd w:id="8"/>
      <w:bookmarkEnd w:id="9"/>
    </w:p>
    <w:p w14:paraId="4FD4AF08" w14:textId="4DCDDE3D" w:rsidR="009E195F" w:rsidRDefault="009E195F" w:rsidP="009E195F">
      <w:pPr>
        <w:pStyle w:val="TextoPrincipal"/>
        <w:spacing w:line="360" w:lineRule="auto"/>
      </w:pPr>
      <w:bookmarkStart w:id="10" w:name="_Hlk132794110"/>
      <w:r>
        <w:t xml:space="preserve">Dedico este trabajo en primer lugar a Dios, que me ha permitido llegar a este punto de mi vida y obtener este logro personal. A mi mamá, Muna Hannah Smaerat, por apoyarme en todo momento, guiarme y aconsejarme en cada etapa de mi vida. A mis sobrinos, Kamil, Noor, Jihan, </w:t>
      </w:r>
      <w:r w:rsidR="00655D07">
        <w:t>Fayez</w:t>
      </w:r>
      <w:r>
        <w:t xml:space="preserve"> y Nasser, para que siempre tengan presente la formación académica y </w:t>
      </w:r>
      <w:bookmarkEnd w:id="10"/>
      <w:r>
        <w:t>visualicen alcanzar y cumplir todos sus sueños, sus logros profesionales y personales. Siempre.</w:t>
      </w:r>
      <w:r>
        <w:br w:type="page"/>
      </w:r>
    </w:p>
    <w:p w14:paraId="2D4B9C86" w14:textId="77777777" w:rsidR="009E195F" w:rsidRDefault="009E195F" w:rsidP="009E195F">
      <w:pPr>
        <w:pStyle w:val="Heading1"/>
      </w:pPr>
      <w:r>
        <w:lastRenderedPageBreak/>
        <w:t xml:space="preserve"> </w:t>
      </w:r>
      <w:bookmarkStart w:id="11" w:name="_Toc474331174"/>
      <w:bookmarkStart w:id="12" w:name="_Toc474331373"/>
      <w:bookmarkStart w:id="13" w:name="_Toc132615435"/>
      <w:r>
        <w:t>AGRADECIMIENTO</w:t>
      </w:r>
      <w:bookmarkEnd w:id="11"/>
      <w:bookmarkEnd w:id="12"/>
      <w:bookmarkEnd w:id="13"/>
    </w:p>
    <w:p w14:paraId="48C0999F" w14:textId="77777777" w:rsidR="009E195F" w:rsidRDefault="009E195F" w:rsidP="009E195F">
      <w:pPr>
        <w:pStyle w:val="TextoPrincipal"/>
        <w:spacing w:line="360" w:lineRule="auto"/>
      </w:pPr>
      <w:r>
        <w:t>Agradezco primeramente a Dios que me permite continuar con vida y culminar un logro personal y profesional.</w:t>
      </w:r>
    </w:p>
    <w:p w14:paraId="1FD2338B" w14:textId="77777777" w:rsidR="009E195F" w:rsidRDefault="009E195F" w:rsidP="009E195F">
      <w:pPr>
        <w:pStyle w:val="TextoPrincipal"/>
        <w:spacing w:line="360" w:lineRule="auto"/>
      </w:pPr>
      <w:r>
        <w:t>Agradezco a mi familia por siempre apoyarme y por supuesto, por su comprensión en todo el tiempo de esta maestría y principalmente en los meses de elaboración de este trabajo.</w:t>
      </w:r>
    </w:p>
    <w:p w14:paraId="5E10199C" w14:textId="77777777" w:rsidR="009E195F" w:rsidRDefault="009E195F" w:rsidP="009E195F">
      <w:pPr>
        <w:pStyle w:val="TextoPrincipal"/>
        <w:spacing w:line="360" w:lineRule="auto"/>
      </w:pPr>
      <w:r>
        <w:t xml:space="preserve">Agradezco a mis amigos por su apoyo y también por escuchar mis historias sobre la maestría en estos dos años, …las risas nunca faltaron. </w:t>
      </w:r>
    </w:p>
    <w:p w14:paraId="2AB365C4" w14:textId="77777777" w:rsidR="009E195F" w:rsidRDefault="009E195F" w:rsidP="009E195F">
      <w:pPr>
        <w:pStyle w:val="TextoPrincipal"/>
        <w:spacing w:line="360" w:lineRule="auto"/>
      </w:pPr>
      <w:r>
        <w:t>Agradezco a la empresa farmacéutica que me proporcionó datos estadísticos para cumplir con una parte de esta investigación, y principalmente a Rosi por haberlo hecho posible, gracias por todo su apoyo.</w:t>
      </w:r>
    </w:p>
    <w:p w14:paraId="3F53DFDA" w14:textId="77777777" w:rsidR="009E195F" w:rsidRDefault="009E195F" w:rsidP="009E195F">
      <w:pPr>
        <w:pStyle w:val="TextoPrincipal"/>
        <w:spacing w:line="360" w:lineRule="auto"/>
      </w:pPr>
      <w:r>
        <w:t>Agradezco a todos mis compañeros, catedráticos de las diferentes asignaturas, así como a mi asesor de tesis por su tiempo y compromiso.</w:t>
      </w:r>
      <w:r>
        <w:br w:type="page"/>
      </w:r>
    </w:p>
    <w:p w14:paraId="0FBF8B42" w14:textId="77777777" w:rsidR="009E195F" w:rsidRPr="003F60B4" w:rsidRDefault="009E195F" w:rsidP="009E195F">
      <w:pPr>
        <w:pStyle w:val="Heading1"/>
      </w:pPr>
      <w:bookmarkStart w:id="14" w:name="_Toc474331175"/>
      <w:bookmarkStart w:id="15" w:name="_Toc474331374"/>
      <w:bookmarkStart w:id="16" w:name="_Toc132615436"/>
      <w:r>
        <w:lastRenderedPageBreak/>
        <w:t>ÍNDICE DE CONTENIDO</w:t>
      </w:r>
      <w:bookmarkEnd w:id="14"/>
      <w:bookmarkEnd w:id="15"/>
      <w:bookmarkEnd w:id="16"/>
    </w:p>
    <w:p w14:paraId="424E2D61" w14:textId="155B9057" w:rsidR="009E195F" w:rsidRDefault="009E195F" w:rsidP="009E195F">
      <w:pPr>
        <w:pStyle w:val="TOC1"/>
        <w:tabs>
          <w:tab w:val="right" w:leader="dot" w:pos="9350"/>
        </w:tabs>
        <w:rPr>
          <w:rFonts w:asciiTheme="minorHAnsi" w:eastAsiaTheme="minorEastAsia" w:hAnsiTheme="minorHAnsi"/>
          <w:noProof/>
          <w:sz w:val="22"/>
        </w:rPr>
      </w:pPr>
      <w:r>
        <w:fldChar w:fldCharType="begin"/>
      </w:r>
      <w:r>
        <w:instrText xml:space="preserve"> TOC \o "1-4" \h \z \u </w:instrText>
      </w:r>
      <w:r>
        <w:fldChar w:fldCharType="separate"/>
      </w:r>
      <w:hyperlink w:anchor="_Toc132615434" w:history="1">
        <w:r w:rsidRPr="001A585B">
          <w:rPr>
            <w:rStyle w:val="Hyperlink"/>
            <w:noProof/>
          </w:rPr>
          <w:t>DEDICATORIA</w:t>
        </w:r>
        <w:r>
          <w:rPr>
            <w:noProof/>
            <w:webHidden/>
          </w:rPr>
          <w:tab/>
        </w:r>
        <w:r>
          <w:rPr>
            <w:noProof/>
            <w:webHidden/>
          </w:rPr>
          <w:fldChar w:fldCharType="begin"/>
        </w:r>
        <w:r>
          <w:rPr>
            <w:noProof/>
            <w:webHidden/>
          </w:rPr>
          <w:instrText xml:space="preserve"> PAGEREF _Toc132615434 \h </w:instrText>
        </w:r>
        <w:r>
          <w:rPr>
            <w:noProof/>
            <w:webHidden/>
          </w:rPr>
        </w:r>
        <w:r>
          <w:rPr>
            <w:noProof/>
            <w:webHidden/>
          </w:rPr>
          <w:fldChar w:fldCharType="separate"/>
        </w:r>
        <w:r w:rsidR="004B328B">
          <w:rPr>
            <w:noProof/>
            <w:webHidden/>
          </w:rPr>
          <w:t>ix</w:t>
        </w:r>
        <w:r>
          <w:rPr>
            <w:noProof/>
            <w:webHidden/>
          </w:rPr>
          <w:fldChar w:fldCharType="end"/>
        </w:r>
      </w:hyperlink>
    </w:p>
    <w:p w14:paraId="4C2FCA3D" w14:textId="49CE0008" w:rsidR="009E195F" w:rsidRDefault="00000000" w:rsidP="009E195F">
      <w:pPr>
        <w:pStyle w:val="TOC1"/>
        <w:tabs>
          <w:tab w:val="right" w:leader="dot" w:pos="9350"/>
        </w:tabs>
        <w:rPr>
          <w:rFonts w:asciiTheme="minorHAnsi" w:eastAsiaTheme="minorEastAsia" w:hAnsiTheme="minorHAnsi"/>
          <w:noProof/>
          <w:sz w:val="22"/>
        </w:rPr>
      </w:pPr>
      <w:hyperlink w:anchor="_Toc132615435" w:history="1">
        <w:r w:rsidR="009E195F" w:rsidRPr="001A585B">
          <w:rPr>
            <w:rStyle w:val="Hyperlink"/>
            <w:noProof/>
          </w:rPr>
          <w:t>AGRADECIMIENTO</w:t>
        </w:r>
        <w:r w:rsidR="009E195F">
          <w:rPr>
            <w:noProof/>
            <w:webHidden/>
          </w:rPr>
          <w:tab/>
        </w:r>
        <w:r w:rsidR="009E195F">
          <w:rPr>
            <w:noProof/>
            <w:webHidden/>
          </w:rPr>
          <w:fldChar w:fldCharType="begin"/>
        </w:r>
        <w:r w:rsidR="009E195F">
          <w:rPr>
            <w:noProof/>
            <w:webHidden/>
          </w:rPr>
          <w:instrText xml:space="preserve"> PAGEREF _Toc132615435 \h </w:instrText>
        </w:r>
        <w:r w:rsidR="009E195F">
          <w:rPr>
            <w:noProof/>
            <w:webHidden/>
          </w:rPr>
        </w:r>
        <w:r w:rsidR="009E195F">
          <w:rPr>
            <w:noProof/>
            <w:webHidden/>
          </w:rPr>
          <w:fldChar w:fldCharType="separate"/>
        </w:r>
        <w:r w:rsidR="004B328B">
          <w:rPr>
            <w:noProof/>
            <w:webHidden/>
          </w:rPr>
          <w:t>x</w:t>
        </w:r>
        <w:r w:rsidR="009E195F">
          <w:rPr>
            <w:noProof/>
            <w:webHidden/>
          </w:rPr>
          <w:fldChar w:fldCharType="end"/>
        </w:r>
      </w:hyperlink>
    </w:p>
    <w:p w14:paraId="606E647E" w14:textId="10872D82" w:rsidR="009E195F" w:rsidRDefault="00000000" w:rsidP="009E195F">
      <w:pPr>
        <w:pStyle w:val="TOC1"/>
        <w:tabs>
          <w:tab w:val="right" w:leader="dot" w:pos="9350"/>
        </w:tabs>
        <w:rPr>
          <w:noProof/>
        </w:rPr>
      </w:pPr>
      <w:hyperlink w:anchor="_Toc132615436" w:history="1">
        <w:r w:rsidR="009E195F" w:rsidRPr="001A585B">
          <w:rPr>
            <w:rStyle w:val="Hyperlink"/>
            <w:noProof/>
          </w:rPr>
          <w:t>ÍNDICE DE CONTENIDO</w:t>
        </w:r>
        <w:r w:rsidR="009E195F">
          <w:rPr>
            <w:noProof/>
            <w:webHidden/>
          </w:rPr>
          <w:tab/>
        </w:r>
        <w:r w:rsidR="009E195F">
          <w:rPr>
            <w:noProof/>
            <w:webHidden/>
          </w:rPr>
          <w:fldChar w:fldCharType="begin"/>
        </w:r>
        <w:r w:rsidR="009E195F">
          <w:rPr>
            <w:noProof/>
            <w:webHidden/>
          </w:rPr>
          <w:instrText xml:space="preserve"> PAGEREF _Toc132615436 \h </w:instrText>
        </w:r>
        <w:r w:rsidR="009E195F">
          <w:rPr>
            <w:noProof/>
            <w:webHidden/>
          </w:rPr>
        </w:r>
        <w:r w:rsidR="009E195F">
          <w:rPr>
            <w:noProof/>
            <w:webHidden/>
          </w:rPr>
          <w:fldChar w:fldCharType="separate"/>
        </w:r>
        <w:r w:rsidR="004B328B">
          <w:rPr>
            <w:noProof/>
            <w:webHidden/>
          </w:rPr>
          <w:t>xi</w:t>
        </w:r>
        <w:r w:rsidR="009E195F">
          <w:rPr>
            <w:noProof/>
            <w:webHidden/>
          </w:rPr>
          <w:fldChar w:fldCharType="end"/>
        </w:r>
      </w:hyperlink>
    </w:p>
    <w:p w14:paraId="061229EB" w14:textId="14C5E48D" w:rsidR="009E195F" w:rsidRDefault="00000000" w:rsidP="009E195F">
      <w:pPr>
        <w:pStyle w:val="TOC1"/>
        <w:tabs>
          <w:tab w:val="right" w:leader="dot" w:pos="9350"/>
        </w:tabs>
        <w:rPr>
          <w:rFonts w:asciiTheme="minorHAnsi" w:eastAsiaTheme="minorEastAsia" w:hAnsiTheme="minorHAnsi"/>
          <w:noProof/>
          <w:sz w:val="22"/>
        </w:rPr>
      </w:pPr>
      <w:hyperlink w:anchor="_Toc132615436" w:history="1">
        <w:r w:rsidR="009E195F" w:rsidRPr="001A585B">
          <w:rPr>
            <w:rStyle w:val="Hyperlink"/>
            <w:noProof/>
          </w:rPr>
          <w:t xml:space="preserve">ÍNDICE DE </w:t>
        </w:r>
        <w:r w:rsidR="009E195F">
          <w:rPr>
            <w:rStyle w:val="Hyperlink"/>
            <w:noProof/>
          </w:rPr>
          <w:t>TABLAS</w:t>
        </w:r>
        <w:r w:rsidR="009E195F">
          <w:rPr>
            <w:noProof/>
            <w:webHidden/>
          </w:rPr>
          <w:tab/>
        </w:r>
        <w:r w:rsidR="009E195F">
          <w:rPr>
            <w:noProof/>
            <w:webHidden/>
          </w:rPr>
          <w:fldChar w:fldCharType="begin"/>
        </w:r>
        <w:r w:rsidR="009E195F">
          <w:rPr>
            <w:noProof/>
            <w:webHidden/>
          </w:rPr>
          <w:instrText xml:space="preserve"> PAGEREF _Toc132615436 \h </w:instrText>
        </w:r>
        <w:r w:rsidR="009E195F">
          <w:rPr>
            <w:noProof/>
            <w:webHidden/>
          </w:rPr>
        </w:r>
        <w:r w:rsidR="009E195F">
          <w:rPr>
            <w:noProof/>
            <w:webHidden/>
          </w:rPr>
          <w:fldChar w:fldCharType="separate"/>
        </w:r>
        <w:r w:rsidR="004B328B">
          <w:rPr>
            <w:noProof/>
            <w:webHidden/>
          </w:rPr>
          <w:t>xi</w:t>
        </w:r>
        <w:r w:rsidR="009E195F">
          <w:rPr>
            <w:noProof/>
            <w:webHidden/>
          </w:rPr>
          <w:fldChar w:fldCharType="end"/>
        </w:r>
      </w:hyperlink>
      <w:r w:rsidR="00D777E6">
        <w:rPr>
          <w:noProof/>
        </w:rPr>
        <w:t>v</w:t>
      </w:r>
    </w:p>
    <w:p w14:paraId="01DEBE51" w14:textId="339ACAED" w:rsidR="009E195F" w:rsidRPr="00716276" w:rsidRDefault="00000000" w:rsidP="009E195F">
      <w:pPr>
        <w:pStyle w:val="TOC1"/>
        <w:tabs>
          <w:tab w:val="right" w:leader="dot" w:pos="9350"/>
        </w:tabs>
        <w:rPr>
          <w:rFonts w:asciiTheme="minorHAnsi" w:eastAsiaTheme="minorEastAsia" w:hAnsiTheme="minorHAnsi"/>
          <w:noProof/>
          <w:sz w:val="22"/>
        </w:rPr>
      </w:pPr>
      <w:hyperlink w:anchor="_Toc132615436" w:history="1">
        <w:r w:rsidR="009E195F" w:rsidRPr="001A585B">
          <w:rPr>
            <w:rStyle w:val="Hyperlink"/>
            <w:noProof/>
          </w:rPr>
          <w:t xml:space="preserve">ÍNDICE DE </w:t>
        </w:r>
        <w:r w:rsidR="009E195F">
          <w:rPr>
            <w:rStyle w:val="Hyperlink"/>
            <w:noProof/>
          </w:rPr>
          <w:t>FIGURAS</w:t>
        </w:r>
        <w:r w:rsidR="009E195F">
          <w:rPr>
            <w:noProof/>
            <w:webHidden/>
          </w:rPr>
          <w:tab/>
        </w:r>
        <w:r w:rsidR="002F0C91">
          <w:rPr>
            <w:noProof/>
            <w:webHidden/>
          </w:rPr>
          <w:t>xv</w:t>
        </w:r>
      </w:hyperlink>
    </w:p>
    <w:p w14:paraId="5937E7C4" w14:textId="00BA6B69" w:rsidR="009E195F" w:rsidRDefault="00000000" w:rsidP="009E195F">
      <w:pPr>
        <w:pStyle w:val="TOC1"/>
        <w:tabs>
          <w:tab w:val="right" w:leader="dot" w:pos="9350"/>
        </w:tabs>
        <w:rPr>
          <w:rFonts w:asciiTheme="minorHAnsi" w:eastAsiaTheme="minorEastAsia" w:hAnsiTheme="minorHAnsi"/>
          <w:noProof/>
          <w:sz w:val="22"/>
        </w:rPr>
      </w:pPr>
      <w:hyperlink w:anchor="_Toc132615437" w:history="1">
        <w:r w:rsidR="009E195F" w:rsidRPr="001A585B">
          <w:rPr>
            <w:rStyle w:val="Hyperlink"/>
            <w:noProof/>
          </w:rPr>
          <w:t>CAPÍTULO I. PLANTEAMIENTO DE LA INVESTIGACIÓN</w:t>
        </w:r>
        <w:r w:rsidR="009E195F">
          <w:rPr>
            <w:noProof/>
            <w:webHidden/>
          </w:rPr>
          <w:tab/>
        </w:r>
        <w:r w:rsidR="009E195F">
          <w:rPr>
            <w:noProof/>
            <w:webHidden/>
          </w:rPr>
          <w:fldChar w:fldCharType="begin"/>
        </w:r>
        <w:r w:rsidR="009E195F">
          <w:rPr>
            <w:noProof/>
            <w:webHidden/>
          </w:rPr>
          <w:instrText xml:space="preserve"> PAGEREF _Toc132615437 \h </w:instrText>
        </w:r>
        <w:r w:rsidR="009E195F">
          <w:rPr>
            <w:noProof/>
            <w:webHidden/>
          </w:rPr>
        </w:r>
        <w:r w:rsidR="009E195F">
          <w:rPr>
            <w:noProof/>
            <w:webHidden/>
          </w:rPr>
          <w:fldChar w:fldCharType="separate"/>
        </w:r>
        <w:r w:rsidR="004B328B">
          <w:rPr>
            <w:noProof/>
            <w:webHidden/>
          </w:rPr>
          <w:t>1</w:t>
        </w:r>
        <w:r w:rsidR="009E195F">
          <w:rPr>
            <w:noProof/>
            <w:webHidden/>
          </w:rPr>
          <w:fldChar w:fldCharType="end"/>
        </w:r>
      </w:hyperlink>
    </w:p>
    <w:p w14:paraId="50C328D7" w14:textId="34D18120"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38" w:history="1">
        <w:r w:rsidR="009E195F" w:rsidRPr="001A585B">
          <w:rPr>
            <w:rStyle w:val="Hyperlink"/>
            <w:noProof/>
            <w:lang w:val="es-HN"/>
          </w:rPr>
          <w:t>1.1</w:t>
        </w:r>
        <w:r w:rsidR="009E195F">
          <w:rPr>
            <w:rFonts w:asciiTheme="minorHAnsi" w:eastAsiaTheme="minorEastAsia" w:hAnsiTheme="minorHAnsi"/>
            <w:noProof/>
            <w:sz w:val="22"/>
          </w:rPr>
          <w:tab/>
        </w:r>
        <w:r w:rsidR="009E195F" w:rsidRPr="001A585B">
          <w:rPr>
            <w:rStyle w:val="Hyperlink"/>
            <w:noProof/>
            <w:lang w:val="es-HN"/>
          </w:rPr>
          <w:t>INTRODUCCIÓN</w:t>
        </w:r>
        <w:r w:rsidR="009E195F">
          <w:rPr>
            <w:noProof/>
            <w:webHidden/>
          </w:rPr>
          <w:tab/>
        </w:r>
        <w:r w:rsidR="009E195F">
          <w:rPr>
            <w:noProof/>
            <w:webHidden/>
          </w:rPr>
          <w:fldChar w:fldCharType="begin"/>
        </w:r>
        <w:r w:rsidR="009E195F">
          <w:rPr>
            <w:noProof/>
            <w:webHidden/>
          </w:rPr>
          <w:instrText xml:space="preserve"> PAGEREF _Toc132615438 \h </w:instrText>
        </w:r>
        <w:r w:rsidR="009E195F">
          <w:rPr>
            <w:noProof/>
            <w:webHidden/>
          </w:rPr>
        </w:r>
        <w:r w:rsidR="009E195F">
          <w:rPr>
            <w:noProof/>
            <w:webHidden/>
          </w:rPr>
          <w:fldChar w:fldCharType="separate"/>
        </w:r>
        <w:r w:rsidR="004B328B">
          <w:rPr>
            <w:noProof/>
            <w:webHidden/>
          </w:rPr>
          <w:t>1</w:t>
        </w:r>
        <w:r w:rsidR="009E195F">
          <w:rPr>
            <w:noProof/>
            <w:webHidden/>
          </w:rPr>
          <w:fldChar w:fldCharType="end"/>
        </w:r>
      </w:hyperlink>
    </w:p>
    <w:p w14:paraId="6A029A64" w14:textId="77777777"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39" w:history="1">
        <w:r w:rsidR="009E195F" w:rsidRPr="001A585B">
          <w:rPr>
            <w:rStyle w:val="Hyperlink"/>
            <w:noProof/>
          </w:rPr>
          <w:t>1.2</w:t>
        </w:r>
        <w:r w:rsidR="009E195F">
          <w:rPr>
            <w:rFonts w:asciiTheme="minorHAnsi" w:eastAsiaTheme="minorEastAsia" w:hAnsiTheme="minorHAnsi"/>
            <w:noProof/>
            <w:sz w:val="22"/>
          </w:rPr>
          <w:tab/>
        </w:r>
        <w:r w:rsidR="009E195F" w:rsidRPr="001A585B">
          <w:rPr>
            <w:rStyle w:val="Hyperlink"/>
            <w:noProof/>
          </w:rPr>
          <w:t>ANTECEDENTES DEL PROBLEMA</w:t>
        </w:r>
        <w:r w:rsidR="009E195F">
          <w:rPr>
            <w:noProof/>
            <w:webHidden/>
          </w:rPr>
          <w:tab/>
          <w:t>2</w:t>
        </w:r>
      </w:hyperlink>
    </w:p>
    <w:p w14:paraId="00E9E9D0" w14:textId="77777777" w:rsidR="009E195F" w:rsidRDefault="00000000" w:rsidP="009E195F">
      <w:pPr>
        <w:pStyle w:val="TOC2"/>
        <w:tabs>
          <w:tab w:val="right" w:leader="dot" w:pos="9350"/>
        </w:tabs>
        <w:rPr>
          <w:noProof/>
        </w:rPr>
      </w:pPr>
      <w:hyperlink w:anchor="_Toc132615440" w:history="1">
        <w:r w:rsidR="009E195F" w:rsidRPr="001A585B">
          <w:rPr>
            <w:rStyle w:val="Hyperlink"/>
            <w:noProof/>
            <w:lang w:val="es-HN"/>
          </w:rPr>
          <w:t xml:space="preserve">1.3 </w:t>
        </w:r>
        <w:r w:rsidR="009E195F">
          <w:rPr>
            <w:rStyle w:val="Hyperlink"/>
            <w:noProof/>
            <w:lang w:val="es-HN"/>
          </w:rPr>
          <w:t xml:space="preserve">     </w:t>
        </w:r>
        <w:r w:rsidR="009E195F" w:rsidRPr="001A585B">
          <w:rPr>
            <w:rStyle w:val="Hyperlink"/>
            <w:noProof/>
            <w:lang w:val="es-HN"/>
          </w:rPr>
          <w:t>DEFINICIÓN DEL PROBLEMA</w:t>
        </w:r>
        <w:r w:rsidR="009E195F">
          <w:rPr>
            <w:noProof/>
            <w:webHidden/>
          </w:rPr>
          <w:tab/>
          <w:t>3</w:t>
        </w:r>
      </w:hyperlink>
    </w:p>
    <w:p w14:paraId="28BB913A" w14:textId="77777777" w:rsidR="009E195F" w:rsidRDefault="00000000" w:rsidP="009E195F">
      <w:pPr>
        <w:pStyle w:val="TOC2"/>
        <w:tabs>
          <w:tab w:val="left" w:pos="1100"/>
          <w:tab w:val="right" w:leader="dot" w:pos="9350"/>
        </w:tabs>
        <w:rPr>
          <w:noProof/>
        </w:rPr>
      </w:pPr>
      <w:hyperlink w:anchor="_Toc132615454" w:history="1">
        <w:r w:rsidR="009E195F">
          <w:rPr>
            <w:rStyle w:val="Hyperlink"/>
            <w:noProof/>
            <w:lang w:val="es-HN"/>
          </w:rPr>
          <w:t>1</w:t>
        </w:r>
        <w:r w:rsidR="009E195F" w:rsidRPr="001A585B">
          <w:rPr>
            <w:rStyle w:val="Hyperlink"/>
            <w:noProof/>
            <w:lang w:val="es-HN"/>
          </w:rPr>
          <w:t>.</w:t>
        </w:r>
        <w:r w:rsidR="009E195F">
          <w:rPr>
            <w:rStyle w:val="Hyperlink"/>
            <w:noProof/>
            <w:lang w:val="es-HN"/>
          </w:rPr>
          <w:t>3</w:t>
        </w:r>
        <w:r w:rsidR="009E195F" w:rsidRPr="001A585B">
          <w:rPr>
            <w:rStyle w:val="Hyperlink"/>
            <w:noProof/>
            <w:lang w:val="es-HN"/>
          </w:rPr>
          <w:t>.1</w:t>
        </w:r>
        <w:r w:rsidR="009E195F">
          <w:rPr>
            <w:rFonts w:asciiTheme="minorHAnsi" w:eastAsiaTheme="minorEastAsia" w:hAnsiTheme="minorHAnsi"/>
            <w:noProof/>
            <w:sz w:val="22"/>
          </w:rPr>
          <w:tab/>
        </w:r>
        <w:r w:rsidR="009E195F">
          <w:rPr>
            <w:rStyle w:val="Hyperlink"/>
            <w:noProof/>
            <w:lang w:val="es-HN"/>
          </w:rPr>
          <w:t>ENUNCIADO DEL PROBLEMA</w:t>
        </w:r>
        <w:r w:rsidR="009E195F">
          <w:rPr>
            <w:noProof/>
            <w:webHidden/>
          </w:rPr>
          <w:tab/>
          <w:t>3</w:t>
        </w:r>
      </w:hyperlink>
    </w:p>
    <w:p w14:paraId="3EBF2E8B" w14:textId="77777777" w:rsidR="009E195F" w:rsidRDefault="00000000" w:rsidP="009E195F">
      <w:pPr>
        <w:pStyle w:val="TOC2"/>
        <w:tabs>
          <w:tab w:val="left" w:pos="1100"/>
          <w:tab w:val="right" w:leader="dot" w:pos="9350"/>
        </w:tabs>
        <w:rPr>
          <w:noProof/>
        </w:rPr>
      </w:pPr>
      <w:hyperlink w:anchor="_Toc132615454" w:history="1">
        <w:r w:rsidR="009E195F">
          <w:rPr>
            <w:rStyle w:val="Hyperlink"/>
            <w:noProof/>
            <w:lang w:val="es-HN"/>
          </w:rPr>
          <w:t>1</w:t>
        </w:r>
        <w:r w:rsidR="009E195F" w:rsidRPr="001A585B">
          <w:rPr>
            <w:rStyle w:val="Hyperlink"/>
            <w:noProof/>
            <w:lang w:val="es-HN"/>
          </w:rPr>
          <w:t>.</w:t>
        </w:r>
        <w:r w:rsidR="009E195F">
          <w:rPr>
            <w:rStyle w:val="Hyperlink"/>
            <w:noProof/>
            <w:lang w:val="es-HN"/>
          </w:rPr>
          <w:t>3</w:t>
        </w:r>
        <w:r w:rsidR="009E195F" w:rsidRPr="001A585B">
          <w:rPr>
            <w:rStyle w:val="Hyperlink"/>
            <w:noProof/>
            <w:lang w:val="es-HN"/>
          </w:rPr>
          <w:t>.</w:t>
        </w:r>
        <w:r w:rsidR="009E195F">
          <w:rPr>
            <w:rStyle w:val="Hyperlink"/>
            <w:noProof/>
            <w:lang w:val="es-HN"/>
          </w:rPr>
          <w:t>2</w:t>
        </w:r>
        <w:r w:rsidR="009E195F">
          <w:rPr>
            <w:rFonts w:asciiTheme="minorHAnsi" w:eastAsiaTheme="minorEastAsia" w:hAnsiTheme="minorHAnsi"/>
            <w:noProof/>
            <w:sz w:val="22"/>
          </w:rPr>
          <w:tab/>
        </w:r>
        <w:r w:rsidR="009E195F">
          <w:rPr>
            <w:rStyle w:val="Hyperlink"/>
            <w:noProof/>
            <w:lang w:val="es-HN"/>
          </w:rPr>
          <w:t>FORMULACIÓN DEL PROBLEMA</w:t>
        </w:r>
        <w:r w:rsidR="009E195F">
          <w:rPr>
            <w:noProof/>
            <w:webHidden/>
          </w:rPr>
          <w:tab/>
          <w:t>5</w:t>
        </w:r>
      </w:hyperlink>
    </w:p>
    <w:p w14:paraId="476972FC" w14:textId="77777777" w:rsidR="009E195F" w:rsidRPr="00CF19D9" w:rsidRDefault="00000000" w:rsidP="009E195F">
      <w:pPr>
        <w:pStyle w:val="TOC2"/>
        <w:tabs>
          <w:tab w:val="left" w:pos="1100"/>
          <w:tab w:val="right" w:leader="dot" w:pos="9350"/>
        </w:tabs>
        <w:rPr>
          <w:noProof/>
        </w:rPr>
      </w:pPr>
      <w:hyperlink w:anchor="_Toc132615454" w:history="1">
        <w:r w:rsidR="009E195F">
          <w:rPr>
            <w:rStyle w:val="Hyperlink"/>
            <w:noProof/>
            <w:lang w:val="es-HN"/>
          </w:rPr>
          <w:t>1</w:t>
        </w:r>
        <w:r w:rsidR="009E195F" w:rsidRPr="001A585B">
          <w:rPr>
            <w:rStyle w:val="Hyperlink"/>
            <w:noProof/>
            <w:lang w:val="es-HN"/>
          </w:rPr>
          <w:t>.</w:t>
        </w:r>
        <w:r w:rsidR="009E195F">
          <w:rPr>
            <w:rStyle w:val="Hyperlink"/>
            <w:noProof/>
            <w:lang w:val="es-HN"/>
          </w:rPr>
          <w:t>3</w:t>
        </w:r>
        <w:r w:rsidR="009E195F" w:rsidRPr="001A585B">
          <w:rPr>
            <w:rStyle w:val="Hyperlink"/>
            <w:noProof/>
            <w:lang w:val="es-HN"/>
          </w:rPr>
          <w:t>.</w:t>
        </w:r>
        <w:r w:rsidR="009E195F">
          <w:rPr>
            <w:rStyle w:val="Hyperlink"/>
            <w:noProof/>
            <w:lang w:val="es-HN"/>
          </w:rPr>
          <w:t>3</w:t>
        </w:r>
        <w:r w:rsidR="009E195F">
          <w:rPr>
            <w:rFonts w:asciiTheme="minorHAnsi" w:eastAsiaTheme="minorEastAsia" w:hAnsiTheme="minorHAnsi"/>
            <w:noProof/>
            <w:sz w:val="22"/>
          </w:rPr>
          <w:tab/>
        </w:r>
        <w:r w:rsidR="009E195F">
          <w:rPr>
            <w:rStyle w:val="Hyperlink"/>
            <w:noProof/>
            <w:lang w:val="es-HN"/>
          </w:rPr>
          <w:t>PREGUNTAS DE INVESTIGACIÓN</w:t>
        </w:r>
        <w:r w:rsidR="009E195F">
          <w:rPr>
            <w:noProof/>
            <w:webHidden/>
          </w:rPr>
          <w:tab/>
          <w:t>6</w:t>
        </w:r>
      </w:hyperlink>
    </w:p>
    <w:p w14:paraId="336CFFAB" w14:textId="77777777" w:rsidR="009E195F" w:rsidRDefault="00000000" w:rsidP="009E195F">
      <w:pPr>
        <w:pStyle w:val="TOC2"/>
        <w:tabs>
          <w:tab w:val="right" w:leader="dot" w:pos="9350"/>
        </w:tabs>
        <w:rPr>
          <w:noProof/>
        </w:rPr>
      </w:pPr>
      <w:hyperlink w:anchor="_Toc132615441" w:history="1">
        <w:r w:rsidR="009E195F" w:rsidRPr="001A585B">
          <w:rPr>
            <w:rStyle w:val="Hyperlink"/>
            <w:noProof/>
            <w:lang w:val="es-HN"/>
          </w:rPr>
          <w:t xml:space="preserve">1.4 </w:t>
        </w:r>
        <w:r w:rsidR="009E195F">
          <w:rPr>
            <w:rStyle w:val="Hyperlink"/>
            <w:noProof/>
            <w:lang w:val="es-HN"/>
          </w:rPr>
          <w:t xml:space="preserve">     </w:t>
        </w:r>
        <w:r w:rsidR="009E195F" w:rsidRPr="001A585B">
          <w:rPr>
            <w:rStyle w:val="Hyperlink"/>
            <w:noProof/>
            <w:lang w:val="es-HN"/>
          </w:rPr>
          <w:t>OBJETIVOS DEL PROYECTO</w:t>
        </w:r>
        <w:r w:rsidR="009E195F">
          <w:rPr>
            <w:noProof/>
            <w:webHidden/>
          </w:rPr>
          <w:tab/>
          <w:t>6</w:t>
        </w:r>
      </w:hyperlink>
    </w:p>
    <w:p w14:paraId="77991FF4" w14:textId="77777777" w:rsidR="009E195F" w:rsidRPr="00CF19D9" w:rsidRDefault="00000000" w:rsidP="009E195F">
      <w:pPr>
        <w:pStyle w:val="TOC2"/>
        <w:tabs>
          <w:tab w:val="left" w:pos="1100"/>
          <w:tab w:val="right" w:leader="dot" w:pos="9350"/>
        </w:tabs>
        <w:rPr>
          <w:noProof/>
        </w:rPr>
      </w:pPr>
      <w:hyperlink w:anchor="_Toc132615454" w:history="1">
        <w:r w:rsidR="009E195F">
          <w:rPr>
            <w:rStyle w:val="Hyperlink"/>
            <w:noProof/>
            <w:lang w:val="es-HN"/>
          </w:rPr>
          <w:t>1</w:t>
        </w:r>
        <w:r w:rsidR="009E195F" w:rsidRPr="001A585B">
          <w:rPr>
            <w:rStyle w:val="Hyperlink"/>
            <w:noProof/>
            <w:lang w:val="es-HN"/>
          </w:rPr>
          <w:t>.</w:t>
        </w:r>
        <w:r w:rsidR="009E195F">
          <w:rPr>
            <w:rStyle w:val="Hyperlink"/>
            <w:noProof/>
            <w:lang w:val="es-HN"/>
          </w:rPr>
          <w:t>4</w:t>
        </w:r>
        <w:r w:rsidR="009E195F" w:rsidRPr="001A585B">
          <w:rPr>
            <w:rStyle w:val="Hyperlink"/>
            <w:noProof/>
            <w:lang w:val="es-HN"/>
          </w:rPr>
          <w:t>.</w:t>
        </w:r>
        <w:r w:rsidR="009E195F">
          <w:rPr>
            <w:rStyle w:val="Hyperlink"/>
            <w:noProof/>
            <w:lang w:val="es-HN"/>
          </w:rPr>
          <w:t>1</w:t>
        </w:r>
        <w:r w:rsidR="009E195F">
          <w:rPr>
            <w:rFonts w:asciiTheme="minorHAnsi" w:eastAsiaTheme="minorEastAsia" w:hAnsiTheme="minorHAnsi"/>
            <w:noProof/>
            <w:sz w:val="22"/>
          </w:rPr>
          <w:tab/>
        </w:r>
        <w:r w:rsidR="009E195F">
          <w:rPr>
            <w:rStyle w:val="Hyperlink"/>
            <w:noProof/>
            <w:lang w:val="es-HN"/>
          </w:rPr>
          <w:t>OBJETIVO GENERAL</w:t>
        </w:r>
        <w:r w:rsidR="009E195F">
          <w:rPr>
            <w:noProof/>
            <w:webHidden/>
          </w:rPr>
          <w:tab/>
          <w:t>7</w:t>
        </w:r>
      </w:hyperlink>
    </w:p>
    <w:p w14:paraId="486BD5DE" w14:textId="77777777" w:rsidR="009E195F" w:rsidRPr="008F461D" w:rsidRDefault="00000000" w:rsidP="009E195F">
      <w:pPr>
        <w:pStyle w:val="TOC2"/>
        <w:tabs>
          <w:tab w:val="left" w:pos="1100"/>
          <w:tab w:val="right" w:leader="dot" w:pos="9350"/>
        </w:tabs>
        <w:rPr>
          <w:noProof/>
        </w:rPr>
      </w:pPr>
      <w:hyperlink w:anchor="_Toc132615454" w:history="1">
        <w:r w:rsidR="009E195F">
          <w:rPr>
            <w:rStyle w:val="Hyperlink"/>
            <w:noProof/>
            <w:lang w:val="es-HN"/>
          </w:rPr>
          <w:t>1</w:t>
        </w:r>
        <w:r w:rsidR="009E195F" w:rsidRPr="001A585B">
          <w:rPr>
            <w:rStyle w:val="Hyperlink"/>
            <w:noProof/>
            <w:lang w:val="es-HN"/>
          </w:rPr>
          <w:t>.</w:t>
        </w:r>
        <w:r w:rsidR="009E195F">
          <w:rPr>
            <w:rStyle w:val="Hyperlink"/>
            <w:noProof/>
            <w:lang w:val="es-HN"/>
          </w:rPr>
          <w:t>4</w:t>
        </w:r>
        <w:r w:rsidR="009E195F" w:rsidRPr="001A585B">
          <w:rPr>
            <w:rStyle w:val="Hyperlink"/>
            <w:noProof/>
            <w:lang w:val="es-HN"/>
          </w:rPr>
          <w:t>.</w:t>
        </w:r>
        <w:r w:rsidR="009E195F">
          <w:rPr>
            <w:rStyle w:val="Hyperlink"/>
            <w:noProof/>
            <w:lang w:val="es-HN"/>
          </w:rPr>
          <w:t>2</w:t>
        </w:r>
        <w:r w:rsidR="009E195F">
          <w:rPr>
            <w:rFonts w:asciiTheme="minorHAnsi" w:eastAsiaTheme="minorEastAsia" w:hAnsiTheme="minorHAnsi"/>
            <w:noProof/>
            <w:sz w:val="22"/>
          </w:rPr>
          <w:tab/>
        </w:r>
        <w:r w:rsidR="009E195F">
          <w:rPr>
            <w:rStyle w:val="Hyperlink"/>
            <w:noProof/>
            <w:lang w:val="es-HN"/>
          </w:rPr>
          <w:t>OBJETIVOS ESPECÍFICOS</w:t>
        </w:r>
        <w:r w:rsidR="009E195F">
          <w:rPr>
            <w:noProof/>
            <w:webHidden/>
          </w:rPr>
          <w:tab/>
          <w:t>7</w:t>
        </w:r>
      </w:hyperlink>
    </w:p>
    <w:p w14:paraId="6BF873CC" w14:textId="77777777" w:rsidR="009E195F" w:rsidRDefault="00000000" w:rsidP="009E195F">
      <w:pPr>
        <w:pStyle w:val="TOC2"/>
        <w:tabs>
          <w:tab w:val="right" w:leader="dot" w:pos="9350"/>
        </w:tabs>
        <w:rPr>
          <w:rFonts w:asciiTheme="minorHAnsi" w:eastAsiaTheme="minorEastAsia" w:hAnsiTheme="minorHAnsi"/>
          <w:noProof/>
          <w:sz w:val="22"/>
        </w:rPr>
      </w:pPr>
      <w:hyperlink w:anchor="_Toc132615442" w:history="1">
        <w:r w:rsidR="009E195F" w:rsidRPr="001A585B">
          <w:rPr>
            <w:rStyle w:val="Hyperlink"/>
            <w:noProof/>
            <w:lang w:val="es-HN"/>
          </w:rPr>
          <w:t xml:space="preserve">1.5 </w:t>
        </w:r>
        <w:r w:rsidR="009E195F">
          <w:rPr>
            <w:rStyle w:val="Hyperlink"/>
            <w:noProof/>
            <w:lang w:val="es-HN"/>
          </w:rPr>
          <w:t xml:space="preserve">     </w:t>
        </w:r>
        <w:r w:rsidR="009E195F" w:rsidRPr="001A585B">
          <w:rPr>
            <w:rStyle w:val="Hyperlink"/>
            <w:noProof/>
            <w:lang w:val="es-HN"/>
          </w:rPr>
          <w:t>JUSTIFICACIÓN</w:t>
        </w:r>
        <w:r w:rsidR="009E195F">
          <w:rPr>
            <w:noProof/>
            <w:webHidden/>
          </w:rPr>
          <w:tab/>
          <w:t>8</w:t>
        </w:r>
      </w:hyperlink>
    </w:p>
    <w:p w14:paraId="357F4442" w14:textId="77777777" w:rsidR="009E195F" w:rsidRDefault="00000000" w:rsidP="009E195F">
      <w:pPr>
        <w:pStyle w:val="TOC1"/>
        <w:tabs>
          <w:tab w:val="right" w:leader="dot" w:pos="9350"/>
        </w:tabs>
        <w:rPr>
          <w:rFonts w:asciiTheme="minorHAnsi" w:eastAsiaTheme="minorEastAsia" w:hAnsiTheme="minorHAnsi"/>
          <w:noProof/>
          <w:sz w:val="22"/>
        </w:rPr>
      </w:pPr>
      <w:hyperlink w:anchor="_Toc132615443" w:history="1">
        <w:r w:rsidR="009E195F" w:rsidRPr="001A585B">
          <w:rPr>
            <w:rStyle w:val="Hyperlink"/>
            <w:noProof/>
          </w:rPr>
          <w:t>CAPÍTULO II. MARCO TEÓRICO</w:t>
        </w:r>
        <w:r w:rsidR="009E195F">
          <w:rPr>
            <w:noProof/>
            <w:webHidden/>
          </w:rPr>
          <w:tab/>
          <w:t>9</w:t>
        </w:r>
      </w:hyperlink>
    </w:p>
    <w:p w14:paraId="6E6A6839" w14:textId="77777777" w:rsidR="009E195F" w:rsidRDefault="00000000" w:rsidP="009E195F">
      <w:pPr>
        <w:pStyle w:val="TOC2"/>
        <w:tabs>
          <w:tab w:val="left" w:pos="880"/>
          <w:tab w:val="right" w:leader="dot" w:pos="9350"/>
        </w:tabs>
        <w:rPr>
          <w:noProof/>
        </w:rPr>
      </w:pPr>
      <w:hyperlink w:anchor="_Toc132615444" w:history="1">
        <w:r w:rsidR="009E195F" w:rsidRPr="001A585B">
          <w:rPr>
            <w:rStyle w:val="Hyperlink"/>
            <w:noProof/>
            <w:lang w:val="es-HN"/>
          </w:rPr>
          <w:t>2.1</w:t>
        </w:r>
        <w:r w:rsidR="009E195F">
          <w:rPr>
            <w:rFonts w:asciiTheme="minorHAnsi" w:eastAsiaTheme="minorEastAsia" w:hAnsiTheme="minorHAnsi"/>
            <w:noProof/>
            <w:sz w:val="22"/>
          </w:rPr>
          <w:tab/>
        </w:r>
        <w:r w:rsidR="009E195F" w:rsidRPr="001A585B">
          <w:rPr>
            <w:rStyle w:val="Hyperlink"/>
            <w:noProof/>
            <w:lang w:val="es-HN"/>
          </w:rPr>
          <w:t>ANÁLISIS DE LA SITUACIÓN ACTUAL.</w:t>
        </w:r>
        <w:r w:rsidR="009E195F">
          <w:rPr>
            <w:noProof/>
            <w:webHidden/>
          </w:rPr>
          <w:tab/>
          <w:t>9</w:t>
        </w:r>
      </w:hyperlink>
    </w:p>
    <w:p w14:paraId="032D4128" w14:textId="77777777" w:rsidR="009E195F" w:rsidRPr="008F461D" w:rsidRDefault="00000000" w:rsidP="009E195F">
      <w:pPr>
        <w:pStyle w:val="TOC2"/>
        <w:tabs>
          <w:tab w:val="left" w:pos="1100"/>
          <w:tab w:val="right" w:leader="dot" w:pos="9350"/>
        </w:tabs>
        <w:rPr>
          <w:noProof/>
        </w:rPr>
      </w:pPr>
      <w:hyperlink w:anchor="_Toc132615454" w:history="1">
        <w:r w:rsidR="009E195F">
          <w:rPr>
            <w:rStyle w:val="Hyperlink"/>
            <w:noProof/>
            <w:lang w:val="es-HN"/>
          </w:rPr>
          <w:t>2</w:t>
        </w:r>
        <w:r w:rsidR="009E195F" w:rsidRPr="001A585B">
          <w:rPr>
            <w:rStyle w:val="Hyperlink"/>
            <w:noProof/>
            <w:lang w:val="es-HN"/>
          </w:rPr>
          <w:t>.</w:t>
        </w:r>
        <w:r w:rsidR="009E195F">
          <w:rPr>
            <w:rStyle w:val="Hyperlink"/>
            <w:noProof/>
            <w:lang w:val="es-HN"/>
          </w:rPr>
          <w:t>1</w:t>
        </w:r>
        <w:r w:rsidR="009E195F" w:rsidRPr="001A585B">
          <w:rPr>
            <w:rStyle w:val="Hyperlink"/>
            <w:noProof/>
            <w:lang w:val="es-HN"/>
          </w:rPr>
          <w:t>.</w:t>
        </w:r>
        <w:r w:rsidR="009E195F">
          <w:rPr>
            <w:rStyle w:val="Hyperlink"/>
            <w:noProof/>
            <w:lang w:val="es-HN"/>
          </w:rPr>
          <w:t>1</w:t>
        </w:r>
        <w:r w:rsidR="009E195F">
          <w:rPr>
            <w:rFonts w:asciiTheme="minorHAnsi" w:eastAsiaTheme="minorEastAsia" w:hAnsiTheme="minorHAnsi"/>
            <w:noProof/>
            <w:sz w:val="22"/>
          </w:rPr>
          <w:tab/>
        </w:r>
        <w:r w:rsidR="009E195F">
          <w:rPr>
            <w:rStyle w:val="Hyperlink"/>
            <w:noProof/>
            <w:lang w:val="es-HN"/>
          </w:rPr>
          <w:t>INDUSTRIA FARMACÉUTICA Y EL MARKETING</w:t>
        </w:r>
        <w:r w:rsidR="009E195F">
          <w:rPr>
            <w:noProof/>
            <w:webHidden/>
          </w:rPr>
          <w:tab/>
          <w:t>11</w:t>
        </w:r>
      </w:hyperlink>
    </w:p>
    <w:p w14:paraId="7A29451D" w14:textId="77777777" w:rsidR="009E195F" w:rsidRPr="008F461D" w:rsidRDefault="00000000" w:rsidP="009E195F">
      <w:pPr>
        <w:pStyle w:val="TOC2"/>
        <w:tabs>
          <w:tab w:val="left" w:pos="1100"/>
          <w:tab w:val="right" w:leader="dot" w:pos="9350"/>
        </w:tabs>
        <w:rPr>
          <w:noProof/>
        </w:rPr>
      </w:pPr>
      <w:hyperlink w:anchor="_Toc132615454" w:history="1">
        <w:r w:rsidR="009E195F">
          <w:rPr>
            <w:rStyle w:val="Hyperlink"/>
            <w:noProof/>
            <w:lang w:val="es-HN"/>
          </w:rPr>
          <w:t>2</w:t>
        </w:r>
        <w:r w:rsidR="009E195F" w:rsidRPr="001A585B">
          <w:rPr>
            <w:rStyle w:val="Hyperlink"/>
            <w:noProof/>
            <w:lang w:val="es-HN"/>
          </w:rPr>
          <w:t>.</w:t>
        </w:r>
        <w:r w:rsidR="009E195F">
          <w:rPr>
            <w:rStyle w:val="Hyperlink"/>
            <w:noProof/>
            <w:lang w:val="es-HN"/>
          </w:rPr>
          <w:t>1</w:t>
        </w:r>
        <w:r w:rsidR="009E195F" w:rsidRPr="001A585B">
          <w:rPr>
            <w:rStyle w:val="Hyperlink"/>
            <w:noProof/>
            <w:lang w:val="es-HN"/>
          </w:rPr>
          <w:t>.</w:t>
        </w:r>
        <w:r w:rsidR="009E195F">
          <w:rPr>
            <w:rStyle w:val="Hyperlink"/>
            <w:noProof/>
            <w:lang w:val="es-HN"/>
          </w:rPr>
          <w:t>2</w:t>
        </w:r>
        <w:r w:rsidR="009E195F">
          <w:rPr>
            <w:rFonts w:asciiTheme="minorHAnsi" w:eastAsiaTheme="minorEastAsia" w:hAnsiTheme="minorHAnsi"/>
            <w:noProof/>
            <w:sz w:val="22"/>
          </w:rPr>
          <w:tab/>
        </w:r>
        <w:r w:rsidR="009E195F">
          <w:rPr>
            <w:rStyle w:val="Hyperlink"/>
            <w:noProof/>
            <w:lang w:val="es-HN"/>
          </w:rPr>
          <w:t>E-MAIL MARKETING EN LA INDUSTRIA FARMACÉUTICA</w:t>
        </w:r>
        <w:r w:rsidR="009E195F">
          <w:rPr>
            <w:noProof/>
            <w:webHidden/>
          </w:rPr>
          <w:tab/>
          <w:t>12</w:t>
        </w:r>
      </w:hyperlink>
    </w:p>
    <w:p w14:paraId="1C4D6279" w14:textId="77777777" w:rsidR="009E195F" w:rsidRPr="00A83864" w:rsidRDefault="00000000" w:rsidP="009E195F">
      <w:pPr>
        <w:pStyle w:val="TOC2"/>
        <w:tabs>
          <w:tab w:val="left" w:pos="1100"/>
          <w:tab w:val="right" w:leader="dot" w:pos="9350"/>
        </w:tabs>
        <w:rPr>
          <w:noProof/>
        </w:rPr>
      </w:pPr>
      <w:hyperlink w:anchor="_Toc132615454" w:history="1">
        <w:r w:rsidR="009E195F">
          <w:rPr>
            <w:rStyle w:val="Hyperlink"/>
            <w:noProof/>
            <w:lang w:val="es-HN"/>
          </w:rPr>
          <w:t>2</w:t>
        </w:r>
        <w:r w:rsidR="009E195F" w:rsidRPr="001A585B">
          <w:rPr>
            <w:rStyle w:val="Hyperlink"/>
            <w:noProof/>
            <w:lang w:val="es-HN"/>
          </w:rPr>
          <w:t>.</w:t>
        </w:r>
        <w:r w:rsidR="009E195F">
          <w:rPr>
            <w:rStyle w:val="Hyperlink"/>
            <w:noProof/>
            <w:lang w:val="es-HN"/>
          </w:rPr>
          <w:t>1</w:t>
        </w:r>
        <w:r w:rsidR="009E195F" w:rsidRPr="001A585B">
          <w:rPr>
            <w:rStyle w:val="Hyperlink"/>
            <w:noProof/>
            <w:lang w:val="es-HN"/>
          </w:rPr>
          <w:t>.</w:t>
        </w:r>
        <w:r w:rsidR="009E195F">
          <w:rPr>
            <w:rStyle w:val="Hyperlink"/>
            <w:noProof/>
            <w:lang w:val="es-HN"/>
          </w:rPr>
          <w:t>3</w:t>
        </w:r>
        <w:r w:rsidR="009E195F">
          <w:rPr>
            <w:rFonts w:asciiTheme="minorHAnsi" w:eastAsiaTheme="minorEastAsia" w:hAnsiTheme="minorHAnsi"/>
            <w:noProof/>
            <w:sz w:val="22"/>
          </w:rPr>
          <w:tab/>
        </w:r>
        <w:r w:rsidR="009E195F">
          <w:rPr>
            <w:rStyle w:val="Hyperlink"/>
            <w:noProof/>
            <w:lang w:val="es-HN"/>
          </w:rPr>
          <w:t>EMPRESA FARMACÉUTICA</w:t>
        </w:r>
        <w:r w:rsidR="009E195F">
          <w:rPr>
            <w:noProof/>
            <w:webHidden/>
          </w:rPr>
          <w:tab/>
          <w:t>17</w:t>
        </w:r>
      </w:hyperlink>
    </w:p>
    <w:p w14:paraId="5FC78CF4" w14:textId="77777777"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45" w:history="1">
        <w:r w:rsidR="009E195F" w:rsidRPr="001A585B">
          <w:rPr>
            <w:rStyle w:val="Hyperlink"/>
            <w:noProof/>
            <w:lang w:val="es-HN"/>
          </w:rPr>
          <w:t>2.2</w:t>
        </w:r>
        <w:r w:rsidR="009E195F">
          <w:rPr>
            <w:rFonts w:asciiTheme="minorHAnsi" w:eastAsiaTheme="minorEastAsia" w:hAnsiTheme="minorHAnsi"/>
            <w:noProof/>
            <w:sz w:val="22"/>
          </w:rPr>
          <w:tab/>
        </w:r>
        <w:r w:rsidR="009E195F" w:rsidRPr="001A585B">
          <w:rPr>
            <w:rStyle w:val="Hyperlink"/>
            <w:noProof/>
            <w:lang w:val="es-HN"/>
          </w:rPr>
          <w:t>CONCEPTUALIZACIÓN</w:t>
        </w:r>
        <w:r w:rsidR="009E195F">
          <w:rPr>
            <w:noProof/>
            <w:webHidden/>
          </w:rPr>
          <w:tab/>
          <w:t>17</w:t>
        </w:r>
      </w:hyperlink>
    </w:p>
    <w:p w14:paraId="0577540C" w14:textId="77777777"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46" w:history="1">
        <w:r w:rsidR="009E195F" w:rsidRPr="001A585B">
          <w:rPr>
            <w:rStyle w:val="Hyperlink"/>
            <w:noProof/>
            <w:lang w:val="es-HN"/>
          </w:rPr>
          <w:t>2.3</w:t>
        </w:r>
        <w:r w:rsidR="009E195F">
          <w:rPr>
            <w:rFonts w:asciiTheme="minorHAnsi" w:eastAsiaTheme="minorEastAsia" w:hAnsiTheme="minorHAnsi"/>
            <w:noProof/>
            <w:sz w:val="22"/>
          </w:rPr>
          <w:tab/>
        </w:r>
        <w:r w:rsidR="009E195F" w:rsidRPr="001A585B">
          <w:rPr>
            <w:rStyle w:val="Hyperlink"/>
            <w:noProof/>
            <w:lang w:val="es-HN"/>
          </w:rPr>
          <w:t>TEORÍAS DE SUSTENTO</w:t>
        </w:r>
        <w:r w:rsidR="009E195F">
          <w:rPr>
            <w:noProof/>
            <w:webHidden/>
          </w:rPr>
          <w:tab/>
          <w:t>19</w:t>
        </w:r>
      </w:hyperlink>
    </w:p>
    <w:p w14:paraId="4DDFF6F2" w14:textId="38A0D529" w:rsidR="009E195F" w:rsidRDefault="00000000" w:rsidP="009E195F">
      <w:pPr>
        <w:pStyle w:val="TOC2"/>
        <w:tabs>
          <w:tab w:val="left" w:pos="1100"/>
          <w:tab w:val="right" w:leader="dot" w:pos="9350"/>
        </w:tabs>
        <w:rPr>
          <w:noProof/>
        </w:rPr>
      </w:pPr>
      <w:hyperlink w:anchor="_Toc132615447" w:history="1">
        <w:r w:rsidR="009E195F" w:rsidRPr="001A585B">
          <w:rPr>
            <w:rStyle w:val="Hyperlink"/>
            <w:noProof/>
            <w:lang w:val="es-HN"/>
          </w:rPr>
          <w:t>2.3.1</w:t>
        </w:r>
        <w:r w:rsidR="009E195F">
          <w:rPr>
            <w:rFonts w:asciiTheme="minorHAnsi" w:eastAsiaTheme="minorEastAsia" w:hAnsiTheme="minorHAnsi"/>
            <w:noProof/>
            <w:sz w:val="22"/>
          </w:rPr>
          <w:tab/>
        </w:r>
        <w:r w:rsidR="00A30D66">
          <w:rPr>
            <w:rStyle w:val="Hyperlink"/>
            <w:noProof/>
            <w:lang w:val="es-HN"/>
          </w:rPr>
          <w:t>TEORÍAS RELACIONADAS AL E-MAIL MARKETING</w:t>
        </w:r>
        <w:r w:rsidR="009E195F">
          <w:rPr>
            <w:noProof/>
            <w:webHidden/>
          </w:rPr>
          <w:tab/>
          <w:t>20</w:t>
        </w:r>
      </w:hyperlink>
    </w:p>
    <w:p w14:paraId="4697D79F" w14:textId="14FBC4D4" w:rsidR="00D2508E" w:rsidRPr="00D2508E" w:rsidRDefault="00000000" w:rsidP="00D2508E">
      <w:pPr>
        <w:pStyle w:val="TOC2"/>
        <w:tabs>
          <w:tab w:val="left" w:pos="1100"/>
          <w:tab w:val="right" w:leader="dot" w:pos="9350"/>
        </w:tabs>
        <w:rPr>
          <w:rFonts w:asciiTheme="minorHAnsi" w:eastAsiaTheme="minorEastAsia" w:hAnsiTheme="minorHAnsi"/>
          <w:noProof/>
          <w:sz w:val="22"/>
        </w:rPr>
      </w:pPr>
      <w:hyperlink w:anchor="_Toc132615447" w:history="1">
        <w:r w:rsidR="00D2508E" w:rsidRPr="001A585B">
          <w:rPr>
            <w:rStyle w:val="Hyperlink"/>
            <w:noProof/>
            <w:lang w:val="es-HN"/>
          </w:rPr>
          <w:t>2.3.</w:t>
        </w:r>
        <w:r w:rsidR="00D2508E">
          <w:rPr>
            <w:rStyle w:val="Hyperlink"/>
            <w:noProof/>
            <w:lang w:val="es-HN"/>
          </w:rPr>
          <w:t>2</w:t>
        </w:r>
        <w:r w:rsidR="00D2508E">
          <w:rPr>
            <w:rFonts w:asciiTheme="minorHAnsi" w:eastAsiaTheme="minorEastAsia" w:hAnsiTheme="minorHAnsi"/>
            <w:noProof/>
            <w:sz w:val="22"/>
          </w:rPr>
          <w:tab/>
        </w:r>
        <w:r w:rsidR="00D2508E">
          <w:rPr>
            <w:rStyle w:val="Hyperlink"/>
            <w:noProof/>
            <w:lang w:val="es-HN"/>
          </w:rPr>
          <w:t xml:space="preserve">MEJORES PRÁCTICAS </w:t>
        </w:r>
        <w:r w:rsidR="008653A7">
          <w:rPr>
            <w:rStyle w:val="Hyperlink"/>
            <w:noProof/>
            <w:lang w:val="es-HN"/>
          </w:rPr>
          <w:t>RENDIMIENTO CORREO ELECTRÓNICO</w:t>
        </w:r>
        <w:r w:rsidR="00D2508E">
          <w:rPr>
            <w:noProof/>
            <w:webHidden/>
          </w:rPr>
          <w:tab/>
          <w:t>2</w:t>
        </w:r>
        <w:r w:rsidR="006A6BBD">
          <w:rPr>
            <w:noProof/>
            <w:webHidden/>
          </w:rPr>
          <w:t>1</w:t>
        </w:r>
      </w:hyperlink>
    </w:p>
    <w:p w14:paraId="241190A9" w14:textId="77777777" w:rsidR="009E195F" w:rsidRDefault="00000000" w:rsidP="009E195F">
      <w:pPr>
        <w:pStyle w:val="TOC1"/>
        <w:tabs>
          <w:tab w:val="right" w:leader="dot" w:pos="9350"/>
        </w:tabs>
        <w:rPr>
          <w:rFonts w:asciiTheme="minorHAnsi" w:eastAsiaTheme="minorEastAsia" w:hAnsiTheme="minorHAnsi"/>
          <w:noProof/>
          <w:sz w:val="22"/>
        </w:rPr>
      </w:pPr>
      <w:hyperlink w:anchor="_Toc132615451" w:history="1">
        <w:r w:rsidR="009E195F" w:rsidRPr="001A585B">
          <w:rPr>
            <w:rStyle w:val="Hyperlink"/>
            <w:noProof/>
          </w:rPr>
          <w:t>CAPÍTULO III. METODOLOGÍA</w:t>
        </w:r>
        <w:r w:rsidR="009E195F">
          <w:rPr>
            <w:noProof/>
            <w:webHidden/>
          </w:rPr>
          <w:tab/>
          <w:t>21</w:t>
        </w:r>
      </w:hyperlink>
    </w:p>
    <w:p w14:paraId="50E768B4" w14:textId="752B6D49"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53" w:history="1">
        <w:r w:rsidR="009E195F" w:rsidRPr="001A585B">
          <w:rPr>
            <w:rStyle w:val="Hyperlink"/>
            <w:noProof/>
            <w:lang w:val="es-HN"/>
          </w:rPr>
          <w:t>3.1</w:t>
        </w:r>
        <w:r w:rsidR="009E195F">
          <w:rPr>
            <w:rFonts w:asciiTheme="minorHAnsi" w:eastAsiaTheme="minorEastAsia" w:hAnsiTheme="minorHAnsi"/>
            <w:noProof/>
            <w:sz w:val="22"/>
          </w:rPr>
          <w:tab/>
        </w:r>
        <w:r w:rsidR="009E195F" w:rsidRPr="001A585B">
          <w:rPr>
            <w:rStyle w:val="Hyperlink"/>
            <w:noProof/>
            <w:lang w:val="es-HN"/>
          </w:rPr>
          <w:t>CONGRUENCIA METODOLÓGICA</w:t>
        </w:r>
        <w:r w:rsidR="009E195F">
          <w:rPr>
            <w:noProof/>
            <w:webHidden/>
          </w:rPr>
          <w:tab/>
          <w:t>2</w:t>
        </w:r>
        <w:r w:rsidR="00E848D1">
          <w:rPr>
            <w:noProof/>
            <w:webHidden/>
          </w:rPr>
          <w:t>2</w:t>
        </w:r>
      </w:hyperlink>
    </w:p>
    <w:p w14:paraId="58A89BE7" w14:textId="6AC71ABC" w:rsidR="009E195F" w:rsidRDefault="00000000" w:rsidP="009E195F">
      <w:pPr>
        <w:pStyle w:val="TOC2"/>
        <w:tabs>
          <w:tab w:val="left" w:pos="1100"/>
          <w:tab w:val="right" w:leader="dot" w:pos="9350"/>
        </w:tabs>
        <w:rPr>
          <w:rFonts w:asciiTheme="minorHAnsi" w:eastAsiaTheme="minorEastAsia" w:hAnsiTheme="minorHAnsi"/>
          <w:noProof/>
          <w:sz w:val="22"/>
        </w:rPr>
      </w:pPr>
      <w:hyperlink w:anchor="_Toc132615454" w:history="1">
        <w:r w:rsidR="009E195F" w:rsidRPr="001A585B">
          <w:rPr>
            <w:rStyle w:val="Hyperlink"/>
            <w:noProof/>
            <w:lang w:val="es-HN"/>
          </w:rPr>
          <w:t>3.1.1</w:t>
        </w:r>
        <w:r w:rsidR="009E195F">
          <w:rPr>
            <w:rFonts w:asciiTheme="minorHAnsi" w:eastAsiaTheme="minorEastAsia" w:hAnsiTheme="minorHAnsi"/>
            <w:noProof/>
            <w:sz w:val="22"/>
          </w:rPr>
          <w:tab/>
        </w:r>
        <w:r w:rsidR="009E195F" w:rsidRPr="001A585B">
          <w:rPr>
            <w:rStyle w:val="Hyperlink"/>
            <w:noProof/>
            <w:lang w:val="es-HN"/>
          </w:rPr>
          <w:t>MATRIZ METODOLÓGICA</w:t>
        </w:r>
        <w:r w:rsidR="009E195F">
          <w:rPr>
            <w:noProof/>
            <w:webHidden/>
          </w:rPr>
          <w:tab/>
          <w:t>2</w:t>
        </w:r>
        <w:r w:rsidR="00D834C0">
          <w:rPr>
            <w:noProof/>
            <w:webHidden/>
          </w:rPr>
          <w:t>2</w:t>
        </w:r>
      </w:hyperlink>
    </w:p>
    <w:p w14:paraId="5771D6F1" w14:textId="4F30F11C" w:rsidR="009E195F" w:rsidRDefault="00000000" w:rsidP="009E195F">
      <w:pPr>
        <w:pStyle w:val="TOC2"/>
        <w:tabs>
          <w:tab w:val="left" w:pos="1100"/>
          <w:tab w:val="right" w:leader="dot" w:pos="9350"/>
        </w:tabs>
        <w:rPr>
          <w:rFonts w:asciiTheme="minorHAnsi" w:eastAsiaTheme="minorEastAsia" w:hAnsiTheme="minorHAnsi"/>
          <w:noProof/>
          <w:sz w:val="22"/>
        </w:rPr>
      </w:pPr>
      <w:hyperlink w:anchor="_Toc132615455" w:history="1">
        <w:r w:rsidR="009E195F" w:rsidRPr="001A585B">
          <w:rPr>
            <w:rStyle w:val="Hyperlink"/>
            <w:noProof/>
            <w:lang w:val="es-HN"/>
          </w:rPr>
          <w:t>3.1.2</w:t>
        </w:r>
        <w:r w:rsidR="009E195F">
          <w:rPr>
            <w:rFonts w:asciiTheme="minorHAnsi" w:eastAsiaTheme="minorEastAsia" w:hAnsiTheme="minorHAnsi"/>
            <w:noProof/>
            <w:sz w:val="22"/>
          </w:rPr>
          <w:tab/>
        </w:r>
        <w:r w:rsidR="009E195F" w:rsidRPr="001A585B">
          <w:rPr>
            <w:rStyle w:val="Hyperlink"/>
            <w:noProof/>
            <w:lang w:val="es-HN"/>
          </w:rPr>
          <w:t>ESQUEMA DE VARIABLES DE ESTUDIO</w:t>
        </w:r>
        <w:r w:rsidR="009E195F">
          <w:rPr>
            <w:noProof/>
            <w:webHidden/>
          </w:rPr>
          <w:tab/>
          <w:t>2</w:t>
        </w:r>
        <w:r w:rsidR="00D834C0">
          <w:rPr>
            <w:noProof/>
            <w:webHidden/>
          </w:rPr>
          <w:t>2</w:t>
        </w:r>
      </w:hyperlink>
    </w:p>
    <w:p w14:paraId="1E0E2D94" w14:textId="0AAA6310" w:rsidR="009E195F" w:rsidRDefault="00000000" w:rsidP="007C750F">
      <w:pPr>
        <w:pStyle w:val="TOC2"/>
        <w:tabs>
          <w:tab w:val="left" w:pos="1100"/>
          <w:tab w:val="right" w:leader="dot" w:pos="9350"/>
        </w:tabs>
        <w:rPr>
          <w:rFonts w:asciiTheme="minorHAnsi" w:eastAsiaTheme="minorEastAsia" w:hAnsiTheme="minorHAnsi"/>
          <w:noProof/>
          <w:sz w:val="22"/>
        </w:rPr>
      </w:pPr>
      <w:hyperlink w:anchor="_Toc132615456" w:history="1">
        <w:r w:rsidR="009E195F" w:rsidRPr="001A585B">
          <w:rPr>
            <w:rStyle w:val="Hyperlink"/>
            <w:noProof/>
            <w:lang w:val="es-HN"/>
          </w:rPr>
          <w:t>3.1.3</w:t>
        </w:r>
        <w:r w:rsidR="009E195F">
          <w:rPr>
            <w:rFonts w:asciiTheme="minorHAnsi" w:eastAsiaTheme="minorEastAsia" w:hAnsiTheme="minorHAnsi"/>
            <w:noProof/>
            <w:sz w:val="22"/>
          </w:rPr>
          <w:tab/>
        </w:r>
        <w:r w:rsidR="009E195F" w:rsidRPr="001A585B">
          <w:rPr>
            <w:rStyle w:val="Hyperlink"/>
            <w:noProof/>
            <w:lang w:val="es-HN"/>
          </w:rPr>
          <w:t>OPERACIONALIZACIÓN DE LAS VARIABLES</w:t>
        </w:r>
        <w:r w:rsidR="009E195F">
          <w:rPr>
            <w:noProof/>
            <w:webHidden/>
          </w:rPr>
          <w:tab/>
          <w:t>2</w:t>
        </w:r>
        <w:r w:rsidR="0056518E">
          <w:rPr>
            <w:noProof/>
            <w:webHidden/>
          </w:rPr>
          <w:t>4</w:t>
        </w:r>
      </w:hyperlink>
    </w:p>
    <w:p w14:paraId="20F75930" w14:textId="01EE1573"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58" w:history="1">
        <w:r w:rsidR="009E195F" w:rsidRPr="001A585B">
          <w:rPr>
            <w:rStyle w:val="Hyperlink"/>
            <w:noProof/>
            <w:lang w:val="es-HN"/>
          </w:rPr>
          <w:t>3.2</w:t>
        </w:r>
        <w:r w:rsidR="009E195F">
          <w:rPr>
            <w:rFonts w:asciiTheme="minorHAnsi" w:eastAsiaTheme="minorEastAsia" w:hAnsiTheme="minorHAnsi"/>
            <w:noProof/>
            <w:sz w:val="22"/>
          </w:rPr>
          <w:tab/>
        </w:r>
        <w:r w:rsidR="009E195F" w:rsidRPr="001A585B">
          <w:rPr>
            <w:rStyle w:val="Hyperlink"/>
            <w:noProof/>
            <w:lang w:val="es-HN"/>
          </w:rPr>
          <w:t>ENFOQUE Y MÉTODOS</w:t>
        </w:r>
        <w:r w:rsidR="009E195F">
          <w:rPr>
            <w:noProof/>
            <w:webHidden/>
          </w:rPr>
          <w:tab/>
          <w:t>2</w:t>
        </w:r>
        <w:r w:rsidR="002F7013">
          <w:rPr>
            <w:noProof/>
            <w:webHidden/>
          </w:rPr>
          <w:t>6</w:t>
        </w:r>
      </w:hyperlink>
    </w:p>
    <w:p w14:paraId="4C2558C9" w14:textId="32B27A3F"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59" w:history="1">
        <w:r w:rsidR="009E195F" w:rsidRPr="001A585B">
          <w:rPr>
            <w:rStyle w:val="Hyperlink"/>
            <w:noProof/>
            <w:lang w:val="es-HN"/>
          </w:rPr>
          <w:t>3.3</w:t>
        </w:r>
        <w:r w:rsidR="009E195F">
          <w:rPr>
            <w:rFonts w:asciiTheme="minorHAnsi" w:eastAsiaTheme="minorEastAsia" w:hAnsiTheme="minorHAnsi"/>
            <w:noProof/>
            <w:sz w:val="22"/>
          </w:rPr>
          <w:tab/>
        </w:r>
        <w:r w:rsidR="009E195F" w:rsidRPr="001A585B">
          <w:rPr>
            <w:rStyle w:val="Hyperlink"/>
            <w:noProof/>
            <w:lang w:val="es-HN"/>
          </w:rPr>
          <w:t>DISEÑO DE LA INVESTIGACIÓN</w:t>
        </w:r>
        <w:r w:rsidR="009E195F">
          <w:rPr>
            <w:noProof/>
            <w:webHidden/>
          </w:rPr>
          <w:tab/>
          <w:t>2</w:t>
        </w:r>
        <w:r w:rsidR="009339B3">
          <w:rPr>
            <w:noProof/>
            <w:webHidden/>
          </w:rPr>
          <w:t>7</w:t>
        </w:r>
      </w:hyperlink>
    </w:p>
    <w:p w14:paraId="4FCBE266" w14:textId="57F8CE2F" w:rsidR="009E195F" w:rsidRDefault="00000000" w:rsidP="009E195F">
      <w:pPr>
        <w:pStyle w:val="TOC2"/>
        <w:tabs>
          <w:tab w:val="left" w:pos="1100"/>
          <w:tab w:val="right" w:leader="dot" w:pos="9350"/>
        </w:tabs>
        <w:rPr>
          <w:rFonts w:asciiTheme="minorHAnsi" w:eastAsiaTheme="minorEastAsia" w:hAnsiTheme="minorHAnsi"/>
          <w:noProof/>
          <w:sz w:val="22"/>
        </w:rPr>
      </w:pPr>
      <w:hyperlink w:anchor="_Toc132615460" w:history="1">
        <w:r w:rsidR="009E195F" w:rsidRPr="001A585B">
          <w:rPr>
            <w:rStyle w:val="Hyperlink"/>
            <w:noProof/>
            <w:lang w:val="es-HN"/>
          </w:rPr>
          <w:t>3.3.1</w:t>
        </w:r>
        <w:r w:rsidR="009E195F">
          <w:rPr>
            <w:rFonts w:asciiTheme="minorHAnsi" w:eastAsiaTheme="minorEastAsia" w:hAnsiTheme="minorHAnsi"/>
            <w:noProof/>
            <w:sz w:val="22"/>
          </w:rPr>
          <w:tab/>
        </w:r>
        <w:r w:rsidR="009E195F" w:rsidRPr="001A585B">
          <w:rPr>
            <w:rStyle w:val="Hyperlink"/>
            <w:noProof/>
            <w:lang w:val="es-HN"/>
          </w:rPr>
          <w:t>POBLACIÓN</w:t>
        </w:r>
        <w:r w:rsidR="009E195F">
          <w:rPr>
            <w:noProof/>
            <w:webHidden/>
          </w:rPr>
          <w:tab/>
          <w:t>2</w:t>
        </w:r>
        <w:r w:rsidR="009339B3">
          <w:rPr>
            <w:noProof/>
            <w:webHidden/>
          </w:rPr>
          <w:t>7</w:t>
        </w:r>
      </w:hyperlink>
    </w:p>
    <w:p w14:paraId="5BB9328D" w14:textId="28A63D17" w:rsidR="009E195F" w:rsidRDefault="00000000" w:rsidP="009E195F">
      <w:pPr>
        <w:pStyle w:val="TOC2"/>
        <w:tabs>
          <w:tab w:val="left" w:pos="1100"/>
          <w:tab w:val="right" w:leader="dot" w:pos="9350"/>
        </w:tabs>
        <w:rPr>
          <w:rFonts w:asciiTheme="minorHAnsi" w:eastAsiaTheme="minorEastAsia" w:hAnsiTheme="minorHAnsi"/>
          <w:noProof/>
          <w:sz w:val="22"/>
        </w:rPr>
      </w:pPr>
      <w:hyperlink w:anchor="_Toc132615461" w:history="1">
        <w:r w:rsidR="009E195F" w:rsidRPr="001A585B">
          <w:rPr>
            <w:rStyle w:val="Hyperlink"/>
            <w:noProof/>
            <w:lang w:val="es-HN"/>
          </w:rPr>
          <w:t>3.3.2</w:t>
        </w:r>
        <w:r w:rsidR="009E195F">
          <w:rPr>
            <w:rFonts w:asciiTheme="minorHAnsi" w:eastAsiaTheme="minorEastAsia" w:hAnsiTheme="minorHAnsi"/>
            <w:noProof/>
            <w:sz w:val="22"/>
          </w:rPr>
          <w:tab/>
        </w:r>
        <w:r w:rsidR="009E195F" w:rsidRPr="001A585B">
          <w:rPr>
            <w:rStyle w:val="Hyperlink"/>
            <w:noProof/>
            <w:lang w:val="es-HN"/>
          </w:rPr>
          <w:t>MUESTRA</w:t>
        </w:r>
        <w:r w:rsidR="009E195F">
          <w:rPr>
            <w:noProof/>
            <w:webHidden/>
          </w:rPr>
          <w:tab/>
          <w:t>2</w:t>
        </w:r>
        <w:r w:rsidR="009D50A4">
          <w:rPr>
            <w:noProof/>
            <w:webHidden/>
          </w:rPr>
          <w:t>9</w:t>
        </w:r>
      </w:hyperlink>
    </w:p>
    <w:p w14:paraId="6AD540B5" w14:textId="369C2BC0" w:rsidR="009E195F" w:rsidRDefault="00000000" w:rsidP="009E195F">
      <w:pPr>
        <w:pStyle w:val="TOC2"/>
        <w:tabs>
          <w:tab w:val="left" w:pos="1100"/>
          <w:tab w:val="right" w:leader="dot" w:pos="9350"/>
        </w:tabs>
        <w:rPr>
          <w:noProof/>
        </w:rPr>
      </w:pPr>
      <w:hyperlink w:anchor="_Toc132615462" w:history="1">
        <w:r w:rsidR="009E195F" w:rsidRPr="001A585B">
          <w:rPr>
            <w:rStyle w:val="Hyperlink"/>
            <w:noProof/>
            <w:lang w:val="es-HN"/>
          </w:rPr>
          <w:t>3.3.3</w:t>
        </w:r>
        <w:r w:rsidR="009E195F">
          <w:rPr>
            <w:rFonts w:asciiTheme="minorHAnsi" w:eastAsiaTheme="minorEastAsia" w:hAnsiTheme="minorHAnsi"/>
            <w:noProof/>
            <w:sz w:val="22"/>
          </w:rPr>
          <w:tab/>
        </w:r>
        <w:r w:rsidR="009E195F">
          <w:rPr>
            <w:rStyle w:val="Hyperlink"/>
            <w:noProof/>
            <w:lang w:val="es-HN"/>
          </w:rPr>
          <w:t>UNIDAD DE ANÁLISIS</w:t>
        </w:r>
        <w:r w:rsidR="009E195F">
          <w:rPr>
            <w:noProof/>
            <w:webHidden/>
          </w:rPr>
          <w:tab/>
        </w:r>
        <w:r w:rsidR="00FF327E">
          <w:rPr>
            <w:noProof/>
            <w:webHidden/>
          </w:rPr>
          <w:t>30</w:t>
        </w:r>
      </w:hyperlink>
    </w:p>
    <w:p w14:paraId="122058C4" w14:textId="322AD11C" w:rsidR="009E195F" w:rsidRDefault="00000000" w:rsidP="009E195F">
      <w:pPr>
        <w:pStyle w:val="TOC2"/>
        <w:tabs>
          <w:tab w:val="left" w:pos="1100"/>
          <w:tab w:val="right" w:leader="dot" w:pos="9350"/>
        </w:tabs>
        <w:rPr>
          <w:noProof/>
        </w:rPr>
      </w:pPr>
      <w:hyperlink w:anchor="_Toc132615462" w:history="1">
        <w:r w:rsidR="009E195F" w:rsidRPr="001A585B">
          <w:rPr>
            <w:rStyle w:val="Hyperlink"/>
            <w:noProof/>
            <w:lang w:val="es-HN"/>
          </w:rPr>
          <w:t>3.3.</w:t>
        </w:r>
        <w:r w:rsidR="009E195F">
          <w:rPr>
            <w:rStyle w:val="Hyperlink"/>
            <w:noProof/>
            <w:lang w:val="es-HN"/>
          </w:rPr>
          <w:t>4</w:t>
        </w:r>
        <w:r w:rsidR="009E195F">
          <w:rPr>
            <w:rFonts w:asciiTheme="minorHAnsi" w:eastAsiaTheme="minorEastAsia" w:hAnsiTheme="minorHAnsi"/>
            <w:noProof/>
            <w:sz w:val="22"/>
          </w:rPr>
          <w:tab/>
        </w:r>
        <w:r w:rsidR="009E195F">
          <w:rPr>
            <w:rStyle w:val="Hyperlink"/>
            <w:noProof/>
            <w:lang w:val="es-HN"/>
          </w:rPr>
          <w:t>UNIDAD DE RESPUESTA</w:t>
        </w:r>
        <w:r w:rsidR="009E195F">
          <w:rPr>
            <w:noProof/>
            <w:webHidden/>
          </w:rPr>
          <w:tab/>
        </w:r>
        <w:r w:rsidR="00FF327E">
          <w:rPr>
            <w:noProof/>
            <w:webHidden/>
          </w:rPr>
          <w:t>3</w:t>
        </w:r>
        <w:r w:rsidR="0007557E">
          <w:rPr>
            <w:noProof/>
            <w:webHidden/>
          </w:rPr>
          <w:t>1</w:t>
        </w:r>
      </w:hyperlink>
    </w:p>
    <w:p w14:paraId="7DFA182A" w14:textId="644B5848" w:rsidR="009E195F" w:rsidRPr="0008790F" w:rsidRDefault="00000000" w:rsidP="009E195F">
      <w:pPr>
        <w:pStyle w:val="TOC2"/>
        <w:tabs>
          <w:tab w:val="left" w:pos="1100"/>
          <w:tab w:val="right" w:leader="dot" w:pos="9350"/>
        </w:tabs>
        <w:rPr>
          <w:rFonts w:asciiTheme="minorHAnsi" w:eastAsiaTheme="minorEastAsia" w:hAnsiTheme="minorHAnsi"/>
          <w:noProof/>
          <w:sz w:val="22"/>
        </w:rPr>
      </w:pPr>
      <w:hyperlink w:anchor="_Toc132615462" w:history="1">
        <w:r w:rsidR="009E195F" w:rsidRPr="001A585B">
          <w:rPr>
            <w:rStyle w:val="Hyperlink"/>
            <w:noProof/>
            <w:lang w:val="es-HN"/>
          </w:rPr>
          <w:t>3.3.</w:t>
        </w:r>
        <w:r w:rsidR="009E195F">
          <w:rPr>
            <w:rStyle w:val="Hyperlink"/>
            <w:noProof/>
            <w:lang w:val="es-HN"/>
          </w:rPr>
          <w:t>5</w:t>
        </w:r>
        <w:r w:rsidR="009E195F">
          <w:rPr>
            <w:rFonts w:asciiTheme="minorHAnsi" w:eastAsiaTheme="minorEastAsia" w:hAnsiTheme="minorHAnsi"/>
            <w:noProof/>
            <w:sz w:val="22"/>
          </w:rPr>
          <w:tab/>
        </w:r>
        <w:r w:rsidR="009E195F">
          <w:rPr>
            <w:rStyle w:val="Hyperlink"/>
            <w:noProof/>
            <w:lang w:val="es-HN"/>
          </w:rPr>
          <w:t>TÉCNICAS DE MUESTREO</w:t>
        </w:r>
        <w:r w:rsidR="009E195F">
          <w:rPr>
            <w:noProof/>
            <w:webHidden/>
          </w:rPr>
          <w:tab/>
        </w:r>
        <w:r w:rsidR="00FF327E">
          <w:rPr>
            <w:noProof/>
            <w:webHidden/>
          </w:rPr>
          <w:t>3</w:t>
        </w:r>
        <w:r w:rsidR="0007557E">
          <w:rPr>
            <w:noProof/>
            <w:webHidden/>
          </w:rPr>
          <w:t>1</w:t>
        </w:r>
      </w:hyperlink>
    </w:p>
    <w:p w14:paraId="7E7DEF9A" w14:textId="37818310"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63" w:history="1">
        <w:r w:rsidR="009E195F" w:rsidRPr="001A585B">
          <w:rPr>
            <w:rStyle w:val="Hyperlink"/>
            <w:noProof/>
            <w:lang w:val="es-HN"/>
          </w:rPr>
          <w:t>3.4</w:t>
        </w:r>
        <w:r w:rsidR="009E195F">
          <w:rPr>
            <w:rFonts w:asciiTheme="minorHAnsi" w:eastAsiaTheme="minorEastAsia" w:hAnsiTheme="minorHAnsi"/>
            <w:noProof/>
            <w:sz w:val="22"/>
          </w:rPr>
          <w:tab/>
        </w:r>
        <w:r w:rsidR="009E195F" w:rsidRPr="001A585B">
          <w:rPr>
            <w:rStyle w:val="Hyperlink"/>
            <w:noProof/>
            <w:lang w:val="es-HN"/>
          </w:rPr>
          <w:t>TÉCNICAS, INSTRUMENTOS Y PROCEDIMIENTOS APLICADOS</w:t>
        </w:r>
        <w:r w:rsidR="009E195F">
          <w:rPr>
            <w:noProof/>
            <w:webHidden/>
          </w:rPr>
          <w:tab/>
        </w:r>
        <w:r w:rsidR="00FE44FB">
          <w:rPr>
            <w:noProof/>
            <w:webHidden/>
          </w:rPr>
          <w:t>31</w:t>
        </w:r>
      </w:hyperlink>
    </w:p>
    <w:p w14:paraId="405DD9F6" w14:textId="797CF88D"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64" w:history="1">
        <w:r w:rsidR="009E195F" w:rsidRPr="001A585B">
          <w:rPr>
            <w:rStyle w:val="Hyperlink"/>
            <w:noProof/>
            <w:lang w:val="es-HN"/>
          </w:rPr>
          <w:t>3.5</w:t>
        </w:r>
        <w:r w:rsidR="009E195F">
          <w:rPr>
            <w:rFonts w:asciiTheme="minorHAnsi" w:eastAsiaTheme="minorEastAsia" w:hAnsiTheme="minorHAnsi"/>
            <w:noProof/>
            <w:sz w:val="22"/>
          </w:rPr>
          <w:tab/>
        </w:r>
        <w:r w:rsidR="009E195F" w:rsidRPr="001A585B">
          <w:rPr>
            <w:rStyle w:val="Hyperlink"/>
            <w:noProof/>
            <w:lang w:val="es-HN"/>
          </w:rPr>
          <w:t>FUENTES DE INFORMACIÓN</w:t>
        </w:r>
        <w:r w:rsidR="009E195F">
          <w:rPr>
            <w:noProof/>
            <w:webHidden/>
          </w:rPr>
          <w:tab/>
        </w:r>
        <w:r w:rsidR="00A21F28">
          <w:rPr>
            <w:noProof/>
            <w:webHidden/>
          </w:rPr>
          <w:t>3</w:t>
        </w:r>
        <w:r w:rsidR="00C04927">
          <w:rPr>
            <w:noProof/>
            <w:webHidden/>
          </w:rPr>
          <w:t>3</w:t>
        </w:r>
      </w:hyperlink>
    </w:p>
    <w:p w14:paraId="6B7F854F" w14:textId="70D81995" w:rsidR="009E195F" w:rsidRDefault="00000000" w:rsidP="009E195F">
      <w:pPr>
        <w:pStyle w:val="TOC2"/>
        <w:tabs>
          <w:tab w:val="left" w:pos="1100"/>
          <w:tab w:val="right" w:leader="dot" w:pos="9350"/>
        </w:tabs>
        <w:rPr>
          <w:rFonts w:asciiTheme="minorHAnsi" w:eastAsiaTheme="minorEastAsia" w:hAnsiTheme="minorHAnsi"/>
          <w:noProof/>
          <w:sz w:val="22"/>
        </w:rPr>
      </w:pPr>
      <w:hyperlink w:anchor="_Toc132615465" w:history="1">
        <w:r w:rsidR="009E195F" w:rsidRPr="001A585B">
          <w:rPr>
            <w:rStyle w:val="Hyperlink"/>
            <w:noProof/>
            <w:lang w:val="es-HN"/>
          </w:rPr>
          <w:t>3.5.1</w:t>
        </w:r>
        <w:r w:rsidR="009E195F">
          <w:rPr>
            <w:rFonts w:asciiTheme="minorHAnsi" w:eastAsiaTheme="minorEastAsia" w:hAnsiTheme="minorHAnsi"/>
            <w:noProof/>
            <w:sz w:val="22"/>
          </w:rPr>
          <w:tab/>
        </w:r>
        <w:r w:rsidR="009E195F" w:rsidRPr="001A585B">
          <w:rPr>
            <w:rStyle w:val="Hyperlink"/>
            <w:noProof/>
            <w:lang w:val="es-HN"/>
          </w:rPr>
          <w:t>FUENTES PRIMARIAS</w:t>
        </w:r>
        <w:r w:rsidR="009E195F">
          <w:rPr>
            <w:noProof/>
            <w:webHidden/>
          </w:rPr>
          <w:tab/>
        </w:r>
        <w:r w:rsidR="00240372">
          <w:rPr>
            <w:noProof/>
            <w:webHidden/>
          </w:rPr>
          <w:t>33</w:t>
        </w:r>
      </w:hyperlink>
    </w:p>
    <w:p w14:paraId="162A2AD4" w14:textId="7E686C24" w:rsidR="009E195F" w:rsidRDefault="00000000" w:rsidP="009E195F">
      <w:pPr>
        <w:pStyle w:val="TOC2"/>
        <w:tabs>
          <w:tab w:val="left" w:pos="1100"/>
          <w:tab w:val="right" w:leader="dot" w:pos="9350"/>
        </w:tabs>
        <w:rPr>
          <w:rFonts w:asciiTheme="minorHAnsi" w:eastAsiaTheme="minorEastAsia" w:hAnsiTheme="minorHAnsi"/>
          <w:noProof/>
          <w:sz w:val="22"/>
        </w:rPr>
      </w:pPr>
      <w:hyperlink w:anchor="_Toc132615466" w:history="1">
        <w:r w:rsidR="009E195F" w:rsidRPr="001A585B">
          <w:rPr>
            <w:rStyle w:val="Hyperlink"/>
            <w:noProof/>
            <w:lang w:val="es-HN"/>
          </w:rPr>
          <w:t>3.5.2</w:t>
        </w:r>
        <w:r w:rsidR="009E195F">
          <w:rPr>
            <w:rFonts w:asciiTheme="minorHAnsi" w:eastAsiaTheme="minorEastAsia" w:hAnsiTheme="minorHAnsi"/>
            <w:noProof/>
            <w:sz w:val="22"/>
          </w:rPr>
          <w:tab/>
        </w:r>
        <w:r w:rsidR="009E195F" w:rsidRPr="001A585B">
          <w:rPr>
            <w:rStyle w:val="Hyperlink"/>
            <w:noProof/>
            <w:lang w:val="es-HN"/>
          </w:rPr>
          <w:t>FUENTES SECUNDARIAS</w:t>
        </w:r>
        <w:r w:rsidR="009E195F">
          <w:rPr>
            <w:noProof/>
            <w:webHidden/>
          </w:rPr>
          <w:tab/>
          <w:t>3</w:t>
        </w:r>
        <w:r w:rsidR="00240372">
          <w:rPr>
            <w:noProof/>
            <w:webHidden/>
          </w:rPr>
          <w:t>3</w:t>
        </w:r>
      </w:hyperlink>
    </w:p>
    <w:p w14:paraId="6AB9B5B2" w14:textId="5648F9B8" w:rsidR="009E195F" w:rsidRDefault="00000000" w:rsidP="009E195F">
      <w:pPr>
        <w:pStyle w:val="TOC1"/>
        <w:tabs>
          <w:tab w:val="right" w:leader="dot" w:pos="9350"/>
        </w:tabs>
        <w:rPr>
          <w:rFonts w:asciiTheme="minorHAnsi" w:eastAsiaTheme="minorEastAsia" w:hAnsiTheme="minorHAnsi"/>
          <w:noProof/>
          <w:sz w:val="22"/>
        </w:rPr>
      </w:pPr>
      <w:hyperlink w:anchor="_Toc132615467" w:history="1">
        <w:r w:rsidR="009E195F" w:rsidRPr="001A585B">
          <w:rPr>
            <w:rStyle w:val="Hyperlink"/>
            <w:noProof/>
          </w:rPr>
          <w:t>CAPÍTULO IV. RESULTADOS Y ANÁLISIS</w:t>
        </w:r>
        <w:r w:rsidR="009E195F">
          <w:rPr>
            <w:noProof/>
            <w:webHidden/>
          </w:rPr>
          <w:tab/>
          <w:t>3</w:t>
        </w:r>
        <w:r w:rsidR="00B43A22">
          <w:rPr>
            <w:noProof/>
            <w:webHidden/>
          </w:rPr>
          <w:t>4</w:t>
        </w:r>
      </w:hyperlink>
    </w:p>
    <w:p w14:paraId="717C4DB8" w14:textId="6012BBD4"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69" w:history="1">
        <w:r w:rsidR="009E195F" w:rsidRPr="001A585B">
          <w:rPr>
            <w:rStyle w:val="Hyperlink"/>
            <w:noProof/>
            <w:lang w:val="es-HN"/>
          </w:rPr>
          <w:t>4.1</w:t>
        </w:r>
        <w:r w:rsidR="009E195F">
          <w:rPr>
            <w:rFonts w:asciiTheme="minorHAnsi" w:eastAsiaTheme="minorEastAsia" w:hAnsiTheme="minorHAnsi"/>
            <w:noProof/>
            <w:sz w:val="22"/>
          </w:rPr>
          <w:tab/>
        </w:r>
        <w:r w:rsidR="009E195F" w:rsidRPr="001A585B">
          <w:rPr>
            <w:rStyle w:val="Hyperlink"/>
            <w:noProof/>
            <w:lang w:val="es-HN"/>
          </w:rPr>
          <w:t>INFORME DE PROCESO DE RECOLECCIÓN DE DATOS</w:t>
        </w:r>
        <w:r w:rsidR="009E195F">
          <w:rPr>
            <w:noProof/>
            <w:webHidden/>
          </w:rPr>
          <w:tab/>
          <w:t>3</w:t>
        </w:r>
        <w:r w:rsidR="00B43A22">
          <w:rPr>
            <w:noProof/>
            <w:webHidden/>
          </w:rPr>
          <w:t>4</w:t>
        </w:r>
      </w:hyperlink>
    </w:p>
    <w:p w14:paraId="48BE86CD" w14:textId="657D6F7B" w:rsidR="009E195F" w:rsidRDefault="00000000" w:rsidP="009E195F">
      <w:pPr>
        <w:pStyle w:val="TOC2"/>
        <w:tabs>
          <w:tab w:val="left" w:pos="880"/>
          <w:tab w:val="right" w:leader="dot" w:pos="9350"/>
        </w:tabs>
        <w:rPr>
          <w:noProof/>
        </w:rPr>
      </w:pPr>
      <w:hyperlink w:anchor="_Toc132615470" w:history="1">
        <w:r w:rsidR="009E195F" w:rsidRPr="001A585B">
          <w:rPr>
            <w:rStyle w:val="Hyperlink"/>
            <w:noProof/>
            <w:lang w:val="es-HN"/>
          </w:rPr>
          <w:t>4.2</w:t>
        </w:r>
        <w:r w:rsidR="009E195F">
          <w:rPr>
            <w:rFonts w:asciiTheme="minorHAnsi" w:eastAsiaTheme="minorEastAsia" w:hAnsiTheme="minorHAnsi"/>
            <w:noProof/>
            <w:sz w:val="22"/>
          </w:rPr>
          <w:tab/>
        </w:r>
        <w:r w:rsidR="009E195F" w:rsidRPr="001A585B">
          <w:rPr>
            <w:rStyle w:val="Hyperlink"/>
            <w:noProof/>
            <w:lang w:val="es-HN"/>
          </w:rPr>
          <w:t>RESULTADOS Y ANÁLISIS DE LAS TÉCNICAS APLICADAS</w:t>
        </w:r>
        <w:r w:rsidR="009E195F">
          <w:rPr>
            <w:noProof/>
            <w:webHidden/>
          </w:rPr>
          <w:tab/>
          <w:t>3</w:t>
        </w:r>
        <w:r w:rsidR="00B43A22">
          <w:rPr>
            <w:noProof/>
            <w:webHidden/>
          </w:rPr>
          <w:t>4</w:t>
        </w:r>
      </w:hyperlink>
    </w:p>
    <w:p w14:paraId="50464329" w14:textId="4FD7C394"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73" w:history="1">
        <w:r w:rsidR="009E195F" w:rsidRPr="001A585B">
          <w:rPr>
            <w:rStyle w:val="Hyperlink"/>
            <w:noProof/>
            <w:lang w:val="es-HN"/>
          </w:rPr>
          <w:t>4.3</w:t>
        </w:r>
        <w:r w:rsidR="009E195F">
          <w:rPr>
            <w:rFonts w:asciiTheme="minorHAnsi" w:eastAsiaTheme="minorEastAsia" w:hAnsiTheme="minorHAnsi"/>
            <w:noProof/>
            <w:sz w:val="22"/>
          </w:rPr>
          <w:tab/>
        </w:r>
        <w:r w:rsidR="009E195F" w:rsidRPr="001A585B">
          <w:rPr>
            <w:rStyle w:val="Hyperlink"/>
            <w:noProof/>
            <w:lang w:val="es-HN"/>
          </w:rPr>
          <w:t xml:space="preserve">ANÁLISIS </w:t>
        </w:r>
        <w:r w:rsidR="009E195F">
          <w:rPr>
            <w:rStyle w:val="Hyperlink"/>
            <w:noProof/>
            <w:lang w:val="es-HN"/>
          </w:rPr>
          <w:t>Y RESULTADOS</w:t>
        </w:r>
        <w:r w:rsidR="009E195F">
          <w:rPr>
            <w:noProof/>
            <w:webHidden/>
          </w:rPr>
          <w:tab/>
          <w:t>3</w:t>
        </w:r>
        <w:r w:rsidR="00C4349D">
          <w:rPr>
            <w:noProof/>
            <w:webHidden/>
          </w:rPr>
          <w:t>6</w:t>
        </w:r>
      </w:hyperlink>
    </w:p>
    <w:p w14:paraId="328B49D2" w14:textId="71F7757C" w:rsidR="009E195F" w:rsidRDefault="00000000" w:rsidP="009E195F">
      <w:pPr>
        <w:pStyle w:val="TOC2"/>
        <w:tabs>
          <w:tab w:val="left" w:pos="1100"/>
          <w:tab w:val="right" w:leader="dot" w:pos="9350"/>
        </w:tabs>
        <w:rPr>
          <w:rFonts w:asciiTheme="minorHAnsi" w:eastAsiaTheme="minorEastAsia" w:hAnsiTheme="minorHAnsi"/>
          <w:noProof/>
          <w:sz w:val="22"/>
        </w:rPr>
      </w:pPr>
      <w:hyperlink w:anchor="_Toc132615472" w:history="1">
        <w:r w:rsidR="009E195F" w:rsidRPr="001A585B">
          <w:rPr>
            <w:rStyle w:val="Hyperlink"/>
            <w:noProof/>
            <w:lang w:val="es-HN"/>
          </w:rPr>
          <w:t>4.</w:t>
        </w:r>
        <w:r w:rsidR="009E195F">
          <w:rPr>
            <w:rStyle w:val="Hyperlink"/>
            <w:noProof/>
            <w:lang w:val="es-HN"/>
          </w:rPr>
          <w:t>3</w:t>
        </w:r>
        <w:r w:rsidR="009E195F" w:rsidRPr="001A585B">
          <w:rPr>
            <w:rStyle w:val="Hyperlink"/>
            <w:noProof/>
            <w:lang w:val="es-HN"/>
          </w:rPr>
          <w:t>.</w:t>
        </w:r>
        <w:r w:rsidR="009E195F">
          <w:rPr>
            <w:rStyle w:val="Hyperlink"/>
            <w:noProof/>
            <w:lang w:val="es-HN"/>
          </w:rPr>
          <w:t>1</w:t>
        </w:r>
        <w:r w:rsidR="009E195F">
          <w:rPr>
            <w:rFonts w:asciiTheme="minorHAnsi" w:eastAsiaTheme="minorEastAsia" w:hAnsiTheme="minorHAnsi"/>
            <w:noProof/>
            <w:sz w:val="22"/>
          </w:rPr>
          <w:tab/>
        </w:r>
        <w:r w:rsidR="009E195F">
          <w:rPr>
            <w:rStyle w:val="Hyperlink"/>
            <w:noProof/>
            <w:lang w:val="es-HN"/>
          </w:rPr>
          <w:t>TASA DE ENTREGA Y APERTURA</w:t>
        </w:r>
        <w:r w:rsidR="009E195F">
          <w:rPr>
            <w:noProof/>
            <w:webHidden/>
          </w:rPr>
          <w:tab/>
          <w:t>3</w:t>
        </w:r>
        <w:r w:rsidR="0027307F">
          <w:rPr>
            <w:noProof/>
            <w:webHidden/>
          </w:rPr>
          <w:t>8</w:t>
        </w:r>
      </w:hyperlink>
    </w:p>
    <w:p w14:paraId="249BD389" w14:textId="33C4A9CD" w:rsidR="009E195F" w:rsidRDefault="00000000" w:rsidP="009E195F">
      <w:pPr>
        <w:pStyle w:val="TOC2"/>
        <w:tabs>
          <w:tab w:val="left" w:pos="1100"/>
          <w:tab w:val="right" w:leader="dot" w:pos="9350"/>
        </w:tabs>
        <w:rPr>
          <w:noProof/>
        </w:rPr>
      </w:pPr>
      <w:hyperlink w:anchor="_Toc132615472" w:history="1">
        <w:r w:rsidR="009E195F" w:rsidRPr="001A585B">
          <w:rPr>
            <w:rStyle w:val="Hyperlink"/>
            <w:noProof/>
            <w:lang w:val="es-HN"/>
          </w:rPr>
          <w:t>4.</w:t>
        </w:r>
        <w:r w:rsidR="009E195F">
          <w:rPr>
            <w:rStyle w:val="Hyperlink"/>
            <w:noProof/>
            <w:lang w:val="es-HN"/>
          </w:rPr>
          <w:t>3</w:t>
        </w:r>
        <w:r w:rsidR="009E195F" w:rsidRPr="001A585B">
          <w:rPr>
            <w:rStyle w:val="Hyperlink"/>
            <w:noProof/>
            <w:lang w:val="es-HN"/>
          </w:rPr>
          <w:t>.2</w:t>
        </w:r>
        <w:r w:rsidR="009E195F">
          <w:rPr>
            <w:rFonts w:asciiTheme="minorHAnsi" w:eastAsiaTheme="minorEastAsia" w:hAnsiTheme="minorHAnsi"/>
            <w:noProof/>
            <w:sz w:val="22"/>
          </w:rPr>
          <w:tab/>
        </w:r>
        <w:r w:rsidR="009E195F">
          <w:rPr>
            <w:rStyle w:val="Hyperlink"/>
            <w:noProof/>
            <w:lang w:val="es-HN"/>
          </w:rPr>
          <w:t>TASA DE CLIC Y CLIC POR APERTURA</w:t>
        </w:r>
        <w:r w:rsidR="009E195F">
          <w:rPr>
            <w:noProof/>
            <w:webHidden/>
          </w:rPr>
          <w:tab/>
        </w:r>
        <w:r w:rsidR="00C226E7">
          <w:rPr>
            <w:noProof/>
            <w:webHidden/>
          </w:rPr>
          <w:t>40</w:t>
        </w:r>
      </w:hyperlink>
    </w:p>
    <w:p w14:paraId="090EE4DF" w14:textId="1FE79F58" w:rsidR="009E195F" w:rsidRDefault="00000000" w:rsidP="009E195F">
      <w:pPr>
        <w:pStyle w:val="TOC2"/>
        <w:tabs>
          <w:tab w:val="left" w:pos="1100"/>
          <w:tab w:val="right" w:leader="dot" w:pos="9350"/>
        </w:tabs>
        <w:rPr>
          <w:rFonts w:asciiTheme="minorHAnsi" w:eastAsiaTheme="minorEastAsia" w:hAnsiTheme="minorHAnsi"/>
          <w:noProof/>
          <w:sz w:val="22"/>
        </w:rPr>
      </w:pPr>
      <w:hyperlink w:anchor="_Toc132615472" w:history="1">
        <w:r w:rsidR="009E195F" w:rsidRPr="001A585B">
          <w:rPr>
            <w:rStyle w:val="Hyperlink"/>
            <w:noProof/>
            <w:lang w:val="es-HN"/>
          </w:rPr>
          <w:t>4.</w:t>
        </w:r>
        <w:r w:rsidR="009E195F">
          <w:rPr>
            <w:rStyle w:val="Hyperlink"/>
            <w:noProof/>
            <w:lang w:val="es-HN"/>
          </w:rPr>
          <w:t>3</w:t>
        </w:r>
        <w:r w:rsidR="009E195F" w:rsidRPr="001A585B">
          <w:rPr>
            <w:rStyle w:val="Hyperlink"/>
            <w:noProof/>
            <w:lang w:val="es-HN"/>
          </w:rPr>
          <w:t>.</w:t>
        </w:r>
        <w:r w:rsidR="009E195F">
          <w:rPr>
            <w:rStyle w:val="Hyperlink"/>
            <w:noProof/>
            <w:lang w:val="es-HN"/>
          </w:rPr>
          <w:t>3</w:t>
        </w:r>
        <w:r w:rsidR="009E195F">
          <w:rPr>
            <w:rFonts w:asciiTheme="minorHAnsi" w:eastAsiaTheme="minorEastAsia" w:hAnsiTheme="minorHAnsi"/>
            <w:noProof/>
            <w:sz w:val="22"/>
          </w:rPr>
          <w:tab/>
        </w:r>
        <w:r w:rsidR="009E195F">
          <w:rPr>
            <w:rStyle w:val="Hyperlink"/>
            <w:noProof/>
            <w:lang w:val="es-HN"/>
          </w:rPr>
          <w:t>CANCELACIÓN DE SUSCRIPCIÓN</w:t>
        </w:r>
        <w:r w:rsidR="009E195F">
          <w:rPr>
            <w:noProof/>
            <w:webHidden/>
          </w:rPr>
          <w:tab/>
          <w:t>4</w:t>
        </w:r>
        <w:r w:rsidR="00EB0082">
          <w:rPr>
            <w:noProof/>
            <w:webHidden/>
          </w:rPr>
          <w:t>2</w:t>
        </w:r>
      </w:hyperlink>
    </w:p>
    <w:p w14:paraId="1B6EF809" w14:textId="1C0BF07B" w:rsidR="009E195F" w:rsidRDefault="00000000" w:rsidP="009E195F">
      <w:pPr>
        <w:pStyle w:val="TOC2"/>
        <w:tabs>
          <w:tab w:val="left" w:pos="1100"/>
          <w:tab w:val="right" w:leader="dot" w:pos="9350"/>
        </w:tabs>
        <w:rPr>
          <w:rFonts w:asciiTheme="minorHAnsi" w:eastAsiaTheme="minorEastAsia" w:hAnsiTheme="minorHAnsi"/>
          <w:noProof/>
          <w:sz w:val="22"/>
        </w:rPr>
      </w:pPr>
      <w:hyperlink w:anchor="_Toc132615472" w:history="1">
        <w:r w:rsidR="009E195F" w:rsidRPr="001A585B">
          <w:rPr>
            <w:rStyle w:val="Hyperlink"/>
            <w:noProof/>
            <w:lang w:val="es-HN"/>
          </w:rPr>
          <w:t>4.</w:t>
        </w:r>
        <w:r w:rsidR="009E195F">
          <w:rPr>
            <w:rStyle w:val="Hyperlink"/>
            <w:noProof/>
            <w:lang w:val="es-HN"/>
          </w:rPr>
          <w:t>3</w:t>
        </w:r>
        <w:r w:rsidR="009E195F" w:rsidRPr="001A585B">
          <w:rPr>
            <w:rStyle w:val="Hyperlink"/>
            <w:noProof/>
            <w:lang w:val="es-HN"/>
          </w:rPr>
          <w:t>.</w:t>
        </w:r>
        <w:r w:rsidR="009E195F">
          <w:rPr>
            <w:rStyle w:val="Hyperlink"/>
            <w:noProof/>
            <w:lang w:val="es-HN"/>
          </w:rPr>
          <w:t>4</w:t>
        </w:r>
        <w:r w:rsidR="009E195F">
          <w:rPr>
            <w:rFonts w:asciiTheme="minorHAnsi" w:eastAsiaTheme="minorEastAsia" w:hAnsiTheme="minorHAnsi"/>
            <w:noProof/>
            <w:sz w:val="22"/>
          </w:rPr>
          <w:tab/>
        </w:r>
        <w:r w:rsidR="009E195F">
          <w:rPr>
            <w:rStyle w:val="Hyperlink"/>
            <w:noProof/>
            <w:lang w:val="es-HN"/>
          </w:rPr>
          <w:t>DATOS SOCIODEMOGRÁFICOS</w:t>
        </w:r>
        <w:r w:rsidR="009E195F">
          <w:rPr>
            <w:noProof/>
            <w:webHidden/>
          </w:rPr>
          <w:tab/>
          <w:t>4</w:t>
        </w:r>
        <w:r w:rsidR="007C3613">
          <w:rPr>
            <w:noProof/>
            <w:webHidden/>
          </w:rPr>
          <w:t>3</w:t>
        </w:r>
      </w:hyperlink>
    </w:p>
    <w:p w14:paraId="0B2E2D84" w14:textId="59C8A887" w:rsidR="009E195F" w:rsidRDefault="00000000" w:rsidP="009E195F">
      <w:pPr>
        <w:pStyle w:val="TOC2"/>
        <w:tabs>
          <w:tab w:val="left" w:pos="1100"/>
          <w:tab w:val="right" w:leader="dot" w:pos="9350"/>
        </w:tabs>
        <w:rPr>
          <w:rFonts w:asciiTheme="minorHAnsi" w:eastAsiaTheme="minorEastAsia" w:hAnsiTheme="minorHAnsi"/>
          <w:noProof/>
          <w:sz w:val="22"/>
        </w:rPr>
      </w:pPr>
      <w:hyperlink w:anchor="_Toc132615472" w:history="1">
        <w:r w:rsidR="009E195F" w:rsidRPr="001A585B">
          <w:rPr>
            <w:rStyle w:val="Hyperlink"/>
            <w:noProof/>
            <w:lang w:val="es-HN"/>
          </w:rPr>
          <w:t>4.</w:t>
        </w:r>
        <w:r w:rsidR="009E195F">
          <w:rPr>
            <w:rStyle w:val="Hyperlink"/>
            <w:noProof/>
            <w:lang w:val="es-HN"/>
          </w:rPr>
          <w:t>3</w:t>
        </w:r>
        <w:r w:rsidR="009E195F" w:rsidRPr="001A585B">
          <w:rPr>
            <w:rStyle w:val="Hyperlink"/>
            <w:noProof/>
            <w:lang w:val="es-HN"/>
          </w:rPr>
          <w:t>.</w:t>
        </w:r>
        <w:r w:rsidR="009E195F">
          <w:rPr>
            <w:rStyle w:val="Hyperlink"/>
            <w:noProof/>
            <w:lang w:val="es-HN"/>
          </w:rPr>
          <w:t>5</w:t>
        </w:r>
        <w:r w:rsidR="009E195F">
          <w:rPr>
            <w:rFonts w:asciiTheme="minorHAnsi" w:eastAsiaTheme="minorEastAsia" w:hAnsiTheme="minorHAnsi"/>
            <w:noProof/>
            <w:sz w:val="22"/>
          </w:rPr>
          <w:tab/>
        </w:r>
        <w:r w:rsidR="009E195F">
          <w:rPr>
            <w:rStyle w:val="Hyperlink"/>
            <w:noProof/>
            <w:lang w:val="es-HN"/>
          </w:rPr>
          <w:t>RELEVANCIA</w:t>
        </w:r>
        <w:r w:rsidR="009E195F">
          <w:rPr>
            <w:noProof/>
            <w:webHidden/>
          </w:rPr>
          <w:tab/>
          <w:t>4</w:t>
        </w:r>
        <w:r w:rsidR="004C2E7E">
          <w:rPr>
            <w:noProof/>
            <w:webHidden/>
          </w:rPr>
          <w:t>5</w:t>
        </w:r>
      </w:hyperlink>
    </w:p>
    <w:p w14:paraId="0594D5EE" w14:textId="02B406E3" w:rsidR="009E195F" w:rsidRDefault="00000000" w:rsidP="009E195F">
      <w:pPr>
        <w:pStyle w:val="TOC2"/>
        <w:tabs>
          <w:tab w:val="left" w:pos="1100"/>
          <w:tab w:val="right" w:leader="dot" w:pos="9350"/>
        </w:tabs>
        <w:rPr>
          <w:rFonts w:asciiTheme="minorHAnsi" w:eastAsiaTheme="minorEastAsia" w:hAnsiTheme="minorHAnsi"/>
          <w:noProof/>
          <w:sz w:val="22"/>
        </w:rPr>
      </w:pPr>
      <w:hyperlink w:anchor="_Toc132615472" w:history="1">
        <w:r w:rsidR="009E195F" w:rsidRPr="001A585B">
          <w:rPr>
            <w:rStyle w:val="Hyperlink"/>
            <w:noProof/>
            <w:lang w:val="es-HN"/>
          </w:rPr>
          <w:t>4.</w:t>
        </w:r>
        <w:r w:rsidR="009E195F">
          <w:rPr>
            <w:rStyle w:val="Hyperlink"/>
            <w:noProof/>
            <w:lang w:val="es-HN"/>
          </w:rPr>
          <w:t>3</w:t>
        </w:r>
        <w:r w:rsidR="009E195F" w:rsidRPr="001A585B">
          <w:rPr>
            <w:rStyle w:val="Hyperlink"/>
            <w:noProof/>
            <w:lang w:val="es-HN"/>
          </w:rPr>
          <w:t>.</w:t>
        </w:r>
        <w:r w:rsidR="009E195F">
          <w:rPr>
            <w:rStyle w:val="Hyperlink"/>
            <w:noProof/>
            <w:lang w:val="es-HN"/>
          </w:rPr>
          <w:t>6</w:t>
        </w:r>
        <w:r w:rsidR="009E195F">
          <w:rPr>
            <w:rFonts w:asciiTheme="minorHAnsi" w:eastAsiaTheme="minorEastAsia" w:hAnsiTheme="minorHAnsi"/>
            <w:noProof/>
            <w:sz w:val="22"/>
          </w:rPr>
          <w:tab/>
        </w:r>
        <w:r w:rsidR="009E195F">
          <w:rPr>
            <w:rStyle w:val="Hyperlink"/>
            <w:noProof/>
            <w:lang w:val="es-HN"/>
          </w:rPr>
          <w:t>PREFERENCIAS DE RECEPCIÓN E INTERACCIÓN</w:t>
        </w:r>
        <w:r w:rsidR="009E195F">
          <w:rPr>
            <w:noProof/>
            <w:webHidden/>
          </w:rPr>
          <w:tab/>
          <w:t>5</w:t>
        </w:r>
        <w:r w:rsidR="00E77195">
          <w:rPr>
            <w:noProof/>
            <w:webHidden/>
          </w:rPr>
          <w:t>2</w:t>
        </w:r>
      </w:hyperlink>
    </w:p>
    <w:p w14:paraId="39DFCF0C" w14:textId="2C5911D8" w:rsidR="009E195F" w:rsidRDefault="00000000" w:rsidP="009E195F">
      <w:pPr>
        <w:pStyle w:val="TOC2"/>
        <w:tabs>
          <w:tab w:val="left" w:pos="1100"/>
          <w:tab w:val="right" w:leader="dot" w:pos="9350"/>
        </w:tabs>
        <w:rPr>
          <w:rFonts w:asciiTheme="minorHAnsi" w:eastAsiaTheme="minorEastAsia" w:hAnsiTheme="minorHAnsi"/>
          <w:noProof/>
          <w:sz w:val="22"/>
        </w:rPr>
      </w:pPr>
      <w:hyperlink w:anchor="_Toc132615472" w:history="1">
        <w:r w:rsidR="009E195F" w:rsidRPr="001A585B">
          <w:rPr>
            <w:rStyle w:val="Hyperlink"/>
            <w:noProof/>
            <w:lang w:val="es-HN"/>
          </w:rPr>
          <w:t>4.</w:t>
        </w:r>
        <w:r w:rsidR="009E195F">
          <w:rPr>
            <w:rStyle w:val="Hyperlink"/>
            <w:noProof/>
            <w:lang w:val="es-HN"/>
          </w:rPr>
          <w:t>3</w:t>
        </w:r>
        <w:r w:rsidR="009E195F" w:rsidRPr="001A585B">
          <w:rPr>
            <w:rStyle w:val="Hyperlink"/>
            <w:noProof/>
            <w:lang w:val="es-HN"/>
          </w:rPr>
          <w:t>.</w:t>
        </w:r>
        <w:r w:rsidR="009E195F">
          <w:rPr>
            <w:rStyle w:val="Hyperlink"/>
            <w:noProof/>
            <w:lang w:val="es-HN"/>
          </w:rPr>
          <w:t>7</w:t>
        </w:r>
        <w:r w:rsidR="009E195F">
          <w:rPr>
            <w:rFonts w:asciiTheme="minorHAnsi" w:eastAsiaTheme="minorEastAsia" w:hAnsiTheme="minorHAnsi"/>
            <w:noProof/>
            <w:sz w:val="22"/>
          </w:rPr>
          <w:tab/>
        </w:r>
        <w:r w:rsidR="009E195F">
          <w:rPr>
            <w:rStyle w:val="Hyperlink"/>
            <w:noProof/>
            <w:lang w:val="es-HN"/>
          </w:rPr>
          <w:t>OMNICANALIDAD</w:t>
        </w:r>
        <w:r w:rsidR="009E195F">
          <w:rPr>
            <w:noProof/>
            <w:webHidden/>
          </w:rPr>
          <w:tab/>
          <w:t>5</w:t>
        </w:r>
        <w:r w:rsidR="00BD1A2E">
          <w:rPr>
            <w:noProof/>
            <w:webHidden/>
          </w:rPr>
          <w:t>9</w:t>
        </w:r>
      </w:hyperlink>
    </w:p>
    <w:p w14:paraId="5A16D30E" w14:textId="56000FEA" w:rsidR="009E195F" w:rsidRDefault="00000000" w:rsidP="009E195F">
      <w:pPr>
        <w:pStyle w:val="TOC1"/>
        <w:tabs>
          <w:tab w:val="right" w:leader="dot" w:pos="9350"/>
        </w:tabs>
        <w:rPr>
          <w:rFonts w:asciiTheme="minorHAnsi" w:eastAsiaTheme="minorEastAsia" w:hAnsiTheme="minorHAnsi"/>
          <w:noProof/>
          <w:sz w:val="22"/>
        </w:rPr>
      </w:pPr>
      <w:hyperlink w:anchor="_Toc132615474" w:history="1">
        <w:r w:rsidR="009E195F" w:rsidRPr="001A585B">
          <w:rPr>
            <w:rStyle w:val="Hyperlink"/>
            <w:noProof/>
          </w:rPr>
          <w:t>CAPÍTULO V. CONCLUSIONES Y RECOMENDACIONES</w:t>
        </w:r>
        <w:r w:rsidR="009E195F">
          <w:rPr>
            <w:noProof/>
            <w:webHidden/>
          </w:rPr>
          <w:tab/>
          <w:t>6</w:t>
        </w:r>
        <w:r w:rsidR="00536144">
          <w:rPr>
            <w:noProof/>
            <w:webHidden/>
          </w:rPr>
          <w:t>4</w:t>
        </w:r>
      </w:hyperlink>
    </w:p>
    <w:p w14:paraId="38AB95CE" w14:textId="5C763963"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76" w:history="1">
        <w:r w:rsidR="009E195F" w:rsidRPr="001A585B">
          <w:rPr>
            <w:rStyle w:val="Hyperlink"/>
            <w:noProof/>
            <w:lang w:val="es-HN"/>
          </w:rPr>
          <w:t>5.1</w:t>
        </w:r>
        <w:r w:rsidR="009E195F">
          <w:rPr>
            <w:rFonts w:asciiTheme="minorHAnsi" w:eastAsiaTheme="minorEastAsia" w:hAnsiTheme="minorHAnsi"/>
            <w:noProof/>
            <w:sz w:val="22"/>
          </w:rPr>
          <w:tab/>
        </w:r>
        <w:r w:rsidR="009E195F" w:rsidRPr="001A585B">
          <w:rPr>
            <w:rStyle w:val="Hyperlink"/>
            <w:noProof/>
            <w:lang w:val="es-HN"/>
          </w:rPr>
          <w:t>CONCLUSIONES</w:t>
        </w:r>
        <w:r w:rsidR="009E195F">
          <w:rPr>
            <w:noProof/>
            <w:webHidden/>
          </w:rPr>
          <w:tab/>
          <w:t>6</w:t>
        </w:r>
        <w:r w:rsidR="001F79EA">
          <w:rPr>
            <w:noProof/>
            <w:webHidden/>
          </w:rPr>
          <w:t>4</w:t>
        </w:r>
      </w:hyperlink>
    </w:p>
    <w:p w14:paraId="299ED1E2" w14:textId="72DCE931"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77" w:history="1">
        <w:r w:rsidR="009E195F" w:rsidRPr="001A585B">
          <w:rPr>
            <w:rStyle w:val="Hyperlink"/>
            <w:noProof/>
            <w:lang w:val="es-HN"/>
          </w:rPr>
          <w:t>5.2</w:t>
        </w:r>
        <w:r w:rsidR="009E195F">
          <w:rPr>
            <w:rFonts w:asciiTheme="minorHAnsi" w:eastAsiaTheme="minorEastAsia" w:hAnsiTheme="minorHAnsi"/>
            <w:noProof/>
            <w:sz w:val="22"/>
          </w:rPr>
          <w:tab/>
        </w:r>
        <w:r w:rsidR="009E195F" w:rsidRPr="001A585B">
          <w:rPr>
            <w:rStyle w:val="Hyperlink"/>
            <w:noProof/>
            <w:lang w:val="es-HN"/>
          </w:rPr>
          <w:t>RECOMENDACIONES</w:t>
        </w:r>
        <w:r w:rsidR="009E195F">
          <w:rPr>
            <w:noProof/>
            <w:webHidden/>
          </w:rPr>
          <w:tab/>
          <w:t>6</w:t>
        </w:r>
        <w:r w:rsidR="00375C9B">
          <w:rPr>
            <w:noProof/>
            <w:webHidden/>
          </w:rPr>
          <w:t>5</w:t>
        </w:r>
      </w:hyperlink>
    </w:p>
    <w:p w14:paraId="4CE6A0F8" w14:textId="1821B19A" w:rsidR="009E195F" w:rsidRDefault="00000000" w:rsidP="009E195F">
      <w:pPr>
        <w:pStyle w:val="TOC1"/>
        <w:tabs>
          <w:tab w:val="right" w:leader="dot" w:pos="9350"/>
        </w:tabs>
        <w:rPr>
          <w:rFonts w:asciiTheme="minorHAnsi" w:eastAsiaTheme="minorEastAsia" w:hAnsiTheme="minorHAnsi"/>
          <w:noProof/>
          <w:sz w:val="22"/>
        </w:rPr>
      </w:pPr>
      <w:hyperlink w:anchor="_Toc132615478" w:history="1">
        <w:r w:rsidR="009E195F" w:rsidRPr="001A585B">
          <w:rPr>
            <w:rStyle w:val="Hyperlink"/>
            <w:noProof/>
          </w:rPr>
          <w:t>CAPÍTULO VI. APLICABILIDAD</w:t>
        </w:r>
        <w:r w:rsidR="009E195F">
          <w:rPr>
            <w:noProof/>
            <w:webHidden/>
          </w:rPr>
          <w:tab/>
          <w:t>6</w:t>
        </w:r>
        <w:r w:rsidR="00552CA7">
          <w:rPr>
            <w:noProof/>
            <w:webHidden/>
          </w:rPr>
          <w:t>6</w:t>
        </w:r>
      </w:hyperlink>
    </w:p>
    <w:p w14:paraId="46BA2A14" w14:textId="7490D595"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80" w:history="1">
        <w:r w:rsidR="009E195F" w:rsidRPr="001A585B">
          <w:rPr>
            <w:rStyle w:val="Hyperlink"/>
            <w:noProof/>
            <w:lang w:val="es-HN"/>
          </w:rPr>
          <w:t>6.1</w:t>
        </w:r>
        <w:r w:rsidR="009E195F">
          <w:rPr>
            <w:rFonts w:asciiTheme="minorHAnsi" w:eastAsiaTheme="minorEastAsia" w:hAnsiTheme="minorHAnsi"/>
            <w:noProof/>
            <w:sz w:val="22"/>
          </w:rPr>
          <w:tab/>
        </w:r>
        <w:r w:rsidR="009E195F" w:rsidRPr="001A585B">
          <w:rPr>
            <w:rStyle w:val="Hyperlink"/>
            <w:noProof/>
            <w:lang w:val="es-HN"/>
          </w:rPr>
          <w:t>NOMBRE DE LA PROPUESTA</w:t>
        </w:r>
        <w:r w:rsidR="009E195F">
          <w:rPr>
            <w:noProof/>
            <w:webHidden/>
          </w:rPr>
          <w:tab/>
          <w:t>6</w:t>
        </w:r>
        <w:r w:rsidR="00A04D48">
          <w:rPr>
            <w:noProof/>
            <w:webHidden/>
          </w:rPr>
          <w:t>6</w:t>
        </w:r>
      </w:hyperlink>
    </w:p>
    <w:p w14:paraId="6EED0EE4" w14:textId="13AFCC02"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81" w:history="1">
        <w:r w:rsidR="009E195F" w:rsidRPr="001A585B">
          <w:rPr>
            <w:rStyle w:val="Hyperlink"/>
            <w:noProof/>
            <w:lang w:val="es-HN"/>
          </w:rPr>
          <w:t>6.2</w:t>
        </w:r>
        <w:r w:rsidR="009E195F">
          <w:rPr>
            <w:rFonts w:asciiTheme="minorHAnsi" w:eastAsiaTheme="minorEastAsia" w:hAnsiTheme="minorHAnsi"/>
            <w:noProof/>
            <w:sz w:val="22"/>
          </w:rPr>
          <w:tab/>
        </w:r>
        <w:r w:rsidR="009E195F" w:rsidRPr="001A585B">
          <w:rPr>
            <w:rStyle w:val="Hyperlink"/>
            <w:noProof/>
            <w:lang w:val="es-HN"/>
          </w:rPr>
          <w:t>JUSTIFICACIÓN DE LA PROPUESTA</w:t>
        </w:r>
        <w:r w:rsidR="009E195F">
          <w:rPr>
            <w:noProof/>
            <w:webHidden/>
          </w:rPr>
          <w:tab/>
          <w:t>6</w:t>
        </w:r>
        <w:r w:rsidR="00A04D48">
          <w:rPr>
            <w:noProof/>
            <w:webHidden/>
          </w:rPr>
          <w:t>6</w:t>
        </w:r>
      </w:hyperlink>
    </w:p>
    <w:p w14:paraId="17612190" w14:textId="0B32A1AD"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82" w:history="1">
        <w:r w:rsidR="009E195F" w:rsidRPr="001A585B">
          <w:rPr>
            <w:rStyle w:val="Hyperlink"/>
            <w:noProof/>
            <w:lang w:val="es-HN"/>
          </w:rPr>
          <w:t>6.3</w:t>
        </w:r>
        <w:r w:rsidR="009E195F">
          <w:rPr>
            <w:rFonts w:asciiTheme="minorHAnsi" w:eastAsiaTheme="minorEastAsia" w:hAnsiTheme="minorHAnsi"/>
            <w:noProof/>
            <w:sz w:val="22"/>
          </w:rPr>
          <w:tab/>
        </w:r>
        <w:r w:rsidR="009E195F" w:rsidRPr="001A585B">
          <w:rPr>
            <w:rStyle w:val="Hyperlink"/>
            <w:noProof/>
            <w:lang w:val="es-HN"/>
          </w:rPr>
          <w:t>ALCANCE DE LA PROPUESTA</w:t>
        </w:r>
        <w:r w:rsidR="009E195F">
          <w:rPr>
            <w:noProof/>
            <w:webHidden/>
          </w:rPr>
          <w:tab/>
          <w:t>6</w:t>
        </w:r>
        <w:r w:rsidR="00015821">
          <w:rPr>
            <w:noProof/>
            <w:webHidden/>
          </w:rPr>
          <w:t>7</w:t>
        </w:r>
      </w:hyperlink>
    </w:p>
    <w:p w14:paraId="045157F9" w14:textId="5FCF2E19"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83" w:history="1">
        <w:r w:rsidR="009E195F" w:rsidRPr="001A585B">
          <w:rPr>
            <w:rStyle w:val="Hyperlink"/>
            <w:noProof/>
            <w:lang w:val="es-HN"/>
          </w:rPr>
          <w:t>6.4</w:t>
        </w:r>
        <w:r w:rsidR="009E195F">
          <w:rPr>
            <w:rFonts w:asciiTheme="minorHAnsi" w:eastAsiaTheme="minorEastAsia" w:hAnsiTheme="minorHAnsi"/>
            <w:noProof/>
            <w:sz w:val="22"/>
          </w:rPr>
          <w:tab/>
        </w:r>
        <w:r w:rsidR="009E195F" w:rsidRPr="001A585B">
          <w:rPr>
            <w:rStyle w:val="Hyperlink"/>
            <w:noProof/>
            <w:lang w:val="es-HN"/>
          </w:rPr>
          <w:t>DESCRIPCIÓN Y DESARROLLO</w:t>
        </w:r>
        <w:r w:rsidR="009E195F">
          <w:rPr>
            <w:noProof/>
            <w:webHidden/>
          </w:rPr>
          <w:tab/>
          <w:t>6</w:t>
        </w:r>
        <w:r w:rsidR="006046C2">
          <w:rPr>
            <w:noProof/>
            <w:webHidden/>
          </w:rPr>
          <w:t>7</w:t>
        </w:r>
      </w:hyperlink>
    </w:p>
    <w:p w14:paraId="3FA8A9F3" w14:textId="7E6086A4" w:rsidR="009E195F" w:rsidRDefault="00000000" w:rsidP="009E195F">
      <w:pPr>
        <w:pStyle w:val="TOC2"/>
        <w:tabs>
          <w:tab w:val="left" w:pos="1100"/>
          <w:tab w:val="right" w:leader="dot" w:pos="9350"/>
        </w:tabs>
        <w:rPr>
          <w:rFonts w:asciiTheme="minorHAnsi" w:eastAsiaTheme="minorEastAsia" w:hAnsiTheme="minorHAnsi"/>
          <w:noProof/>
          <w:sz w:val="22"/>
        </w:rPr>
      </w:pPr>
      <w:hyperlink w:anchor="_Toc132615484" w:history="1">
        <w:r w:rsidR="009E195F" w:rsidRPr="001A585B">
          <w:rPr>
            <w:rStyle w:val="Hyperlink"/>
            <w:noProof/>
            <w:lang w:val="es-HN"/>
          </w:rPr>
          <w:t>6.4.1</w:t>
        </w:r>
        <w:r w:rsidR="009E195F">
          <w:rPr>
            <w:rFonts w:asciiTheme="minorHAnsi" w:eastAsiaTheme="minorEastAsia" w:hAnsiTheme="minorHAnsi"/>
            <w:noProof/>
            <w:sz w:val="22"/>
          </w:rPr>
          <w:tab/>
        </w:r>
        <w:r w:rsidR="009E195F" w:rsidRPr="001A585B">
          <w:rPr>
            <w:rStyle w:val="Hyperlink"/>
            <w:noProof/>
            <w:lang w:val="es-HN"/>
          </w:rPr>
          <w:t>DESCRIPCIÓN</w:t>
        </w:r>
        <w:r w:rsidR="009E195F">
          <w:rPr>
            <w:noProof/>
            <w:webHidden/>
          </w:rPr>
          <w:tab/>
          <w:t>6</w:t>
        </w:r>
        <w:r w:rsidR="00E87F41">
          <w:rPr>
            <w:noProof/>
            <w:webHidden/>
          </w:rPr>
          <w:t>7</w:t>
        </w:r>
      </w:hyperlink>
    </w:p>
    <w:p w14:paraId="448C957C" w14:textId="5D6E1083" w:rsidR="009E195F" w:rsidRDefault="00000000" w:rsidP="009E195F">
      <w:pPr>
        <w:pStyle w:val="TOC2"/>
        <w:tabs>
          <w:tab w:val="left" w:pos="1100"/>
          <w:tab w:val="right" w:leader="dot" w:pos="9350"/>
        </w:tabs>
        <w:rPr>
          <w:rFonts w:asciiTheme="minorHAnsi" w:eastAsiaTheme="minorEastAsia" w:hAnsiTheme="minorHAnsi"/>
          <w:noProof/>
          <w:sz w:val="22"/>
        </w:rPr>
      </w:pPr>
      <w:hyperlink w:anchor="_Toc132615485" w:history="1">
        <w:r w:rsidR="009E195F" w:rsidRPr="001A585B">
          <w:rPr>
            <w:rStyle w:val="Hyperlink"/>
            <w:noProof/>
            <w:lang w:val="es-HN"/>
          </w:rPr>
          <w:t>6.4.2</w:t>
        </w:r>
        <w:r w:rsidR="009E195F">
          <w:rPr>
            <w:rFonts w:asciiTheme="minorHAnsi" w:eastAsiaTheme="minorEastAsia" w:hAnsiTheme="minorHAnsi"/>
            <w:noProof/>
            <w:sz w:val="22"/>
          </w:rPr>
          <w:tab/>
        </w:r>
        <w:r w:rsidR="009E195F" w:rsidRPr="001A585B">
          <w:rPr>
            <w:rStyle w:val="Hyperlink"/>
            <w:noProof/>
            <w:lang w:val="es-HN"/>
          </w:rPr>
          <w:t>DESARROLLO</w:t>
        </w:r>
        <w:r w:rsidR="009E195F">
          <w:rPr>
            <w:noProof/>
            <w:webHidden/>
          </w:rPr>
          <w:tab/>
        </w:r>
        <w:r w:rsidR="00BF3C9B">
          <w:rPr>
            <w:noProof/>
            <w:webHidden/>
          </w:rPr>
          <w:t>7</w:t>
        </w:r>
        <w:r w:rsidR="00D62C68">
          <w:rPr>
            <w:noProof/>
            <w:webHidden/>
          </w:rPr>
          <w:t>8</w:t>
        </w:r>
      </w:hyperlink>
    </w:p>
    <w:p w14:paraId="604F9774" w14:textId="3B4531F8"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86" w:history="1">
        <w:r w:rsidR="009E195F" w:rsidRPr="001A585B">
          <w:rPr>
            <w:rStyle w:val="Hyperlink"/>
            <w:noProof/>
            <w:lang w:val="es-HN"/>
          </w:rPr>
          <w:t>6.5</w:t>
        </w:r>
        <w:r w:rsidR="009E195F">
          <w:rPr>
            <w:rFonts w:asciiTheme="minorHAnsi" w:eastAsiaTheme="minorEastAsia" w:hAnsiTheme="minorHAnsi"/>
            <w:noProof/>
            <w:sz w:val="22"/>
          </w:rPr>
          <w:tab/>
        </w:r>
        <w:r w:rsidR="009E195F" w:rsidRPr="001A585B">
          <w:rPr>
            <w:rStyle w:val="Hyperlink"/>
            <w:noProof/>
            <w:lang w:val="es-HN"/>
          </w:rPr>
          <w:t>MEDIDAS DE CONTROL</w:t>
        </w:r>
        <w:r w:rsidR="009E195F">
          <w:rPr>
            <w:noProof/>
            <w:webHidden/>
          </w:rPr>
          <w:tab/>
        </w:r>
        <w:r w:rsidR="00C10008">
          <w:rPr>
            <w:noProof/>
            <w:webHidden/>
          </w:rPr>
          <w:t>7</w:t>
        </w:r>
        <w:r w:rsidR="0033327B">
          <w:rPr>
            <w:noProof/>
            <w:webHidden/>
          </w:rPr>
          <w:t>9</w:t>
        </w:r>
      </w:hyperlink>
    </w:p>
    <w:p w14:paraId="68721C13" w14:textId="16FAAABD"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87" w:history="1">
        <w:r w:rsidR="009E195F" w:rsidRPr="001A585B">
          <w:rPr>
            <w:rStyle w:val="Hyperlink"/>
            <w:noProof/>
            <w:lang w:val="es-HN"/>
          </w:rPr>
          <w:t>6.6</w:t>
        </w:r>
        <w:r w:rsidR="009E195F">
          <w:rPr>
            <w:rFonts w:asciiTheme="minorHAnsi" w:eastAsiaTheme="minorEastAsia" w:hAnsiTheme="minorHAnsi"/>
            <w:noProof/>
            <w:sz w:val="22"/>
          </w:rPr>
          <w:tab/>
        </w:r>
        <w:r w:rsidR="009E195F" w:rsidRPr="001A585B">
          <w:rPr>
            <w:rStyle w:val="Hyperlink"/>
            <w:noProof/>
            <w:lang w:val="es-HN"/>
          </w:rPr>
          <w:t>CRONOGRAMA DE IMPLEMENTACIÓN Y PRESUPUESTO</w:t>
        </w:r>
        <w:r w:rsidR="009E195F">
          <w:rPr>
            <w:noProof/>
            <w:webHidden/>
          </w:rPr>
          <w:tab/>
        </w:r>
        <w:r w:rsidR="00C10008">
          <w:rPr>
            <w:noProof/>
            <w:webHidden/>
          </w:rPr>
          <w:t>7</w:t>
        </w:r>
        <w:r w:rsidR="0033327B">
          <w:rPr>
            <w:noProof/>
            <w:webHidden/>
          </w:rPr>
          <w:t>9</w:t>
        </w:r>
      </w:hyperlink>
    </w:p>
    <w:p w14:paraId="7CABE40F" w14:textId="7FF97271" w:rsidR="009E195F" w:rsidRDefault="00000000" w:rsidP="009E195F">
      <w:pPr>
        <w:pStyle w:val="TOC2"/>
        <w:tabs>
          <w:tab w:val="left" w:pos="880"/>
          <w:tab w:val="right" w:leader="dot" w:pos="9350"/>
        </w:tabs>
        <w:rPr>
          <w:rFonts w:asciiTheme="minorHAnsi" w:eastAsiaTheme="minorEastAsia" w:hAnsiTheme="minorHAnsi"/>
          <w:noProof/>
          <w:sz w:val="22"/>
        </w:rPr>
      </w:pPr>
      <w:hyperlink w:anchor="_Toc132615488" w:history="1">
        <w:r w:rsidR="009E195F" w:rsidRPr="001A585B">
          <w:rPr>
            <w:rStyle w:val="Hyperlink"/>
            <w:noProof/>
            <w:lang w:val="es-HN"/>
          </w:rPr>
          <w:t>6.7</w:t>
        </w:r>
        <w:r w:rsidR="009E195F">
          <w:rPr>
            <w:rFonts w:asciiTheme="minorHAnsi" w:eastAsiaTheme="minorEastAsia" w:hAnsiTheme="minorHAnsi"/>
            <w:noProof/>
            <w:sz w:val="22"/>
          </w:rPr>
          <w:tab/>
        </w:r>
        <w:r w:rsidR="009E195F" w:rsidRPr="001A585B">
          <w:rPr>
            <w:rStyle w:val="Hyperlink"/>
            <w:noProof/>
            <w:lang w:val="es-HN"/>
          </w:rPr>
          <w:t>CONCORDANCIA DE LOS SEGMENTOS DE LA TESIS CON LA PROPUESTA</w:t>
        </w:r>
        <w:r w:rsidR="009E195F">
          <w:rPr>
            <w:noProof/>
            <w:webHidden/>
          </w:rPr>
          <w:tab/>
        </w:r>
        <w:r w:rsidR="00855C4E">
          <w:rPr>
            <w:noProof/>
            <w:webHidden/>
          </w:rPr>
          <w:t>81</w:t>
        </w:r>
      </w:hyperlink>
    </w:p>
    <w:p w14:paraId="69590783" w14:textId="6DEBDF8F" w:rsidR="009E195F" w:rsidRDefault="00000000" w:rsidP="009E195F">
      <w:pPr>
        <w:pStyle w:val="TOC1"/>
        <w:tabs>
          <w:tab w:val="right" w:leader="dot" w:pos="9350"/>
        </w:tabs>
        <w:rPr>
          <w:rFonts w:asciiTheme="minorHAnsi" w:eastAsiaTheme="minorEastAsia" w:hAnsiTheme="minorHAnsi"/>
          <w:noProof/>
          <w:sz w:val="22"/>
        </w:rPr>
      </w:pPr>
      <w:hyperlink w:anchor="_Toc132615489" w:history="1">
        <w:r w:rsidR="009E195F" w:rsidRPr="001A585B">
          <w:rPr>
            <w:rStyle w:val="Hyperlink"/>
            <w:noProof/>
          </w:rPr>
          <w:t>REFERENCIAS BIBLIOGRÁFICAS</w:t>
        </w:r>
        <w:r w:rsidR="009E195F">
          <w:rPr>
            <w:noProof/>
            <w:webHidden/>
          </w:rPr>
          <w:tab/>
        </w:r>
        <w:r w:rsidR="00575BA7">
          <w:rPr>
            <w:noProof/>
            <w:webHidden/>
          </w:rPr>
          <w:t>83</w:t>
        </w:r>
      </w:hyperlink>
    </w:p>
    <w:p w14:paraId="1782145E" w14:textId="745D5044" w:rsidR="009E195F" w:rsidRDefault="00000000" w:rsidP="009E195F">
      <w:pPr>
        <w:pStyle w:val="TOC1"/>
        <w:tabs>
          <w:tab w:val="right" w:leader="dot" w:pos="9350"/>
        </w:tabs>
        <w:rPr>
          <w:rFonts w:asciiTheme="minorHAnsi" w:eastAsiaTheme="minorEastAsia" w:hAnsiTheme="minorHAnsi"/>
          <w:noProof/>
          <w:sz w:val="22"/>
        </w:rPr>
      </w:pPr>
      <w:hyperlink w:anchor="_Toc132615490" w:history="1">
        <w:r w:rsidR="009E195F" w:rsidRPr="001A585B">
          <w:rPr>
            <w:rStyle w:val="Hyperlink"/>
            <w:noProof/>
          </w:rPr>
          <w:t>ANEXOS</w:t>
        </w:r>
        <w:r w:rsidR="009E195F">
          <w:rPr>
            <w:noProof/>
            <w:webHidden/>
          </w:rPr>
          <w:tab/>
        </w:r>
        <w:r w:rsidR="00832E54">
          <w:rPr>
            <w:noProof/>
            <w:webHidden/>
          </w:rPr>
          <w:t>86</w:t>
        </w:r>
      </w:hyperlink>
    </w:p>
    <w:p w14:paraId="74542393" w14:textId="05DC6AFB" w:rsidR="009E195F" w:rsidRDefault="00000000" w:rsidP="009E195F">
      <w:pPr>
        <w:pStyle w:val="TOC2"/>
        <w:tabs>
          <w:tab w:val="right" w:leader="dot" w:pos="9350"/>
        </w:tabs>
        <w:rPr>
          <w:rFonts w:asciiTheme="minorHAnsi" w:eastAsiaTheme="minorEastAsia" w:hAnsiTheme="minorHAnsi"/>
          <w:noProof/>
          <w:sz w:val="22"/>
        </w:rPr>
      </w:pPr>
      <w:hyperlink w:anchor="_Toc132615491" w:history="1">
        <w:r w:rsidR="009E195F" w:rsidRPr="001A585B">
          <w:rPr>
            <w:rStyle w:val="Hyperlink"/>
            <w:noProof/>
            <w:lang w:val="es-MX"/>
          </w:rPr>
          <w:t>A</w:t>
        </w:r>
        <w:r w:rsidR="00B37A4E">
          <w:rPr>
            <w:rStyle w:val="Hyperlink"/>
            <w:noProof/>
            <w:lang w:val="es-MX"/>
          </w:rPr>
          <w:t>NEXO</w:t>
        </w:r>
        <w:r w:rsidR="009E195F" w:rsidRPr="001A585B">
          <w:rPr>
            <w:rStyle w:val="Hyperlink"/>
            <w:noProof/>
            <w:lang w:val="es-MX"/>
          </w:rPr>
          <w:t xml:space="preserve"> </w:t>
        </w:r>
        <w:r w:rsidR="009E195F">
          <w:rPr>
            <w:rStyle w:val="Hyperlink"/>
            <w:noProof/>
            <w:lang w:val="es-MX"/>
          </w:rPr>
          <w:t>1 CUESTIONARIO</w:t>
        </w:r>
        <w:r w:rsidR="009E195F">
          <w:rPr>
            <w:noProof/>
            <w:webHidden/>
          </w:rPr>
          <w:tab/>
        </w:r>
        <w:r w:rsidR="00832E54">
          <w:rPr>
            <w:noProof/>
            <w:webHidden/>
          </w:rPr>
          <w:t>86</w:t>
        </w:r>
      </w:hyperlink>
    </w:p>
    <w:p w14:paraId="5AE5BEE7" w14:textId="2DEF1719" w:rsidR="009E195F" w:rsidRPr="003F60B4" w:rsidRDefault="009E195F" w:rsidP="00ED2020">
      <w:pPr>
        <w:pStyle w:val="TextoPrincipal"/>
        <w:tabs>
          <w:tab w:val="left" w:pos="5628"/>
        </w:tabs>
      </w:pPr>
      <w:r>
        <w:fldChar w:fldCharType="end"/>
      </w:r>
      <w:r w:rsidR="00ED2020">
        <w:tab/>
      </w:r>
    </w:p>
    <w:p w14:paraId="3AD9918A" w14:textId="77777777" w:rsidR="009E195F" w:rsidRDefault="009E195F" w:rsidP="009E195F">
      <w:pPr>
        <w:pStyle w:val="Heading1"/>
        <w:jc w:val="left"/>
      </w:pPr>
    </w:p>
    <w:p w14:paraId="47B12B02" w14:textId="77777777" w:rsidR="009E195F" w:rsidRDefault="009E195F" w:rsidP="009E195F">
      <w:pPr>
        <w:pStyle w:val="TextoPrincipal"/>
      </w:pPr>
    </w:p>
    <w:p w14:paraId="72CBB754" w14:textId="77777777" w:rsidR="009E195F" w:rsidRDefault="009E195F" w:rsidP="009E195F">
      <w:pPr>
        <w:pStyle w:val="TextoPrincipal"/>
      </w:pPr>
    </w:p>
    <w:p w14:paraId="0C44F5EC" w14:textId="77777777" w:rsidR="009E195F" w:rsidRDefault="009E195F" w:rsidP="009E195F">
      <w:pPr>
        <w:pStyle w:val="TextoPrincipal"/>
      </w:pPr>
    </w:p>
    <w:p w14:paraId="4C9B217F" w14:textId="77777777" w:rsidR="009E195F" w:rsidRDefault="009E195F" w:rsidP="009E195F">
      <w:pPr>
        <w:pStyle w:val="TextoPrincipal"/>
      </w:pPr>
    </w:p>
    <w:p w14:paraId="7660D8E7" w14:textId="77777777" w:rsidR="009E195F" w:rsidRDefault="009E195F" w:rsidP="009E195F">
      <w:pPr>
        <w:pStyle w:val="TextoPrincipal"/>
      </w:pPr>
    </w:p>
    <w:p w14:paraId="7C6E18F7" w14:textId="77777777" w:rsidR="009E195F" w:rsidRDefault="009E195F" w:rsidP="009E195F">
      <w:pPr>
        <w:pStyle w:val="TextoPrincipal"/>
      </w:pPr>
    </w:p>
    <w:p w14:paraId="26C0B019" w14:textId="77777777" w:rsidR="009E195F" w:rsidRDefault="009E195F" w:rsidP="009E195F">
      <w:pPr>
        <w:pStyle w:val="TextoPrincipal"/>
      </w:pPr>
    </w:p>
    <w:p w14:paraId="49306601" w14:textId="77777777" w:rsidR="009E195F" w:rsidRDefault="009E195F" w:rsidP="009E195F">
      <w:pPr>
        <w:pStyle w:val="TextoPrincipal"/>
      </w:pPr>
    </w:p>
    <w:p w14:paraId="60C613AC" w14:textId="77777777" w:rsidR="009E195F" w:rsidRDefault="009E195F" w:rsidP="009E195F">
      <w:pPr>
        <w:pStyle w:val="TextoPrincipal"/>
      </w:pPr>
    </w:p>
    <w:p w14:paraId="29ED8920" w14:textId="77777777" w:rsidR="009E195F" w:rsidRDefault="009E195F" w:rsidP="009E195F">
      <w:pPr>
        <w:pStyle w:val="TextoPrincipal"/>
      </w:pPr>
    </w:p>
    <w:p w14:paraId="18B249B9" w14:textId="77777777" w:rsidR="009E195F" w:rsidRDefault="009E195F" w:rsidP="009E195F">
      <w:pPr>
        <w:pStyle w:val="TextoPrincipal"/>
      </w:pPr>
    </w:p>
    <w:p w14:paraId="0AC3016C" w14:textId="77777777" w:rsidR="009E195F" w:rsidRDefault="009E195F" w:rsidP="009E195F">
      <w:pPr>
        <w:pStyle w:val="TextoPrincipal"/>
      </w:pPr>
    </w:p>
    <w:p w14:paraId="761A3D16" w14:textId="77777777" w:rsidR="009E195F" w:rsidRPr="001418F1" w:rsidRDefault="009E195F" w:rsidP="009E195F">
      <w:pPr>
        <w:pStyle w:val="TextoPrincipal"/>
      </w:pPr>
    </w:p>
    <w:p w14:paraId="67A65F50" w14:textId="77777777" w:rsidR="009E195F" w:rsidRPr="003F60B4" w:rsidRDefault="009E195F" w:rsidP="009E195F">
      <w:pPr>
        <w:pStyle w:val="Heading1"/>
        <w:tabs>
          <w:tab w:val="center" w:pos="4680"/>
          <w:tab w:val="left" w:pos="7078"/>
        </w:tabs>
        <w:jc w:val="left"/>
      </w:pPr>
      <w:r>
        <w:lastRenderedPageBreak/>
        <w:tab/>
        <w:t>ÍNDICE DE TABLAS</w:t>
      </w:r>
      <w:r>
        <w:tab/>
      </w:r>
    </w:p>
    <w:p w14:paraId="74A376AC" w14:textId="414E4A2B" w:rsidR="009E195F" w:rsidRDefault="009E195F" w:rsidP="009E195F">
      <w:pPr>
        <w:pStyle w:val="TOC1"/>
        <w:tabs>
          <w:tab w:val="right" w:leader="dot" w:pos="9350"/>
        </w:tabs>
        <w:rPr>
          <w:noProof/>
        </w:rPr>
      </w:pPr>
      <w:r>
        <w:fldChar w:fldCharType="begin"/>
      </w:r>
      <w:r>
        <w:instrText xml:space="preserve"> TOC \o "1-4" \h \z \u </w:instrText>
      </w:r>
      <w:r>
        <w:fldChar w:fldCharType="separate"/>
      </w:r>
      <w:hyperlink w:anchor="_Toc132615434" w:history="1">
        <w:r>
          <w:rPr>
            <w:rStyle w:val="Hyperlink"/>
            <w:noProof/>
          </w:rPr>
          <w:t>TABLA 1. MATRIZ METODOLÓGICA DEL PROBLEMA PLANTEADO</w:t>
        </w:r>
        <w:r>
          <w:rPr>
            <w:noProof/>
            <w:webHidden/>
          </w:rPr>
          <w:tab/>
          <w:t>2</w:t>
        </w:r>
        <w:r w:rsidR="00212662">
          <w:rPr>
            <w:noProof/>
            <w:webHidden/>
          </w:rPr>
          <w:t>4</w:t>
        </w:r>
      </w:hyperlink>
    </w:p>
    <w:p w14:paraId="58AD5F9F" w14:textId="58B2D73A" w:rsidR="00E3614E" w:rsidRPr="00E3614E" w:rsidRDefault="00000000" w:rsidP="00E3614E">
      <w:pPr>
        <w:pStyle w:val="TOC1"/>
        <w:tabs>
          <w:tab w:val="right" w:leader="dot" w:pos="9350"/>
        </w:tabs>
        <w:rPr>
          <w:rFonts w:asciiTheme="minorHAnsi" w:eastAsiaTheme="minorEastAsia" w:hAnsiTheme="minorHAnsi"/>
          <w:noProof/>
          <w:sz w:val="22"/>
        </w:rPr>
      </w:pPr>
      <w:hyperlink w:anchor="_Toc132615434" w:history="1">
        <w:r w:rsidR="00E3614E">
          <w:rPr>
            <w:rStyle w:val="Hyperlink"/>
            <w:noProof/>
          </w:rPr>
          <w:t xml:space="preserve">TABLA 2. MATRIZ </w:t>
        </w:r>
        <w:r w:rsidR="000C004F">
          <w:rPr>
            <w:rStyle w:val="Hyperlink"/>
            <w:noProof/>
          </w:rPr>
          <w:t>OPERACIONALIZACIÓN DE LAS VARIABLES</w:t>
        </w:r>
        <w:r w:rsidR="00E3614E">
          <w:rPr>
            <w:noProof/>
            <w:webHidden/>
          </w:rPr>
          <w:tab/>
          <w:t>2</w:t>
        </w:r>
        <w:r w:rsidR="000C004F">
          <w:rPr>
            <w:noProof/>
            <w:webHidden/>
          </w:rPr>
          <w:t>5</w:t>
        </w:r>
      </w:hyperlink>
    </w:p>
    <w:p w14:paraId="3E0C92EE" w14:textId="43F0075F" w:rsidR="009E195F" w:rsidRDefault="00000000" w:rsidP="009E195F">
      <w:pPr>
        <w:pStyle w:val="TOC1"/>
        <w:tabs>
          <w:tab w:val="right" w:leader="dot" w:pos="9350"/>
        </w:tabs>
        <w:rPr>
          <w:rFonts w:asciiTheme="minorHAnsi" w:eastAsiaTheme="minorEastAsia" w:hAnsiTheme="minorHAnsi"/>
          <w:noProof/>
          <w:sz w:val="22"/>
        </w:rPr>
      </w:pPr>
      <w:hyperlink w:anchor="_Toc132615435" w:history="1">
        <w:r w:rsidR="009E195F">
          <w:rPr>
            <w:rStyle w:val="Hyperlink"/>
            <w:noProof/>
          </w:rPr>
          <w:t xml:space="preserve">TABLA </w:t>
        </w:r>
        <w:r w:rsidR="009E4CC1">
          <w:rPr>
            <w:rStyle w:val="Hyperlink"/>
            <w:noProof/>
          </w:rPr>
          <w:t>3</w:t>
        </w:r>
        <w:r w:rsidR="009E195F">
          <w:rPr>
            <w:rStyle w:val="Hyperlink"/>
            <w:noProof/>
          </w:rPr>
          <w:t>. POBLACIÓN CONSIDERADA PARA LA EVALUACIÓN</w:t>
        </w:r>
        <w:r w:rsidR="009E195F">
          <w:rPr>
            <w:noProof/>
            <w:webHidden/>
          </w:rPr>
          <w:tab/>
          <w:t>2</w:t>
        </w:r>
        <w:r w:rsidR="00E90A29">
          <w:rPr>
            <w:noProof/>
            <w:webHidden/>
          </w:rPr>
          <w:t>8</w:t>
        </w:r>
      </w:hyperlink>
    </w:p>
    <w:p w14:paraId="036D846A" w14:textId="1F2D4C22" w:rsidR="009E195F" w:rsidRDefault="00000000" w:rsidP="009E195F">
      <w:pPr>
        <w:pStyle w:val="TOC1"/>
        <w:tabs>
          <w:tab w:val="right" w:leader="dot" w:pos="9350"/>
        </w:tabs>
        <w:rPr>
          <w:rFonts w:asciiTheme="minorHAnsi" w:eastAsiaTheme="minorEastAsia" w:hAnsiTheme="minorHAnsi"/>
          <w:noProof/>
          <w:sz w:val="22"/>
        </w:rPr>
      </w:pPr>
      <w:hyperlink w:anchor="_Toc132615436" w:history="1">
        <w:r w:rsidR="009E195F">
          <w:rPr>
            <w:rStyle w:val="Hyperlink"/>
            <w:noProof/>
          </w:rPr>
          <w:t xml:space="preserve">TABLA </w:t>
        </w:r>
        <w:r w:rsidR="007771C5">
          <w:rPr>
            <w:rStyle w:val="Hyperlink"/>
            <w:noProof/>
          </w:rPr>
          <w:t>4</w:t>
        </w:r>
        <w:r w:rsidR="009E195F">
          <w:rPr>
            <w:rStyle w:val="Hyperlink"/>
            <w:noProof/>
          </w:rPr>
          <w:t>. MUESTREO ALEATORIO ESTRATIFICADO POR ESPECIALIDAD</w:t>
        </w:r>
        <w:r w:rsidR="009E195F">
          <w:rPr>
            <w:noProof/>
            <w:webHidden/>
          </w:rPr>
          <w:tab/>
        </w:r>
        <w:r w:rsidR="007771C5">
          <w:rPr>
            <w:noProof/>
            <w:webHidden/>
          </w:rPr>
          <w:t>30</w:t>
        </w:r>
      </w:hyperlink>
    </w:p>
    <w:p w14:paraId="1B7D82B8" w14:textId="05BFBB58" w:rsidR="009E195F" w:rsidRDefault="00000000" w:rsidP="009E195F">
      <w:pPr>
        <w:pStyle w:val="TOC1"/>
        <w:tabs>
          <w:tab w:val="right" w:leader="dot" w:pos="9350"/>
        </w:tabs>
        <w:rPr>
          <w:rFonts w:asciiTheme="minorHAnsi" w:eastAsiaTheme="minorEastAsia" w:hAnsiTheme="minorHAnsi"/>
          <w:noProof/>
          <w:sz w:val="22"/>
        </w:rPr>
      </w:pPr>
      <w:hyperlink w:anchor="_Toc132615437" w:history="1">
        <w:r w:rsidR="009E195F">
          <w:rPr>
            <w:rStyle w:val="Hyperlink"/>
            <w:noProof/>
          </w:rPr>
          <w:t xml:space="preserve">TABLA </w:t>
        </w:r>
        <w:r w:rsidR="006D39DB">
          <w:rPr>
            <w:rStyle w:val="Hyperlink"/>
            <w:noProof/>
          </w:rPr>
          <w:t>5</w:t>
        </w:r>
        <w:r w:rsidR="009E195F">
          <w:rPr>
            <w:rStyle w:val="Hyperlink"/>
            <w:noProof/>
          </w:rPr>
          <w:t>. CANTIDAD DE CORREOS ENVIADOS Y ABIERTOS POR ESPECIALIDAD</w:t>
        </w:r>
        <w:r w:rsidR="009E195F">
          <w:rPr>
            <w:noProof/>
            <w:webHidden/>
          </w:rPr>
          <w:tab/>
          <w:t>3</w:t>
        </w:r>
        <w:r w:rsidR="003252F6">
          <w:rPr>
            <w:noProof/>
            <w:webHidden/>
          </w:rPr>
          <w:t>4</w:t>
        </w:r>
      </w:hyperlink>
    </w:p>
    <w:p w14:paraId="390C86C4" w14:textId="513518EB" w:rsidR="009E195F" w:rsidRDefault="00000000" w:rsidP="009E195F">
      <w:pPr>
        <w:pStyle w:val="TOC1"/>
        <w:tabs>
          <w:tab w:val="right" w:leader="dot" w:pos="9350"/>
        </w:tabs>
        <w:rPr>
          <w:rFonts w:asciiTheme="minorHAnsi" w:eastAsiaTheme="minorEastAsia" w:hAnsiTheme="minorHAnsi"/>
          <w:noProof/>
          <w:sz w:val="22"/>
        </w:rPr>
      </w:pPr>
      <w:hyperlink w:anchor="_Toc132615443" w:history="1">
        <w:r w:rsidR="009E195F">
          <w:rPr>
            <w:rStyle w:val="Hyperlink"/>
            <w:noProof/>
          </w:rPr>
          <w:t xml:space="preserve">TABLA </w:t>
        </w:r>
        <w:r w:rsidR="00E236CB">
          <w:rPr>
            <w:rStyle w:val="Hyperlink"/>
            <w:noProof/>
          </w:rPr>
          <w:t>6</w:t>
        </w:r>
        <w:r w:rsidR="009E195F">
          <w:rPr>
            <w:rStyle w:val="Hyperlink"/>
            <w:noProof/>
          </w:rPr>
          <w:t>. REGISTROS DE INTERACCIONES POR CORREO DE 2021 A 2023</w:t>
        </w:r>
        <w:r w:rsidR="009E195F">
          <w:rPr>
            <w:noProof/>
            <w:webHidden/>
          </w:rPr>
          <w:tab/>
          <w:t>3</w:t>
        </w:r>
        <w:r w:rsidR="005E5BC0">
          <w:rPr>
            <w:noProof/>
            <w:webHidden/>
          </w:rPr>
          <w:t>7</w:t>
        </w:r>
      </w:hyperlink>
    </w:p>
    <w:p w14:paraId="309AD057" w14:textId="7D071293" w:rsidR="009E195F" w:rsidRDefault="00000000" w:rsidP="009E195F">
      <w:pPr>
        <w:pStyle w:val="TOC1"/>
        <w:tabs>
          <w:tab w:val="right" w:leader="dot" w:pos="9350"/>
        </w:tabs>
        <w:rPr>
          <w:rFonts w:asciiTheme="minorHAnsi" w:eastAsiaTheme="minorEastAsia" w:hAnsiTheme="minorHAnsi"/>
          <w:noProof/>
          <w:sz w:val="22"/>
        </w:rPr>
      </w:pPr>
      <w:hyperlink w:anchor="_Toc132615451" w:history="1">
        <w:r w:rsidR="009E195F">
          <w:rPr>
            <w:rStyle w:val="Hyperlink"/>
            <w:noProof/>
          </w:rPr>
          <w:t xml:space="preserve">TABLA </w:t>
        </w:r>
        <w:r w:rsidR="00AE7695">
          <w:rPr>
            <w:rStyle w:val="Hyperlink"/>
            <w:noProof/>
          </w:rPr>
          <w:t>7</w:t>
        </w:r>
        <w:r w:rsidR="009E195F">
          <w:rPr>
            <w:rStyle w:val="Hyperlink"/>
            <w:noProof/>
          </w:rPr>
          <w:t>. CANTIDAD DE CORREOS ENVIADOS Y ABIERTOS POR ESPECIALIDAD</w:t>
        </w:r>
        <w:r w:rsidR="009E195F">
          <w:rPr>
            <w:noProof/>
            <w:webHidden/>
          </w:rPr>
          <w:tab/>
          <w:t>3</w:t>
        </w:r>
        <w:r w:rsidR="00F91E27">
          <w:rPr>
            <w:noProof/>
            <w:webHidden/>
          </w:rPr>
          <w:t>8</w:t>
        </w:r>
      </w:hyperlink>
    </w:p>
    <w:p w14:paraId="3E3769DB" w14:textId="73773583" w:rsidR="009E195F" w:rsidRDefault="00000000" w:rsidP="009E195F">
      <w:pPr>
        <w:pStyle w:val="TOC1"/>
        <w:tabs>
          <w:tab w:val="right" w:leader="dot" w:pos="9350"/>
        </w:tabs>
        <w:rPr>
          <w:rFonts w:asciiTheme="minorHAnsi" w:eastAsiaTheme="minorEastAsia" w:hAnsiTheme="minorHAnsi"/>
          <w:noProof/>
          <w:sz w:val="22"/>
        </w:rPr>
      </w:pPr>
      <w:hyperlink w:anchor="_Toc132615467" w:history="1">
        <w:r w:rsidR="009E195F">
          <w:rPr>
            <w:rStyle w:val="Hyperlink"/>
            <w:noProof/>
          </w:rPr>
          <w:t xml:space="preserve">TABLA </w:t>
        </w:r>
        <w:r w:rsidR="00102F48">
          <w:rPr>
            <w:rStyle w:val="Hyperlink"/>
            <w:noProof/>
          </w:rPr>
          <w:t>8</w:t>
        </w:r>
        <w:r w:rsidR="009E195F">
          <w:rPr>
            <w:rStyle w:val="Hyperlink"/>
            <w:noProof/>
          </w:rPr>
          <w:t>. TASA DE CLIC Y CLIC PARA ABRIR EN 2021, 2022 Y 2023</w:t>
        </w:r>
        <w:r w:rsidR="009E195F">
          <w:rPr>
            <w:noProof/>
            <w:webHidden/>
          </w:rPr>
          <w:tab/>
          <w:t>4</w:t>
        </w:r>
        <w:r w:rsidR="00E73ADE">
          <w:rPr>
            <w:noProof/>
            <w:webHidden/>
          </w:rPr>
          <w:t>1</w:t>
        </w:r>
      </w:hyperlink>
    </w:p>
    <w:p w14:paraId="6EE4BEA3" w14:textId="1540F00C" w:rsidR="009E195F" w:rsidRDefault="00000000" w:rsidP="009E195F">
      <w:pPr>
        <w:pStyle w:val="TOC1"/>
        <w:tabs>
          <w:tab w:val="right" w:leader="dot" w:pos="9350"/>
        </w:tabs>
        <w:rPr>
          <w:rFonts w:asciiTheme="minorHAnsi" w:eastAsiaTheme="minorEastAsia" w:hAnsiTheme="minorHAnsi"/>
          <w:noProof/>
          <w:sz w:val="22"/>
        </w:rPr>
      </w:pPr>
      <w:hyperlink w:anchor="_Toc132615474" w:history="1">
        <w:r w:rsidR="009E195F">
          <w:rPr>
            <w:rStyle w:val="Hyperlink"/>
            <w:noProof/>
          </w:rPr>
          <w:t xml:space="preserve">TABLA </w:t>
        </w:r>
        <w:r w:rsidR="00FA7B2E">
          <w:rPr>
            <w:rStyle w:val="Hyperlink"/>
            <w:noProof/>
          </w:rPr>
          <w:t>9</w:t>
        </w:r>
        <w:r w:rsidR="009E195F">
          <w:rPr>
            <w:rStyle w:val="Hyperlink"/>
            <w:noProof/>
          </w:rPr>
          <w:t>. CLICS REALIZADOS POR ESPECIALIDAD MÉDICA</w:t>
        </w:r>
        <w:r w:rsidR="009E195F">
          <w:rPr>
            <w:noProof/>
            <w:webHidden/>
          </w:rPr>
          <w:tab/>
          <w:t>4</w:t>
        </w:r>
        <w:r w:rsidR="00E73ADE">
          <w:rPr>
            <w:noProof/>
            <w:webHidden/>
          </w:rPr>
          <w:t>1</w:t>
        </w:r>
      </w:hyperlink>
    </w:p>
    <w:p w14:paraId="58726960" w14:textId="29CDDDD6" w:rsidR="009E195F" w:rsidRDefault="00000000" w:rsidP="009E195F">
      <w:pPr>
        <w:pStyle w:val="TOC1"/>
        <w:tabs>
          <w:tab w:val="right" w:leader="dot" w:pos="9350"/>
        </w:tabs>
        <w:rPr>
          <w:rFonts w:asciiTheme="minorHAnsi" w:eastAsiaTheme="minorEastAsia" w:hAnsiTheme="minorHAnsi"/>
          <w:noProof/>
          <w:sz w:val="22"/>
        </w:rPr>
      </w:pPr>
      <w:hyperlink w:anchor="_Toc132615478" w:history="1">
        <w:r w:rsidR="009E195F">
          <w:rPr>
            <w:rStyle w:val="Hyperlink"/>
            <w:noProof/>
          </w:rPr>
          <w:t xml:space="preserve">TABLA </w:t>
        </w:r>
        <w:r w:rsidR="00A40E14">
          <w:rPr>
            <w:rStyle w:val="Hyperlink"/>
            <w:noProof/>
          </w:rPr>
          <w:t>10</w:t>
        </w:r>
        <w:r w:rsidR="009E195F">
          <w:rPr>
            <w:rStyle w:val="Hyperlink"/>
            <w:noProof/>
          </w:rPr>
          <w:t>. REGISTROS CANCELACIÓN, REBOTE Y SPAM EN 2021, 2022 Y 2023</w:t>
        </w:r>
        <w:r w:rsidR="009E195F">
          <w:rPr>
            <w:noProof/>
            <w:webHidden/>
          </w:rPr>
          <w:tab/>
          <w:t>4</w:t>
        </w:r>
        <w:r w:rsidR="004C7FD0">
          <w:rPr>
            <w:noProof/>
            <w:webHidden/>
          </w:rPr>
          <w:t>2</w:t>
        </w:r>
      </w:hyperlink>
    </w:p>
    <w:p w14:paraId="384172F3" w14:textId="23D442F1" w:rsidR="009E195F" w:rsidRDefault="00000000" w:rsidP="009E195F">
      <w:pPr>
        <w:pStyle w:val="TOC1"/>
        <w:tabs>
          <w:tab w:val="right" w:leader="dot" w:pos="9350"/>
        </w:tabs>
        <w:rPr>
          <w:rFonts w:asciiTheme="minorHAnsi" w:eastAsiaTheme="minorEastAsia" w:hAnsiTheme="minorHAnsi"/>
          <w:noProof/>
          <w:sz w:val="22"/>
        </w:rPr>
      </w:pPr>
      <w:hyperlink w:anchor="_Toc132615489" w:history="1">
        <w:r w:rsidR="009E195F">
          <w:rPr>
            <w:rStyle w:val="Hyperlink"/>
            <w:noProof/>
          </w:rPr>
          <w:t>TABLA 1</w:t>
        </w:r>
        <w:r w:rsidR="00FD6726">
          <w:rPr>
            <w:rStyle w:val="Hyperlink"/>
            <w:noProof/>
          </w:rPr>
          <w:t>1</w:t>
        </w:r>
        <w:r w:rsidR="009E195F">
          <w:rPr>
            <w:rStyle w:val="Hyperlink"/>
            <w:noProof/>
          </w:rPr>
          <w:t>. REGISTROS REBOTE, CANCELACIÓN Y SPAM POR ESPECIALIDAD</w:t>
        </w:r>
        <w:r w:rsidR="009E195F">
          <w:rPr>
            <w:noProof/>
            <w:webHidden/>
          </w:rPr>
          <w:tab/>
          <w:t>4</w:t>
        </w:r>
        <w:r w:rsidR="00444EE2">
          <w:rPr>
            <w:noProof/>
            <w:webHidden/>
          </w:rPr>
          <w:t>3</w:t>
        </w:r>
      </w:hyperlink>
    </w:p>
    <w:p w14:paraId="41E39D68" w14:textId="25F76B87" w:rsidR="009E195F" w:rsidRDefault="00000000" w:rsidP="009E195F">
      <w:pPr>
        <w:pStyle w:val="TOC1"/>
        <w:tabs>
          <w:tab w:val="right" w:leader="dot" w:pos="9350"/>
        </w:tabs>
        <w:rPr>
          <w:noProof/>
        </w:rPr>
      </w:pPr>
      <w:hyperlink w:anchor="_Toc132615490" w:history="1">
        <w:r w:rsidR="009E195F">
          <w:rPr>
            <w:rStyle w:val="Hyperlink"/>
            <w:noProof/>
          </w:rPr>
          <w:t>TABLA 1</w:t>
        </w:r>
        <w:r w:rsidR="00F06547">
          <w:rPr>
            <w:rStyle w:val="Hyperlink"/>
            <w:noProof/>
          </w:rPr>
          <w:t>2</w:t>
        </w:r>
        <w:r w:rsidR="009E195F">
          <w:rPr>
            <w:rStyle w:val="Hyperlink"/>
            <w:noProof/>
          </w:rPr>
          <w:t>. DATOS SOCIODEMOGRÁFICOS</w:t>
        </w:r>
        <w:r w:rsidR="009E195F">
          <w:rPr>
            <w:noProof/>
            <w:webHidden/>
          </w:rPr>
          <w:tab/>
          <w:t>4</w:t>
        </w:r>
        <w:r w:rsidR="00055C66">
          <w:rPr>
            <w:noProof/>
            <w:webHidden/>
          </w:rPr>
          <w:t>4</w:t>
        </w:r>
      </w:hyperlink>
    </w:p>
    <w:p w14:paraId="541A8369" w14:textId="49AE5D54" w:rsidR="009E195F" w:rsidRDefault="00000000" w:rsidP="009E195F">
      <w:pPr>
        <w:pStyle w:val="TOC1"/>
        <w:tabs>
          <w:tab w:val="right" w:leader="dot" w:pos="9350"/>
        </w:tabs>
        <w:rPr>
          <w:noProof/>
        </w:rPr>
      </w:pPr>
      <w:hyperlink w:anchor="_Toc132615434" w:history="1">
        <w:r w:rsidR="009E195F">
          <w:rPr>
            <w:rStyle w:val="Hyperlink"/>
            <w:noProof/>
          </w:rPr>
          <w:t>TABLA 1</w:t>
        </w:r>
        <w:r w:rsidR="00E153A8">
          <w:rPr>
            <w:rStyle w:val="Hyperlink"/>
            <w:noProof/>
          </w:rPr>
          <w:t>3</w:t>
        </w:r>
        <w:r w:rsidR="009E195F">
          <w:rPr>
            <w:rStyle w:val="Hyperlink"/>
            <w:noProof/>
          </w:rPr>
          <w:t>. PROPUESTA DE APLICABILIDAD EMPRESA FARMACÉUTICA X</w:t>
        </w:r>
        <w:r w:rsidR="009E195F">
          <w:rPr>
            <w:noProof/>
            <w:webHidden/>
          </w:rPr>
          <w:tab/>
          <w:t>6</w:t>
        </w:r>
        <w:r w:rsidR="00E153A8">
          <w:rPr>
            <w:noProof/>
            <w:webHidden/>
          </w:rPr>
          <w:t>9</w:t>
        </w:r>
      </w:hyperlink>
    </w:p>
    <w:p w14:paraId="54E5D7A8" w14:textId="78E4C1F1" w:rsidR="00E26064" w:rsidRDefault="00000000" w:rsidP="00E26064">
      <w:pPr>
        <w:pStyle w:val="TOC1"/>
        <w:tabs>
          <w:tab w:val="right" w:leader="dot" w:pos="9350"/>
        </w:tabs>
        <w:rPr>
          <w:noProof/>
        </w:rPr>
      </w:pPr>
      <w:hyperlink w:anchor="_Toc132615435" w:history="1">
        <w:r w:rsidR="00E26064">
          <w:rPr>
            <w:rStyle w:val="Hyperlink"/>
            <w:noProof/>
          </w:rPr>
          <w:t>TABLA 14. PERFIL DE CONTRATACIÓN ENCAR</w:t>
        </w:r>
        <w:r w:rsidR="00752F64">
          <w:rPr>
            <w:rStyle w:val="Hyperlink"/>
            <w:noProof/>
          </w:rPr>
          <w:t>GADO E-MAIL MARKETING</w:t>
        </w:r>
        <w:r w:rsidR="00E26064">
          <w:rPr>
            <w:noProof/>
            <w:webHidden/>
          </w:rPr>
          <w:tab/>
          <w:t>70</w:t>
        </w:r>
      </w:hyperlink>
    </w:p>
    <w:p w14:paraId="108F209A" w14:textId="53191E4D" w:rsidR="00E26064" w:rsidRDefault="00000000" w:rsidP="00E26064">
      <w:pPr>
        <w:pStyle w:val="TOC1"/>
        <w:tabs>
          <w:tab w:val="right" w:leader="dot" w:pos="9350"/>
        </w:tabs>
        <w:rPr>
          <w:noProof/>
        </w:rPr>
      </w:pPr>
      <w:hyperlink w:anchor="_Toc132615435" w:history="1">
        <w:r w:rsidR="00E26064">
          <w:rPr>
            <w:rStyle w:val="Hyperlink"/>
            <w:noProof/>
          </w:rPr>
          <w:t>TABLA 1</w:t>
        </w:r>
        <w:r w:rsidR="0066235A">
          <w:rPr>
            <w:rStyle w:val="Hyperlink"/>
            <w:noProof/>
          </w:rPr>
          <w:t>5</w:t>
        </w:r>
        <w:r w:rsidR="00E26064">
          <w:rPr>
            <w:rStyle w:val="Hyperlink"/>
            <w:noProof/>
          </w:rPr>
          <w:t xml:space="preserve">. </w:t>
        </w:r>
        <w:r w:rsidR="0066235A">
          <w:rPr>
            <w:rStyle w:val="Hyperlink"/>
            <w:noProof/>
          </w:rPr>
          <w:t>CATEGORIZACIÓN</w:t>
        </w:r>
        <w:r w:rsidR="004878A7">
          <w:rPr>
            <w:rStyle w:val="Hyperlink"/>
            <w:noProof/>
          </w:rPr>
          <w:t xml:space="preserve"> POR PERFIL A PROFESIONALES DE LA SALUD</w:t>
        </w:r>
        <w:r w:rsidR="00E26064">
          <w:rPr>
            <w:noProof/>
            <w:webHidden/>
          </w:rPr>
          <w:tab/>
          <w:t>7</w:t>
        </w:r>
        <w:r w:rsidR="007B0A7C">
          <w:rPr>
            <w:noProof/>
            <w:webHidden/>
          </w:rPr>
          <w:t>1</w:t>
        </w:r>
      </w:hyperlink>
    </w:p>
    <w:p w14:paraId="5DE25BE1" w14:textId="388EEF98" w:rsidR="00E26064" w:rsidRDefault="00000000" w:rsidP="00E26064">
      <w:pPr>
        <w:pStyle w:val="TOC1"/>
        <w:tabs>
          <w:tab w:val="right" w:leader="dot" w:pos="9350"/>
        </w:tabs>
        <w:rPr>
          <w:noProof/>
        </w:rPr>
      </w:pPr>
      <w:hyperlink w:anchor="_Toc132615435" w:history="1">
        <w:r w:rsidR="00E26064">
          <w:rPr>
            <w:rStyle w:val="Hyperlink"/>
            <w:noProof/>
          </w:rPr>
          <w:t>TABLA 1</w:t>
        </w:r>
        <w:r w:rsidR="00734947">
          <w:rPr>
            <w:rStyle w:val="Hyperlink"/>
            <w:noProof/>
          </w:rPr>
          <w:t>6</w:t>
        </w:r>
        <w:r w:rsidR="00E26064">
          <w:rPr>
            <w:rStyle w:val="Hyperlink"/>
            <w:noProof/>
          </w:rPr>
          <w:t xml:space="preserve">. </w:t>
        </w:r>
        <w:r w:rsidR="00734947">
          <w:rPr>
            <w:rStyle w:val="Hyperlink"/>
            <w:noProof/>
          </w:rPr>
          <w:t>MÉTRICAS MENSUALES DE CAMPAÑAS DE E-MAIL MARKETING</w:t>
        </w:r>
        <w:r w:rsidR="00E26064">
          <w:rPr>
            <w:noProof/>
            <w:webHidden/>
          </w:rPr>
          <w:tab/>
          <w:t>7</w:t>
        </w:r>
        <w:r w:rsidR="00984A2C">
          <w:rPr>
            <w:noProof/>
            <w:webHidden/>
          </w:rPr>
          <w:t>5</w:t>
        </w:r>
      </w:hyperlink>
    </w:p>
    <w:p w14:paraId="2A8BEBE7" w14:textId="3CE398EB" w:rsidR="00E26064" w:rsidRPr="00E26064" w:rsidRDefault="00000000" w:rsidP="00623B9A">
      <w:pPr>
        <w:pStyle w:val="TOC1"/>
        <w:tabs>
          <w:tab w:val="right" w:leader="dot" w:pos="9350"/>
        </w:tabs>
        <w:rPr>
          <w:noProof/>
        </w:rPr>
      </w:pPr>
      <w:hyperlink w:anchor="_Toc132615435" w:history="1">
        <w:r w:rsidR="00E26064">
          <w:rPr>
            <w:rStyle w:val="Hyperlink"/>
            <w:noProof/>
          </w:rPr>
          <w:t>TABLA 1</w:t>
        </w:r>
        <w:r w:rsidR="008E0B92">
          <w:rPr>
            <w:rStyle w:val="Hyperlink"/>
            <w:noProof/>
          </w:rPr>
          <w:t>7</w:t>
        </w:r>
        <w:r w:rsidR="00E26064">
          <w:rPr>
            <w:rStyle w:val="Hyperlink"/>
            <w:noProof/>
          </w:rPr>
          <w:t>. PROPUESTA DE APLICABILIDAD INDUSTRIA FARMACÉUTICA</w:t>
        </w:r>
        <w:r w:rsidR="00E26064">
          <w:rPr>
            <w:noProof/>
            <w:webHidden/>
          </w:rPr>
          <w:tab/>
          <w:t>7</w:t>
        </w:r>
        <w:r w:rsidR="00623B9A">
          <w:rPr>
            <w:noProof/>
            <w:webHidden/>
          </w:rPr>
          <w:t>7</w:t>
        </w:r>
      </w:hyperlink>
    </w:p>
    <w:p w14:paraId="18302AD0" w14:textId="5D126332" w:rsidR="009E195F" w:rsidRDefault="00000000" w:rsidP="009E195F">
      <w:pPr>
        <w:pStyle w:val="TOC1"/>
        <w:tabs>
          <w:tab w:val="right" w:leader="dot" w:pos="9350"/>
        </w:tabs>
        <w:rPr>
          <w:noProof/>
        </w:rPr>
      </w:pPr>
      <w:hyperlink w:anchor="_Toc132615435" w:history="1">
        <w:r w:rsidR="009E195F">
          <w:rPr>
            <w:rStyle w:val="Hyperlink"/>
            <w:noProof/>
          </w:rPr>
          <w:t>TABLA 1</w:t>
        </w:r>
        <w:r w:rsidR="00623B9A">
          <w:rPr>
            <w:rStyle w:val="Hyperlink"/>
            <w:noProof/>
          </w:rPr>
          <w:t>8</w:t>
        </w:r>
        <w:r w:rsidR="009E195F">
          <w:rPr>
            <w:rStyle w:val="Hyperlink"/>
            <w:noProof/>
          </w:rPr>
          <w:t xml:space="preserve">. </w:t>
        </w:r>
        <w:r w:rsidR="00623B9A">
          <w:rPr>
            <w:rStyle w:val="Hyperlink"/>
            <w:noProof/>
          </w:rPr>
          <w:t>OBJETIVOS Y ACCIONES PLAN DE IM</w:t>
        </w:r>
        <w:r w:rsidR="00B820DB">
          <w:rPr>
            <w:rStyle w:val="Hyperlink"/>
            <w:noProof/>
          </w:rPr>
          <w:t>PLEMENTACIÓN 360</w:t>
        </w:r>
        <w:r w:rsidR="009E195F">
          <w:rPr>
            <w:noProof/>
            <w:webHidden/>
          </w:rPr>
          <w:tab/>
          <w:t>7</w:t>
        </w:r>
        <w:r w:rsidR="00CC1311">
          <w:rPr>
            <w:noProof/>
            <w:webHidden/>
          </w:rPr>
          <w:t>8</w:t>
        </w:r>
      </w:hyperlink>
    </w:p>
    <w:p w14:paraId="0AE734F9" w14:textId="21D93C8A" w:rsidR="009E195F" w:rsidRDefault="00000000" w:rsidP="009E195F">
      <w:pPr>
        <w:pStyle w:val="TOC1"/>
        <w:tabs>
          <w:tab w:val="right" w:leader="dot" w:pos="9350"/>
        </w:tabs>
        <w:rPr>
          <w:noProof/>
        </w:rPr>
      </w:pPr>
      <w:hyperlink w:anchor="_Toc132615490" w:history="1">
        <w:r w:rsidR="009E195F">
          <w:rPr>
            <w:rStyle w:val="Hyperlink"/>
            <w:noProof/>
          </w:rPr>
          <w:t>TABLA 1</w:t>
        </w:r>
        <w:r w:rsidR="007E7133">
          <w:rPr>
            <w:rStyle w:val="Hyperlink"/>
            <w:noProof/>
          </w:rPr>
          <w:t>9</w:t>
        </w:r>
        <w:r w:rsidR="009E195F">
          <w:rPr>
            <w:rStyle w:val="Hyperlink"/>
            <w:noProof/>
          </w:rPr>
          <w:t>. CRONOGRAMA DE IMPLEMENTACIÓN EMPRESA FARMACÉUTICA X</w:t>
        </w:r>
        <w:r w:rsidR="009E195F">
          <w:rPr>
            <w:noProof/>
            <w:webHidden/>
          </w:rPr>
          <w:tab/>
          <w:t>72</w:t>
        </w:r>
      </w:hyperlink>
    </w:p>
    <w:p w14:paraId="62E7EBE7" w14:textId="31A04D83" w:rsidR="009E195F" w:rsidRDefault="00000000" w:rsidP="009E195F">
      <w:pPr>
        <w:pStyle w:val="TOC1"/>
        <w:tabs>
          <w:tab w:val="right" w:leader="dot" w:pos="9350"/>
        </w:tabs>
        <w:rPr>
          <w:noProof/>
        </w:rPr>
      </w:pPr>
      <w:hyperlink w:anchor="_Toc132615434" w:history="1">
        <w:r w:rsidR="009E195F">
          <w:rPr>
            <w:rStyle w:val="Hyperlink"/>
            <w:noProof/>
          </w:rPr>
          <w:t xml:space="preserve">TABLA </w:t>
        </w:r>
        <w:r w:rsidR="007E7133">
          <w:rPr>
            <w:rStyle w:val="Hyperlink"/>
            <w:noProof/>
          </w:rPr>
          <w:t>20</w:t>
        </w:r>
        <w:r w:rsidR="009E195F">
          <w:rPr>
            <w:rStyle w:val="Hyperlink"/>
            <w:noProof/>
          </w:rPr>
          <w:t>. CRONOGRAMA DE IMPLEMENTACIÓN INDUSTRIA FARMACÉUTICA</w:t>
        </w:r>
        <w:r w:rsidR="009E195F">
          <w:rPr>
            <w:noProof/>
            <w:webHidden/>
          </w:rPr>
          <w:tab/>
        </w:r>
      </w:hyperlink>
      <w:r w:rsidR="009E195F">
        <w:rPr>
          <w:noProof/>
        </w:rPr>
        <w:t>72</w:t>
      </w:r>
    </w:p>
    <w:p w14:paraId="79F0AE24" w14:textId="7830700A" w:rsidR="00DE55E6" w:rsidRDefault="00000000" w:rsidP="00DE55E6">
      <w:pPr>
        <w:pStyle w:val="TOC1"/>
        <w:tabs>
          <w:tab w:val="right" w:leader="dot" w:pos="9350"/>
        </w:tabs>
        <w:rPr>
          <w:noProof/>
        </w:rPr>
      </w:pPr>
      <w:hyperlink w:anchor="_Toc132615434" w:history="1">
        <w:r w:rsidR="00DE55E6">
          <w:rPr>
            <w:rStyle w:val="Hyperlink"/>
            <w:noProof/>
          </w:rPr>
          <w:t xml:space="preserve">TABLA 21. </w:t>
        </w:r>
        <w:r w:rsidR="0021767D">
          <w:rPr>
            <w:rStyle w:val="Hyperlink"/>
            <w:noProof/>
          </w:rPr>
          <w:t>PRESUPUESTO PLAN APLICABILIDAD EMPRESA FARMACÉUTICA X</w:t>
        </w:r>
        <w:r w:rsidR="00DE55E6">
          <w:rPr>
            <w:noProof/>
            <w:webHidden/>
          </w:rPr>
          <w:tab/>
        </w:r>
      </w:hyperlink>
      <w:r w:rsidR="00B4724A">
        <w:rPr>
          <w:noProof/>
        </w:rPr>
        <w:t>81</w:t>
      </w:r>
    </w:p>
    <w:p w14:paraId="2E6617F4" w14:textId="088142CA" w:rsidR="00DE55E6" w:rsidRPr="00DE55E6" w:rsidRDefault="00000000" w:rsidP="00B4724A">
      <w:pPr>
        <w:pStyle w:val="TOC1"/>
        <w:tabs>
          <w:tab w:val="right" w:leader="dot" w:pos="9350"/>
        </w:tabs>
        <w:rPr>
          <w:noProof/>
        </w:rPr>
      </w:pPr>
      <w:hyperlink w:anchor="_Toc132615434" w:history="1">
        <w:r w:rsidR="00DE55E6">
          <w:rPr>
            <w:rStyle w:val="Hyperlink"/>
            <w:noProof/>
          </w:rPr>
          <w:t>TABLA 2</w:t>
        </w:r>
        <w:r w:rsidR="0021767D">
          <w:rPr>
            <w:rStyle w:val="Hyperlink"/>
            <w:noProof/>
          </w:rPr>
          <w:t>2</w:t>
        </w:r>
        <w:r w:rsidR="00DE55E6">
          <w:rPr>
            <w:rStyle w:val="Hyperlink"/>
            <w:noProof/>
          </w:rPr>
          <w:t xml:space="preserve">. </w:t>
        </w:r>
        <w:r w:rsidR="0021767D">
          <w:rPr>
            <w:rStyle w:val="Hyperlink"/>
            <w:noProof/>
          </w:rPr>
          <w:t>PRESUPUESTO PLAN</w:t>
        </w:r>
        <w:r w:rsidR="00DE55E6">
          <w:rPr>
            <w:rStyle w:val="Hyperlink"/>
            <w:noProof/>
          </w:rPr>
          <w:t xml:space="preserve"> </w:t>
        </w:r>
        <w:r w:rsidR="0021767D">
          <w:rPr>
            <w:rStyle w:val="Hyperlink"/>
            <w:noProof/>
          </w:rPr>
          <w:t xml:space="preserve">APLICABILIDAD </w:t>
        </w:r>
        <w:r w:rsidR="00DE55E6">
          <w:rPr>
            <w:rStyle w:val="Hyperlink"/>
            <w:noProof/>
          </w:rPr>
          <w:t>INDUSTRIA FARMACÉUTICA</w:t>
        </w:r>
        <w:r w:rsidR="00DE55E6">
          <w:rPr>
            <w:noProof/>
            <w:webHidden/>
          </w:rPr>
          <w:tab/>
        </w:r>
      </w:hyperlink>
      <w:r w:rsidR="00B4724A">
        <w:rPr>
          <w:noProof/>
        </w:rPr>
        <w:t>81</w:t>
      </w:r>
    </w:p>
    <w:p w14:paraId="7651E6A4" w14:textId="7BD2CF47" w:rsidR="009E195F" w:rsidRDefault="00000000" w:rsidP="009E195F">
      <w:pPr>
        <w:pStyle w:val="TOC1"/>
        <w:tabs>
          <w:tab w:val="right" w:leader="dot" w:pos="9350"/>
        </w:tabs>
        <w:rPr>
          <w:rFonts w:asciiTheme="minorHAnsi" w:eastAsiaTheme="minorEastAsia" w:hAnsiTheme="minorHAnsi"/>
          <w:noProof/>
          <w:sz w:val="22"/>
        </w:rPr>
      </w:pPr>
      <w:hyperlink w:anchor="_Toc132615434" w:history="1">
        <w:r w:rsidR="009E195F">
          <w:rPr>
            <w:rStyle w:val="Hyperlink"/>
            <w:noProof/>
          </w:rPr>
          <w:t xml:space="preserve">TABLA </w:t>
        </w:r>
        <w:r w:rsidR="00EB246C">
          <w:rPr>
            <w:rStyle w:val="Hyperlink"/>
            <w:noProof/>
          </w:rPr>
          <w:t>23</w:t>
        </w:r>
        <w:r w:rsidR="009E195F">
          <w:rPr>
            <w:rStyle w:val="Hyperlink"/>
            <w:noProof/>
          </w:rPr>
          <w:t>. CONCORDANCIA DE SEGMENTOS DE TESIS CON LA PROPUESTA</w:t>
        </w:r>
        <w:r w:rsidR="009E195F">
          <w:rPr>
            <w:noProof/>
            <w:webHidden/>
          </w:rPr>
          <w:tab/>
        </w:r>
      </w:hyperlink>
      <w:r w:rsidR="00BD321E">
        <w:rPr>
          <w:noProof/>
        </w:rPr>
        <w:t>82</w:t>
      </w:r>
    </w:p>
    <w:p w14:paraId="3F0A06BB" w14:textId="77777777" w:rsidR="009E195F" w:rsidRPr="002862A3" w:rsidRDefault="009E195F" w:rsidP="009E195F"/>
    <w:p w14:paraId="7EB11629" w14:textId="77777777" w:rsidR="009E195F" w:rsidRDefault="009E195F" w:rsidP="009E195F">
      <w:r>
        <w:fldChar w:fldCharType="end"/>
      </w:r>
    </w:p>
    <w:p w14:paraId="6AAC281D" w14:textId="7400D56E" w:rsidR="009E195F" w:rsidRPr="00FE2E20" w:rsidRDefault="00B37A4E" w:rsidP="00B37A4E">
      <w:pPr>
        <w:tabs>
          <w:tab w:val="left" w:pos="3324"/>
        </w:tabs>
        <w:rPr>
          <w:lang w:val="es-MX"/>
        </w:rPr>
      </w:pPr>
      <w:r>
        <w:rPr>
          <w:lang w:val="es-MX"/>
        </w:rPr>
        <w:tab/>
      </w:r>
    </w:p>
    <w:p w14:paraId="698BDF3D" w14:textId="77777777" w:rsidR="009E195F" w:rsidRDefault="009E195F" w:rsidP="009E195F">
      <w:pPr>
        <w:rPr>
          <w:lang w:val="es-MX"/>
        </w:rPr>
      </w:pPr>
    </w:p>
    <w:p w14:paraId="360006EB" w14:textId="77777777" w:rsidR="009E195F" w:rsidRDefault="009E195F" w:rsidP="009E195F">
      <w:pPr>
        <w:rPr>
          <w:lang w:val="es-MX"/>
        </w:rPr>
      </w:pPr>
    </w:p>
    <w:p w14:paraId="3A164475" w14:textId="77777777" w:rsidR="009E195F" w:rsidRDefault="009E195F" w:rsidP="009E195F">
      <w:pPr>
        <w:rPr>
          <w:lang w:val="es-MX"/>
        </w:rPr>
      </w:pPr>
    </w:p>
    <w:p w14:paraId="034D033E" w14:textId="77777777" w:rsidR="009E195F" w:rsidRDefault="009E195F" w:rsidP="009E195F">
      <w:pPr>
        <w:rPr>
          <w:lang w:val="es-MX"/>
        </w:rPr>
      </w:pPr>
    </w:p>
    <w:p w14:paraId="29DC2C51" w14:textId="77777777" w:rsidR="009E195F" w:rsidRDefault="009E195F" w:rsidP="009E195F"/>
    <w:p w14:paraId="7E9CDDC3" w14:textId="6E403760" w:rsidR="009E195F" w:rsidRPr="003F60B4" w:rsidRDefault="009E195F" w:rsidP="004977EF">
      <w:pPr>
        <w:pStyle w:val="Heading1"/>
        <w:tabs>
          <w:tab w:val="center" w:pos="4680"/>
          <w:tab w:val="left" w:pos="6504"/>
          <w:tab w:val="left" w:pos="7078"/>
        </w:tabs>
        <w:jc w:val="left"/>
      </w:pPr>
      <w:r>
        <w:lastRenderedPageBreak/>
        <w:tab/>
        <w:t>ÍNDICE DE FIGURAS</w:t>
      </w:r>
      <w:r>
        <w:tab/>
      </w:r>
      <w:r w:rsidR="004977EF">
        <w:tab/>
      </w:r>
    </w:p>
    <w:p w14:paraId="62F486D6" w14:textId="77777777" w:rsidR="009E195F" w:rsidRDefault="009E195F" w:rsidP="009E195F">
      <w:pPr>
        <w:pStyle w:val="TOC1"/>
        <w:tabs>
          <w:tab w:val="right" w:leader="dot" w:pos="9350"/>
        </w:tabs>
        <w:rPr>
          <w:rFonts w:asciiTheme="minorHAnsi" w:eastAsiaTheme="minorEastAsia" w:hAnsiTheme="minorHAnsi"/>
          <w:noProof/>
          <w:sz w:val="22"/>
        </w:rPr>
      </w:pPr>
      <w:r>
        <w:fldChar w:fldCharType="begin"/>
      </w:r>
      <w:r>
        <w:instrText xml:space="preserve"> TOC \o "1-4" \h \z \u </w:instrText>
      </w:r>
      <w:r>
        <w:fldChar w:fldCharType="separate"/>
      </w:r>
      <w:hyperlink w:anchor="_Toc132615434" w:history="1">
        <w:r>
          <w:rPr>
            <w:rStyle w:val="Hyperlink"/>
            <w:noProof/>
          </w:rPr>
          <w:t>FIGURA 1. CÁLCULO DE TASA DE APERTURA DE CORREO ELECTRÓNICO</w:t>
        </w:r>
        <w:r>
          <w:rPr>
            <w:noProof/>
            <w:webHidden/>
          </w:rPr>
          <w:tab/>
          <w:t>4</w:t>
        </w:r>
      </w:hyperlink>
    </w:p>
    <w:p w14:paraId="59E5A977" w14:textId="77777777" w:rsidR="009E195F" w:rsidRDefault="00000000" w:rsidP="009E195F">
      <w:pPr>
        <w:pStyle w:val="TOC1"/>
        <w:tabs>
          <w:tab w:val="right" w:leader="dot" w:pos="9350"/>
        </w:tabs>
        <w:rPr>
          <w:rFonts w:asciiTheme="minorHAnsi" w:eastAsiaTheme="minorEastAsia" w:hAnsiTheme="minorHAnsi"/>
          <w:noProof/>
          <w:sz w:val="22"/>
        </w:rPr>
      </w:pPr>
      <w:hyperlink w:anchor="_Toc132615435" w:history="1">
        <w:r w:rsidR="009E195F">
          <w:rPr>
            <w:rStyle w:val="Hyperlink"/>
            <w:noProof/>
          </w:rPr>
          <w:t>FIGURA 2. PROMEDIO DE APERTURA POR INDSUTRIA DE E-MAIL MARKETING</w:t>
        </w:r>
        <w:r w:rsidR="009E195F">
          <w:rPr>
            <w:noProof/>
            <w:webHidden/>
          </w:rPr>
          <w:tab/>
          <w:t>5</w:t>
        </w:r>
      </w:hyperlink>
    </w:p>
    <w:p w14:paraId="5AA31F62" w14:textId="77777777" w:rsidR="009E195F" w:rsidRDefault="00000000" w:rsidP="009E195F">
      <w:pPr>
        <w:pStyle w:val="TOC1"/>
        <w:tabs>
          <w:tab w:val="right" w:leader="dot" w:pos="9350"/>
        </w:tabs>
        <w:rPr>
          <w:rFonts w:asciiTheme="minorHAnsi" w:eastAsiaTheme="minorEastAsia" w:hAnsiTheme="minorHAnsi"/>
          <w:noProof/>
          <w:sz w:val="22"/>
        </w:rPr>
      </w:pPr>
      <w:hyperlink w:anchor="_Toc132615436" w:history="1">
        <w:r w:rsidR="009E195F">
          <w:rPr>
            <w:rStyle w:val="Hyperlink"/>
            <w:noProof/>
          </w:rPr>
          <w:t>FIGURA 3. RETORNO DE NVERSIÓN DE CANALES DE MARKETING DIGITAL</w:t>
        </w:r>
        <w:r w:rsidR="009E195F">
          <w:rPr>
            <w:noProof/>
            <w:webHidden/>
          </w:rPr>
          <w:tab/>
          <w:t>11</w:t>
        </w:r>
      </w:hyperlink>
    </w:p>
    <w:p w14:paraId="3EF7D4AF" w14:textId="77777777" w:rsidR="009E195F" w:rsidRDefault="00000000" w:rsidP="009E195F">
      <w:pPr>
        <w:pStyle w:val="TOC1"/>
        <w:tabs>
          <w:tab w:val="right" w:leader="dot" w:pos="9350"/>
        </w:tabs>
        <w:rPr>
          <w:rFonts w:asciiTheme="minorHAnsi" w:eastAsiaTheme="minorEastAsia" w:hAnsiTheme="minorHAnsi"/>
          <w:noProof/>
          <w:sz w:val="22"/>
        </w:rPr>
      </w:pPr>
      <w:hyperlink w:anchor="_Toc132615437" w:history="1">
        <w:r w:rsidR="009E195F">
          <w:rPr>
            <w:rStyle w:val="Hyperlink"/>
            <w:noProof/>
          </w:rPr>
          <w:t>FIGURA 4. INGRESOS ANUALES INDUSTRIA FARMACÉUTICA NIVEL MUNDIAL</w:t>
        </w:r>
        <w:r w:rsidR="009E195F">
          <w:rPr>
            <w:noProof/>
            <w:webHidden/>
          </w:rPr>
          <w:tab/>
          <w:t>13</w:t>
        </w:r>
      </w:hyperlink>
    </w:p>
    <w:p w14:paraId="44A70E7F" w14:textId="77777777" w:rsidR="009E195F" w:rsidRDefault="00000000" w:rsidP="009E195F">
      <w:pPr>
        <w:pStyle w:val="TOC1"/>
        <w:tabs>
          <w:tab w:val="right" w:leader="dot" w:pos="9350"/>
        </w:tabs>
        <w:rPr>
          <w:rFonts w:asciiTheme="minorHAnsi" w:eastAsiaTheme="minorEastAsia" w:hAnsiTheme="minorHAnsi"/>
          <w:noProof/>
          <w:sz w:val="22"/>
        </w:rPr>
      </w:pPr>
      <w:hyperlink w:anchor="_Toc132615443" w:history="1">
        <w:r w:rsidR="009E195F">
          <w:rPr>
            <w:rStyle w:val="Hyperlink"/>
            <w:noProof/>
          </w:rPr>
          <w:t>FIGURA 5. MÉTRICAS UTILIZADAS EN EL E-MAIL MARKETING</w:t>
        </w:r>
        <w:r w:rsidR="009E195F">
          <w:rPr>
            <w:noProof/>
            <w:webHidden/>
          </w:rPr>
          <w:tab/>
          <w:t>19</w:t>
        </w:r>
      </w:hyperlink>
    </w:p>
    <w:p w14:paraId="57E3FE91" w14:textId="46FC3260" w:rsidR="009E195F" w:rsidRDefault="00000000" w:rsidP="009E195F">
      <w:pPr>
        <w:pStyle w:val="TOC1"/>
        <w:tabs>
          <w:tab w:val="right" w:leader="dot" w:pos="9350"/>
        </w:tabs>
        <w:rPr>
          <w:rFonts w:asciiTheme="minorHAnsi" w:eastAsiaTheme="minorEastAsia" w:hAnsiTheme="minorHAnsi"/>
          <w:noProof/>
          <w:sz w:val="22"/>
        </w:rPr>
      </w:pPr>
      <w:hyperlink w:anchor="_Toc132615451" w:history="1">
        <w:r w:rsidR="009E195F">
          <w:rPr>
            <w:rStyle w:val="Hyperlink"/>
            <w:noProof/>
          </w:rPr>
          <w:t>FIGURA 6. ESQUEMA DE VARIABLES DE ESTUDIO</w:t>
        </w:r>
        <w:r w:rsidR="009E195F">
          <w:rPr>
            <w:noProof/>
            <w:webHidden/>
          </w:rPr>
          <w:tab/>
        </w:r>
      </w:hyperlink>
      <w:r w:rsidR="009E195F">
        <w:rPr>
          <w:noProof/>
        </w:rPr>
        <w:t>2</w:t>
      </w:r>
      <w:r w:rsidR="00CF4D06">
        <w:rPr>
          <w:noProof/>
        </w:rPr>
        <w:t>3</w:t>
      </w:r>
    </w:p>
    <w:p w14:paraId="60A9F81C" w14:textId="162644F8" w:rsidR="009E195F" w:rsidRDefault="00000000" w:rsidP="009E195F">
      <w:pPr>
        <w:pStyle w:val="TOC1"/>
        <w:tabs>
          <w:tab w:val="right" w:leader="dot" w:pos="9350"/>
        </w:tabs>
        <w:rPr>
          <w:rFonts w:asciiTheme="minorHAnsi" w:eastAsiaTheme="minorEastAsia" w:hAnsiTheme="minorHAnsi"/>
          <w:noProof/>
          <w:sz w:val="22"/>
        </w:rPr>
      </w:pPr>
      <w:hyperlink w:anchor="_Toc132615467" w:history="1">
        <w:r w:rsidR="009E195F">
          <w:rPr>
            <w:rStyle w:val="Hyperlink"/>
            <w:noProof/>
          </w:rPr>
          <w:t>FIGURA 7. ESQUEMA DE MÉTODO DETERMINAR IMPACTO E-MAIL MARKETING</w:t>
        </w:r>
        <w:r w:rsidR="009E195F">
          <w:rPr>
            <w:noProof/>
            <w:webHidden/>
          </w:rPr>
          <w:tab/>
        </w:r>
      </w:hyperlink>
      <w:r w:rsidR="009E195F">
        <w:rPr>
          <w:noProof/>
        </w:rPr>
        <w:t>2</w:t>
      </w:r>
      <w:r w:rsidR="008A4538">
        <w:rPr>
          <w:noProof/>
        </w:rPr>
        <w:t>7</w:t>
      </w:r>
    </w:p>
    <w:p w14:paraId="73A0388A" w14:textId="6FF209FA" w:rsidR="009E195F" w:rsidRDefault="00000000" w:rsidP="009E195F">
      <w:pPr>
        <w:pStyle w:val="TOC1"/>
        <w:tabs>
          <w:tab w:val="right" w:leader="dot" w:pos="9350"/>
        </w:tabs>
        <w:rPr>
          <w:rFonts w:asciiTheme="minorHAnsi" w:eastAsiaTheme="minorEastAsia" w:hAnsiTheme="minorHAnsi"/>
          <w:noProof/>
          <w:sz w:val="22"/>
        </w:rPr>
      </w:pPr>
      <w:hyperlink w:anchor="_Toc132615474" w:history="1">
        <w:r w:rsidR="009E195F">
          <w:rPr>
            <w:rStyle w:val="Hyperlink"/>
            <w:noProof/>
          </w:rPr>
          <w:t>FIGURA 8. TIPO E-MAIL MARKETING ENVIADO EMPRESA FARMACÉUTICA X</w:t>
        </w:r>
        <w:r w:rsidR="009E195F">
          <w:rPr>
            <w:noProof/>
            <w:webHidden/>
          </w:rPr>
          <w:tab/>
        </w:r>
      </w:hyperlink>
      <w:r w:rsidR="009E195F">
        <w:rPr>
          <w:noProof/>
        </w:rPr>
        <w:t>3</w:t>
      </w:r>
      <w:r w:rsidR="00065D57">
        <w:rPr>
          <w:noProof/>
        </w:rPr>
        <w:t>6</w:t>
      </w:r>
    </w:p>
    <w:p w14:paraId="64A5F553" w14:textId="75E8F9A1" w:rsidR="009E195F" w:rsidRDefault="00000000" w:rsidP="009E195F">
      <w:pPr>
        <w:pStyle w:val="TOC1"/>
        <w:tabs>
          <w:tab w:val="right" w:leader="dot" w:pos="9350"/>
        </w:tabs>
        <w:rPr>
          <w:rFonts w:asciiTheme="minorHAnsi" w:eastAsiaTheme="minorEastAsia" w:hAnsiTheme="minorHAnsi"/>
          <w:noProof/>
          <w:sz w:val="22"/>
        </w:rPr>
      </w:pPr>
      <w:hyperlink w:anchor="_Toc132615478" w:history="1">
        <w:r w:rsidR="009E195F">
          <w:rPr>
            <w:rStyle w:val="Hyperlink"/>
            <w:noProof/>
          </w:rPr>
          <w:t>FIGURA 9. INTERACCIONES POR CORREO ELECTRÓNICO EN 2021, 2022 Y 2023</w:t>
        </w:r>
        <w:r w:rsidR="009E195F">
          <w:rPr>
            <w:noProof/>
            <w:webHidden/>
          </w:rPr>
          <w:tab/>
        </w:r>
      </w:hyperlink>
      <w:r w:rsidR="009E195F">
        <w:rPr>
          <w:noProof/>
        </w:rPr>
        <w:t>3</w:t>
      </w:r>
      <w:r w:rsidR="000A5E56">
        <w:rPr>
          <w:noProof/>
        </w:rPr>
        <w:t>7</w:t>
      </w:r>
    </w:p>
    <w:p w14:paraId="4DC16045" w14:textId="7FC2DCCD" w:rsidR="009E195F" w:rsidRDefault="00000000" w:rsidP="009E195F">
      <w:pPr>
        <w:pStyle w:val="TOC1"/>
        <w:tabs>
          <w:tab w:val="right" w:leader="dot" w:pos="9350"/>
        </w:tabs>
        <w:rPr>
          <w:rFonts w:asciiTheme="minorHAnsi" w:eastAsiaTheme="minorEastAsia" w:hAnsiTheme="minorHAnsi"/>
          <w:noProof/>
          <w:sz w:val="22"/>
        </w:rPr>
      </w:pPr>
      <w:hyperlink w:anchor="_Toc132615489" w:history="1">
        <w:r w:rsidR="009E195F">
          <w:rPr>
            <w:rStyle w:val="Hyperlink"/>
            <w:noProof/>
          </w:rPr>
          <w:t>FIGURA 10. INTERACCIONES CORREOS ENTREGADOS, ENVIADOS Y ABIERTOS</w:t>
        </w:r>
        <w:r w:rsidR="009E195F">
          <w:rPr>
            <w:noProof/>
            <w:webHidden/>
          </w:rPr>
          <w:tab/>
        </w:r>
      </w:hyperlink>
      <w:r w:rsidR="009E195F">
        <w:rPr>
          <w:noProof/>
        </w:rPr>
        <w:t>3</w:t>
      </w:r>
      <w:r w:rsidR="0057247E">
        <w:rPr>
          <w:noProof/>
        </w:rPr>
        <w:t>9</w:t>
      </w:r>
    </w:p>
    <w:p w14:paraId="0E971F38" w14:textId="4786F413" w:rsidR="009E195F" w:rsidRDefault="00000000" w:rsidP="009E195F">
      <w:pPr>
        <w:pStyle w:val="TOC1"/>
        <w:tabs>
          <w:tab w:val="right" w:leader="dot" w:pos="9350"/>
        </w:tabs>
        <w:rPr>
          <w:noProof/>
        </w:rPr>
      </w:pPr>
      <w:hyperlink w:anchor="_Toc132615490" w:history="1">
        <w:r w:rsidR="009E195F">
          <w:rPr>
            <w:rStyle w:val="Hyperlink"/>
            <w:noProof/>
          </w:rPr>
          <w:t>FIGURA 11. E-MAIL MARKETING ENVIADO POR TRIMESTRE EN 2021, 2022 Y 2023</w:t>
        </w:r>
        <w:r w:rsidR="009E195F">
          <w:rPr>
            <w:noProof/>
            <w:webHidden/>
          </w:rPr>
          <w:tab/>
        </w:r>
        <w:r w:rsidR="000D3877">
          <w:rPr>
            <w:noProof/>
            <w:webHidden/>
          </w:rPr>
          <w:t>40</w:t>
        </w:r>
      </w:hyperlink>
    </w:p>
    <w:p w14:paraId="56956D40" w14:textId="79547E99" w:rsidR="009E195F" w:rsidRDefault="00000000" w:rsidP="009E195F">
      <w:pPr>
        <w:pStyle w:val="TOC1"/>
        <w:tabs>
          <w:tab w:val="right" w:leader="dot" w:pos="9350"/>
        </w:tabs>
        <w:rPr>
          <w:rFonts w:asciiTheme="minorHAnsi" w:eastAsiaTheme="minorEastAsia" w:hAnsiTheme="minorHAnsi"/>
          <w:noProof/>
          <w:sz w:val="22"/>
        </w:rPr>
      </w:pPr>
      <w:hyperlink w:anchor="_Toc132615434" w:history="1">
        <w:r w:rsidR="009E195F">
          <w:rPr>
            <w:rStyle w:val="Hyperlink"/>
            <w:noProof/>
          </w:rPr>
          <w:t>FIGURA 12. RELEVANCIA DEL E-MAIL MARKETING</w:t>
        </w:r>
        <w:r w:rsidR="009E195F">
          <w:rPr>
            <w:noProof/>
            <w:webHidden/>
          </w:rPr>
          <w:tab/>
          <w:t>4</w:t>
        </w:r>
        <w:r w:rsidR="000627DE">
          <w:rPr>
            <w:noProof/>
            <w:webHidden/>
          </w:rPr>
          <w:t>6</w:t>
        </w:r>
      </w:hyperlink>
    </w:p>
    <w:p w14:paraId="3D8D1C26" w14:textId="732D52E7" w:rsidR="009E195F" w:rsidRDefault="00000000" w:rsidP="009E195F">
      <w:pPr>
        <w:pStyle w:val="TOC1"/>
        <w:tabs>
          <w:tab w:val="right" w:leader="dot" w:pos="9350"/>
        </w:tabs>
        <w:rPr>
          <w:noProof/>
        </w:rPr>
      </w:pPr>
      <w:hyperlink w:anchor="_Toc132615435" w:history="1">
        <w:r w:rsidR="009E195F">
          <w:rPr>
            <w:rStyle w:val="Hyperlink"/>
            <w:noProof/>
          </w:rPr>
          <w:t>FIGURA 13. RELEVANCIA DEL E-MAIL MARKETING SEGUN ESPECIALIDAD</w:t>
        </w:r>
        <w:r w:rsidR="009E195F">
          <w:rPr>
            <w:noProof/>
            <w:webHidden/>
          </w:rPr>
          <w:tab/>
          <w:t>4</w:t>
        </w:r>
        <w:r w:rsidR="000627DE">
          <w:rPr>
            <w:noProof/>
            <w:webHidden/>
          </w:rPr>
          <w:t>6</w:t>
        </w:r>
      </w:hyperlink>
    </w:p>
    <w:p w14:paraId="697DA6DC" w14:textId="2E6E98EE" w:rsidR="009E195F" w:rsidRDefault="00000000" w:rsidP="009E195F">
      <w:pPr>
        <w:pStyle w:val="TOC1"/>
        <w:tabs>
          <w:tab w:val="right" w:leader="dot" w:pos="9350"/>
        </w:tabs>
        <w:rPr>
          <w:noProof/>
        </w:rPr>
      </w:pPr>
      <w:hyperlink w:anchor="_Toc132615490" w:history="1">
        <w:r w:rsidR="009E195F">
          <w:rPr>
            <w:rStyle w:val="Hyperlink"/>
            <w:noProof/>
          </w:rPr>
          <w:t>FIGURA 14. CARACTERISTICAS DEL E-MAIL MARKETING</w:t>
        </w:r>
        <w:r w:rsidR="009E195F">
          <w:rPr>
            <w:noProof/>
            <w:webHidden/>
          </w:rPr>
          <w:tab/>
          <w:t>4</w:t>
        </w:r>
        <w:r w:rsidR="00CD76E6">
          <w:rPr>
            <w:noProof/>
            <w:webHidden/>
          </w:rPr>
          <w:t>7</w:t>
        </w:r>
      </w:hyperlink>
    </w:p>
    <w:p w14:paraId="14772396" w14:textId="5E3C2A09" w:rsidR="009E195F" w:rsidRDefault="00000000" w:rsidP="009E195F">
      <w:pPr>
        <w:pStyle w:val="TOC1"/>
        <w:tabs>
          <w:tab w:val="right" w:leader="dot" w:pos="9350"/>
        </w:tabs>
        <w:rPr>
          <w:noProof/>
        </w:rPr>
      </w:pPr>
      <w:hyperlink w:anchor="_Toc132615434" w:history="1">
        <w:r w:rsidR="009E195F">
          <w:rPr>
            <w:rStyle w:val="Hyperlink"/>
            <w:noProof/>
          </w:rPr>
          <w:t>FIGURA 15. CONTINUAR RECIBIENDO E-MAIL MARKETING</w:t>
        </w:r>
        <w:r w:rsidR="009E195F">
          <w:rPr>
            <w:noProof/>
            <w:webHidden/>
          </w:rPr>
          <w:tab/>
        </w:r>
      </w:hyperlink>
      <w:r w:rsidR="009E195F">
        <w:rPr>
          <w:noProof/>
        </w:rPr>
        <w:t>4</w:t>
      </w:r>
      <w:r w:rsidR="00E718F5">
        <w:rPr>
          <w:noProof/>
        </w:rPr>
        <w:t>8</w:t>
      </w:r>
    </w:p>
    <w:p w14:paraId="399CE6EB" w14:textId="0E10F9FB" w:rsidR="009E195F" w:rsidRDefault="00000000" w:rsidP="009E195F">
      <w:pPr>
        <w:pStyle w:val="TOC1"/>
        <w:tabs>
          <w:tab w:val="right" w:leader="dot" w:pos="9350"/>
        </w:tabs>
        <w:rPr>
          <w:rFonts w:asciiTheme="minorHAnsi" w:eastAsiaTheme="minorEastAsia" w:hAnsiTheme="minorHAnsi"/>
          <w:noProof/>
          <w:sz w:val="22"/>
        </w:rPr>
      </w:pPr>
      <w:hyperlink w:anchor="_Toc132615434" w:history="1">
        <w:r w:rsidR="009E195F">
          <w:rPr>
            <w:rStyle w:val="Hyperlink"/>
            <w:noProof/>
          </w:rPr>
          <w:t>FIGURA 16. RAZONES PARA NO RECIBIR E-MAIL MARKETING</w:t>
        </w:r>
        <w:r w:rsidR="009E195F">
          <w:rPr>
            <w:noProof/>
            <w:webHidden/>
          </w:rPr>
          <w:tab/>
        </w:r>
      </w:hyperlink>
      <w:r w:rsidR="009E195F">
        <w:rPr>
          <w:noProof/>
        </w:rPr>
        <w:t>4</w:t>
      </w:r>
      <w:r w:rsidR="00E301F2">
        <w:rPr>
          <w:noProof/>
        </w:rPr>
        <w:t>9</w:t>
      </w:r>
    </w:p>
    <w:p w14:paraId="53538C67" w14:textId="50CE7B09" w:rsidR="009E195F" w:rsidRDefault="00000000" w:rsidP="009E195F">
      <w:pPr>
        <w:pStyle w:val="TOC1"/>
        <w:tabs>
          <w:tab w:val="right" w:leader="dot" w:pos="9350"/>
        </w:tabs>
        <w:rPr>
          <w:rFonts w:asciiTheme="minorHAnsi" w:eastAsiaTheme="minorEastAsia" w:hAnsiTheme="minorHAnsi"/>
          <w:noProof/>
          <w:sz w:val="22"/>
        </w:rPr>
      </w:pPr>
      <w:hyperlink w:anchor="_Toc132615434" w:history="1">
        <w:r w:rsidR="009E195F">
          <w:rPr>
            <w:rStyle w:val="Hyperlink"/>
            <w:noProof/>
          </w:rPr>
          <w:t>FIGURA 17. CORREOS ELECTRÓNICOS RECIBIDOS POR SEMANA</w:t>
        </w:r>
        <w:r w:rsidR="009E195F">
          <w:rPr>
            <w:noProof/>
            <w:webHidden/>
          </w:rPr>
          <w:tab/>
          <w:t>4</w:t>
        </w:r>
        <w:r w:rsidR="00E301F2">
          <w:rPr>
            <w:noProof/>
            <w:webHidden/>
          </w:rPr>
          <w:t>9</w:t>
        </w:r>
      </w:hyperlink>
    </w:p>
    <w:p w14:paraId="473E2CC0" w14:textId="571F471C" w:rsidR="009E195F" w:rsidRDefault="00000000" w:rsidP="009E195F">
      <w:pPr>
        <w:pStyle w:val="TOC1"/>
        <w:tabs>
          <w:tab w:val="right" w:leader="dot" w:pos="9350"/>
        </w:tabs>
        <w:rPr>
          <w:rFonts w:asciiTheme="minorHAnsi" w:eastAsiaTheme="minorEastAsia" w:hAnsiTheme="minorHAnsi"/>
          <w:noProof/>
          <w:sz w:val="22"/>
        </w:rPr>
      </w:pPr>
      <w:hyperlink w:anchor="_Toc132615435" w:history="1">
        <w:r w:rsidR="009E195F">
          <w:rPr>
            <w:rStyle w:val="Hyperlink"/>
            <w:noProof/>
          </w:rPr>
          <w:t>FIGURA 18. TIPOS DE E-MAIL MARKETING RECIBIDOS</w:t>
        </w:r>
        <w:r w:rsidR="009E195F">
          <w:rPr>
            <w:noProof/>
            <w:webHidden/>
          </w:rPr>
          <w:tab/>
        </w:r>
        <w:r w:rsidR="00CC6B97">
          <w:rPr>
            <w:noProof/>
            <w:webHidden/>
          </w:rPr>
          <w:t>50</w:t>
        </w:r>
      </w:hyperlink>
    </w:p>
    <w:p w14:paraId="374799B7" w14:textId="3D98E483" w:rsidR="009E195F" w:rsidRDefault="00000000" w:rsidP="009E195F">
      <w:pPr>
        <w:pStyle w:val="TOC1"/>
        <w:tabs>
          <w:tab w:val="right" w:leader="dot" w:pos="9350"/>
        </w:tabs>
        <w:rPr>
          <w:rFonts w:asciiTheme="minorHAnsi" w:eastAsiaTheme="minorEastAsia" w:hAnsiTheme="minorHAnsi"/>
          <w:noProof/>
          <w:sz w:val="22"/>
        </w:rPr>
      </w:pPr>
      <w:hyperlink w:anchor="_Toc132615436" w:history="1">
        <w:r w:rsidR="009E195F">
          <w:rPr>
            <w:rStyle w:val="Hyperlink"/>
            <w:noProof/>
          </w:rPr>
          <w:t>FIGURA 19. FARMACÉUTICAS CON MEJOR CONTENIDO E-MAIL MARKETING</w:t>
        </w:r>
        <w:r w:rsidR="009E195F">
          <w:rPr>
            <w:noProof/>
            <w:webHidden/>
          </w:rPr>
          <w:tab/>
          <w:t>5</w:t>
        </w:r>
        <w:r w:rsidR="00222DB3">
          <w:rPr>
            <w:noProof/>
            <w:webHidden/>
          </w:rPr>
          <w:t>1</w:t>
        </w:r>
      </w:hyperlink>
    </w:p>
    <w:p w14:paraId="50E0E4C2" w14:textId="7600FD88" w:rsidR="009E195F" w:rsidRDefault="00000000" w:rsidP="009E195F">
      <w:pPr>
        <w:pStyle w:val="TOC1"/>
        <w:tabs>
          <w:tab w:val="right" w:leader="dot" w:pos="9350"/>
        </w:tabs>
        <w:rPr>
          <w:rFonts w:asciiTheme="minorHAnsi" w:eastAsiaTheme="minorEastAsia" w:hAnsiTheme="minorHAnsi"/>
          <w:noProof/>
          <w:sz w:val="22"/>
        </w:rPr>
      </w:pPr>
      <w:hyperlink w:anchor="_Toc132615437" w:history="1">
        <w:r w:rsidR="009E195F">
          <w:rPr>
            <w:rStyle w:val="Hyperlink"/>
            <w:noProof/>
          </w:rPr>
          <w:t xml:space="preserve">FIGURA 20. DESCRIPCIÓN DEL E-MAIL MARKETING </w:t>
        </w:r>
        <w:r w:rsidR="009E195F">
          <w:rPr>
            <w:noProof/>
            <w:webHidden/>
          </w:rPr>
          <w:tab/>
          <w:t>5</w:t>
        </w:r>
        <w:r w:rsidR="003E1BA3">
          <w:rPr>
            <w:noProof/>
            <w:webHidden/>
          </w:rPr>
          <w:t>2</w:t>
        </w:r>
      </w:hyperlink>
    </w:p>
    <w:p w14:paraId="5EB4DA2A" w14:textId="0DAD6645" w:rsidR="009E195F" w:rsidRDefault="00000000" w:rsidP="009E195F">
      <w:pPr>
        <w:pStyle w:val="TOC1"/>
        <w:tabs>
          <w:tab w:val="right" w:leader="dot" w:pos="9350"/>
        </w:tabs>
        <w:rPr>
          <w:rFonts w:asciiTheme="minorHAnsi" w:eastAsiaTheme="minorEastAsia" w:hAnsiTheme="minorHAnsi"/>
          <w:noProof/>
          <w:sz w:val="22"/>
        </w:rPr>
      </w:pPr>
      <w:hyperlink w:anchor="_Toc132615443" w:history="1">
        <w:r w:rsidR="009E195F">
          <w:rPr>
            <w:rStyle w:val="Hyperlink"/>
            <w:noProof/>
          </w:rPr>
          <w:t>FIGURA 21. PREFERENCIA DE DISPOSITIVO ELECTRÓNICO</w:t>
        </w:r>
        <w:r w:rsidR="009E195F">
          <w:rPr>
            <w:noProof/>
            <w:webHidden/>
          </w:rPr>
          <w:tab/>
          <w:t>5</w:t>
        </w:r>
        <w:r w:rsidR="003E1BA3">
          <w:rPr>
            <w:noProof/>
            <w:webHidden/>
          </w:rPr>
          <w:t>2</w:t>
        </w:r>
      </w:hyperlink>
    </w:p>
    <w:p w14:paraId="5B22687B" w14:textId="62B7700D" w:rsidR="009E195F" w:rsidRDefault="00000000" w:rsidP="009E195F">
      <w:pPr>
        <w:pStyle w:val="TOC1"/>
        <w:tabs>
          <w:tab w:val="right" w:leader="dot" w:pos="9350"/>
        </w:tabs>
        <w:rPr>
          <w:rFonts w:asciiTheme="minorHAnsi" w:eastAsiaTheme="minorEastAsia" w:hAnsiTheme="minorHAnsi"/>
          <w:noProof/>
          <w:sz w:val="22"/>
        </w:rPr>
      </w:pPr>
      <w:hyperlink w:anchor="_Toc132615451" w:history="1">
        <w:r w:rsidR="009E195F">
          <w:rPr>
            <w:rStyle w:val="Hyperlink"/>
            <w:noProof/>
          </w:rPr>
          <w:t>FIGURA 22. FRECUENCIA ADECUADA PARA RECIBIR E-MAIL MARKETING</w:t>
        </w:r>
        <w:r w:rsidR="009E195F">
          <w:rPr>
            <w:noProof/>
            <w:webHidden/>
          </w:rPr>
          <w:tab/>
          <w:t>5</w:t>
        </w:r>
        <w:r w:rsidR="00F95F81">
          <w:rPr>
            <w:noProof/>
            <w:webHidden/>
          </w:rPr>
          <w:t>3</w:t>
        </w:r>
      </w:hyperlink>
    </w:p>
    <w:p w14:paraId="520F0DC0" w14:textId="319A1E4B" w:rsidR="009E195F" w:rsidRDefault="00000000" w:rsidP="009E195F">
      <w:pPr>
        <w:pStyle w:val="TOC1"/>
        <w:tabs>
          <w:tab w:val="right" w:leader="dot" w:pos="9350"/>
        </w:tabs>
        <w:rPr>
          <w:rFonts w:asciiTheme="minorHAnsi" w:eastAsiaTheme="minorEastAsia" w:hAnsiTheme="minorHAnsi"/>
          <w:noProof/>
          <w:sz w:val="22"/>
        </w:rPr>
      </w:pPr>
      <w:hyperlink w:anchor="_Toc132615467" w:history="1">
        <w:r w:rsidR="009E195F">
          <w:rPr>
            <w:rStyle w:val="Hyperlink"/>
            <w:noProof/>
          </w:rPr>
          <w:t>FIGURA 23. DIA DE SEMANA PREDILECTO PARA RECIBIR E.MAIL MARKETING</w:t>
        </w:r>
        <w:r w:rsidR="009E195F">
          <w:rPr>
            <w:noProof/>
            <w:webHidden/>
          </w:rPr>
          <w:tab/>
          <w:t>5</w:t>
        </w:r>
        <w:r w:rsidR="00B66F14">
          <w:rPr>
            <w:noProof/>
            <w:webHidden/>
          </w:rPr>
          <w:t>4</w:t>
        </w:r>
      </w:hyperlink>
    </w:p>
    <w:p w14:paraId="268F5B23" w14:textId="21E0AC7C" w:rsidR="009E195F" w:rsidRDefault="00000000" w:rsidP="009E195F">
      <w:pPr>
        <w:pStyle w:val="TOC1"/>
        <w:tabs>
          <w:tab w:val="right" w:leader="dot" w:pos="9350"/>
        </w:tabs>
        <w:rPr>
          <w:rFonts w:asciiTheme="minorHAnsi" w:eastAsiaTheme="minorEastAsia" w:hAnsiTheme="minorHAnsi"/>
          <w:noProof/>
          <w:sz w:val="22"/>
        </w:rPr>
      </w:pPr>
      <w:hyperlink w:anchor="_Toc132615474" w:history="1">
        <w:r w:rsidR="009E195F">
          <w:rPr>
            <w:rStyle w:val="Hyperlink"/>
            <w:noProof/>
          </w:rPr>
          <w:t>FIGURA 24. INTERACCIÓN CON EL E-MAIL MARKETING RECIBIDO</w:t>
        </w:r>
        <w:r w:rsidR="009E195F">
          <w:rPr>
            <w:noProof/>
            <w:webHidden/>
          </w:rPr>
          <w:tab/>
          <w:t>5</w:t>
        </w:r>
        <w:r w:rsidR="00B66F14">
          <w:rPr>
            <w:noProof/>
            <w:webHidden/>
          </w:rPr>
          <w:t>4</w:t>
        </w:r>
      </w:hyperlink>
    </w:p>
    <w:p w14:paraId="64A82621" w14:textId="336D06DB" w:rsidR="009E195F" w:rsidRDefault="00000000" w:rsidP="009E195F">
      <w:pPr>
        <w:pStyle w:val="TOC1"/>
        <w:tabs>
          <w:tab w:val="right" w:leader="dot" w:pos="9350"/>
        </w:tabs>
        <w:rPr>
          <w:rFonts w:asciiTheme="minorHAnsi" w:eastAsiaTheme="minorEastAsia" w:hAnsiTheme="minorHAnsi"/>
          <w:noProof/>
          <w:sz w:val="22"/>
        </w:rPr>
      </w:pPr>
      <w:hyperlink w:anchor="_Toc132615478" w:history="1">
        <w:r w:rsidR="009E195F">
          <w:rPr>
            <w:rStyle w:val="Hyperlink"/>
            <w:noProof/>
          </w:rPr>
          <w:t>FIGURA 25. OPINIONES AL INERACTUAR CON EL E-MAIL MARKETING</w:t>
        </w:r>
        <w:r w:rsidR="009E195F">
          <w:rPr>
            <w:noProof/>
            <w:webHidden/>
          </w:rPr>
          <w:tab/>
          <w:t>5</w:t>
        </w:r>
        <w:r w:rsidR="006D3110">
          <w:rPr>
            <w:noProof/>
            <w:webHidden/>
          </w:rPr>
          <w:t>5</w:t>
        </w:r>
      </w:hyperlink>
    </w:p>
    <w:p w14:paraId="21CBA6B8" w14:textId="0898330C" w:rsidR="009E195F" w:rsidRDefault="00000000" w:rsidP="009E195F">
      <w:pPr>
        <w:pStyle w:val="TOC1"/>
        <w:tabs>
          <w:tab w:val="right" w:leader="dot" w:pos="9350"/>
        </w:tabs>
        <w:rPr>
          <w:rFonts w:asciiTheme="minorHAnsi" w:eastAsiaTheme="minorEastAsia" w:hAnsiTheme="minorHAnsi"/>
          <w:noProof/>
          <w:sz w:val="22"/>
        </w:rPr>
      </w:pPr>
      <w:hyperlink w:anchor="_Toc132615489" w:history="1">
        <w:r w:rsidR="009E195F">
          <w:rPr>
            <w:rStyle w:val="Hyperlink"/>
            <w:noProof/>
          </w:rPr>
          <w:t>FIGURA 26. SUSCRIPCIÓN AL E-MAIL MARKETING DE LAS FARMACÉUTICAS</w:t>
        </w:r>
        <w:r w:rsidR="009E195F">
          <w:rPr>
            <w:noProof/>
            <w:webHidden/>
          </w:rPr>
          <w:tab/>
          <w:t>5</w:t>
        </w:r>
        <w:r w:rsidR="00A91EBF">
          <w:rPr>
            <w:noProof/>
            <w:webHidden/>
          </w:rPr>
          <w:t>6</w:t>
        </w:r>
      </w:hyperlink>
    </w:p>
    <w:p w14:paraId="1CC79572" w14:textId="4169464B" w:rsidR="009E195F" w:rsidRDefault="00000000" w:rsidP="009E195F">
      <w:pPr>
        <w:pStyle w:val="TOC1"/>
        <w:tabs>
          <w:tab w:val="right" w:leader="dot" w:pos="9350"/>
        </w:tabs>
        <w:rPr>
          <w:noProof/>
        </w:rPr>
      </w:pPr>
      <w:hyperlink w:anchor="_Toc132615490" w:history="1">
        <w:r w:rsidR="009E195F">
          <w:rPr>
            <w:rStyle w:val="Hyperlink"/>
            <w:noProof/>
          </w:rPr>
          <w:t>FIGURA 27. IMPORTANCIA DEL DISEÑO DEL CORREO ELECTRÓNICO</w:t>
        </w:r>
        <w:r w:rsidR="009E195F">
          <w:rPr>
            <w:noProof/>
            <w:webHidden/>
          </w:rPr>
          <w:tab/>
          <w:t>5</w:t>
        </w:r>
        <w:r w:rsidR="00A91EBF">
          <w:rPr>
            <w:noProof/>
            <w:webHidden/>
          </w:rPr>
          <w:t>6</w:t>
        </w:r>
      </w:hyperlink>
    </w:p>
    <w:p w14:paraId="2FBCFD86" w14:textId="08B250A5" w:rsidR="009E195F" w:rsidRDefault="00000000" w:rsidP="009E195F">
      <w:pPr>
        <w:pStyle w:val="TOC1"/>
        <w:tabs>
          <w:tab w:val="right" w:leader="dot" w:pos="9350"/>
        </w:tabs>
        <w:rPr>
          <w:rFonts w:asciiTheme="minorHAnsi" w:eastAsiaTheme="minorEastAsia" w:hAnsiTheme="minorHAnsi"/>
          <w:noProof/>
          <w:sz w:val="22"/>
        </w:rPr>
      </w:pPr>
      <w:hyperlink w:anchor="_Toc132615434" w:history="1">
        <w:r w:rsidR="009E195F">
          <w:rPr>
            <w:rStyle w:val="Hyperlink"/>
            <w:noProof/>
          </w:rPr>
          <w:t>FIGURA 28. INFORMACIÓN QUE SE ESPERA RECIBIR DEL E-MAIL MARKETING</w:t>
        </w:r>
        <w:r w:rsidR="009E195F">
          <w:rPr>
            <w:noProof/>
            <w:webHidden/>
          </w:rPr>
          <w:tab/>
          <w:t>5</w:t>
        </w:r>
        <w:r w:rsidR="00543F95">
          <w:rPr>
            <w:noProof/>
            <w:webHidden/>
          </w:rPr>
          <w:t>7</w:t>
        </w:r>
      </w:hyperlink>
    </w:p>
    <w:p w14:paraId="0056BF9F" w14:textId="359F7182" w:rsidR="009E195F" w:rsidRDefault="00000000" w:rsidP="009E195F">
      <w:pPr>
        <w:pStyle w:val="TOC1"/>
        <w:tabs>
          <w:tab w:val="right" w:leader="dot" w:pos="9350"/>
        </w:tabs>
        <w:rPr>
          <w:noProof/>
        </w:rPr>
      </w:pPr>
      <w:hyperlink w:anchor="_Toc132615435" w:history="1">
        <w:r w:rsidR="009E195F">
          <w:rPr>
            <w:rStyle w:val="Hyperlink"/>
            <w:noProof/>
          </w:rPr>
          <w:t>FIGURA 29. OPORTUNIDADES DE MEJORA DEL E-MAIL MARKETING</w:t>
        </w:r>
        <w:r w:rsidR="009E195F">
          <w:rPr>
            <w:noProof/>
            <w:webHidden/>
          </w:rPr>
          <w:tab/>
          <w:t>5</w:t>
        </w:r>
        <w:r w:rsidR="005A34D7">
          <w:rPr>
            <w:noProof/>
            <w:webHidden/>
          </w:rPr>
          <w:t>8</w:t>
        </w:r>
      </w:hyperlink>
    </w:p>
    <w:p w14:paraId="1B01E43F" w14:textId="6F941F51" w:rsidR="009E195F" w:rsidRDefault="00000000" w:rsidP="009E195F">
      <w:pPr>
        <w:pStyle w:val="TOC1"/>
        <w:tabs>
          <w:tab w:val="right" w:leader="dot" w:pos="9350"/>
        </w:tabs>
        <w:rPr>
          <w:noProof/>
        </w:rPr>
      </w:pPr>
      <w:hyperlink w:anchor="_Toc132615490" w:history="1">
        <w:r w:rsidR="009E195F">
          <w:rPr>
            <w:rStyle w:val="Hyperlink"/>
            <w:noProof/>
          </w:rPr>
          <w:t>FIGURA 30. CANAL DIGITAL DE COMUNICACIÓN MAS OPORUNTO</w:t>
        </w:r>
        <w:r w:rsidR="009E195F">
          <w:rPr>
            <w:noProof/>
            <w:webHidden/>
          </w:rPr>
          <w:tab/>
          <w:t>5</w:t>
        </w:r>
        <w:r w:rsidR="00F03EBD">
          <w:rPr>
            <w:noProof/>
            <w:webHidden/>
          </w:rPr>
          <w:t>9</w:t>
        </w:r>
      </w:hyperlink>
    </w:p>
    <w:p w14:paraId="329E022E" w14:textId="477896D1" w:rsidR="009E195F" w:rsidRDefault="00000000" w:rsidP="009E195F">
      <w:pPr>
        <w:pStyle w:val="TOC1"/>
        <w:tabs>
          <w:tab w:val="right" w:leader="dot" w:pos="9350"/>
        </w:tabs>
        <w:rPr>
          <w:noProof/>
        </w:rPr>
      </w:pPr>
      <w:hyperlink w:anchor="_Toc132615434" w:history="1">
        <w:r w:rsidR="009E195F">
          <w:rPr>
            <w:rStyle w:val="Hyperlink"/>
            <w:noProof/>
          </w:rPr>
          <w:t>FIGURA 31. SEGUIR CUENTAS DE FARMACÉUTICAS EN REDES SOCIALES</w:t>
        </w:r>
        <w:r w:rsidR="009E195F">
          <w:rPr>
            <w:noProof/>
            <w:webHidden/>
          </w:rPr>
          <w:tab/>
        </w:r>
      </w:hyperlink>
      <w:r w:rsidR="00BB1A26">
        <w:rPr>
          <w:noProof/>
        </w:rPr>
        <w:t>60</w:t>
      </w:r>
    </w:p>
    <w:p w14:paraId="72C676E6" w14:textId="402FA68D" w:rsidR="009E195F" w:rsidRDefault="00000000" w:rsidP="009E195F">
      <w:pPr>
        <w:pStyle w:val="TOC1"/>
        <w:tabs>
          <w:tab w:val="right" w:leader="dot" w:pos="9350"/>
        </w:tabs>
        <w:rPr>
          <w:rFonts w:asciiTheme="minorHAnsi" w:eastAsiaTheme="minorEastAsia" w:hAnsiTheme="minorHAnsi"/>
          <w:noProof/>
          <w:sz w:val="22"/>
        </w:rPr>
      </w:pPr>
      <w:hyperlink w:anchor="_Toc132615434" w:history="1">
        <w:r w:rsidR="009E195F">
          <w:rPr>
            <w:rStyle w:val="Hyperlink"/>
            <w:noProof/>
          </w:rPr>
          <w:t>FIGURA 32. PLATAFORMAS PARA SEGUIR CUENTAS DE FARMACÉUTICAS</w:t>
        </w:r>
        <w:r w:rsidR="009E195F">
          <w:rPr>
            <w:noProof/>
            <w:webHidden/>
          </w:rPr>
          <w:tab/>
        </w:r>
      </w:hyperlink>
      <w:r w:rsidR="00BB1A26">
        <w:rPr>
          <w:noProof/>
        </w:rPr>
        <w:t>60</w:t>
      </w:r>
    </w:p>
    <w:p w14:paraId="42CC4DBD" w14:textId="4EC29E30" w:rsidR="009E195F" w:rsidRDefault="00000000" w:rsidP="009E195F">
      <w:pPr>
        <w:pStyle w:val="TOC1"/>
        <w:tabs>
          <w:tab w:val="right" w:leader="dot" w:pos="9350"/>
        </w:tabs>
        <w:rPr>
          <w:noProof/>
        </w:rPr>
      </w:pPr>
      <w:hyperlink w:anchor="_Toc132615435" w:history="1">
        <w:r w:rsidR="009E195F">
          <w:rPr>
            <w:rStyle w:val="Hyperlink"/>
            <w:noProof/>
          </w:rPr>
          <w:t>FIGURA 33. PROMOCIÓN DE SERVICIOS MÉDICOS POR CANALES DIGITALES</w:t>
        </w:r>
        <w:r w:rsidR="009E195F">
          <w:rPr>
            <w:noProof/>
            <w:webHidden/>
          </w:rPr>
          <w:tab/>
          <w:t>6</w:t>
        </w:r>
        <w:r w:rsidR="00966B60">
          <w:rPr>
            <w:noProof/>
            <w:webHidden/>
          </w:rPr>
          <w:t>1</w:t>
        </w:r>
      </w:hyperlink>
    </w:p>
    <w:p w14:paraId="32CF32FD" w14:textId="1AD8EE34" w:rsidR="009E195F" w:rsidRDefault="00000000" w:rsidP="009E195F">
      <w:pPr>
        <w:pStyle w:val="TOC1"/>
        <w:tabs>
          <w:tab w:val="right" w:leader="dot" w:pos="9350"/>
        </w:tabs>
        <w:rPr>
          <w:noProof/>
        </w:rPr>
      </w:pPr>
      <w:hyperlink w:anchor="_Toc132615490" w:history="1">
        <w:r w:rsidR="009E195F">
          <w:rPr>
            <w:rStyle w:val="Hyperlink"/>
            <w:noProof/>
          </w:rPr>
          <w:t>FIGURA 34. CANALES DIGITALES DE MAYOR INTERACCIÓN MÉDICO- PACIENTE</w:t>
        </w:r>
        <w:r w:rsidR="009E195F">
          <w:rPr>
            <w:noProof/>
            <w:webHidden/>
          </w:rPr>
          <w:tab/>
          <w:t>6</w:t>
        </w:r>
        <w:r w:rsidR="00CC3253">
          <w:rPr>
            <w:noProof/>
            <w:webHidden/>
          </w:rPr>
          <w:t>2</w:t>
        </w:r>
      </w:hyperlink>
    </w:p>
    <w:p w14:paraId="51E3D9E4" w14:textId="4DB084A2" w:rsidR="009E195F" w:rsidRPr="009E195F" w:rsidRDefault="00000000" w:rsidP="009E195F">
      <w:pPr>
        <w:pStyle w:val="TOC1"/>
        <w:tabs>
          <w:tab w:val="right" w:leader="dot" w:pos="9350"/>
        </w:tabs>
        <w:rPr>
          <w:noProof/>
          <w:lang w:val="es-HN"/>
        </w:rPr>
      </w:pPr>
      <w:hyperlink w:anchor="_Toc132615434" w:history="1">
        <w:r w:rsidR="009E195F" w:rsidRPr="009E195F">
          <w:rPr>
            <w:rStyle w:val="Hyperlink"/>
            <w:noProof/>
            <w:lang w:val="es-HN"/>
          </w:rPr>
          <w:t>FIGURA 35. PREFERENCIA DE NUEVOS CANALES DIGITALES</w:t>
        </w:r>
        <w:r w:rsidR="009E195F" w:rsidRPr="009E195F">
          <w:rPr>
            <w:noProof/>
            <w:webHidden/>
            <w:lang w:val="es-HN"/>
          </w:rPr>
          <w:tab/>
        </w:r>
      </w:hyperlink>
      <w:r w:rsidR="009E195F" w:rsidRPr="009E195F">
        <w:rPr>
          <w:noProof/>
          <w:lang w:val="es-HN"/>
        </w:rPr>
        <w:t>6</w:t>
      </w:r>
      <w:r w:rsidR="00CC3253">
        <w:rPr>
          <w:noProof/>
          <w:lang w:val="es-HN"/>
        </w:rPr>
        <w:t>2</w:t>
      </w:r>
    </w:p>
    <w:p w14:paraId="2D2AF2B2" w14:textId="6D7E77B2" w:rsidR="009E195F" w:rsidRDefault="00000000" w:rsidP="009E195F">
      <w:pPr>
        <w:pStyle w:val="TOC1"/>
        <w:tabs>
          <w:tab w:val="right" w:leader="dot" w:pos="9350"/>
        </w:tabs>
        <w:rPr>
          <w:noProof/>
          <w:lang w:val="es-HN"/>
        </w:rPr>
      </w:pPr>
      <w:hyperlink w:anchor="_Toc132615434" w:history="1">
        <w:r w:rsidR="009E195F" w:rsidRPr="009E195F">
          <w:rPr>
            <w:rStyle w:val="Hyperlink"/>
            <w:noProof/>
            <w:lang w:val="es-HN"/>
          </w:rPr>
          <w:t>FIGURA 36. PREFERENCIA DE FORMATO POR MENSAJERÍA WHATSAPP</w:t>
        </w:r>
        <w:r w:rsidR="009E195F" w:rsidRPr="009E195F">
          <w:rPr>
            <w:noProof/>
            <w:webHidden/>
            <w:lang w:val="es-HN"/>
          </w:rPr>
          <w:tab/>
        </w:r>
      </w:hyperlink>
      <w:r w:rsidR="009E195F" w:rsidRPr="009E195F">
        <w:rPr>
          <w:noProof/>
          <w:lang w:val="es-HN"/>
        </w:rPr>
        <w:t>6</w:t>
      </w:r>
      <w:r w:rsidR="00E376FE">
        <w:rPr>
          <w:noProof/>
          <w:lang w:val="es-HN"/>
        </w:rPr>
        <w:t>3</w:t>
      </w:r>
    </w:p>
    <w:p w14:paraId="1E896004" w14:textId="29706066" w:rsidR="008E62A0" w:rsidRPr="009E195F" w:rsidRDefault="00000000" w:rsidP="008E62A0">
      <w:pPr>
        <w:pStyle w:val="TOC1"/>
        <w:tabs>
          <w:tab w:val="right" w:leader="dot" w:pos="9350"/>
        </w:tabs>
        <w:rPr>
          <w:noProof/>
          <w:lang w:val="es-HN"/>
        </w:rPr>
      </w:pPr>
      <w:hyperlink w:anchor="_Toc132615434" w:history="1">
        <w:r w:rsidR="008E62A0" w:rsidRPr="009E195F">
          <w:rPr>
            <w:rStyle w:val="Hyperlink"/>
            <w:noProof/>
            <w:lang w:val="es-HN"/>
          </w:rPr>
          <w:t>FIGURA 3</w:t>
        </w:r>
        <w:r w:rsidR="008E62A0">
          <w:rPr>
            <w:rStyle w:val="Hyperlink"/>
            <w:noProof/>
            <w:lang w:val="es-HN"/>
          </w:rPr>
          <w:t>7</w:t>
        </w:r>
        <w:r w:rsidR="008E62A0" w:rsidRPr="009E195F">
          <w:rPr>
            <w:rStyle w:val="Hyperlink"/>
            <w:noProof/>
            <w:lang w:val="es-HN"/>
          </w:rPr>
          <w:t xml:space="preserve">. </w:t>
        </w:r>
        <w:r w:rsidR="008E62A0">
          <w:rPr>
            <w:rStyle w:val="Hyperlink"/>
            <w:noProof/>
            <w:lang w:val="es-HN"/>
          </w:rPr>
          <w:t>EJEMPLO DE E-MAIL MARKETING</w:t>
        </w:r>
        <w:r w:rsidR="008E62A0" w:rsidRPr="009E195F">
          <w:rPr>
            <w:noProof/>
            <w:webHidden/>
            <w:lang w:val="es-HN"/>
          </w:rPr>
          <w:tab/>
        </w:r>
      </w:hyperlink>
      <w:r w:rsidR="002C4AE5">
        <w:rPr>
          <w:noProof/>
          <w:lang w:val="es-HN"/>
        </w:rPr>
        <w:t>72</w:t>
      </w:r>
    </w:p>
    <w:p w14:paraId="17353FE3" w14:textId="654049A3" w:rsidR="008E62A0" w:rsidRPr="009E195F" w:rsidRDefault="00000000" w:rsidP="008E62A0">
      <w:pPr>
        <w:pStyle w:val="TOC1"/>
        <w:tabs>
          <w:tab w:val="right" w:leader="dot" w:pos="9350"/>
        </w:tabs>
        <w:rPr>
          <w:noProof/>
          <w:lang w:val="es-HN"/>
        </w:rPr>
      </w:pPr>
      <w:hyperlink w:anchor="_Toc132615434" w:history="1">
        <w:r w:rsidR="008E62A0" w:rsidRPr="009E195F">
          <w:rPr>
            <w:rStyle w:val="Hyperlink"/>
            <w:noProof/>
            <w:lang w:val="es-HN"/>
          </w:rPr>
          <w:t>FIGURA 3</w:t>
        </w:r>
        <w:r w:rsidR="00B23099">
          <w:rPr>
            <w:rStyle w:val="Hyperlink"/>
            <w:noProof/>
            <w:lang w:val="es-HN"/>
          </w:rPr>
          <w:t>8</w:t>
        </w:r>
        <w:r w:rsidR="008E62A0" w:rsidRPr="009E195F">
          <w:rPr>
            <w:rStyle w:val="Hyperlink"/>
            <w:noProof/>
            <w:lang w:val="es-HN"/>
          </w:rPr>
          <w:t xml:space="preserve">. </w:t>
        </w:r>
        <w:r w:rsidR="00B23099">
          <w:rPr>
            <w:rStyle w:val="Hyperlink"/>
            <w:noProof/>
            <w:lang w:val="es-HN"/>
          </w:rPr>
          <w:t>EJEMPLO DE E-MAIL MARKETING</w:t>
        </w:r>
        <w:r w:rsidR="008E62A0" w:rsidRPr="009E195F">
          <w:rPr>
            <w:noProof/>
            <w:webHidden/>
            <w:lang w:val="es-HN"/>
          </w:rPr>
          <w:tab/>
        </w:r>
      </w:hyperlink>
      <w:r w:rsidR="00B23099">
        <w:rPr>
          <w:noProof/>
          <w:lang w:val="es-HN"/>
        </w:rPr>
        <w:t>7</w:t>
      </w:r>
      <w:r w:rsidR="008E62A0">
        <w:rPr>
          <w:noProof/>
          <w:lang w:val="es-HN"/>
        </w:rPr>
        <w:t>3</w:t>
      </w:r>
    </w:p>
    <w:p w14:paraId="70E0B769" w14:textId="0FDC9168" w:rsidR="008E62A0" w:rsidRPr="009E195F" w:rsidRDefault="00000000" w:rsidP="008E62A0">
      <w:pPr>
        <w:pStyle w:val="TOC1"/>
        <w:tabs>
          <w:tab w:val="right" w:leader="dot" w:pos="9350"/>
        </w:tabs>
        <w:rPr>
          <w:noProof/>
          <w:lang w:val="es-HN"/>
        </w:rPr>
      </w:pPr>
      <w:hyperlink w:anchor="_Toc132615434" w:history="1">
        <w:r w:rsidR="008E62A0" w:rsidRPr="009E195F">
          <w:rPr>
            <w:rStyle w:val="Hyperlink"/>
            <w:noProof/>
            <w:lang w:val="es-HN"/>
          </w:rPr>
          <w:t>FIGURA 3</w:t>
        </w:r>
        <w:r w:rsidR="00FE58F2">
          <w:rPr>
            <w:rStyle w:val="Hyperlink"/>
            <w:noProof/>
            <w:lang w:val="es-HN"/>
          </w:rPr>
          <w:t>9</w:t>
        </w:r>
        <w:r w:rsidR="008E62A0" w:rsidRPr="009E195F">
          <w:rPr>
            <w:rStyle w:val="Hyperlink"/>
            <w:noProof/>
            <w:lang w:val="es-HN"/>
          </w:rPr>
          <w:t xml:space="preserve">. </w:t>
        </w:r>
        <w:r w:rsidR="006519B2">
          <w:rPr>
            <w:rStyle w:val="Hyperlink"/>
            <w:noProof/>
            <w:lang w:val="es-HN"/>
          </w:rPr>
          <w:t>EJEMPLO DE E-MAIL MARKETING</w:t>
        </w:r>
        <w:r w:rsidR="008E62A0" w:rsidRPr="009E195F">
          <w:rPr>
            <w:noProof/>
            <w:webHidden/>
            <w:lang w:val="es-HN"/>
          </w:rPr>
          <w:tab/>
        </w:r>
      </w:hyperlink>
      <w:r w:rsidR="006519B2">
        <w:rPr>
          <w:noProof/>
          <w:lang w:val="es-HN"/>
        </w:rPr>
        <w:t>74</w:t>
      </w:r>
    </w:p>
    <w:p w14:paraId="67893217" w14:textId="3FFB160A" w:rsidR="008E62A0" w:rsidRPr="008E62A0" w:rsidRDefault="008E62A0" w:rsidP="008E62A0">
      <w:pPr>
        <w:rPr>
          <w:lang w:eastAsia="en-US"/>
        </w:rPr>
      </w:pPr>
    </w:p>
    <w:p w14:paraId="0C9FDA9F" w14:textId="77777777" w:rsidR="009E195F" w:rsidRPr="009E195F" w:rsidRDefault="009E195F" w:rsidP="009E195F"/>
    <w:p w14:paraId="6B92B7A9" w14:textId="77777777" w:rsidR="009E195F" w:rsidRPr="009E195F" w:rsidRDefault="009E195F" w:rsidP="009E195F"/>
    <w:p w14:paraId="769CCD8B" w14:textId="77777777" w:rsidR="009E195F" w:rsidRPr="009E195F" w:rsidRDefault="009E195F" w:rsidP="009E195F">
      <w:pPr>
        <w:tabs>
          <w:tab w:val="left" w:pos="1418"/>
        </w:tabs>
      </w:pPr>
      <w:r>
        <w:fldChar w:fldCharType="end"/>
      </w:r>
    </w:p>
    <w:p w14:paraId="6CE3CC9C" w14:textId="77777777" w:rsidR="009E195F" w:rsidRDefault="009E195F" w:rsidP="009E195F">
      <w:pPr>
        <w:tabs>
          <w:tab w:val="left" w:pos="1418"/>
        </w:tabs>
        <w:rPr>
          <w:lang w:val="es-MX"/>
        </w:rPr>
      </w:pPr>
      <w:r>
        <w:rPr>
          <w:lang w:val="es-MX"/>
        </w:rPr>
        <w:tab/>
      </w:r>
    </w:p>
    <w:p w14:paraId="75B88BE8" w14:textId="77777777" w:rsidR="004977EF" w:rsidRPr="004977EF" w:rsidRDefault="004977EF" w:rsidP="004977EF">
      <w:pPr>
        <w:rPr>
          <w:lang w:val="es-MX"/>
        </w:rPr>
      </w:pPr>
    </w:p>
    <w:p w14:paraId="74D0954F" w14:textId="77777777" w:rsidR="004977EF" w:rsidRPr="004977EF" w:rsidRDefault="004977EF" w:rsidP="004977EF">
      <w:pPr>
        <w:rPr>
          <w:lang w:val="es-MX"/>
        </w:rPr>
      </w:pPr>
    </w:p>
    <w:p w14:paraId="03C7CA5B" w14:textId="77777777" w:rsidR="004977EF" w:rsidRPr="004977EF" w:rsidRDefault="004977EF" w:rsidP="004977EF">
      <w:pPr>
        <w:rPr>
          <w:lang w:val="es-MX"/>
        </w:rPr>
      </w:pPr>
    </w:p>
    <w:p w14:paraId="0AA15B00" w14:textId="77777777" w:rsidR="004977EF" w:rsidRPr="004977EF" w:rsidRDefault="004977EF" w:rsidP="004977EF">
      <w:pPr>
        <w:rPr>
          <w:lang w:val="es-MX"/>
        </w:rPr>
      </w:pPr>
    </w:p>
    <w:p w14:paraId="32651EF1" w14:textId="77777777" w:rsidR="004977EF" w:rsidRPr="004977EF" w:rsidRDefault="004977EF" w:rsidP="004977EF">
      <w:pPr>
        <w:rPr>
          <w:lang w:val="es-MX"/>
        </w:rPr>
      </w:pPr>
    </w:p>
    <w:p w14:paraId="597669E1" w14:textId="77777777" w:rsidR="004977EF" w:rsidRPr="004977EF" w:rsidRDefault="004977EF" w:rsidP="004977EF">
      <w:pPr>
        <w:rPr>
          <w:lang w:val="es-MX"/>
        </w:rPr>
      </w:pPr>
    </w:p>
    <w:p w14:paraId="68EDF0F2" w14:textId="77777777" w:rsidR="004977EF" w:rsidRPr="004977EF" w:rsidRDefault="004977EF" w:rsidP="004977EF">
      <w:pPr>
        <w:rPr>
          <w:lang w:val="es-MX"/>
        </w:rPr>
      </w:pPr>
    </w:p>
    <w:p w14:paraId="6944323D" w14:textId="77777777" w:rsidR="004977EF" w:rsidRPr="004977EF" w:rsidRDefault="004977EF" w:rsidP="004977EF">
      <w:pPr>
        <w:rPr>
          <w:lang w:val="es-MX"/>
        </w:rPr>
      </w:pPr>
    </w:p>
    <w:p w14:paraId="094393D7" w14:textId="77777777" w:rsidR="004977EF" w:rsidRDefault="004977EF" w:rsidP="004977EF">
      <w:pPr>
        <w:rPr>
          <w:lang w:val="es-MX"/>
        </w:rPr>
      </w:pPr>
    </w:p>
    <w:p w14:paraId="20E3E16F" w14:textId="614C793E" w:rsidR="004977EF" w:rsidRDefault="004977EF" w:rsidP="004977EF">
      <w:pPr>
        <w:tabs>
          <w:tab w:val="left" w:pos="7104"/>
        </w:tabs>
        <w:rPr>
          <w:lang w:val="es-MX"/>
        </w:rPr>
      </w:pPr>
      <w:r>
        <w:rPr>
          <w:lang w:val="es-MX"/>
        </w:rPr>
        <w:tab/>
      </w:r>
    </w:p>
    <w:p w14:paraId="78865723" w14:textId="1A44ED33" w:rsidR="004977EF" w:rsidRPr="004977EF" w:rsidRDefault="004977EF" w:rsidP="004977EF">
      <w:pPr>
        <w:tabs>
          <w:tab w:val="left" w:pos="7104"/>
        </w:tabs>
        <w:rPr>
          <w:lang w:val="es-MX"/>
        </w:rPr>
        <w:sectPr w:rsidR="004977EF" w:rsidRPr="004977EF" w:rsidSect="00737E89">
          <w:footerReference w:type="default" r:id="rId11"/>
          <w:pgSz w:w="12240" w:h="15840" w:code="1"/>
          <w:pgMar w:top="1440" w:right="1440" w:bottom="1440" w:left="1440" w:header="709" w:footer="709" w:gutter="0"/>
          <w:pgNumType w:fmt="lowerRoman"/>
          <w:cols w:space="708"/>
          <w:docGrid w:linePitch="360"/>
        </w:sectPr>
      </w:pPr>
      <w:r>
        <w:rPr>
          <w:lang w:val="es-MX"/>
        </w:rPr>
        <w:tab/>
      </w:r>
    </w:p>
    <w:p w14:paraId="54C9CD7A" w14:textId="77777777" w:rsidR="009E195F" w:rsidRPr="00594389" w:rsidRDefault="009E195F" w:rsidP="009E195F">
      <w:pPr>
        <w:pStyle w:val="Heading1"/>
        <w:tabs>
          <w:tab w:val="center" w:pos="4680"/>
          <w:tab w:val="right" w:pos="9360"/>
        </w:tabs>
        <w:jc w:val="left"/>
      </w:pPr>
      <w:bookmarkStart w:id="17" w:name="_Toc474331176"/>
      <w:bookmarkStart w:id="18" w:name="_Toc474331375"/>
      <w:bookmarkStart w:id="19" w:name="_Toc132615437"/>
      <w:r>
        <w:lastRenderedPageBreak/>
        <w:tab/>
        <w:t>CAPÍTULO I. PLANTEAMIENTO DE LA INVESTIGACIÓN</w:t>
      </w:r>
      <w:bookmarkEnd w:id="17"/>
      <w:bookmarkEnd w:id="18"/>
      <w:bookmarkEnd w:id="19"/>
      <w:r>
        <w:tab/>
      </w:r>
    </w:p>
    <w:p w14:paraId="5CDCB396" w14:textId="77777777" w:rsidR="009E195F" w:rsidRDefault="009E195F" w:rsidP="009E195F">
      <w:pPr>
        <w:pStyle w:val="TextoPrincipal"/>
        <w:spacing w:line="360" w:lineRule="auto"/>
      </w:pPr>
      <w:r>
        <w:t xml:space="preserve">El planteamiento del problema según Hernandez Sampieri, Fernández Collado, &amp; Baptista (2014), ¨nos conduce a saber qué es lo que deseamos investigar, a identificar los elementos que estarán relacionados con el proceso y a definir el enfoque¨ (p. 34). En este capítulo se exponen los componentes del planteamiento de la investigación, con el propósito de lograr un completo análisis de la problemática a tratar, como: la introducción al problema, los antecedentes, el enunciado del problema, las preguntas de la investigación y los objetivos a comprobar, ofreciendo la justificación del problema en estudio. </w:t>
      </w:r>
    </w:p>
    <w:p w14:paraId="19E25B69" w14:textId="77777777" w:rsidR="009E195F" w:rsidRPr="00B662F7" w:rsidRDefault="009E195F" w:rsidP="009E195F">
      <w:pPr>
        <w:pStyle w:val="TextoPrincipal"/>
        <w:spacing w:line="360" w:lineRule="auto"/>
      </w:pPr>
    </w:p>
    <w:p w14:paraId="1BD97D6D" w14:textId="77777777" w:rsidR="009E195F" w:rsidRPr="00025526" w:rsidRDefault="009E195F" w:rsidP="009E195F">
      <w:pPr>
        <w:pStyle w:val="Heading2"/>
        <w:numPr>
          <w:ilvl w:val="1"/>
          <w:numId w:val="2"/>
        </w:numPr>
        <w:spacing w:line="360" w:lineRule="auto"/>
        <w:rPr>
          <w:lang w:val="es-HN"/>
        </w:rPr>
      </w:pPr>
      <w:bookmarkStart w:id="20" w:name="_Toc474331177"/>
      <w:bookmarkStart w:id="21" w:name="_Toc474331376"/>
      <w:bookmarkStart w:id="22" w:name="_Toc132615438"/>
      <w:r w:rsidRPr="00210E95">
        <w:rPr>
          <w:lang w:val="es-HN"/>
        </w:rPr>
        <w:t>INTRODUCCIÓN</w:t>
      </w:r>
      <w:bookmarkEnd w:id="20"/>
      <w:bookmarkEnd w:id="21"/>
      <w:bookmarkEnd w:id="22"/>
    </w:p>
    <w:p w14:paraId="01AD6D82" w14:textId="77777777" w:rsidR="009E195F" w:rsidRDefault="009E195F" w:rsidP="009E195F">
      <w:pPr>
        <w:pStyle w:val="TextoPrincipal"/>
        <w:spacing w:line="360" w:lineRule="auto"/>
      </w:pPr>
      <w:r>
        <w:t>Ante un mercado cada vez más demandante y en constante cambio, los consumidores actuales valoran la inmediatez, disponibilidad y acceso tecnológico de las empresas y comunicaciones personalizadas que engloben una experiencia satisfactoria; el como una empresa logre conectar y empatizar con sus consumidores, resultará en una mayor estima para la marca. Una manera de entregar comunicaciones personalizadas es a través del marketing directo. De acuerdo con Kotler y Keller (2006) ¨el marketing directo consiste en la utilización de canales que llegan directamente a los consumidores con el fin de entregar bienes y servicios a los compradores sin necesidad de intermediarios de marketing (…) el marketing directo es una de las formas de atención a los consumidores que experimentan mayor expansión. Cada vez más mercadólogos utilizan el correo directo y el telemarketing en respuesta a los crecientes costos que implica llegar hasta los clientes industriales mediante la fuerza de ventas¨ (p. 604).</w:t>
      </w:r>
    </w:p>
    <w:p w14:paraId="754EBC76" w14:textId="77777777" w:rsidR="009E195F" w:rsidRDefault="009E195F" w:rsidP="009E195F">
      <w:pPr>
        <w:pStyle w:val="TextoPrincipal"/>
        <w:spacing w:line="360" w:lineRule="auto"/>
      </w:pPr>
      <w:r>
        <w:t xml:space="preserve">Actualmente el marketing digital nos impacta a todos en un mundo donde cada vez más invertimos tiempo conectados a nuestros dispositivos tecnológicos, ya sea por ocio o por trabajo, así mismo es una manera diferente en que las compañías han optado por utilizar desde el nacimiento del internet y el despunte de la tecnología, de acuerdo con </w:t>
      </w:r>
      <w:r w:rsidRPr="00EF4205">
        <w:t>Selman, H. (2017)</w:t>
      </w:r>
      <w:r>
        <w:t>,</w:t>
      </w:r>
      <w:r w:rsidRPr="00EF4205">
        <w:t xml:space="preserve"> </w:t>
      </w:r>
      <w:r>
        <w:t xml:space="preserve">¨el marketing digital consiste en todas las estrategias de mercadeo que realizamos en la web para que un usuario de nuestro sitio concrete su visita tomando una acción que nosotros hemos planeado de antemano (…) el marketing digital se caracteriza por dos aspectos fundamentales: la personalización y la masividad¨ (p. 09). El e-mail marketing o marketing de correo es muy </w:t>
      </w:r>
      <w:r>
        <w:lastRenderedPageBreak/>
        <w:t xml:space="preserve">utilizado por las empresas en los diferentes rubros para ofrecer a sus clientes información relacionada a sus productos y servicios, seguimientos de compra, ofrecer promociones o descuentos entre otros, el e-mail marketing según </w:t>
      </w:r>
      <w:r w:rsidRPr="007E3A5B">
        <w:t>Bawm, Z. L., &amp; Nath, R. P. D. (2014)</w:t>
      </w:r>
      <w:r>
        <w:t>,</w:t>
      </w:r>
      <w:r w:rsidRPr="007E3A5B">
        <w:t xml:space="preserve"> </w:t>
      </w:r>
      <w:r>
        <w:t xml:space="preserve">¨es la difusión de mensajes comerciales a un grupo de personas que utilizan el correo electrónico¨ (p. 250). </w:t>
      </w:r>
    </w:p>
    <w:p w14:paraId="68A0E976" w14:textId="77777777" w:rsidR="009E195F" w:rsidRDefault="009E195F" w:rsidP="009E195F">
      <w:pPr>
        <w:pStyle w:val="TextoPrincipal"/>
        <w:spacing w:line="360" w:lineRule="auto"/>
      </w:pPr>
      <w:r>
        <w:t xml:space="preserve">De acuerdo con </w:t>
      </w:r>
      <w:r w:rsidRPr="0068109F">
        <w:t>Antun, B., Davorin, T., &amp; Kelić Ivan. (2016)</w:t>
      </w:r>
      <w:r>
        <w:rPr>
          <w:rFonts w:eastAsia="MyriadPro-Bold"/>
        </w:rPr>
        <w:t xml:space="preserve">, ¨el e-mail marketing es una forma vital de comunicación (…) su eficiencia es basada en varias ventajas importantes como; costo bajo, altamente medible y adecuado para personalización y segmentación precisa de usuarios¨ (p. 95). </w:t>
      </w:r>
    </w:p>
    <w:p w14:paraId="002948AF" w14:textId="77777777" w:rsidR="009E195F" w:rsidRPr="00210E95" w:rsidRDefault="009E195F" w:rsidP="009E195F">
      <w:pPr>
        <w:pStyle w:val="TextoPrincipal"/>
        <w:spacing w:line="360" w:lineRule="auto"/>
      </w:pPr>
    </w:p>
    <w:p w14:paraId="4AD61BDE" w14:textId="77777777" w:rsidR="009E195F" w:rsidRPr="001B1205" w:rsidRDefault="009E195F" w:rsidP="009E195F">
      <w:pPr>
        <w:pStyle w:val="Heading2"/>
        <w:numPr>
          <w:ilvl w:val="1"/>
          <w:numId w:val="2"/>
        </w:numPr>
        <w:spacing w:line="360" w:lineRule="auto"/>
      </w:pPr>
      <w:bookmarkStart w:id="23" w:name="_Toc474331178"/>
      <w:bookmarkStart w:id="24" w:name="_Toc474331377"/>
      <w:bookmarkStart w:id="25" w:name="_Toc132615439"/>
      <w:r>
        <w:t>ANTECEDENTES DEL PROBLEMA</w:t>
      </w:r>
      <w:bookmarkEnd w:id="23"/>
      <w:bookmarkEnd w:id="24"/>
      <w:bookmarkEnd w:id="25"/>
    </w:p>
    <w:p w14:paraId="12F7F9A1" w14:textId="77777777" w:rsidR="009E195F" w:rsidRDefault="009E195F" w:rsidP="009E195F">
      <w:pPr>
        <w:pStyle w:val="TextoPrincipal"/>
        <w:spacing w:line="360" w:lineRule="auto"/>
      </w:pPr>
      <w:r>
        <w:t xml:space="preserve">El e-mail marketing ha sido una parte importante del marketing digital desde los inicios de internet en la década de los años 90. Utilizándose de forma comercial como técnica de comunicación en diferentes modelos de negocio del mercado. Sin embargo, también surge el hecho de ser considerado como spam; de acuerdo con </w:t>
      </w:r>
      <w:r w:rsidRPr="0068109F">
        <w:t>Antun, B., Davorin, T., &amp; Kelić Ivan. (2016)</w:t>
      </w:r>
      <w:r>
        <w:t>, ¨debido a los altos volúmenes de spam y progresión del desorden de comunicación en línea, algunos comenzaron a cuestionar el uso del correo electrónico como canal de comunicación y otros se embarcaron en trabajar para mejorar el mensaje en sí, mejorando la calidad de los mensajes, así como para comprender mejor las expectativas de los usuarios¨ (p. 93).</w:t>
      </w:r>
    </w:p>
    <w:p w14:paraId="4E305F84" w14:textId="25CA094D" w:rsidR="009E195F" w:rsidRDefault="009E195F" w:rsidP="009E195F">
      <w:pPr>
        <w:pStyle w:val="TextoPrincipal"/>
        <w:spacing w:line="360" w:lineRule="auto"/>
      </w:pPr>
      <w:r>
        <w:t>Lamentablemente, el rubro de la industria farmacéutica, no opera de la misma forma en que ocurre en empresas con productos convencionales</w:t>
      </w:r>
      <w:r w:rsidR="002A1FDD">
        <w:t>.</w:t>
      </w:r>
      <w:r>
        <w:t xml:space="preserve"> Esta industria cuenta con una serie de protocolos regulatorios, algunos tan específicos y definidos como los temas legales y otros menos tangibles como los basados en la ética. Donde el marketing de un medicamento no permite exagerar sus indicaciones clínicas. El marketing farmacéutico se basa en el marketing de producto, que prioriza dar a conocer la función del principio activo o la molécula, así como las especificaciones de contenido, por lo que, al no poder basarse en la filosofía de marca del producto, este no logra el concepto de una idea intangible que evoque expectativas y emociones en sus consumidores.</w:t>
      </w:r>
    </w:p>
    <w:p w14:paraId="30CD367A" w14:textId="77777777" w:rsidR="009E195F" w:rsidRDefault="009E195F" w:rsidP="009E195F">
      <w:pPr>
        <w:pStyle w:val="TextoPrincipal"/>
        <w:spacing w:line="360" w:lineRule="auto"/>
      </w:pPr>
    </w:p>
    <w:p w14:paraId="4BAFB2E6" w14:textId="77777777" w:rsidR="009E195F" w:rsidRPr="00346C5C" w:rsidRDefault="009E195F" w:rsidP="009E195F">
      <w:pPr>
        <w:pStyle w:val="TextoPrincipal"/>
        <w:spacing w:line="360" w:lineRule="auto"/>
      </w:pPr>
      <w:r>
        <w:lastRenderedPageBreak/>
        <w:t>El marketing por correo electrónico ofrece oportunidades para diferentes rubros de empresas y permite a las compañías comunicarse de forma directa con sus grupos objetivos de clientes, y claro este debe ser utilizado bajo parámetros de conformidad y permisos otorgados por el remitente. El e-mail marketing debe usarse para ofrecer una mejor experiencia al cliente y no apartarlo de la empresa.</w:t>
      </w:r>
    </w:p>
    <w:p w14:paraId="2E6EED75" w14:textId="77777777" w:rsidR="009E195F" w:rsidRDefault="009E195F" w:rsidP="009E195F">
      <w:pPr>
        <w:pStyle w:val="CitaLarga"/>
      </w:pPr>
    </w:p>
    <w:p w14:paraId="70987B6A" w14:textId="77777777" w:rsidR="009E195F" w:rsidRPr="001B1205" w:rsidRDefault="009E195F" w:rsidP="009E195F">
      <w:pPr>
        <w:pStyle w:val="Heading2"/>
        <w:numPr>
          <w:ilvl w:val="1"/>
          <w:numId w:val="2"/>
        </w:numPr>
        <w:spacing w:line="360" w:lineRule="auto"/>
        <w:rPr>
          <w:lang w:val="es-HN"/>
        </w:rPr>
      </w:pPr>
      <w:bookmarkStart w:id="26" w:name="_Toc474331179"/>
      <w:bookmarkStart w:id="27" w:name="_Toc474331378"/>
      <w:bookmarkStart w:id="28" w:name="_Toc132615440"/>
      <w:r w:rsidRPr="004D17BE">
        <w:rPr>
          <w:lang w:val="es-HN"/>
        </w:rPr>
        <w:t>DEFINICIÓN DEL PROBLEMA</w:t>
      </w:r>
      <w:bookmarkEnd w:id="26"/>
      <w:bookmarkEnd w:id="27"/>
      <w:bookmarkEnd w:id="28"/>
    </w:p>
    <w:p w14:paraId="24C39083" w14:textId="77777777" w:rsidR="009E195F" w:rsidRDefault="009E195F" w:rsidP="009E195F">
      <w:pPr>
        <w:pStyle w:val="TextoPrincipal"/>
        <w:spacing w:line="360" w:lineRule="auto"/>
      </w:pPr>
      <w:r>
        <w:t>La definición del problema según Malhotra Naresh (2004), ¨consiste en enunciar el problema general de investigación y en identificar sus componentes específicos¨ (p. 33). En el siguiente apartado, el problema se define a través del enunciado y formulación del problema, así como las preguntas de investigación.</w:t>
      </w:r>
    </w:p>
    <w:p w14:paraId="7D8BC6EE" w14:textId="77777777" w:rsidR="009E195F" w:rsidRPr="0000325B" w:rsidRDefault="009E195F" w:rsidP="009E195F">
      <w:pPr>
        <w:pStyle w:val="TextoPrincipal"/>
        <w:spacing w:line="360" w:lineRule="auto"/>
      </w:pPr>
    </w:p>
    <w:p w14:paraId="765B9464" w14:textId="77777777" w:rsidR="009E195F" w:rsidRPr="0000325B" w:rsidRDefault="009E195F" w:rsidP="009E195F">
      <w:pPr>
        <w:pStyle w:val="TextoPrincipal"/>
        <w:spacing w:line="360" w:lineRule="auto"/>
      </w:pPr>
      <w:r w:rsidRPr="0000325B">
        <w:t xml:space="preserve">1.3.1 ENUNCIADO DEL PROBLEMA </w:t>
      </w:r>
    </w:p>
    <w:p w14:paraId="3258AAF4" w14:textId="77777777" w:rsidR="009E195F" w:rsidRPr="00A20307" w:rsidRDefault="009E195F" w:rsidP="009E195F">
      <w:pPr>
        <w:pStyle w:val="TextoPrincipal"/>
        <w:spacing w:line="360" w:lineRule="auto"/>
      </w:pPr>
      <w:r>
        <w:t>A medida que avanzamos hacia el sigo XXI, la forma en que las empresas hacen negocios ha cambiado; además es evidente que tales cambios son atribuibles a la llegada del internet (</w:t>
      </w:r>
      <w:r w:rsidRPr="00A20307">
        <w:t>Ainin, S. &amp; Noor Ismawati, J., 2003)</w:t>
      </w:r>
      <w:r>
        <w:t>.</w:t>
      </w:r>
    </w:p>
    <w:p w14:paraId="0EA31867" w14:textId="77777777" w:rsidR="009E195F" w:rsidRPr="00B077B3" w:rsidRDefault="009E195F" w:rsidP="009E195F">
      <w:pPr>
        <w:pStyle w:val="TextoPrincipal"/>
        <w:spacing w:line="360" w:lineRule="auto"/>
      </w:pPr>
      <w:r w:rsidRPr="008A6E3A">
        <w:t>De acuerdo</w:t>
      </w:r>
      <w:r>
        <w:t xml:space="preserve"> con</w:t>
      </w:r>
      <w:r w:rsidRPr="008A6E3A">
        <w:t xml:space="preserve"> </w:t>
      </w:r>
      <w:r w:rsidRPr="00C80F55">
        <w:t>Bolos, C., Idemudia, E. C., Mai, P., Rasinghani, M., &amp; Smith, S. (2016)</w:t>
      </w:r>
      <w:bookmarkStart w:id="29" w:name="_Hlk148893597"/>
      <w:r>
        <w:t>,</w:t>
      </w:r>
    </w:p>
    <w:bookmarkEnd w:id="29"/>
    <w:p w14:paraId="21EBDF04" w14:textId="7FE3C1CE" w:rsidR="009E195F" w:rsidRPr="003A4639" w:rsidRDefault="009E195F" w:rsidP="009E195F">
      <w:pPr>
        <w:pStyle w:val="TextoPrincipal"/>
        <w:spacing w:line="240" w:lineRule="auto"/>
        <w:rPr>
          <w:sz w:val="22"/>
          <w:szCs w:val="22"/>
        </w:rPr>
      </w:pPr>
      <w:r w:rsidRPr="003A4639">
        <w:rPr>
          <w:sz w:val="22"/>
          <w:szCs w:val="22"/>
        </w:rPr>
        <w:t>El marketing eficaz siempre ha sido un factor importante para el éxito empresarial. Sin la capacidad de identificar a los clientes y convencerlos de que compren el producto o servicio que se ofrece, las empresas no sobrevivirían. Los avances recientes en tecnología han dado lugar a nuevas oportunidades para atraer clientes mediante el uso del marketing electrónico (e-marketing). El marketing electrónico se basa en los principios del marketing tradicional y, al mismo tiempo ampl</w:t>
      </w:r>
      <w:r w:rsidR="00A1675C">
        <w:rPr>
          <w:sz w:val="22"/>
          <w:szCs w:val="22"/>
        </w:rPr>
        <w:t>í</w:t>
      </w:r>
      <w:r w:rsidRPr="003A4639">
        <w:rPr>
          <w:sz w:val="22"/>
          <w:szCs w:val="22"/>
        </w:rPr>
        <w:t>a los tipos de estrategias disponibles para las empresas. Los sitios web, las redes sociales y los mercados en línea son solo algunos ejemplos de cómo las empresas están aprovechando los enfoques de marketing electrónico para conectarse con clientes potenciales. Al formular estrategias s</w:t>
      </w:r>
      <w:r w:rsidR="00433E83">
        <w:rPr>
          <w:sz w:val="22"/>
          <w:szCs w:val="22"/>
        </w:rPr>
        <w:t>ó</w:t>
      </w:r>
      <w:r w:rsidRPr="003A4639">
        <w:rPr>
          <w:sz w:val="22"/>
          <w:szCs w:val="22"/>
        </w:rPr>
        <w:t>lidas de marketing electrónico, es importante que las empresas consideren una serie de factores incluidos métodos para identificar y atraer a la población del mercado objetivo, atraer a los clientes, defender los argumentos para llevarlos al punto de venta y realizar un seguimiento de las métricas que indican que enfoques están teniendo los impactos financieros más significativos en el retorno de la inversión. Como rama relativamente nueva en el campo del marketing, hay más por investigar y descubrir cuando se trata de estrategias efectivas de marketing electrónico (p. 37).</w:t>
      </w:r>
    </w:p>
    <w:p w14:paraId="70D76DBF" w14:textId="77777777" w:rsidR="009E195F" w:rsidRDefault="009E195F" w:rsidP="009E195F">
      <w:pPr>
        <w:pStyle w:val="TextoPrincipal"/>
        <w:spacing w:line="360" w:lineRule="auto"/>
      </w:pPr>
    </w:p>
    <w:p w14:paraId="139A3BAA" w14:textId="77777777" w:rsidR="009E195F" w:rsidRDefault="009E195F" w:rsidP="009E195F">
      <w:pPr>
        <w:pStyle w:val="TextoPrincipal"/>
        <w:spacing w:line="360" w:lineRule="auto"/>
      </w:pPr>
      <w:r>
        <w:t>En una visión global el marketing electrónico (e-marketing) se define principalmente como una actitud nueva, realista y moderna en la comercialización de bienes, servicios, información e incluso ideas a través de internet y otros medios electrónicos, (</w:t>
      </w:r>
      <w:r w:rsidRPr="00472598">
        <w:t>El-Gohary, H</w:t>
      </w:r>
      <w:r>
        <w:t xml:space="preserve">., </w:t>
      </w:r>
      <w:r w:rsidRPr="00472598">
        <w:t>2010)</w:t>
      </w:r>
      <w:r>
        <w:t>.</w:t>
      </w:r>
    </w:p>
    <w:p w14:paraId="1EEFA53A" w14:textId="77777777" w:rsidR="009E195F" w:rsidRDefault="009E195F" w:rsidP="009E195F">
      <w:pPr>
        <w:pStyle w:val="TextoPrincipal"/>
        <w:spacing w:line="360" w:lineRule="auto"/>
      </w:pPr>
      <w:r>
        <w:lastRenderedPageBreak/>
        <w:t xml:space="preserve">Según </w:t>
      </w:r>
      <w:r w:rsidRPr="00DD46D1">
        <w:t>Gambo, Y. J., Saidu, C. I., Odey, J. A., &amp; Yohanna, J. H. (2018</w:t>
      </w:r>
      <w:r>
        <w:t xml:space="preserve">), ¨más de 4 mil millones de personas en todo el mundo utilizan el correo electrónico¨, representando casi el 52% de la población mundial. Si bien existen varias métricas para determinar el rendimiento del e-mail marketing, la tasa de apertura es el más relevante. De acuerdo con </w:t>
      </w:r>
      <w:r w:rsidRPr="009A5296">
        <w:t>Santora, J. (2023)</w:t>
      </w:r>
      <w:r>
        <w:t xml:space="preserve"> la tasa de apertura es el término utilizado para describir el porcentaje de destinatarios de correo electrónico que abrieron un correo electrónico después de recibirlo. Las tasas de apertura son un excelente indicador de que tan comprometidos están los suscriptores de correo electrónico con su contenido y su marca. Una tasa de apertura baja puede significar que su comunicación esta fuera de lugar, que se está llegando a las personas equivocadas o que falta contenido.</w:t>
      </w:r>
    </w:p>
    <w:p w14:paraId="6AA26BF3" w14:textId="77777777" w:rsidR="009E195F" w:rsidRDefault="009E195F" w:rsidP="009E195F">
      <w:pPr>
        <w:pStyle w:val="TextoPrincipal"/>
        <w:spacing w:line="360" w:lineRule="auto"/>
        <w:rPr>
          <w:noProof/>
        </w:rPr>
      </w:pPr>
      <w:r>
        <w:rPr>
          <w:noProof/>
        </w:rPr>
        <mc:AlternateContent>
          <mc:Choice Requires="wps">
            <w:drawing>
              <wp:inline distT="0" distB="0" distL="0" distR="0" wp14:anchorId="4CE37141" wp14:editId="4C7CA49A">
                <wp:extent cx="302260" cy="302260"/>
                <wp:effectExtent l="0" t="0" r="0" b="0"/>
                <wp:docPr id="6" name="Rectangle 6" descr="How to Calculate Your Email Open Rat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94A51F6" id="Rectangle 6" o:spid="_x0000_s1026" alt="How to Calculate Your Email Open Rate"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T3g0gEAAJ4DAAAOAAAAZHJzL2Uyb0RvYy54bWysU9uO0zAQfUfiHyy/07ShLBA1Xa12tQhp&#10;YZEWPsB17MQi8ZgZt2n5esZOty3whnix5uKcOXN8srreD73YGSQHvpaL2VwK4zU0zre1/Pb1/tU7&#10;KSgq36gevKnlwZC8Xr98sRpDZUrooG8MCgbxVI2hll2MoSoK0p0ZFM0gGM9NCzioyCm2RYNqZPSh&#10;L8r5/KoYAZuAoA0RV++mplxnfGuNjo/WkomiryVzi/nEfG7SWaxXqmpRhc7pIw31DywG5TwPPUHd&#10;qajEFt1fUIPTCAQ2zjQMBVjrtMk78DaL+R/bPHUqmLwLi0PhJBP9P1j9efcUvmCiTuEB9HcSHm47&#10;5VtzQ4Hl40eV5xIijJ1RDTNYJO2KMVB1wkgJMZrYjJ+g4ddW2whZlr3FIc3ghcU+q384qW/2UWgu&#10;vp6X5RW/kebWMU4TVPX8cUCKHwwMIgW1RGaXwdXugeJ09flKmuXh3vV9fuDe/1ZgzFTJ5BPf5Baq&#10;NtAcmDvCZBI2NQcd4E8pRjZILenHVqGRov/oef/3i+UyOSonyzdvS07wsrO57CivGaqWUYopvI2T&#10;C7cBXdtlmSeON6yZdXmfM6sjWTZBVuRo2OSyyzzfOv9W618AAAD//wMAUEsDBBQABgAIAAAAIQAC&#10;nVV42QAAAAMBAAAPAAAAZHJzL2Rvd25yZXYueG1sTI9BS8NAEIXvgv9hGcGL2I0iVWI2RQpiEaE0&#10;1Z6n2TEJZmfT7DaJ/95RD3qZx/CG977JFpNr1UB9aDwbuJoloIhLbxuuDLxuHy/vQIWIbLH1TAY+&#10;KcAiPz3JMLV+5A0NRayUhHBI0UAdY5dqHcqaHIaZ74jFe/e9wyhrX2nb4yjhrtXXSTLXDhuWhho7&#10;WtZUfhRHZ2As18Nu+/Kk1xe7lefD6rAs3p6NOT+bHu5BRZri3zF84ws65MK090e2QbUG5JH4M8W7&#10;uZ2D2v+qzjP9nz3/AgAA//8DAFBLAQItABQABgAIAAAAIQC2gziS/gAAAOEBAAATAAAAAAAAAAAA&#10;AAAAAAAAAABbQ29udGVudF9UeXBlc10ueG1sUEsBAi0AFAAGAAgAAAAhADj9If/WAAAAlAEAAAsA&#10;AAAAAAAAAAAAAAAALwEAAF9yZWxzLy5yZWxzUEsBAi0AFAAGAAgAAAAhAKUNPeDSAQAAngMAAA4A&#10;AAAAAAAAAAAAAAAALgIAAGRycy9lMm9Eb2MueG1sUEsBAi0AFAAGAAgAAAAhAAKdVXjZAAAAAwEA&#10;AA8AAAAAAAAAAAAAAAAALAQAAGRycy9kb3ducmV2LnhtbFBLBQYAAAAABAAEAPMAAAAyBQAAAAA=&#10;" filled="f" stroked="f">
                <o:lock v:ext="edit" aspectratio="t"/>
                <w10:anchorlock/>
              </v:rect>
            </w:pict>
          </mc:Fallback>
        </mc:AlternateContent>
      </w:r>
    </w:p>
    <w:p w14:paraId="741426DC" w14:textId="77777777" w:rsidR="009E195F" w:rsidRDefault="009E195F" w:rsidP="009E195F">
      <w:pPr>
        <w:pStyle w:val="TextoPrincipal"/>
        <w:spacing w:line="360" w:lineRule="auto"/>
        <w:rPr>
          <w:noProof/>
        </w:rPr>
      </w:pPr>
      <w:r>
        <w:rPr>
          <w:noProof/>
        </w:rPr>
        <w:t xml:space="preserve">         </w:t>
      </w:r>
      <w:r>
        <w:rPr>
          <w:noProof/>
        </w:rPr>
        <w:drawing>
          <wp:inline distT="0" distB="0" distL="0" distR="0" wp14:anchorId="64C3878D" wp14:editId="3C3423BC">
            <wp:extent cx="4327526" cy="256213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l="11006" t="8215" r="11809" b="11356"/>
                    <a:stretch/>
                  </pic:blipFill>
                  <pic:spPr bwMode="auto">
                    <a:xfrm>
                      <a:off x="0" y="0"/>
                      <a:ext cx="4356131" cy="2579067"/>
                    </a:xfrm>
                    <a:prstGeom prst="rect">
                      <a:avLst/>
                    </a:prstGeom>
                    <a:noFill/>
                    <a:ln>
                      <a:noFill/>
                    </a:ln>
                    <a:extLst>
                      <a:ext uri="{53640926-AAD7-44D8-BBD7-CCE9431645EC}">
                        <a14:shadowObscured xmlns:a14="http://schemas.microsoft.com/office/drawing/2010/main"/>
                      </a:ext>
                    </a:extLst>
                  </pic:spPr>
                </pic:pic>
              </a:graphicData>
            </a:graphic>
          </wp:inline>
        </w:drawing>
      </w:r>
    </w:p>
    <w:p w14:paraId="4423C11B" w14:textId="77777777" w:rsidR="009E195F" w:rsidRDefault="009E195F" w:rsidP="009E195F">
      <w:pPr>
        <w:pStyle w:val="TextoPrincipal"/>
        <w:spacing w:after="0" w:line="240" w:lineRule="auto"/>
        <w:ind w:firstLine="0"/>
        <w:rPr>
          <w:b/>
          <w:bCs/>
          <w:noProof/>
        </w:rPr>
      </w:pPr>
      <w:r w:rsidRPr="00E23389">
        <w:rPr>
          <w:b/>
          <w:bCs/>
          <w:noProof/>
        </w:rPr>
        <w:t xml:space="preserve">Figura </w:t>
      </w:r>
      <w:r>
        <w:rPr>
          <w:b/>
          <w:bCs/>
          <w:noProof/>
        </w:rPr>
        <w:t>1</w:t>
      </w:r>
      <w:r w:rsidRPr="00E23389">
        <w:rPr>
          <w:b/>
          <w:bCs/>
          <w:noProof/>
        </w:rPr>
        <w:t xml:space="preserve">. </w:t>
      </w:r>
      <w:r>
        <w:rPr>
          <w:b/>
          <w:bCs/>
          <w:noProof/>
        </w:rPr>
        <w:t>Cálculo de tasa de apertura de correo electrónico</w:t>
      </w:r>
    </w:p>
    <w:p w14:paraId="2AB3F3F7" w14:textId="77777777" w:rsidR="009E195F" w:rsidRPr="00353969" w:rsidRDefault="009E195F" w:rsidP="009E195F">
      <w:pPr>
        <w:pStyle w:val="TextoPrincipal"/>
        <w:spacing w:after="0" w:line="360" w:lineRule="auto"/>
        <w:ind w:firstLine="0"/>
        <w:rPr>
          <w:sz w:val="20"/>
          <w:szCs w:val="20"/>
        </w:rPr>
      </w:pPr>
      <w:r w:rsidRPr="00353969">
        <w:rPr>
          <w:noProof/>
          <w:sz w:val="20"/>
          <w:szCs w:val="20"/>
        </w:rPr>
        <w:t xml:space="preserve">Fuente: </w:t>
      </w:r>
      <w:r>
        <w:rPr>
          <w:noProof/>
          <w:sz w:val="20"/>
          <w:szCs w:val="20"/>
        </w:rPr>
        <w:t>Santora, J., (2023)</w:t>
      </w:r>
    </w:p>
    <w:p w14:paraId="54A30553" w14:textId="77777777" w:rsidR="009E195F" w:rsidRDefault="009E195F" w:rsidP="009E195F">
      <w:pPr>
        <w:pStyle w:val="TextoPrincipal"/>
        <w:spacing w:line="360" w:lineRule="auto"/>
        <w:ind w:firstLine="0"/>
        <w:rPr>
          <w:noProof/>
        </w:rPr>
      </w:pPr>
    </w:p>
    <w:p w14:paraId="0D101CA5" w14:textId="77777777" w:rsidR="009E195F" w:rsidRDefault="009E195F" w:rsidP="009E195F">
      <w:pPr>
        <w:pStyle w:val="TextoPrincipal"/>
        <w:spacing w:line="360" w:lineRule="auto"/>
      </w:pPr>
      <w:r>
        <w:rPr>
          <w:noProof/>
        </w:rPr>
        <w:t xml:space="preserve">Si bien la tasa de apertura varia según el rubro de la industria, </w:t>
      </w:r>
      <w:r w:rsidRPr="009A5296">
        <w:t>Santora, J. (2023)</w:t>
      </w:r>
      <w:r>
        <w:t>, determina que una buena tasa de apertura de correo electrónico es aquella que cumple con el promedio de la industria, el cual es de alrededor del 17% - 28%. La mejor manera de determinar una buena tasa de apertura de correo electrónico es realizar un seguimiento de tasas de apertura reales durante un trimestre completo y promediarlas.</w:t>
      </w:r>
    </w:p>
    <w:p w14:paraId="3E27911A" w14:textId="77777777" w:rsidR="009E195F" w:rsidRDefault="009E195F" w:rsidP="009E195F">
      <w:pPr>
        <w:pStyle w:val="TextoPrincipal"/>
        <w:spacing w:line="360" w:lineRule="auto"/>
      </w:pPr>
    </w:p>
    <w:p w14:paraId="0EF65DE7" w14:textId="77777777" w:rsidR="009E195F" w:rsidRDefault="009E195F" w:rsidP="009E195F">
      <w:pPr>
        <w:pStyle w:val="TextoPrincipal"/>
        <w:spacing w:line="360" w:lineRule="auto"/>
      </w:pPr>
      <w:r>
        <w:lastRenderedPageBreak/>
        <w:t>A continuación, se muestran los rubros de empresas con los mayores y menores porcentajes de tasas de apertura de correo electrónico.</w:t>
      </w:r>
    </w:p>
    <w:p w14:paraId="1C7D1706" w14:textId="77777777" w:rsidR="009E195F" w:rsidRDefault="009E195F" w:rsidP="009E195F">
      <w:pPr>
        <w:pStyle w:val="TextoPrincipal"/>
        <w:spacing w:line="360" w:lineRule="auto"/>
      </w:pPr>
    </w:p>
    <w:p w14:paraId="05E90C30" w14:textId="77777777" w:rsidR="009E195F" w:rsidRDefault="009E195F" w:rsidP="009E195F">
      <w:pPr>
        <w:pStyle w:val="TextoPrincipal"/>
        <w:spacing w:line="360" w:lineRule="auto"/>
        <w:rPr>
          <w:noProof/>
        </w:rPr>
      </w:pPr>
      <w:r>
        <w:rPr>
          <w:noProof/>
        </w:rPr>
        <w:t xml:space="preserve">            </w:t>
      </w:r>
      <w:r>
        <w:rPr>
          <w:noProof/>
        </w:rPr>
        <w:drawing>
          <wp:inline distT="0" distB="0" distL="0" distR="0" wp14:anchorId="374BB246" wp14:editId="6E02EC23">
            <wp:extent cx="4218915" cy="280190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3">
                      <a:extLst>
                        <a:ext uri="{28A0092B-C50C-407E-A947-70E740481C1C}">
                          <a14:useLocalDpi xmlns:a14="http://schemas.microsoft.com/office/drawing/2010/main" val="0"/>
                        </a:ext>
                      </a:extLst>
                    </a:blip>
                    <a:srcRect l="8150" t="8620" r="9013" b="13756"/>
                    <a:stretch/>
                  </pic:blipFill>
                  <pic:spPr bwMode="auto">
                    <a:xfrm>
                      <a:off x="0" y="0"/>
                      <a:ext cx="4276325" cy="2840033"/>
                    </a:xfrm>
                    <a:prstGeom prst="rect">
                      <a:avLst/>
                    </a:prstGeom>
                    <a:noFill/>
                    <a:ln>
                      <a:noFill/>
                    </a:ln>
                    <a:extLst>
                      <a:ext uri="{53640926-AAD7-44D8-BBD7-CCE9431645EC}">
                        <a14:shadowObscured xmlns:a14="http://schemas.microsoft.com/office/drawing/2010/main"/>
                      </a:ext>
                    </a:extLst>
                  </pic:spPr>
                </pic:pic>
              </a:graphicData>
            </a:graphic>
          </wp:inline>
        </w:drawing>
      </w:r>
    </w:p>
    <w:p w14:paraId="58853A18" w14:textId="77777777" w:rsidR="009E195F" w:rsidRPr="000B1B1A" w:rsidRDefault="009E195F" w:rsidP="009E195F">
      <w:pPr>
        <w:pStyle w:val="TextoPrincipal"/>
        <w:spacing w:after="0" w:line="240" w:lineRule="auto"/>
        <w:ind w:firstLine="0"/>
        <w:rPr>
          <w:b/>
          <w:bCs/>
          <w:noProof/>
        </w:rPr>
      </w:pPr>
      <w:r w:rsidRPr="000B1B1A">
        <w:rPr>
          <w:b/>
          <w:bCs/>
          <w:noProof/>
        </w:rPr>
        <w:t>Figura 2. Promedio de apertura por industria del e-mail marketing</w:t>
      </w:r>
    </w:p>
    <w:p w14:paraId="0A128E74" w14:textId="77777777" w:rsidR="009E195F" w:rsidRPr="00353969" w:rsidRDefault="009E195F" w:rsidP="009E195F">
      <w:pPr>
        <w:pStyle w:val="TextoPrincipal"/>
        <w:spacing w:after="0" w:line="360" w:lineRule="auto"/>
        <w:ind w:firstLine="0"/>
        <w:rPr>
          <w:sz w:val="20"/>
          <w:szCs w:val="20"/>
        </w:rPr>
      </w:pPr>
      <w:r w:rsidRPr="000B1B1A">
        <w:rPr>
          <w:noProof/>
          <w:sz w:val="20"/>
          <w:szCs w:val="20"/>
        </w:rPr>
        <w:t xml:space="preserve">Fuente: </w:t>
      </w:r>
      <w:r>
        <w:rPr>
          <w:noProof/>
          <w:sz w:val="20"/>
          <w:szCs w:val="20"/>
        </w:rPr>
        <w:t>Santora, J., (2023)</w:t>
      </w:r>
    </w:p>
    <w:p w14:paraId="04EFA28E" w14:textId="77777777" w:rsidR="009E195F" w:rsidRPr="000B1B1A" w:rsidRDefault="009E195F" w:rsidP="009E195F">
      <w:pPr>
        <w:pStyle w:val="TextoPrincipal"/>
        <w:spacing w:after="0" w:line="240" w:lineRule="auto"/>
        <w:ind w:firstLine="0"/>
        <w:rPr>
          <w:noProof/>
          <w:sz w:val="20"/>
          <w:szCs w:val="20"/>
        </w:rPr>
      </w:pPr>
    </w:p>
    <w:p w14:paraId="783BCDB7" w14:textId="77777777" w:rsidR="009E195F" w:rsidRPr="00EA663C" w:rsidRDefault="009E195F" w:rsidP="009E195F">
      <w:pPr>
        <w:pStyle w:val="TextoPrincipal"/>
        <w:spacing w:line="360" w:lineRule="auto"/>
      </w:pPr>
    </w:p>
    <w:p w14:paraId="294FE529" w14:textId="77777777" w:rsidR="009E195F" w:rsidRDefault="009E195F" w:rsidP="009E195F">
      <w:pPr>
        <w:pStyle w:val="TextoPrincipal"/>
        <w:spacing w:line="360" w:lineRule="auto"/>
      </w:pPr>
      <w:r>
        <w:t>De acuerdo con Intuitive Mailchimp (2023) las farmacéuticas únicamente obtienen una tasa de apertura de correo electrónico del 18.58%.</w:t>
      </w:r>
    </w:p>
    <w:p w14:paraId="79171D26" w14:textId="77777777" w:rsidR="009E195F" w:rsidRDefault="009E195F" w:rsidP="009E195F">
      <w:pPr>
        <w:pStyle w:val="TextoPrincipal"/>
        <w:spacing w:line="360" w:lineRule="auto"/>
      </w:pPr>
    </w:p>
    <w:p w14:paraId="06C6310C" w14:textId="77777777" w:rsidR="009E195F" w:rsidRPr="00E643C3" w:rsidRDefault="009E195F" w:rsidP="009E195F">
      <w:pPr>
        <w:pStyle w:val="TextoPrincipal"/>
        <w:spacing w:line="360" w:lineRule="auto"/>
      </w:pPr>
      <w:r w:rsidRPr="00E643C3">
        <w:t>1.3.2 FORMULACIÓN DEL PROBLEMA</w:t>
      </w:r>
    </w:p>
    <w:p w14:paraId="7C543EBF" w14:textId="0FB626B1" w:rsidR="009E195F"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sidRPr="00C84A9E">
        <w:rPr>
          <w:rStyle w:val="Ninguno"/>
          <w:rFonts w:ascii="Times New Roman" w:hAnsi="Times New Roman" w:cs="Times New Roman"/>
          <w:sz w:val="24"/>
          <w:szCs w:val="24"/>
          <w:lang w:val="es-ES_tradnl"/>
        </w:rPr>
        <w:t xml:space="preserve">El problema debe ser formulado como pregunta, ya que “de esta manera se señala y se destaca con mayor precisión el asunto a tratar” </w:t>
      </w:r>
      <w:r w:rsidRPr="00C84A9E">
        <w:rPr>
          <w:rStyle w:val="Ninguno"/>
          <w:rFonts w:ascii="Times New Roman" w:hAnsi="Times New Roman" w:cs="Times New Roman"/>
          <w:sz w:val="24"/>
          <w:szCs w:val="24"/>
        </w:rPr>
        <w:t>(</w:t>
      </w:r>
      <w:r w:rsidR="002E41F8">
        <w:rPr>
          <w:rStyle w:val="Ninguno"/>
          <w:rFonts w:ascii="Times New Roman" w:hAnsi="Times New Roman" w:cs="Times New Roman"/>
          <w:sz w:val="24"/>
          <w:szCs w:val="24"/>
          <w:lang w:val="es-ES_tradnl"/>
        </w:rPr>
        <w:t>García</w:t>
      </w:r>
      <w:r w:rsidRPr="00C84A9E">
        <w:rPr>
          <w:rStyle w:val="Ninguno"/>
          <w:rFonts w:ascii="Times New Roman" w:hAnsi="Times New Roman" w:cs="Times New Roman"/>
          <w:sz w:val="24"/>
          <w:szCs w:val="24"/>
          <w:lang w:val="es-ES_tradnl"/>
        </w:rPr>
        <w:t>, 2004, p. 80). Para el presente trabajo se formula el problema de la siguiente manera: ¿</w:t>
      </w:r>
      <w:r>
        <w:rPr>
          <w:rStyle w:val="Ninguno"/>
          <w:rFonts w:ascii="Times New Roman" w:hAnsi="Times New Roman" w:cs="Times New Roman"/>
          <w:sz w:val="24"/>
          <w:szCs w:val="24"/>
        </w:rPr>
        <w:t>Como</w:t>
      </w:r>
      <w:r>
        <w:rPr>
          <w:rStyle w:val="Ninguno"/>
          <w:rFonts w:ascii="Times New Roman" w:hAnsi="Times New Roman" w:cs="Times New Roman"/>
          <w:sz w:val="24"/>
          <w:szCs w:val="24"/>
          <w:lang w:val="es-ES_tradnl"/>
        </w:rPr>
        <w:t xml:space="preserve"> es percibido el e-mail marketing de la industria farmacéutica con respecto a la relevancia, preferencias del receptor, omnicanalidad, tasa de apertura, tasa de clic y cancelación de suscripción </w:t>
      </w:r>
      <w:r w:rsidRPr="00C84A9E">
        <w:rPr>
          <w:rStyle w:val="Ninguno"/>
          <w:rFonts w:ascii="Times New Roman" w:hAnsi="Times New Roman" w:cs="Times New Roman"/>
          <w:sz w:val="24"/>
          <w:szCs w:val="24"/>
          <w:lang w:val="es-ES_tradnl"/>
        </w:rPr>
        <w:t xml:space="preserve">entre los médicos </w:t>
      </w:r>
      <w:r>
        <w:rPr>
          <w:rStyle w:val="Ninguno"/>
          <w:rFonts w:ascii="Times New Roman" w:hAnsi="Times New Roman" w:cs="Times New Roman"/>
          <w:sz w:val="24"/>
          <w:szCs w:val="24"/>
          <w:lang w:val="es-ES_tradnl"/>
        </w:rPr>
        <w:t>y farmacéuticos de hospitales y clínicas público y privadas en</w:t>
      </w:r>
      <w:r w:rsidRPr="00C84A9E">
        <w:rPr>
          <w:rStyle w:val="Ninguno"/>
          <w:rFonts w:ascii="Times New Roman" w:hAnsi="Times New Roman" w:cs="Times New Roman"/>
          <w:sz w:val="24"/>
          <w:szCs w:val="24"/>
          <w:lang w:val="es-ES_tradnl"/>
        </w:rPr>
        <w:t xml:space="preserve"> </w:t>
      </w:r>
      <w:r>
        <w:rPr>
          <w:rStyle w:val="Ninguno"/>
          <w:rFonts w:ascii="Times New Roman" w:hAnsi="Times New Roman" w:cs="Times New Roman"/>
          <w:sz w:val="24"/>
          <w:szCs w:val="24"/>
          <w:lang w:val="es-ES_tradnl"/>
        </w:rPr>
        <w:t>Honduras</w:t>
      </w:r>
      <w:r w:rsidRPr="00C84A9E">
        <w:rPr>
          <w:rStyle w:val="Ninguno"/>
          <w:rFonts w:ascii="Times New Roman" w:hAnsi="Times New Roman" w:cs="Times New Roman"/>
          <w:sz w:val="24"/>
          <w:szCs w:val="24"/>
          <w:lang w:val="es-ES_tradnl"/>
        </w:rPr>
        <w:t>?</w:t>
      </w:r>
    </w:p>
    <w:p w14:paraId="46F817BA" w14:textId="77777777" w:rsidR="009E195F" w:rsidRPr="00C84A9E" w:rsidRDefault="009E195F" w:rsidP="009E195F">
      <w:pPr>
        <w:pStyle w:val="Cuerpo"/>
        <w:spacing w:before="360" w:after="360" w:line="360" w:lineRule="auto"/>
        <w:ind w:firstLine="567"/>
        <w:jc w:val="both"/>
        <w:rPr>
          <w:rStyle w:val="Ninguno"/>
          <w:rFonts w:ascii="Times New Roman" w:eastAsia="Arial" w:hAnsi="Times New Roman" w:cs="Times New Roman"/>
          <w:sz w:val="24"/>
          <w:szCs w:val="24"/>
        </w:rPr>
      </w:pPr>
    </w:p>
    <w:p w14:paraId="36B31B9A" w14:textId="77777777" w:rsidR="009E195F" w:rsidRPr="00EF6C45" w:rsidRDefault="009E195F" w:rsidP="009E195F">
      <w:pPr>
        <w:pStyle w:val="TextoPrincipal"/>
        <w:spacing w:line="360" w:lineRule="auto"/>
      </w:pPr>
      <w:r w:rsidRPr="00EF6C45">
        <w:lastRenderedPageBreak/>
        <w:t>1.3.3</w:t>
      </w:r>
      <w:r w:rsidRPr="00264B4E">
        <w:rPr>
          <w:b/>
          <w:bCs/>
        </w:rPr>
        <w:t xml:space="preserve"> </w:t>
      </w:r>
      <w:r w:rsidRPr="00EF6C45">
        <w:t>PREGUNTAS DE INVESTIGACI</w:t>
      </w:r>
      <w:r>
        <w:t>Ó</w:t>
      </w:r>
      <w:r w:rsidRPr="00EF6C45">
        <w:t>N</w:t>
      </w:r>
    </w:p>
    <w:p w14:paraId="1036C568" w14:textId="77777777" w:rsidR="009E195F"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sidRPr="00121EBF">
        <w:rPr>
          <w:rStyle w:val="Ninguno"/>
          <w:rFonts w:ascii="Times New Roman" w:hAnsi="Times New Roman" w:cs="Times New Roman"/>
          <w:sz w:val="24"/>
          <w:szCs w:val="24"/>
        </w:rPr>
        <w:t>Solvey Ben</w:t>
      </w:r>
      <w:r w:rsidRPr="00121EBF">
        <w:rPr>
          <w:rStyle w:val="Ninguno"/>
          <w:rFonts w:ascii="Times New Roman" w:hAnsi="Times New Roman" w:cs="Times New Roman"/>
          <w:sz w:val="24"/>
          <w:szCs w:val="24"/>
          <w:lang w:val="es-ES_tradnl"/>
        </w:rPr>
        <w:t>í</w:t>
      </w:r>
      <w:r w:rsidRPr="00121EBF">
        <w:rPr>
          <w:rStyle w:val="Ninguno"/>
          <w:rFonts w:ascii="Times New Roman" w:hAnsi="Times New Roman" w:cs="Times New Roman"/>
          <w:sz w:val="24"/>
          <w:szCs w:val="24"/>
          <w:lang w:val="it-IT"/>
        </w:rPr>
        <w:t xml:space="preserve">tez -Enns (2012) dice que </w:t>
      </w:r>
      <w:r w:rsidRPr="00121EBF">
        <w:rPr>
          <w:rStyle w:val="Ninguno"/>
          <w:rFonts w:ascii="Times New Roman" w:hAnsi="Times New Roman" w:cs="Times New Roman"/>
          <w:sz w:val="24"/>
          <w:szCs w:val="24"/>
          <w:lang w:val="es-ES_tradnl"/>
        </w:rPr>
        <w:t>“las preguntas son las interrogantes a través de las cuales se plantea el problema que se estudiará” (p. 32). Las preguntas de investigación para el presente trabajo son:</w:t>
      </w:r>
    </w:p>
    <w:p w14:paraId="203FCDD2" w14:textId="77777777" w:rsidR="009E195F" w:rsidRDefault="009E195F" w:rsidP="009E195F">
      <w:pPr>
        <w:pStyle w:val="Cuerpo"/>
        <w:numPr>
          <w:ilvl w:val="0"/>
          <w:numId w:val="8"/>
        </w:numPr>
        <w:spacing w:before="360" w:after="360" w:line="360" w:lineRule="auto"/>
        <w:jc w:val="both"/>
        <w:rPr>
          <w:rStyle w:val="Ninguno"/>
          <w:rFonts w:ascii="Times New Roman" w:eastAsia="Arial" w:hAnsi="Times New Roman" w:cs="Times New Roman"/>
          <w:sz w:val="24"/>
          <w:szCs w:val="24"/>
        </w:rPr>
      </w:pPr>
      <w:r>
        <w:rPr>
          <w:rStyle w:val="Ninguno"/>
          <w:rFonts w:ascii="Times New Roman" w:hAnsi="Times New Roman" w:cs="Times New Roman"/>
          <w:sz w:val="24"/>
          <w:szCs w:val="24"/>
          <w:lang w:val="es-ES_tradnl"/>
        </w:rPr>
        <w:t xml:space="preserve">¿Cómo se </w:t>
      </w:r>
      <w:r>
        <w:rPr>
          <w:rStyle w:val="Ninguno"/>
          <w:rFonts w:ascii="Times New Roman" w:hAnsi="Times New Roman" w:cs="Times New Roman"/>
          <w:sz w:val="24"/>
          <w:szCs w:val="24"/>
        </w:rPr>
        <w:t>determinan la tasa de entrega y tasa de apertura del e-mail marketing de la empresa farmacéutica X en el histórico que comprende los años 2021, 2022 y 2023?</w:t>
      </w:r>
      <w:r>
        <w:rPr>
          <w:rStyle w:val="Ninguno"/>
          <w:rFonts w:ascii="Times New Roman" w:hAnsi="Times New Roman" w:cs="Times New Roman"/>
          <w:sz w:val="24"/>
          <w:szCs w:val="24"/>
          <w:lang w:val="es-ES_tradnl"/>
        </w:rPr>
        <w:t xml:space="preserve"> </w:t>
      </w:r>
    </w:p>
    <w:p w14:paraId="4AC7BD1E" w14:textId="77777777" w:rsidR="009E195F" w:rsidRDefault="009E195F" w:rsidP="009E195F">
      <w:pPr>
        <w:pStyle w:val="Cuerpo"/>
        <w:numPr>
          <w:ilvl w:val="0"/>
          <w:numId w:val="8"/>
        </w:numPr>
        <w:spacing w:before="360" w:after="360" w:line="360" w:lineRule="auto"/>
        <w:jc w:val="both"/>
        <w:rPr>
          <w:rStyle w:val="Ninguno"/>
          <w:rFonts w:ascii="Times New Roman" w:eastAsia="Arial" w:hAnsi="Times New Roman" w:cs="Times New Roman"/>
          <w:sz w:val="24"/>
          <w:szCs w:val="24"/>
        </w:rPr>
      </w:pPr>
      <w:r>
        <w:rPr>
          <w:rStyle w:val="Ninguno"/>
          <w:rFonts w:ascii="Times New Roman" w:eastAsia="Arial" w:hAnsi="Times New Roman" w:cs="Times New Roman"/>
          <w:sz w:val="24"/>
          <w:szCs w:val="24"/>
        </w:rPr>
        <w:t xml:space="preserve">¿Cómo se cuantifican la tasa de clics y tasa de clics para abrir el e-mail marketing </w:t>
      </w:r>
      <w:r>
        <w:rPr>
          <w:rStyle w:val="Ninguno"/>
          <w:rFonts w:ascii="Times New Roman" w:hAnsi="Times New Roman" w:cs="Times New Roman"/>
          <w:sz w:val="24"/>
          <w:szCs w:val="24"/>
        </w:rPr>
        <w:t>de la empresa farmacéutica X en el histórico que comprende los años 2021, 2022 y 2023</w:t>
      </w:r>
      <w:r>
        <w:rPr>
          <w:rStyle w:val="Ninguno"/>
          <w:rFonts w:ascii="Times New Roman" w:eastAsia="Arial" w:hAnsi="Times New Roman" w:cs="Times New Roman"/>
          <w:sz w:val="24"/>
          <w:szCs w:val="24"/>
        </w:rPr>
        <w:t>?</w:t>
      </w:r>
    </w:p>
    <w:p w14:paraId="6BAEFAD7" w14:textId="77777777" w:rsidR="009E195F" w:rsidRDefault="009E195F" w:rsidP="009E195F">
      <w:pPr>
        <w:pStyle w:val="Cuerpo"/>
        <w:numPr>
          <w:ilvl w:val="0"/>
          <w:numId w:val="8"/>
        </w:numPr>
        <w:spacing w:before="360" w:after="360" w:line="360" w:lineRule="auto"/>
        <w:jc w:val="both"/>
        <w:rPr>
          <w:rStyle w:val="Ninguno"/>
          <w:rFonts w:ascii="Times New Roman" w:eastAsia="Arial" w:hAnsi="Times New Roman" w:cs="Times New Roman"/>
          <w:sz w:val="24"/>
          <w:szCs w:val="24"/>
        </w:rPr>
      </w:pPr>
      <w:r>
        <w:rPr>
          <w:rStyle w:val="Ninguno"/>
          <w:rFonts w:ascii="Times New Roman" w:eastAsia="Arial" w:hAnsi="Times New Roman" w:cs="Times New Roman"/>
          <w:sz w:val="24"/>
          <w:szCs w:val="24"/>
        </w:rPr>
        <w:t xml:space="preserve">¿Cómo se establece la tasa de cancelación de suscripción al e-mail marketing </w:t>
      </w:r>
      <w:r>
        <w:rPr>
          <w:rStyle w:val="Ninguno"/>
          <w:rFonts w:ascii="Times New Roman" w:hAnsi="Times New Roman" w:cs="Times New Roman"/>
          <w:sz w:val="24"/>
          <w:szCs w:val="24"/>
        </w:rPr>
        <w:t>de la empresa farmacéutica X en el histórico que comprende los años 2021, 2022 y 2023</w:t>
      </w:r>
      <w:r>
        <w:rPr>
          <w:rStyle w:val="Ninguno"/>
          <w:rFonts w:ascii="Times New Roman" w:eastAsia="Arial" w:hAnsi="Times New Roman" w:cs="Times New Roman"/>
          <w:sz w:val="24"/>
          <w:szCs w:val="24"/>
        </w:rPr>
        <w:t>?</w:t>
      </w:r>
    </w:p>
    <w:p w14:paraId="32DA0D3B" w14:textId="77777777" w:rsidR="009E195F" w:rsidRPr="000E13B9" w:rsidRDefault="009E195F" w:rsidP="009E195F">
      <w:pPr>
        <w:pStyle w:val="Cuerpo"/>
        <w:numPr>
          <w:ilvl w:val="0"/>
          <w:numId w:val="8"/>
        </w:numPr>
        <w:spacing w:before="360" w:after="360" w:line="360" w:lineRule="auto"/>
        <w:jc w:val="both"/>
        <w:rPr>
          <w:rStyle w:val="Ninguno"/>
          <w:rFonts w:ascii="Times New Roman" w:eastAsia="Arial" w:hAnsi="Times New Roman" w:cs="Times New Roman"/>
          <w:sz w:val="24"/>
          <w:szCs w:val="24"/>
        </w:rPr>
      </w:pPr>
      <w:r>
        <w:rPr>
          <w:rStyle w:val="Ninguno"/>
          <w:rFonts w:ascii="Times New Roman" w:eastAsia="Arial" w:hAnsi="Times New Roman" w:cs="Times New Roman"/>
          <w:sz w:val="24"/>
          <w:szCs w:val="24"/>
        </w:rPr>
        <w:t xml:space="preserve">¿Cómo se estima la relevancia del e-mail marketing </w:t>
      </w:r>
      <w:r>
        <w:rPr>
          <w:rStyle w:val="Ninguno"/>
          <w:rFonts w:ascii="Times New Roman" w:hAnsi="Times New Roman" w:cs="Times New Roman"/>
          <w:sz w:val="24"/>
          <w:szCs w:val="24"/>
        </w:rPr>
        <w:t>entre los profesionales de la salud en Honduras?</w:t>
      </w:r>
    </w:p>
    <w:p w14:paraId="723A6579" w14:textId="77777777" w:rsidR="009E195F" w:rsidRPr="00C3116C" w:rsidRDefault="009E195F" w:rsidP="009E195F">
      <w:pPr>
        <w:pStyle w:val="Cuerpo"/>
        <w:numPr>
          <w:ilvl w:val="0"/>
          <w:numId w:val="8"/>
        </w:numPr>
        <w:spacing w:before="360" w:after="360" w:line="360" w:lineRule="auto"/>
        <w:jc w:val="both"/>
        <w:rPr>
          <w:rStyle w:val="Ninguno"/>
          <w:rFonts w:ascii="Times New Roman" w:eastAsia="Arial" w:hAnsi="Times New Roman" w:cs="Times New Roman"/>
          <w:sz w:val="24"/>
          <w:szCs w:val="24"/>
        </w:rPr>
      </w:pPr>
      <w:r>
        <w:rPr>
          <w:rStyle w:val="Ninguno"/>
          <w:rFonts w:ascii="Times New Roman" w:hAnsi="Times New Roman" w:cs="Times New Roman"/>
          <w:sz w:val="24"/>
          <w:szCs w:val="24"/>
        </w:rPr>
        <w:t>¿De qué forma se dimensionan las preferencias para recibir e interactuar con el e-mail marketing por los profesionales de la salud en Honduras?</w:t>
      </w:r>
    </w:p>
    <w:p w14:paraId="4553D961" w14:textId="77777777" w:rsidR="009E195F" w:rsidRDefault="009E195F" w:rsidP="009E195F">
      <w:pPr>
        <w:pStyle w:val="Cuerpo"/>
        <w:numPr>
          <w:ilvl w:val="0"/>
          <w:numId w:val="8"/>
        </w:numPr>
        <w:spacing w:before="360" w:after="360" w:line="360" w:lineRule="auto"/>
        <w:jc w:val="both"/>
        <w:rPr>
          <w:rStyle w:val="Ninguno"/>
          <w:rFonts w:ascii="Times New Roman" w:eastAsia="Arial" w:hAnsi="Times New Roman" w:cs="Times New Roman"/>
          <w:sz w:val="24"/>
          <w:szCs w:val="24"/>
        </w:rPr>
      </w:pPr>
      <w:r>
        <w:rPr>
          <w:rStyle w:val="Ninguno"/>
          <w:rFonts w:ascii="Times New Roman" w:hAnsi="Times New Roman" w:cs="Times New Roman"/>
          <w:sz w:val="24"/>
          <w:szCs w:val="24"/>
        </w:rPr>
        <w:t xml:space="preserve">¿Cómo conocer los canales de comunicación (omnicanalidad) preferidos por los profesionales de la salud en Honduras? </w:t>
      </w:r>
    </w:p>
    <w:p w14:paraId="3CC732FC" w14:textId="77777777" w:rsidR="009E195F" w:rsidRPr="00764D32" w:rsidRDefault="009E195F" w:rsidP="009E195F">
      <w:pPr>
        <w:pStyle w:val="Cuerpo"/>
        <w:spacing w:before="360" w:after="360" w:line="360" w:lineRule="auto"/>
        <w:ind w:left="927"/>
        <w:jc w:val="both"/>
        <w:rPr>
          <w:rFonts w:ascii="Times New Roman" w:eastAsia="Arial" w:hAnsi="Times New Roman" w:cs="Times New Roman"/>
          <w:sz w:val="24"/>
          <w:szCs w:val="24"/>
        </w:rPr>
      </w:pPr>
    </w:p>
    <w:p w14:paraId="40FBB1BB" w14:textId="77777777" w:rsidR="009E195F" w:rsidRDefault="009E195F" w:rsidP="009E195F">
      <w:pPr>
        <w:pStyle w:val="Heading2"/>
        <w:numPr>
          <w:ilvl w:val="1"/>
          <w:numId w:val="7"/>
        </w:numPr>
        <w:spacing w:line="360" w:lineRule="auto"/>
        <w:rPr>
          <w:lang w:val="es-HN"/>
        </w:rPr>
      </w:pPr>
      <w:bookmarkStart w:id="30" w:name="_Toc474331180"/>
      <w:bookmarkStart w:id="31" w:name="_Toc474331379"/>
      <w:bookmarkStart w:id="32" w:name="_Toc132615441"/>
      <w:r w:rsidRPr="00210E95">
        <w:rPr>
          <w:lang w:val="es-HN"/>
        </w:rPr>
        <w:t>OBJETIVOS DEL PROYECTO</w:t>
      </w:r>
      <w:bookmarkEnd w:id="30"/>
      <w:bookmarkEnd w:id="31"/>
      <w:bookmarkEnd w:id="32"/>
    </w:p>
    <w:p w14:paraId="12DE3804" w14:textId="77777777" w:rsidR="009E195F" w:rsidRDefault="009E195F" w:rsidP="009E195F">
      <w:pPr>
        <w:pStyle w:val="TextoPrincipal"/>
        <w:spacing w:line="360" w:lineRule="auto"/>
        <w:ind w:left="360" w:firstLine="0"/>
        <w:rPr>
          <w:rStyle w:val="Ninguno"/>
          <w:lang w:val="es-ES_tradnl"/>
        </w:rPr>
      </w:pPr>
      <w:r w:rsidRPr="00671988">
        <w:rPr>
          <w:rStyle w:val="Ninguno"/>
          <w:lang w:val="es-ES_tradnl"/>
        </w:rPr>
        <w:t>“Los objetivos de investigación señalan a lo que se aspira en la investigación y deben expresarse con claridad, pues son las guías del estudio.” (Hernández, Fernández, Baptista, 2006, p.37)</w:t>
      </w:r>
      <w:r>
        <w:rPr>
          <w:rStyle w:val="Ninguno"/>
          <w:lang w:val="es-ES_tradnl"/>
        </w:rPr>
        <w:t>.</w:t>
      </w:r>
    </w:p>
    <w:p w14:paraId="7217A633" w14:textId="77777777" w:rsidR="009E195F" w:rsidRPr="00712693" w:rsidRDefault="009E195F" w:rsidP="009E195F">
      <w:pPr>
        <w:pStyle w:val="TextoPrincipal"/>
        <w:spacing w:line="360" w:lineRule="auto"/>
        <w:ind w:left="360" w:firstLine="0"/>
        <w:rPr>
          <w:lang w:val="es-ES_tradnl"/>
        </w:rPr>
      </w:pPr>
    </w:p>
    <w:p w14:paraId="104FEDF0" w14:textId="77777777" w:rsidR="009E195F" w:rsidRDefault="009E195F" w:rsidP="009E195F">
      <w:pPr>
        <w:pStyle w:val="TextoPrincipal"/>
        <w:spacing w:line="360" w:lineRule="auto"/>
        <w:rPr>
          <w:b/>
          <w:bCs/>
        </w:rPr>
      </w:pPr>
      <w:r w:rsidRPr="00010EC5">
        <w:lastRenderedPageBreak/>
        <w:t>1.4.1</w:t>
      </w:r>
      <w:r w:rsidRPr="00264B4E">
        <w:rPr>
          <w:b/>
          <w:bCs/>
        </w:rPr>
        <w:t xml:space="preserve"> </w:t>
      </w:r>
      <w:r w:rsidRPr="00010EC5">
        <w:t>OBJETIVO GENERAL</w:t>
      </w:r>
    </w:p>
    <w:p w14:paraId="59BB9791" w14:textId="39CB3264" w:rsidR="009E195F" w:rsidRDefault="009E195F" w:rsidP="00C62701">
      <w:pPr>
        <w:pStyle w:val="Cuerpo"/>
        <w:spacing w:before="360" w:after="360" w:line="360" w:lineRule="auto"/>
        <w:ind w:firstLine="567"/>
        <w:jc w:val="both"/>
        <w:rPr>
          <w:rStyle w:val="Ninguno"/>
          <w:rFonts w:ascii="Times New Roman" w:hAnsi="Times New Roman" w:cs="Times New Roman"/>
          <w:sz w:val="24"/>
          <w:szCs w:val="24"/>
          <w:lang w:val="es-ES_tradnl"/>
        </w:rPr>
      </w:pPr>
      <w:r w:rsidRPr="00DF5DF4">
        <w:rPr>
          <w:rStyle w:val="Ninguno"/>
          <w:rFonts w:ascii="Times New Roman" w:hAnsi="Times New Roman" w:cs="Times New Roman"/>
          <w:sz w:val="24"/>
          <w:szCs w:val="24"/>
          <w:lang w:val="es-ES_tradnl"/>
        </w:rPr>
        <w:t>El objetivo general corresponde a las finalidades generales de un proyecto. No señalan resultados concretos ni directamente medibles por medio de indicadores, pero si expresan el propósito central del proyecto (Ruiz, 2012). El objetivo general del siguiente trabajo se describe a continuación</w:t>
      </w:r>
      <w:r w:rsidRPr="00DF5DF4">
        <w:rPr>
          <w:rStyle w:val="Ninguno"/>
          <w:rFonts w:ascii="Times New Roman" w:hAnsi="Times New Roman" w:cs="Times New Roman"/>
          <w:sz w:val="24"/>
          <w:szCs w:val="24"/>
        </w:rPr>
        <w:t xml:space="preserve">: </w:t>
      </w:r>
      <w:r w:rsidRPr="00DF5DF4">
        <w:rPr>
          <w:rStyle w:val="Ninguno"/>
          <w:rFonts w:ascii="Times New Roman" w:hAnsi="Times New Roman" w:cs="Times New Roman"/>
          <w:sz w:val="24"/>
          <w:szCs w:val="24"/>
          <w:lang w:val="es-ES_tradnl"/>
        </w:rPr>
        <w:t>“Determinar el</w:t>
      </w:r>
      <w:r>
        <w:rPr>
          <w:rStyle w:val="Ninguno"/>
          <w:rFonts w:ascii="Times New Roman" w:hAnsi="Times New Roman" w:cs="Times New Roman"/>
          <w:sz w:val="24"/>
          <w:szCs w:val="24"/>
          <w:lang w:val="es-ES_tradnl"/>
        </w:rPr>
        <w:t xml:space="preserve"> impacto del e-mail marketing entre </w:t>
      </w:r>
      <w:r w:rsidRPr="00DF5DF4">
        <w:rPr>
          <w:rStyle w:val="Ninguno"/>
          <w:rFonts w:ascii="Times New Roman" w:hAnsi="Times New Roman" w:cs="Times New Roman"/>
          <w:sz w:val="24"/>
          <w:szCs w:val="24"/>
          <w:lang w:val="es-ES_tradnl"/>
        </w:rPr>
        <w:t xml:space="preserve">los médicos </w:t>
      </w:r>
      <w:r>
        <w:rPr>
          <w:rStyle w:val="Ninguno"/>
          <w:rFonts w:ascii="Times New Roman" w:hAnsi="Times New Roman" w:cs="Times New Roman"/>
          <w:sz w:val="24"/>
          <w:szCs w:val="24"/>
          <w:lang w:val="es-ES_tradnl"/>
        </w:rPr>
        <w:t>y farmacéuticos de hospital y clínicas público y privadas en Honduras</w:t>
      </w:r>
      <w:r w:rsidRPr="00DF5DF4">
        <w:rPr>
          <w:rStyle w:val="Ninguno"/>
          <w:rFonts w:ascii="Times New Roman" w:hAnsi="Times New Roman" w:cs="Times New Roman"/>
          <w:sz w:val="24"/>
          <w:szCs w:val="24"/>
          <w:lang w:val="es-ES_tradnl"/>
        </w:rPr>
        <w:t>, 20</w:t>
      </w:r>
      <w:r>
        <w:rPr>
          <w:rStyle w:val="Ninguno"/>
          <w:rFonts w:ascii="Times New Roman" w:hAnsi="Times New Roman" w:cs="Times New Roman"/>
          <w:sz w:val="24"/>
          <w:szCs w:val="24"/>
          <w:lang w:val="es-ES_tradnl"/>
        </w:rPr>
        <w:t>23</w:t>
      </w:r>
      <w:r w:rsidRPr="00DF5DF4">
        <w:rPr>
          <w:rStyle w:val="Ninguno"/>
          <w:rFonts w:ascii="Times New Roman" w:hAnsi="Times New Roman" w:cs="Times New Roman"/>
          <w:sz w:val="24"/>
          <w:szCs w:val="24"/>
          <w:lang w:val="es-ES_tradnl"/>
        </w:rPr>
        <w:t>.”</w:t>
      </w:r>
    </w:p>
    <w:p w14:paraId="46BBF690" w14:textId="77777777" w:rsidR="00C62701" w:rsidRDefault="00C62701" w:rsidP="00C62701">
      <w:pPr>
        <w:pStyle w:val="Cuerpo"/>
        <w:spacing w:before="360" w:after="360" w:line="360" w:lineRule="auto"/>
        <w:ind w:firstLine="567"/>
        <w:jc w:val="both"/>
        <w:rPr>
          <w:rStyle w:val="Ninguno"/>
          <w:rFonts w:ascii="Times New Roman" w:hAnsi="Times New Roman" w:cs="Times New Roman"/>
          <w:sz w:val="24"/>
          <w:szCs w:val="24"/>
          <w:lang w:val="es-ES_tradnl"/>
        </w:rPr>
      </w:pPr>
    </w:p>
    <w:p w14:paraId="0CB26E2B" w14:textId="77777777" w:rsidR="009E195F" w:rsidRDefault="009E195F" w:rsidP="009E195F">
      <w:pPr>
        <w:pStyle w:val="TextoPrincipal"/>
        <w:spacing w:line="360" w:lineRule="auto"/>
        <w:rPr>
          <w:b/>
          <w:bCs/>
        </w:rPr>
      </w:pPr>
      <w:r w:rsidRPr="00010EC5">
        <w:t>1.4.2</w:t>
      </w:r>
      <w:r w:rsidRPr="00264B4E">
        <w:rPr>
          <w:b/>
          <w:bCs/>
        </w:rPr>
        <w:t xml:space="preserve"> </w:t>
      </w:r>
      <w:r w:rsidRPr="00010EC5">
        <w:t>OBJETIVOS ESPEC</w:t>
      </w:r>
      <w:r>
        <w:t>Í</w:t>
      </w:r>
      <w:r w:rsidRPr="00010EC5">
        <w:t>FICOS</w:t>
      </w:r>
    </w:p>
    <w:p w14:paraId="34392EF4" w14:textId="77777777" w:rsidR="009E195F" w:rsidRPr="00FD7C04" w:rsidRDefault="009E195F" w:rsidP="009E195F">
      <w:pPr>
        <w:pStyle w:val="Cuerpo"/>
        <w:spacing w:before="360" w:after="360" w:line="360" w:lineRule="auto"/>
        <w:ind w:firstLine="567"/>
        <w:jc w:val="both"/>
        <w:rPr>
          <w:rStyle w:val="Ninguno"/>
          <w:rFonts w:ascii="Times New Roman" w:eastAsia="Arial" w:hAnsi="Times New Roman" w:cs="Times New Roman"/>
          <w:sz w:val="24"/>
          <w:szCs w:val="24"/>
        </w:rPr>
      </w:pPr>
      <w:r w:rsidRPr="00FD7C04">
        <w:rPr>
          <w:rStyle w:val="Ninguno"/>
          <w:rFonts w:ascii="Times New Roman" w:hAnsi="Times New Roman" w:cs="Times New Roman"/>
          <w:sz w:val="24"/>
          <w:szCs w:val="24"/>
          <w:lang w:val="es-ES_tradnl"/>
        </w:rPr>
        <w:t>Los objetivos específicos identifican las acciones que deben realizarse para lograr cumplir con los mismos. Estos se van realizando en cada una de las etapas de la investigación y deben evaluarse en cada paso para conocer los distintos niveles de resultados. Son estos objetivos los que se investigan, y como resultado de esta investigación se logra alcanzar el objetivo general. (Tamayo, 2001) Los objetivos específicos del presente trabajo son:</w:t>
      </w:r>
    </w:p>
    <w:p w14:paraId="10CB1D7C" w14:textId="77777777" w:rsidR="009E195F" w:rsidRPr="00386687" w:rsidRDefault="009E195F" w:rsidP="009E195F">
      <w:pPr>
        <w:pStyle w:val="Cuerpo"/>
        <w:numPr>
          <w:ilvl w:val="0"/>
          <w:numId w:val="9"/>
        </w:numPr>
        <w:spacing w:before="360" w:after="360" w:line="360" w:lineRule="auto"/>
        <w:jc w:val="both"/>
        <w:rPr>
          <w:rStyle w:val="Ninguno"/>
          <w:rFonts w:ascii="Times New Roman" w:eastAsia="Arial" w:hAnsi="Times New Roman" w:cs="Times New Roman"/>
          <w:sz w:val="24"/>
          <w:szCs w:val="24"/>
        </w:rPr>
      </w:pPr>
      <w:r>
        <w:rPr>
          <w:rStyle w:val="Ninguno"/>
          <w:rFonts w:ascii="Times New Roman" w:hAnsi="Times New Roman" w:cs="Times New Roman"/>
          <w:sz w:val="24"/>
          <w:szCs w:val="24"/>
        </w:rPr>
        <w:t>Determinar la tasa de entrega y tasa de apertura del e-mail marketing de la empresa farmacéutica X en el histórico que comprende los años 2021, 2022 y 2023.</w:t>
      </w:r>
    </w:p>
    <w:p w14:paraId="5B36E587" w14:textId="606C3856" w:rsidR="009E195F" w:rsidRDefault="009E195F" w:rsidP="009E195F">
      <w:pPr>
        <w:pStyle w:val="Cuerpo"/>
        <w:numPr>
          <w:ilvl w:val="0"/>
          <w:numId w:val="9"/>
        </w:numPr>
        <w:spacing w:before="360" w:after="360" w:line="360" w:lineRule="auto"/>
        <w:jc w:val="both"/>
        <w:rPr>
          <w:rStyle w:val="Ninguno"/>
          <w:rFonts w:ascii="Times New Roman" w:eastAsia="Arial" w:hAnsi="Times New Roman" w:cs="Times New Roman"/>
          <w:sz w:val="24"/>
          <w:szCs w:val="24"/>
        </w:rPr>
      </w:pPr>
      <w:r>
        <w:rPr>
          <w:rStyle w:val="Ninguno"/>
          <w:rFonts w:ascii="Times New Roman" w:eastAsia="Arial" w:hAnsi="Times New Roman" w:cs="Times New Roman"/>
          <w:sz w:val="24"/>
          <w:szCs w:val="24"/>
        </w:rPr>
        <w:t xml:space="preserve">Cuantificar </w:t>
      </w:r>
      <w:r w:rsidR="00214E58">
        <w:rPr>
          <w:rStyle w:val="Ninguno"/>
          <w:rFonts w:ascii="Times New Roman" w:eastAsia="Arial" w:hAnsi="Times New Roman" w:cs="Times New Roman"/>
          <w:sz w:val="24"/>
          <w:szCs w:val="24"/>
        </w:rPr>
        <w:t>la tasa</w:t>
      </w:r>
      <w:r>
        <w:rPr>
          <w:rStyle w:val="Ninguno"/>
          <w:rFonts w:ascii="Times New Roman" w:eastAsia="Arial" w:hAnsi="Times New Roman" w:cs="Times New Roman"/>
          <w:sz w:val="24"/>
          <w:szCs w:val="24"/>
        </w:rPr>
        <w:t xml:space="preserve"> de clic y clic para abrir del e-mail marketing </w:t>
      </w:r>
      <w:r>
        <w:rPr>
          <w:rStyle w:val="Ninguno"/>
          <w:rFonts w:ascii="Times New Roman" w:hAnsi="Times New Roman" w:cs="Times New Roman"/>
          <w:sz w:val="24"/>
          <w:szCs w:val="24"/>
        </w:rPr>
        <w:t xml:space="preserve">de la empresa farmacéutica X en el histórico que comprende los años 2021, 2022 y 2023. </w:t>
      </w:r>
    </w:p>
    <w:p w14:paraId="641050D2" w14:textId="2AB25F82" w:rsidR="009E195F" w:rsidRDefault="009E195F" w:rsidP="009E195F">
      <w:pPr>
        <w:pStyle w:val="Cuerpo"/>
        <w:numPr>
          <w:ilvl w:val="0"/>
          <w:numId w:val="9"/>
        </w:numPr>
        <w:spacing w:before="360" w:after="360" w:line="360" w:lineRule="auto"/>
        <w:jc w:val="both"/>
        <w:rPr>
          <w:rStyle w:val="Ninguno"/>
          <w:rFonts w:ascii="Times New Roman" w:eastAsia="Arial" w:hAnsi="Times New Roman" w:cs="Times New Roman"/>
          <w:sz w:val="24"/>
          <w:szCs w:val="24"/>
        </w:rPr>
      </w:pPr>
      <w:r>
        <w:rPr>
          <w:rStyle w:val="Ninguno"/>
          <w:rFonts w:ascii="Times New Roman" w:eastAsia="Arial" w:hAnsi="Times New Roman" w:cs="Times New Roman"/>
          <w:sz w:val="24"/>
          <w:szCs w:val="24"/>
        </w:rPr>
        <w:t xml:space="preserve">Establecer la tasa de cancelación de suscripción al e-mail marketing </w:t>
      </w:r>
      <w:r>
        <w:rPr>
          <w:rStyle w:val="Ninguno"/>
          <w:rFonts w:ascii="Times New Roman" w:hAnsi="Times New Roman" w:cs="Times New Roman"/>
          <w:sz w:val="24"/>
          <w:szCs w:val="24"/>
        </w:rPr>
        <w:t>de la empresa farmacéutica X en el histórico que comprende los años 2021, 2022 y 2023.</w:t>
      </w:r>
    </w:p>
    <w:p w14:paraId="60F96DE4" w14:textId="77777777" w:rsidR="009E195F" w:rsidRPr="000E13B9" w:rsidRDefault="009E195F" w:rsidP="009E195F">
      <w:pPr>
        <w:pStyle w:val="Cuerpo"/>
        <w:numPr>
          <w:ilvl w:val="0"/>
          <w:numId w:val="9"/>
        </w:numPr>
        <w:spacing w:before="360" w:after="360" w:line="360" w:lineRule="auto"/>
        <w:jc w:val="both"/>
        <w:rPr>
          <w:rStyle w:val="Ninguno"/>
          <w:rFonts w:ascii="Times New Roman" w:eastAsia="Arial" w:hAnsi="Times New Roman" w:cs="Times New Roman"/>
          <w:sz w:val="24"/>
          <w:szCs w:val="24"/>
        </w:rPr>
      </w:pPr>
      <w:r>
        <w:rPr>
          <w:rStyle w:val="Ninguno"/>
          <w:rFonts w:ascii="Times New Roman" w:eastAsia="Arial" w:hAnsi="Times New Roman" w:cs="Times New Roman"/>
          <w:sz w:val="24"/>
          <w:szCs w:val="24"/>
        </w:rPr>
        <w:t xml:space="preserve">Estimar la relevancia del e-mail marketing </w:t>
      </w:r>
      <w:r>
        <w:rPr>
          <w:rStyle w:val="Ninguno"/>
          <w:rFonts w:ascii="Times New Roman" w:hAnsi="Times New Roman" w:cs="Times New Roman"/>
          <w:sz w:val="24"/>
          <w:szCs w:val="24"/>
        </w:rPr>
        <w:t>entre los profesionales de la salud en Honduras.</w:t>
      </w:r>
    </w:p>
    <w:p w14:paraId="5BF9A95B" w14:textId="77777777" w:rsidR="009E195F" w:rsidRPr="00C3116C" w:rsidRDefault="009E195F" w:rsidP="009E195F">
      <w:pPr>
        <w:pStyle w:val="Cuerpo"/>
        <w:numPr>
          <w:ilvl w:val="0"/>
          <w:numId w:val="9"/>
        </w:numPr>
        <w:spacing w:before="360" w:after="360" w:line="360" w:lineRule="auto"/>
        <w:jc w:val="both"/>
        <w:rPr>
          <w:rStyle w:val="Ninguno"/>
          <w:rFonts w:ascii="Times New Roman" w:eastAsia="Arial" w:hAnsi="Times New Roman" w:cs="Times New Roman"/>
          <w:sz w:val="24"/>
          <w:szCs w:val="24"/>
        </w:rPr>
      </w:pPr>
      <w:r>
        <w:rPr>
          <w:rStyle w:val="Ninguno"/>
          <w:rFonts w:ascii="Times New Roman" w:hAnsi="Times New Roman" w:cs="Times New Roman"/>
          <w:sz w:val="24"/>
          <w:szCs w:val="24"/>
        </w:rPr>
        <w:t>Dimensionar las preferencias para recibir e interactuar con el e-mail marketing por los profesionales de la salud en Honduras.</w:t>
      </w:r>
    </w:p>
    <w:p w14:paraId="13E2E69F" w14:textId="77777777" w:rsidR="009E195F" w:rsidRPr="00E73F45" w:rsidRDefault="009E195F" w:rsidP="009E195F">
      <w:pPr>
        <w:pStyle w:val="Cuerpo"/>
        <w:numPr>
          <w:ilvl w:val="0"/>
          <w:numId w:val="9"/>
        </w:numPr>
        <w:spacing w:before="360" w:after="360" w:line="360" w:lineRule="auto"/>
        <w:jc w:val="both"/>
        <w:rPr>
          <w:rFonts w:ascii="Times New Roman" w:eastAsia="Arial" w:hAnsi="Times New Roman" w:cs="Times New Roman"/>
          <w:sz w:val="24"/>
          <w:szCs w:val="24"/>
        </w:rPr>
      </w:pPr>
      <w:r>
        <w:rPr>
          <w:rStyle w:val="Ninguno"/>
          <w:rFonts w:ascii="Times New Roman" w:hAnsi="Times New Roman" w:cs="Times New Roman"/>
          <w:sz w:val="24"/>
          <w:szCs w:val="24"/>
        </w:rPr>
        <w:lastRenderedPageBreak/>
        <w:t xml:space="preserve">Conocer los canales de comunicación (omnicanalidad) preferidos por los profesionales de la salud en Honduras. </w:t>
      </w:r>
    </w:p>
    <w:p w14:paraId="02B61E15" w14:textId="77777777" w:rsidR="009E195F" w:rsidRDefault="009E195F" w:rsidP="009E195F">
      <w:pPr>
        <w:pStyle w:val="TextoPrincipal"/>
        <w:spacing w:line="360" w:lineRule="auto"/>
      </w:pPr>
    </w:p>
    <w:p w14:paraId="1FACC793" w14:textId="77777777" w:rsidR="009E195F" w:rsidRPr="00210E95" w:rsidRDefault="009E195F" w:rsidP="009E195F">
      <w:pPr>
        <w:pStyle w:val="Heading2"/>
        <w:spacing w:line="360" w:lineRule="auto"/>
        <w:rPr>
          <w:lang w:val="es-HN"/>
        </w:rPr>
      </w:pPr>
      <w:bookmarkStart w:id="33" w:name="_Toc474331181"/>
      <w:bookmarkStart w:id="34" w:name="_Toc474331380"/>
      <w:bookmarkStart w:id="35" w:name="_Toc132615442"/>
      <w:r w:rsidRPr="00210E95">
        <w:rPr>
          <w:lang w:val="es-HN"/>
        </w:rPr>
        <w:t>1.5 JUSTIFICACIÓN</w:t>
      </w:r>
      <w:bookmarkEnd w:id="33"/>
      <w:bookmarkEnd w:id="34"/>
      <w:bookmarkEnd w:id="35"/>
    </w:p>
    <w:p w14:paraId="427111DE" w14:textId="77777777" w:rsidR="009E195F" w:rsidRDefault="009E195F" w:rsidP="009E195F">
      <w:pPr>
        <w:pStyle w:val="TextoPrincipal"/>
        <w:spacing w:line="360" w:lineRule="auto"/>
      </w:pPr>
      <w:r w:rsidRPr="002425E0">
        <w:rPr>
          <w:rStyle w:val="Ninguno"/>
          <w:lang w:val="es-ES_tradnl"/>
        </w:rPr>
        <w:t>En la justificación se explican las razones por las cuales se realiza una investigación describiendo la contribución que se considera hará en el ámbito social que la enmarca (Solvey Benítez -</w:t>
      </w:r>
      <w:r>
        <w:rPr>
          <w:rStyle w:val="Ninguno"/>
          <w:lang w:val="es-ES_tradnl"/>
        </w:rPr>
        <w:t xml:space="preserve"> </w:t>
      </w:r>
      <w:r w:rsidRPr="002425E0">
        <w:rPr>
          <w:rStyle w:val="Ninguno"/>
          <w:lang w:val="es-ES_tradnl"/>
        </w:rPr>
        <w:t>Enns, 2012).</w:t>
      </w:r>
      <w:r>
        <w:t xml:space="preserve"> De esta manera, debido a los cambios que enfrentan todas las empresas desde la llegada del internet, es necesario valerse de las herramientas digitales para conectar con los clientes; la industria farmacéutica no es la excepción, por lo que resulta necesario que aplique y explote los canales digitales de comunicación. Una manera de lograr este cometido es mediante el e-mail marketing. En el presente trabajo de investigación se pretende determinar el impacto del e-mail marketing de la empresa farmacéutica X en la industria, permitiendo así conocer la percepción del personal de salud en cuanto a esta herramienta, así como a su aceptación del contenido recibido, tasa de apertura y clic. </w:t>
      </w:r>
    </w:p>
    <w:p w14:paraId="06C75CBA" w14:textId="77777777" w:rsidR="009E195F" w:rsidRDefault="009E195F" w:rsidP="009E195F">
      <w:pPr>
        <w:pStyle w:val="TextoPrincipal"/>
        <w:spacing w:line="360" w:lineRule="auto"/>
      </w:pPr>
      <w:r>
        <w:t>Estos resultados permitirán ofrecer un plan estratégico que ayuden a mejorar y comprender la percepción del usuario, sus necesidades de contenido científico y lograr un mayor impacto.</w:t>
      </w:r>
    </w:p>
    <w:p w14:paraId="293CEE57" w14:textId="77777777" w:rsidR="009E195F" w:rsidRPr="00346C5C" w:rsidRDefault="009E195F" w:rsidP="009E195F">
      <w:pPr>
        <w:pStyle w:val="TextoPrincipal"/>
        <w:spacing w:line="360" w:lineRule="auto"/>
      </w:pPr>
    </w:p>
    <w:bookmarkEnd w:id="0"/>
    <w:p w14:paraId="21903DE0" w14:textId="77777777" w:rsidR="009E195F" w:rsidRDefault="009E195F" w:rsidP="009E195F">
      <w:pPr>
        <w:spacing w:after="160" w:line="259" w:lineRule="auto"/>
      </w:pPr>
      <w:r w:rsidRPr="00346C5C">
        <w:br w:type="page"/>
      </w:r>
    </w:p>
    <w:p w14:paraId="35A26BAE" w14:textId="77777777" w:rsidR="009E195F" w:rsidRDefault="009E195F" w:rsidP="009E195F">
      <w:pPr>
        <w:pStyle w:val="Heading1"/>
        <w:spacing w:line="360" w:lineRule="auto"/>
      </w:pPr>
      <w:bookmarkStart w:id="36" w:name="_Toc474331182"/>
      <w:bookmarkStart w:id="37" w:name="_Toc474331381"/>
      <w:bookmarkStart w:id="38" w:name="_Toc132615443"/>
      <w:bookmarkStart w:id="39" w:name="_Hlk153106687"/>
      <w:r>
        <w:lastRenderedPageBreak/>
        <w:t>CAPÍTULO II. MARCO TEÓRICO</w:t>
      </w:r>
      <w:bookmarkEnd w:id="36"/>
      <w:bookmarkEnd w:id="37"/>
      <w:bookmarkEnd w:id="38"/>
    </w:p>
    <w:p w14:paraId="3309B99E" w14:textId="77777777" w:rsidR="009E195F" w:rsidRDefault="009E195F" w:rsidP="009E195F">
      <w:pPr>
        <w:pStyle w:val="TextoPrincipal"/>
        <w:spacing w:line="360" w:lineRule="auto"/>
      </w:pPr>
      <w:r>
        <w:t>El marco teórico tiene como función ampliar la descripción del problema integrando la teoría con la investigación y sus relaciones mutuas (Tamayo, 2001). En este capítulo se presenta el marco teórico a través de un análisis de la situación actual y el análisis del e-mail marketing en la industria farmacéutica.</w:t>
      </w:r>
    </w:p>
    <w:p w14:paraId="1722C036" w14:textId="77777777" w:rsidR="009E195F" w:rsidRPr="003E3AC8" w:rsidRDefault="009E195F" w:rsidP="009E195F">
      <w:pPr>
        <w:pStyle w:val="TextoPrincipal"/>
        <w:spacing w:line="360" w:lineRule="auto"/>
      </w:pPr>
    </w:p>
    <w:p w14:paraId="2B349AFB" w14:textId="77777777" w:rsidR="009E195F" w:rsidRDefault="009E195F" w:rsidP="009E195F">
      <w:pPr>
        <w:pStyle w:val="Heading2"/>
        <w:numPr>
          <w:ilvl w:val="1"/>
          <w:numId w:val="6"/>
        </w:numPr>
        <w:spacing w:line="360" w:lineRule="auto"/>
        <w:rPr>
          <w:lang w:val="es-HN"/>
        </w:rPr>
      </w:pPr>
      <w:bookmarkStart w:id="40" w:name="_Toc474331183"/>
      <w:bookmarkStart w:id="41" w:name="_Toc474331382"/>
      <w:bookmarkStart w:id="42" w:name="_Toc132615444"/>
      <w:r w:rsidRPr="003E7358">
        <w:rPr>
          <w:lang w:val="es-HN"/>
        </w:rPr>
        <w:t>ANÁLISIS DE LA SITUACI</w:t>
      </w:r>
      <w:r>
        <w:rPr>
          <w:lang w:val="es-HN"/>
        </w:rPr>
        <w:t>ÓN ACTUAL</w:t>
      </w:r>
      <w:bookmarkEnd w:id="40"/>
      <w:bookmarkEnd w:id="41"/>
      <w:bookmarkEnd w:id="42"/>
    </w:p>
    <w:p w14:paraId="1C2A4DFA" w14:textId="77777777" w:rsidR="009E195F" w:rsidRDefault="009E195F" w:rsidP="009E195F">
      <w:pPr>
        <w:pStyle w:val="TextoPrincipal"/>
        <w:spacing w:line="360" w:lineRule="auto"/>
      </w:pPr>
      <w:r>
        <w:t xml:space="preserve">Lo digital se ha convertido en una parte fundamental de nuestras vidas, permitiéndonos así conectar de muchas maneras con otras personas, así como con las empresas o nuestras marcas favoritas, lo que conllevó a que todos los sectores de la industria buscaran rápidamente unirse a al mundo digital; sin embargo, a pesar de sus sitios web, las farmacéuticas no logran implementar por completo el marketing digital. Esto debido a que, por tratarse de medicamentos, estos no pueden ser ofrecidos para venta a través de una página web o una aplicación de venta, ya que dependen de una receta médica. Si bien algunas compañías farmacéuticas optan por contratar a artistas reconocidos o influencers para promocionar sus medicamentos, aún deben cumplir con ciertos lineamientos legales para comunicar los efectos del medicamento, así como sus contraindicaciones y efectos adversos, publicidad que no en todos los países es permitida de acuerdo con regulaciones legales. </w:t>
      </w:r>
    </w:p>
    <w:p w14:paraId="1DFE2B8A" w14:textId="77777777" w:rsidR="009E195F" w:rsidRDefault="009E195F" w:rsidP="009E195F">
      <w:pPr>
        <w:pStyle w:val="TextoPrincipal"/>
        <w:spacing w:line="360" w:lineRule="auto"/>
      </w:pPr>
      <w:r>
        <w:t>La industria farmacéutica sigue sin acoplarse tan bien o de la misma manera que otras industrias de consumo, por lo que siguen apostando a comunicar y conectar a través de otros canales digitales como lo es el e-mail marketing. Plataforma que permite a las empresas y en este caso a las farmacéuticas dirigir una comunicación científica específica a los profesionales de la salud, como médicos, farmacéuticos, enfermeras entre otros.</w:t>
      </w:r>
    </w:p>
    <w:p w14:paraId="3AD91E0E" w14:textId="353D9E95" w:rsidR="009E195F" w:rsidRPr="00CD4814" w:rsidRDefault="009E195F" w:rsidP="009E195F">
      <w:pPr>
        <w:pStyle w:val="TextoPrincipal"/>
        <w:spacing w:line="360" w:lineRule="auto"/>
      </w:pPr>
      <w:r w:rsidRPr="00CD4814">
        <w:t xml:space="preserve">De acuerdo con </w:t>
      </w:r>
      <w:r w:rsidRPr="00566CD2">
        <w:t>Bharskar, G. R., &amp; Siddheshwar, S. S. (2020)</w:t>
      </w:r>
      <w:r w:rsidRPr="00CD4814">
        <w:t xml:space="preserve">: El número aproximado de usuarios de </w:t>
      </w:r>
      <w:r w:rsidR="000A6A40">
        <w:t>i</w:t>
      </w:r>
      <w:r w:rsidRPr="00CD4814">
        <w:t xml:space="preserve">nternet fue de 4.480 millones en el mundo en el año 2019. </w:t>
      </w:r>
      <w:r w:rsidRPr="002549C5">
        <w:t>Esto ha dado un gran impulso a la era digital en varios sectores.</w:t>
      </w:r>
      <w:r w:rsidRPr="00CD4814">
        <w:t xml:space="preserve"> </w:t>
      </w:r>
      <w:r w:rsidRPr="002549C5">
        <w:t>En cualquier sector, el marketing digital es un método de comunicación más rentable y que requiere menos tiempo</w:t>
      </w:r>
      <w:r w:rsidRPr="00CD4814">
        <w:t xml:space="preserve"> </w:t>
      </w:r>
      <w:r w:rsidRPr="002549C5">
        <w:t>comunicarse con los clientes en comparación con el marketing tradicional. El marketing digital permite</w:t>
      </w:r>
      <w:r w:rsidRPr="00CD4814">
        <w:t xml:space="preserve"> </w:t>
      </w:r>
      <w:r w:rsidRPr="002549C5">
        <w:t xml:space="preserve">uso de datos por parte de </w:t>
      </w:r>
      <w:r>
        <w:t>las farmacéuticas</w:t>
      </w:r>
      <w:r w:rsidRPr="002549C5">
        <w:t xml:space="preserve"> para desarrollar un compromiso más estratégico con</w:t>
      </w:r>
      <w:r>
        <w:t xml:space="preserve"> </w:t>
      </w:r>
      <w:r w:rsidRPr="002549C5">
        <w:t xml:space="preserve">prescriptores y médicos. </w:t>
      </w:r>
      <w:r w:rsidRPr="002549C5">
        <w:lastRenderedPageBreak/>
        <w:t xml:space="preserve">Sin embargo, muchas empresas todavía no pueden integrar </w:t>
      </w:r>
      <w:r>
        <w:t xml:space="preserve">ampliamente </w:t>
      </w:r>
      <w:r w:rsidRPr="002549C5">
        <w:t>lo digital en</w:t>
      </w:r>
      <w:r>
        <w:t xml:space="preserve"> </w:t>
      </w:r>
      <w:r w:rsidRPr="002549C5">
        <w:t>la estrategia. El sector farmacéutico se enfrenta a varias dificultades en</w:t>
      </w:r>
      <w:r>
        <w:t xml:space="preserve"> </w:t>
      </w:r>
      <w:r w:rsidRPr="002549C5">
        <w:t>implementar las técnicas de marketing digital, algunas de las cuales se analizan a continuación</w:t>
      </w:r>
      <w:r>
        <w:t>:</w:t>
      </w:r>
    </w:p>
    <w:p w14:paraId="3662DF85" w14:textId="77777777" w:rsidR="009E195F" w:rsidRDefault="009E195F" w:rsidP="009E195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lang w:val="es-ES"/>
        </w:rPr>
      </w:pPr>
    </w:p>
    <w:p w14:paraId="0A25C264" w14:textId="77777777" w:rsidR="009E195F" w:rsidRPr="001D59C1" w:rsidRDefault="009E195F" w:rsidP="009E195F">
      <w:pPr>
        <w:pStyle w:val="HTMLPreformatted"/>
        <w:numPr>
          <w:ilvl w:val="0"/>
          <w:numId w:val="10"/>
        </w:numPr>
        <w:shd w:val="clear" w:color="auto" w:fill="FFFFFF" w:themeFill="background1"/>
        <w:spacing w:line="360" w:lineRule="auto"/>
        <w:jc w:val="both"/>
        <w:rPr>
          <w:rStyle w:val="y2iqfc"/>
          <w:rFonts w:ascii="Times New Roman" w:hAnsi="Times New Roman" w:cs="Times New Roman"/>
          <w:color w:val="000000" w:themeColor="text1"/>
          <w:sz w:val="24"/>
          <w:szCs w:val="24"/>
          <w:lang w:val="es-ES"/>
        </w:rPr>
      </w:pPr>
      <w:r w:rsidRPr="001D59C1">
        <w:rPr>
          <w:rStyle w:val="y2iqfc"/>
          <w:rFonts w:ascii="Times New Roman" w:hAnsi="Times New Roman" w:cs="Times New Roman"/>
          <w:color w:val="000000" w:themeColor="text1"/>
          <w:sz w:val="24"/>
          <w:szCs w:val="24"/>
          <w:lang w:val="es-ES"/>
        </w:rPr>
        <w:t>Visión organizacional inadecuada: Para la introducción de enfoques de marketing digital,</w:t>
      </w:r>
    </w:p>
    <w:p w14:paraId="659F3E55" w14:textId="77777777" w:rsidR="009E195F" w:rsidRDefault="009E195F" w:rsidP="009E195F">
      <w:pPr>
        <w:pStyle w:val="HTMLPreformatted"/>
        <w:shd w:val="clear" w:color="auto" w:fill="FFFFFF" w:themeFill="background1"/>
        <w:spacing w:line="360" w:lineRule="auto"/>
        <w:jc w:val="both"/>
        <w:rPr>
          <w:rStyle w:val="y2iqfc"/>
          <w:rFonts w:ascii="Times New Roman" w:hAnsi="Times New Roman" w:cs="Times New Roman"/>
          <w:color w:val="000000" w:themeColor="text1"/>
          <w:sz w:val="24"/>
          <w:szCs w:val="24"/>
          <w:lang w:val="es-ES"/>
        </w:rPr>
      </w:pPr>
      <w:r w:rsidRPr="001D59C1">
        <w:rPr>
          <w:rStyle w:val="y2iqfc"/>
          <w:rFonts w:ascii="Times New Roman" w:hAnsi="Times New Roman" w:cs="Times New Roman"/>
          <w:color w:val="000000" w:themeColor="text1"/>
          <w:sz w:val="24"/>
          <w:szCs w:val="24"/>
          <w:lang w:val="es-ES"/>
        </w:rPr>
        <w:t>la mayoría de las organizaciones carecen de una visión adecuada. Los enfoques no están claramente definidos ni aceptados</w:t>
      </w:r>
      <w:r>
        <w:rPr>
          <w:rStyle w:val="y2iqfc"/>
          <w:rFonts w:ascii="Times New Roman" w:hAnsi="Times New Roman" w:cs="Times New Roman"/>
          <w:color w:val="000000" w:themeColor="text1"/>
          <w:sz w:val="24"/>
          <w:szCs w:val="24"/>
          <w:lang w:val="es-ES"/>
        </w:rPr>
        <w:t>, ni c</w:t>
      </w:r>
      <w:r w:rsidRPr="001D59C1">
        <w:rPr>
          <w:rStyle w:val="y2iqfc"/>
          <w:rFonts w:ascii="Times New Roman" w:hAnsi="Times New Roman" w:cs="Times New Roman"/>
          <w:color w:val="000000" w:themeColor="text1"/>
          <w:sz w:val="24"/>
          <w:szCs w:val="24"/>
          <w:lang w:val="es-ES"/>
        </w:rPr>
        <w:t>omunicado públicamente. Es necesaria una buena gestión para afirmar la visión establecida</w:t>
      </w:r>
      <w:r>
        <w:rPr>
          <w:rStyle w:val="y2iqfc"/>
          <w:rFonts w:ascii="Times New Roman" w:hAnsi="Times New Roman" w:cs="Times New Roman"/>
          <w:color w:val="000000" w:themeColor="text1"/>
          <w:sz w:val="24"/>
          <w:szCs w:val="24"/>
          <w:lang w:val="es-ES"/>
        </w:rPr>
        <w:t xml:space="preserve">, </w:t>
      </w:r>
      <w:r w:rsidRPr="001D59C1">
        <w:rPr>
          <w:rStyle w:val="y2iqfc"/>
          <w:rFonts w:ascii="Times New Roman" w:hAnsi="Times New Roman" w:cs="Times New Roman"/>
          <w:color w:val="000000" w:themeColor="text1"/>
          <w:sz w:val="24"/>
          <w:szCs w:val="24"/>
          <w:lang w:val="es-ES"/>
        </w:rPr>
        <w:t>objetivos y realizar un seguimiento de la calidad de la operación</w:t>
      </w:r>
      <w:r>
        <w:rPr>
          <w:rStyle w:val="y2iqfc"/>
          <w:rFonts w:ascii="Times New Roman" w:hAnsi="Times New Roman" w:cs="Times New Roman"/>
          <w:color w:val="000000" w:themeColor="text1"/>
          <w:sz w:val="24"/>
          <w:szCs w:val="24"/>
          <w:lang w:val="es-ES"/>
        </w:rPr>
        <w:t>, i</w:t>
      </w:r>
      <w:r w:rsidRPr="001D59C1">
        <w:rPr>
          <w:rStyle w:val="y2iqfc"/>
          <w:rFonts w:ascii="Times New Roman" w:hAnsi="Times New Roman" w:cs="Times New Roman"/>
          <w:color w:val="000000" w:themeColor="text1"/>
          <w:sz w:val="24"/>
          <w:szCs w:val="24"/>
          <w:lang w:val="es-ES"/>
        </w:rPr>
        <w:t>dentificación de la fuerza de campo y marketing.</w:t>
      </w:r>
    </w:p>
    <w:p w14:paraId="29273213" w14:textId="77777777" w:rsidR="009E195F" w:rsidRPr="001D59C1" w:rsidRDefault="009E195F" w:rsidP="009E195F">
      <w:pPr>
        <w:pStyle w:val="HTMLPreformatted"/>
        <w:shd w:val="clear" w:color="auto" w:fill="FFFFFF" w:themeFill="background1"/>
        <w:spacing w:line="360" w:lineRule="auto"/>
        <w:jc w:val="both"/>
        <w:rPr>
          <w:rStyle w:val="y2iqfc"/>
          <w:rFonts w:ascii="Times New Roman" w:hAnsi="Times New Roman" w:cs="Times New Roman"/>
          <w:color w:val="000000" w:themeColor="text1"/>
          <w:sz w:val="24"/>
          <w:szCs w:val="24"/>
          <w:lang w:val="es-ES"/>
        </w:rPr>
      </w:pPr>
    </w:p>
    <w:p w14:paraId="5FB8CBA8" w14:textId="77777777" w:rsidR="009E195F" w:rsidRPr="001D59C1" w:rsidRDefault="009E195F" w:rsidP="009E195F">
      <w:pPr>
        <w:pStyle w:val="HTMLPreformatted"/>
        <w:numPr>
          <w:ilvl w:val="0"/>
          <w:numId w:val="10"/>
        </w:numPr>
        <w:shd w:val="clear" w:color="auto" w:fill="FFFFFF" w:themeFill="background1"/>
        <w:spacing w:line="360" w:lineRule="auto"/>
        <w:jc w:val="both"/>
        <w:rPr>
          <w:rStyle w:val="y2iqfc"/>
          <w:rFonts w:ascii="Times New Roman" w:hAnsi="Times New Roman" w:cs="Times New Roman"/>
          <w:color w:val="000000" w:themeColor="text1"/>
          <w:sz w:val="24"/>
          <w:szCs w:val="24"/>
          <w:lang w:val="es-ES"/>
        </w:rPr>
      </w:pPr>
      <w:r w:rsidRPr="001D59C1">
        <w:rPr>
          <w:rStyle w:val="y2iqfc"/>
          <w:rFonts w:ascii="Times New Roman" w:hAnsi="Times New Roman" w:cs="Times New Roman"/>
          <w:color w:val="000000" w:themeColor="text1"/>
          <w:sz w:val="24"/>
          <w:szCs w:val="24"/>
          <w:lang w:val="es-ES"/>
        </w:rPr>
        <w:t>Falta de mentes digitales: falta mano de obra cualificada en el sector farmacéutico</w:t>
      </w:r>
    </w:p>
    <w:p w14:paraId="4F69D42E" w14:textId="77777777" w:rsidR="009E195F" w:rsidRDefault="009E195F" w:rsidP="009E195F">
      <w:pPr>
        <w:pStyle w:val="HTMLPreformatted"/>
        <w:shd w:val="clear" w:color="auto" w:fill="FFFFFF" w:themeFill="background1"/>
        <w:spacing w:line="360" w:lineRule="auto"/>
        <w:jc w:val="both"/>
        <w:rPr>
          <w:rStyle w:val="y2iqfc"/>
          <w:rFonts w:ascii="Times New Roman" w:hAnsi="Times New Roman" w:cs="Times New Roman"/>
          <w:color w:val="000000" w:themeColor="text1"/>
          <w:sz w:val="24"/>
          <w:szCs w:val="24"/>
          <w:lang w:val="es-ES"/>
        </w:rPr>
      </w:pPr>
      <w:r w:rsidRPr="001D59C1">
        <w:rPr>
          <w:rStyle w:val="y2iqfc"/>
          <w:rFonts w:ascii="Times New Roman" w:hAnsi="Times New Roman" w:cs="Times New Roman"/>
          <w:color w:val="000000" w:themeColor="text1"/>
          <w:sz w:val="24"/>
          <w:szCs w:val="24"/>
          <w:lang w:val="es-ES"/>
        </w:rPr>
        <w:t xml:space="preserve">que quiere impulsar el cambio digital. Los </w:t>
      </w:r>
      <w:r>
        <w:rPr>
          <w:rStyle w:val="y2iqfc"/>
          <w:rFonts w:ascii="Times New Roman" w:hAnsi="Times New Roman" w:cs="Times New Roman"/>
          <w:color w:val="000000" w:themeColor="text1"/>
          <w:sz w:val="24"/>
          <w:szCs w:val="24"/>
          <w:lang w:val="es-ES"/>
        </w:rPr>
        <w:t>colaboradores</w:t>
      </w:r>
      <w:r w:rsidRPr="001D59C1">
        <w:rPr>
          <w:rStyle w:val="y2iqfc"/>
          <w:rFonts w:ascii="Times New Roman" w:hAnsi="Times New Roman" w:cs="Times New Roman"/>
          <w:color w:val="000000" w:themeColor="text1"/>
          <w:sz w:val="24"/>
          <w:szCs w:val="24"/>
          <w:lang w:val="es-ES"/>
        </w:rPr>
        <w:t xml:space="preserve"> deben tener conocimientos </w:t>
      </w:r>
      <w:r>
        <w:rPr>
          <w:rStyle w:val="y2iqfc"/>
          <w:rFonts w:ascii="Times New Roman" w:hAnsi="Times New Roman" w:cs="Times New Roman"/>
          <w:color w:val="000000" w:themeColor="text1"/>
          <w:sz w:val="24"/>
          <w:szCs w:val="24"/>
          <w:lang w:val="es-ES"/>
        </w:rPr>
        <w:t xml:space="preserve">del </w:t>
      </w:r>
      <w:r w:rsidRPr="001D59C1">
        <w:rPr>
          <w:rStyle w:val="y2iqfc"/>
          <w:rFonts w:ascii="Times New Roman" w:hAnsi="Times New Roman" w:cs="Times New Roman"/>
          <w:color w:val="000000" w:themeColor="text1"/>
          <w:sz w:val="24"/>
          <w:szCs w:val="24"/>
          <w:lang w:val="es-ES"/>
        </w:rPr>
        <w:t>marketing</w:t>
      </w:r>
      <w:r>
        <w:rPr>
          <w:rStyle w:val="y2iqfc"/>
          <w:rFonts w:ascii="Times New Roman" w:hAnsi="Times New Roman" w:cs="Times New Roman"/>
          <w:color w:val="000000" w:themeColor="text1"/>
          <w:sz w:val="24"/>
          <w:szCs w:val="24"/>
          <w:lang w:val="es-ES"/>
        </w:rPr>
        <w:t xml:space="preserve"> digital</w:t>
      </w:r>
      <w:r w:rsidRPr="001D59C1">
        <w:rPr>
          <w:rStyle w:val="y2iqfc"/>
          <w:rFonts w:ascii="Times New Roman" w:hAnsi="Times New Roman" w:cs="Times New Roman"/>
          <w:color w:val="000000" w:themeColor="text1"/>
          <w:sz w:val="24"/>
          <w:szCs w:val="24"/>
          <w:lang w:val="es-ES"/>
        </w:rPr>
        <w:t>, así como las complejidades de la adopción digital en la industria farmacéutica</w:t>
      </w:r>
      <w:r>
        <w:rPr>
          <w:rStyle w:val="y2iqfc"/>
          <w:rFonts w:ascii="Times New Roman" w:hAnsi="Times New Roman" w:cs="Times New Roman"/>
          <w:color w:val="000000" w:themeColor="text1"/>
          <w:sz w:val="24"/>
          <w:szCs w:val="24"/>
          <w:lang w:val="es-ES"/>
        </w:rPr>
        <w:t xml:space="preserve">. </w:t>
      </w:r>
      <w:r w:rsidRPr="001D59C1">
        <w:rPr>
          <w:rStyle w:val="y2iqfc"/>
          <w:rFonts w:ascii="Times New Roman" w:hAnsi="Times New Roman" w:cs="Times New Roman"/>
          <w:color w:val="000000" w:themeColor="text1"/>
          <w:sz w:val="24"/>
          <w:szCs w:val="24"/>
          <w:lang w:val="es-ES"/>
        </w:rPr>
        <w:t>La mayoría de las empresas carecen de la capacidad eficiente</w:t>
      </w:r>
      <w:r>
        <w:rPr>
          <w:rStyle w:val="y2iqfc"/>
          <w:rFonts w:ascii="Times New Roman" w:hAnsi="Times New Roman" w:cs="Times New Roman"/>
          <w:color w:val="000000" w:themeColor="text1"/>
          <w:sz w:val="24"/>
          <w:szCs w:val="24"/>
          <w:lang w:val="es-ES"/>
        </w:rPr>
        <w:t xml:space="preserve"> de </w:t>
      </w:r>
      <w:r w:rsidRPr="001D59C1">
        <w:rPr>
          <w:rStyle w:val="y2iqfc"/>
          <w:rFonts w:ascii="Times New Roman" w:hAnsi="Times New Roman" w:cs="Times New Roman"/>
          <w:color w:val="000000" w:themeColor="text1"/>
          <w:sz w:val="24"/>
          <w:szCs w:val="24"/>
          <w:lang w:val="es-ES"/>
        </w:rPr>
        <w:t>fuerza laboral que entiende tanto la industria como el nuevo mercado digital al mismo tiempo.</w:t>
      </w:r>
    </w:p>
    <w:p w14:paraId="29FDD4FC" w14:textId="77777777" w:rsidR="009E195F" w:rsidRPr="001D59C1" w:rsidRDefault="009E195F" w:rsidP="009E195F">
      <w:pPr>
        <w:pStyle w:val="HTMLPreformatted"/>
        <w:shd w:val="clear" w:color="auto" w:fill="FFFFFF" w:themeFill="background1"/>
        <w:spacing w:line="360" w:lineRule="auto"/>
        <w:jc w:val="both"/>
        <w:rPr>
          <w:rStyle w:val="y2iqfc"/>
          <w:rFonts w:ascii="Times New Roman" w:hAnsi="Times New Roman" w:cs="Times New Roman"/>
          <w:color w:val="000000" w:themeColor="text1"/>
          <w:sz w:val="24"/>
          <w:szCs w:val="24"/>
          <w:lang w:val="es-ES"/>
        </w:rPr>
      </w:pPr>
    </w:p>
    <w:p w14:paraId="09E08D15" w14:textId="77777777" w:rsidR="009E195F" w:rsidRPr="001D59C1" w:rsidRDefault="009E195F" w:rsidP="009E195F">
      <w:pPr>
        <w:pStyle w:val="HTMLPreformatted"/>
        <w:numPr>
          <w:ilvl w:val="0"/>
          <w:numId w:val="10"/>
        </w:numPr>
        <w:shd w:val="clear" w:color="auto" w:fill="FFFFFF" w:themeFill="background1"/>
        <w:spacing w:line="360" w:lineRule="auto"/>
        <w:jc w:val="both"/>
        <w:rPr>
          <w:rStyle w:val="y2iqfc"/>
          <w:rFonts w:ascii="Times New Roman" w:hAnsi="Times New Roman" w:cs="Times New Roman"/>
          <w:color w:val="000000" w:themeColor="text1"/>
          <w:sz w:val="24"/>
          <w:szCs w:val="24"/>
          <w:lang w:val="es-ES"/>
        </w:rPr>
      </w:pPr>
      <w:r w:rsidRPr="001D59C1">
        <w:rPr>
          <w:rStyle w:val="y2iqfc"/>
          <w:rFonts w:ascii="Times New Roman" w:hAnsi="Times New Roman" w:cs="Times New Roman"/>
          <w:color w:val="000000" w:themeColor="text1"/>
          <w:sz w:val="24"/>
          <w:szCs w:val="24"/>
          <w:lang w:val="es-ES"/>
        </w:rPr>
        <w:t xml:space="preserve"> </w:t>
      </w:r>
      <w:bookmarkStart w:id="43" w:name="_Hlk150198418"/>
      <w:r w:rsidRPr="001D59C1">
        <w:rPr>
          <w:rStyle w:val="y2iqfc"/>
          <w:rFonts w:ascii="Times New Roman" w:hAnsi="Times New Roman" w:cs="Times New Roman"/>
          <w:color w:val="000000" w:themeColor="text1"/>
          <w:sz w:val="24"/>
          <w:szCs w:val="24"/>
          <w:lang w:val="es-ES"/>
        </w:rPr>
        <w:t>Un desastre digital: Se han comenzado a implementar canales y campañas digitales por</w:t>
      </w:r>
    </w:p>
    <w:p w14:paraId="069127B0" w14:textId="77777777" w:rsidR="009E195F" w:rsidRDefault="009E195F" w:rsidP="009E195F">
      <w:pPr>
        <w:pStyle w:val="HTMLPreformatted"/>
        <w:shd w:val="clear" w:color="auto" w:fill="FFFFFF" w:themeFill="background1"/>
        <w:spacing w:line="360" w:lineRule="auto"/>
        <w:jc w:val="both"/>
        <w:rPr>
          <w:rStyle w:val="y2iqfc"/>
          <w:rFonts w:ascii="Times New Roman" w:hAnsi="Times New Roman" w:cs="Times New Roman"/>
          <w:color w:val="000000" w:themeColor="text1"/>
          <w:sz w:val="24"/>
          <w:szCs w:val="24"/>
          <w:lang w:val="es-ES"/>
        </w:rPr>
      </w:pPr>
      <w:r w:rsidRPr="001D59C1">
        <w:rPr>
          <w:rStyle w:val="y2iqfc"/>
          <w:rFonts w:ascii="Times New Roman" w:hAnsi="Times New Roman" w:cs="Times New Roman"/>
          <w:color w:val="000000" w:themeColor="text1"/>
          <w:sz w:val="24"/>
          <w:szCs w:val="24"/>
          <w:lang w:val="es-ES"/>
        </w:rPr>
        <w:t>muchas empresas farmacéuticas; sin embargo, los especialistas en marketing en este campo no pueden</w:t>
      </w:r>
      <w:r>
        <w:rPr>
          <w:rStyle w:val="y2iqfc"/>
          <w:rFonts w:ascii="Times New Roman" w:hAnsi="Times New Roman" w:cs="Times New Roman"/>
          <w:color w:val="000000" w:themeColor="text1"/>
          <w:sz w:val="24"/>
          <w:szCs w:val="24"/>
          <w:lang w:val="es-ES"/>
        </w:rPr>
        <w:t xml:space="preserve"> </w:t>
      </w:r>
      <w:r w:rsidRPr="001D59C1">
        <w:rPr>
          <w:rStyle w:val="y2iqfc"/>
          <w:rFonts w:ascii="Times New Roman" w:hAnsi="Times New Roman" w:cs="Times New Roman"/>
          <w:color w:val="000000" w:themeColor="text1"/>
          <w:sz w:val="24"/>
          <w:szCs w:val="24"/>
          <w:lang w:val="es-ES"/>
        </w:rPr>
        <w:t xml:space="preserve">implementar una estrategia digital general efectiva. </w:t>
      </w:r>
    </w:p>
    <w:bookmarkEnd w:id="43"/>
    <w:p w14:paraId="09AC423D" w14:textId="77777777" w:rsidR="009E195F" w:rsidRDefault="009E195F" w:rsidP="009E195F">
      <w:pPr>
        <w:pStyle w:val="HTMLPreformatted"/>
        <w:shd w:val="clear" w:color="auto" w:fill="FFFFFF" w:themeFill="background1"/>
        <w:spacing w:line="360" w:lineRule="auto"/>
        <w:jc w:val="both"/>
        <w:rPr>
          <w:rStyle w:val="y2iqfc"/>
          <w:rFonts w:ascii="Times New Roman" w:hAnsi="Times New Roman" w:cs="Times New Roman"/>
          <w:color w:val="000000" w:themeColor="text1"/>
          <w:sz w:val="24"/>
          <w:szCs w:val="24"/>
          <w:lang w:val="es-ES"/>
        </w:rPr>
      </w:pPr>
    </w:p>
    <w:p w14:paraId="3075D396" w14:textId="77777777" w:rsidR="009E195F" w:rsidRDefault="009E195F" w:rsidP="009E195F">
      <w:pPr>
        <w:pStyle w:val="HTMLPreformatted"/>
        <w:numPr>
          <w:ilvl w:val="0"/>
          <w:numId w:val="10"/>
        </w:numPr>
        <w:shd w:val="clear" w:color="auto" w:fill="FFFFFF" w:themeFill="background1"/>
        <w:spacing w:line="360" w:lineRule="auto"/>
        <w:jc w:val="both"/>
        <w:rPr>
          <w:rStyle w:val="y2iqfc"/>
          <w:rFonts w:ascii="Times New Roman" w:hAnsi="Times New Roman" w:cs="Times New Roman"/>
          <w:color w:val="000000" w:themeColor="text1"/>
          <w:sz w:val="24"/>
          <w:szCs w:val="24"/>
          <w:lang w:val="es-ES"/>
        </w:rPr>
      </w:pPr>
      <w:r w:rsidRPr="00706151">
        <w:rPr>
          <w:rStyle w:val="y2iqfc"/>
          <w:rFonts w:ascii="Times New Roman" w:hAnsi="Times New Roman" w:cs="Times New Roman"/>
          <w:color w:val="000000" w:themeColor="text1"/>
          <w:sz w:val="24"/>
          <w:szCs w:val="24"/>
          <w:lang w:val="es-ES"/>
        </w:rPr>
        <w:t>Regulaciones estrictas: La cuestión de las regulaciones en cada jurisdicción requiere</w:t>
      </w:r>
      <w:r>
        <w:rPr>
          <w:rStyle w:val="y2iqfc"/>
          <w:rFonts w:ascii="Times New Roman" w:hAnsi="Times New Roman" w:cs="Times New Roman"/>
          <w:color w:val="000000" w:themeColor="text1"/>
          <w:sz w:val="24"/>
          <w:szCs w:val="24"/>
          <w:lang w:val="es-ES"/>
        </w:rPr>
        <w:t xml:space="preserve"> una </w:t>
      </w:r>
    </w:p>
    <w:p w14:paraId="3342E886" w14:textId="77777777" w:rsidR="009E195F" w:rsidRDefault="009E195F" w:rsidP="009E195F">
      <w:pPr>
        <w:pStyle w:val="HTMLPreformatted"/>
        <w:shd w:val="clear" w:color="auto" w:fill="FFFFFF" w:themeFill="background1"/>
        <w:spacing w:line="360" w:lineRule="auto"/>
        <w:jc w:val="both"/>
        <w:rPr>
          <w:rStyle w:val="y2iqfc"/>
          <w:rFonts w:ascii="Times New Roman" w:hAnsi="Times New Roman" w:cs="Times New Roman"/>
          <w:color w:val="000000" w:themeColor="text1"/>
          <w:sz w:val="24"/>
          <w:szCs w:val="24"/>
          <w:lang w:val="es-ES"/>
        </w:rPr>
      </w:pPr>
      <w:r w:rsidRPr="00312C69">
        <w:rPr>
          <w:rStyle w:val="y2iqfc"/>
          <w:rFonts w:ascii="Times New Roman" w:hAnsi="Times New Roman" w:cs="Times New Roman"/>
          <w:color w:val="000000" w:themeColor="text1"/>
          <w:sz w:val="24"/>
          <w:szCs w:val="24"/>
          <w:lang w:val="es-ES"/>
        </w:rPr>
        <w:t>estrecha revisión antes de iniciar cualquier proyecto digital.</w:t>
      </w:r>
    </w:p>
    <w:p w14:paraId="28DF3E03" w14:textId="77777777" w:rsidR="009E195F" w:rsidRPr="00312C69" w:rsidRDefault="009E195F" w:rsidP="009E195F">
      <w:pPr>
        <w:pStyle w:val="HTMLPreformatted"/>
        <w:shd w:val="clear" w:color="auto" w:fill="FFFFFF" w:themeFill="background1"/>
        <w:spacing w:line="360" w:lineRule="auto"/>
        <w:jc w:val="both"/>
        <w:rPr>
          <w:rStyle w:val="y2iqfc"/>
          <w:rFonts w:ascii="Times New Roman" w:hAnsi="Times New Roman" w:cs="Times New Roman"/>
          <w:color w:val="000000" w:themeColor="text1"/>
          <w:sz w:val="24"/>
          <w:szCs w:val="24"/>
          <w:lang w:val="es-ES"/>
        </w:rPr>
      </w:pPr>
    </w:p>
    <w:p w14:paraId="175AD10F" w14:textId="77777777" w:rsidR="009E195F" w:rsidRPr="00910B53" w:rsidRDefault="009E195F" w:rsidP="009E195F">
      <w:pPr>
        <w:pStyle w:val="HTMLPreformatted"/>
        <w:numPr>
          <w:ilvl w:val="0"/>
          <w:numId w:val="10"/>
        </w:numPr>
        <w:shd w:val="clear" w:color="auto" w:fill="FFFFFF" w:themeFill="background1"/>
        <w:spacing w:line="360" w:lineRule="auto"/>
        <w:jc w:val="both"/>
        <w:rPr>
          <w:rStyle w:val="y2iqfc"/>
          <w:rFonts w:ascii="Times New Roman" w:hAnsi="Times New Roman" w:cs="Times New Roman"/>
          <w:color w:val="000000" w:themeColor="text1"/>
          <w:sz w:val="24"/>
          <w:szCs w:val="24"/>
        </w:rPr>
      </w:pPr>
      <w:r w:rsidRPr="00706151">
        <w:rPr>
          <w:rStyle w:val="y2iqfc"/>
          <w:rFonts w:ascii="Times New Roman" w:hAnsi="Times New Roman" w:cs="Times New Roman"/>
          <w:color w:val="000000" w:themeColor="text1"/>
          <w:sz w:val="24"/>
          <w:szCs w:val="24"/>
          <w:lang w:val="es-ES"/>
        </w:rPr>
        <w:t>Sitios web mal mantenidos: el uso de las redes sociales por parte de l</w:t>
      </w:r>
      <w:r>
        <w:rPr>
          <w:rStyle w:val="y2iqfc"/>
          <w:rFonts w:ascii="Times New Roman" w:hAnsi="Times New Roman" w:cs="Times New Roman"/>
          <w:color w:val="000000" w:themeColor="text1"/>
          <w:sz w:val="24"/>
          <w:szCs w:val="24"/>
          <w:lang w:val="es-ES"/>
        </w:rPr>
        <w:t xml:space="preserve">as farmacéuticas </w:t>
      </w:r>
      <w:r w:rsidRPr="00312C69">
        <w:rPr>
          <w:rStyle w:val="y2iqfc"/>
          <w:rFonts w:ascii="Times New Roman" w:hAnsi="Times New Roman" w:cs="Times New Roman"/>
          <w:color w:val="000000" w:themeColor="text1"/>
          <w:sz w:val="24"/>
          <w:szCs w:val="24"/>
          <w:lang w:val="es-ES"/>
        </w:rPr>
        <w:t>es</w:t>
      </w:r>
    </w:p>
    <w:p w14:paraId="1212E95E" w14:textId="77777777" w:rsidR="009E195F" w:rsidRDefault="009E195F" w:rsidP="009E195F">
      <w:pPr>
        <w:pStyle w:val="HTMLPreformatted"/>
        <w:shd w:val="clear" w:color="auto" w:fill="FFFFFF" w:themeFill="background1"/>
        <w:spacing w:line="360" w:lineRule="auto"/>
        <w:jc w:val="both"/>
        <w:rPr>
          <w:rStyle w:val="y2iqfc"/>
          <w:rFonts w:ascii="Times New Roman" w:hAnsi="Times New Roman" w:cs="Times New Roman"/>
          <w:color w:val="000000" w:themeColor="text1"/>
          <w:sz w:val="24"/>
          <w:szCs w:val="24"/>
        </w:rPr>
      </w:pPr>
      <w:r w:rsidRPr="00312C69">
        <w:rPr>
          <w:rStyle w:val="y2iqfc"/>
          <w:rFonts w:ascii="Times New Roman" w:hAnsi="Times New Roman" w:cs="Times New Roman"/>
          <w:color w:val="000000" w:themeColor="text1"/>
          <w:sz w:val="24"/>
          <w:szCs w:val="24"/>
          <w:lang w:val="es-ES"/>
        </w:rPr>
        <w:t xml:space="preserve"> lento. Algunas de las compañías farmacéuticas todavía siguen el viejo mundo de "Web 1.0". La industria farmacéutica ha optado por el intercambio de información unidireccional que ha sido debidamente revisada, legalmente aceptada y blindada de interferencia del exterior. </w:t>
      </w:r>
    </w:p>
    <w:p w14:paraId="7A8F8879" w14:textId="77777777" w:rsidR="009E195F" w:rsidRDefault="009E195F" w:rsidP="009E195F">
      <w:pPr>
        <w:pStyle w:val="HTMLPreformatted"/>
        <w:shd w:val="clear" w:color="auto" w:fill="FFFFFF" w:themeFill="background1"/>
        <w:spacing w:line="360" w:lineRule="auto"/>
        <w:jc w:val="both"/>
        <w:rPr>
          <w:rStyle w:val="y2iqfc"/>
          <w:rFonts w:ascii="Times New Roman" w:hAnsi="Times New Roman" w:cs="Times New Roman"/>
          <w:color w:val="000000" w:themeColor="text1"/>
          <w:sz w:val="24"/>
          <w:szCs w:val="24"/>
        </w:rPr>
      </w:pPr>
    </w:p>
    <w:p w14:paraId="6F73752D" w14:textId="77777777" w:rsidR="009E195F" w:rsidRDefault="009E195F" w:rsidP="009E195F">
      <w:pPr>
        <w:pStyle w:val="TextoPrincipal"/>
        <w:spacing w:line="360" w:lineRule="auto"/>
        <w:rPr>
          <w:rStyle w:val="y2iqfc"/>
          <w:color w:val="000000" w:themeColor="text1"/>
        </w:rPr>
      </w:pPr>
      <w:r w:rsidRPr="008A47E0">
        <w:rPr>
          <w:rStyle w:val="y2iqfc"/>
          <w:color w:val="000000" w:themeColor="text1"/>
        </w:rPr>
        <w:t xml:space="preserve">Según </w:t>
      </w:r>
      <w:r w:rsidRPr="008A47E0">
        <w:t>Hanna, R. C., Swain, S. D., &amp; Smith, J. (2016)</w:t>
      </w:r>
      <w:r>
        <w:t xml:space="preserve">, </w:t>
      </w:r>
      <w:r w:rsidRPr="008A47E0">
        <w:rPr>
          <w:rStyle w:val="y2iqfc"/>
          <w:color w:val="000000" w:themeColor="text1"/>
        </w:rPr>
        <w:t>el</w:t>
      </w:r>
      <w:r>
        <w:rPr>
          <w:rStyle w:val="y2iqfc"/>
          <w:color w:val="000000" w:themeColor="text1"/>
        </w:rPr>
        <w:t xml:space="preserve"> correo electrónico se mantiene como la manera más efectiva de orientar y comunicar un mensaje directo a individuos específicos. El e-mail permite la comunicación uno a uno, convierte a los usuarios en compradores, ofrece alto </w:t>
      </w:r>
      <w:r>
        <w:rPr>
          <w:rStyle w:val="y2iqfc"/>
          <w:color w:val="000000" w:themeColor="text1"/>
        </w:rPr>
        <w:lastRenderedPageBreak/>
        <w:t>retorno de la inversión, llega a una audiencia móvil y es fácilmente medible.</w:t>
      </w:r>
    </w:p>
    <w:p w14:paraId="3B633CDA" w14:textId="77777777" w:rsidR="009E195F" w:rsidRDefault="009E195F" w:rsidP="009E195F">
      <w:pPr>
        <w:pStyle w:val="HTMLPreformatted"/>
        <w:shd w:val="clear" w:color="auto" w:fill="FFFFFF" w:themeFill="background1"/>
        <w:spacing w:line="360" w:lineRule="auto"/>
        <w:jc w:val="both"/>
        <w:rPr>
          <w:rStyle w:val="y2iqfc"/>
          <w:rFonts w:ascii="Times New Roman" w:hAnsi="Times New Roman" w:cs="Times New Roman"/>
          <w:color w:val="000000" w:themeColor="text1"/>
          <w:sz w:val="24"/>
          <w:szCs w:val="24"/>
        </w:rPr>
      </w:pPr>
    </w:p>
    <w:p w14:paraId="69225A9F" w14:textId="77777777" w:rsidR="009E195F" w:rsidRPr="00FE3689" w:rsidRDefault="009E195F" w:rsidP="009E195F">
      <w:pPr>
        <w:pStyle w:val="HTMLPreformatted"/>
        <w:shd w:val="clear" w:color="auto" w:fill="FFFFFF" w:themeFill="background1"/>
        <w:spacing w:line="360" w:lineRule="auto"/>
        <w:jc w:val="both"/>
        <w:rPr>
          <w:rStyle w:val="y2iqfc"/>
          <w:rFonts w:ascii="Times New Roman" w:hAnsi="Times New Roman" w:cs="Times New Roman"/>
          <w:color w:val="000000" w:themeColor="text1"/>
          <w:sz w:val="24"/>
          <w:szCs w:val="24"/>
        </w:rPr>
      </w:pPr>
      <w:r>
        <w:rPr>
          <w:rStyle w:val="y2iqfc"/>
          <w:rFonts w:ascii="Times New Roman" w:hAnsi="Times New Roman" w:cs="Times New Roman"/>
          <w:color w:val="000000" w:themeColor="text1"/>
          <w:sz w:val="24"/>
          <w:szCs w:val="24"/>
        </w:rPr>
        <w:t xml:space="preserve">               </w:t>
      </w:r>
      <w:r>
        <w:rPr>
          <w:noProof/>
        </w:rPr>
        <w:drawing>
          <wp:inline distT="0" distB="0" distL="0" distR="0" wp14:anchorId="0129EA36" wp14:editId="400AD7E2">
            <wp:extent cx="4562234" cy="290576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8050" t="5657" r="7443" b="59424"/>
                    <a:stretch/>
                  </pic:blipFill>
                  <pic:spPr bwMode="auto">
                    <a:xfrm>
                      <a:off x="0" y="0"/>
                      <a:ext cx="4563460" cy="2906541"/>
                    </a:xfrm>
                    <a:prstGeom prst="rect">
                      <a:avLst/>
                    </a:prstGeom>
                    <a:ln>
                      <a:noFill/>
                    </a:ln>
                    <a:extLst>
                      <a:ext uri="{53640926-AAD7-44D8-BBD7-CCE9431645EC}">
                        <a14:shadowObscured xmlns:a14="http://schemas.microsoft.com/office/drawing/2010/main"/>
                      </a:ext>
                    </a:extLst>
                  </pic:spPr>
                </pic:pic>
              </a:graphicData>
            </a:graphic>
          </wp:inline>
        </w:drawing>
      </w:r>
    </w:p>
    <w:p w14:paraId="65FB8763" w14:textId="77777777" w:rsidR="009E195F" w:rsidRPr="00031E7D" w:rsidRDefault="009E195F" w:rsidP="009E195F">
      <w:pPr>
        <w:pStyle w:val="TextoPrincipal"/>
        <w:spacing w:after="0" w:line="240" w:lineRule="auto"/>
        <w:ind w:firstLine="0"/>
        <w:rPr>
          <w:b/>
          <w:bCs/>
          <w:noProof/>
        </w:rPr>
      </w:pPr>
      <w:r w:rsidRPr="00031E7D">
        <w:rPr>
          <w:b/>
          <w:bCs/>
          <w:noProof/>
        </w:rPr>
        <w:t>Figura 3. Retorno de inversion de los diferentes canales del marketing digital</w:t>
      </w:r>
    </w:p>
    <w:p w14:paraId="7D85C3F1" w14:textId="77777777" w:rsidR="009E195F" w:rsidRPr="00031E7D" w:rsidRDefault="009E195F" w:rsidP="009E195F">
      <w:pPr>
        <w:pStyle w:val="TextoPrincipal"/>
        <w:spacing w:after="0" w:line="360" w:lineRule="auto"/>
        <w:ind w:firstLine="0"/>
        <w:rPr>
          <w:noProof/>
          <w:sz w:val="20"/>
          <w:szCs w:val="20"/>
        </w:rPr>
      </w:pPr>
      <w:r w:rsidRPr="00031E7D">
        <w:rPr>
          <w:noProof/>
          <w:sz w:val="20"/>
          <w:szCs w:val="20"/>
        </w:rPr>
        <w:t>Fuente: Hanna, R. C., Swain, S. D., &amp; Smith, J. (2016)</w:t>
      </w:r>
    </w:p>
    <w:p w14:paraId="0FBAF2BC" w14:textId="77777777" w:rsidR="009E195F" w:rsidRPr="005E40B5" w:rsidRDefault="009E195F" w:rsidP="009E195F">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E8EAED"/>
        </w:rPr>
      </w:pPr>
    </w:p>
    <w:p w14:paraId="11FEC548" w14:textId="77777777" w:rsidR="009E195F" w:rsidRPr="00696BBC" w:rsidRDefault="009E195F" w:rsidP="009E195F">
      <w:pPr>
        <w:pStyle w:val="Heading2"/>
        <w:numPr>
          <w:ilvl w:val="2"/>
          <w:numId w:val="6"/>
        </w:numPr>
        <w:spacing w:line="360" w:lineRule="auto"/>
        <w:ind w:left="1296"/>
        <w:rPr>
          <w:b w:val="0"/>
          <w:bCs w:val="0"/>
          <w:lang w:val="es-HN"/>
        </w:rPr>
      </w:pPr>
      <w:r w:rsidRPr="00696BBC">
        <w:rPr>
          <w:b w:val="0"/>
          <w:bCs w:val="0"/>
          <w:lang w:val="es-HN"/>
        </w:rPr>
        <w:t>INDUSTRIA FARMACÉUTICA Y EL MARKETING</w:t>
      </w:r>
    </w:p>
    <w:p w14:paraId="75E30A5C" w14:textId="77777777" w:rsidR="009E195F" w:rsidRDefault="009E195F" w:rsidP="009E195F">
      <w:pPr>
        <w:pStyle w:val="TextoPrincipal"/>
        <w:spacing w:line="360" w:lineRule="auto"/>
      </w:pPr>
      <w:r>
        <w:t>¨La industria farmacéutica tiene como misión fundamental la producción de nuevos medicamentos encaminados a mejorar la salud humana y contribuir a la mejora de la calidad de vida de los ciudadanos¨ (Perez y Sobredo 1990. p.11).</w:t>
      </w:r>
    </w:p>
    <w:p w14:paraId="221155E6" w14:textId="77777777" w:rsidR="009E195F" w:rsidRDefault="009E195F" w:rsidP="009E195F">
      <w:pPr>
        <w:pStyle w:val="TextoPrincipal"/>
        <w:spacing w:line="360" w:lineRule="auto"/>
      </w:pPr>
      <w:r w:rsidRPr="0001170C">
        <w:t>Kawar, E., &amp; Elvir, M. L. (2014)</w:t>
      </w:r>
      <w:r>
        <w:t>, explican que;</w:t>
      </w:r>
    </w:p>
    <w:p w14:paraId="0E191061" w14:textId="77777777" w:rsidR="009E195F" w:rsidRDefault="009E195F" w:rsidP="009E195F">
      <w:pPr>
        <w:pStyle w:val="TextoPrincipal"/>
        <w:spacing w:line="360" w:lineRule="auto"/>
      </w:pPr>
      <w:r>
        <w:t>Debido a la naturaleza del negocio, en el sentido de que se habla de una industria de cuyos productos van dirigidos a mejorar la salud del hombre, es necesario que se lleven a cabo proyectos de investigación que requieren de enormes recursos económicos.</w:t>
      </w:r>
    </w:p>
    <w:p w14:paraId="72961913" w14:textId="77777777" w:rsidR="009E195F" w:rsidRDefault="009E195F" w:rsidP="009E195F">
      <w:pPr>
        <w:pStyle w:val="TextoPrincipal"/>
        <w:spacing w:line="360" w:lineRule="auto"/>
      </w:pPr>
      <w:r>
        <w:t>El sector farmacéutico también debe invertir mucho dinero en la investigación de nuevas moléculas, ya que se tiene la falsa percepción que de esta manera se garantiza la competitividad y la perdurabilidad de la empresa. Este fenómeno explica muy bien porque la industria farmacéutica a nivel de mercadotecnia no ha evolucionado tan rápido como lo ha hecho la industria de productos de consumo, y es que han priorizado en investigación y desarrollo, en lugar de estrategias de mercado.</w:t>
      </w:r>
    </w:p>
    <w:p w14:paraId="034CE4D1" w14:textId="77777777" w:rsidR="009E195F" w:rsidRDefault="009E195F" w:rsidP="009E195F">
      <w:pPr>
        <w:pStyle w:val="TextoPrincipal"/>
        <w:spacing w:line="360" w:lineRule="auto"/>
      </w:pPr>
      <w:r>
        <w:lastRenderedPageBreak/>
        <w:t>Si bien la industria farmacéutica, a diferencia de la industria de productos de consumo, aun no desarrolla su potencial en la implementación de las estrategias del marketing digital, existen compañías que se han dado cuenta que es necesario comenzar a implementar este tipo de estrategias en un mercado cada vez más cambiante y digital. Las estrategias de mercado no han sido utilizadas ampliamente dentro de la industria farmacéutica por diversas razones basadas en diferencias inherentes al mercado farmacéutico. La primera razón es la obstaculización que representan las regulaciones gubernamentales y otros entes. Muchas estrategias de mercado utilizadas en la promoción de productos de consumo son muy mal vistas y penalizadas en la industria farmacéutica, por ejemplo, comprar lealtad de los médicos con regalos y viajes, o bien exagerar la función terapéutica del producto para atraer más clientes.</w:t>
      </w:r>
    </w:p>
    <w:p w14:paraId="37F2E398" w14:textId="77777777" w:rsidR="009E195F" w:rsidRDefault="009E195F" w:rsidP="009E195F">
      <w:pPr>
        <w:pStyle w:val="TextoPrincipal"/>
        <w:spacing w:line="360" w:lineRule="auto"/>
      </w:pPr>
      <w:r>
        <w:t>La segunda razón es que existen intermediarios entre las compañías farmacéuticas y el consumidor. Estos intermediarios son los médicos y los farmacéuticos regentes de farmacia. Las compañías farmacéuticas tienen el poder de la innovación y la experiencia de las tecnologías innovadoras que se utilizan para promover productos completamente nuevos en el mercado. Sin embargo, una de las desventajas que presenta esta industria es que no ha creado una relacion cercana con el consumidor, hablando específicamente del paciente.</w:t>
      </w:r>
    </w:p>
    <w:p w14:paraId="7C120480" w14:textId="77777777" w:rsidR="009E195F" w:rsidRDefault="009E195F" w:rsidP="009E195F">
      <w:pPr>
        <w:pStyle w:val="TextoPrincipal"/>
        <w:spacing w:line="360" w:lineRule="auto"/>
      </w:pPr>
      <w:r>
        <w:t>En general las empresas farmacéuticas aún no han trabajado proactivamente en determinar la identidad de sus marcas y de comunicar la misma a los consumidores, tampoco han comprendido por completo e integrado la ventaja competitiva que sus marcas pueden representar.</w:t>
      </w:r>
    </w:p>
    <w:p w14:paraId="5A43A1E0" w14:textId="77777777" w:rsidR="009E195F" w:rsidRPr="00E07EA8" w:rsidRDefault="009E195F" w:rsidP="009E195F">
      <w:pPr>
        <w:pStyle w:val="TextoPrincipal"/>
        <w:spacing w:line="360" w:lineRule="auto"/>
      </w:pPr>
    </w:p>
    <w:p w14:paraId="6FA6067C" w14:textId="77777777" w:rsidR="009E195F" w:rsidRPr="00696BBC" w:rsidRDefault="009E195F" w:rsidP="009E195F">
      <w:pPr>
        <w:pStyle w:val="Heading2"/>
        <w:numPr>
          <w:ilvl w:val="2"/>
          <w:numId w:val="6"/>
        </w:numPr>
        <w:spacing w:line="360" w:lineRule="auto"/>
        <w:ind w:left="1296"/>
        <w:rPr>
          <w:b w:val="0"/>
          <w:bCs w:val="0"/>
          <w:szCs w:val="24"/>
          <w:lang w:val="es-HN"/>
        </w:rPr>
      </w:pPr>
      <w:r w:rsidRPr="00696BBC">
        <w:rPr>
          <w:b w:val="0"/>
          <w:bCs w:val="0"/>
          <w:szCs w:val="24"/>
          <w:lang w:val="es-HN"/>
        </w:rPr>
        <w:t xml:space="preserve">E-MAIL MARKETING EN LA INDUSTRIA FARMACÉUTICA </w:t>
      </w:r>
    </w:p>
    <w:p w14:paraId="4F53A367" w14:textId="77777777" w:rsidR="009E195F" w:rsidRDefault="009E195F" w:rsidP="009E195F">
      <w:pPr>
        <w:pStyle w:val="TextoPrincipal"/>
        <w:spacing w:line="360" w:lineRule="auto"/>
      </w:pPr>
      <w:r>
        <w:t>A pesar de las limitaciones éticas y legales en la promoción de medicamentos a los profesionales de la salud, donde mayormente todo recae en la figura del representante de ventas – visitador médico o representante de salud, todas las campañas y estrategias de marketing estaban destinadas en su mayoría a realizarse a través de la visita a los médicos, sin embargo con el despunte tecnológico y el internet se ha optado por conectar con los profesionales de la salud a través de varios canales digitales, logrando así un modelo omnicanal, siendo el e-mail marketing uno bastante utilizado por las farmacéuticas, a la vez que no representa costos elevados y es fácilmente medible.</w:t>
      </w:r>
    </w:p>
    <w:p w14:paraId="56B09709" w14:textId="77777777" w:rsidR="009E195F" w:rsidRDefault="009E195F" w:rsidP="009E195F">
      <w:pPr>
        <w:pStyle w:val="TextoPrincipal"/>
        <w:spacing w:line="360" w:lineRule="auto"/>
        <w:rPr>
          <w:rStyle w:val="y2iqfc"/>
          <w:color w:val="000000" w:themeColor="text1"/>
          <w:lang w:val="es-ES"/>
        </w:rPr>
      </w:pPr>
      <w:r w:rsidRPr="00191EC1">
        <w:lastRenderedPageBreak/>
        <w:t>Patel, N. (2023)</w:t>
      </w:r>
      <w:r>
        <w:rPr>
          <w:rStyle w:val="y2iqfc"/>
          <w:color w:val="000000" w:themeColor="text1"/>
          <w:lang w:val="es-ES"/>
        </w:rPr>
        <w:t xml:space="preserve">, expresa que: </w:t>
      </w:r>
      <w:r w:rsidRPr="004A65A2">
        <w:rPr>
          <w:rStyle w:val="y2iqfc"/>
          <w:color w:val="000000" w:themeColor="text1"/>
          <w:lang w:val="es-ES"/>
        </w:rPr>
        <w:t>El marketing farmacéutico, o pharma marketing, va más allá de la mera promoción de un producto. Se trata de navegar en un entorno complejo, equilibrar la precisión médica con una narración convincente y llegar a diversas partes interesadas, desde médicos hasta pacientes y farmacéuticos.</w:t>
      </w:r>
      <w:r>
        <w:rPr>
          <w:rStyle w:val="y2iqfc"/>
          <w:color w:val="000000" w:themeColor="text1"/>
          <w:lang w:val="es-ES"/>
        </w:rPr>
        <w:t xml:space="preserve"> </w:t>
      </w:r>
      <w:r w:rsidRPr="004A65A2">
        <w:rPr>
          <w:rStyle w:val="y2iqfc"/>
          <w:color w:val="000000" w:themeColor="text1"/>
          <w:lang w:val="es-ES"/>
        </w:rPr>
        <w:t>Implica comprender la ciencia detrás de los productos y traducir la jerga médica compleja en información fácilmente digerible que informe y atraiga. Se trata de construir relaciones basadas en la confianza y brindar valor en cada etapa del recorrido del paciente. Y en una industria con un valor de mercado total estimado en 1,48 billones de dólares en 2022, la confianza es clave.</w:t>
      </w:r>
    </w:p>
    <w:p w14:paraId="4F9F0E55" w14:textId="77777777" w:rsidR="009E195F" w:rsidRPr="004A65A2" w:rsidRDefault="009E195F" w:rsidP="009E195F">
      <w:pPr>
        <w:pStyle w:val="TextoPrincipal"/>
        <w:spacing w:line="360" w:lineRule="auto"/>
        <w:ind w:firstLine="0"/>
        <w:rPr>
          <w:rStyle w:val="y2iqfc"/>
          <w:color w:val="000000" w:themeColor="text1"/>
          <w:lang w:val="es-ES"/>
        </w:rPr>
      </w:pPr>
      <w:r>
        <w:rPr>
          <w:rStyle w:val="y2iqfc"/>
          <w:color w:val="000000" w:themeColor="text1"/>
          <w:lang w:val="es-ES"/>
        </w:rPr>
        <w:t xml:space="preserve">         </w:t>
      </w:r>
      <w:r>
        <w:rPr>
          <w:noProof/>
        </w:rPr>
        <w:drawing>
          <wp:inline distT="0" distB="0" distL="0" distR="0" wp14:anchorId="7B08D0C4" wp14:editId="1C3DE871">
            <wp:extent cx="5341544" cy="3458308"/>
            <wp:effectExtent l="0" t="0" r="0"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357923" cy="3468912"/>
                    </a:xfrm>
                    <a:prstGeom prst="rect">
                      <a:avLst/>
                    </a:prstGeom>
                  </pic:spPr>
                </pic:pic>
              </a:graphicData>
            </a:graphic>
          </wp:inline>
        </w:drawing>
      </w:r>
    </w:p>
    <w:p w14:paraId="23F5B975" w14:textId="77777777" w:rsidR="009E195F" w:rsidRPr="000A16F0" w:rsidRDefault="009E195F" w:rsidP="009E195F">
      <w:pPr>
        <w:pStyle w:val="TextoPrincipal"/>
        <w:spacing w:after="0" w:line="240" w:lineRule="auto"/>
        <w:ind w:firstLine="0"/>
        <w:rPr>
          <w:b/>
          <w:bCs/>
          <w:noProof/>
        </w:rPr>
      </w:pPr>
      <w:r w:rsidRPr="000A16F0">
        <w:rPr>
          <w:b/>
          <w:bCs/>
          <w:noProof/>
        </w:rPr>
        <w:t>Figura 4. Ingresos anuales por la indsutria farmaceutica a nivel mundial</w:t>
      </w:r>
    </w:p>
    <w:p w14:paraId="24D88A88" w14:textId="77777777" w:rsidR="009E195F" w:rsidRPr="000A16F0" w:rsidRDefault="009E195F" w:rsidP="009E195F">
      <w:pPr>
        <w:pStyle w:val="TextoPrincipal"/>
        <w:spacing w:after="0" w:line="360" w:lineRule="auto"/>
        <w:ind w:firstLine="0"/>
        <w:rPr>
          <w:noProof/>
          <w:sz w:val="20"/>
          <w:szCs w:val="20"/>
        </w:rPr>
      </w:pPr>
      <w:r w:rsidRPr="000A16F0">
        <w:rPr>
          <w:noProof/>
          <w:sz w:val="20"/>
          <w:szCs w:val="20"/>
        </w:rPr>
        <w:t>Fuente: Patel, N. (2023)</w:t>
      </w:r>
    </w:p>
    <w:p w14:paraId="224752C2" w14:textId="77777777" w:rsidR="009E195F" w:rsidRPr="00EA663C" w:rsidRDefault="009E195F" w:rsidP="009E195F">
      <w:pPr>
        <w:pStyle w:val="TextoPrincipal"/>
        <w:spacing w:line="360" w:lineRule="auto"/>
        <w:ind w:firstLine="0"/>
      </w:pPr>
    </w:p>
    <w:p w14:paraId="253E9DAB" w14:textId="77777777" w:rsidR="009E195F" w:rsidRDefault="009E195F" w:rsidP="009E195F">
      <w:pPr>
        <w:pStyle w:val="TextoPrincipal"/>
        <w:spacing w:line="360" w:lineRule="auto"/>
      </w:pPr>
      <w:r w:rsidRPr="005517A0">
        <w:t>Una estrategia de marketing farmacéutico exitosa no sólo aumenta la visibilidad de la marca, sino que también fomenta la educación del paciente, apoya a los proveedores de atención médica y, en última instancia, contribuye a mejores resultados de salud. Es un trabajo exigente, pero puede resultar igualmente gratificante con el enfoque adecuado.</w:t>
      </w:r>
    </w:p>
    <w:p w14:paraId="6E335DA5" w14:textId="77777777" w:rsidR="009E195F" w:rsidRDefault="009E195F" w:rsidP="009E195F">
      <w:pPr>
        <w:pStyle w:val="TextoPrincipal"/>
        <w:spacing w:line="360" w:lineRule="auto"/>
      </w:pPr>
    </w:p>
    <w:p w14:paraId="439C6972" w14:textId="77777777" w:rsidR="009E195F" w:rsidRDefault="009E195F" w:rsidP="009E195F">
      <w:pPr>
        <w:pStyle w:val="TextoPrincipal"/>
        <w:spacing w:line="360" w:lineRule="auto"/>
      </w:pPr>
    </w:p>
    <w:p w14:paraId="62860078" w14:textId="77777777" w:rsidR="009E195F" w:rsidRDefault="009E195F" w:rsidP="009E195F">
      <w:pPr>
        <w:pStyle w:val="TextoPrincipal"/>
        <w:spacing w:line="360" w:lineRule="auto"/>
      </w:pPr>
      <w:r w:rsidRPr="005517A0">
        <w:lastRenderedPageBreak/>
        <w:t xml:space="preserve">En cuanto al marketing digital para la industria farmacéutica, una palabra </w:t>
      </w:r>
      <w:r>
        <w:t>clave es ¨compliance¨</w:t>
      </w:r>
      <w:r w:rsidRPr="005517A0">
        <w:t>. El sector farmacéutico está fuertemente regulado, con reglas estrictas que rigen lo que se puede decir, cómo se lo dice y a quién se lo puede decir. Si bien estas regulaciones pueden parecer restrictivas, tienen un propósito crucial: proteger a los consumidores y garantizar que reciban información precisa para tomar decisiones de atención médica informadas.</w:t>
      </w:r>
    </w:p>
    <w:p w14:paraId="49CCF56D" w14:textId="77777777" w:rsidR="009E195F" w:rsidRPr="00665D73" w:rsidRDefault="009E195F" w:rsidP="009E195F">
      <w:pPr>
        <w:pStyle w:val="TextoPrincipal"/>
        <w:spacing w:line="360" w:lineRule="auto"/>
      </w:pPr>
      <w:r w:rsidRPr="00665D73">
        <w:t>El e-mail marketing farmacéutico de</w:t>
      </w:r>
      <w:r>
        <w:t>be incluir información de contacto de la empresa, así como un descargo de responsabilidad que indique que el mensaje solo está destinado a proporcionar contenido educativo o informativo. También deben contener enlaces para darse de baja y divulgaciones sobre cualquier riesgo potencial asociado con el producto.</w:t>
      </w:r>
    </w:p>
    <w:p w14:paraId="56F03DC6" w14:textId="77777777" w:rsidR="009E195F" w:rsidRPr="00941E4E" w:rsidRDefault="009E195F" w:rsidP="009E195F">
      <w:pPr>
        <w:pStyle w:val="TextoPrincipal"/>
        <w:spacing w:line="360" w:lineRule="auto"/>
      </w:pPr>
      <w:r w:rsidRPr="00941E4E">
        <w:rPr>
          <w:rStyle w:val="y2iqfc"/>
          <w:color w:val="000000" w:themeColor="text1"/>
          <w:lang w:val="es-ES"/>
        </w:rPr>
        <w:t>De acuerdo con Blue Novius</w:t>
      </w:r>
      <w:r>
        <w:rPr>
          <w:rStyle w:val="y2iqfc"/>
          <w:color w:val="000000" w:themeColor="text1"/>
          <w:lang w:val="es-ES"/>
        </w:rPr>
        <w:t xml:space="preserve"> (2021):</w:t>
      </w:r>
    </w:p>
    <w:p w14:paraId="597EB357" w14:textId="77777777" w:rsidR="009E195F" w:rsidRDefault="009E195F" w:rsidP="009E195F">
      <w:pPr>
        <w:pStyle w:val="TextoPrincipal"/>
        <w:spacing w:line="360" w:lineRule="auto"/>
        <w:rPr>
          <w:rStyle w:val="y2iqfc"/>
          <w:color w:val="000000" w:themeColor="text1"/>
          <w:lang w:val="es-ES"/>
        </w:rPr>
      </w:pPr>
      <w:r w:rsidRPr="00AE1429">
        <w:rPr>
          <w:rStyle w:val="y2iqfc"/>
          <w:color w:val="000000" w:themeColor="text1"/>
          <w:lang w:val="es-ES"/>
        </w:rPr>
        <w:t xml:space="preserve">La pandemia obligó a los representantes farmacéuticos a estar “presentes digitalmente” en lugar de hacerlo cara a cara. También impulsó a </w:t>
      </w:r>
      <w:r>
        <w:rPr>
          <w:rStyle w:val="y2iqfc"/>
          <w:color w:val="000000" w:themeColor="text1"/>
          <w:lang w:val="es-ES"/>
        </w:rPr>
        <w:t>los profesionales de la salud</w:t>
      </w:r>
      <w:r w:rsidRPr="00AE1429">
        <w:rPr>
          <w:rStyle w:val="y2iqfc"/>
          <w:color w:val="000000" w:themeColor="text1"/>
          <w:lang w:val="es-ES"/>
        </w:rPr>
        <w:t xml:space="preserve"> a evolucionar sus expectativas con respecto a las interacciones con las empresas. Todo como nuevos nativos digitales en una atmósfera hiperconectada.</w:t>
      </w:r>
      <w:r>
        <w:rPr>
          <w:rStyle w:val="y2iqfc"/>
          <w:color w:val="000000" w:themeColor="text1"/>
          <w:lang w:val="es-ES"/>
        </w:rPr>
        <w:t xml:space="preserve"> </w:t>
      </w:r>
    </w:p>
    <w:p w14:paraId="6CB2E559" w14:textId="77777777" w:rsidR="009E195F" w:rsidRDefault="009E195F" w:rsidP="009E195F">
      <w:pPr>
        <w:pStyle w:val="TextoPrincipal"/>
        <w:spacing w:line="360" w:lineRule="auto"/>
        <w:rPr>
          <w:rStyle w:val="y2iqfc"/>
          <w:color w:val="000000" w:themeColor="text1"/>
          <w:lang w:val="es-ES"/>
        </w:rPr>
      </w:pPr>
      <w:r w:rsidRPr="00AE1429">
        <w:rPr>
          <w:rStyle w:val="y2iqfc"/>
          <w:color w:val="000000" w:themeColor="text1"/>
          <w:lang w:val="es-ES"/>
        </w:rPr>
        <w:t>Esto también significa que tienen demanda. Y confí</w:t>
      </w:r>
      <w:r>
        <w:rPr>
          <w:rStyle w:val="y2iqfc"/>
          <w:color w:val="000000" w:themeColor="text1"/>
          <w:lang w:val="es-ES"/>
        </w:rPr>
        <w:t>an</w:t>
      </w:r>
      <w:r w:rsidRPr="00AE1429">
        <w:rPr>
          <w:rStyle w:val="y2iqfc"/>
          <w:color w:val="000000" w:themeColor="text1"/>
          <w:lang w:val="es-ES"/>
        </w:rPr>
        <w:t xml:space="preserve"> más en comunicaciones valiosas a través de canales digitales, como el correo electrónico. Ahora se espera que la información sobre productos y marcas se consuma a través de recursos recibidos directamente en la bandeja de entrada.</w:t>
      </w:r>
    </w:p>
    <w:p w14:paraId="261571E2" w14:textId="77777777" w:rsidR="009E195F" w:rsidRDefault="009E195F" w:rsidP="009E195F">
      <w:pPr>
        <w:pStyle w:val="TextoPrincipal"/>
        <w:spacing w:line="360" w:lineRule="auto"/>
        <w:rPr>
          <w:rStyle w:val="y2iqfc"/>
          <w:color w:val="000000" w:themeColor="text1"/>
          <w:lang w:val="es-ES"/>
        </w:rPr>
      </w:pPr>
      <w:r w:rsidRPr="00AE1429">
        <w:rPr>
          <w:rStyle w:val="y2iqfc"/>
          <w:color w:val="000000" w:themeColor="text1"/>
          <w:lang w:val="es-ES"/>
        </w:rPr>
        <w:t>Más que vender algo, los profesionales sanitarios esperan que las empresas farmacéuticas sean socios durante todo su recorrido. Al recibir datos relevantes en el momento adecuado.</w:t>
      </w:r>
      <w:r>
        <w:rPr>
          <w:rStyle w:val="y2iqfc"/>
          <w:color w:val="000000" w:themeColor="text1"/>
          <w:lang w:val="es-ES"/>
        </w:rPr>
        <w:t xml:space="preserve"> </w:t>
      </w:r>
    </w:p>
    <w:p w14:paraId="1FBEA9F8" w14:textId="77777777" w:rsidR="009E195F" w:rsidRDefault="009E195F" w:rsidP="009E195F">
      <w:pPr>
        <w:pStyle w:val="TextoPrincipal"/>
        <w:spacing w:line="360" w:lineRule="auto"/>
        <w:rPr>
          <w:rStyle w:val="y2iqfc"/>
          <w:color w:val="000000" w:themeColor="text1"/>
          <w:lang w:val="es-ES"/>
        </w:rPr>
      </w:pPr>
      <w:r w:rsidRPr="00AE1429">
        <w:rPr>
          <w:rStyle w:val="y2iqfc"/>
          <w:color w:val="000000" w:themeColor="text1"/>
          <w:lang w:val="es-ES"/>
        </w:rPr>
        <w:t>Por eso, cada vez es más importante que las empresas farmacéuticas tengan un mayor conocimiento de las necesidades, expectativas, comportamientos y preferencias de la audiencia.</w:t>
      </w:r>
    </w:p>
    <w:p w14:paraId="708B51C7" w14:textId="77777777" w:rsidR="009E195F" w:rsidRDefault="009E195F" w:rsidP="009E195F">
      <w:pPr>
        <w:pStyle w:val="TextoPrincipal"/>
        <w:spacing w:line="360" w:lineRule="auto"/>
        <w:rPr>
          <w:rStyle w:val="y2iqfc"/>
          <w:color w:val="000000" w:themeColor="text1"/>
          <w:lang w:val="es-ES"/>
        </w:rPr>
      </w:pPr>
      <w:r w:rsidRPr="0036108C">
        <w:rPr>
          <w:rStyle w:val="y2iqfc"/>
          <w:color w:val="000000" w:themeColor="text1"/>
          <w:lang w:val="es-ES"/>
        </w:rPr>
        <w:t>Según HealthLink Communications</w:t>
      </w:r>
      <w:r>
        <w:rPr>
          <w:rStyle w:val="y2iqfc"/>
          <w:color w:val="000000" w:themeColor="text1"/>
          <w:lang w:val="es-ES"/>
        </w:rPr>
        <w:t xml:space="preserve"> (</w:t>
      </w:r>
      <w:r w:rsidRPr="0036108C">
        <w:rPr>
          <w:rStyle w:val="y2iqfc"/>
          <w:color w:val="000000" w:themeColor="text1"/>
          <w:lang w:val="es-ES"/>
        </w:rPr>
        <w:t>2020</w:t>
      </w:r>
      <w:r>
        <w:rPr>
          <w:rStyle w:val="y2iqfc"/>
          <w:color w:val="000000" w:themeColor="text1"/>
          <w:lang w:val="es-ES"/>
        </w:rPr>
        <w:t>)</w:t>
      </w:r>
      <w:r w:rsidRPr="0036108C">
        <w:rPr>
          <w:rStyle w:val="y2iqfc"/>
          <w:color w:val="000000" w:themeColor="text1"/>
          <w:lang w:val="es-ES"/>
        </w:rPr>
        <w:t>, el 65% de los profesionales sanitarios considera que el correo electrónico es su canal de interacción preferido cuando se trata de información relacionada con anuncios de productos.</w:t>
      </w:r>
      <w:r>
        <w:rPr>
          <w:rStyle w:val="y2iqfc"/>
          <w:color w:val="000000" w:themeColor="text1"/>
          <w:lang w:val="es-ES"/>
        </w:rPr>
        <w:t xml:space="preserve"> </w:t>
      </w:r>
      <w:r w:rsidRPr="0036108C">
        <w:rPr>
          <w:rStyle w:val="y2iqfc"/>
          <w:color w:val="000000" w:themeColor="text1"/>
          <w:lang w:val="es-ES"/>
        </w:rPr>
        <w:t xml:space="preserve">Y también es el número uno en el sector farmacéutico cuando se comercializa para profesionales sanitarios. </w:t>
      </w:r>
    </w:p>
    <w:p w14:paraId="2BCD3276" w14:textId="77777777" w:rsidR="009E195F" w:rsidRDefault="009E195F" w:rsidP="009E195F">
      <w:pPr>
        <w:pStyle w:val="TextoPrincipal"/>
        <w:spacing w:line="360" w:lineRule="auto"/>
        <w:rPr>
          <w:rStyle w:val="y2iqfc"/>
          <w:color w:val="000000" w:themeColor="text1"/>
          <w:lang w:val="es-ES"/>
        </w:rPr>
      </w:pPr>
    </w:p>
    <w:p w14:paraId="7A159362" w14:textId="77777777" w:rsidR="009E195F" w:rsidRDefault="009E195F" w:rsidP="009E195F">
      <w:pPr>
        <w:pStyle w:val="TextoPrincipal"/>
        <w:spacing w:line="360" w:lineRule="auto"/>
        <w:rPr>
          <w:rStyle w:val="y2iqfc"/>
          <w:color w:val="000000" w:themeColor="text1"/>
          <w:lang w:val="es-ES"/>
        </w:rPr>
      </w:pPr>
    </w:p>
    <w:p w14:paraId="28C4117C" w14:textId="77777777" w:rsidR="009E195F" w:rsidRPr="0036108C" w:rsidRDefault="009E195F" w:rsidP="009E195F">
      <w:pPr>
        <w:pStyle w:val="TextoPrincipal"/>
        <w:spacing w:line="360" w:lineRule="auto"/>
        <w:rPr>
          <w:rStyle w:val="y2iqfc"/>
          <w:color w:val="000000" w:themeColor="text1"/>
          <w:lang w:val="es-ES"/>
        </w:rPr>
      </w:pPr>
      <w:r w:rsidRPr="0036108C">
        <w:rPr>
          <w:rStyle w:val="y2iqfc"/>
          <w:color w:val="000000" w:themeColor="text1"/>
          <w:lang w:val="es-ES"/>
        </w:rPr>
        <w:lastRenderedPageBreak/>
        <w:t>De hecho, la industria farmacéutica se dirige a su audiencia a través de:</w:t>
      </w:r>
    </w:p>
    <w:p w14:paraId="04DF97B2" w14:textId="77777777" w:rsidR="009E195F" w:rsidRPr="0036108C" w:rsidRDefault="009E195F" w:rsidP="009E195F">
      <w:pPr>
        <w:pStyle w:val="TextoPrincipal"/>
        <w:numPr>
          <w:ilvl w:val="0"/>
          <w:numId w:val="11"/>
        </w:numPr>
        <w:spacing w:line="360" w:lineRule="auto"/>
        <w:ind w:left="1080"/>
        <w:rPr>
          <w:rStyle w:val="y2iqfc"/>
          <w:color w:val="000000" w:themeColor="text1"/>
          <w:lang w:val="es-ES"/>
        </w:rPr>
      </w:pPr>
      <w:r w:rsidRPr="0036108C">
        <w:rPr>
          <w:rStyle w:val="y2iqfc"/>
          <w:color w:val="000000" w:themeColor="text1"/>
          <w:lang w:val="es-ES"/>
        </w:rPr>
        <w:t>Correos electrónicos: 81%</w:t>
      </w:r>
    </w:p>
    <w:p w14:paraId="10CB2C62" w14:textId="77777777" w:rsidR="009E195F" w:rsidRPr="0036108C" w:rsidRDefault="009E195F" w:rsidP="009E195F">
      <w:pPr>
        <w:pStyle w:val="TextoPrincipal"/>
        <w:numPr>
          <w:ilvl w:val="0"/>
          <w:numId w:val="11"/>
        </w:numPr>
        <w:spacing w:line="360" w:lineRule="auto"/>
        <w:ind w:left="1080"/>
        <w:rPr>
          <w:rStyle w:val="y2iqfc"/>
          <w:color w:val="000000" w:themeColor="text1"/>
          <w:lang w:val="es-ES"/>
        </w:rPr>
      </w:pPr>
      <w:r w:rsidRPr="0036108C">
        <w:rPr>
          <w:rStyle w:val="y2iqfc"/>
          <w:color w:val="000000" w:themeColor="text1"/>
          <w:lang w:val="es-ES"/>
        </w:rPr>
        <w:t>Noticias médicas/publicaciones clínicas – 80%</w:t>
      </w:r>
    </w:p>
    <w:p w14:paraId="5D725F3A" w14:textId="77777777" w:rsidR="009E195F" w:rsidRPr="0036108C" w:rsidRDefault="009E195F" w:rsidP="009E195F">
      <w:pPr>
        <w:pStyle w:val="TextoPrincipal"/>
        <w:numPr>
          <w:ilvl w:val="0"/>
          <w:numId w:val="11"/>
        </w:numPr>
        <w:spacing w:line="360" w:lineRule="auto"/>
        <w:ind w:left="1080"/>
        <w:rPr>
          <w:rStyle w:val="y2iqfc"/>
          <w:color w:val="000000" w:themeColor="text1"/>
          <w:lang w:val="es-ES"/>
        </w:rPr>
      </w:pPr>
      <w:r w:rsidRPr="0036108C">
        <w:rPr>
          <w:rStyle w:val="y2iqfc"/>
          <w:color w:val="000000" w:themeColor="text1"/>
          <w:lang w:val="es-ES"/>
        </w:rPr>
        <w:t>Correo directo: 51%</w:t>
      </w:r>
    </w:p>
    <w:p w14:paraId="07BC13AF" w14:textId="77777777" w:rsidR="009E195F" w:rsidRPr="0036108C" w:rsidRDefault="009E195F" w:rsidP="009E195F">
      <w:pPr>
        <w:pStyle w:val="TextoPrincipal"/>
        <w:numPr>
          <w:ilvl w:val="0"/>
          <w:numId w:val="11"/>
        </w:numPr>
        <w:spacing w:line="360" w:lineRule="auto"/>
        <w:ind w:left="1080"/>
        <w:rPr>
          <w:rStyle w:val="y2iqfc"/>
          <w:color w:val="000000" w:themeColor="text1"/>
          <w:lang w:val="es-ES"/>
        </w:rPr>
      </w:pPr>
      <w:r w:rsidRPr="0036108C">
        <w:rPr>
          <w:rStyle w:val="y2iqfc"/>
          <w:color w:val="000000" w:themeColor="text1"/>
          <w:lang w:val="es-ES"/>
        </w:rPr>
        <w:t>Comunidades de médicos en línea: 32%</w:t>
      </w:r>
    </w:p>
    <w:p w14:paraId="554BCB5B" w14:textId="77777777" w:rsidR="009E195F" w:rsidRPr="0036108C" w:rsidRDefault="009E195F" w:rsidP="009E195F">
      <w:pPr>
        <w:pStyle w:val="TextoPrincipal"/>
        <w:numPr>
          <w:ilvl w:val="0"/>
          <w:numId w:val="11"/>
        </w:numPr>
        <w:spacing w:line="360" w:lineRule="auto"/>
        <w:ind w:left="1080"/>
        <w:rPr>
          <w:rStyle w:val="y2iqfc"/>
          <w:color w:val="000000" w:themeColor="text1"/>
          <w:lang w:val="es-ES"/>
        </w:rPr>
      </w:pPr>
      <w:r w:rsidRPr="0036108C">
        <w:rPr>
          <w:rStyle w:val="y2iqfc"/>
          <w:color w:val="000000" w:themeColor="text1"/>
          <w:lang w:val="es-ES"/>
        </w:rPr>
        <w:t>Detalles electrónicos: 30%</w:t>
      </w:r>
    </w:p>
    <w:p w14:paraId="57C55765" w14:textId="77777777" w:rsidR="009E195F" w:rsidRPr="0036108C" w:rsidRDefault="009E195F" w:rsidP="009E195F">
      <w:pPr>
        <w:pStyle w:val="TextoPrincipal"/>
        <w:numPr>
          <w:ilvl w:val="0"/>
          <w:numId w:val="11"/>
        </w:numPr>
        <w:spacing w:line="360" w:lineRule="auto"/>
        <w:ind w:left="1080"/>
        <w:rPr>
          <w:rStyle w:val="y2iqfc"/>
          <w:color w:val="000000" w:themeColor="text1"/>
          <w:lang w:val="es-ES"/>
        </w:rPr>
      </w:pPr>
      <w:r w:rsidRPr="0036108C">
        <w:rPr>
          <w:rStyle w:val="y2iqfc"/>
          <w:color w:val="000000" w:themeColor="text1"/>
          <w:lang w:val="es-ES"/>
        </w:rPr>
        <w:t>Aplicaciones móviles: 29%</w:t>
      </w:r>
    </w:p>
    <w:p w14:paraId="48B6A8C4" w14:textId="77777777" w:rsidR="009E195F" w:rsidRPr="0036108C" w:rsidRDefault="009E195F" w:rsidP="009E195F">
      <w:pPr>
        <w:pStyle w:val="TextoPrincipal"/>
        <w:numPr>
          <w:ilvl w:val="0"/>
          <w:numId w:val="11"/>
        </w:numPr>
        <w:spacing w:line="360" w:lineRule="auto"/>
        <w:ind w:left="1080"/>
        <w:rPr>
          <w:rStyle w:val="y2iqfc"/>
          <w:color w:val="000000" w:themeColor="text1"/>
          <w:lang w:val="es-ES"/>
        </w:rPr>
      </w:pPr>
      <w:r w:rsidRPr="0036108C">
        <w:rPr>
          <w:rStyle w:val="y2iqfc"/>
          <w:color w:val="000000" w:themeColor="text1"/>
          <w:lang w:val="es-ES"/>
        </w:rPr>
        <w:t>Anuncios en línea: 12%</w:t>
      </w:r>
    </w:p>
    <w:p w14:paraId="22753056" w14:textId="77777777" w:rsidR="009E195F" w:rsidRPr="0036108C" w:rsidRDefault="009E195F" w:rsidP="009E195F">
      <w:pPr>
        <w:pStyle w:val="TextoPrincipal"/>
        <w:numPr>
          <w:ilvl w:val="0"/>
          <w:numId w:val="11"/>
        </w:numPr>
        <w:spacing w:line="360" w:lineRule="auto"/>
        <w:ind w:left="1080"/>
        <w:rPr>
          <w:rStyle w:val="y2iqfc"/>
          <w:color w:val="000000" w:themeColor="text1"/>
          <w:lang w:val="es-ES"/>
        </w:rPr>
      </w:pPr>
      <w:r w:rsidRPr="0036108C">
        <w:rPr>
          <w:rStyle w:val="y2iqfc"/>
          <w:color w:val="000000" w:themeColor="text1"/>
          <w:lang w:val="es-ES"/>
        </w:rPr>
        <w:t>Sitios web/Portales/Páginas de destino: 12%</w:t>
      </w:r>
    </w:p>
    <w:p w14:paraId="04CC1183" w14:textId="77777777" w:rsidR="009E195F" w:rsidRDefault="009E195F" w:rsidP="009E195F">
      <w:pPr>
        <w:pStyle w:val="TextoPrincipal"/>
        <w:numPr>
          <w:ilvl w:val="0"/>
          <w:numId w:val="11"/>
        </w:numPr>
        <w:spacing w:line="360" w:lineRule="auto"/>
        <w:ind w:left="1080"/>
        <w:rPr>
          <w:rStyle w:val="y2iqfc"/>
          <w:color w:val="000000" w:themeColor="text1"/>
          <w:lang w:val="es-ES"/>
        </w:rPr>
      </w:pPr>
      <w:r w:rsidRPr="0036108C">
        <w:rPr>
          <w:rStyle w:val="y2iqfc"/>
          <w:color w:val="000000" w:themeColor="text1"/>
          <w:lang w:val="es-ES"/>
        </w:rPr>
        <w:t>Redes sociales: 10%</w:t>
      </w:r>
    </w:p>
    <w:p w14:paraId="23C87FE5" w14:textId="77777777" w:rsidR="009E195F" w:rsidRDefault="009E195F" w:rsidP="009E195F">
      <w:pPr>
        <w:pStyle w:val="HTMLPreformatted"/>
        <w:spacing w:line="360" w:lineRule="auto"/>
        <w:jc w:val="both"/>
        <w:rPr>
          <w:rStyle w:val="y2iqfc"/>
          <w:rFonts w:ascii="Times New Roman" w:hAnsi="Times New Roman" w:cs="Times New Roman"/>
          <w:color w:val="000000" w:themeColor="text1"/>
          <w:sz w:val="24"/>
          <w:szCs w:val="24"/>
          <w:lang w:val="es-ES"/>
        </w:rPr>
      </w:pPr>
    </w:p>
    <w:p w14:paraId="5DDF3B99" w14:textId="77777777" w:rsidR="009E195F" w:rsidRDefault="009E195F" w:rsidP="009E195F">
      <w:pPr>
        <w:pStyle w:val="TextoPrincipal"/>
        <w:spacing w:line="360" w:lineRule="auto"/>
        <w:rPr>
          <w:rStyle w:val="y2iqfc"/>
          <w:color w:val="000000" w:themeColor="text1"/>
          <w:lang w:val="es-ES"/>
        </w:rPr>
      </w:pPr>
      <w:r w:rsidRPr="0036108C">
        <w:rPr>
          <w:rStyle w:val="y2iqfc"/>
          <w:color w:val="000000" w:themeColor="text1"/>
          <w:lang w:val="es-ES"/>
        </w:rPr>
        <w:t xml:space="preserve">Cuando se trata del dispositivo elegido, es decir, para ver e interactuar con el contenido del correo electrónico, </w:t>
      </w:r>
      <w:r>
        <w:rPr>
          <w:rStyle w:val="y2iqfc"/>
          <w:color w:val="000000" w:themeColor="text1"/>
          <w:lang w:val="es-ES"/>
        </w:rPr>
        <w:t>la computadora</w:t>
      </w:r>
      <w:r w:rsidRPr="0036108C">
        <w:rPr>
          <w:rStyle w:val="y2iqfc"/>
          <w:color w:val="000000" w:themeColor="text1"/>
          <w:lang w:val="es-ES"/>
        </w:rPr>
        <w:t xml:space="preserve"> sigue siendo el dispositivo preferido número uno. Pero los móviles no se quedan atrás. Healt</w:t>
      </w:r>
      <w:r>
        <w:rPr>
          <w:rStyle w:val="y2iqfc"/>
          <w:color w:val="000000" w:themeColor="text1"/>
          <w:lang w:val="es-ES"/>
        </w:rPr>
        <w:t>h Lin</w:t>
      </w:r>
      <w:r w:rsidRPr="0036108C">
        <w:rPr>
          <w:rStyle w:val="y2iqfc"/>
          <w:color w:val="000000" w:themeColor="text1"/>
          <w:lang w:val="es-ES"/>
        </w:rPr>
        <w:t>k</w:t>
      </w:r>
      <w:r>
        <w:rPr>
          <w:rStyle w:val="y2iqfc"/>
          <w:color w:val="000000" w:themeColor="text1"/>
          <w:lang w:val="es-ES"/>
        </w:rPr>
        <w:t>.Dimensions (2020).</w:t>
      </w:r>
    </w:p>
    <w:p w14:paraId="57FE3A64" w14:textId="77777777" w:rsidR="009E195F" w:rsidRDefault="009E195F" w:rsidP="009E195F">
      <w:pPr>
        <w:pStyle w:val="TextoPrincipal"/>
        <w:spacing w:line="360" w:lineRule="auto"/>
        <w:rPr>
          <w:rStyle w:val="y2iqfc"/>
          <w:color w:val="000000" w:themeColor="text1"/>
          <w:lang w:val="es-ES"/>
        </w:rPr>
      </w:pPr>
      <w:r w:rsidRPr="0025734F">
        <w:rPr>
          <w:rStyle w:val="y2iqfc"/>
          <w:color w:val="000000" w:themeColor="text1"/>
          <w:lang w:val="es-ES"/>
        </w:rPr>
        <w:t>El 61 % de los profesionales sanitarios son receptivos a la publicidad digital sobre atención sanitaria (Health</w:t>
      </w:r>
      <w:r>
        <w:rPr>
          <w:rStyle w:val="y2iqfc"/>
          <w:color w:val="000000" w:themeColor="text1"/>
          <w:lang w:val="es-ES"/>
        </w:rPr>
        <w:t xml:space="preserve"> Link Dimension, 2020</w:t>
      </w:r>
      <w:r w:rsidRPr="0025734F">
        <w:rPr>
          <w:rStyle w:val="y2iqfc"/>
          <w:color w:val="000000" w:themeColor="text1"/>
          <w:lang w:val="es-ES"/>
        </w:rPr>
        <w:t>). Sin embargo, estas interacciones deben ser significativas y entregar información de calidad.</w:t>
      </w:r>
      <w:r>
        <w:rPr>
          <w:rStyle w:val="y2iqfc"/>
          <w:color w:val="000000" w:themeColor="text1"/>
          <w:lang w:val="es-ES"/>
        </w:rPr>
        <w:t xml:space="preserve"> </w:t>
      </w:r>
    </w:p>
    <w:p w14:paraId="4F12F80D" w14:textId="77777777" w:rsidR="009E195F" w:rsidRDefault="009E195F" w:rsidP="009E195F">
      <w:pPr>
        <w:pStyle w:val="TextoPrincipal"/>
        <w:spacing w:line="360" w:lineRule="auto"/>
        <w:rPr>
          <w:rStyle w:val="y2iqfc"/>
          <w:color w:val="000000" w:themeColor="text1"/>
          <w:lang w:val="es-ES"/>
        </w:rPr>
      </w:pPr>
      <w:r>
        <w:rPr>
          <w:rStyle w:val="y2iqfc"/>
          <w:color w:val="000000" w:themeColor="text1"/>
          <w:lang w:val="es-ES"/>
        </w:rPr>
        <w:t>C</w:t>
      </w:r>
      <w:r w:rsidRPr="0025734F">
        <w:rPr>
          <w:rStyle w:val="y2iqfc"/>
          <w:color w:val="000000" w:themeColor="text1"/>
          <w:lang w:val="es-ES"/>
        </w:rPr>
        <w:t xml:space="preserve">omunicaciones identificadas como inútiles o molestas </w:t>
      </w:r>
      <w:r>
        <w:rPr>
          <w:rStyle w:val="y2iqfc"/>
          <w:color w:val="000000" w:themeColor="text1"/>
          <w:lang w:val="es-ES"/>
        </w:rPr>
        <w:t>de acuerdo con los profesionales de la salud:</w:t>
      </w:r>
    </w:p>
    <w:p w14:paraId="25C2EFE1" w14:textId="77777777" w:rsidR="009E195F" w:rsidRPr="0025734F" w:rsidRDefault="009E195F" w:rsidP="009E195F">
      <w:pPr>
        <w:pStyle w:val="TextoPrincipal"/>
        <w:spacing w:line="240" w:lineRule="auto"/>
        <w:rPr>
          <w:rStyle w:val="y2iqfc"/>
          <w:color w:val="000000" w:themeColor="text1"/>
          <w:lang w:val="es-ES"/>
        </w:rPr>
      </w:pPr>
      <w:r w:rsidRPr="0025734F">
        <w:rPr>
          <w:rStyle w:val="y2iqfc"/>
          <w:color w:val="000000" w:themeColor="text1"/>
          <w:lang w:val="es-ES"/>
        </w:rPr>
        <w:t>1) Correos electrónicos o llamadas telefónicas no solicitados</w:t>
      </w:r>
      <w:r>
        <w:rPr>
          <w:rStyle w:val="y2iqfc"/>
          <w:color w:val="000000" w:themeColor="text1"/>
          <w:lang w:val="es-ES"/>
        </w:rPr>
        <w:t>.</w:t>
      </w:r>
    </w:p>
    <w:p w14:paraId="42794675" w14:textId="77777777" w:rsidR="009E195F" w:rsidRPr="0025734F" w:rsidRDefault="009E195F" w:rsidP="009E195F">
      <w:pPr>
        <w:pStyle w:val="HTMLPreformatted"/>
        <w:jc w:val="both"/>
        <w:rPr>
          <w:rStyle w:val="y2iqfc"/>
          <w:rFonts w:ascii="Times New Roman" w:hAnsi="Times New Roman" w:cs="Times New Roman"/>
          <w:color w:val="000000" w:themeColor="text1"/>
          <w:sz w:val="24"/>
          <w:szCs w:val="24"/>
          <w:lang w:val="es-ES"/>
        </w:rPr>
      </w:pPr>
    </w:p>
    <w:p w14:paraId="4190C76D" w14:textId="77777777" w:rsidR="009E195F" w:rsidRPr="0025734F" w:rsidRDefault="009E195F" w:rsidP="009E195F">
      <w:pPr>
        <w:pStyle w:val="TextoPrincipal"/>
        <w:spacing w:line="240" w:lineRule="auto"/>
        <w:rPr>
          <w:rStyle w:val="y2iqfc"/>
          <w:color w:val="000000" w:themeColor="text1"/>
          <w:lang w:val="es-ES"/>
        </w:rPr>
      </w:pPr>
      <w:r w:rsidRPr="0025734F">
        <w:rPr>
          <w:rStyle w:val="y2iqfc"/>
          <w:color w:val="000000" w:themeColor="text1"/>
          <w:lang w:val="es-ES"/>
        </w:rPr>
        <w:t>2) “Consejos útiles” que disfrazan los esfuerzos de ventas</w:t>
      </w:r>
      <w:r>
        <w:rPr>
          <w:rStyle w:val="y2iqfc"/>
          <w:color w:val="000000" w:themeColor="text1"/>
          <w:lang w:val="es-ES"/>
        </w:rPr>
        <w:t>.</w:t>
      </w:r>
    </w:p>
    <w:p w14:paraId="6A3F8107" w14:textId="77777777" w:rsidR="009E195F" w:rsidRPr="0025734F" w:rsidRDefault="009E195F" w:rsidP="009E195F">
      <w:pPr>
        <w:pStyle w:val="TextoPrincipal"/>
        <w:spacing w:line="240" w:lineRule="auto"/>
        <w:rPr>
          <w:rStyle w:val="y2iqfc"/>
          <w:color w:val="000000" w:themeColor="text1"/>
          <w:lang w:val="es-ES"/>
        </w:rPr>
      </w:pPr>
    </w:p>
    <w:p w14:paraId="2145E0FB" w14:textId="77777777" w:rsidR="009E195F" w:rsidRPr="0025734F" w:rsidRDefault="009E195F" w:rsidP="009E195F">
      <w:pPr>
        <w:pStyle w:val="TextoPrincipal"/>
        <w:spacing w:line="240" w:lineRule="auto"/>
        <w:rPr>
          <w:rStyle w:val="y2iqfc"/>
          <w:color w:val="000000" w:themeColor="text1"/>
          <w:lang w:val="es-ES"/>
        </w:rPr>
      </w:pPr>
      <w:r w:rsidRPr="0025734F">
        <w:rPr>
          <w:rStyle w:val="y2iqfc"/>
          <w:color w:val="000000" w:themeColor="text1"/>
          <w:lang w:val="es-ES"/>
        </w:rPr>
        <w:t>3) Mensajes de correo electrónico múltiples y demasiado frecuentes</w:t>
      </w:r>
      <w:r>
        <w:rPr>
          <w:rStyle w:val="y2iqfc"/>
          <w:color w:val="000000" w:themeColor="text1"/>
          <w:lang w:val="es-ES"/>
        </w:rPr>
        <w:t>.</w:t>
      </w:r>
    </w:p>
    <w:p w14:paraId="10D4C531" w14:textId="77777777" w:rsidR="009E195F" w:rsidRPr="0025734F" w:rsidRDefault="009E195F" w:rsidP="009E195F">
      <w:pPr>
        <w:pStyle w:val="TextoPrincipal"/>
        <w:spacing w:line="240" w:lineRule="auto"/>
        <w:rPr>
          <w:rStyle w:val="y2iqfc"/>
          <w:color w:val="000000" w:themeColor="text1"/>
          <w:lang w:val="es-ES"/>
        </w:rPr>
      </w:pPr>
    </w:p>
    <w:p w14:paraId="4D9DB1A1" w14:textId="77777777" w:rsidR="009E195F" w:rsidRPr="0025734F" w:rsidRDefault="009E195F" w:rsidP="009E195F">
      <w:pPr>
        <w:pStyle w:val="TextoPrincipal"/>
        <w:spacing w:line="240" w:lineRule="auto"/>
        <w:rPr>
          <w:rStyle w:val="y2iqfc"/>
          <w:color w:val="000000" w:themeColor="text1"/>
          <w:lang w:val="es-ES"/>
        </w:rPr>
      </w:pPr>
      <w:r w:rsidRPr="0025734F">
        <w:rPr>
          <w:rStyle w:val="y2iqfc"/>
          <w:color w:val="000000" w:themeColor="text1"/>
          <w:lang w:val="es-ES"/>
        </w:rPr>
        <w:t>4) Información engañosa o desactualizada</w:t>
      </w:r>
      <w:r>
        <w:rPr>
          <w:rStyle w:val="y2iqfc"/>
          <w:color w:val="000000" w:themeColor="text1"/>
          <w:lang w:val="es-ES"/>
        </w:rPr>
        <w:t>.</w:t>
      </w:r>
    </w:p>
    <w:p w14:paraId="35B45C9C" w14:textId="77777777" w:rsidR="009E195F" w:rsidRPr="0025734F" w:rsidRDefault="009E195F" w:rsidP="009E195F">
      <w:pPr>
        <w:pStyle w:val="TextoPrincipal"/>
        <w:spacing w:line="240" w:lineRule="auto"/>
        <w:rPr>
          <w:rStyle w:val="y2iqfc"/>
          <w:color w:val="000000" w:themeColor="text1"/>
          <w:lang w:val="es-ES"/>
        </w:rPr>
      </w:pPr>
    </w:p>
    <w:p w14:paraId="63518E75" w14:textId="77777777" w:rsidR="009E195F" w:rsidRDefault="009E195F" w:rsidP="009E195F">
      <w:pPr>
        <w:pStyle w:val="TextoPrincipal"/>
        <w:spacing w:line="240" w:lineRule="auto"/>
        <w:rPr>
          <w:rStyle w:val="y2iqfc"/>
          <w:color w:val="000000" w:themeColor="text1"/>
          <w:lang w:val="es-ES"/>
        </w:rPr>
      </w:pPr>
      <w:r w:rsidRPr="0025734F">
        <w:rPr>
          <w:rStyle w:val="y2iqfc"/>
          <w:color w:val="000000" w:themeColor="text1"/>
          <w:lang w:val="es-ES"/>
        </w:rPr>
        <w:t>5) Anuncios integrados que no ofrecen valor por el clic.</w:t>
      </w:r>
    </w:p>
    <w:p w14:paraId="4AD30AC6" w14:textId="77777777" w:rsidR="009E195F" w:rsidRPr="009D08D3" w:rsidRDefault="009E195F" w:rsidP="009E195F">
      <w:pPr>
        <w:pStyle w:val="TextoPrincipal"/>
        <w:spacing w:line="360" w:lineRule="auto"/>
        <w:rPr>
          <w:rStyle w:val="y2iqfc"/>
          <w:color w:val="000000" w:themeColor="text1"/>
          <w:lang w:val="es-ES"/>
        </w:rPr>
      </w:pPr>
      <w:r w:rsidRPr="009D08D3">
        <w:rPr>
          <w:rStyle w:val="y2iqfc"/>
          <w:color w:val="000000" w:themeColor="text1"/>
          <w:lang w:val="es-ES"/>
        </w:rPr>
        <w:lastRenderedPageBreak/>
        <w:t>Con base en campañas</w:t>
      </w:r>
      <w:r>
        <w:rPr>
          <w:rStyle w:val="y2iqfc"/>
          <w:color w:val="000000" w:themeColor="text1"/>
          <w:lang w:val="es-ES"/>
        </w:rPr>
        <w:t xml:space="preserve"> de e-mail marketing</w:t>
      </w:r>
      <w:r w:rsidRPr="009D08D3">
        <w:rPr>
          <w:rStyle w:val="y2iqfc"/>
          <w:color w:val="000000" w:themeColor="text1"/>
          <w:lang w:val="es-ES"/>
        </w:rPr>
        <w:t xml:space="preserve">, </w:t>
      </w:r>
      <w:r>
        <w:rPr>
          <w:rStyle w:val="y2iqfc"/>
          <w:color w:val="000000" w:themeColor="text1"/>
          <w:lang w:val="es-ES"/>
        </w:rPr>
        <w:t>estas son</w:t>
      </w:r>
      <w:r w:rsidRPr="009D08D3">
        <w:rPr>
          <w:rStyle w:val="y2iqfc"/>
          <w:color w:val="000000" w:themeColor="text1"/>
          <w:lang w:val="es-ES"/>
        </w:rPr>
        <w:t xml:space="preserve"> las líneas de asunto que han generado una mayor participación del </w:t>
      </w:r>
      <w:r>
        <w:rPr>
          <w:rStyle w:val="y2iqfc"/>
          <w:color w:val="000000" w:themeColor="text1"/>
          <w:lang w:val="es-ES"/>
        </w:rPr>
        <w:t>profesional de la salud en los correos enviados:</w:t>
      </w:r>
    </w:p>
    <w:p w14:paraId="1D5139D4" w14:textId="77777777" w:rsidR="009E195F" w:rsidRPr="009D08D3" w:rsidRDefault="009E195F" w:rsidP="009E195F">
      <w:pPr>
        <w:pStyle w:val="TextoPrincipal"/>
        <w:spacing w:line="360" w:lineRule="auto"/>
        <w:ind w:firstLine="0"/>
        <w:rPr>
          <w:rStyle w:val="y2iqfc"/>
          <w:color w:val="000000" w:themeColor="text1"/>
          <w:lang w:val="es-ES"/>
        </w:rPr>
      </w:pPr>
    </w:p>
    <w:p w14:paraId="50244312" w14:textId="77777777" w:rsidR="009E195F" w:rsidRPr="009D08D3" w:rsidRDefault="009E195F" w:rsidP="009E195F">
      <w:pPr>
        <w:pStyle w:val="TextoPrincipal"/>
        <w:numPr>
          <w:ilvl w:val="0"/>
          <w:numId w:val="11"/>
        </w:numPr>
        <w:spacing w:line="360" w:lineRule="auto"/>
        <w:ind w:left="1080"/>
        <w:rPr>
          <w:rStyle w:val="y2iqfc"/>
          <w:color w:val="000000" w:themeColor="text1"/>
          <w:lang w:val="es-ES"/>
        </w:rPr>
      </w:pPr>
      <w:r w:rsidRPr="009D08D3">
        <w:rPr>
          <w:rStyle w:val="y2iqfc"/>
          <w:color w:val="000000" w:themeColor="text1"/>
          <w:lang w:val="es-ES"/>
        </w:rPr>
        <w:t>Son tus…</w:t>
      </w:r>
    </w:p>
    <w:p w14:paraId="1A2DE734" w14:textId="77777777" w:rsidR="009E195F" w:rsidRPr="009D08D3" w:rsidRDefault="009E195F" w:rsidP="009E195F">
      <w:pPr>
        <w:pStyle w:val="TextoPrincipal"/>
        <w:numPr>
          <w:ilvl w:val="0"/>
          <w:numId w:val="11"/>
        </w:numPr>
        <w:spacing w:line="360" w:lineRule="auto"/>
        <w:ind w:left="1080"/>
        <w:rPr>
          <w:rStyle w:val="y2iqfc"/>
          <w:color w:val="000000" w:themeColor="text1"/>
          <w:lang w:val="es-ES"/>
        </w:rPr>
      </w:pPr>
      <w:r w:rsidRPr="009D08D3">
        <w:rPr>
          <w:rStyle w:val="y2iqfc"/>
          <w:color w:val="000000" w:themeColor="text1"/>
          <w:lang w:val="es-ES"/>
        </w:rPr>
        <w:t>Discuta su…</w:t>
      </w:r>
    </w:p>
    <w:p w14:paraId="6E0B6B50" w14:textId="77777777" w:rsidR="009E195F" w:rsidRPr="009D08D3" w:rsidRDefault="009E195F" w:rsidP="009E195F">
      <w:pPr>
        <w:pStyle w:val="TextoPrincipal"/>
        <w:numPr>
          <w:ilvl w:val="0"/>
          <w:numId w:val="11"/>
        </w:numPr>
        <w:spacing w:line="360" w:lineRule="auto"/>
        <w:ind w:left="1080"/>
        <w:rPr>
          <w:rStyle w:val="y2iqfc"/>
          <w:color w:val="000000" w:themeColor="text1"/>
          <w:lang w:val="es-ES"/>
        </w:rPr>
      </w:pPr>
      <w:r w:rsidRPr="009D08D3">
        <w:rPr>
          <w:rStyle w:val="y2iqfc"/>
          <w:color w:val="000000" w:themeColor="text1"/>
          <w:lang w:val="es-ES"/>
        </w:rPr>
        <w:t>Atender las necesidades de…</w:t>
      </w:r>
    </w:p>
    <w:p w14:paraId="4720C975" w14:textId="77777777" w:rsidR="009E195F" w:rsidRPr="009D08D3" w:rsidRDefault="009E195F" w:rsidP="009E195F">
      <w:pPr>
        <w:pStyle w:val="TextoPrincipal"/>
        <w:numPr>
          <w:ilvl w:val="0"/>
          <w:numId w:val="11"/>
        </w:numPr>
        <w:spacing w:line="360" w:lineRule="auto"/>
        <w:ind w:left="1080"/>
        <w:rPr>
          <w:rStyle w:val="y2iqfc"/>
          <w:color w:val="000000" w:themeColor="text1"/>
          <w:lang w:val="es-ES"/>
        </w:rPr>
      </w:pPr>
      <w:r w:rsidRPr="009D08D3">
        <w:rPr>
          <w:rStyle w:val="y2iqfc"/>
          <w:color w:val="000000" w:themeColor="text1"/>
          <w:lang w:val="es-ES"/>
        </w:rPr>
        <w:t>Buscando…</w:t>
      </w:r>
    </w:p>
    <w:p w14:paraId="4FDD6ED6" w14:textId="77777777" w:rsidR="009E195F" w:rsidRPr="009D08D3" w:rsidRDefault="009E195F" w:rsidP="009E195F">
      <w:pPr>
        <w:pStyle w:val="TextoPrincipal"/>
        <w:numPr>
          <w:ilvl w:val="0"/>
          <w:numId w:val="11"/>
        </w:numPr>
        <w:spacing w:line="360" w:lineRule="auto"/>
        <w:ind w:left="1080"/>
        <w:rPr>
          <w:rStyle w:val="y2iqfc"/>
          <w:color w:val="000000" w:themeColor="text1"/>
          <w:lang w:val="es-ES"/>
        </w:rPr>
      </w:pPr>
      <w:r w:rsidRPr="009D08D3">
        <w:rPr>
          <w:rStyle w:val="y2iqfc"/>
          <w:color w:val="000000" w:themeColor="text1"/>
          <w:lang w:val="es-ES"/>
        </w:rPr>
        <w:t>Lanzamiento: (luego detalles del producto)</w:t>
      </w:r>
    </w:p>
    <w:p w14:paraId="7CF1DFB4" w14:textId="77777777" w:rsidR="009E195F" w:rsidRPr="009D08D3" w:rsidRDefault="009E195F" w:rsidP="009E195F">
      <w:pPr>
        <w:pStyle w:val="TextoPrincipal"/>
        <w:numPr>
          <w:ilvl w:val="0"/>
          <w:numId w:val="11"/>
        </w:numPr>
        <w:spacing w:line="360" w:lineRule="auto"/>
        <w:ind w:left="1080"/>
        <w:rPr>
          <w:rStyle w:val="y2iqfc"/>
          <w:color w:val="000000" w:themeColor="text1"/>
          <w:lang w:val="es-ES"/>
        </w:rPr>
      </w:pPr>
      <w:r w:rsidRPr="009D08D3">
        <w:rPr>
          <w:rStyle w:val="y2iqfc"/>
          <w:color w:val="000000" w:themeColor="text1"/>
          <w:lang w:val="es-ES"/>
        </w:rPr>
        <w:t>Nuevo y emocionante…</w:t>
      </w:r>
    </w:p>
    <w:p w14:paraId="66200608" w14:textId="77777777" w:rsidR="009E195F" w:rsidRDefault="009E195F" w:rsidP="009E195F">
      <w:pPr>
        <w:pStyle w:val="TextoPrincipal"/>
        <w:numPr>
          <w:ilvl w:val="0"/>
          <w:numId w:val="11"/>
        </w:numPr>
        <w:spacing w:line="360" w:lineRule="auto"/>
        <w:ind w:left="1080"/>
        <w:rPr>
          <w:rStyle w:val="y2iqfc"/>
          <w:color w:val="000000" w:themeColor="text1"/>
          <w:lang w:val="es-ES"/>
        </w:rPr>
      </w:pPr>
      <w:r w:rsidRPr="009D08D3">
        <w:rPr>
          <w:rStyle w:val="y2iqfc"/>
          <w:color w:val="000000" w:themeColor="text1"/>
          <w:lang w:val="es-ES"/>
        </w:rPr>
        <w:t>Únase a nosotros en…</w:t>
      </w:r>
    </w:p>
    <w:p w14:paraId="759454AB" w14:textId="77777777" w:rsidR="009E195F" w:rsidRDefault="009E195F" w:rsidP="009E195F">
      <w:pPr>
        <w:pStyle w:val="TextoPrincipal"/>
        <w:spacing w:line="360" w:lineRule="auto"/>
        <w:rPr>
          <w:rStyle w:val="y2iqfc"/>
          <w:color w:val="000000" w:themeColor="text1"/>
          <w:lang w:val="es-ES"/>
        </w:rPr>
      </w:pPr>
    </w:p>
    <w:p w14:paraId="56811650" w14:textId="77777777" w:rsidR="009E195F" w:rsidRDefault="009E195F" w:rsidP="009E195F">
      <w:pPr>
        <w:pStyle w:val="TextoPrincipal"/>
        <w:spacing w:line="360" w:lineRule="auto"/>
        <w:rPr>
          <w:rStyle w:val="y2iqfc"/>
          <w:color w:val="000000" w:themeColor="text1"/>
          <w:lang w:val="es-ES"/>
        </w:rPr>
      </w:pPr>
      <w:r>
        <w:rPr>
          <w:rStyle w:val="y2iqfc"/>
          <w:color w:val="000000" w:themeColor="text1"/>
          <w:lang w:val="es-ES"/>
        </w:rPr>
        <w:t>De acuerdo con los datos</w:t>
      </w:r>
      <w:r w:rsidRPr="009D08D3">
        <w:rPr>
          <w:rStyle w:val="y2iqfc"/>
          <w:color w:val="000000" w:themeColor="text1"/>
          <w:lang w:val="es-ES"/>
        </w:rPr>
        <w:t xml:space="preserve"> analiza</w:t>
      </w:r>
      <w:r>
        <w:rPr>
          <w:rStyle w:val="y2iqfc"/>
          <w:color w:val="000000" w:themeColor="text1"/>
          <w:lang w:val="es-ES"/>
        </w:rPr>
        <w:t>dos en</w:t>
      </w:r>
      <w:r w:rsidRPr="009D08D3">
        <w:rPr>
          <w:rStyle w:val="y2iqfc"/>
          <w:color w:val="000000" w:themeColor="text1"/>
          <w:lang w:val="es-ES"/>
        </w:rPr>
        <w:t xml:space="preserve"> el año 2019, los correos electrónicos enviados por las empresas farmacéuticas a los profesionales sanitarios solo tuvieron una tasa de apertura del 9,4%. Avanzando hasta abril de 2020, </w:t>
      </w:r>
      <w:r>
        <w:rPr>
          <w:rStyle w:val="y2iqfc"/>
          <w:color w:val="000000" w:themeColor="text1"/>
          <w:lang w:val="es-ES"/>
        </w:rPr>
        <w:t>se ha</w:t>
      </w:r>
      <w:r w:rsidRPr="009D08D3">
        <w:rPr>
          <w:rStyle w:val="y2iqfc"/>
          <w:color w:val="000000" w:themeColor="text1"/>
          <w:lang w:val="es-ES"/>
        </w:rPr>
        <w:t xml:space="preserve"> observado un aumento del 300% con una tasa de apertura promedio del 18,9%.</w:t>
      </w:r>
    </w:p>
    <w:p w14:paraId="3141CE02" w14:textId="77777777" w:rsidR="009E195F" w:rsidRDefault="009E195F" w:rsidP="009E195F">
      <w:pPr>
        <w:pStyle w:val="TextoPrincipal"/>
        <w:spacing w:line="360" w:lineRule="auto"/>
        <w:rPr>
          <w:rStyle w:val="y2iqfc"/>
          <w:color w:val="000000" w:themeColor="text1"/>
          <w:lang w:val="es-ES"/>
        </w:rPr>
      </w:pPr>
    </w:p>
    <w:p w14:paraId="4488FF7D" w14:textId="77777777" w:rsidR="009E195F" w:rsidRPr="008219B7" w:rsidRDefault="009E195F" w:rsidP="009E195F">
      <w:pPr>
        <w:pStyle w:val="TextoPrincipal"/>
        <w:spacing w:line="360" w:lineRule="auto"/>
        <w:rPr>
          <w:rStyle w:val="y2iqfc"/>
          <w:color w:val="000000" w:themeColor="text1"/>
          <w:lang w:val="es-ES"/>
        </w:rPr>
      </w:pPr>
      <w:r w:rsidRPr="008219B7">
        <w:rPr>
          <w:rStyle w:val="y2iqfc"/>
          <w:color w:val="000000" w:themeColor="text1"/>
          <w:lang w:val="es-ES"/>
        </w:rPr>
        <w:t>Según los resultados de la encuesta de Sendinblue y Sopro:</w:t>
      </w:r>
    </w:p>
    <w:p w14:paraId="56BE334E" w14:textId="77777777" w:rsidR="009E195F" w:rsidRPr="008219B7" w:rsidRDefault="009E195F" w:rsidP="009E195F">
      <w:pPr>
        <w:pStyle w:val="TextoPrincipal"/>
        <w:numPr>
          <w:ilvl w:val="0"/>
          <w:numId w:val="11"/>
        </w:numPr>
        <w:spacing w:line="360" w:lineRule="auto"/>
        <w:ind w:left="1080"/>
        <w:rPr>
          <w:rStyle w:val="y2iqfc"/>
          <w:color w:val="000000" w:themeColor="text1"/>
          <w:lang w:val="es-ES"/>
        </w:rPr>
      </w:pPr>
      <w:r w:rsidRPr="008219B7">
        <w:rPr>
          <w:rStyle w:val="y2iqfc"/>
          <w:color w:val="000000" w:themeColor="text1"/>
          <w:lang w:val="es-ES"/>
        </w:rPr>
        <w:t>Más del 85% de los correos electrónicos de marketing abiertos se enviaron entre semana</w:t>
      </w:r>
      <w:r>
        <w:rPr>
          <w:rStyle w:val="y2iqfc"/>
          <w:color w:val="000000" w:themeColor="text1"/>
          <w:lang w:val="es-ES"/>
        </w:rPr>
        <w:t>.</w:t>
      </w:r>
    </w:p>
    <w:p w14:paraId="59C30975" w14:textId="77777777" w:rsidR="009E195F" w:rsidRPr="008219B7" w:rsidRDefault="009E195F" w:rsidP="009E195F">
      <w:pPr>
        <w:pStyle w:val="TextoPrincipal"/>
        <w:numPr>
          <w:ilvl w:val="0"/>
          <w:numId w:val="11"/>
        </w:numPr>
        <w:spacing w:line="360" w:lineRule="auto"/>
        <w:ind w:left="1080"/>
        <w:rPr>
          <w:rStyle w:val="y2iqfc"/>
          <w:color w:val="000000" w:themeColor="text1"/>
          <w:lang w:val="es-ES"/>
        </w:rPr>
      </w:pPr>
      <w:r w:rsidRPr="008219B7">
        <w:rPr>
          <w:rStyle w:val="y2iqfc"/>
          <w:color w:val="000000" w:themeColor="text1"/>
          <w:lang w:val="es-ES"/>
        </w:rPr>
        <w:t>Más del 90% de los correos electrónicos de marketing que recibieron clics se enviaron entre semana</w:t>
      </w:r>
      <w:r>
        <w:rPr>
          <w:rStyle w:val="y2iqfc"/>
          <w:color w:val="000000" w:themeColor="text1"/>
          <w:lang w:val="es-ES"/>
        </w:rPr>
        <w:t>.</w:t>
      </w:r>
    </w:p>
    <w:p w14:paraId="2A4EAA57" w14:textId="77777777" w:rsidR="009E195F" w:rsidRDefault="009E195F" w:rsidP="009E195F">
      <w:pPr>
        <w:pStyle w:val="TextoPrincipal"/>
        <w:numPr>
          <w:ilvl w:val="0"/>
          <w:numId w:val="11"/>
        </w:numPr>
        <w:spacing w:line="360" w:lineRule="auto"/>
        <w:ind w:left="1080"/>
        <w:rPr>
          <w:rStyle w:val="y2iqfc"/>
          <w:color w:val="000000" w:themeColor="text1"/>
          <w:lang w:val="es-ES"/>
        </w:rPr>
      </w:pPr>
      <w:r w:rsidRPr="0064584B">
        <w:rPr>
          <w:rStyle w:val="y2iqfc"/>
          <w:color w:val="000000" w:themeColor="text1"/>
          <w:lang w:val="es-ES"/>
        </w:rPr>
        <w:t>En general, es mejor enviar campañas de correo electrónico a mitad de semana, entre martes y jueves</w:t>
      </w:r>
      <w:r>
        <w:rPr>
          <w:rStyle w:val="y2iqfc"/>
          <w:color w:val="000000" w:themeColor="text1"/>
          <w:lang w:val="es-ES"/>
        </w:rPr>
        <w:t>.</w:t>
      </w:r>
    </w:p>
    <w:p w14:paraId="26E9A778" w14:textId="77777777" w:rsidR="009E195F" w:rsidRPr="0064584B" w:rsidRDefault="009E195F" w:rsidP="009E195F">
      <w:pPr>
        <w:pStyle w:val="TextoPrincipal"/>
        <w:numPr>
          <w:ilvl w:val="0"/>
          <w:numId w:val="11"/>
        </w:numPr>
        <w:spacing w:line="360" w:lineRule="auto"/>
        <w:ind w:left="1080"/>
        <w:rPr>
          <w:rStyle w:val="y2iqfc"/>
          <w:color w:val="000000" w:themeColor="text1"/>
          <w:lang w:val="es-ES"/>
        </w:rPr>
      </w:pPr>
      <w:r w:rsidRPr="0064584B">
        <w:rPr>
          <w:rStyle w:val="y2iqfc"/>
          <w:color w:val="000000" w:themeColor="text1"/>
          <w:lang w:val="es-ES"/>
        </w:rPr>
        <w:t>La interacción por correo electrónico generalmente es mejor para los correos electrónicos enviados a media mañana a las 10:00 o a media tarde alrededor de las 14:00</w:t>
      </w:r>
      <w:r>
        <w:rPr>
          <w:rStyle w:val="y2iqfc"/>
          <w:color w:val="000000" w:themeColor="text1"/>
          <w:lang w:val="es-ES"/>
        </w:rPr>
        <w:t xml:space="preserve"> horas.</w:t>
      </w:r>
    </w:p>
    <w:p w14:paraId="6CCA7497" w14:textId="77777777" w:rsidR="009E195F" w:rsidRPr="008219B7" w:rsidRDefault="009E195F" w:rsidP="009E195F">
      <w:pPr>
        <w:pStyle w:val="TextoPrincipal"/>
        <w:numPr>
          <w:ilvl w:val="0"/>
          <w:numId w:val="11"/>
        </w:numPr>
        <w:spacing w:line="360" w:lineRule="auto"/>
        <w:ind w:left="1080"/>
        <w:rPr>
          <w:rStyle w:val="y2iqfc"/>
          <w:color w:val="000000" w:themeColor="text1"/>
          <w:lang w:val="es-ES"/>
        </w:rPr>
      </w:pPr>
      <w:r w:rsidRPr="008219B7">
        <w:rPr>
          <w:rStyle w:val="y2iqfc"/>
          <w:color w:val="000000" w:themeColor="text1"/>
          <w:lang w:val="es-ES"/>
        </w:rPr>
        <w:lastRenderedPageBreak/>
        <w:t>El peor índice de respuesta se produce el viernes a las 16:00 horas, con apenas el 10,5%</w:t>
      </w:r>
      <w:r>
        <w:rPr>
          <w:rStyle w:val="y2iqfc"/>
          <w:color w:val="000000" w:themeColor="text1"/>
          <w:lang w:val="es-ES"/>
        </w:rPr>
        <w:t>.</w:t>
      </w:r>
    </w:p>
    <w:p w14:paraId="2DE7C86E" w14:textId="77777777" w:rsidR="009E195F" w:rsidRPr="008219B7" w:rsidRDefault="009E195F" w:rsidP="009E195F">
      <w:pPr>
        <w:pStyle w:val="TextoPrincipal"/>
        <w:numPr>
          <w:ilvl w:val="0"/>
          <w:numId w:val="11"/>
        </w:numPr>
        <w:spacing w:line="360" w:lineRule="auto"/>
        <w:ind w:left="1080"/>
        <w:rPr>
          <w:rStyle w:val="y2iqfc"/>
          <w:color w:val="000000" w:themeColor="text1"/>
          <w:lang w:val="es-ES"/>
        </w:rPr>
      </w:pPr>
      <w:r w:rsidRPr="008219B7">
        <w:rPr>
          <w:rStyle w:val="y2iqfc"/>
          <w:color w:val="000000" w:themeColor="text1"/>
          <w:lang w:val="es-ES"/>
        </w:rPr>
        <w:t>La mejor tasa de respuesta se produce el miércoles a las 17:00 horas, con un 24,2% de respuestas de los clientes</w:t>
      </w:r>
      <w:r>
        <w:rPr>
          <w:rStyle w:val="y2iqfc"/>
          <w:color w:val="000000" w:themeColor="text1"/>
          <w:lang w:val="es-ES"/>
        </w:rPr>
        <w:t>.</w:t>
      </w:r>
    </w:p>
    <w:p w14:paraId="3000FC4D" w14:textId="77777777" w:rsidR="009E195F" w:rsidRPr="008219B7" w:rsidRDefault="009E195F" w:rsidP="009E195F">
      <w:pPr>
        <w:pStyle w:val="TextoPrincipal"/>
        <w:numPr>
          <w:ilvl w:val="0"/>
          <w:numId w:val="11"/>
        </w:numPr>
        <w:spacing w:line="360" w:lineRule="auto"/>
        <w:ind w:left="1080"/>
        <w:rPr>
          <w:rStyle w:val="y2iqfc"/>
          <w:color w:val="000000" w:themeColor="text1"/>
          <w:lang w:val="es-ES"/>
        </w:rPr>
      </w:pPr>
      <w:r w:rsidRPr="008219B7">
        <w:rPr>
          <w:rStyle w:val="y2iqfc"/>
          <w:color w:val="000000" w:themeColor="text1"/>
          <w:lang w:val="es-ES"/>
        </w:rPr>
        <w:t>Las 10:00 es el momento perfecto para que los destinatarios del correo electrónico se pongan a trabajar y revisen sus bandejas de entrada</w:t>
      </w:r>
      <w:r>
        <w:rPr>
          <w:rStyle w:val="y2iqfc"/>
          <w:color w:val="000000" w:themeColor="text1"/>
          <w:lang w:val="es-ES"/>
        </w:rPr>
        <w:t>.</w:t>
      </w:r>
    </w:p>
    <w:p w14:paraId="30DBF5BB" w14:textId="77777777" w:rsidR="009E195F" w:rsidRDefault="009E195F" w:rsidP="009E195F">
      <w:pPr>
        <w:pStyle w:val="TextoPrincipal"/>
        <w:numPr>
          <w:ilvl w:val="0"/>
          <w:numId w:val="11"/>
        </w:numPr>
        <w:spacing w:line="360" w:lineRule="auto"/>
        <w:ind w:left="1080"/>
        <w:rPr>
          <w:rStyle w:val="y2iqfc"/>
          <w:color w:val="000000" w:themeColor="text1"/>
          <w:lang w:val="es-ES"/>
        </w:rPr>
      </w:pPr>
      <w:r w:rsidRPr="008219B7">
        <w:rPr>
          <w:rStyle w:val="y2iqfc"/>
          <w:color w:val="000000" w:themeColor="text1"/>
          <w:lang w:val="es-ES"/>
        </w:rPr>
        <w:t xml:space="preserve">A las 15:00 y 16:00 es probable que haya un nuevo </w:t>
      </w:r>
      <w:r>
        <w:rPr>
          <w:rStyle w:val="y2iqfc"/>
          <w:color w:val="000000" w:themeColor="text1"/>
          <w:lang w:val="es-ES"/>
        </w:rPr>
        <w:t>correo</w:t>
      </w:r>
      <w:r w:rsidRPr="008219B7">
        <w:rPr>
          <w:rStyle w:val="y2iqfc"/>
          <w:color w:val="000000" w:themeColor="text1"/>
          <w:lang w:val="es-ES"/>
        </w:rPr>
        <w:t xml:space="preserve"> en la bandeja de entrada después del almuerzo, así como antes de salir al final del día.</w:t>
      </w:r>
    </w:p>
    <w:p w14:paraId="016EE606" w14:textId="77777777" w:rsidR="009E195F" w:rsidRPr="008219B7" w:rsidRDefault="009E195F" w:rsidP="009E195F">
      <w:pPr>
        <w:pStyle w:val="TextoPrincipal"/>
        <w:spacing w:line="360" w:lineRule="auto"/>
        <w:ind w:left="1080" w:firstLine="0"/>
        <w:rPr>
          <w:rStyle w:val="y2iqfc"/>
          <w:color w:val="000000" w:themeColor="text1"/>
          <w:lang w:val="es-ES"/>
        </w:rPr>
      </w:pPr>
    </w:p>
    <w:p w14:paraId="167B148D" w14:textId="77777777" w:rsidR="009E195F" w:rsidRPr="005014F6" w:rsidRDefault="009E195F" w:rsidP="009E195F">
      <w:pPr>
        <w:pStyle w:val="Heading2"/>
        <w:numPr>
          <w:ilvl w:val="2"/>
          <w:numId w:val="6"/>
        </w:numPr>
        <w:spacing w:line="360" w:lineRule="auto"/>
        <w:ind w:left="1296"/>
        <w:rPr>
          <w:b w:val="0"/>
          <w:bCs w:val="0"/>
          <w:szCs w:val="24"/>
          <w:lang w:val="es-HN"/>
        </w:rPr>
      </w:pPr>
      <w:r w:rsidRPr="005014F6">
        <w:rPr>
          <w:b w:val="0"/>
          <w:bCs w:val="0"/>
          <w:szCs w:val="24"/>
          <w:lang w:val="es-HN"/>
        </w:rPr>
        <w:t xml:space="preserve">EMPRESA FARMACÉUTICA </w:t>
      </w:r>
    </w:p>
    <w:p w14:paraId="2A42A83F" w14:textId="75EE04CF" w:rsidR="00FA01F2" w:rsidRDefault="009E195F" w:rsidP="00FA01F2">
      <w:pPr>
        <w:pStyle w:val="TextoPrincipal"/>
        <w:spacing w:line="360" w:lineRule="auto"/>
      </w:pPr>
      <w:r>
        <w:t>Para el desarrollo de esta investigación se contará con datos estadísticos de correos electrónicos enviados a profesionales de la salud en los años 2021, 2022 y 2023</w:t>
      </w:r>
      <w:r w:rsidR="000B5396">
        <w:t xml:space="preserve"> en Honduras</w:t>
      </w:r>
      <w:r>
        <w:t>, mismos que son compartidos de manera confidencial por una empresa farmacéutica internacional, con presencia en centro américa, incluyendo a Honduras, la cual por discreción de los datos a compartir no se hará referencia a ella de manera específica en todo el documento, y a partir de ahora se catalogará como ¨empresa farmacéutica X¨.</w:t>
      </w:r>
    </w:p>
    <w:p w14:paraId="12612048" w14:textId="186D09FE" w:rsidR="00FA01F2" w:rsidRDefault="00FA01F2" w:rsidP="00FA01F2">
      <w:pPr>
        <w:pStyle w:val="TextoPrincipal"/>
        <w:spacing w:line="360" w:lineRule="auto"/>
      </w:pPr>
      <w:r>
        <w:t>La empresa farmacéutica X, es un</w:t>
      </w:r>
      <w:r w:rsidR="00603931">
        <w:t xml:space="preserve"> laboratorio</w:t>
      </w:r>
      <w:r>
        <w:t xml:space="preserve"> farmacéutic</w:t>
      </w:r>
      <w:r w:rsidR="00603931">
        <w:t>o</w:t>
      </w:r>
      <w:r>
        <w:t xml:space="preserve"> dedicad</w:t>
      </w:r>
      <w:r w:rsidR="00603931">
        <w:t>o</w:t>
      </w:r>
      <w:r>
        <w:t xml:space="preserve"> a la investigación</w:t>
      </w:r>
      <w:r w:rsidR="002E0F6A">
        <w:t>,</w:t>
      </w:r>
      <w:r w:rsidR="00F14BB0">
        <w:t xml:space="preserve"> </w:t>
      </w:r>
      <w:r>
        <w:t xml:space="preserve">desarrollo </w:t>
      </w:r>
      <w:r w:rsidR="002E0F6A">
        <w:t xml:space="preserve">y fabricación </w:t>
      </w:r>
      <w:r>
        <w:t>de nuevas moléculas</w:t>
      </w:r>
      <w:r w:rsidR="002E0F6A">
        <w:t>, así como a su comercialización y promoción a los profesionales de la salud.</w:t>
      </w:r>
    </w:p>
    <w:p w14:paraId="6F024929" w14:textId="77777777" w:rsidR="009E195F" w:rsidRPr="00B3227C" w:rsidRDefault="009E195F" w:rsidP="009E195F">
      <w:pPr>
        <w:pStyle w:val="TextoPrincipal"/>
        <w:spacing w:line="360" w:lineRule="auto"/>
      </w:pPr>
    </w:p>
    <w:p w14:paraId="45BD9A53" w14:textId="77777777" w:rsidR="009E195F" w:rsidRDefault="009E195F" w:rsidP="009E195F">
      <w:pPr>
        <w:pStyle w:val="Heading2"/>
        <w:numPr>
          <w:ilvl w:val="1"/>
          <w:numId w:val="6"/>
        </w:numPr>
        <w:spacing w:line="360" w:lineRule="auto"/>
        <w:rPr>
          <w:lang w:val="es-HN"/>
        </w:rPr>
      </w:pPr>
      <w:bookmarkStart w:id="44" w:name="_Toc132615445"/>
      <w:r>
        <w:rPr>
          <w:lang w:val="es-HN"/>
        </w:rPr>
        <w:t>CONCEPTUALIZACIÓN</w:t>
      </w:r>
      <w:bookmarkEnd w:id="44"/>
    </w:p>
    <w:p w14:paraId="15D63E18" w14:textId="77777777" w:rsidR="009E195F" w:rsidRDefault="009E195F" w:rsidP="009E195F">
      <w:pPr>
        <w:pStyle w:val="TextoPrincipal"/>
        <w:spacing w:line="360" w:lineRule="auto"/>
      </w:pPr>
      <w:bookmarkStart w:id="45" w:name="_Toc474331184"/>
      <w:bookmarkStart w:id="46" w:name="_Toc474331383"/>
      <w:bookmarkStart w:id="47" w:name="_Toc132615446"/>
      <w:r w:rsidRPr="0015619F">
        <w:t>Patel, N. (2023</w:t>
      </w:r>
      <w:r>
        <w:t>), explica; D</w:t>
      </w:r>
      <w:r w:rsidRPr="00307762">
        <w:t>estacarse en el complejo y regulado panorama farmacéutico</w:t>
      </w:r>
      <w:r>
        <w:t xml:space="preserve"> conlleva todo un reto</w:t>
      </w:r>
      <w:r w:rsidRPr="00307762">
        <w:t>, especialmente con la constante evolución del marketing digital</w:t>
      </w:r>
      <w:r>
        <w:t xml:space="preserve">. </w:t>
      </w:r>
      <w:r w:rsidRPr="00307762">
        <w:t>La industria farmacéutica plantea desafíos únicos, incluidas limitaciones regulatorias,</w:t>
      </w:r>
      <w:r>
        <w:t xml:space="preserve"> </w:t>
      </w:r>
      <w:r w:rsidRPr="00307762">
        <w:t>complejidades científicas y una audiencia que exige experiencia y confiabilidad. Sin embargo, una estrategia de marketing digital bien ejecutada puede reforzar significativamente una marca farmacéutica, mejorando el conocimiento, estimulando el compromiso e impulsando las conversiones.</w:t>
      </w:r>
    </w:p>
    <w:p w14:paraId="5718CD53" w14:textId="77777777" w:rsidR="009E195F" w:rsidRDefault="009E195F" w:rsidP="009E195F">
      <w:pPr>
        <w:pStyle w:val="TextoPrincipal"/>
        <w:spacing w:line="360" w:lineRule="auto"/>
      </w:pPr>
      <w:r>
        <w:t xml:space="preserve">Los correos electrónicos proporcionan una forma no intrusiva, pero personalizada, de llegar a los profesionales de la salud de una manera atractiva y también brindan la oportunidad para que </w:t>
      </w:r>
      <w:r>
        <w:lastRenderedPageBreak/>
        <w:t>los representantes médicos cultiven relaciones más profundas con su audiencia. Los correos electrónicos de marketing farmacéutico pueden ser más efectivos que cualquier otra herramienta de marketing, siempre que se logre comunicar contenido que llame la atención cumpliendo con todos los reglamentos.</w:t>
      </w:r>
    </w:p>
    <w:p w14:paraId="6D89C23D" w14:textId="77777777" w:rsidR="009E195F" w:rsidRPr="00091B3A" w:rsidRDefault="009E195F" w:rsidP="009E195F">
      <w:pPr>
        <w:pStyle w:val="TextoPrincipal"/>
        <w:spacing w:line="360" w:lineRule="auto"/>
        <w:rPr>
          <w:color w:val="000000" w:themeColor="text1"/>
        </w:rPr>
      </w:pPr>
      <w:r w:rsidRPr="00091B3A">
        <w:rPr>
          <w:color w:val="000000" w:themeColor="text1"/>
        </w:rPr>
        <w:t>El e-mail marketing es la evolución o sucesor del correo directo, donde las empresas enviaban por servicios de correo, paquetería con catálogos de sus productos o cupones de descuento, incluso para cultivar y consolidar a largo plazo las relaciones con sus clientes, incluían tarjetas de cumpleaños, material informativo o pequeños premios a ciertos clientes.</w:t>
      </w:r>
    </w:p>
    <w:p w14:paraId="58ED9D3D" w14:textId="77777777" w:rsidR="009E195F" w:rsidRDefault="009E195F" w:rsidP="009E195F">
      <w:pPr>
        <w:pStyle w:val="TextoPrincipal"/>
        <w:spacing w:line="360" w:lineRule="auto"/>
        <w:rPr>
          <w:rStyle w:val="y2iqfc"/>
          <w:color w:val="000000" w:themeColor="text1"/>
          <w:lang w:val="es-ES"/>
        </w:rPr>
      </w:pPr>
      <w:r w:rsidRPr="00F85B3B">
        <w:rPr>
          <w:color w:val="000000" w:themeColor="text1"/>
        </w:rPr>
        <w:t xml:space="preserve">A pesar del aumento de las redes sociales y otros canales digitales de comunicación, el e-mail marketing sigue siendo una de las principales herramientas para crear una exitosa campaña farmacéutica de marketing. </w:t>
      </w:r>
      <w:r w:rsidRPr="00F85B3B">
        <w:rPr>
          <w:rStyle w:val="y2iqfc"/>
          <w:color w:val="000000" w:themeColor="text1"/>
          <w:lang w:val="es-ES"/>
        </w:rPr>
        <w:t xml:space="preserve">El correo electrónico existe desde hace mucho tiempo. De hecho, el primer correo electrónico se envió en 1971. Lo envió un informático del MIT, Ray Tomlinson, a </w:t>
      </w:r>
      <w:r>
        <w:rPr>
          <w:rStyle w:val="y2iqfc"/>
          <w:color w:val="000000" w:themeColor="text1"/>
          <w:lang w:val="es-ES"/>
        </w:rPr>
        <w:t>él</w:t>
      </w:r>
      <w:r w:rsidRPr="00F85B3B">
        <w:rPr>
          <w:rStyle w:val="y2iqfc"/>
          <w:color w:val="000000" w:themeColor="text1"/>
          <w:lang w:val="es-ES"/>
        </w:rPr>
        <w:t xml:space="preserve"> mismo. Desde entonces, el correo electrónico se ha convertido en una parte integral de nuestras vidas. Ha cambiado la forma en que nos comunicamos y hacemos negocios.</w:t>
      </w:r>
    </w:p>
    <w:p w14:paraId="2EB60966" w14:textId="77777777" w:rsidR="009E195F" w:rsidRDefault="009E195F" w:rsidP="009E195F">
      <w:pPr>
        <w:pStyle w:val="TextoPrincipal"/>
        <w:spacing w:line="360" w:lineRule="auto"/>
        <w:rPr>
          <w:rStyle w:val="y2iqfc"/>
          <w:color w:val="000000" w:themeColor="text1"/>
          <w:lang w:val="es-ES"/>
        </w:rPr>
      </w:pPr>
      <w:r w:rsidRPr="00F85B3B">
        <w:rPr>
          <w:rStyle w:val="y2iqfc"/>
          <w:color w:val="000000" w:themeColor="text1"/>
          <w:lang w:val="es-ES"/>
        </w:rPr>
        <w:t>Pero el correo electrónico no fue diseñado inicialmente para marketing. Fue diseñado como una forma de enviar mensajes rápidamente a través de una red. No fue hasta la década de 1990 que el correo electrónico empezó a utilizarse con fines de marketing.</w:t>
      </w:r>
    </w:p>
    <w:p w14:paraId="18935889" w14:textId="77777777" w:rsidR="009E195F" w:rsidRPr="00190AB2" w:rsidRDefault="009E195F" w:rsidP="009E195F">
      <w:pPr>
        <w:pStyle w:val="TextoPrincipal"/>
        <w:spacing w:line="360" w:lineRule="auto"/>
        <w:rPr>
          <w:rStyle w:val="y2iqfc"/>
          <w:color w:val="000000" w:themeColor="text1"/>
          <w:lang w:val="es-ES"/>
        </w:rPr>
      </w:pPr>
      <w:r w:rsidRPr="00190AB2">
        <w:rPr>
          <w:rStyle w:val="y2iqfc"/>
          <w:color w:val="000000" w:themeColor="text1"/>
          <w:lang w:val="es-ES"/>
        </w:rPr>
        <w:t xml:space="preserve">La primera </w:t>
      </w:r>
      <w:r>
        <w:rPr>
          <w:rStyle w:val="y2iqfc"/>
          <w:color w:val="000000" w:themeColor="text1"/>
          <w:lang w:val="es-ES"/>
        </w:rPr>
        <w:t>campaña</w:t>
      </w:r>
      <w:r w:rsidRPr="00190AB2">
        <w:rPr>
          <w:rStyle w:val="y2iqfc"/>
          <w:color w:val="000000" w:themeColor="text1"/>
          <w:lang w:val="es-ES"/>
        </w:rPr>
        <w:t xml:space="preserve"> de marketing por correo electrónico fue enviada en 1994 por una empresa llamada Digital Equipment Corporation. Enviaron un correo electrónico a 400 personas de su lista de correo, ofreciendo un descuento en sus productos. Este fue el primer caso en el que se utilizó un correo electrónico para comercializar un producto o servicio.</w:t>
      </w:r>
    </w:p>
    <w:p w14:paraId="67B8485F" w14:textId="77777777" w:rsidR="009E195F" w:rsidRDefault="009E195F" w:rsidP="009E195F">
      <w:pPr>
        <w:pStyle w:val="TextoPrincipal"/>
        <w:spacing w:line="360" w:lineRule="auto"/>
        <w:rPr>
          <w:rStyle w:val="y2iqfc"/>
          <w:color w:val="000000" w:themeColor="text1"/>
          <w:lang w:val="es-ES"/>
        </w:rPr>
      </w:pPr>
      <w:r w:rsidRPr="00190AB2">
        <w:rPr>
          <w:rStyle w:val="y2iqfc"/>
          <w:color w:val="000000" w:themeColor="text1"/>
          <w:lang w:val="es-ES"/>
        </w:rPr>
        <w:t>Desde entonces, el marketing por correo electrónico ha crecido exponencialmente. Las empresas ahora utilizan el correo electrónico para llegar a clientes potenciales y establecer relaciones con ellos. Se ha convertido en una parte esencial del marketing mix.</w:t>
      </w:r>
    </w:p>
    <w:p w14:paraId="26E1BC31" w14:textId="4CB53621" w:rsidR="009E195F" w:rsidRPr="00603931" w:rsidRDefault="009E195F" w:rsidP="00603931">
      <w:pPr>
        <w:pStyle w:val="TextoPrincipal"/>
        <w:spacing w:line="360" w:lineRule="auto"/>
        <w:rPr>
          <w:color w:val="000000" w:themeColor="text1"/>
        </w:rPr>
      </w:pPr>
      <w:r w:rsidRPr="002B358D">
        <w:rPr>
          <w:rStyle w:val="y2iqfc"/>
          <w:color w:val="000000" w:themeColor="text1"/>
        </w:rPr>
        <w:t>El e-mail marketing no es spam</w:t>
      </w:r>
      <w:r>
        <w:rPr>
          <w:rStyle w:val="y2iqfc"/>
          <w:color w:val="000000" w:themeColor="text1"/>
        </w:rPr>
        <w:t xml:space="preserve">; </w:t>
      </w:r>
      <w:r>
        <w:rPr>
          <w:rStyle w:val="y2iqfc"/>
          <w:color w:val="000000" w:themeColor="text1"/>
          <w:lang w:val="es-ES"/>
        </w:rPr>
        <w:t>e</w:t>
      </w:r>
      <w:r w:rsidRPr="00627EB4">
        <w:rPr>
          <w:rStyle w:val="y2iqfc"/>
          <w:color w:val="000000" w:themeColor="text1"/>
          <w:lang w:val="es-ES"/>
        </w:rPr>
        <w:t xml:space="preserve">l spam es la gran cantidad de correos electrónicos no deseados que </w:t>
      </w:r>
      <w:r>
        <w:rPr>
          <w:rStyle w:val="y2iqfc"/>
          <w:color w:val="000000" w:themeColor="text1"/>
          <w:lang w:val="es-ES"/>
        </w:rPr>
        <w:t>se r</w:t>
      </w:r>
      <w:r w:rsidRPr="00627EB4">
        <w:rPr>
          <w:rStyle w:val="y2iqfc"/>
          <w:color w:val="000000" w:themeColor="text1"/>
          <w:lang w:val="es-ES"/>
        </w:rPr>
        <w:t>ecibe</w:t>
      </w:r>
      <w:r>
        <w:rPr>
          <w:rStyle w:val="y2iqfc"/>
          <w:color w:val="000000" w:themeColor="text1"/>
          <w:lang w:val="es-ES"/>
        </w:rPr>
        <w:t>n</w:t>
      </w:r>
      <w:r w:rsidRPr="00627EB4">
        <w:rPr>
          <w:rStyle w:val="y2iqfc"/>
          <w:color w:val="000000" w:themeColor="text1"/>
          <w:lang w:val="es-ES"/>
        </w:rPr>
        <w:t xml:space="preserve"> todos los días.</w:t>
      </w:r>
      <w:r>
        <w:rPr>
          <w:rStyle w:val="y2iqfc"/>
          <w:color w:val="000000" w:themeColor="text1"/>
        </w:rPr>
        <w:t xml:space="preserve"> </w:t>
      </w:r>
      <w:r w:rsidRPr="00627EB4">
        <w:rPr>
          <w:rStyle w:val="y2iqfc"/>
          <w:color w:val="000000" w:themeColor="text1"/>
          <w:lang w:val="es-ES"/>
        </w:rPr>
        <w:t xml:space="preserve">Una de las funciones más críticas en marketing es </w:t>
      </w:r>
      <w:r>
        <w:rPr>
          <w:rStyle w:val="y2iqfc"/>
          <w:color w:val="000000" w:themeColor="text1"/>
          <w:lang w:val="es-ES"/>
        </w:rPr>
        <w:t xml:space="preserve">diferenciar </w:t>
      </w:r>
      <w:r w:rsidRPr="00627EB4">
        <w:rPr>
          <w:rStyle w:val="y2iqfc"/>
          <w:color w:val="000000" w:themeColor="text1"/>
          <w:lang w:val="es-ES"/>
        </w:rPr>
        <w:t xml:space="preserve">los correos electrónicos promocionales del spam y mantenerlos lo más alejados posible de </w:t>
      </w:r>
      <w:r>
        <w:rPr>
          <w:rStyle w:val="y2iqfc"/>
          <w:color w:val="000000" w:themeColor="text1"/>
          <w:lang w:val="es-ES"/>
        </w:rPr>
        <w:t>e</w:t>
      </w:r>
      <w:r w:rsidRPr="00627EB4">
        <w:rPr>
          <w:rStyle w:val="y2iqfc"/>
          <w:color w:val="000000" w:themeColor="text1"/>
          <w:lang w:val="es-ES"/>
        </w:rPr>
        <w:t>l</w:t>
      </w:r>
      <w:r>
        <w:rPr>
          <w:rStyle w:val="y2iqfc"/>
          <w:color w:val="000000" w:themeColor="text1"/>
          <w:lang w:val="es-ES"/>
        </w:rPr>
        <w:t>los</w:t>
      </w:r>
      <w:r w:rsidRPr="00627EB4">
        <w:rPr>
          <w:rStyle w:val="y2iqfc"/>
          <w:color w:val="000000" w:themeColor="text1"/>
          <w:lang w:val="es-ES"/>
        </w:rPr>
        <w:t>. L</w:t>
      </w:r>
      <w:r>
        <w:rPr>
          <w:rStyle w:val="y2iqfc"/>
          <w:color w:val="000000" w:themeColor="text1"/>
          <w:lang w:val="es-ES"/>
        </w:rPr>
        <w:t>a diferencia</w:t>
      </w:r>
      <w:r w:rsidRPr="00627EB4">
        <w:rPr>
          <w:rStyle w:val="y2iqfc"/>
          <w:color w:val="000000" w:themeColor="text1"/>
          <w:lang w:val="es-ES"/>
        </w:rPr>
        <w:t xml:space="preserve"> más importante que hay que </w:t>
      </w:r>
      <w:r>
        <w:rPr>
          <w:rStyle w:val="y2iqfc"/>
          <w:color w:val="000000" w:themeColor="text1"/>
          <w:lang w:val="es-ES"/>
        </w:rPr>
        <w:t>tener en cuenta a c</w:t>
      </w:r>
      <w:r w:rsidRPr="00627EB4">
        <w:rPr>
          <w:rStyle w:val="y2iqfc"/>
          <w:color w:val="000000" w:themeColor="text1"/>
          <w:lang w:val="es-ES"/>
        </w:rPr>
        <w:t>erca de lo que clasifica un correo electrónico como spam es que no es solicitado.</w:t>
      </w:r>
    </w:p>
    <w:p w14:paraId="3CFD5DF2" w14:textId="77777777" w:rsidR="009E195F" w:rsidRDefault="009E195F" w:rsidP="009E195F">
      <w:pPr>
        <w:pStyle w:val="Heading2"/>
        <w:numPr>
          <w:ilvl w:val="1"/>
          <w:numId w:val="6"/>
        </w:numPr>
        <w:spacing w:line="360" w:lineRule="auto"/>
        <w:rPr>
          <w:lang w:val="es-HN"/>
        </w:rPr>
      </w:pPr>
      <w:r w:rsidRPr="003E7358">
        <w:rPr>
          <w:lang w:val="es-HN"/>
        </w:rPr>
        <w:lastRenderedPageBreak/>
        <w:t>TEORÍAS DE SUSTENTO</w:t>
      </w:r>
      <w:bookmarkEnd w:id="45"/>
      <w:bookmarkEnd w:id="46"/>
      <w:bookmarkEnd w:id="47"/>
    </w:p>
    <w:p w14:paraId="5F09E4F4" w14:textId="77777777" w:rsidR="009E195F" w:rsidRDefault="009E195F" w:rsidP="009E195F">
      <w:pPr>
        <w:pStyle w:val="TextoPrincipal"/>
        <w:spacing w:line="360" w:lineRule="auto"/>
      </w:pPr>
      <w:bookmarkStart w:id="48" w:name="_Toc132615448"/>
      <w:r>
        <w:t>Un</w:t>
      </w:r>
      <w:r w:rsidRPr="008A2605">
        <w:t xml:space="preserve"> beneficio clave del </w:t>
      </w:r>
      <w:r>
        <w:t>e-mail ma</w:t>
      </w:r>
      <w:r w:rsidRPr="008A2605">
        <w:t>rketing es que es altamente med</w:t>
      </w:r>
      <w:r>
        <w:t>ible</w:t>
      </w:r>
      <w:r w:rsidRPr="008A2605">
        <w:t>,</w:t>
      </w:r>
      <w:r>
        <w:t xml:space="preserve"> </w:t>
      </w:r>
      <w:r w:rsidRPr="008A2605">
        <w:t>y por lo tanto es posible determinar el retorno de la inversión de manera justa</w:t>
      </w:r>
      <w:r>
        <w:t xml:space="preserve"> </w:t>
      </w:r>
      <w:r w:rsidRPr="008A2605">
        <w:t>con exactitud y precisión</w:t>
      </w:r>
      <w:r>
        <w:t>.</w:t>
      </w:r>
    </w:p>
    <w:p w14:paraId="19A14EE4" w14:textId="77777777" w:rsidR="009E195F" w:rsidRDefault="009E195F" w:rsidP="009E195F">
      <w:pPr>
        <w:pStyle w:val="TextoPrincipal"/>
        <w:spacing w:line="360" w:lineRule="auto"/>
      </w:pPr>
      <w:r>
        <w:t>A continuación, se muestran las métricas utilizadas para el e-mail marketing:</w:t>
      </w:r>
    </w:p>
    <w:p w14:paraId="5C5C4A08" w14:textId="77777777" w:rsidR="009E195F" w:rsidRDefault="009E195F" w:rsidP="009E195F">
      <w:pPr>
        <w:pStyle w:val="TextoPrincipal"/>
        <w:spacing w:line="240" w:lineRule="auto"/>
        <w:ind w:firstLine="0"/>
      </w:pPr>
      <w:r w:rsidRPr="00BE6205">
        <w:rPr>
          <w:noProof/>
        </w:rPr>
        <w:drawing>
          <wp:inline distT="0" distB="0" distL="0" distR="0" wp14:anchorId="0E0AE6A2" wp14:editId="533E9570">
            <wp:extent cx="5450186" cy="116224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64340" cy="1186583"/>
                    </a:xfrm>
                    <a:prstGeom prst="rect">
                      <a:avLst/>
                    </a:prstGeom>
                    <a:noFill/>
                    <a:ln>
                      <a:noFill/>
                    </a:ln>
                  </pic:spPr>
                </pic:pic>
              </a:graphicData>
            </a:graphic>
          </wp:inline>
        </w:drawing>
      </w:r>
      <w:r>
        <w:t xml:space="preserve">    </w:t>
      </w:r>
      <w:r w:rsidRPr="00B664D2">
        <w:rPr>
          <w:noProof/>
        </w:rPr>
        <w:drawing>
          <wp:inline distT="0" distB="0" distL="0" distR="0" wp14:anchorId="22F7D98F" wp14:editId="1961FDB2">
            <wp:extent cx="5441132" cy="1153915"/>
            <wp:effectExtent l="0" t="0" r="7620" b="825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81443" cy="1162464"/>
                    </a:xfrm>
                    <a:prstGeom prst="rect">
                      <a:avLst/>
                    </a:prstGeom>
                    <a:noFill/>
                    <a:ln>
                      <a:noFill/>
                    </a:ln>
                  </pic:spPr>
                </pic:pic>
              </a:graphicData>
            </a:graphic>
          </wp:inline>
        </w:drawing>
      </w:r>
    </w:p>
    <w:p w14:paraId="5B910080" w14:textId="3F324C08" w:rsidR="009E195F" w:rsidRPr="00882A05" w:rsidRDefault="009E195F" w:rsidP="009E195F">
      <w:pPr>
        <w:pStyle w:val="TextoPrincipal"/>
        <w:spacing w:after="0" w:line="240" w:lineRule="auto"/>
        <w:ind w:firstLine="0"/>
        <w:rPr>
          <w:b/>
          <w:bCs/>
          <w:noProof/>
        </w:rPr>
      </w:pPr>
      <w:r w:rsidRPr="00882A05">
        <w:rPr>
          <w:b/>
          <w:bCs/>
          <w:noProof/>
        </w:rPr>
        <w:t>Figura 5. M</w:t>
      </w:r>
      <w:r w:rsidR="009C1693">
        <w:rPr>
          <w:b/>
          <w:bCs/>
          <w:noProof/>
        </w:rPr>
        <w:t>é</w:t>
      </w:r>
      <w:r w:rsidRPr="00882A05">
        <w:rPr>
          <w:b/>
          <w:bCs/>
          <w:noProof/>
        </w:rPr>
        <w:t>tricas utilizadas en el e-mail marketing</w:t>
      </w:r>
    </w:p>
    <w:p w14:paraId="64CD2868" w14:textId="77777777" w:rsidR="009E195F" w:rsidRDefault="009E195F" w:rsidP="009E195F">
      <w:pPr>
        <w:pStyle w:val="TextoPrincipal"/>
        <w:spacing w:after="0" w:line="360" w:lineRule="auto"/>
        <w:ind w:firstLine="0"/>
        <w:rPr>
          <w:noProof/>
          <w:sz w:val="20"/>
          <w:szCs w:val="20"/>
        </w:rPr>
      </w:pPr>
      <w:r w:rsidRPr="00882A05">
        <w:rPr>
          <w:noProof/>
          <w:sz w:val="20"/>
          <w:szCs w:val="20"/>
        </w:rPr>
        <w:t>Fuente: Hanna, R. C., Swain, S. D., &amp; Smith, J. (2016)</w:t>
      </w:r>
    </w:p>
    <w:p w14:paraId="2D940BED" w14:textId="77777777" w:rsidR="009E195F" w:rsidRDefault="009E195F" w:rsidP="009E195F">
      <w:pPr>
        <w:pStyle w:val="TextoPrincipal"/>
        <w:spacing w:after="0" w:line="360" w:lineRule="auto"/>
        <w:ind w:firstLine="0"/>
        <w:rPr>
          <w:noProof/>
          <w:sz w:val="20"/>
          <w:szCs w:val="20"/>
        </w:rPr>
      </w:pPr>
    </w:p>
    <w:p w14:paraId="239A5D63" w14:textId="77777777" w:rsidR="009E195F" w:rsidRPr="00EB42B7" w:rsidRDefault="009E195F" w:rsidP="009E195F">
      <w:pPr>
        <w:pStyle w:val="TextoPrincipal"/>
        <w:spacing w:after="0" w:line="360" w:lineRule="auto"/>
        <w:ind w:firstLine="0"/>
        <w:rPr>
          <w:noProof/>
          <w:sz w:val="20"/>
          <w:szCs w:val="20"/>
        </w:rPr>
      </w:pPr>
    </w:p>
    <w:p w14:paraId="73FD7415" w14:textId="77777777" w:rsidR="009E195F" w:rsidRPr="00E4574B" w:rsidRDefault="009E195F" w:rsidP="009E195F">
      <w:pPr>
        <w:pStyle w:val="TextoPrincipal"/>
        <w:numPr>
          <w:ilvl w:val="0"/>
          <w:numId w:val="11"/>
        </w:numPr>
        <w:spacing w:line="360" w:lineRule="auto"/>
        <w:ind w:left="1080"/>
        <w:rPr>
          <w:rStyle w:val="y2iqfc"/>
          <w:color w:val="000000" w:themeColor="text1"/>
          <w:lang w:val="es-ES"/>
        </w:rPr>
      </w:pPr>
      <w:r w:rsidRPr="00E4574B">
        <w:rPr>
          <w:rStyle w:val="y2iqfc"/>
          <w:color w:val="000000" w:themeColor="text1"/>
          <w:lang w:val="es-ES"/>
        </w:rPr>
        <w:t>Tasa de entrega: el porcentaje de correos electrónicos que alcanzan con éxito una cuenta de correo electrónico.</w:t>
      </w:r>
    </w:p>
    <w:p w14:paraId="5D5B30A7" w14:textId="77777777" w:rsidR="009E195F" w:rsidRPr="00E4574B" w:rsidRDefault="009E195F" w:rsidP="009E195F">
      <w:pPr>
        <w:pStyle w:val="TextoPrincipal"/>
        <w:numPr>
          <w:ilvl w:val="0"/>
          <w:numId w:val="11"/>
        </w:numPr>
        <w:spacing w:line="360" w:lineRule="auto"/>
        <w:ind w:left="1080"/>
        <w:rPr>
          <w:rStyle w:val="y2iqfc"/>
          <w:color w:val="000000" w:themeColor="text1"/>
          <w:lang w:val="es-ES"/>
        </w:rPr>
      </w:pPr>
      <w:r w:rsidRPr="00E4574B">
        <w:rPr>
          <w:rStyle w:val="y2iqfc"/>
          <w:color w:val="000000" w:themeColor="text1"/>
          <w:lang w:val="es-ES"/>
        </w:rPr>
        <w:t>Tasas de apertura: número de correos electrónicos abiertos (es decir, aquellos que activan el seguimiento) dividido por el número total de correos electrónicos entregados correctamente.</w:t>
      </w:r>
    </w:p>
    <w:p w14:paraId="0E666D95" w14:textId="77777777" w:rsidR="009E195F" w:rsidRPr="00E4574B" w:rsidRDefault="009E195F" w:rsidP="009E195F">
      <w:pPr>
        <w:pStyle w:val="TextoPrincipal"/>
        <w:numPr>
          <w:ilvl w:val="0"/>
          <w:numId w:val="11"/>
        </w:numPr>
        <w:spacing w:line="360" w:lineRule="auto"/>
        <w:ind w:left="1080"/>
        <w:rPr>
          <w:rStyle w:val="y2iqfc"/>
          <w:color w:val="000000" w:themeColor="text1"/>
          <w:lang w:val="es-ES"/>
        </w:rPr>
      </w:pPr>
      <w:r w:rsidRPr="00E4574B">
        <w:rPr>
          <w:rStyle w:val="y2iqfc"/>
          <w:color w:val="000000" w:themeColor="text1"/>
          <w:lang w:val="es-ES"/>
        </w:rPr>
        <w:t>Tasas de clics (CTR): número de clics (es decir, hacer clic en un enlace o botón en el correo electrónico) dividido por la cantidad de correos electrónicos entregados</w:t>
      </w:r>
    </w:p>
    <w:p w14:paraId="0A86AAB9" w14:textId="77777777" w:rsidR="009E195F" w:rsidRPr="00E4574B" w:rsidRDefault="009E195F" w:rsidP="009E195F">
      <w:pPr>
        <w:pStyle w:val="TextoPrincipal"/>
        <w:numPr>
          <w:ilvl w:val="0"/>
          <w:numId w:val="11"/>
        </w:numPr>
        <w:spacing w:line="360" w:lineRule="auto"/>
        <w:ind w:left="1080"/>
        <w:rPr>
          <w:rStyle w:val="y2iqfc"/>
          <w:color w:val="000000" w:themeColor="text1"/>
          <w:lang w:val="es-ES"/>
        </w:rPr>
      </w:pPr>
      <w:r w:rsidRPr="00E4574B">
        <w:rPr>
          <w:rStyle w:val="y2iqfc"/>
          <w:color w:val="000000" w:themeColor="text1"/>
          <w:lang w:val="es-ES"/>
        </w:rPr>
        <w:t>Tasa de clic para abrir (CTO): el número de clics dividido por</w:t>
      </w:r>
      <w:r>
        <w:rPr>
          <w:rStyle w:val="y2iqfc"/>
          <w:color w:val="000000" w:themeColor="text1"/>
          <w:lang w:val="es-ES"/>
        </w:rPr>
        <w:t xml:space="preserve"> </w:t>
      </w:r>
      <w:r w:rsidRPr="00E4574B">
        <w:rPr>
          <w:rStyle w:val="y2iqfc"/>
          <w:color w:val="000000" w:themeColor="text1"/>
          <w:lang w:val="es-ES"/>
        </w:rPr>
        <w:t>el número de correos electrónicos abiertos.</w:t>
      </w:r>
    </w:p>
    <w:p w14:paraId="6B503A85" w14:textId="77777777" w:rsidR="009E195F" w:rsidRPr="00E4574B" w:rsidRDefault="009E195F" w:rsidP="009E195F">
      <w:pPr>
        <w:pStyle w:val="TextoPrincipal"/>
        <w:numPr>
          <w:ilvl w:val="0"/>
          <w:numId w:val="11"/>
        </w:numPr>
        <w:spacing w:line="360" w:lineRule="auto"/>
        <w:ind w:left="1080"/>
        <w:rPr>
          <w:rStyle w:val="y2iqfc"/>
          <w:color w:val="000000" w:themeColor="text1"/>
          <w:lang w:val="es-ES"/>
        </w:rPr>
      </w:pPr>
      <w:r w:rsidRPr="00E4574B">
        <w:rPr>
          <w:rStyle w:val="y2iqfc"/>
          <w:color w:val="000000" w:themeColor="text1"/>
          <w:lang w:val="es-ES"/>
        </w:rPr>
        <w:t>Conversiones: completar una acción de interés para el comercializador en la página de destino o en el sitio web después de hacer clic desde un correo electrónico</w:t>
      </w:r>
    </w:p>
    <w:p w14:paraId="7FE1ECCF" w14:textId="77777777" w:rsidR="009E195F" w:rsidRDefault="009E195F" w:rsidP="009E195F">
      <w:pPr>
        <w:pStyle w:val="TextoPrincipal"/>
        <w:spacing w:line="360" w:lineRule="auto"/>
      </w:pPr>
    </w:p>
    <w:p w14:paraId="1946C201" w14:textId="77777777" w:rsidR="009E195F" w:rsidRDefault="009E195F" w:rsidP="009E195F">
      <w:pPr>
        <w:pStyle w:val="Heading2"/>
        <w:numPr>
          <w:ilvl w:val="2"/>
          <w:numId w:val="6"/>
        </w:numPr>
        <w:spacing w:line="360" w:lineRule="auto"/>
        <w:ind w:left="1296"/>
        <w:rPr>
          <w:b w:val="0"/>
          <w:bCs w:val="0"/>
          <w:lang w:val="es-HN"/>
        </w:rPr>
      </w:pPr>
      <w:r>
        <w:rPr>
          <w:b w:val="0"/>
          <w:bCs w:val="0"/>
          <w:lang w:val="es-HN"/>
        </w:rPr>
        <w:lastRenderedPageBreak/>
        <w:t>TEORÍAS RELACIONADAS AL E-MAIL MARKETING</w:t>
      </w:r>
    </w:p>
    <w:p w14:paraId="4A8D5D21" w14:textId="77777777" w:rsidR="009E195F" w:rsidRDefault="009E195F" w:rsidP="009E195F">
      <w:pPr>
        <w:pStyle w:val="TextoPrincipal"/>
      </w:pPr>
      <w:r>
        <w:t>Barone, M. J., Hoyer, D. M., (2007) explican que; el e-mail marketing es una estrategia de marketing digital que consiste en enviar mensajes de correo electrónico a clientes potenciales o existentes con el objetivo de generar leads (persona que ha proporcionado sus datos de contacto a una empresa), aumentar las ventas o fidelizar a los clientes.</w:t>
      </w:r>
    </w:p>
    <w:p w14:paraId="2C3AA0BE" w14:textId="46DBA6DE" w:rsidR="009E195F" w:rsidRDefault="009E195F" w:rsidP="009E195F">
      <w:pPr>
        <w:pStyle w:val="TextoPrincipal"/>
        <w:numPr>
          <w:ilvl w:val="0"/>
          <w:numId w:val="40"/>
        </w:numPr>
      </w:pPr>
      <w:r>
        <w:t>Teoría del comportamiento del consumidor: explica como los consumidores toman decisiones de compra</w:t>
      </w:r>
      <w:r w:rsidR="009728C9">
        <w:t xml:space="preserve">, con base a factores </w:t>
      </w:r>
      <w:r w:rsidR="00BF5C2C">
        <w:t>personales, psicológicos, sociales y situacionales</w:t>
      </w:r>
      <w:r>
        <w:t>. El e-mail marketing puede utilizarse para influir en el comportamiento de los consumidores, en situaciones como aumentar la conciencia de marca, generar interés en lo productos o servicios</w:t>
      </w:r>
      <w:r w:rsidR="009B2896">
        <w:t>,</w:t>
      </w:r>
      <w:r>
        <w:t xml:space="preserve"> impulsar las compras</w:t>
      </w:r>
      <w:r w:rsidR="009B2896">
        <w:t xml:space="preserve"> </w:t>
      </w:r>
      <w:r w:rsidR="005859F8">
        <w:t>e inducir a la acción</w:t>
      </w:r>
      <w:r>
        <w:t>.</w:t>
      </w:r>
    </w:p>
    <w:p w14:paraId="6035661F" w14:textId="7BEB5FD4" w:rsidR="009E195F" w:rsidRDefault="009E195F" w:rsidP="009E195F">
      <w:pPr>
        <w:pStyle w:val="TextoPrincipal"/>
        <w:numPr>
          <w:ilvl w:val="0"/>
          <w:numId w:val="40"/>
        </w:numPr>
      </w:pPr>
      <w:r>
        <w:t>Teoría de la comunicación: explica cómo se transmite la información de una persona a otra.</w:t>
      </w:r>
      <w:r w:rsidR="00813AF2">
        <w:t xml:space="preserve"> La e</w:t>
      </w:r>
      <w:r w:rsidR="00CB0217">
        <w:t>fectividad de la comunicación en el e-mail marketing depende de varios factores como ser, claridad</w:t>
      </w:r>
      <w:r w:rsidR="003804D4">
        <w:t xml:space="preserve"> y relevancia del mensaje, calidad del contenido y la frecuencia de los envíos.</w:t>
      </w:r>
      <w:r>
        <w:t xml:space="preserve"> El e-mail marketing es un canal de comunicación que puede utilizarse para transmitir información a los clientes potenciales o existentes.</w:t>
      </w:r>
    </w:p>
    <w:p w14:paraId="1EB993FC" w14:textId="3F6CFE21" w:rsidR="009E195F" w:rsidRPr="00A11CAE" w:rsidRDefault="009E195F" w:rsidP="00E1541D">
      <w:pPr>
        <w:pStyle w:val="TextoPrincipal"/>
        <w:numPr>
          <w:ilvl w:val="0"/>
          <w:numId w:val="40"/>
        </w:numPr>
      </w:pPr>
      <w:r>
        <w:t xml:space="preserve">Teoría de la persuasión: explica cómo se puede convencer a las personas para que cambien su comportamiento. </w:t>
      </w:r>
      <w:r w:rsidR="00822BAC">
        <w:t xml:space="preserve">La efectividad </w:t>
      </w:r>
      <w:r w:rsidR="00914436">
        <w:t xml:space="preserve">de la persuasión en el e-mail marketing depende de varios factores como ser, </w:t>
      </w:r>
      <w:r w:rsidR="00F24096">
        <w:t>la credibilidad del persuasor y la relevancia y l</w:t>
      </w:r>
      <w:r w:rsidR="00E1541D">
        <w:t xml:space="preserve">a fuerza </w:t>
      </w:r>
      <w:r w:rsidR="00F24096">
        <w:t>del mensaj</w:t>
      </w:r>
      <w:r w:rsidR="00E1541D">
        <w:t xml:space="preserve">e. </w:t>
      </w:r>
      <w:r>
        <w:t xml:space="preserve">El e-mail marketing puede utilizarse para persuadir a los clientes potenciales o existentes para que compren productos o servicios, se registren en un evento o realicen una acción determinada. </w:t>
      </w:r>
    </w:p>
    <w:p w14:paraId="506EDF85" w14:textId="77777777" w:rsidR="009E195F" w:rsidRPr="007F0F5E" w:rsidRDefault="009E195F" w:rsidP="009E195F">
      <w:pPr>
        <w:pStyle w:val="Heading2"/>
        <w:numPr>
          <w:ilvl w:val="2"/>
          <w:numId w:val="6"/>
        </w:numPr>
        <w:spacing w:line="360" w:lineRule="auto"/>
        <w:ind w:left="1296"/>
        <w:rPr>
          <w:b w:val="0"/>
          <w:bCs w:val="0"/>
          <w:lang w:val="es-HN"/>
        </w:rPr>
      </w:pPr>
      <w:r w:rsidRPr="007F0F5E">
        <w:rPr>
          <w:b w:val="0"/>
          <w:bCs w:val="0"/>
          <w:lang w:val="es-HN"/>
        </w:rPr>
        <w:lastRenderedPageBreak/>
        <w:t>MEJORES PRÁCTICAS PARA MEJORAR EL RENDIMIENTO DEL CORREO ELECTRÓNICO</w:t>
      </w:r>
    </w:p>
    <w:p w14:paraId="4881DB44" w14:textId="565E032E" w:rsidR="009E195F" w:rsidRDefault="009E195F" w:rsidP="009E195F">
      <w:pPr>
        <w:pStyle w:val="TextoPrincipal"/>
        <w:numPr>
          <w:ilvl w:val="0"/>
          <w:numId w:val="16"/>
        </w:numPr>
        <w:spacing w:line="360" w:lineRule="auto"/>
      </w:pPr>
      <w:r w:rsidRPr="0021067F">
        <w:t>Da</w:t>
      </w:r>
      <w:r>
        <w:t>r</w:t>
      </w:r>
      <w:r w:rsidRPr="0021067F">
        <w:t xml:space="preserve"> a conocer </w:t>
      </w:r>
      <w:r w:rsidR="00470DE6">
        <w:t>la</w:t>
      </w:r>
      <w:r w:rsidRPr="0021067F">
        <w:t xml:space="preserve"> identidad y deja</w:t>
      </w:r>
      <w:r w:rsidR="00470DE6">
        <w:t>r</w:t>
      </w:r>
      <w:r w:rsidRPr="0021067F">
        <w:t xml:space="preserve"> claro </w:t>
      </w:r>
      <w:r w:rsidR="00470DE6">
        <w:t>el</w:t>
      </w:r>
      <w:r w:rsidRPr="0021067F">
        <w:t xml:space="preserve"> propósito.</w:t>
      </w:r>
      <w:r>
        <w:t xml:space="preserve"> Se debe</w:t>
      </w:r>
      <w:r w:rsidRPr="0021067F">
        <w:t xml:space="preserve"> asegurar de que la dirección de correo electrónico del remitente identifique claramente</w:t>
      </w:r>
      <w:r>
        <w:t xml:space="preserve"> </w:t>
      </w:r>
      <w:r w:rsidRPr="0021067F">
        <w:t>el remitente y que la línea de asunto se relacione claramente con la información real</w:t>
      </w:r>
      <w:r>
        <w:t xml:space="preserve">. </w:t>
      </w:r>
    </w:p>
    <w:p w14:paraId="38C59366" w14:textId="2C64A4E3" w:rsidR="009E195F" w:rsidRPr="00A1798F" w:rsidRDefault="009E195F" w:rsidP="009E195F">
      <w:pPr>
        <w:pStyle w:val="TextoPrincipal"/>
        <w:numPr>
          <w:ilvl w:val="0"/>
          <w:numId w:val="16"/>
        </w:numPr>
        <w:spacing w:line="360" w:lineRule="auto"/>
      </w:pPr>
      <w:r w:rsidRPr="00A1798F">
        <w:t>Mant</w:t>
      </w:r>
      <w:r w:rsidR="003C29B6">
        <w:t>enerlo</w:t>
      </w:r>
      <w:r w:rsidRPr="00A1798F">
        <w:t xml:space="preserve"> visual, pero tenga un plan de respaldo.</w:t>
      </w:r>
      <w:r>
        <w:t xml:space="preserve"> </w:t>
      </w:r>
      <w:r w:rsidRPr="00A1798F">
        <w:t xml:space="preserve">Como dicen, el contenido es el rey. Porque el correo electrónico es </w:t>
      </w:r>
      <w:r>
        <w:t>una</w:t>
      </w:r>
      <w:r w:rsidRPr="00A1798F">
        <w:t xml:space="preserve"> importante</w:t>
      </w:r>
      <w:r>
        <w:t xml:space="preserve"> </w:t>
      </w:r>
      <w:r w:rsidRPr="00A1798F">
        <w:t>herramienta y, de hecho, puede ser el único medio que tiene una empresa para</w:t>
      </w:r>
      <w:r>
        <w:t xml:space="preserve"> p</w:t>
      </w:r>
      <w:r w:rsidRPr="00A1798F">
        <w:t>ara llegar a los clientes, no es raro contratar agencias creativas</w:t>
      </w:r>
      <w:r>
        <w:t xml:space="preserve"> </w:t>
      </w:r>
      <w:r w:rsidRPr="00A1798F">
        <w:t>que se especializan en los aspectos visuales del diseño de correo electrónico. También es una oportunidad</w:t>
      </w:r>
      <w:r>
        <w:t xml:space="preserve"> </w:t>
      </w:r>
      <w:r w:rsidRPr="00A1798F">
        <w:t>integrar material de marketing visual de otro canal</w:t>
      </w:r>
      <w:r>
        <w:t xml:space="preserve"> </w:t>
      </w:r>
      <w:r w:rsidRPr="00A1798F">
        <w:t>para que los mensajes salientes en todos los canales sean consistentes.</w:t>
      </w:r>
    </w:p>
    <w:p w14:paraId="0EB485C7" w14:textId="77777777" w:rsidR="009E195F" w:rsidRPr="00F22A86" w:rsidRDefault="009E195F" w:rsidP="009E195F">
      <w:pPr>
        <w:pStyle w:val="TextoPrincipal"/>
        <w:numPr>
          <w:ilvl w:val="0"/>
          <w:numId w:val="16"/>
        </w:numPr>
        <w:spacing w:line="360" w:lineRule="auto"/>
      </w:pPr>
      <w:r w:rsidRPr="00F22A86">
        <w:t>El llamado a la acción debe destacarse y debe vincularse a una página de destino asociada.</w:t>
      </w:r>
      <w:r>
        <w:t xml:space="preserve"> </w:t>
      </w:r>
      <w:r w:rsidRPr="00F22A86">
        <w:t>El llamado a la acción en un correo electrónico debe destacarse. No sólo aclara</w:t>
      </w:r>
      <w:r>
        <w:t xml:space="preserve"> </w:t>
      </w:r>
      <w:r w:rsidRPr="00F22A86">
        <w:t>la acción que se espera que realice el destinatario, sino que también establece</w:t>
      </w:r>
      <w:r>
        <w:t xml:space="preserve"> </w:t>
      </w:r>
      <w:r w:rsidRPr="00F22A86">
        <w:t>una conexión con la línea de asunto. Quizás lo más importante es que</w:t>
      </w:r>
      <w:r>
        <w:t xml:space="preserve"> </w:t>
      </w:r>
      <w:r w:rsidRPr="00F22A86">
        <w:t>el llamado a la acción debe vincular a una página de destino especial donde haya</w:t>
      </w:r>
      <w:r>
        <w:t xml:space="preserve"> </w:t>
      </w:r>
      <w:r w:rsidRPr="00F22A86">
        <w:t>una conexión clara con el correo electrónico.</w:t>
      </w:r>
    </w:p>
    <w:p w14:paraId="3E7CCEFA" w14:textId="77777777" w:rsidR="009E195F" w:rsidRPr="008F32FA" w:rsidRDefault="009E195F" w:rsidP="009E195F">
      <w:pPr>
        <w:pStyle w:val="TextoPrincipal"/>
        <w:numPr>
          <w:ilvl w:val="0"/>
          <w:numId w:val="16"/>
        </w:numPr>
        <w:spacing w:line="360" w:lineRule="auto"/>
      </w:pPr>
      <w:r w:rsidRPr="008F32FA">
        <w:t>Líneas de asunto</w:t>
      </w:r>
      <w:r>
        <w:t xml:space="preserve">. </w:t>
      </w:r>
      <w:r w:rsidRPr="008F32FA">
        <w:t xml:space="preserve">Quizás el elemento más crítico sea la línea de asunto del correo electrónico. Primero </w:t>
      </w:r>
      <w:r>
        <w:t>la</w:t>
      </w:r>
      <w:r w:rsidRPr="008F32FA">
        <w:t xml:space="preserve"> línea de asunto debe ser relevante para el destinatario. Si no es así, es poco probable</w:t>
      </w:r>
      <w:r>
        <w:t xml:space="preserve"> que abrirá </w:t>
      </w:r>
      <w:r w:rsidRPr="008F32FA">
        <w:t>el correo electrónico. En segundo lugar, debe captar la atención. La longitud puede jugar un papel importante, especialmente dependiendo del tamaño</w:t>
      </w:r>
      <w:r>
        <w:t xml:space="preserve"> </w:t>
      </w:r>
      <w:r w:rsidRPr="008F32FA">
        <w:t>de pantalla en la que se está viendo el correo electrónico</w:t>
      </w:r>
      <w:r>
        <w:t>.</w:t>
      </w:r>
    </w:p>
    <w:p w14:paraId="551D22B0" w14:textId="77777777" w:rsidR="009E195F" w:rsidRDefault="009E195F" w:rsidP="009E195F">
      <w:pPr>
        <w:pStyle w:val="TextoPrincipal"/>
        <w:numPr>
          <w:ilvl w:val="0"/>
          <w:numId w:val="16"/>
        </w:numPr>
        <w:spacing w:line="360" w:lineRule="auto"/>
      </w:pPr>
      <w:r w:rsidRPr="003F55D6">
        <w:t>Optimización móvil</w:t>
      </w:r>
      <w:r>
        <w:t>. L</w:t>
      </w:r>
      <w:r w:rsidRPr="003F55D6">
        <w:t>os especialistas en marketing por correo electrónico deben asegurarse de que sus correos electrónicos</w:t>
      </w:r>
      <w:r>
        <w:t xml:space="preserve"> </w:t>
      </w:r>
      <w:r w:rsidRPr="003F55D6">
        <w:t>están diseñados no solo para computadoras portátiles o de escritorio, sino también para</w:t>
      </w:r>
      <w:r>
        <w:t xml:space="preserve"> </w:t>
      </w:r>
      <w:r w:rsidRPr="003F55D6">
        <w:t>dispositivos móviles, con sus distintos sistemas operativos, pantallas más pequeñas,</w:t>
      </w:r>
      <w:r>
        <w:t xml:space="preserve"> </w:t>
      </w:r>
      <w:r w:rsidRPr="003F55D6">
        <w:t>y controles táctiles.</w:t>
      </w:r>
    </w:p>
    <w:bookmarkEnd w:id="48"/>
    <w:p w14:paraId="59C899EB" w14:textId="77777777" w:rsidR="009E195F" w:rsidRDefault="009E195F" w:rsidP="009E195F">
      <w:pPr>
        <w:spacing w:after="160" w:line="360" w:lineRule="auto"/>
      </w:pPr>
      <w:r w:rsidRPr="00346C5C">
        <w:br w:type="page"/>
      </w:r>
    </w:p>
    <w:p w14:paraId="7FC5C05B" w14:textId="77777777" w:rsidR="009E195F" w:rsidRPr="004B0C9B" w:rsidRDefault="009E195F" w:rsidP="009E195F">
      <w:pPr>
        <w:pStyle w:val="Heading1"/>
        <w:spacing w:line="360" w:lineRule="auto"/>
      </w:pPr>
      <w:bookmarkStart w:id="49" w:name="_Toc474331191"/>
      <w:bookmarkStart w:id="50" w:name="_Toc474331390"/>
      <w:bookmarkStart w:id="51" w:name="_Toc132615451"/>
      <w:r>
        <w:lastRenderedPageBreak/>
        <w:t>CAPÍTULO III. METODOLOGÍA</w:t>
      </w:r>
      <w:bookmarkStart w:id="52" w:name="_Toc130288086"/>
      <w:bookmarkStart w:id="53" w:name="_Toc132615452"/>
      <w:bookmarkStart w:id="54" w:name="_Toc474331192"/>
      <w:bookmarkStart w:id="55" w:name="_Toc474331391"/>
      <w:bookmarkEnd w:id="49"/>
      <w:bookmarkEnd w:id="50"/>
      <w:bookmarkEnd w:id="51"/>
      <w:bookmarkEnd w:id="52"/>
      <w:bookmarkEnd w:id="53"/>
    </w:p>
    <w:p w14:paraId="60716A27" w14:textId="77777777" w:rsidR="009E195F" w:rsidRPr="00F560FD" w:rsidRDefault="009E195F" w:rsidP="009E195F">
      <w:pPr>
        <w:pStyle w:val="Heading2"/>
        <w:numPr>
          <w:ilvl w:val="1"/>
          <w:numId w:val="17"/>
        </w:numPr>
        <w:spacing w:line="360" w:lineRule="auto"/>
        <w:rPr>
          <w:lang w:val="es-HN"/>
        </w:rPr>
      </w:pPr>
      <w:bookmarkStart w:id="56" w:name="_Toc132615453"/>
      <w:bookmarkEnd w:id="54"/>
      <w:bookmarkEnd w:id="55"/>
      <w:r w:rsidRPr="00107429">
        <w:rPr>
          <w:lang w:val="es-HN"/>
        </w:rPr>
        <w:t>CONGRUENCIA METODOLÓGICA</w:t>
      </w:r>
      <w:bookmarkEnd w:id="56"/>
    </w:p>
    <w:p w14:paraId="7A02472F" w14:textId="73E51C0E" w:rsidR="009E195F" w:rsidRDefault="009E195F" w:rsidP="009E195F">
      <w:pPr>
        <w:pStyle w:val="TextoPrincipal"/>
        <w:spacing w:line="360" w:lineRule="auto"/>
        <w:rPr>
          <w:rFonts w:cstheme="minorBidi"/>
          <w:szCs w:val="32"/>
        </w:rPr>
      </w:pPr>
      <w:r>
        <w:rPr>
          <w:rFonts w:cstheme="minorBidi"/>
          <w:szCs w:val="32"/>
        </w:rPr>
        <w:t>En este apartado se determinará si existe relaci</w:t>
      </w:r>
      <w:r w:rsidR="00FB348B">
        <w:rPr>
          <w:rFonts w:cstheme="minorBidi"/>
          <w:szCs w:val="32"/>
        </w:rPr>
        <w:t>ó</w:t>
      </w:r>
      <w:r>
        <w:rPr>
          <w:rFonts w:cstheme="minorBidi"/>
          <w:szCs w:val="32"/>
        </w:rPr>
        <w:t>n entre la problemática planteada y la metodología a utilizar.</w:t>
      </w:r>
    </w:p>
    <w:p w14:paraId="4471E14B" w14:textId="77777777" w:rsidR="009E195F" w:rsidRPr="00346C5C" w:rsidRDefault="009E195F" w:rsidP="009E195F">
      <w:pPr>
        <w:pStyle w:val="TextoPrincipal"/>
        <w:spacing w:line="360" w:lineRule="auto"/>
      </w:pPr>
    </w:p>
    <w:p w14:paraId="5FDCC09A" w14:textId="77777777" w:rsidR="009E195F" w:rsidRPr="00A871DB" w:rsidRDefault="009E195F" w:rsidP="009E195F">
      <w:pPr>
        <w:pStyle w:val="Heading2"/>
        <w:numPr>
          <w:ilvl w:val="2"/>
          <w:numId w:val="17"/>
        </w:numPr>
        <w:spacing w:line="360" w:lineRule="auto"/>
        <w:ind w:left="1296"/>
        <w:rPr>
          <w:b w:val="0"/>
          <w:bCs w:val="0"/>
          <w:lang w:val="es-HN"/>
        </w:rPr>
      </w:pPr>
      <w:bookmarkStart w:id="57" w:name="_Toc132615454"/>
      <w:r w:rsidRPr="00A871DB">
        <w:rPr>
          <w:b w:val="0"/>
          <w:bCs w:val="0"/>
          <w:lang w:val="es-HN"/>
        </w:rPr>
        <w:t>MATRIZ METODOLÓGICA</w:t>
      </w:r>
      <w:bookmarkEnd w:id="57"/>
    </w:p>
    <w:p w14:paraId="32D5C34A" w14:textId="77777777" w:rsidR="009E195F" w:rsidRDefault="009E195F" w:rsidP="009E195F">
      <w:pPr>
        <w:pStyle w:val="TextoPrincipal"/>
        <w:spacing w:line="360" w:lineRule="auto"/>
        <w:rPr>
          <w:color w:val="000000"/>
        </w:rPr>
      </w:pPr>
      <w:r>
        <w:rPr>
          <w:color w:val="000000"/>
        </w:rPr>
        <w:t>La m</w:t>
      </w:r>
      <w:r w:rsidRPr="00107429">
        <w:rPr>
          <w:color w:val="000000"/>
        </w:rPr>
        <w:t>atriz metodológica</w:t>
      </w:r>
      <w:r>
        <w:rPr>
          <w:color w:val="000000"/>
        </w:rPr>
        <w:t xml:space="preserve"> propone definir el marco general del problema a investigar, de manera sistematizada y ordenada; a través de la matriz metodológica se concluye que el propósito de la investigación ofrezca congruencia, coherencia y de esta manera conceda un orden lógico a la investigación.</w:t>
      </w:r>
    </w:p>
    <w:p w14:paraId="4DB1C493" w14:textId="77777777" w:rsidR="009E195F" w:rsidRDefault="009E195F" w:rsidP="009E195F">
      <w:pPr>
        <w:pStyle w:val="TextoPrincipal"/>
        <w:spacing w:line="360" w:lineRule="auto"/>
      </w:pPr>
    </w:p>
    <w:p w14:paraId="37CF1B50" w14:textId="77777777" w:rsidR="009E195F" w:rsidRPr="00A871DB" w:rsidRDefault="009E195F" w:rsidP="009E195F">
      <w:pPr>
        <w:pStyle w:val="Heading2"/>
        <w:numPr>
          <w:ilvl w:val="2"/>
          <w:numId w:val="17"/>
        </w:numPr>
        <w:spacing w:line="360" w:lineRule="auto"/>
        <w:ind w:left="1296"/>
        <w:rPr>
          <w:b w:val="0"/>
          <w:bCs w:val="0"/>
          <w:lang w:val="es-HN"/>
        </w:rPr>
      </w:pPr>
      <w:bookmarkStart w:id="58" w:name="_Toc132615455"/>
      <w:r w:rsidRPr="00A871DB">
        <w:rPr>
          <w:b w:val="0"/>
          <w:bCs w:val="0"/>
          <w:lang w:val="es-HN"/>
        </w:rPr>
        <w:t>ESQUEMA DE VARIABLES DE ESTUDIO</w:t>
      </w:r>
      <w:bookmarkEnd w:id="58"/>
    </w:p>
    <w:p w14:paraId="1F5792B9" w14:textId="77777777" w:rsidR="009E195F" w:rsidRDefault="009E195F" w:rsidP="009E195F">
      <w:pPr>
        <w:pStyle w:val="TextoPrincipal"/>
        <w:spacing w:line="360" w:lineRule="auto"/>
      </w:pPr>
      <w:r>
        <w:t>En la tabla 1 se presenta la relación directa del problema, preguntas de investigación, objetivos y variables del proyecto de investigación. Se expone el título de la presente tesis y como este se relaciona con el problema de investigación, el cual estipula determinar el impacto del e-mail marketing en la industria farmacéutica, según la tasa de apertura y entrega, tasa de clic y clic para abrir, cancelación de suscripción, relevancia, preferencias de recepción e interacción y omnicanalidad. Estos elementos constituyen las variables independientes de la investigación y el impacto del e-mail marketing se considera la variable dependiente. Los objetivos específicos están considerados con base a las variables independientes, logrando en conjunto determinar el impacto del e-mail marketing em la industria farmacéutica.</w:t>
      </w:r>
    </w:p>
    <w:p w14:paraId="7DA481B2" w14:textId="77777777" w:rsidR="009E195F" w:rsidRDefault="009E195F" w:rsidP="009E195F">
      <w:pPr>
        <w:pStyle w:val="TextoPrincipal"/>
        <w:spacing w:line="360" w:lineRule="auto"/>
      </w:pPr>
      <w:r>
        <w:t xml:space="preserve">A continuación, en la figura 6 se detallan la relación de las variables independientes y la dependiente, agrupando las tres primeras a un enfoque con los datos estadísticos proporcionados por la empresa farmacéutica X y las restantes tres enfatizando a los datos del cuestionario de encuesta planteado para la realización de este trabajo de investigación. </w:t>
      </w:r>
    </w:p>
    <w:p w14:paraId="2B10763D" w14:textId="77777777" w:rsidR="009E195F" w:rsidRDefault="009E195F" w:rsidP="009E195F">
      <w:pPr>
        <w:pStyle w:val="TextoPrincipal"/>
        <w:spacing w:line="360" w:lineRule="auto"/>
        <w:rPr>
          <w:noProof/>
        </w:rPr>
      </w:pPr>
    </w:p>
    <w:p w14:paraId="3194BD48" w14:textId="77777777" w:rsidR="009E195F" w:rsidRDefault="009E195F" w:rsidP="009E195F">
      <w:pPr>
        <w:pStyle w:val="TextoPrincipal"/>
        <w:spacing w:line="360" w:lineRule="auto"/>
      </w:pPr>
    </w:p>
    <w:p w14:paraId="322E32B2" w14:textId="77777777" w:rsidR="009E195F" w:rsidRDefault="009E195F" w:rsidP="009E195F">
      <w:pPr>
        <w:pStyle w:val="TextoPrincipal"/>
        <w:spacing w:line="360" w:lineRule="auto"/>
        <w:ind w:firstLine="0"/>
      </w:pPr>
      <w:r>
        <w:lastRenderedPageBreak/>
        <w:t xml:space="preserve">                      </w:t>
      </w:r>
      <w:r w:rsidRPr="006816C6">
        <w:rPr>
          <w:noProof/>
        </w:rPr>
        <w:drawing>
          <wp:inline distT="0" distB="0" distL="0" distR="0" wp14:anchorId="5F4E58B9" wp14:editId="5BAEA0D9">
            <wp:extent cx="5473413" cy="7289800"/>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15890"/>
                    <a:stretch/>
                  </pic:blipFill>
                  <pic:spPr bwMode="auto">
                    <a:xfrm>
                      <a:off x="0" y="0"/>
                      <a:ext cx="5517060" cy="7347931"/>
                    </a:xfrm>
                    <a:prstGeom prst="rect">
                      <a:avLst/>
                    </a:prstGeom>
                    <a:noFill/>
                    <a:ln>
                      <a:noFill/>
                    </a:ln>
                    <a:extLst>
                      <a:ext uri="{53640926-AAD7-44D8-BBD7-CCE9431645EC}">
                        <a14:shadowObscured xmlns:a14="http://schemas.microsoft.com/office/drawing/2010/main"/>
                      </a:ext>
                    </a:extLst>
                  </pic:spPr>
                </pic:pic>
              </a:graphicData>
            </a:graphic>
          </wp:inline>
        </w:drawing>
      </w:r>
    </w:p>
    <w:p w14:paraId="315BB1B4" w14:textId="77777777" w:rsidR="009E195F" w:rsidRDefault="009E195F" w:rsidP="009E195F">
      <w:pPr>
        <w:pStyle w:val="TextoPrincipal"/>
        <w:spacing w:after="0" w:line="240" w:lineRule="auto"/>
        <w:ind w:firstLine="0"/>
        <w:rPr>
          <w:b/>
          <w:bCs/>
          <w:noProof/>
        </w:rPr>
      </w:pPr>
      <w:r w:rsidRPr="00EB42B7">
        <w:rPr>
          <w:b/>
          <w:bCs/>
          <w:noProof/>
        </w:rPr>
        <w:t>Figura 6. Esquema de Variables de Estudio</w:t>
      </w:r>
    </w:p>
    <w:p w14:paraId="25BD1478" w14:textId="77777777" w:rsidR="009E195F" w:rsidRPr="00E055F9" w:rsidRDefault="009E195F" w:rsidP="009E195F">
      <w:pPr>
        <w:pStyle w:val="TextoPrincipal"/>
        <w:spacing w:after="0" w:line="360" w:lineRule="auto"/>
        <w:ind w:firstLine="0"/>
        <w:rPr>
          <w:rStyle w:val="Ninguno"/>
          <w:sz w:val="20"/>
          <w:szCs w:val="20"/>
        </w:rPr>
      </w:pPr>
      <w:r w:rsidRPr="00353969">
        <w:rPr>
          <w:noProof/>
          <w:sz w:val="20"/>
          <w:szCs w:val="20"/>
        </w:rPr>
        <w:t xml:space="preserve">Fuente: </w:t>
      </w:r>
      <w:r>
        <w:rPr>
          <w:rStyle w:val="y2iqfc"/>
          <w:color w:val="000000" w:themeColor="text1"/>
          <w:sz w:val="20"/>
          <w:szCs w:val="20"/>
        </w:rPr>
        <w:t>Elaboración</w:t>
      </w:r>
      <w:r w:rsidRPr="00353969">
        <w:rPr>
          <w:rStyle w:val="y2iqfc"/>
          <w:color w:val="000000" w:themeColor="text1"/>
          <w:sz w:val="20"/>
          <w:szCs w:val="20"/>
        </w:rPr>
        <w:t xml:space="preserve"> </w:t>
      </w:r>
      <w:r>
        <w:rPr>
          <w:rStyle w:val="y2iqfc"/>
          <w:color w:val="000000" w:themeColor="text1"/>
          <w:sz w:val="20"/>
          <w:szCs w:val="20"/>
        </w:rPr>
        <w:t xml:space="preserve">propia basada en las variables de investigación </w:t>
      </w:r>
      <w:r w:rsidRPr="00353969">
        <w:rPr>
          <w:rStyle w:val="y2iqfc"/>
          <w:color w:val="000000" w:themeColor="text1"/>
          <w:sz w:val="20"/>
          <w:szCs w:val="20"/>
        </w:rPr>
        <w:t>(2023</w:t>
      </w:r>
    </w:p>
    <w:p w14:paraId="61C6FD68" w14:textId="77777777" w:rsidR="009E195F" w:rsidRPr="006F4DC2" w:rsidRDefault="009E195F" w:rsidP="009E195F">
      <w:pPr>
        <w:pStyle w:val="Caption"/>
        <w:spacing w:before="360" w:after="0"/>
        <w:jc w:val="both"/>
        <w:rPr>
          <w:rStyle w:val="Ninguno"/>
          <w:sz w:val="24"/>
          <w:szCs w:val="24"/>
        </w:rPr>
      </w:pPr>
      <w:r w:rsidRPr="006F4DC2">
        <w:rPr>
          <w:rStyle w:val="Ninguno"/>
          <w:rFonts w:ascii="Times New Roman" w:hAnsi="Times New Roman" w:cs="Times New Roman"/>
          <w:color w:val="000000"/>
          <w:sz w:val="24"/>
          <w:szCs w:val="24"/>
          <w:u w:color="000000"/>
        </w:rPr>
        <w:lastRenderedPageBreak/>
        <w:t>Tabla 1. Matriz Metodológica del Problema Planteado</w:t>
      </w:r>
    </w:p>
    <w:tbl>
      <w:tblPr>
        <w:tblW w:w="10627"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271"/>
        <w:gridCol w:w="1712"/>
        <w:gridCol w:w="1974"/>
        <w:gridCol w:w="1192"/>
        <w:gridCol w:w="1790"/>
        <w:gridCol w:w="1412"/>
        <w:gridCol w:w="1276"/>
      </w:tblGrid>
      <w:tr w:rsidR="009E195F" w:rsidRPr="00C16948" w14:paraId="5748FA51" w14:textId="77777777" w:rsidTr="006208D5">
        <w:trPr>
          <w:trHeight w:val="223"/>
          <w:jc w:val="center"/>
        </w:trPr>
        <w:tc>
          <w:tcPr>
            <w:tcW w:w="1271" w:type="dxa"/>
            <w:vMerge w:val="restart"/>
            <w:tcBorders>
              <w:top w:val="single" w:sz="4" w:space="0" w:color="000000"/>
              <w:left w:val="single" w:sz="4" w:space="0" w:color="000000"/>
              <w:bottom w:val="single" w:sz="4" w:space="0" w:color="000000"/>
              <w:right w:val="single" w:sz="4" w:space="0" w:color="000000"/>
            </w:tcBorders>
            <w:shd w:val="clear" w:color="auto" w:fill="44546A" w:themeFill="text2"/>
            <w:tcMar>
              <w:top w:w="80" w:type="dxa"/>
              <w:left w:w="80" w:type="dxa"/>
              <w:bottom w:w="80" w:type="dxa"/>
              <w:right w:w="80" w:type="dxa"/>
            </w:tcMar>
            <w:vAlign w:val="center"/>
          </w:tcPr>
          <w:p w14:paraId="29F4795E" w14:textId="77777777" w:rsidR="009E195F" w:rsidRPr="00C16948" w:rsidRDefault="009E195F" w:rsidP="006208D5">
            <w:pPr>
              <w:pBdr>
                <w:top w:val="nil"/>
                <w:left w:val="nil"/>
                <w:bottom w:val="nil"/>
                <w:right w:val="nil"/>
                <w:between w:val="nil"/>
                <w:bar w:val="nil"/>
              </w:pBdr>
              <w:jc w:val="center"/>
              <w:rPr>
                <w:rFonts w:eastAsia="Arial Unicode MS"/>
                <w:color w:val="FFFFFF" w:themeColor="background1"/>
                <w:sz w:val="20"/>
                <w:szCs w:val="20"/>
                <w:u w:color="000000"/>
                <w:bdr w:val="nil"/>
                <w14:textOutline w14:w="0" w14:cap="flat" w14:cmpd="sng" w14:algn="ctr">
                  <w14:noFill/>
                  <w14:prstDash w14:val="solid"/>
                  <w14:bevel/>
                </w14:textOutline>
              </w:rPr>
            </w:pPr>
            <w:r w:rsidRPr="00C16948">
              <w:rPr>
                <w:rFonts w:eastAsia="Arial Unicode MS"/>
                <w:color w:val="FFFFFF" w:themeColor="background1"/>
                <w:sz w:val="20"/>
                <w:szCs w:val="20"/>
                <w:u w:color="000000"/>
                <w:bdr w:val="nil"/>
                <w:lang w:val="es-ES_tradnl"/>
                <w14:textOutline w14:w="0" w14:cap="flat" w14:cmpd="sng" w14:algn="ctr">
                  <w14:noFill/>
                  <w14:prstDash w14:val="solid"/>
                  <w14:bevel/>
                </w14:textOutline>
              </w:rPr>
              <w:t>Titulo</w:t>
            </w:r>
          </w:p>
        </w:tc>
        <w:tc>
          <w:tcPr>
            <w:tcW w:w="1712" w:type="dxa"/>
            <w:vMerge w:val="restart"/>
            <w:tcBorders>
              <w:top w:val="single" w:sz="4" w:space="0" w:color="000000"/>
              <w:left w:val="single" w:sz="4" w:space="0" w:color="000000"/>
              <w:bottom w:val="single" w:sz="4" w:space="0" w:color="000000"/>
              <w:right w:val="single" w:sz="4" w:space="0" w:color="000000"/>
            </w:tcBorders>
            <w:shd w:val="clear" w:color="auto" w:fill="44546A" w:themeFill="text2"/>
            <w:tcMar>
              <w:top w:w="80" w:type="dxa"/>
              <w:left w:w="80" w:type="dxa"/>
              <w:bottom w:w="80" w:type="dxa"/>
              <w:right w:w="80" w:type="dxa"/>
            </w:tcMar>
            <w:vAlign w:val="center"/>
          </w:tcPr>
          <w:p w14:paraId="22E0C4EC" w14:textId="77777777" w:rsidR="009E195F" w:rsidRPr="00C16948" w:rsidRDefault="009E195F" w:rsidP="006208D5">
            <w:pPr>
              <w:pBdr>
                <w:top w:val="nil"/>
                <w:left w:val="nil"/>
                <w:bottom w:val="nil"/>
                <w:right w:val="nil"/>
                <w:between w:val="nil"/>
                <w:bar w:val="nil"/>
              </w:pBdr>
              <w:jc w:val="center"/>
              <w:rPr>
                <w:rFonts w:eastAsia="Arial Unicode MS"/>
                <w:color w:val="FFFFFF" w:themeColor="background1"/>
                <w:sz w:val="20"/>
                <w:szCs w:val="20"/>
                <w:u w:color="000000"/>
                <w:bdr w:val="nil"/>
                <w14:textOutline w14:w="0" w14:cap="flat" w14:cmpd="sng" w14:algn="ctr">
                  <w14:noFill/>
                  <w14:prstDash w14:val="solid"/>
                  <w14:bevel/>
                </w14:textOutline>
              </w:rPr>
            </w:pPr>
            <w:r w:rsidRPr="00C16948">
              <w:rPr>
                <w:rFonts w:eastAsia="Arial Unicode MS"/>
                <w:color w:val="FFFFFF" w:themeColor="background1"/>
                <w:sz w:val="20"/>
                <w:szCs w:val="20"/>
                <w:u w:color="000000"/>
                <w:bdr w:val="nil"/>
                <w:lang w:val="es-ES_tradnl"/>
                <w14:textOutline w14:w="0" w14:cap="flat" w14:cmpd="sng" w14:algn="ctr">
                  <w14:noFill/>
                  <w14:prstDash w14:val="solid"/>
                  <w14:bevel/>
                </w14:textOutline>
              </w:rPr>
              <w:t>Problema</w:t>
            </w:r>
          </w:p>
        </w:tc>
        <w:tc>
          <w:tcPr>
            <w:tcW w:w="1974" w:type="dxa"/>
            <w:vMerge w:val="restart"/>
            <w:tcBorders>
              <w:top w:val="single" w:sz="4" w:space="0" w:color="000000"/>
              <w:left w:val="single" w:sz="4" w:space="0" w:color="000000"/>
              <w:bottom w:val="single" w:sz="4" w:space="0" w:color="000000"/>
              <w:right w:val="single" w:sz="4" w:space="0" w:color="000000"/>
            </w:tcBorders>
            <w:shd w:val="clear" w:color="auto" w:fill="44546A" w:themeFill="text2"/>
            <w:tcMar>
              <w:top w:w="80" w:type="dxa"/>
              <w:left w:w="80" w:type="dxa"/>
              <w:bottom w:w="80" w:type="dxa"/>
              <w:right w:w="80" w:type="dxa"/>
            </w:tcMar>
            <w:vAlign w:val="center"/>
          </w:tcPr>
          <w:p w14:paraId="23EF46EF" w14:textId="77777777" w:rsidR="009E195F" w:rsidRPr="00C16948" w:rsidRDefault="009E195F" w:rsidP="006208D5">
            <w:pPr>
              <w:pBdr>
                <w:top w:val="nil"/>
                <w:left w:val="nil"/>
                <w:bottom w:val="nil"/>
                <w:right w:val="nil"/>
                <w:between w:val="nil"/>
                <w:bar w:val="nil"/>
              </w:pBdr>
              <w:jc w:val="center"/>
              <w:rPr>
                <w:rFonts w:eastAsia="Arial Unicode MS"/>
                <w:color w:val="FFFFFF" w:themeColor="background1"/>
                <w:sz w:val="20"/>
                <w:szCs w:val="20"/>
                <w:u w:color="000000"/>
                <w:bdr w:val="nil"/>
                <w14:textOutline w14:w="0" w14:cap="flat" w14:cmpd="sng" w14:algn="ctr">
                  <w14:noFill/>
                  <w14:prstDash w14:val="solid"/>
                  <w14:bevel/>
                </w14:textOutline>
              </w:rPr>
            </w:pPr>
            <w:r w:rsidRPr="00C16948">
              <w:rPr>
                <w:rFonts w:eastAsia="Arial Unicode MS"/>
                <w:color w:val="FFFFFF" w:themeColor="background1"/>
                <w:sz w:val="20"/>
                <w:szCs w:val="20"/>
                <w:u w:color="000000"/>
                <w:bdr w:val="nil"/>
                <w:lang w:val="es-ES_tradnl"/>
                <w14:textOutline w14:w="0" w14:cap="flat" w14:cmpd="sng" w14:algn="ctr">
                  <w14:noFill/>
                  <w14:prstDash w14:val="solid"/>
                  <w14:bevel/>
                </w14:textOutline>
              </w:rPr>
              <w:t>Preguntas de Investigación</w:t>
            </w:r>
          </w:p>
        </w:tc>
        <w:tc>
          <w:tcPr>
            <w:tcW w:w="2982" w:type="dxa"/>
            <w:gridSpan w:val="2"/>
            <w:tcBorders>
              <w:top w:val="single" w:sz="4" w:space="0" w:color="000000"/>
              <w:left w:val="single" w:sz="4" w:space="0" w:color="000000"/>
              <w:bottom w:val="single" w:sz="4" w:space="0" w:color="000000"/>
              <w:right w:val="single" w:sz="4" w:space="0" w:color="000000"/>
            </w:tcBorders>
            <w:shd w:val="clear" w:color="auto" w:fill="44546A" w:themeFill="text2"/>
            <w:tcMar>
              <w:top w:w="80" w:type="dxa"/>
              <w:left w:w="80" w:type="dxa"/>
              <w:bottom w:w="80" w:type="dxa"/>
              <w:right w:w="80" w:type="dxa"/>
            </w:tcMar>
            <w:vAlign w:val="center"/>
          </w:tcPr>
          <w:p w14:paraId="2D811751" w14:textId="77777777" w:rsidR="009E195F" w:rsidRPr="00C16948" w:rsidRDefault="009E195F" w:rsidP="006208D5">
            <w:pPr>
              <w:pBdr>
                <w:top w:val="nil"/>
                <w:left w:val="nil"/>
                <w:bottom w:val="nil"/>
                <w:right w:val="nil"/>
                <w:between w:val="nil"/>
                <w:bar w:val="nil"/>
              </w:pBdr>
              <w:jc w:val="center"/>
              <w:rPr>
                <w:rFonts w:eastAsia="Arial Unicode MS"/>
                <w:color w:val="FFFFFF" w:themeColor="background1"/>
                <w:sz w:val="20"/>
                <w:szCs w:val="20"/>
                <w:u w:color="000000"/>
                <w:bdr w:val="nil"/>
                <w14:textOutline w14:w="0" w14:cap="flat" w14:cmpd="sng" w14:algn="ctr">
                  <w14:noFill/>
                  <w14:prstDash w14:val="solid"/>
                  <w14:bevel/>
                </w14:textOutline>
              </w:rPr>
            </w:pPr>
            <w:r w:rsidRPr="00C16948">
              <w:rPr>
                <w:rFonts w:eastAsia="Arial Unicode MS"/>
                <w:color w:val="FFFFFF" w:themeColor="background1"/>
                <w:sz w:val="20"/>
                <w:szCs w:val="20"/>
                <w:u w:color="000000"/>
                <w:bdr w:val="nil"/>
                <w:lang w:val="es-ES_tradnl"/>
                <w14:textOutline w14:w="0" w14:cap="flat" w14:cmpd="sng" w14:algn="ctr">
                  <w14:noFill/>
                  <w14:prstDash w14:val="solid"/>
                  <w14:bevel/>
                </w14:textOutline>
              </w:rPr>
              <w:t>Objetivo</w:t>
            </w:r>
          </w:p>
        </w:tc>
        <w:tc>
          <w:tcPr>
            <w:tcW w:w="2688" w:type="dxa"/>
            <w:gridSpan w:val="2"/>
            <w:tcBorders>
              <w:top w:val="single" w:sz="4" w:space="0" w:color="000000"/>
              <w:left w:val="single" w:sz="4" w:space="0" w:color="000000"/>
              <w:bottom w:val="single" w:sz="4" w:space="0" w:color="000000"/>
              <w:right w:val="single" w:sz="4" w:space="0" w:color="000000"/>
            </w:tcBorders>
            <w:shd w:val="clear" w:color="auto" w:fill="44546A" w:themeFill="text2"/>
            <w:tcMar>
              <w:top w:w="80" w:type="dxa"/>
              <w:left w:w="80" w:type="dxa"/>
              <w:bottom w:w="80" w:type="dxa"/>
              <w:right w:w="80" w:type="dxa"/>
            </w:tcMar>
            <w:vAlign w:val="center"/>
          </w:tcPr>
          <w:p w14:paraId="4C6845C2" w14:textId="77777777" w:rsidR="009E195F" w:rsidRPr="00C16948" w:rsidRDefault="009E195F" w:rsidP="006208D5">
            <w:pPr>
              <w:pBdr>
                <w:top w:val="nil"/>
                <w:left w:val="nil"/>
                <w:bottom w:val="nil"/>
                <w:right w:val="nil"/>
                <w:between w:val="nil"/>
                <w:bar w:val="nil"/>
              </w:pBdr>
              <w:jc w:val="center"/>
              <w:rPr>
                <w:rFonts w:eastAsia="Arial Unicode MS"/>
                <w:color w:val="FFFFFF" w:themeColor="background1"/>
                <w:sz w:val="20"/>
                <w:szCs w:val="20"/>
                <w:u w:color="000000"/>
                <w:bdr w:val="nil"/>
                <w14:textOutline w14:w="0" w14:cap="flat" w14:cmpd="sng" w14:algn="ctr">
                  <w14:noFill/>
                  <w14:prstDash w14:val="solid"/>
                  <w14:bevel/>
                </w14:textOutline>
              </w:rPr>
            </w:pPr>
            <w:r w:rsidRPr="00C16948">
              <w:rPr>
                <w:rFonts w:eastAsia="Arial Unicode MS"/>
                <w:color w:val="FFFFFF" w:themeColor="background1"/>
                <w:sz w:val="20"/>
                <w:szCs w:val="20"/>
                <w:u w:color="000000"/>
                <w:bdr w:val="nil"/>
                <w:lang w:val="es-ES_tradnl"/>
                <w14:textOutline w14:w="0" w14:cap="flat" w14:cmpd="sng" w14:algn="ctr">
                  <w14:noFill/>
                  <w14:prstDash w14:val="solid"/>
                  <w14:bevel/>
                </w14:textOutline>
              </w:rPr>
              <w:t>Variables</w:t>
            </w:r>
          </w:p>
        </w:tc>
      </w:tr>
      <w:tr w:rsidR="009E195F" w:rsidRPr="00C16948" w14:paraId="7A538473" w14:textId="77777777" w:rsidTr="00F45026">
        <w:trPr>
          <w:trHeight w:val="232"/>
          <w:jc w:val="center"/>
        </w:trPr>
        <w:tc>
          <w:tcPr>
            <w:tcW w:w="1271" w:type="dxa"/>
            <w:vMerge/>
            <w:tcBorders>
              <w:top w:val="single" w:sz="4" w:space="0" w:color="000000"/>
              <w:left w:val="single" w:sz="4" w:space="0" w:color="000000"/>
              <w:bottom w:val="single" w:sz="4" w:space="0" w:color="000000"/>
              <w:right w:val="single" w:sz="4" w:space="0" w:color="000000"/>
            </w:tcBorders>
            <w:shd w:val="clear" w:color="auto" w:fill="44546A" w:themeFill="text2"/>
          </w:tcPr>
          <w:p w14:paraId="25B7E346" w14:textId="77777777" w:rsidR="009E195F" w:rsidRPr="00C16948" w:rsidRDefault="009E195F" w:rsidP="006208D5">
            <w:pPr>
              <w:spacing w:after="160" w:line="259" w:lineRule="auto"/>
              <w:rPr>
                <w:rFonts w:eastAsia="Calibri"/>
                <w:color w:val="FFFFFF" w:themeColor="background1"/>
                <w:kern w:val="2"/>
                <w:sz w:val="20"/>
                <w:szCs w:val="20"/>
                <w14:ligatures w14:val="standardContextual"/>
              </w:rPr>
            </w:pPr>
          </w:p>
        </w:tc>
        <w:tc>
          <w:tcPr>
            <w:tcW w:w="1712" w:type="dxa"/>
            <w:vMerge/>
            <w:tcBorders>
              <w:top w:val="single" w:sz="4" w:space="0" w:color="000000"/>
              <w:left w:val="single" w:sz="4" w:space="0" w:color="000000"/>
              <w:bottom w:val="single" w:sz="4" w:space="0" w:color="000000"/>
              <w:right w:val="single" w:sz="4" w:space="0" w:color="000000"/>
            </w:tcBorders>
            <w:shd w:val="clear" w:color="auto" w:fill="44546A" w:themeFill="text2"/>
          </w:tcPr>
          <w:p w14:paraId="1A96B2D9" w14:textId="77777777" w:rsidR="009E195F" w:rsidRPr="00C16948" w:rsidRDefault="009E195F" w:rsidP="006208D5">
            <w:pPr>
              <w:spacing w:after="160" w:line="259" w:lineRule="auto"/>
              <w:rPr>
                <w:rFonts w:eastAsia="Calibri"/>
                <w:color w:val="FFFFFF" w:themeColor="background1"/>
                <w:kern w:val="2"/>
                <w:sz w:val="20"/>
                <w:szCs w:val="20"/>
                <w14:ligatures w14:val="standardContextual"/>
              </w:rPr>
            </w:pPr>
          </w:p>
        </w:tc>
        <w:tc>
          <w:tcPr>
            <w:tcW w:w="1974" w:type="dxa"/>
            <w:vMerge/>
            <w:tcBorders>
              <w:top w:val="single" w:sz="4" w:space="0" w:color="000000"/>
              <w:left w:val="single" w:sz="4" w:space="0" w:color="000000"/>
              <w:bottom w:val="single" w:sz="4" w:space="0" w:color="000000"/>
              <w:right w:val="single" w:sz="4" w:space="0" w:color="000000"/>
            </w:tcBorders>
            <w:shd w:val="clear" w:color="auto" w:fill="44546A" w:themeFill="text2"/>
          </w:tcPr>
          <w:p w14:paraId="2257EE13" w14:textId="77777777" w:rsidR="009E195F" w:rsidRPr="00C16948" w:rsidRDefault="009E195F" w:rsidP="006208D5">
            <w:pPr>
              <w:spacing w:after="160" w:line="259" w:lineRule="auto"/>
              <w:rPr>
                <w:rFonts w:eastAsia="Calibri"/>
                <w:color w:val="FFFFFF" w:themeColor="background1"/>
                <w:kern w:val="2"/>
                <w:sz w:val="20"/>
                <w:szCs w:val="20"/>
                <w14:ligatures w14:val="standardContextual"/>
              </w:rPr>
            </w:pPr>
          </w:p>
        </w:tc>
        <w:tc>
          <w:tcPr>
            <w:tcW w:w="1192" w:type="dxa"/>
            <w:tcBorders>
              <w:top w:val="single" w:sz="4" w:space="0" w:color="000000"/>
              <w:left w:val="single" w:sz="4" w:space="0" w:color="000000"/>
              <w:bottom w:val="single" w:sz="4" w:space="0" w:color="000000"/>
              <w:right w:val="single" w:sz="4" w:space="0" w:color="000000"/>
            </w:tcBorders>
            <w:shd w:val="clear" w:color="auto" w:fill="44546A" w:themeFill="text2"/>
            <w:tcMar>
              <w:top w:w="80" w:type="dxa"/>
              <w:left w:w="80" w:type="dxa"/>
              <w:bottom w:w="80" w:type="dxa"/>
              <w:right w:w="80" w:type="dxa"/>
            </w:tcMar>
            <w:vAlign w:val="center"/>
          </w:tcPr>
          <w:p w14:paraId="22550E12" w14:textId="77777777" w:rsidR="009E195F" w:rsidRPr="00C16948" w:rsidRDefault="009E195F" w:rsidP="006208D5">
            <w:pPr>
              <w:pBdr>
                <w:top w:val="nil"/>
                <w:left w:val="nil"/>
                <w:bottom w:val="nil"/>
                <w:right w:val="nil"/>
                <w:between w:val="nil"/>
                <w:bar w:val="nil"/>
              </w:pBdr>
              <w:jc w:val="center"/>
              <w:rPr>
                <w:rFonts w:eastAsia="Arial Unicode MS"/>
                <w:color w:val="FFFFFF" w:themeColor="background1"/>
                <w:sz w:val="20"/>
                <w:szCs w:val="20"/>
                <w:u w:color="000000"/>
                <w:bdr w:val="nil"/>
                <w14:textOutline w14:w="0" w14:cap="flat" w14:cmpd="sng" w14:algn="ctr">
                  <w14:noFill/>
                  <w14:prstDash w14:val="solid"/>
                  <w14:bevel/>
                </w14:textOutline>
              </w:rPr>
            </w:pPr>
            <w:r w:rsidRPr="00C16948">
              <w:rPr>
                <w:rFonts w:eastAsia="Arial Unicode MS"/>
                <w:color w:val="FFFFFF" w:themeColor="background1"/>
                <w:sz w:val="20"/>
                <w:szCs w:val="20"/>
                <w:u w:color="000000"/>
                <w:bdr w:val="nil"/>
                <w:lang w:val="es-ES_tradnl"/>
                <w14:textOutline w14:w="0" w14:cap="flat" w14:cmpd="sng" w14:algn="ctr">
                  <w14:noFill/>
                  <w14:prstDash w14:val="solid"/>
                  <w14:bevel/>
                </w14:textOutline>
              </w:rPr>
              <w:t>General</w:t>
            </w:r>
          </w:p>
        </w:tc>
        <w:tc>
          <w:tcPr>
            <w:tcW w:w="1790" w:type="dxa"/>
            <w:tcBorders>
              <w:top w:val="single" w:sz="4" w:space="0" w:color="000000"/>
              <w:left w:val="single" w:sz="4" w:space="0" w:color="000000"/>
              <w:bottom w:val="single" w:sz="4" w:space="0" w:color="000000"/>
              <w:right w:val="single" w:sz="4" w:space="0" w:color="000000"/>
            </w:tcBorders>
            <w:shd w:val="clear" w:color="auto" w:fill="44546A" w:themeFill="text2"/>
            <w:tcMar>
              <w:top w:w="80" w:type="dxa"/>
              <w:left w:w="80" w:type="dxa"/>
              <w:bottom w:w="80" w:type="dxa"/>
              <w:right w:w="80" w:type="dxa"/>
            </w:tcMar>
            <w:vAlign w:val="center"/>
          </w:tcPr>
          <w:p w14:paraId="340980BD" w14:textId="77777777" w:rsidR="009E195F" w:rsidRPr="00C16948" w:rsidRDefault="009E195F" w:rsidP="006208D5">
            <w:pPr>
              <w:pBdr>
                <w:top w:val="nil"/>
                <w:left w:val="nil"/>
                <w:bottom w:val="nil"/>
                <w:right w:val="nil"/>
                <w:between w:val="nil"/>
                <w:bar w:val="nil"/>
              </w:pBdr>
              <w:jc w:val="center"/>
              <w:rPr>
                <w:rFonts w:eastAsia="Arial Unicode MS"/>
                <w:color w:val="FFFFFF" w:themeColor="background1"/>
                <w:sz w:val="20"/>
                <w:szCs w:val="20"/>
                <w:u w:color="000000"/>
                <w:bdr w:val="nil"/>
                <w14:textOutline w14:w="0" w14:cap="flat" w14:cmpd="sng" w14:algn="ctr">
                  <w14:noFill/>
                  <w14:prstDash w14:val="solid"/>
                  <w14:bevel/>
                </w14:textOutline>
              </w:rPr>
            </w:pPr>
            <w:r w:rsidRPr="00C16948">
              <w:rPr>
                <w:rFonts w:eastAsia="Arial Unicode MS"/>
                <w:color w:val="FFFFFF" w:themeColor="background1"/>
                <w:sz w:val="20"/>
                <w:szCs w:val="20"/>
                <w:u w:color="000000"/>
                <w:bdr w:val="nil"/>
                <w:lang w:val="es-ES_tradnl"/>
                <w14:textOutline w14:w="0" w14:cap="flat" w14:cmpd="sng" w14:algn="ctr">
                  <w14:noFill/>
                  <w14:prstDash w14:val="solid"/>
                  <w14:bevel/>
                </w14:textOutline>
              </w:rPr>
              <w:t>Específico</w:t>
            </w:r>
          </w:p>
        </w:tc>
        <w:tc>
          <w:tcPr>
            <w:tcW w:w="1412" w:type="dxa"/>
            <w:tcBorders>
              <w:top w:val="single" w:sz="4" w:space="0" w:color="000000"/>
              <w:left w:val="single" w:sz="4" w:space="0" w:color="000000"/>
              <w:bottom w:val="single" w:sz="4" w:space="0" w:color="000000"/>
              <w:right w:val="single" w:sz="4" w:space="0" w:color="000000"/>
            </w:tcBorders>
            <w:shd w:val="clear" w:color="auto" w:fill="44546A" w:themeFill="text2"/>
            <w:tcMar>
              <w:top w:w="80" w:type="dxa"/>
              <w:left w:w="80" w:type="dxa"/>
              <w:bottom w:w="80" w:type="dxa"/>
              <w:right w:w="80" w:type="dxa"/>
            </w:tcMar>
            <w:vAlign w:val="center"/>
          </w:tcPr>
          <w:p w14:paraId="6B9C8EFA" w14:textId="77777777" w:rsidR="009E195F" w:rsidRPr="00C16948" w:rsidRDefault="009E195F" w:rsidP="006208D5">
            <w:pPr>
              <w:pBdr>
                <w:top w:val="nil"/>
                <w:left w:val="nil"/>
                <w:bottom w:val="nil"/>
                <w:right w:val="nil"/>
                <w:between w:val="nil"/>
                <w:bar w:val="nil"/>
              </w:pBdr>
              <w:jc w:val="center"/>
              <w:rPr>
                <w:rFonts w:eastAsia="Arial Unicode MS"/>
                <w:color w:val="FFFFFF" w:themeColor="background1"/>
                <w:sz w:val="20"/>
                <w:szCs w:val="20"/>
                <w:u w:color="000000"/>
                <w:bdr w:val="nil"/>
                <w14:textOutline w14:w="0" w14:cap="flat" w14:cmpd="sng" w14:algn="ctr">
                  <w14:noFill/>
                  <w14:prstDash w14:val="solid"/>
                  <w14:bevel/>
                </w14:textOutline>
              </w:rPr>
            </w:pPr>
            <w:r w:rsidRPr="00C16948">
              <w:rPr>
                <w:rFonts w:eastAsia="Arial Unicode MS"/>
                <w:color w:val="FFFFFF" w:themeColor="background1"/>
                <w:sz w:val="20"/>
                <w:szCs w:val="20"/>
                <w:u w:color="000000"/>
                <w:bdr w:val="nil"/>
                <w:lang w:val="es-ES_tradnl"/>
                <w14:textOutline w14:w="0" w14:cap="flat" w14:cmpd="sng" w14:algn="ctr">
                  <w14:noFill/>
                  <w14:prstDash w14:val="solid"/>
                  <w14:bevel/>
                </w14:textOutline>
              </w:rPr>
              <w:t>Independiente</w:t>
            </w:r>
          </w:p>
        </w:tc>
        <w:tc>
          <w:tcPr>
            <w:tcW w:w="1276" w:type="dxa"/>
            <w:tcBorders>
              <w:top w:val="single" w:sz="4" w:space="0" w:color="000000"/>
              <w:left w:val="single" w:sz="4" w:space="0" w:color="000000"/>
              <w:bottom w:val="single" w:sz="4" w:space="0" w:color="000000"/>
              <w:right w:val="single" w:sz="4" w:space="0" w:color="000000"/>
            </w:tcBorders>
            <w:shd w:val="clear" w:color="auto" w:fill="44546A" w:themeFill="text2"/>
            <w:tcMar>
              <w:top w:w="80" w:type="dxa"/>
              <w:left w:w="80" w:type="dxa"/>
              <w:bottom w:w="80" w:type="dxa"/>
              <w:right w:w="80" w:type="dxa"/>
            </w:tcMar>
            <w:vAlign w:val="center"/>
          </w:tcPr>
          <w:p w14:paraId="7025EF20" w14:textId="77777777" w:rsidR="009E195F" w:rsidRPr="00C16948" w:rsidRDefault="009E195F" w:rsidP="006208D5">
            <w:pPr>
              <w:pBdr>
                <w:top w:val="nil"/>
                <w:left w:val="nil"/>
                <w:bottom w:val="nil"/>
                <w:right w:val="nil"/>
                <w:between w:val="nil"/>
                <w:bar w:val="nil"/>
              </w:pBdr>
              <w:jc w:val="center"/>
              <w:rPr>
                <w:rFonts w:eastAsia="Arial Unicode MS"/>
                <w:color w:val="FFFFFF" w:themeColor="background1"/>
                <w:sz w:val="20"/>
                <w:szCs w:val="20"/>
                <w:u w:color="000000"/>
                <w:bdr w:val="nil"/>
                <w14:textOutline w14:w="0" w14:cap="flat" w14:cmpd="sng" w14:algn="ctr">
                  <w14:noFill/>
                  <w14:prstDash w14:val="solid"/>
                  <w14:bevel/>
                </w14:textOutline>
              </w:rPr>
            </w:pPr>
            <w:r w:rsidRPr="00C16948">
              <w:rPr>
                <w:rFonts w:eastAsia="Arial Unicode MS"/>
                <w:color w:val="FFFFFF" w:themeColor="background1"/>
                <w:sz w:val="20"/>
                <w:szCs w:val="20"/>
                <w:u w:color="000000"/>
                <w:bdr w:val="nil"/>
                <w:lang w:val="es-ES_tradnl"/>
                <w14:textOutline w14:w="0" w14:cap="flat" w14:cmpd="sng" w14:algn="ctr">
                  <w14:noFill/>
                  <w14:prstDash w14:val="solid"/>
                  <w14:bevel/>
                </w14:textOutline>
              </w:rPr>
              <w:t>Dependiente</w:t>
            </w:r>
          </w:p>
        </w:tc>
      </w:tr>
      <w:tr w:rsidR="009E195F" w:rsidRPr="00C16948" w14:paraId="45A4EDB9" w14:textId="77777777" w:rsidTr="006208D5">
        <w:trPr>
          <w:trHeight w:val="1384"/>
          <w:jc w:val="center"/>
        </w:trPr>
        <w:tc>
          <w:tcPr>
            <w:tcW w:w="1271" w:type="dxa"/>
            <w:vMerge w:val="restart"/>
            <w:tcBorders>
              <w:top w:val="single" w:sz="4" w:space="0" w:color="000000"/>
              <w:left w:val="single" w:sz="4" w:space="0" w:color="000000"/>
              <w:right w:val="single" w:sz="4" w:space="0" w:color="000000"/>
            </w:tcBorders>
            <w:shd w:val="clear" w:color="auto" w:fill="auto"/>
            <w:tcMar>
              <w:top w:w="80" w:type="dxa"/>
              <w:left w:w="80" w:type="dxa"/>
              <w:bottom w:w="80" w:type="dxa"/>
              <w:right w:w="80" w:type="dxa"/>
            </w:tcMar>
            <w:vAlign w:val="center"/>
          </w:tcPr>
          <w:p w14:paraId="710D2A48" w14:textId="77777777" w:rsidR="009E195F" w:rsidRPr="00C16948" w:rsidRDefault="009E195F" w:rsidP="006208D5">
            <w:pPr>
              <w:pBdr>
                <w:top w:val="nil"/>
                <w:left w:val="nil"/>
                <w:bottom w:val="nil"/>
                <w:right w:val="nil"/>
                <w:between w:val="nil"/>
                <w:bar w:val="nil"/>
              </w:pBdr>
              <w:jc w:val="center"/>
              <w:rPr>
                <w:rFonts w:eastAsia="Arial Unicode MS"/>
                <w:color w:val="000000"/>
                <w:sz w:val="20"/>
                <w:szCs w:val="20"/>
                <w:u w:color="000000"/>
                <w:bdr w:val="ni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 xml:space="preserve">Evaluación del impacto del e-mail marketing </w:t>
            </w:r>
            <w:r>
              <w:rPr>
                <w:rFonts w:eastAsia="Arial Unicode MS"/>
                <w:color w:val="000000"/>
                <w:sz w:val="20"/>
                <w:szCs w:val="20"/>
                <w:u w:color="000000"/>
                <w:bdr w:val="nil"/>
                <w:lang w:val="es-ES_tradnl"/>
                <w14:textOutline w14:w="0" w14:cap="flat" w14:cmpd="sng" w14:algn="ctr">
                  <w14:noFill/>
                  <w14:prstDash w14:val="solid"/>
                  <w14:bevel/>
                </w14:textOutline>
              </w:rPr>
              <w:t>de</w:t>
            </w:r>
            <w:r w:rsidRPr="00C16948">
              <w:rPr>
                <w:rFonts w:eastAsia="Arial Unicode MS"/>
                <w:color w:val="000000"/>
                <w:sz w:val="20"/>
                <w:szCs w:val="20"/>
                <w:u w:color="000000"/>
                <w:bdr w:val="nil"/>
                <w:lang w:val="es-ES_tradnl"/>
                <w14:textOutline w14:w="0" w14:cap="flat" w14:cmpd="sng" w14:algn="ctr">
                  <w14:noFill/>
                  <w14:prstDash w14:val="solid"/>
                  <w14:bevel/>
                </w14:textOutline>
              </w:rPr>
              <w:t xml:space="preserve"> la industria farmacéutica en Honduras, 2023</w:t>
            </w:r>
          </w:p>
        </w:tc>
        <w:tc>
          <w:tcPr>
            <w:tcW w:w="1712" w:type="dxa"/>
            <w:vMerge w:val="restart"/>
            <w:tcBorders>
              <w:top w:val="single" w:sz="4" w:space="0" w:color="000000"/>
              <w:left w:val="single" w:sz="4" w:space="0" w:color="000000"/>
              <w:right w:val="single" w:sz="4" w:space="0" w:color="000000"/>
            </w:tcBorders>
            <w:shd w:val="clear" w:color="auto" w:fill="auto"/>
            <w:tcMar>
              <w:top w:w="80" w:type="dxa"/>
              <w:left w:w="80" w:type="dxa"/>
              <w:bottom w:w="80" w:type="dxa"/>
              <w:right w:w="80" w:type="dxa"/>
            </w:tcMar>
            <w:vAlign w:val="center"/>
          </w:tcPr>
          <w:p w14:paraId="211C0BC3" w14:textId="1B4FF48D" w:rsidR="009E195F" w:rsidRPr="00C16948" w:rsidRDefault="009E195F" w:rsidP="006208D5">
            <w:pPr>
              <w:pBdr>
                <w:top w:val="nil"/>
                <w:left w:val="nil"/>
                <w:bottom w:val="nil"/>
                <w:right w:val="nil"/>
                <w:between w:val="nil"/>
                <w:bar w:val="nil"/>
              </w:pBdr>
              <w:spacing w:before="360" w:after="360"/>
              <w:jc w:val="center"/>
              <w:rPr>
                <w:rFonts w:eastAsia="Arial"/>
                <w:color w:val="000000"/>
                <w:sz w:val="20"/>
                <w:szCs w:val="20"/>
                <w:u w:color="000000"/>
                <w:bdr w:val="ni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w:t>
            </w:r>
            <w:r w:rsidRPr="00C16948">
              <w:rPr>
                <w:rFonts w:eastAsia="Arial Unicode MS"/>
                <w:color w:val="000000"/>
                <w:sz w:val="20"/>
                <w:szCs w:val="20"/>
                <w:u w:color="000000"/>
                <w:bdr w:val="nil"/>
                <w14:textOutline w14:w="0" w14:cap="flat" w14:cmpd="sng" w14:algn="ctr">
                  <w14:noFill/>
                  <w14:prstDash w14:val="solid"/>
                  <w14:bevel/>
                </w14:textOutline>
              </w:rPr>
              <w:t>C</w:t>
            </w:r>
            <w:r w:rsidR="001A1087">
              <w:rPr>
                <w:rFonts w:eastAsia="Arial Unicode MS"/>
                <w:color w:val="000000"/>
                <w:sz w:val="20"/>
                <w:szCs w:val="20"/>
                <w:u w:color="000000"/>
                <w:bdr w:val="nil"/>
                <w14:textOutline w14:w="0" w14:cap="flat" w14:cmpd="sng" w14:algn="ctr">
                  <w14:noFill/>
                  <w14:prstDash w14:val="solid"/>
                  <w14:bevel/>
                </w14:textOutline>
              </w:rPr>
              <w:t>ó</w:t>
            </w:r>
            <w:r w:rsidRPr="00C16948">
              <w:rPr>
                <w:rFonts w:eastAsia="Arial Unicode MS"/>
                <w:color w:val="000000"/>
                <w:sz w:val="20"/>
                <w:szCs w:val="20"/>
                <w:u w:color="000000"/>
                <w:bdr w:val="nil"/>
                <w14:textOutline w14:w="0" w14:cap="flat" w14:cmpd="sng" w14:algn="ctr">
                  <w14:noFill/>
                  <w14:prstDash w14:val="solid"/>
                  <w14:bevel/>
                </w14:textOutline>
              </w:rPr>
              <w:t>mo</w:t>
            </w:r>
            <w:r w:rsidRPr="00C16948">
              <w:rPr>
                <w:rFonts w:eastAsia="Arial Unicode MS"/>
                <w:color w:val="000000"/>
                <w:sz w:val="20"/>
                <w:szCs w:val="20"/>
                <w:u w:color="000000"/>
                <w:bdr w:val="nil"/>
                <w:lang w:val="es-ES_tradnl"/>
                <w14:textOutline w14:w="0" w14:cap="flat" w14:cmpd="sng" w14:algn="ctr">
                  <w14:noFill/>
                  <w14:prstDash w14:val="solid"/>
                  <w14:bevel/>
                </w14:textOutline>
              </w:rPr>
              <w:t xml:space="preserve"> es percibido el e-mail marketing de la industria farmacéutica con respecto a</w:t>
            </w:r>
            <w:r>
              <w:rPr>
                <w:rFonts w:eastAsia="Arial Unicode MS"/>
                <w:color w:val="000000"/>
                <w:sz w:val="20"/>
                <w:szCs w:val="20"/>
                <w:u w:color="000000"/>
                <w:bdr w:val="nil"/>
                <w:lang w:val="es-ES_tradnl"/>
                <w14:textOutline w14:w="0" w14:cap="flat" w14:cmpd="sng" w14:algn="ctr">
                  <w14:noFill/>
                  <w14:prstDash w14:val="solid"/>
                  <w14:bevel/>
                </w14:textOutline>
              </w:rPr>
              <w:t xml:space="preserve"> la</w:t>
            </w:r>
            <w:r w:rsidRPr="00C16948">
              <w:rPr>
                <w:rFonts w:eastAsia="Arial Unicode MS"/>
                <w:color w:val="000000"/>
                <w:sz w:val="20"/>
                <w:szCs w:val="20"/>
                <w:u w:color="000000"/>
                <w:bdr w:val="nil"/>
                <w:lang w:val="es-ES_tradnl"/>
                <w14:textOutline w14:w="0" w14:cap="flat" w14:cmpd="sng" w14:algn="ctr">
                  <w14:noFill/>
                  <w14:prstDash w14:val="solid"/>
                  <w14:bevel/>
                </w14:textOutline>
              </w:rPr>
              <w:t xml:space="preserve"> </w:t>
            </w:r>
            <w:r>
              <w:rPr>
                <w:rFonts w:eastAsia="Arial Unicode MS"/>
                <w:color w:val="000000"/>
                <w:sz w:val="20"/>
                <w:szCs w:val="20"/>
                <w:u w:color="000000"/>
                <w:bdr w:val="nil"/>
                <w:lang w:val="es-ES_tradnl"/>
                <w14:textOutline w14:w="0" w14:cap="flat" w14:cmpd="sng" w14:algn="ctr">
                  <w14:noFill/>
                  <w14:prstDash w14:val="solid"/>
                  <w14:bevel/>
                </w14:textOutline>
              </w:rPr>
              <w:t>relevancia</w:t>
            </w:r>
            <w:r w:rsidRPr="00C16948">
              <w:rPr>
                <w:rFonts w:eastAsia="Arial Unicode MS"/>
                <w:color w:val="000000"/>
                <w:sz w:val="20"/>
                <w:szCs w:val="20"/>
                <w:u w:color="000000"/>
                <w:bdr w:val="nil"/>
                <w:lang w:val="es-ES_tradnl"/>
                <w14:textOutline w14:w="0" w14:cap="flat" w14:cmpd="sng" w14:algn="ctr">
                  <w14:noFill/>
                  <w14:prstDash w14:val="solid"/>
                  <w14:bevel/>
                </w14:textOutline>
              </w:rPr>
              <w:t>, preferencias</w:t>
            </w:r>
            <w:r>
              <w:rPr>
                <w:rFonts w:eastAsia="Arial Unicode MS"/>
                <w:color w:val="000000"/>
                <w:sz w:val="20"/>
                <w:szCs w:val="20"/>
                <w:u w:color="000000"/>
                <w:bdr w:val="nil"/>
                <w:lang w:val="es-ES_tradnl"/>
                <w14:textOutline w14:w="0" w14:cap="flat" w14:cmpd="sng" w14:algn="ctr">
                  <w14:noFill/>
                  <w14:prstDash w14:val="solid"/>
                  <w14:bevel/>
                </w14:textOutline>
              </w:rPr>
              <w:t xml:space="preserve"> del receptor</w:t>
            </w:r>
            <w:r w:rsidRPr="00C16948">
              <w:rPr>
                <w:rFonts w:eastAsia="Arial Unicode MS"/>
                <w:color w:val="000000"/>
                <w:sz w:val="20"/>
                <w:szCs w:val="20"/>
                <w:u w:color="000000"/>
                <w:bdr w:val="nil"/>
                <w:lang w:val="es-ES_tradnl"/>
                <w14:textOutline w14:w="0" w14:cap="flat" w14:cmpd="sng" w14:algn="ctr">
                  <w14:noFill/>
                  <w14:prstDash w14:val="solid"/>
                  <w14:bevel/>
                </w14:textOutline>
              </w:rPr>
              <w:t xml:space="preserve">, omnicanalidad, tasa de </w:t>
            </w:r>
            <w:r>
              <w:rPr>
                <w:rFonts w:eastAsia="Arial Unicode MS"/>
                <w:color w:val="000000"/>
                <w:sz w:val="20"/>
                <w:szCs w:val="20"/>
                <w:u w:color="000000"/>
                <w:bdr w:val="nil"/>
                <w:lang w:val="es-ES_tradnl"/>
                <w14:textOutline w14:w="0" w14:cap="flat" w14:cmpd="sng" w14:algn="ctr">
                  <w14:noFill/>
                  <w14:prstDash w14:val="solid"/>
                  <w14:bevel/>
                </w14:textOutline>
              </w:rPr>
              <w:t xml:space="preserve">entrega y </w:t>
            </w:r>
            <w:r w:rsidRPr="00C16948">
              <w:rPr>
                <w:rFonts w:eastAsia="Arial Unicode MS"/>
                <w:color w:val="000000"/>
                <w:sz w:val="20"/>
                <w:szCs w:val="20"/>
                <w:u w:color="000000"/>
                <w:bdr w:val="nil"/>
                <w:lang w:val="es-ES_tradnl"/>
                <w14:textOutline w14:w="0" w14:cap="flat" w14:cmpd="sng" w14:algn="ctr">
                  <w14:noFill/>
                  <w14:prstDash w14:val="solid"/>
                  <w14:bevel/>
                </w14:textOutline>
              </w:rPr>
              <w:t>apertura</w:t>
            </w:r>
            <w:r>
              <w:rPr>
                <w:rFonts w:eastAsia="Arial Unicode MS"/>
                <w:color w:val="000000"/>
                <w:sz w:val="20"/>
                <w:szCs w:val="20"/>
                <w:u w:color="000000"/>
                <w:bdr w:val="nil"/>
                <w:lang w:val="es-ES_tradnl"/>
                <w14:textOutline w14:w="0" w14:cap="flat" w14:cmpd="sng" w14:algn="ctr">
                  <w14:noFill/>
                  <w14:prstDash w14:val="solid"/>
                  <w14:bevel/>
                </w14:textOutline>
              </w:rPr>
              <w:t xml:space="preserve">, tasa de clic y clic para abrir </w:t>
            </w:r>
            <w:r w:rsidRPr="00C16948">
              <w:rPr>
                <w:rFonts w:eastAsia="Arial Unicode MS"/>
                <w:color w:val="000000"/>
                <w:sz w:val="20"/>
                <w:szCs w:val="20"/>
                <w:u w:color="000000"/>
                <w:bdr w:val="nil"/>
                <w:lang w:val="es-ES_tradnl"/>
                <w14:textOutline w14:w="0" w14:cap="flat" w14:cmpd="sng" w14:algn="ctr">
                  <w14:noFill/>
                  <w14:prstDash w14:val="solid"/>
                  <w14:bevel/>
                </w14:textOutline>
              </w:rPr>
              <w:t>y c</w:t>
            </w:r>
            <w:r>
              <w:rPr>
                <w:rFonts w:eastAsia="Arial Unicode MS"/>
                <w:color w:val="000000"/>
                <w:sz w:val="20"/>
                <w:szCs w:val="20"/>
                <w:u w:color="000000"/>
                <w:bdr w:val="nil"/>
                <w:lang w:val="es-ES_tradnl"/>
                <w14:textOutline w14:w="0" w14:cap="flat" w14:cmpd="sng" w14:algn="ctr">
                  <w14:noFill/>
                  <w14:prstDash w14:val="solid"/>
                  <w14:bevel/>
                </w14:textOutline>
              </w:rPr>
              <w:t>ancelación de suscripción</w:t>
            </w:r>
            <w:r w:rsidRPr="00C16948">
              <w:rPr>
                <w:rFonts w:eastAsia="Arial Unicode MS"/>
                <w:color w:val="000000"/>
                <w:sz w:val="20"/>
                <w:szCs w:val="20"/>
                <w:u w:color="000000"/>
                <w:bdr w:val="nil"/>
                <w:lang w:val="es-ES_tradnl"/>
                <w14:textOutline w14:w="0" w14:cap="flat" w14:cmpd="sng" w14:algn="ctr">
                  <w14:noFill/>
                  <w14:prstDash w14:val="solid"/>
                  <w14:bevel/>
                </w14:textOutline>
              </w:rPr>
              <w:t xml:space="preserve"> entre los médicos y farmacéuticos de hospitales y clínicas público y privadas, en Honduras?</w:t>
            </w:r>
          </w:p>
          <w:p w14:paraId="4BFBF834" w14:textId="77777777" w:rsidR="009E195F" w:rsidRPr="00C16948" w:rsidRDefault="009E195F" w:rsidP="006208D5">
            <w:pPr>
              <w:pBdr>
                <w:top w:val="nil"/>
                <w:left w:val="nil"/>
                <w:bottom w:val="nil"/>
                <w:right w:val="nil"/>
                <w:between w:val="nil"/>
                <w:bar w:val="nil"/>
              </w:pBdr>
              <w:jc w:val="center"/>
              <w:rPr>
                <w:rFonts w:eastAsia="Arial Unicode MS"/>
                <w:color w:val="000000"/>
                <w:sz w:val="20"/>
                <w:szCs w:val="20"/>
                <w:u w:color="000000"/>
                <w:bdr w:val="nil"/>
                <w14:textOutline w14:w="0" w14:cap="flat" w14:cmpd="sng" w14:algn="ctr">
                  <w14:noFill/>
                  <w14:prstDash w14:val="solid"/>
                  <w14:bevel/>
                </w14:textOutline>
              </w:rPr>
            </w:pPr>
          </w:p>
        </w:tc>
        <w:tc>
          <w:tcPr>
            <w:tcW w:w="19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C6DBDDB" w14:textId="77777777" w:rsidR="009E195F" w:rsidRPr="00C16948" w:rsidRDefault="009E195F" w:rsidP="006208D5">
            <w:pPr>
              <w:pBdr>
                <w:top w:val="nil"/>
                <w:left w:val="nil"/>
                <w:bottom w:val="nil"/>
                <w:right w:val="nil"/>
                <w:between w:val="nil"/>
                <w:bar w:val="nil"/>
              </w:pBdr>
              <w:rPr>
                <w:rFonts w:eastAsia="Arial Unicode MS"/>
                <w:color w:val="000000"/>
                <w:sz w:val="20"/>
                <w:szCs w:val="20"/>
                <w:u w:color="000000"/>
                <w:bdr w:val="ni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 xml:space="preserve">¿Cómo se determina la tasa de entrega y tasa de apertura del e-mail marketing de la empresa farmacéutica X? </w:t>
            </w:r>
          </w:p>
        </w:tc>
        <w:tc>
          <w:tcPr>
            <w:tcW w:w="1192" w:type="dxa"/>
            <w:vMerge w:val="restart"/>
            <w:tcBorders>
              <w:top w:val="single" w:sz="4" w:space="0" w:color="000000"/>
              <w:left w:val="single" w:sz="4" w:space="0" w:color="000000"/>
              <w:right w:val="single" w:sz="4" w:space="0" w:color="000000"/>
            </w:tcBorders>
            <w:shd w:val="clear" w:color="auto" w:fill="auto"/>
            <w:tcMar>
              <w:top w:w="80" w:type="dxa"/>
              <w:left w:w="80" w:type="dxa"/>
              <w:bottom w:w="80" w:type="dxa"/>
              <w:right w:w="80" w:type="dxa"/>
            </w:tcMar>
            <w:vAlign w:val="center"/>
          </w:tcPr>
          <w:p w14:paraId="391941AB" w14:textId="77777777" w:rsidR="009E195F" w:rsidRPr="00C16948" w:rsidRDefault="009E195F" w:rsidP="006208D5">
            <w:pPr>
              <w:pBdr>
                <w:top w:val="nil"/>
                <w:left w:val="nil"/>
                <w:bottom w:val="nil"/>
                <w:right w:val="nil"/>
                <w:between w:val="nil"/>
                <w:bar w:val="nil"/>
              </w:pBdr>
              <w:jc w:val="center"/>
              <w:rPr>
                <w:rFonts w:eastAsia="Arial Unicode MS"/>
                <w:color w:val="000000"/>
                <w:sz w:val="20"/>
                <w:szCs w:val="20"/>
                <w:u w:color="000000"/>
                <w:bdr w:val="ni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Determinar el impacto del e-mail marketing entre los médicos y farmacéuticos de hospital y clínicas público y privadas en Honduras.</w:t>
            </w:r>
          </w:p>
        </w:tc>
        <w:tc>
          <w:tcPr>
            <w:tcW w:w="1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8F8FF10" w14:textId="77777777" w:rsidR="009E195F" w:rsidRPr="00C16948" w:rsidRDefault="009E195F" w:rsidP="006208D5">
            <w:pPr>
              <w:pBdr>
                <w:top w:val="nil"/>
                <w:left w:val="nil"/>
                <w:bottom w:val="nil"/>
                <w:right w:val="nil"/>
                <w:between w:val="nil"/>
                <w:bar w:val="nil"/>
              </w:pBdr>
              <w:rPr>
                <w:rFonts w:eastAsia="Arial Unicode MS"/>
                <w:color w:val="000000"/>
                <w:sz w:val="20"/>
                <w:szCs w:val="20"/>
                <w:u w:color="000000"/>
                <w:bdr w:val="ni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Determinar la tasa de entrega y tasa de apertura del e-mail marketing de la empresa farmacéutica X</w:t>
            </w: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35DB64C" w14:textId="77777777" w:rsidR="009E195F" w:rsidRPr="00C16948" w:rsidRDefault="009E195F" w:rsidP="006208D5">
            <w:pPr>
              <w:pBdr>
                <w:top w:val="nil"/>
                <w:left w:val="nil"/>
                <w:bottom w:val="nil"/>
                <w:right w:val="nil"/>
                <w:between w:val="nil"/>
                <w:bar w:val="nil"/>
              </w:pBdr>
              <w:jc w:val="center"/>
              <w:rPr>
                <w:rFonts w:eastAsia="Arial Unicode MS"/>
                <w:color w:val="000000"/>
                <w:sz w:val="20"/>
                <w:szCs w:val="20"/>
                <w:u w:color="000000"/>
                <w:bdr w:val="ni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Tasa de entrega y tasa de apertura del e-mail marketing</w:t>
            </w:r>
          </w:p>
        </w:tc>
        <w:tc>
          <w:tcPr>
            <w:tcW w:w="1276" w:type="dxa"/>
            <w:vMerge w:val="restart"/>
            <w:tcBorders>
              <w:top w:val="single" w:sz="4" w:space="0" w:color="000000"/>
              <w:left w:val="single" w:sz="4" w:space="0" w:color="000000"/>
              <w:right w:val="single" w:sz="4" w:space="0" w:color="000000"/>
            </w:tcBorders>
            <w:shd w:val="clear" w:color="auto" w:fill="auto"/>
            <w:tcMar>
              <w:top w:w="80" w:type="dxa"/>
              <w:left w:w="80" w:type="dxa"/>
              <w:bottom w:w="80" w:type="dxa"/>
              <w:right w:w="80" w:type="dxa"/>
            </w:tcMar>
            <w:vAlign w:val="center"/>
          </w:tcPr>
          <w:p w14:paraId="5D273EE6" w14:textId="77777777" w:rsidR="009E195F" w:rsidRPr="00C16948" w:rsidRDefault="009E195F" w:rsidP="006208D5">
            <w:pPr>
              <w:pBdr>
                <w:top w:val="nil"/>
                <w:left w:val="nil"/>
                <w:bottom w:val="nil"/>
                <w:right w:val="nil"/>
                <w:between w:val="nil"/>
                <w:bar w:val="nil"/>
              </w:pBdr>
              <w:jc w:val="center"/>
              <w:rPr>
                <w:rFonts w:eastAsia="Arial Unicode MS"/>
                <w:color w:val="000000"/>
                <w:sz w:val="20"/>
                <w:szCs w:val="20"/>
                <w:u w:color="000000"/>
                <w:bdr w:val="ni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Impacto del E-Mail Marketing</w:t>
            </w:r>
          </w:p>
        </w:tc>
      </w:tr>
      <w:tr w:rsidR="009E195F" w:rsidRPr="007038DB" w14:paraId="49B3F2B2" w14:textId="77777777" w:rsidTr="006208D5">
        <w:trPr>
          <w:trHeight w:val="1546"/>
          <w:jc w:val="center"/>
        </w:trPr>
        <w:tc>
          <w:tcPr>
            <w:tcW w:w="1271" w:type="dxa"/>
            <w:vMerge/>
            <w:tcBorders>
              <w:left w:val="single" w:sz="4" w:space="0" w:color="000000"/>
              <w:right w:val="single" w:sz="4" w:space="0" w:color="000000"/>
            </w:tcBorders>
            <w:shd w:val="clear" w:color="auto" w:fill="auto"/>
          </w:tcPr>
          <w:p w14:paraId="6340A8D3" w14:textId="77777777" w:rsidR="009E195F" w:rsidRPr="00C16948" w:rsidRDefault="009E195F" w:rsidP="006208D5">
            <w:pPr>
              <w:spacing w:after="160" w:line="259" w:lineRule="auto"/>
              <w:rPr>
                <w:rFonts w:eastAsia="Calibri"/>
                <w:kern w:val="2"/>
                <w:sz w:val="20"/>
                <w:szCs w:val="20"/>
                <w14:ligatures w14:val="standardContextual"/>
              </w:rPr>
            </w:pPr>
          </w:p>
        </w:tc>
        <w:tc>
          <w:tcPr>
            <w:tcW w:w="1712" w:type="dxa"/>
            <w:vMerge/>
            <w:tcBorders>
              <w:left w:val="single" w:sz="4" w:space="0" w:color="000000"/>
              <w:right w:val="single" w:sz="4" w:space="0" w:color="000000"/>
            </w:tcBorders>
            <w:shd w:val="clear" w:color="auto" w:fill="auto"/>
          </w:tcPr>
          <w:p w14:paraId="42997F98" w14:textId="77777777" w:rsidR="009E195F" w:rsidRPr="00C16948" w:rsidRDefault="009E195F" w:rsidP="006208D5">
            <w:pPr>
              <w:spacing w:after="160" w:line="259" w:lineRule="auto"/>
              <w:rPr>
                <w:rFonts w:eastAsia="Calibri"/>
                <w:kern w:val="2"/>
                <w:sz w:val="20"/>
                <w:szCs w:val="20"/>
                <w14:ligatures w14:val="standardContextual"/>
              </w:rPr>
            </w:pPr>
          </w:p>
        </w:tc>
        <w:tc>
          <w:tcPr>
            <w:tcW w:w="19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5C0B500" w14:textId="77777777" w:rsidR="009E195F" w:rsidRPr="00C16948" w:rsidRDefault="009E195F" w:rsidP="006208D5">
            <w:pPr>
              <w:pBdr>
                <w:top w:val="nil"/>
                <w:left w:val="nil"/>
                <w:bottom w:val="nil"/>
                <w:right w:val="nil"/>
                <w:between w:val="nil"/>
                <w:bar w:val="nil"/>
              </w:pBdr>
              <w:rPr>
                <w:rFonts w:eastAsia="Arial Unicode MS"/>
                <w:color w:val="000000"/>
                <w:sz w:val="20"/>
                <w:szCs w:val="20"/>
                <w:u w:color="000000"/>
                <w:bdr w:val="ni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¿Cómo se cuantifica la tasa de clic y tasa de clic para abrir el e-mail marketing de la empresa farmacéutica X?</w:t>
            </w:r>
          </w:p>
        </w:tc>
        <w:tc>
          <w:tcPr>
            <w:tcW w:w="1192" w:type="dxa"/>
            <w:vMerge/>
            <w:tcBorders>
              <w:left w:val="single" w:sz="4" w:space="0" w:color="000000"/>
              <w:right w:val="single" w:sz="4" w:space="0" w:color="000000"/>
            </w:tcBorders>
            <w:shd w:val="clear" w:color="auto" w:fill="auto"/>
          </w:tcPr>
          <w:p w14:paraId="1CEC7F1E" w14:textId="77777777" w:rsidR="009E195F" w:rsidRPr="00C16948" w:rsidRDefault="009E195F" w:rsidP="006208D5">
            <w:pPr>
              <w:spacing w:after="160" w:line="259" w:lineRule="auto"/>
              <w:rPr>
                <w:rFonts w:eastAsia="Calibri"/>
                <w:kern w:val="2"/>
                <w:sz w:val="20"/>
                <w:szCs w:val="20"/>
                <w14:ligatures w14:val="standardContextual"/>
              </w:rPr>
            </w:pPr>
          </w:p>
        </w:tc>
        <w:tc>
          <w:tcPr>
            <w:tcW w:w="1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7D56BA1" w14:textId="77777777" w:rsidR="009E195F" w:rsidRPr="00C16948" w:rsidRDefault="009E195F" w:rsidP="006208D5">
            <w:pPr>
              <w:pBdr>
                <w:top w:val="nil"/>
                <w:left w:val="nil"/>
                <w:bottom w:val="nil"/>
                <w:right w:val="nil"/>
                <w:between w:val="nil"/>
                <w:bar w:val="nil"/>
              </w:pBdr>
              <w:rPr>
                <w:rFonts w:eastAsia="Arial Unicode MS"/>
                <w:color w:val="000000"/>
                <w:sz w:val="20"/>
                <w:szCs w:val="20"/>
                <w:u w:color="000000"/>
                <w:bdr w:val="nil"/>
                <w14:textOutline w14:w="0" w14:cap="flat" w14:cmpd="sng" w14:algn="ctr">
                  <w14:noFill/>
                  <w14:prstDash w14:val="solid"/>
                  <w14:bevel/>
                </w14:textOutline>
              </w:rPr>
            </w:pPr>
            <w:r w:rsidRPr="00C16948">
              <w:rPr>
                <w:rFonts w:eastAsia="Arial Unicode MS"/>
                <w:color w:val="000000"/>
                <w:sz w:val="20"/>
                <w:szCs w:val="20"/>
                <w:u w:color="000000"/>
                <w:bdr w:val="nil"/>
                <w14:textOutline w14:w="0" w14:cap="flat" w14:cmpd="sng" w14:algn="ctr">
                  <w14:noFill/>
                  <w14:prstDash w14:val="solid"/>
                  <w14:bevel/>
                </w14:textOutline>
              </w:rPr>
              <w:t>Cuantificar</w:t>
            </w:r>
            <w:r w:rsidRPr="00C16948">
              <w:rPr>
                <w:rFonts w:eastAsia="Arial Unicode MS"/>
                <w:color w:val="000000"/>
                <w:sz w:val="20"/>
                <w:szCs w:val="20"/>
                <w:u w:color="000000"/>
                <w:bdr w:val="nil"/>
                <w:lang w:val="es-ES_tradnl"/>
                <w14:textOutline w14:w="0" w14:cap="flat" w14:cmpd="sng" w14:algn="ctr">
                  <w14:noFill/>
                  <w14:prstDash w14:val="solid"/>
                  <w14:bevel/>
                </w14:textOutline>
              </w:rPr>
              <w:t xml:space="preserve"> la tasa de clic y tasa de clic para abrir el e-mail marketing de la empresa farmacéutica X</w:t>
            </w: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18ECF24" w14:textId="77777777" w:rsidR="009E195F" w:rsidRPr="00C16948" w:rsidRDefault="009E195F" w:rsidP="006208D5">
            <w:pPr>
              <w:pBdr>
                <w:top w:val="nil"/>
                <w:left w:val="nil"/>
                <w:bottom w:val="nil"/>
                <w:right w:val="nil"/>
                <w:between w:val="nil"/>
                <w:bar w:val="nil"/>
              </w:pBdr>
              <w:jc w:val="center"/>
              <w:rPr>
                <w:rFonts w:eastAsia="Arial Unicode MS"/>
                <w:color w:val="000000"/>
                <w:sz w:val="20"/>
                <w:szCs w:val="20"/>
                <w:u w:color="000000"/>
                <w:bdr w:val="ni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Tasa de clic y tasa de clic para abrir el e-mail marketing</w:t>
            </w:r>
          </w:p>
        </w:tc>
        <w:tc>
          <w:tcPr>
            <w:tcW w:w="1276" w:type="dxa"/>
            <w:vMerge/>
            <w:tcBorders>
              <w:left w:val="single" w:sz="4" w:space="0" w:color="000000"/>
              <w:right w:val="single" w:sz="4" w:space="0" w:color="000000"/>
            </w:tcBorders>
            <w:shd w:val="clear" w:color="auto" w:fill="auto"/>
          </w:tcPr>
          <w:p w14:paraId="2EAD4EC7" w14:textId="77777777" w:rsidR="009E195F" w:rsidRPr="00C16948" w:rsidRDefault="009E195F" w:rsidP="006208D5">
            <w:pPr>
              <w:spacing w:after="160" w:line="259" w:lineRule="auto"/>
              <w:rPr>
                <w:rFonts w:eastAsia="Calibri"/>
                <w:kern w:val="2"/>
                <w:sz w:val="20"/>
                <w:szCs w:val="20"/>
                <w14:ligatures w14:val="standardContextual"/>
              </w:rPr>
            </w:pPr>
          </w:p>
        </w:tc>
      </w:tr>
      <w:tr w:rsidR="009E195F" w:rsidRPr="00C16948" w14:paraId="6B1DE174" w14:textId="77777777" w:rsidTr="006208D5">
        <w:trPr>
          <w:trHeight w:val="1395"/>
          <w:jc w:val="center"/>
        </w:trPr>
        <w:tc>
          <w:tcPr>
            <w:tcW w:w="1271" w:type="dxa"/>
            <w:vMerge/>
            <w:tcBorders>
              <w:left w:val="single" w:sz="4" w:space="0" w:color="000000"/>
              <w:right w:val="single" w:sz="4" w:space="0" w:color="000000"/>
            </w:tcBorders>
            <w:shd w:val="clear" w:color="auto" w:fill="auto"/>
          </w:tcPr>
          <w:p w14:paraId="17727EAB" w14:textId="77777777" w:rsidR="009E195F" w:rsidRPr="00C16948" w:rsidRDefault="009E195F" w:rsidP="006208D5">
            <w:pPr>
              <w:spacing w:after="160" w:line="259" w:lineRule="auto"/>
              <w:rPr>
                <w:rFonts w:eastAsia="Calibri"/>
                <w:kern w:val="2"/>
                <w:sz w:val="20"/>
                <w:szCs w:val="20"/>
                <w14:ligatures w14:val="standardContextual"/>
              </w:rPr>
            </w:pPr>
          </w:p>
        </w:tc>
        <w:tc>
          <w:tcPr>
            <w:tcW w:w="1712" w:type="dxa"/>
            <w:vMerge/>
            <w:tcBorders>
              <w:left w:val="single" w:sz="4" w:space="0" w:color="000000"/>
              <w:right w:val="single" w:sz="4" w:space="0" w:color="000000"/>
            </w:tcBorders>
            <w:shd w:val="clear" w:color="auto" w:fill="auto"/>
          </w:tcPr>
          <w:p w14:paraId="1E721E18" w14:textId="77777777" w:rsidR="009E195F" w:rsidRPr="00C16948" w:rsidRDefault="009E195F" w:rsidP="006208D5">
            <w:pPr>
              <w:spacing w:after="160" w:line="259" w:lineRule="auto"/>
              <w:rPr>
                <w:rFonts w:eastAsia="Calibri"/>
                <w:kern w:val="2"/>
                <w:sz w:val="20"/>
                <w:szCs w:val="20"/>
                <w14:ligatures w14:val="standardContextual"/>
              </w:rPr>
            </w:pPr>
          </w:p>
        </w:tc>
        <w:tc>
          <w:tcPr>
            <w:tcW w:w="19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AF94C7F" w14:textId="77777777" w:rsidR="009E195F" w:rsidRPr="00C16948" w:rsidRDefault="009E195F" w:rsidP="006208D5">
            <w:pPr>
              <w:pBdr>
                <w:top w:val="nil"/>
                <w:left w:val="nil"/>
                <w:bottom w:val="nil"/>
                <w:right w:val="nil"/>
                <w:between w:val="nil"/>
                <w:bar w:val="nil"/>
              </w:pBdr>
              <w:rPr>
                <w:rFonts w:eastAsia="Arial Unicode MS"/>
                <w:color w:val="000000"/>
                <w:sz w:val="20"/>
                <w:szCs w:val="20"/>
                <w:u w:color="000000"/>
                <w:bdr w:val="nil"/>
                <w:lang w:val="es-ES_tradn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¿Cómo se establece la tasa de cancelación de suscripción al e-mail marketing de la empresa farmacéutica X?</w:t>
            </w:r>
          </w:p>
        </w:tc>
        <w:tc>
          <w:tcPr>
            <w:tcW w:w="1192" w:type="dxa"/>
            <w:vMerge/>
            <w:tcBorders>
              <w:left w:val="single" w:sz="4" w:space="0" w:color="000000"/>
              <w:right w:val="single" w:sz="4" w:space="0" w:color="000000"/>
            </w:tcBorders>
            <w:shd w:val="clear" w:color="auto" w:fill="auto"/>
          </w:tcPr>
          <w:p w14:paraId="68F86C71" w14:textId="77777777" w:rsidR="009E195F" w:rsidRPr="00C16948" w:rsidRDefault="009E195F" w:rsidP="006208D5">
            <w:pPr>
              <w:spacing w:after="160" w:line="259" w:lineRule="auto"/>
              <w:rPr>
                <w:rFonts w:eastAsia="Calibri"/>
                <w:kern w:val="2"/>
                <w:sz w:val="20"/>
                <w:szCs w:val="20"/>
                <w14:ligatures w14:val="standardContextual"/>
              </w:rPr>
            </w:pPr>
          </w:p>
        </w:tc>
        <w:tc>
          <w:tcPr>
            <w:tcW w:w="1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D650FC2" w14:textId="77777777" w:rsidR="009E195F" w:rsidRPr="00C16948" w:rsidRDefault="009E195F" w:rsidP="006208D5">
            <w:pPr>
              <w:pBdr>
                <w:top w:val="nil"/>
                <w:left w:val="nil"/>
                <w:bottom w:val="nil"/>
                <w:right w:val="nil"/>
                <w:between w:val="nil"/>
                <w:bar w:val="nil"/>
              </w:pBdr>
              <w:rPr>
                <w:rFonts w:eastAsia="Arial Unicode MS"/>
                <w:color w:val="000000"/>
                <w:sz w:val="20"/>
                <w:szCs w:val="20"/>
                <w:u w:color="000000"/>
                <w:bdr w:val="nil"/>
                <w14:textOutline w14:w="0" w14:cap="flat" w14:cmpd="sng" w14:algn="ctr">
                  <w14:noFill/>
                  <w14:prstDash w14:val="solid"/>
                  <w14:bevel/>
                </w14:textOutline>
              </w:rPr>
            </w:pPr>
            <w:r w:rsidRPr="00C16948">
              <w:rPr>
                <w:rFonts w:eastAsia="Arial Unicode MS"/>
                <w:color w:val="000000"/>
                <w:sz w:val="20"/>
                <w:szCs w:val="20"/>
                <w:u w:color="000000"/>
                <w:bdr w:val="nil"/>
                <w14:textOutline w14:w="0" w14:cap="flat" w14:cmpd="sng" w14:algn="ctr">
                  <w14:noFill/>
                  <w14:prstDash w14:val="solid"/>
                  <w14:bevel/>
                </w14:textOutline>
              </w:rPr>
              <w:t>Establece</w:t>
            </w:r>
            <w:r w:rsidRPr="00C16948">
              <w:rPr>
                <w:rFonts w:eastAsia="Arial Unicode MS"/>
                <w:color w:val="000000"/>
                <w:sz w:val="20"/>
                <w:szCs w:val="20"/>
                <w:u w:color="000000"/>
                <w:bdr w:val="nil"/>
                <w:lang w:val="es-ES_tradnl"/>
                <w14:textOutline w14:w="0" w14:cap="flat" w14:cmpd="sng" w14:algn="ctr">
                  <w14:noFill/>
                  <w14:prstDash w14:val="solid"/>
                  <w14:bevel/>
                </w14:textOutline>
              </w:rPr>
              <w:t>r la tasa de cancelación de suscripción al e-mail marketing de la empresa farmacéutica X</w:t>
            </w: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91A3DBF" w14:textId="77777777" w:rsidR="009E195F" w:rsidRPr="00C16948" w:rsidRDefault="009E195F" w:rsidP="006208D5">
            <w:pPr>
              <w:pBdr>
                <w:top w:val="nil"/>
                <w:left w:val="nil"/>
                <w:bottom w:val="nil"/>
                <w:right w:val="nil"/>
                <w:between w:val="nil"/>
                <w:bar w:val="nil"/>
              </w:pBdr>
              <w:jc w:val="center"/>
              <w:rPr>
                <w:rFonts w:eastAsia="Arial Unicode MS"/>
                <w:color w:val="000000"/>
                <w:sz w:val="20"/>
                <w:szCs w:val="20"/>
                <w:u w:color="000000"/>
                <w:bdr w:val="ni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 xml:space="preserve">Cancelación de suscripción </w:t>
            </w:r>
          </w:p>
        </w:tc>
        <w:tc>
          <w:tcPr>
            <w:tcW w:w="1276" w:type="dxa"/>
            <w:vMerge/>
            <w:tcBorders>
              <w:left w:val="single" w:sz="4" w:space="0" w:color="000000"/>
              <w:right w:val="single" w:sz="4" w:space="0" w:color="000000"/>
            </w:tcBorders>
            <w:shd w:val="clear" w:color="auto" w:fill="auto"/>
          </w:tcPr>
          <w:p w14:paraId="0EBFB20A" w14:textId="77777777" w:rsidR="009E195F" w:rsidRPr="00C16948" w:rsidRDefault="009E195F" w:rsidP="006208D5">
            <w:pPr>
              <w:spacing w:after="160" w:line="259" w:lineRule="auto"/>
              <w:rPr>
                <w:rFonts w:eastAsia="Calibri"/>
                <w:kern w:val="2"/>
                <w:sz w:val="20"/>
                <w:szCs w:val="20"/>
                <w14:ligatures w14:val="standardContextual"/>
              </w:rPr>
            </w:pPr>
          </w:p>
        </w:tc>
      </w:tr>
      <w:tr w:rsidR="009E195F" w:rsidRPr="00C16948" w14:paraId="15319D96" w14:textId="77777777" w:rsidTr="006208D5">
        <w:trPr>
          <w:trHeight w:val="1265"/>
          <w:jc w:val="center"/>
        </w:trPr>
        <w:tc>
          <w:tcPr>
            <w:tcW w:w="1271" w:type="dxa"/>
            <w:vMerge/>
            <w:tcBorders>
              <w:left w:val="single" w:sz="4" w:space="0" w:color="000000"/>
              <w:right w:val="single" w:sz="4" w:space="0" w:color="000000"/>
            </w:tcBorders>
            <w:shd w:val="clear" w:color="auto" w:fill="auto"/>
          </w:tcPr>
          <w:p w14:paraId="745F0557" w14:textId="77777777" w:rsidR="009E195F" w:rsidRPr="00C16948" w:rsidRDefault="009E195F" w:rsidP="006208D5">
            <w:pPr>
              <w:spacing w:after="160" w:line="259" w:lineRule="auto"/>
              <w:rPr>
                <w:rFonts w:eastAsia="Calibri"/>
                <w:kern w:val="2"/>
                <w:sz w:val="20"/>
                <w:szCs w:val="20"/>
                <w14:ligatures w14:val="standardContextual"/>
              </w:rPr>
            </w:pPr>
          </w:p>
        </w:tc>
        <w:tc>
          <w:tcPr>
            <w:tcW w:w="1712" w:type="dxa"/>
            <w:vMerge/>
            <w:tcBorders>
              <w:left w:val="single" w:sz="4" w:space="0" w:color="000000"/>
              <w:right w:val="single" w:sz="4" w:space="0" w:color="000000"/>
            </w:tcBorders>
            <w:shd w:val="clear" w:color="auto" w:fill="auto"/>
          </w:tcPr>
          <w:p w14:paraId="7C5CD183" w14:textId="77777777" w:rsidR="009E195F" w:rsidRPr="00C16948" w:rsidRDefault="009E195F" w:rsidP="006208D5">
            <w:pPr>
              <w:spacing w:after="160" w:line="259" w:lineRule="auto"/>
              <w:rPr>
                <w:rFonts w:eastAsia="Calibri"/>
                <w:kern w:val="2"/>
                <w:sz w:val="20"/>
                <w:szCs w:val="20"/>
                <w14:ligatures w14:val="standardContextual"/>
              </w:rPr>
            </w:pPr>
          </w:p>
        </w:tc>
        <w:tc>
          <w:tcPr>
            <w:tcW w:w="19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FDE98FC" w14:textId="77777777" w:rsidR="009E195F" w:rsidRPr="00C16948" w:rsidRDefault="009E195F" w:rsidP="006208D5">
            <w:pPr>
              <w:pBdr>
                <w:top w:val="nil"/>
                <w:left w:val="nil"/>
                <w:bottom w:val="nil"/>
                <w:right w:val="nil"/>
                <w:between w:val="nil"/>
                <w:bar w:val="nil"/>
              </w:pBdr>
              <w:rPr>
                <w:rFonts w:eastAsia="Arial Unicode MS"/>
                <w:color w:val="000000"/>
                <w:sz w:val="20"/>
                <w:szCs w:val="20"/>
                <w:u w:color="000000"/>
                <w:bdr w:val="nil"/>
                <w:lang w:val="es-ES_tradn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¿Cómo se estima la relevancia del e-mail marketing entre los profesionales de la salud?</w:t>
            </w:r>
          </w:p>
        </w:tc>
        <w:tc>
          <w:tcPr>
            <w:tcW w:w="1192" w:type="dxa"/>
            <w:vMerge/>
            <w:tcBorders>
              <w:left w:val="single" w:sz="4" w:space="0" w:color="000000"/>
              <w:right w:val="single" w:sz="4" w:space="0" w:color="000000"/>
            </w:tcBorders>
            <w:shd w:val="clear" w:color="auto" w:fill="auto"/>
          </w:tcPr>
          <w:p w14:paraId="699FC1E7" w14:textId="77777777" w:rsidR="009E195F" w:rsidRPr="00C16948" w:rsidRDefault="009E195F" w:rsidP="006208D5">
            <w:pPr>
              <w:spacing w:after="160" w:line="259" w:lineRule="auto"/>
              <w:rPr>
                <w:rFonts w:eastAsia="Calibri"/>
                <w:kern w:val="2"/>
                <w:sz w:val="20"/>
                <w:szCs w:val="20"/>
                <w14:ligatures w14:val="standardContextual"/>
              </w:rPr>
            </w:pPr>
          </w:p>
        </w:tc>
        <w:tc>
          <w:tcPr>
            <w:tcW w:w="1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0DEAA43" w14:textId="77777777" w:rsidR="009E195F" w:rsidRPr="00C16948" w:rsidRDefault="009E195F" w:rsidP="006208D5">
            <w:pPr>
              <w:pBdr>
                <w:top w:val="nil"/>
                <w:left w:val="nil"/>
                <w:bottom w:val="nil"/>
                <w:right w:val="nil"/>
                <w:between w:val="nil"/>
                <w:bar w:val="nil"/>
              </w:pBdr>
              <w:rPr>
                <w:rFonts w:eastAsia="Arial Unicode MS"/>
                <w:color w:val="000000"/>
                <w:sz w:val="20"/>
                <w:szCs w:val="20"/>
                <w:u w:color="000000"/>
                <w:bdr w:val="nil"/>
                <w:lang w:val="es-ES_tradn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Estimar la relevancia del e-mail marketing entre los profesionales de la salud</w:t>
            </w: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936A308" w14:textId="77777777" w:rsidR="009E195F" w:rsidRPr="00C16948" w:rsidRDefault="009E195F" w:rsidP="006208D5">
            <w:pPr>
              <w:pBdr>
                <w:top w:val="nil"/>
                <w:left w:val="nil"/>
                <w:bottom w:val="nil"/>
                <w:right w:val="nil"/>
                <w:between w:val="nil"/>
                <w:bar w:val="nil"/>
              </w:pBdr>
              <w:jc w:val="center"/>
              <w:rPr>
                <w:rFonts w:eastAsia="Arial Unicode MS"/>
                <w:color w:val="000000"/>
                <w:sz w:val="20"/>
                <w:szCs w:val="20"/>
                <w:u w:color="000000"/>
                <w:bdr w:val="nil"/>
                <w:lang w:val="es-ES_tradn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Relevancia</w:t>
            </w:r>
          </w:p>
        </w:tc>
        <w:tc>
          <w:tcPr>
            <w:tcW w:w="1276" w:type="dxa"/>
            <w:vMerge/>
            <w:tcBorders>
              <w:left w:val="single" w:sz="4" w:space="0" w:color="000000"/>
              <w:right w:val="single" w:sz="4" w:space="0" w:color="000000"/>
            </w:tcBorders>
            <w:shd w:val="clear" w:color="auto" w:fill="auto"/>
          </w:tcPr>
          <w:p w14:paraId="701949D0" w14:textId="77777777" w:rsidR="009E195F" w:rsidRPr="00C16948" w:rsidRDefault="009E195F" w:rsidP="006208D5">
            <w:pPr>
              <w:spacing w:after="160" w:line="259" w:lineRule="auto"/>
              <w:rPr>
                <w:rFonts w:eastAsia="Calibri"/>
                <w:kern w:val="2"/>
                <w:sz w:val="20"/>
                <w:szCs w:val="20"/>
                <w14:ligatures w14:val="standardContextual"/>
              </w:rPr>
            </w:pPr>
          </w:p>
        </w:tc>
      </w:tr>
      <w:tr w:rsidR="009E195F" w:rsidRPr="007038DB" w14:paraId="4DBE305E" w14:textId="77777777" w:rsidTr="006208D5">
        <w:trPr>
          <w:trHeight w:val="1600"/>
          <w:jc w:val="center"/>
        </w:trPr>
        <w:tc>
          <w:tcPr>
            <w:tcW w:w="1271" w:type="dxa"/>
            <w:vMerge/>
            <w:tcBorders>
              <w:left w:val="single" w:sz="4" w:space="0" w:color="000000"/>
              <w:right w:val="single" w:sz="4" w:space="0" w:color="000000"/>
            </w:tcBorders>
            <w:shd w:val="clear" w:color="auto" w:fill="auto"/>
          </w:tcPr>
          <w:p w14:paraId="2B77420F" w14:textId="77777777" w:rsidR="009E195F" w:rsidRPr="00C16948" w:rsidRDefault="009E195F" w:rsidP="006208D5">
            <w:pPr>
              <w:spacing w:after="160" w:line="259" w:lineRule="auto"/>
              <w:rPr>
                <w:rFonts w:eastAsia="Calibri"/>
                <w:kern w:val="2"/>
                <w:sz w:val="20"/>
                <w:szCs w:val="20"/>
                <w14:ligatures w14:val="standardContextual"/>
              </w:rPr>
            </w:pPr>
          </w:p>
        </w:tc>
        <w:tc>
          <w:tcPr>
            <w:tcW w:w="1712" w:type="dxa"/>
            <w:vMerge/>
            <w:tcBorders>
              <w:left w:val="single" w:sz="4" w:space="0" w:color="000000"/>
              <w:right w:val="single" w:sz="4" w:space="0" w:color="000000"/>
            </w:tcBorders>
            <w:shd w:val="clear" w:color="auto" w:fill="auto"/>
          </w:tcPr>
          <w:p w14:paraId="192E06A1" w14:textId="77777777" w:rsidR="009E195F" w:rsidRPr="00C16948" w:rsidRDefault="009E195F" w:rsidP="006208D5">
            <w:pPr>
              <w:spacing w:after="160" w:line="259" w:lineRule="auto"/>
              <w:rPr>
                <w:rFonts w:eastAsia="Calibri"/>
                <w:kern w:val="2"/>
                <w:sz w:val="20"/>
                <w:szCs w:val="20"/>
                <w14:ligatures w14:val="standardContextual"/>
              </w:rPr>
            </w:pPr>
          </w:p>
        </w:tc>
        <w:tc>
          <w:tcPr>
            <w:tcW w:w="19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5C1056A" w14:textId="77777777" w:rsidR="009E195F" w:rsidRPr="00C16948" w:rsidRDefault="009E195F" w:rsidP="006208D5">
            <w:pPr>
              <w:pBdr>
                <w:top w:val="nil"/>
                <w:left w:val="nil"/>
                <w:bottom w:val="nil"/>
                <w:right w:val="nil"/>
                <w:between w:val="nil"/>
                <w:bar w:val="nil"/>
              </w:pBdr>
              <w:rPr>
                <w:rFonts w:eastAsia="Arial Unicode MS"/>
                <w:color w:val="000000"/>
                <w:sz w:val="20"/>
                <w:szCs w:val="20"/>
                <w:u w:color="000000"/>
                <w:bdr w:val="nil"/>
                <w:lang w:val="es-ES_tradn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¿De qué forma se dimensionan las preferencias para recibir e interactuar con el e-mail marketing entre los profesionales de la salud?</w:t>
            </w:r>
          </w:p>
        </w:tc>
        <w:tc>
          <w:tcPr>
            <w:tcW w:w="1192" w:type="dxa"/>
            <w:vMerge/>
            <w:tcBorders>
              <w:left w:val="single" w:sz="4" w:space="0" w:color="000000"/>
              <w:right w:val="single" w:sz="4" w:space="0" w:color="000000"/>
            </w:tcBorders>
            <w:shd w:val="clear" w:color="auto" w:fill="auto"/>
          </w:tcPr>
          <w:p w14:paraId="28F96C74" w14:textId="77777777" w:rsidR="009E195F" w:rsidRPr="00C16948" w:rsidRDefault="009E195F" w:rsidP="006208D5">
            <w:pPr>
              <w:spacing w:after="160" w:line="259" w:lineRule="auto"/>
              <w:rPr>
                <w:rFonts w:eastAsia="Calibri"/>
                <w:kern w:val="2"/>
                <w:sz w:val="20"/>
                <w:szCs w:val="20"/>
                <w14:ligatures w14:val="standardContextual"/>
              </w:rPr>
            </w:pPr>
          </w:p>
        </w:tc>
        <w:tc>
          <w:tcPr>
            <w:tcW w:w="1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3C279C8" w14:textId="77777777" w:rsidR="009E195F" w:rsidRPr="00C16948" w:rsidRDefault="009E195F" w:rsidP="006208D5">
            <w:pPr>
              <w:pBdr>
                <w:top w:val="nil"/>
                <w:left w:val="nil"/>
                <w:bottom w:val="nil"/>
                <w:right w:val="nil"/>
                <w:between w:val="nil"/>
                <w:bar w:val="nil"/>
              </w:pBdr>
              <w:rPr>
                <w:rFonts w:eastAsia="Arial Unicode MS"/>
                <w:color w:val="000000"/>
                <w:sz w:val="20"/>
                <w:szCs w:val="20"/>
                <w:u w:color="000000"/>
                <w:bdr w:val="nil"/>
                <w:lang w:val="es-ES_tradnl"/>
                <w14:textOutline w14:w="0" w14:cap="flat" w14:cmpd="sng" w14:algn="ctr">
                  <w14:noFill/>
                  <w14:prstDash w14:val="solid"/>
                  <w14:bevel/>
                </w14:textOutline>
              </w:rPr>
            </w:pPr>
            <w:r w:rsidRPr="00C16948">
              <w:rPr>
                <w:rFonts w:eastAsia="Arial Unicode MS"/>
                <w:color w:val="000000"/>
                <w:sz w:val="20"/>
                <w:szCs w:val="20"/>
                <w:u w:color="000000"/>
                <w:bdr w:val="nil"/>
                <w14:textOutline w14:w="0" w14:cap="flat" w14:cmpd="sng" w14:algn="ctr">
                  <w14:noFill/>
                  <w14:prstDash w14:val="solid"/>
                  <w14:bevel/>
                </w14:textOutline>
              </w:rPr>
              <w:t>Dimensionar</w:t>
            </w:r>
            <w:r w:rsidRPr="00C16948">
              <w:rPr>
                <w:rFonts w:eastAsia="Arial Unicode MS"/>
                <w:color w:val="000000"/>
                <w:sz w:val="20"/>
                <w:szCs w:val="20"/>
                <w:u w:color="000000"/>
                <w:bdr w:val="nil"/>
                <w:lang w:val="es-ES_tradnl"/>
                <w14:textOutline w14:w="0" w14:cap="flat" w14:cmpd="sng" w14:algn="ctr">
                  <w14:noFill/>
                  <w14:prstDash w14:val="solid"/>
                  <w14:bevel/>
                </w14:textOutline>
              </w:rPr>
              <w:t xml:space="preserve"> las preferencias para recibir e interactuar con el e-mail marketing entre los profesionales de la salud</w:t>
            </w: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6C6A6C0" w14:textId="77777777" w:rsidR="009E195F" w:rsidRPr="00C16948" w:rsidRDefault="009E195F" w:rsidP="006208D5">
            <w:pPr>
              <w:pBdr>
                <w:top w:val="nil"/>
                <w:left w:val="nil"/>
                <w:bottom w:val="nil"/>
                <w:right w:val="nil"/>
                <w:between w:val="nil"/>
                <w:bar w:val="nil"/>
              </w:pBdr>
              <w:jc w:val="center"/>
              <w:rPr>
                <w:rFonts w:eastAsia="Arial Unicode MS"/>
                <w:color w:val="000000"/>
                <w:sz w:val="20"/>
                <w:szCs w:val="20"/>
                <w:u w:color="000000"/>
                <w:bdr w:val="nil"/>
                <w:lang w:val="es-ES_tradn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Preferencias de recepción e interacción</w:t>
            </w:r>
          </w:p>
        </w:tc>
        <w:tc>
          <w:tcPr>
            <w:tcW w:w="1276" w:type="dxa"/>
            <w:vMerge/>
            <w:tcBorders>
              <w:left w:val="single" w:sz="4" w:space="0" w:color="000000"/>
              <w:right w:val="single" w:sz="4" w:space="0" w:color="000000"/>
            </w:tcBorders>
            <w:shd w:val="clear" w:color="auto" w:fill="auto"/>
          </w:tcPr>
          <w:p w14:paraId="1DF7FD54" w14:textId="77777777" w:rsidR="009E195F" w:rsidRPr="00C16948" w:rsidRDefault="009E195F" w:rsidP="006208D5">
            <w:pPr>
              <w:spacing w:after="160" w:line="259" w:lineRule="auto"/>
              <w:rPr>
                <w:rFonts w:eastAsia="Calibri"/>
                <w:kern w:val="2"/>
                <w:sz w:val="20"/>
                <w:szCs w:val="20"/>
                <w14:ligatures w14:val="standardContextual"/>
              </w:rPr>
            </w:pPr>
          </w:p>
        </w:tc>
      </w:tr>
      <w:tr w:rsidR="009E195F" w:rsidRPr="00C16948" w14:paraId="7549BB3D" w14:textId="77777777" w:rsidTr="006208D5">
        <w:trPr>
          <w:trHeight w:val="1217"/>
          <w:jc w:val="center"/>
        </w:trPr>
        <w:tc>
          <w:tcPr>
            <w:tcW w:w="1271" w:type="dxa"/>
            <w:vMerge/>
            <w:tcBorders>
              <w:left w:val="single" w:sz="4" w:space="0" w:color="000000"/>
              <w:bottom w:val="single" w:sz="4" w:space="0" w:color="000000"/>
              <w:right w:val="single" w:sz="4" w:space="0" w:color="000000"/>
            </w:tcBorders>
            <w:shd w:val="clear" w:color="auto" w:fill="auto"/>
          </w:tcPr>
          <w:p w14:paraId="1452707A" w14:textId="77777777" w:rsidR="009E195F" w:rsidRPr="00C16948" w:rsidRDefault="009E195F" w:rsidP="006208D5">
            <w:pPr>
              <w:spacing w:after="160" w:line="259" w:lineRule="auto"/>
              <w:rPr>
                <w:rFonts w:eastAsia="Calibri"/>
                <w:kern w:val="2"/>
                <w:sz w:val="20"/>
                <w:szCs w:val="20"/>
                <w14:ligatures w14:val="standardContextual"/>
              </w:rPr>
            </w:pPr>
          </w:p>
        </w:tc>
        <w:tc>
          <w:tcPr>
            <w:tcW w:w="1712" w:type="dxa"/>
            <w:vMerge/>
            <w:tcBorders>
              <w:left w:val="single" w:sz="4" w:space="0" w:color="000000"/>
              <w:bottom w:val="single" w:sz="4" w:space="0" w:color="000000"/>
              <w:right w:val="single" w:sz="4" w:space="0" w:color="000000"/>
            </w:tcBorders>
            <w:shd w:val="clear" w:color="auto" w:fill="auto"/>
          </w:tcPr>
          <w:p w14:paraId="39B1A222" w14:textId="77777777" w:rsidR="009E195F" w:rsidRPr="00C16948" w:rsidRDefault="009E195F" w:rsidP="006208D5">
            <w:pPr>
              <w:spacing w:after="160" w:line="259" w:lineRule="auto"/>
              <w:rPr>
                <w:rFonts w:eastAsia="Calibri"/>
                <w:kern w:val="2"/>
                <w:sz w:val="20"/>
                <w:szCs w:val="20"/>
                <w14:ligatures w14:val="standardContextual"/>
              </w:rPr>
            </w:pPr>
          </w:p>
        </w:tc>
        <w:tc>
          <w:tcPr>
            <w:tcW w:w="19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EA5B376" w14:textId="77777777" w:rsidR="009E195F" w:rsidRPr="00C16948" w:rsidRDefault="009E195F" w:rsidP="006208D5">
            <w:pPr>
              <w:pBdr>
                <w:top w:val="nil"/>
                <w:left w:val="nil"/>
                <w:bottom w:val="nil"/>
                <w:right w:val="nil"/>
                <w:between w:val="nil"/>
                <w:bar w:val="nil"/>
              </w:pBdr>
              <w:rPr>
                <w:rFonts w:eastAsia="Arial Unicode MS"/>
                <w:color w:val="000000"/>
                <w:sz w:val="20"/>
                <w:szCs w:val="20"/>
                <w:u w:color="000000"/>
                <w:bdr w:val="ni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¿Cómo conocer los canales de comunicación preferidos por los profesionales de la salud?</w:t>
            </w:r>
          </w:p>
        </w:tc>
        <w:tc>
          <w:tcPr>
            <w:tcW w:w="1192" w:type="dxa"/>
            <w:vMerge/>
            <w:tcBorders>
              <w:left w:val="single" w:sz="4" w:space="0" w:color="000000"/>
              <w:bottom w:val="single" w:sz="4" w:space="0" w:color="000000"/>
              <w:right w:val="single" w:sz="4" w:space="0" w:color="000000"/>
            </w:tcBorders>
            <w:shd w:val="clear" w:color="auto" w:fill="auto"/>
          </w:tcPr>
          <w:p w14:paraId="65E2B026" w14:textId="77777777" w:rsidR="009E195F" w:rsidRPr="00C16948" w:rsidRDefault="009E195F" w:rsidP="006208D5">
            <w:pPr>
              <w:spacing w:after="160" w:line="259" w:lineRule="auto"/>
              <w:rPr>
                <w:rFonts w:eastAsia="Calibri"/>
                <w:kern w:val="2"/>
                <w:sz w:val="20"/>
                <w:szCs w:val="20"/>
                <w14:ligatures w14:val="standardContextual"/>
              </w:rPr>
            </w:pPr>
          </w:p>
        </w:tc>
        <w:tc>
          <w:tcPr>
            <w:tcW w:w="17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48C8C6D" w14:textId="77777777" w:rsidR="009E195F" w:rsidRPr="00C16948" w:rsidRDefault="009E195F" w:rsidP="006208D5">
            <w:pPr>
              <w:pBdr>
                <w:top w:val="nil"/>
                <w:left w:val="nil"/>
                <w:bottom w:val="nil"/>
                <w:right w:val="nil"/>
                <w:between w:val="nil"/>
                <w:bar w:val="nil"/>
              </w:pBdr>
              <w:rPr>
                <w:rFonts w:eastAsia="Arial Unicode MS"/>
                <w:color w:val="000000"/>
                <w:sz w:val="20"/>
                <w:szCs w:val="20"/>
                <w:u w:color="000000"/>
                <w:bdr w:val="nil"/>
                <w:lang w:val="es-ES_tradn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Conocer los canales de comunicación preferidos por los profesionales de la salud</w:t>
            </w: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EF41DA5" w14:textId="77777777" w:rsidR="009E195F" w:rsidRPr="00C16948" w:rsidRDefault="009E195F" w:rsidP="006208D5">
            <w:pPr>
              <w:pBdr>
                <w:top w:val="nil"/>
                <w:left w:val="nil"/>
                <w:bottom w:val="nil"/>
                <w:right w:val="nil"/>
                <w:between w:val="nil"/>
                <w:bar w:val="nil"/>
              </w:pBdr>
              <w:jc w:val="center"/>
              <w:rPr>
                <w:rFonts w:eastAsia="Arial Unicode MS"/>
                <w:color w:val="000000"/>
                <w:sz w:val="20"/>
                <w:szCs w:val="20"/>
                <w:u w:color="000000"/>
                <w:bdr w:val="nil"/>
                <w:lang w:val="es-ES_tradnl"/>
                <w14:textOutline w14:w="0" w14:cap="flat" w14:cmpd="sng" w14:algn="ctr">
                  <w14:noFill/>
                  <w14:prstDash w14:val="solid"/>
                  <w14:bevel/>
                </w14:textOutline>
              </w:rPr>
            </w:pPr>
            <w:r w:rsidRPr="00C16948">
              <w:rPr>
                <w:rFonts w:eastAsia="Arial Unicode MS"/>
                <w:color w:val="000000"/>
                <w:sz w:val="20"/>
                <w:szCs w:val="20"/>
                <w:u w:color="000000"/>
                <w:bdr w:val="nil"/>
                <w:lang w:val="es-ES_tradnl"/>
                <w14:textOutline w14:w="0" w14:cap="flat" w14:cmpd="sng" w14:algn="ctr">
                  <w14:noFill/>
                  <w14:prstDash w14:val="solid"/>
                  <w14:bevel/>
                </w14:textOutline>
              </w:rPr>
              <w:t xml:space="preserve">Omnicanalidad </w:t>
            </w:r>
          </w:p>
        </w:tc>
        <w:tc>
          <w:tcPr>
            <w:tcW w:w="1276" w:type="dxa"/>
            <w:vMerge/>
            <w:tcBorders>
              <w:left w:val="single" w:sz="4" w:space="0" w:color="000000"/>
              <w:bottom w:val="single" w:sz="4" w:space="0" w:color="000000"/>
              <w:right w:val="single" w:sz="4" w:space="0" w:color="000000"/>
            </w:tcBorders>
            <w:shd w:val="clear" w:color="auto" w:fill="auto"/>
          </w:tcPr>
          <w:p w14:paraId="562219EF" w14:textId="77777777" w:rsidR="009E195F" w:rsidRPr="00C16948" w:rsidRDefault="009E195F" w:rsidP="006208D5">
            <w:pPr>
              <w:spacing w:after="160" w:line="259" w:lineRule="auto"/>
              <w:rPr>
                <w:rFonts w:eastAsia="Calibri"/>
                <w:kern w:val="2"/>
                <w:sz w:val="20"/>
                <w:szCs w:val="20"/>
                <w14:ligatures w14:val="standardContextual"/>
              </w:rPr>
            </w:pPr>
          </w:p>
        </w:tc>
      </w:tr>
    </w:tbl>
    <w:p w14:paraId="2F1BF59C" w14:textId="27C66F65" w:rsidR="009E195F" w:rsidRDefault="009E195F" w:rsidP="00C111D8">
      <w:pPr>
        <w:pStyle w:val="TextoPrincipal"/>
        <w:spacing w:after="0" w:line="360" w:lineRule="auto"/>
        <w:ind w:firstLine="0"/>
        <w:rPr>
          <w:rStyle w:val="y2iqfc"/>
          <w:color w:val="000000" w:themeColor="text1"/>
          <w:sz w:val="20"/>
          <w:szCs w:val="20"/>
        </w:rPr>
      </w:pPr>
      <w:r w:rsidRPr="0055365A">
        <w:rPr>
          <w:sz w:val="20"/>
          <w:szCs w:val="20"/>
        </w:rPr>
        <w:t xml:space="preserve">Fuente: </w:t>
      </w:r>
      <w:r>
        <w:rPr>
          <w:rStyle w:val="y2iqfc"/>
          <w:color w:val="000000" w:themeColor="text1"/>
          <w:sz w:val="20"/>
          <w:szCs w:val="20"/>
        </w:rPr>
        <w:t>Elaboración</w:t>
      </w:r>
      <w:r w:rsidRPr="00353969">
        <w:rPr>
          <w:rStyle w:val="y2iqfc"/>
          <w:color w:val="000000" w:themeColor="text1"/>
          <w:sz w:val="20"/>
          <w:szCs w:val="20"/>
        </w:rPr>
        <w:t xml:space="preserve"> </w:t>
      </w:r>
      <w:r>
        <w:rPr>
          <w:rStyle w:val="y2iqfc"/>
          <w:color w:val="000000" w:themeColor="text1"/>
          <w:sz w:val="20"/>
          <w:szCs w:val="20"/>
        </w:rPr>
        <w:t xml:space="preserve">propia basada en los datos de la investigación </w:t>
      </w:r>
      <w:r w:rsidRPr="00353969">
        <w:rPr>
          <w:rStyle w:val="y2iqfc"/>
          <w:color w:val="000000" w:themeColor="text1"/>
          <w:sz w:val="20"/>
          <w:szCs w:val="20"/>
        </w:rPr>
        <w:t>(2023)</w:t>
      </w:r>
    </w:p>
    <w:p w14:paraId="389FD373" w14:textId="77777777" w:rsidR="00F45026" w:rsidRPr="00C111D8" w:rsidRDefault="00F45026" w:rsidP="00C111D8">
      <w:pPr>
        <w:pStyle w:val="TextoPrincipal"/>
        <w:spacing w:after="0" w:line="360" w:lineRule="auto"/>
        <w:ind w:firstLine="0"/>
        <w:rPr>
          <w:color w:val="000000" w:themeColor="text1"/>
          <w:sz w:val="20"/>
          <w:szCs w:val="20"/>
        </w:rPr>
      </w:pPr>
    </w:p>
    <w:p w14:paraId="5EAA222F" w14:textId="77777777" w:rsidR="009E195F" w:rsidRPr="00A8371B" w:rsidRDefault="009E195F" w:rsidP="009E195F">
      <w:pPr>
        <w:pStyle w:val="Heading2"/>
        <w:numPr>
          <w:ilvl w:val="2"/>
          <w:numId w:val="17"/>
        </w:numPr>
        <w:spacing w:line="360" w:lineRule="auto"/>
        <w:ind w:left="1296"/>
        <w:rPr>
          <w:b w:val="0"/>
          <w:bCs w:val="0"/>
          <w:lang w:val="es-HN"/>
        </w:rPr>
      </w:pPr>
      <w:bookmarkStart w:id="59" w:name="_Toc132615456"/>
      <w:r w:rsidRPr="00A8371B">
        <w:rPr>
          <w:b w:val="0"/>
          <w:bCs w:val="0"/>
          <w:lang w:val="es-HN"/>
        </w:rPr>
        <w:t>OPERACIONALIZACIÓN DE LAS VARIABLES</w:t>
      </w:r>
      <w:bookmarkEnd w:id="59"/>
    </w:p>
    <w:p w14:paraId="3FEE4DF9" w14:textId="77777777" w:rsidR="009E195F" w:rsidRDefault="009E195F" w:rsidP="009E195F">
      <w:pPr>
        <w:pStyle w:val="TextoPrincipal"/>
        <w:spacing w:line="360" w:lineRule="auto"/>
      </w:pPr>
      <w:r>
        <w:t xml:space="preserve">La operacionalización de las variables consiste en conducir el objeto de la investigación del plano teórico al plano operativo, estableciendo así una unidad de medición. </w:t>
      </w:r>
    </w:p>
    <w:p w14:paraId="667FA9BC" w14:textId="763073E4" w:rsidR="00F45026" w:rsidRDefault="00F45026" w:rsidP="00F45026">
      <w:pPr>
        <w:pStyle w:val="Caption"/>
        <w:spacing w:before="360" w:after="0"/>
        <w:jc w:val="both"/>
        <w:rPr>
          <w:rStyle w:val="Ninguno"/>
          <w:rFonts w:ascii="Times New Roman" w:hAnsi="Times New Roman" w:cs="Times New Roman"/>
          <w:color w:val="000000"/>
          <w:sz w:val="24"/>
          <w:szCs w:val="24"/>
          <w:u w:color="000000"/>
        </w:rPr>
      </w:pPr>
      <w:r w:rsidRPr="00A8371B">
        <w:rPr>
          <w:rStyle w:val="Ninguno"/>
          <w:rFonts w:ascii="Times New Roman" w:hAnsi="Times New Roman" w:cs="Times New Roman"/>
          <w:color w:val="000000"/>
          <w:sz w:val="24"/>
          <w:szCs w:val="24"/>
          <w:u w:color="000000"/>
        </w:rPr>
        <w:lastRenderedPageBreak/>
        <w:t xml:space="preserve">Tabla </w:t>
      </w:r>
      <w:r w:rsidR="003778F9" w:rsidRPr="00A8371B">
        <w:rPr>
          <w:rStyle w:val="Ninguno"/>
          <w:rFonts w:ascii="Times New Roman" w:hAnsi="Times New Roman" w:cs="Times New Roman"/>
          <w:color w:val="000000"/>
          <w:sz w:val="24"/>
          <w:szCs w:val="24"/>
          <w:u w:color="000000"/>
        </w:rPr>
        <w:t>2</w:t>
      </w:r>
      <w:r w:rsidRPr="00A8371B">
        <w:rPr>
          <w:rStyle w:val="Ninguno"/>
          <w:rFonts w:ascii="Times New Roman" w:hAnsi="Times New Roman" w:cs="Times New Roman"/>
          <w:color w:val="000000"/>
          <w:sz w:val="24"/>
          <w:szCs w:val="24"/>
          <w:u w:color="000000"/>
        </w:rPr>
        <w:t xml:space="preserve">. Matriz </w:t>
      </w:r>
      <w:r w:rsidR="00AB30AB" w:rsidRPr="00A8371B">
        <w:rPr>
          <w:rStyle w:val="Ninguno"/>
          <w:rFonts w:ascii="Times New Roman" w:hAnsi="Times New Roman" w:cs="Times New Roman"/>
          <w:color w:val="000000"/>
          <w:sz w:val="24"/>
          <w:szCs w:val="24"/>
          <w:u w:color="000000"/>
        </w:rPr>
        <w:t>de Operacionalización de las Variables</w:t>
      </w:r>
    </w:p>
    <w:p w14:paraId="34322EB0" w14:textId="08250551" w:rsidR="009E195F" w:rsidRPr="008C0B3E" w:rsidRDefault="008C0B3E" w:rsidP="00AE1F38">
      <w:pPr>
        <w:pStyle w:val="Cuerpo"/>
        <w:rPr>
          <w:rFonts w:ascii="Times New Roman" w:eastAsiaTheme="minorHAnsi" w:hAnsi="Times New Roman" w:cs="Times New Roman"/>
          <w:color w:val="auto"/>
          <w:sz w:val="20"/>
          <w:szCs w:val="20"/>
          <w:bdr w:val="none" w:sz="0" w:space="0" w:color="auto"/>
          <w:lang w:eastAsia="en-US"/>
          <w14:textOutline w14:w="0" w14:cap="rnd" w14:cmpd="sng" w14:algn="ctr">
            <w14:noFill/>
            <w14:prstDash w14:val="solid"/>
            <w14:bevel/>
          </w14:textOutline>
        </w:rPr>
      </w:pPr>
      <w:r w:rsidRPr="008C0B3E">
        <w:rPr>
          <w:noProof/>
        </w:rPr>
        <w:drawing>
          <wp:inline distT="0" distB="0" distL="0" distR="0" wp14:anchorId="03644501" wp14:editId="1ACA07F3">
            <wp:extent cx="6380480" cy="7828280"/>
            <wp:effectExtent l="0" t="0" r="1270" b="127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408634" cy="7862823"/>
                    </a:xfrm>
                    <a:prstGeom prst="rect">
                      <a:avLst/>
                    </a:prstGeom>
                    <a:noFill/>
                    <a:ln>
                      <a:noFill/>
                    </a:ln>
                  </pic:spPr>
                </pic:pic>
              </a:graphicData>
            </a:graphic>
          </wp:inline>
        </w:drawing>
      </w:r>
      <w:r w:rsidR="00AE1F38" w:rsidRPr="008C0B3E">
        <w:rPr>
          <w:rFonts w:ascii="Times New Roman" w:eastAsiaTheme="minorHAnsi" w:hAnsi="Times New Roman" w:cs="Times New Roman"/>
          <w:color w:val="auto"/>
          <w:sz w:val="20"/>
          <w:szCs w:val="20"/>
          <w:bdr w:val="none" w:sz="0" w:space="0" w:color="auto"/>
          <w:lang w:eastAsia="en-US"/>
          <w14:textOutline w14:w="0" w14:cap="rnd" w14:cmpd="sng" w14:algn="ctr">
            <w14:noFill/>
            <w14:prstDash w14:val="solid"/>
            <w14:bevel/>
          </w14:textOutline>
        </w:rPr>
        <w:t>Fuente: Elaboración propia basada en los datos de la investigación (2023)</w:t>
      </w:r>
    </w:p>
    <w:p w14:paraId="7C345224" w14:textId="77777777" w:rsidR="009E195F" w:rsidRPr="007A01EE" w:rsidRDefault="009E195F" w:rsidP="009E195F">
      <w:pPr>
        <w:pStyle w:val="Heading2"/>
        <w:numPr>
          <w:ilvl w:val="1"/>
          <w:numId w:val="17"/>
        </w:numPr>
        <w:spacing w:line="360" w:lineRule="auto"/>
        <w:rPr>
          <w:lang w:val="es-HN"/>
        </w:rPr>
      </w:pPr>
      <w:bookmarkStart w:id="60" w:name="_Toc132615458"/>
      <w:r w:rsidRPr="007A01EE">
        <w:rPr>
          <w:lang w:val="es-HN"/>
        </w:rPr>
        <w:lastRenderedPageBreak/>
        <w:t>ENFOQUE Y MÉTODOS</w:t>
      </w:r>
      <w:bookmarkEnd w:id="60"/>
    </w:p>
    <w:p w14:paraId="7E4032F3" w14:textId="77777777" w:rsidR="009E195F" w:rsidRPr="00493160" w:rsidRDefault="009E195F" w:rsidP="009E195F">
      <w:pPr>
        <w:pStyle w:val="Cuerpo"/>
        <w:spacing w:before="360" w:after="360" w:line="360" w:lineRule="auto"/>
        <w:ind w:firstLine="567"/>
        <w:jc w:val="both"/>
        <w:rPr>
          <w:rFonts w:ascii="Times New Roman" w:hAnsi="Times New Roman" w:cs="Times New Roman"/>
          <w:sz w:val="24"/>
          <w:szCs w:val="24"/>
        </w:rPr>
      </w:pPr>
      <w:r w:rsidRPr="00493160">
        <w:rPr>
          <w:rFonts w:ascii="Times New Roman" w:hAnsi="Times New Roman" w:cs="Times New Roman"/>
          <w:sz w:val="24"/>
          <w:szCs w:val="24"/>
        </w:rPr>
        <w:t xml:space="preserve">De acuerdo con </w:t>
      </w:r>
      <w:r w:rsidRPr="00527B8B">
        <w:rPr>
          <w:rFonts w:ascii="Times New Roman" w:hAnsi="Times New Roman" w:cs="Times New Roman"/>
          <w:sz w:val="24"/>
          <w:szCs w:val="24"/>
        </w:rPr>
        <w:t>Blaxter, L., Hugues, C., &amp; Tight, M.</w:t>
      </w:r>
      <w:r>
        <w:rPr>
          <w:rFonts w:ascii="Times New Roman" w:hAnsi="Times New Roman" w:cs="Times New Roman"/>
          <w:sz w:val="24"/>
          <w:szCs w:val="24"/>
        </w:rPr>
        <w:t xml:space="preserve">, </w:t>
      </w:r>
      <w:r w:rsidRPr="00493160">
        <w:rPr>
          <w:rFonts w:ascii="Times New Roman" w:hAnsi="Times New Roman" w:cs="Times New Roman"/>
          <w:sz w:val="24"/>
          <w:szCs w:val="24"/>
        </w:rPr>
        <w:t xml:space="preserve">para poder definir el enfoque de la investigación, y antes de escoger un método, se deben primero, analizar los objetivos y las preguntas de investigación, teniendo en cuenta que “el modo en que se formulen las preguntas influye en lo que se tiene que hacer” (2008, p. 93). </w:t>
      </w:r>
    </w:p>
    <w:p w14:paraId="7FEF887D" w14:textId="77777777" w:rsidR="009E195F" w:rsidRPr="00493160" w:rsidRDefault="009E195F" w:rsidP="009E195F">
      <w:pPr>
        <w:pStyle w:val="Cuerpo"/>
        <w:spacing w:before="360" w:after="360" w:line="360" w:lineRule="auto"/>
        <w:ind w:firstLine="567"/>
        <w:jc w:val="both"/>
        <w:rPr>
          <w:rStyle w:val="Ninguno"/>
          <w:rFonts w:ascii="Times New Roman" w:hAnsi="Times New Roman" w:cs="Times New Roman"/>
          <w:sz w:val="24"/>
          <w:szCs w:val="24"/>
          <w:lang w:val="pt-PT"/>
        </w:rPr>
      </w:pPr>
      <w:r w:rsidRPr="00493160">
        <w:rPr>
          <w:rStyle w:val="Ninguno"/>
          <w:rFonts w:ascii="Times New Roman" w:hAnsi="Times New Roman" w:cs="Times New Roman"/>
          <w:sz w:val="24"/>
          <w:szCs w:val="24"/>
          <w:lang w:val="es-ES_tradnl"/>
        </w:rPr>
        <w:t>En la realización de una investigación han surgido dos enfoques principales que son el enfoque cuantitativo y el enfoque cualitativo, ambos empleando “procesos cuidadosos, metódicos y empíricos para generar conocimiento (Herná</w:t>
      </w:r>
      <w:r w:rsidRPr="00493160">
        <w:rPr>
          <w:rStyle w:val="Ninguno"/>
          <w:rFonts w:ascii="Times New Roman" w:hAnsi="Times New Roman" w:cs="Times New Roman"/>
          <w:sz w:val="24"/>
          <w:szCs w:val="24"/>
          <w:lang w:val="it-IT"/>
        </w:rPr>
        <w:t>ndez Sampieri, Fern</w:t>
      </w:r>
      <w:r w:rsidRPr="00493160">
        <w:rPr>
          <w:rStyle w:val="Ninguno"/>
          <w:rFonts w:ascii="Times New Roman" w:hAnsi="Times New Roman" w:cs="Times New Roman"/>
          <w:sz w:val="24"/>
          <w:szCs w:val="24"/>
          <w:lang w:val="es-ES_tradnl"/>
        </w:rPr>
        <w:t>á</w:t>
      </w:r>
      <w:r w:rsidRPr="00493160">
        <w:rPr>
          <w:rStyle w:val="Ninguno"/>
          <w:rFonts w:ascii="Times New Roman" w:hAnsi="Times New Roman" w:cs="Times New Roman"/>
          <w:sz w:val="24"/>
          <w:szCs w:val="24"/>
          <w:lang w:val="pt-PT"/>
        </w:rPr>
        <w:t>ndez Collado, &amp; Baptista, 2010, p. 4).</w:t>
      </w:r>
    </w:p>
    <w:p w14:paraId="23541920" w14:textId="77777777" w:rsidR="009E195F" w:rsidRDefault="009E195F" w:rsidP="009E195F">
      <w:pPr>
        <w:pStyle w:val="Cuerpo"/>
        <w:spacing w:after="0" w:line="360" w:lineRule="auto"/>
        <w:ind w:firstLine="567"/>
        <w:jc w:val="both"/>
        <w:rPr>
          <w:rStyle w:val="Ninguno"/>
          <w:rFonts w:ascii="Times New Roman" w:hAnsi="Times New Roman" w:cs="Times New Roman"/>
          <w:sz w:val="24"/>
          <w:szCs w:val="24"/>
          <w:lang w:val="pt-PT"/>
        </w:rPr>
      </w:pPr>
      <w:r w:rsidRPr="00493160">
        <w:rPr>
          <w:rStyle w:val="Ninguno"/>
          <w:rFonts w:ascii="Times New Roman" w:hAnsi="Times New Roman" w:cs="Times New Roman"/>
          <w:sz w:val="24"/>
          <w:szCs w:val="24"/>
          <w:lang w:val="es-ES_tradnl"/>
        </w:rPr>
        <w:t xml:space="preserve">Según </w:t>
      </w:r>
      <w:r w:rsidRPr="00493160">
        <w:rPr>
          <w:rStyle w:val="Ninguno"/>
          <w:rFonts w:ascii="Times New Roman" w:hAnsi="Times New Roman" w:cs="Times New Roman"/>
          <w:sz w:val="24"/>
          <w:szCs w:val="24"/>
        </w:rPr>
        <w:t>Hern</w:t>
      </w:r>
      <w:r w:rsidRPr="00493160">
        <w:rPr>
          <w:rStyle w:val="Ninguno"/>
          <w:rFonts w:ascii="Times New Roman" w:hAnsi="Times New Roman" w:cs="Times New Roman"/>
          <w:sz w:val="24"/>
          <w:szCs w:val="24"/>
          <w:lang w:val="es-ES_tradnl"/>
        </w:rPr>
        <w:t>á</w:t>
      </w:r>
      <w:r w:rsidRPr="00493160">
        <w:rPr>
          <w:rStyle w:val="Ninguno"/>
          <w:rFonts w:ascii="Times New Roman" w:hAnsi="Times New Roman" w:cs="Times New Roman"/>
          <w:sz w:val="24"/>
          <w:szCs w:val="24"/>
          <w:lang w:val="it-IT"/>
        </w:rPr>
        <w:t>ndez Sampieri, Fern</w:t>
      </w:r>
      <w:r w:rsidRPr="00493160">
        <w:rPr>
          <w:rStyle w:val="Ninguno"/>
          <w:rFonts w:ascii="Times New Roman" w:hAnsi="Times New Roman" w:cs="Times New Roman"/>
          <w:sz w:val="24"/>
          <w:szCs w:val="24"/>
          <w:lang w:val="es-ES_tradnl"/>
        </w:rPr>
        <w:t>á</w:t>
      </w:r>
      <w:r w:rsidRPr="00493160">
        <w:rPr>
          <w:rStyle w:val="Ninguno"/>
          <w:rFonts w:ascii="Times New Roman" w:hAnsi="Times New Roman" w:cs="Times New Roman"/>
          <w:sz w:val="24"/>
          <w:szCs w:val="24"/>
          <w:lang w:val="pt-PT"/>
        </w:rPr>
        <w:t>ndez Collado, &amp; Baptista (2010)</w:t>
      </w:r>
      <w:r w:rsidRPr="00493160">
        <w:rPr>
          <w:rStyle w:val="Ninguno"/>
          <w:rFonts w:ascii="Times New Roman" w:hAnsi="Times New Roman" w:cs="Times New Roman"/>
          <w:sz w:val="24"/>
          <w:szCs w:val="24"/>
          <w:lang w:val="es-ES_tradnl"/>
        </w:rPr>
        <w:t xml:space="preserve">, el enfoque cuantitativo es secuencial y probatorio, con un orden riguroso. Parte de una idea, que va acotándose y, una vez delimitada, se derivan objetivos y preguntas de investigación, las cuales sirven para establecer hipótesis y determinar variables. Luego estas hipótesis son probadas y se sacan conclusiones al respecto. En cambio, el enfoque cualitativo “utiliza la recolección de datos sin medición numérica para descubrir o afinar preguntas de investigación en el proceso de interpretación. </w:t>
      </w:r>
      <w:r w:rsidRPr="00493160">
        <w:rPr>
          <w:rStyle w:val="Ninguno"/>
          <w:rFonts w:ascii="Times New Roman" w:hAnsi="Times New Roman" w:cs="Times New Roman"/>
          <w:sz w:val="24"/>
          <w:szCs w:val="24"/>
        </w:rPr>
        <w:t>(Hern</w:t>
      </w:r>
      <w:r w:rsidRPr="00493160">
        <w:rPr>
          <w:rStyle w:val="Ninguno"/>
          <w:rFonts w:ascii="Times New Roman" w:hAnsi="Times New Roman" w:cs="Times New Roman"/>
          <w:sz w:val="24"/>
          <w:szCs w:val="24"/>
          <w:lang w:val="es-ES_tradnl"/>
        </w:rPr>
        <w:t>á</w:t>
      </w:r>
      <w:r w:rsidRPr="00493160">
        <w:rPr>
          <w:rStyle w:val="Ninguno"/>
          <w:rFonts w:ascii="Times New Roman" w:hAnsi="Times New Roman" w:cs="Times New Roman"/>
          <w:sz w:val="24"/>
          <w:szCs w:val="24"/>
          <w:lang w:val="it-IT"/>
        </w:rPr>
        <w:t>ndez Sampieri, Fern</w:t>
      </w:r>
      <w:r w:rsidRPr="00493160">
        <w:rPr>
          <w:rStyle w:val="Ninguno"/>
          <w:rFonts w:ascii="Times New Roman" w:hAnsi="Times New Roman" w:cs="Times New Roman"/>
          <w:sz w:val="24"/>
          <w:szCs w:val="24"/>
          <w:lang w:val="es-ES_tradnl"/>
        </w:rPr>
        <w:t>á</w:t>
      </w:r>
      <w:r w:rsidRPr="00493160">
        <w:rPr>
          <w:rStyle w:val="Ninguno"/>
          <w:rFonts w:ascii="Times New Roman" w:hAnsi="Times New Roman" w:cs="Times New Roman"/>
          <w:sz w:val="24"/>
          <w:szCs w:val="24"/>
          <w:lang w:val="pt-PT"/>
        </w:rPr>
        <w:t>ndez Collado, &amp; Baptista, 2010, p. 7)</w:t>
      </w:r>
      <w:r>
        <w:rPr>
          <w:rStyle w:val="Ninguno"/>
          <w:rFonts w:ascii="Times New Roman" w:hAnsi="Times New Roman" w:cs="Times New Roman"/>
          <w:sz w:val="24"/>
          <w:szCs w:val="24"/>
          <w:lang w:val="pt-PT"/>
        </w:rPr>
        <w:t>.</w:t>
      </w:r>
    </w:p>
    <w:p w14:paraId="11E45239" w14:textId="77777777" w:rsidR="00BE75B2" w:rsidRDefault="00BE75B2" w:rsidP="009E195F">
      <w:pPr>
        <w:pStyle w:val="Cuerpo"/>
        <w:spacing w:after="0" w:line="360" w:lineRule="auto"/>
        <w:ind w:firstLine="567"/>
        <w:jc w:val="both"/>
        <w:rPr>
          <w:rStyle w:val="Ninguno"/>
          <w:rFonts w:ascii="Times New Roman" w:hAnsi="Times New Roman" w:cs="Times New Roman"/>
          <w:sz w:val="24"/>
          <w:szCs w:val="24"/>
          <w:lang w:val="pt-PT"/>
        </w:rPr>
      </w:pPr>
    </w:p>
    <w:p w14:paraId="6C54A1E3" w14:textId="125C3EDB" w:rsidR="009E195F" w:rsidRDefault="009E195F" w:rsidP="009E195F">
      <w:pPr>
        <w:pStyle w:val="Cuerpo"/>
        <w:spacing w:after="0" w:line="360" w:lineRule="auto"/>
        <w:ind w:firstLine="567"/>
        <w:jc w:val="both"/>
        <w:rPr>
          <w:rStyle w:val="Ninguno"/>
          <w:rFonts w:ascii="Times New Roman" w:hAnsi="Times New Roman" w:cs="Times New Roman"/>
          <w:sz w:val="24"/>
          <w:szCs w:val="24"/>
          <w:lang w:val="pt-PT"/>
        </w:rPr>
      </w:pPr>
      <w:r>
        <w:rPr>
          <w:rStyle w:val="Ninguno"/>
          <w:rFonts w:ascii="Times New Roman" w:hAnsi="Times New Roman" w:cs="Times New Roman"/>
          <w:sz w:val="24"/>
          <w:szCs w:val="24"/>
          <w:lang w:val="pt-PT"/>
        </w:rPr>
        <w:t>Con base a este concepto y considerando que las variables del presente trabajo son espec</w:t>
      </w:r>
      <w:r w:rsidR="00D874EF">
        <w:rPr>
          <w:rStyle w:val="Ninguno"/>
          <w:rFonts w:ascii="Times New Roman" w:hAnsi="Times New Roman" w:cs="Times New Roman"/>
          <w:sz w:val="24"/>
          <w:szCs w:val="24"/>
          <w:lang w:val="pt-PT"/>
        </w:rPr>
        <w:t>í</w:t>
      </w:r>
      <w:r>
        <w:rPr>
          <w:rStyle w:val="Ninguno"/>
          <w:rFonts w:ascii="Times New Roman" w:hAnsi="Times New Roman" w:cs="Times New Roman"/>
          <w:sz w:val="24"/>
          <w:szCs w:val="24"/>
          <w:lang w:val="pt-PT"/>
        </w:rPr>
        <w:t>ficas y precisas, se utiliz</w:t>
      </w:r>
      <w:r w:rsidR="00D874EF">
        <w:rPr>
          <w:rStyle w:val="Ninguno"/>
          <w:rFonts w:ascii="Times New Roman" w:hAnsi="Times New Roman" w:cs="Times New Roman"/>
          <w:sz w:val="24"/>
          <w:szCs w:val="24"/>
          <w:lang w:val="pt-PT"/>
        </w:rPr>
        <w:t>ó</w:t>
      </w:r>
      <w:r>
        <w:rPr>
          <w:rStyle w:val="Ninguno"/>
          <w:rFonts w:ascii="Times New Roman" w:hAnsi="Times New Roman" w:cs="Times New Roman"/>
          <w:sz w:val="24"/>
          <w:szCs w:val="24"/>
          <w:lang w:val="pt-PT"/>
        </w:rPr>
        <w:t xml:space="preserve"> un m</w:t>
      </w:r>
      <w:r w:rsidR="00C976B6">
        <w:rPr>
          <w:rStyle w:val="Ninguno"/>
          <w:rFonts w:ascii="Times New Roman" w:hAnsi="Times New Roman" w:cs="Times New Roman"/>
          <w:sz w:val="24"/>
          <w:szCs w:val="24"/>
          <w:lang w:val="pt-PT"/>
        </w:rPr>
        <w:t>é</w:t>
      </w:r>
      <w:r>
        <w:rPr>
          <w:rStyle w:val="Ninguno"/>
          <w:rFonts w:ascii="Times New Roman" w:hAnsi="Times New Roman" w:cs="Times New Roman"/>
          <w:sz w:val="24"/>
          <w:szCs w:val="24"/>
          <w:lang w:val="pt-PT"/>
        </w:rPr>
        <w:t>todo matemático para interpretar los resultados; el instrumento de la investigación será un cuestionario en forma de encuesta, definiendo así su enfoque como cuantitativo. Las investigaciones cuantitativas brindan resultados numéricos aportando un conjunto de datos representativos y a gran escala.</w:t>
      </w:r>
    </w:p>
    <w:p w14:paraId="05D36353" w14:textId="77777777" w:rsidR="009E195F" w:rsidRDefault="009E195F" w:rsidP="009E195F">
      <w:pPr>
        <w:pStyle w:val="Cuerpo"/>
        <w:spacing w:after="0" w:line="360" w:lineRule="auto"/>
        <w:ind w:firstLine="567"/>
        <w:jc w:val="both"/>
        <w:rPr>
          <w:rStyle w:val="Ninguno"/>
          <w:rFonts w:ascii="Times New Roman" w:hAnsi="Times New Roman" w:cs="Times New Roman"/>
          <w:sz w:val="24"/>
          <w:szCs w:val="24"/>
          <w:lang w:val="pt-PT"/>
        </w:rPr>
      </w:pPr>
    </w:p>
    <w:p w14:paraId="19962353" w14:textId="7D498FCA" w:rsidR="009E195F" w:rsidRPr="00493160" w:rsidRDefault="009E195F" w:rsidP="009E195F">
      <w:pPr>
        <w:pStyle w:val="Cuerpo"/>
        <w:spacing w:after="0" w:line="360" w:lineRule="auto"/>
        <w:ind w:firstLine="567"/>
        <w:jc w:val="both"/>
        <w:rPr>
          <w:rStyle w:val="Ninguno"/>
          <w:rFonts w:ascii="Times New Roman" w:eastAsia="Arial" w:hAnsi="Times New Roman" w:cs="Times New Roman"/>
          <w:sz w:val="24"/>
          <w:szCs w:val="24"/>
        </w:rPr>
      </w:pPr>
      <w:r>
        <w:rPr>
          <w:rStyle w:val="Ninguno"/>
          <w:rFonts w:ascii="Times New Roman" w:eastAsia="Arial" w:hAnsi="Times New Roman" w:cs="Times New Roman"/>
          <w:sz w:val="24"/>
          <w:szCs w:val="24"/>
        </w:rPr>
        <w:lastRenderedPageBreak/>
        <w:t xml:space="preserve">                                   </w:t>
      </w:r>
      <w:r w:rsidR="00843748">
        <w:rPr>
          <w:rStyle w:val="Ninguno"/>
          <w:rFonts w:ascii="Times New Roman" w:eastAsia="Arial" w:hAnsi="Times New Roman" w:cs="Times New Roman"/>
          <w:noProof/>
          <w:sz w:val="24"/>
          <w:szCs w:val="24"/>
        </w:rPr>
        <w:t xml:space="preserve">         </w:t>
      </w:r>
      <w:r w:rsidR="00C1082C">
        <w:rPr>
          <w:rStyle w:val="Ninguno"/>
          <w:rFonts w:ascii="Times New Roman" w:eastAsia="Arial" w:hAnsi="Times New Roman" w:cs="Times New Roman"/>
          <w:noProof/>
          <w:sz w:val="24"/>
          <w:szCs w:val="24"/>
        </w:rPr>
        <w:drawing>
          <wp:inline distT="0" distB="0" distL="0" distR="0" wp14:anchorId="3F9EBF10" wp14:editId="46C618D8">
            <wp:extent cx="1216358" cy="3116062"/>
            <wp:effectExtent l="0" t="0" r="3175" b="8255"/>
            <wp:docPr id="1073741885" name="Picture 1073741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227739" cy="3145218"/>
                    </a:xfrm>
                    <a:prstGeom prst="rect">
                      <a:avLst/>
                    </a:prstGeom>
                    <a:noFill/>
                  </pic:spPr>
                </pic:pic>
              </a:graphicData>
            </a:graphic>
          </wp:inline>
        </w:drawing>
      </w:r>
      <w:r>
        <w:rPr>
          <w:rStyle w:val="Ninguno"/>
          <w:rFonts w:ascii="Times New Roman" w:eastAsia="Arial" w:hAnsi="Times New Roman" w:cs="Times New Roman"/>
          <w:sz w:val="24"/>
          <w:szCs w:val="24"/>
        </w:rPr>
        <w:t xml:space="preserve">           </w:t>
      </w:r>
    </w:p>
    <w:p w14:paraId="2FD5D529" w14:textId="5D17784F" w:rsidR="009E195F" w:rsidRPr="00775887" w:rsidRDefault="009E195F" w:rsidP="009E195F">
      <w:pPr>
        <w:pStyle w:val="TextoPrincipal"/>
        <w:spacing w:after="0" w:line="240" w:lineRule="auto"/>
        <w:ind w:firstLine="0"/>
        <w:rPr>
          <w:b/>
          <w:bCs/>
          <w:noProof/>
        </w:rPr>
      </w:pPr>
      <w:r w:rsidRPr="00775887">
        <w:rPr>
          <w:b/>
          <w:bCs/>
          <w:noProof/>
        </w:rPr>
        <w:t xml:space="preserve">Figura </w:t>
      </w:r>
      <w:r>
        <w:rPr>
          <w:b/>
          <w:bCs/>
          <w:noProof/>
        </w:rPr>
        <w:t>7</w:t>
      </w:r>
      <w:r w:rsidRPr="00775887">
        <w:rPr>
          <w:b/>
          <w:bCs/>
          <w:noProof/>
        </w:rPr>
        <w:t xml:space="preserve">. </w:t>
      </w:r>
      <w:r w:rsidRPr="00A8371B">
        <w:rPr>
          <w:b/>
          <w:bCs/>
          <w:noProof/>
        </w:rPr>
        <w:t>Esquema del método utilizado para determinar el imp</w:t>
      </w:r>
      <w:r w:rsidR="00A32A37" w:rsidRPr="00A8371B">
        <w:rPr>
          <w:b/>
          <w:bCs/>
          <w:noProof/>
        </w:rPr>
        <w:t>a</w:t>
      </w:r>
      <w:r w:rsidRPr="00A8371B">
        <w:rPr>
          <w:b/>
          <w:bCs/>
          <w:noProof/>
        </w:rPr>
        <w:t>cto del e-mail marketing</w:t>
      </w:r>
    </w:p>
    <w:p w14:paraId="395F4D9A" w14:textId="77777777" w:rsidR="009E195F" w:rsidRDefault="009E195F" w:rsidP="009E195F">
      <w:pPr>
        <w:pStyle w:val="TextoPrincipal"/>
        <w:spacing w:after="0" w:line="360" w:lineRule="auto"/>
        <w:ind w:firstLine="0"/>
        <w:rPr>
          <w:noProof/>
          <w:sz w:val="20"/>
          <w:szCs w:val="20"/>
        </w:rPr>
      </w:pPr>
      <w:r w:rsidRPr="00775887">
        <w:rPr>
          <w:noProof/>
          <w:sz w:val="20"/>
          <w:szCs w:val="20"/>
        </w:rPr>
        <w:t>Fuente: Toro, I. D., &amp; Parra, R. D. (2006)</w:t>
      </w:r>
    </w:p>
    <w:p w14:paraId="1830E045" w14:textId="77777777" w:rsidR="009E195F" w:rsidRPr="00775887" w:rsidRDefault="009E195F" w:rsidP="009E195F">
      <w:pPr>
        <w:pStyle w:val="TextoPrincipal"/>
        <w:spacing w:after="0" w:line="360" w:lineRule="auto"/>
        <w:ind w:firstLine="0"/>
        <w:rPr>
          <w:noProof/>
          <w:sz w:val="20"/>
          <w:szCs w:val="20"/>
        </w:rPr>
      </w:pPr>
    </w:p>
    <w:p w14:paraId="261869F2" w14:textId="122CC24C" w:rsidR="009E195F" w:rsidRDefault="009E195F" w:rsidP="009E195F">
      <w:pPr>
        <w:pStyle w:val="TextoPrincipal"/>
        <w:spacing w:line="360" w:lineRule="auto"/>
      </w:pPr>
      <w:r w:rsidRPr="00A8371B">
        <w:t xml:space="preserve">La figura 6 expresa el método que se utilizará en dicha investigación, el cual será, aparte de cuantitativo, no experimental, ya que no se manipulará ninguna variable de investigación, y transversal, ya que se recolectarán los datos en un tiempo y momento único. El análisis será </w:t>
      </w:r>
      <w:r w:rsidR="00F1505A" w:rsidRPr="00A8371B">
        <w:t>descriptivo,</w:t>
      </w:r>
      <w:r w:rsidR="00117877" w:rsidRPr="00A8371B">
        <w:t xml:space="preserve"> al obtener información precisa y detallada sobre </w:t>
      </w:r>
      <w:r w:rsidR="0046179E" w:rsidRPr="00A8371B">
        <w:t>el</w:t>
      </w:r>
      <w:r w:rsidR="00117877" w:rsidRPr="00A8371B">
        <w:t xml:space="preserve"> tema de estudio</w:t>
      </w:r>
      <w:r w:rsidRPr="00A8371B">
        <w:t>.</w:t>
      </w:r>
    </w:p>
    <w:p w14:paraId="11A52935" w14:textId="77777777" w:rsidR="009E195F" w:rsidRDefault="009E195F" w:rsidP="009E195F">
      <w:pPr>
        <w:pStyle w:val="TextoPrincipal"/>
        <w:spacing w:line="360" w:lineRule="auto"/>
        <w:ind w:firstLine="0"/>
      </w:pPr>
    </w:p>
    <w:p w14:paraId="082A83E4" w14:textId="77777777" w:rsidR="009E195F" w:rsidRPr="007A01EE" w:rsidRDefault="009E195F" w:rsidP="009E195F">
      <w:pPr>
        <w:pStyle w:val="Heading2"/>
        <w:numPr>
          <w:ilvl w:val="1"/>
          <w:numId w:val="17"/>
        </w:numPr>
        <w:spacing w:line="360" w:lineRule="auto"/>
        <w:rPr>
          <w:lang w:val="es-HN"/>
        </w:rPr>
      </w:pPr>
      <w:bookmarkStart w:id="61" w:name="_Toc132615459"/>
      <w:r>
        <w:rPr>
          <w:lang w:val="es-HN"/>
        </w:rPr>
        <w:t>DISEÑO DE LA INVESTIGACIÓN</w:t>
      </w:r>
      <w:bookmarkEnd w:id="61"/>
    </w:p>
    <w:p w14:paraId="76FA7C39" w14:textId="59DA8012" w:rsidR="009E195F" w:rsidRDefault="009E195F" w:rsidP="00843748">
      <w:pPr>
        <w:pStyle w:val="TextoPrincipal"/>
        <w:spacing w:line="360" w:lineRule="auto"/>
      </w:pPr>
      <w:r>
        <w:t>Con el deseo de dar respuesta a las preguntas de investigación y cumplir con los objetivos antes expuestos, se pretende crear un plan que facilite la obtención de información confiable. A esta fase se le conoce como diseño de la investigación, la cual permite explicar la población a estudiar, se delimitará la muestra y se expresará la unidad de análisis y la unidad de respuestas</w:t>
      </w:r>
      <w:r w:rsidRPr="00F560FD">
        <w:t>.</w:t>
      </w:r>
    </w:p>
    <w:p w14:paraId="68C68780" w14:textId="77777777" w:rsidR="00843748" w:rsidRDefault="00843748" w:rsidP="00843748">
      <w:pPr>
        <w:pStyle w:val="TextoPrincipal"/>
        <w:spacing w:line="360" w:lineRule="auto"/>
      </w:pPr>
    </w:p>
    <w:p w14:paraId="027C9471" w14:textId="77777777" w:rsidR="009E195F" w:rsidRPr="00A871DB" w:rsidRDefault="009E195F" w:rsidP="009E195F">
      <w:pPr>
        <w:pStyle w:val="Heading2"/>
        <w:numPr>
          <w:ilvl w:val="2"/>
          <w:numId w:val="17"/>
        </w:numPr>
        <w:spacing w:line="360" w:lineRule="auto"/>
        <w:ind w:left="1296"/>
        <w:rPr>
          <w:b w:val="0"/>
          <w:bCs w:val="0"/>
          <w:lang w:val="es-HN"/>
        </w:rPr>
      </w:pPr>
      <w:bookmarkStart w:id="62" w:name="_Toc132615460"/>
      <w:r w:rsidRPr="00A871DB">
        <w:rPr>
          <w:b w:val="0"/>
          <w:bCs w:val="0"/>
          <w:lang w:val="es-HN"/>
        </w:rPr>
        <w:t>POBLACIÓN</w:t>
      </w:r>
      <w:bookmarkEnd w:id="62"/>
    </w:p>
    <w:p w14:paraId="00575EBD" w14:textId="77777777" w:rsidR="009E195F" w:rsidRPr="00694008" w:rsidRDefault="009E195F" w:rsidP="009E195F">
      <w:pPr>
        <w:pStyle w:val="TextoPrincipal"/>
        <w:spacing w:line="360" w:lineRule="auto"/>
      </w:pPr>
      <w:r w:rsidRPr="00694008">
        <w:t xml:space="preserve">En la presente tesis, para fines prácticos, se realiza una diferenciación entre universo y población. </w:t>
      </w:r>
      <w:r w:rsidRPr="00516340">
        <w:t>Tomás-Sábado, J. (2010)</w:t>
      </w:r>
      <w:r>
        <w:t xml:space="preserve">, </w:t>
      </w:r>
      <w:r w:rsidRPr="00694008">
        <w:t xml:space="preserve">refiere que el universo está constituido por todos los individuos posibles, que tengan ciertas características. Tomando en cuenta este concepto, el </w:t>
      </w:r>
      <w:r w:rsidRPr="00694008">
        <w:lastRenderedPageBreak/>
        <w:t>universo considerado para este trabajo serán todos los profesionales de la salud, segmentados en médicos que ejercen su profesión y laboran en los hospitales y clínicas privadas y farmacéuticos que ejercen su profesión y laboran en los hospitales y clínicas privadas de Honduras.</w:t>
      </w:r>
    </w:p>
    <w:p w14:paraId="32DA282B" w14:textId="77777777" w:rsidR="009E195F" w:rsidRDefault="009E195F" w:rsidP="009E195F">
      <w:pPr>
        <w:pStyle w:val="TextoPrincipal"/>
        <w:spacing w:line="360" w:lineRule="auto"/>
        <w:rPr>
          <w:rStyle w:val="Ninguno"/>
          <w:lang w:val="es-ES_tradnl"/>
        </w:rPr>
      </w:pPr>
      <w:r w:rsidRPr="002725BB">
        <w:rPr>
          <w:rStyle w:val="Ninguno"/>
          <w:lang w:val="es-ES_tradnl"/>
        </w:rPr>
        <w:t>La población posee un conjunto de características comunes entre sí</w:t>
      </w:r>
      <w:r w:rsidRPr="002725BB">
        <w:rPr>
          <w:rStyle w:val="Ninguno"/>
          <w:lang w:val="pt-PT"/>
        </w:rPr>
        <w:t>. Seg</w:t>
      </w:r>
      <w:r w:rsidRPr="002725BB">
        <w:rPr>
          <w:rStyle w:val="Ninguno"/>
          <w:lang w:val="es-ES_tradnl"/>
        </w:rPr>
        <w:t>ú</w:t>
      </w:r>
      <w:r w:rsidRPr="002725BB">
        <w:rPr>
          <w:rStyle w:val="Ninguno"/>
        </w:rPr>
        <w:t xml:space="preserve">n </w:t>
      </w:r>
      <w:r w:rsidRPr="00516340">
        <w:t>Tomás-Sábado, J. (2010)</w:t>
      </w:r>
      <w:r w:rsidRPr="002725BB">
        <w:rPr>
          <w:rStyle w:val="Ninguno"/>
        </w:rPr>
        <w:t xml:space="preserve">, </w:t>
      </w:r>
      <w:r w:rsidRPr="002725BB">
        <w:rPr>
          <w:rStyle w:val="Ninguno"/>
          <w:lang w:val="es-ES_tradnl"/>
        </w:rPr>
        <w:t>“la población es el conjunto de todos los individuos que cumplen ciertas propiedades y de quienes se desea estudiar ciertos datos” (p.21). La población debe ser definida y delimitada según la necesidad del estudio. Por lo tanto, la población</w:t>
      </w:r>
      <w:r w:rsidRPr="002725BB">
        <w:rPr>
          <w:rStyle w:val="Ninguno"/>
          <w:lang w:val="pt-PT"/>
        </w:rPr>
        <w:t xml:space="preserve"> para este estudio de mercado ser</w:t>
      </w:r>
      <w:r>
        <w:rPr>
          <w:rStyle w:val="Ninguno"/>
          <w:lang w:val="pt-PT"/>
        </w:rPr>
        <w:t>án</w:t>
      </w:r>
      <w:r w:rsidRPr="002725BB">
        <w:rPr>
          <w:rStyle w:val="Ninguno"/>
          <w:lang w:val="es-ES_tradnl"/>
        </w:rPr>
        <w:t xml:space="preserve"> todos los médicos</w:t>
      </w:r>
      <w:r>
        <w:rPr>
          <w:rStyle w:val="Ninguno"/>
          <w:lang w:val="es-ES_tradnl"/>
        </w:rPr>
        <w:t xml:space="preserve"> y farmacéuticos</w:t>
      </w:r>
      <w:r w:rsidRPr="002725BB">
        <w:rPr>
          <w:rStyle w:val="Ninguno"/>
          <w:lang w:val="es-ES_tradnl"/>
        </w:rPr>
        <w:t xml:space="preserve"> que laboran en los hospitales y clínicas privadas </w:t>
      </w:r>
      <w:r>
        <w:rPr>
          <w:rStyle w:val="Ninguno"/>
          <w:lang w:val="es-ES_tradnl"/>
        </w:rPr>
        <w:t>de Honduras</w:t>
      </w:r>
      <w:r w:rsidRPr="002725BB">
        <w:rPr>
          <w:rStyle w:val="Ninguno"/>
          <w:lang w:val="es-ES_tradnl"/>
        </w:rPr>
        <w:t>, y que</w:t>
      </w:r>
      <w:r>
        <w:rPr>
          <w:rStyle w:val="Ninguno"/>
          <w:lang w:val="es-ES_tradnl"/>
        </w:rPr>
        <w:t xml:space="preserve"> han recibido correos electrónicos promocionales por la empresa farmacéutica X durante los años 2021, 2022 y 2023.</w:t>
      </w:r>
    </w:p>
    <w:p w14:paraId="1ED391AB" w14:textId="70903A33" w:rsidR="00843748" w:rsidRDefault="009E195F" w:rsidP="00843748">
      <w:pPr>
        <w:pStyle w:val="TextoPrincipal"/>
        <w:spacing w:line="360" w:lineRule="auto"/>
      </w:pPr>
      <w:r>
        <w:t xml:space="preserve">En la tabla </w:t>
      </w:r>
      <w:r w:rsidR="007C4947">
        <w:t>3</w:t>
      </w:r>
      <w:r>
        <w:t xml:space="preserve"> se detalla el número de médicos seleccionados por especialidad médica y farmacéuticos de hospital tanto del ámbito público como privado considerados para optar a complementar el cuestionario de encuesta. Con un total de diecisiete especialidades médicas y 230 profesionales de la salud, que contribuirán a responder el cuestionario. </w:t>
      </w:r>
    </w:p>
    <w:p w14:paraId="3716902A" w14:textId="46981F1C" w:rsidR="009E195F" w:rsidRPr="00E055F9" w:rsidRDefault="009E195F" w:rsidP="009E195F">
      <w:pPr>
        <w:pStyle w:val="Caption"/>
        <w:spacing w:before="360" w:after="0"/>
        <w:jc w:val="both"/>
        <w:rPr>
          <w:rFonts w:ascii="Times New Roman" w:hAnsi="Times New Roman" w:cs="Times New Roman"/>
          <w:color w:val="000000"/>
          <w:sz w:val="24"/>
          <w:szCs w:val="24"/>
          <w:u w:color="000000"/>
        </w:rPr>
      </w:pPr>
      <w:r w:rsidRPr="00C7113D">
        <w:rPr>
          <w:rStyle w:val="Ninguno"/>
          <w:rFonts w:ascii="Times New Roman" w:hAnsi="Times New Roman" w:cs="Times New Roman"/>
          <w:color w:val="000000"/>
          <w:sz w:val="24"/>
          <w:szCs w:val="24"/>
          <w:u w:color="000000"/>
        </w:rPr>
        <w:t xml:space="preserve">Tabla </w:t>
      </w:r>
      <w:r w:rsidR="007C4947">
        <w:rPr>
          <w:rStyle w:val="Ninguno"/>
          <w:rFonts w:ascii="Times New Roman" w:hAnsi="Times New Roman" w:cs="Times New Roman"/>
          <w:color w:val="000000"/>
          <w:sz w:val="24"/>
          <w:szCs w:val="24"/>
          <w:u w:color="000000"/>
        </w:rPr>
        <w:t>3</w:t>
      </w:r>
      <w:r w:rsidRPr="00C7113D">
        <w:rPr>
          <w:rStyle w:val="Ninguno"/>
          <w:rFonts w:ascii="Times New Roman" w:hAnsi="Times New Roman" w:cs="Times New Roman"/>
          <w:color w:val="000000"/>
          <w:sz w:val="24"/>
          <w:szCs w:val="24"/>
          <w:u w:color="000000"/>
        </w:rPr>
        <w:t>. Población considerada para la evaluación</w:t>
      </w:r>
    </w:p>
    <w:tbl>
      <w:tblPr>
        <w:tblW w:w="3700" w:type="dxa"/>
        <w:tblInd w:w="2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40"/>
        <w:gridCol w:w="1760"/>
      </w:tblGrid>
      <w:tr w:rsidR="009E195F" w:rsidRPr="002F26FA" w14:paraId="5907FC04" w14:textId="77777777" w:rsidTr="006208D5">
        <w:trPr>
          <w:trHeight w:val="410"/>
        </w:trPr>
        <w:tc>
          <w:tcPr>
            <w:tcW w:w="1940" w:type="dxa"/>
            <w:shd w:val="clear" w:color="auto" w:fill="44546A" w:themeFill="text2"/>
            <w:noWrap/>
            <w:vAlign w:val="center"/>
            <w:hideMark/>
          </w:tcPr>
          <w:p w14:paraId="77A563B6" w14:textId="77777777" w:rsidR="009E195F" w:rsidRPr="00371340" w:rsidRDefault="009E195F" w:rsidP="006208D5">
            <w:pPr>
              <w:jc w:val="center"/>
              <w:rPr>
                <w:b/>
                <w:bCs/>
                <w:color w:val="FFFFFF"/>
                <w:sz w:val="20"/>
                <w:szCs w:val="20"/>
              </w:rPr>
            </w:pPr>
            <w:r w:rsidRPr="00371340">
              <w:rPr>
                <w:b/>
                <w:bCs/>
                <w:color w:val="FFFFFF"/>
                <w:sz w:val="20"/>
                <w:szCs w:val="20"/>
              </w:rPr>
              <w:t>Especialidad</w:t>
            </w:r>
          </w:p>
        </w:tc>
        <w:tc>
          <w:tcPr>
            <w:tcW w:w="1760" w:type="dxa"/>
            <w:shd w:val="clear" w:color="auto" w:fill="44546A" w:themeFill="text2"/>
            <w:noWrap/>
            <w:vAlign w:val="center"/>
            <w:hideMark/>
          </w:tcPr>
          <w:p w14:paraId="1EEF2FC3" w14:textId="77777777" w:rsidR="009E195F" w:rsidRPr="00371340" w:rsidRDefault="009E195F" w:rsidP="006208D5">
            <w:pPr>
              <w:jc w:val="center"/>
              <w:rPr>
                <w:b/>
                <w:bCs/>
                <w:color w:val="FFFFFF"/>
                <w:sz w:val="20"/>
                <w:szCs w:val="20"/>
              </w:rPr>
            </w:pPr>
            <w:r w:rsidRPr="00371340">
              <w:rPr>
                <w:b/>
                <w:bCs/>
                <w:color w:val="FFFFFF"/>
                <w:sz w:val="20"/>
                <w:szCs w:val="20"/>
              </w:rPr>
              <w:t>Total</w:t>
            </w:r>
          </w:p>
        </w:tc>
      </w:tr>
      <w:tr w:rsidR="009E195F" w:rsidRPr="002F26FA" w14:paraId="7D71B742" w14:textId="77777777" w:rsidTr="006208D5">
        <w:trPr>
          <w:trHeight w:val="300"/>
        </w:trPr>
        <w:tc>
          <w:tcPr>
            <w:tcW w:w="1940" w:type="dxa"/>
            <w:shd w:val="clear" w:color="auto" w:fill="auto"/>
            <w:noWrap/>
            <w:vAlign w:val="center"/>
            <w:hideMark/>
          </w:tcPr>
          <w:p w14:paraId="225C1DCA" w14:textId="77777777" w:rsidR="009E195F" w:rsidRPr="00371340" w:rsidRDefault="009E195F" w:rsidP="006208D5">
            <w:pPr>
              <w:jc w:val="center"/>
              <w:rPr>
                <w:color w:val="000000"/>
                <w:sz w:val="20"/>
                <w:szCs w:val="20"/>
              </w:rPr>
            </w:pPr>
            <w:r w:rsidRPr="00371340">
              <w:rPr>
                <w:color w:val="000000"/>
                <w:sz w:val="20"/>
                <w:szCs w:val="20"/>
              </w:rPr>
              <w:t>Anestesiología</w:t>
            </w:r>
          </w:p>
        </w:tc>
        <w:tc>
          <w:tcPr>
            <w:tcW w:w="1760" w:type="dxa"/>
            <w:shd w:val="clear" w:color="auto" w:fill="auto"/>
            <w:noWrap/>
            <w:vAlign w:val="center"/>
            <w:hideMark/>
          </w:tcPr>
          <w:p w14:paraId="42EF9D48" w14:textId="77777777" w:rsidR="009E195F" w:rsidRPr="00371340" w:rsidRDefault="009E195F" w:rsidP="006208D5">
            <w:pPr>
              <w:jc w:val="center"/>
              <w:rPr>
                <w:color w:val="000000"/>
                <w:sz w:val="20"/>
                <w:szCs w:val="20"/>
              </w:rPr>
            </w:pPr>
            <w:r w:rsidRPr="00371340">
              <w:rPr>
                <w:color w:val="000000"/>
                <w:sz w:val="20"/>
                <w:szCs w:val="20"/>
              </w:rPr>
              <w:t>18</w:t>
            </w:r>
          </w:p>
        </w:tc>
      </w:tr>
      <w:tr w:rsidR="009E195F" w:rsidRPr="002F26FA" w14:paraId="6693A03A" w14:textId="77777777" w:rsidTr="006208D5">
        <w:trPr>
          <w:trHeight w:val="300"/>
        </w:trPr>
        <w:tc>
          <w:tcPr>
            <w:tcW w:w="1940" w:type="dxa"/>
            <w:shd w:val="clear" w:color="auto" w:fill="auto"/>
            <w:noWrap/>
            <w:vAlign w:val="center"/>
            <w:hideMark/>
          </w:tcPr>
          <w:p w14:paraId="0E905298" w14:textId="77777777" w:rsidR="009E195F" w:rsidRPr="00371340" w:rsidRDefault="009E195F" w:rsidP="006208D5">
            <w:pPr>
              <w:jc w:val="center"/>
              <w:rPr>
                <w:color w:val="000000"/>
                <w:sz w:val="20"/>
                <w:szCs w:val="20"/>
              </w:rPr>
            </w:pPr>
            <w:r w:rsidRPr="00371340">
              <w:rPr>
                <w:color w:val="000000"/>
                <w:sz w:val="20"/>
                <w:szCs w:val="20"/>
              </w:rPr>
              <w:t>Cardiología</w:t>
            </w:r>
          </w:p>
        </w:tc>
        <w:tc>
          <w:tcPr>
            <w:tcW w:w="1760" w:type="dxa"/>
            <w:shd w:val="clear" w:color="auto" w:fill="auto"/>
            <w:noWrap/>
            <w:vAlign w:val="center"/>
            <w:hideMark/>
          </w:tcPr>
          <w:p w14:paraId="51BD4F2F" w14:textId="77777777" w:rsidR="009E195F" w:rsidRPr="00371340" w:rsidRDefault="009E195F" w:rsidP="006208D5">
            <w:pPr>
              <w:jc w:val="center"/>
              <w:rPr>
                <w:color w:val="000000"/>
                <w:sz w:val="20"/>
                <w:szCs w:val="20"/>
              </w:rPr>
            </w:pPr>
            <w:r w:rsidRPr="00371340">
              <w:rPr>
                <w:color w:val="000000"/>
                <w:sz w:val="20"/>
                <w:szCs w:val="20"/>
              </w:rPr>
              <w:t>10</w:t>
            </w:r>
          </w:p>
        </w:tc>
      </w:tr>
      <w:tr w:rsidR="009E195F" w:rsidRPr="002F26FA" w14:paraId="41B2C9AE" w14:textId="77777777" w:rsidTr="006208D5">
        <w:trPr>
          <w:trHeight w:val="300"/>
        </w:trPr>
        <w:tc>
          <w:tcPr>
            <w:tcW w:w="1940" w:type="dxa"/>
            <w:shd w:val="clear" w:color="auto" w:fill="auto"/>
            <w:noWrap/>
            <w:vAlign w:val="center"/>
            <w:hideMark/>
          </w:tcPr>
          <w:p w14:paraId="4876CF53" w14:textId="77777777" w:rsidR="009E195F" w:rsidRPr="00371340" w:rsidRDefault="009E195F" w:rsidP="006208D5">
            <w:pPr>
              <w:jc w:val="center"/>
              <w:rPr>
                <w:color w:val="000000"/>
                <w:sz w:val="20"/>
                <w:szCs w:val="20"/>
              </w:rPr>
            </w:pPr>
            <w:r w:rsidRPr="00371340">
              <w:rPr>
                <w:color w:val="000000"/>
                <w:sz w:val="20"/>
                <w:szCs w:val="20"/>
              </w:rPr>
              <w:t>Cirujano / Vascular</w:t>
            </w:r>
          </w:p>
        </w:tc>
        <w:tc>
          <w:tcPr>
            <w:tcW w:w="1760" w:type="dxa"/>
            <w:shd w:val="clear" w:color="auto" w:fill="auto"/>
            <w:noWrap/>
            <w:vAlign w:val="center"/>
            <w:hideMark/>
          </w:tcPr>
          <w:p w14:paraId="10FC7F78" w14:textId="77777777" w:rsidR="009E195F" w:rsidRPr="00371340" w:rsidRDefault="009E195F" w:rsidP="006208D5">
            <w:pPr>
              <w:jc w:val="center"/>
              <w:rPr>
                <w:color w:val="000000"/>
                <w:sz w:val="20"/>
                <w:szCs w:val="20"/>
              </w:rPr>
            </w:pPr>
            <w:r w:rsidRPr="00371340">
              <w:rPr>
                <w:color w:val="000000"/>
                <w:sz w:val="20"/>
                <w:szCs w:val="20"/>
              </w:rPr>
              <w:t>7</w:t>
            </w:r>
          </w:p>
        </w:tc>
      </w:tr>
      <w:tr w:rsidR="009E195F" w:rsidRPr="002F26FA" w14:paraId="5E3C4F3E" w14:textId="77777777" w:rsidTr="006208D5">
        <w:trPr>
          <w:trHeight w:val="300"/>
        </w:trPr>
        <w:tc>
          <w:tcPr>
            <w:tcW w:w="1940" w:type="dxa"/>
            <w:shd w:val="clear" w:color="auto" w:fill="auto"/>
            <w:noWrap/>
            <w:vAlign w:val="center"/>
            <w:hideMark/>
          </w:tcPr>
          <w:p w14:paraId="02EFDCB3" w14:textId="77777777" w:rsidR="009E195F" w:rsidRPr="00371340" w:rsidRDefault="009E195F" w:rsidP="006208D5">
            <w:pPr>
              <w:jc w:val="center"/>
              <w:rPr>
                <w:color w:val="000000"/>
                <w:sz w:val="20"/>
                <w:szCs w:val="20"/>
              </w:rPr>
            </w:pPr>
            <w:r w:rsidRPr="00371340">
              <w:rPr>
                <w:color w:val="000000"/>
                <w:sz w:val="20"/>
                <w:szCs w:val="20"/>
              </w:rPr>
              <w:t>Dermatología</w:t>
            </w:r>
          </w:p>
        </w:tc>
        <w:tc>
          <w:tcPr>
            <w:tcW w:w="1760" w:type="dxa"/>
            <w:shd w:val="clear" w:color="auto" w:fill="auto"/>
            <w:noWrap/>
            <w:vAlign w:val="center"/>
            <w:hideMark/>
          </w:tcPr>
          <w:p w14:paraId="46F27341" w14:textId="77777777" w:rsidR="009E195F" w:rsidRPr="00371340" w:rsidRDefault="009E195F" w:rsidP="006208D5">
            <w:pPr>
              <w:jc w:val="center"/>
              <w:rPr>
                <w:color w:val="000000"/>
                <w:sz w:val="20"/>
                <w:szCs w:val="20"/>
              </w:rPr>
            </w:pPr>
            <w:r w:rsidRPr="00371340">
              <w:rPr>
                <w:color w:val="000000"/>
                <w:sz w:val="20"/>
                <w:szCs w:val="20"/>
              </w:rPr>
              <w:t>47</w:t>
            </w:r>
          </w:p>
        </w:tc>
      </w:tr>
      <w:tr w:rsidR="009E195F" w:rsidRPr="002F26FA" w14:paraId="41AF1723" w14:textId="77777777" w:rsidTr="006208D5">
        <w:trPr>
          <w:trHeight w:val="300"/>
        </w:trPr>
        <w:tc>
          <w:tcPr>
            <w:tcW w:w="1940" w:type="dxa"/>
            <w:shd w:val="clear" w:color="auto" w:fill="auto"/>
            <w:noWrap/>
            <w:vAlign w:val="center"/>
            <w:hideMark/>
          </w:tcPr>
          <w:p w14:paraId="4AB8EB11" w14:textId="77777777" w:rsidR="009E195F" w:rsidRPr="00371340" w:rsidRDefault="009E195F" w:rsidP="006208D5">
            <w:pPr>
              <w:jc w:val="center"/>
              <w:rPr>
                <w:color w:val="000000"/>
                <w:sz w:val="20"/>
                <w:szCs w:val="20"/>
              </w:rPr>
            </w:pPr>
            <w:r w:rsidRPr="00371340">
              <w:rPr>
                <w:color w:val="000000"/>
                <w:sz w:val="20"/>
                <w:szCs w:val="20"/>
              </w:rPr>
              <w:t>Endocrinología</w:t>
            </w:r>
          </w:p>
        </w:tc>
        <w:tc>
          <w:tcPr>
            <w:tcW w:w="1760" w:type="dxa"/>
            <w:shd w:val="clear" w:color="auto" w:fill="auto"/>
            <w:noWrap/>
            <w:vAlign w:val="center"/>
            <w:hideMark/>
          </w:tcPr>
          <w:p w14:paraId="331EDA72" w14:textId="77777777" w:rsidR="009E195F" w:rsidRPr="00371340" w:rsidRDefault="009E195F" w:rsidP="006208D5">
            <w:pPr>
              <w:jc w:val="center"/>
              <w:rPr>
                <w:color w:val="000000"/>
                <w:sz w:val="20"/>
                <w:szCs w:val="20"/>
              </w:rPr>
            </w:pPr>
            <w:r w:rsidRPr="00371340">
              <w:rPr>
                <w:color w:val="000000"/>
                <w:sz w:val="20"/>
                <w:szCs w:val="20"/>
              </w:rPr>
              <w:t>4</w:t>
            </w:r>
          </w:p>
        </w:tc>
      </w:tr>
      <w:tr w:rsidR="009E195F" w:rsidRPr="002F26FA" w14:paraId="27E85EA6" w14:textId="77777777" w:rsidTr="006208D5">
        <w:trPr>
          <w:trHeight w:val="300"/>
        </w:trPr>
        <w:tc>
          <w:tcPr>
            <w:tcW w:w="1940" w:type="dxa"/>
            <w:shd w:val="clear" w:color="auto" w:fill="auto"/>
            <w:noWrap/>
            <w:vAlign w:val="center"/>
            <w:hideMark/>
          </w:tcPr>
          <w:p w14:paraId="75177DBE" w14:textId="77777777" w:rsidR="009E195F" w:rsidRPr="00371340" w:rsidRDefault="009E195F" w:rsidP="006208D5">
            <w:pPr>
              <w:jc w:val="center"/>
              <w:rPr>
                <w:color w:val="000000"/>
                <w:sz w:val="20"/>
                <w:szCs w:val="20"/>
              </w:rPr>
            </w:pPr>
            <w:r w:rsidRPr="00371340">
              <w:rPr>
                <w:color w:val="000000"/>
                <w:sz w:val="20"/>
                <w:szCs w:val="20"/>
              </w:rPr>
              <w:t>Farmacéutico</w:t>
            </w:r>
          </w:p>
        </w:tc>
        <w:tc>
          <w:tcPr>
            <w:tcW w:w="1760" w:type="dxa"/>
            <w:shd w:val="clear" w:color="auto" w:fill="auto"/>
            <w:noWrap/>
            <w:vAlign w:val="center"/>
            <w:hideMark/>
          </w:tcPr>
          <w:p w14:paraId="213FCEAC" w14:textId="77777777" w:rsidR="009E195F" w:rsidRPr="00371340" w:rsidRDefault="009E195F" w:rsidP="006208D5">
            <w:pPr>
              <w:jc w:val="center"/>
              <w:rPr>
                <w:color w:val="000000"/>
                <w:sz w:val="20"/>
                <w:szCs w:val="20"/>
              </w:rPr>
            </w:pPr>
            <w:r w:rsidRPr="00371340">
              <w:rPr>
                <w:color w:val="000000"/>
                <w:sz w:val="20"/>
                <w:szCs w:val="20"/>
              </w:rPr>
              <w:t>14</w:t>
            </w:r>
          </w:p>
        </w:tc>
      </w:tr>
      <w:tr w:rsidR="009E195F" w:rsidRPr="002F26FA" w14:paraId="125E6326" w14:textId="77777777" w:rsidTr="006208D5">
        <w:trPr>
          <w:trHeight w:val="300"/>
        </w:trPr>
        <w:tc>
          <w:tcPr>
            <w:tcW w:w="1940" w:type="dxa"/>
            <w:shd w:val="clear" w:color="auto" w:fill="auto"/>
            <w:noWrap/>
            <w:vAlign w:val="center"/>
            <w:hideMark/>
          </w:tcPr>
          <w:p w14:paraId="1883C8B2" w14:textId="77777777" w:rsidR="009E195F" w:rsidRPr="00371340" w:rsidRDefault="009E195F" w:rsidP="006208D5">
            <w:pPr>
              <w:jc w:val="center"/>
              <w:rPr>
                <w:color w:val="000000"/>
                <w:sz w:val="20"/>
                <w:szCs w:val="20"/>
              </w:rPr>
            </w:pPr>
            <w:r w:rsidRPr="00371340">
              <w:rPr>
                <w:color w:val="000000"/>
                <w:sz w:val="20"/>
                <w:szCs w:val="20"/>
              </w:rPr>
              <w:t>Gastroenterología</w:t>
            </w:r>
          </w:p>
        </w:tc>
        <w:tc>
          <w:tcPr>
            <w:tcW w:w="1760" w:type="dxa"/>
            <w:shd w:val="clear" w:color="auto" w:fill="auto"/>
            <w:noWrap/>
            <w:vAlign w:val="center"/>
            <w:hideMark/>
          </w:tcPr>
          <w:p w14:paraId="12B70598" w14:textId="77777777" w:rsidR="009E195F" w:rsidRPr="00371340" w:rsidRDefault="009E195F" w:rsidP="006208D5">
            <w:pPr>
              <w:jc w:val="center"/>
              <w:rPr>
                <w:color w:val="000000"/>
                <w:sz w:val="20"/>
                <w:szCs w:val="20"/>
              </w:rPr>
            </w:pPr>
            <w:r w:rsidRPr="00371340">
              <w:rPr>
                <w:color w:val="000000"/>
                <w:sz w:val="20"/>
                <w:szCs w:val="20"/>
              </w:rPr>
              <w:t>6</w:t>
            </w:r>
          </w:p>
        </w:tc>
      </w:tr>
      <w:tr w:rsidR="009E195F" w:rsidRPr="002F26FA" w14:paraId="212BD58B" w14:textId="77777777" w:rsidTr="006208D5">
        <w:trPr>
          <w:trHeight w:val="300"/>
        </w:trPr>
        <w:tc>
          <w:tcPr>
            <w:tcW w:w="1940" w:type="dxa"/>
            <w:shd w:val="clear" w:color="auto" w:fill="auto"/>
            <w:noWrap/>
            <w:vAlign w:val="center"/>
            <w:hideMark/>
          </w:tcPr>
          <w:p w14:paraId="4A0E74DB" w14:textId="77777777" w:rsidR="009E195F" w:rsidRPr="00371340" w:rsidRDefault="009E195F" w:rsidP="006208D5">
            <w:pPr>
              <w:jc w:val="center"/>
              <w:rPr>
                <w:color w:val="000000"/>
                <w:sz w:val="20"/>
                <w:szCs w:val="20"/>
              </w:rPr>
            </w:pPr>
            <w:r w:rsidRPr="00371340">
              <w:rPr>
                <w:color w:val="000000"/>
                <w:sz w:val="20"/>
                <w:szCs w:val="20"/>
              </w:rPr>
              <w:t>Ginecología</w:t>
            </w:r>
          </w:p>
        </w:tc>
        <w:tc>
          <w:tcPr>
            <w:tcW w:w="1760" w:type="dxa"/>
            <w:shd w:val="clear" w:color="auto" w:fill="auto"/>
            <w:noWrap/>
            <w:vAlign w:val="center"/>
            <w:hideMark/>
          </w:tcPr>
          <w:p w14:paraId="27A5DD69" w14:textId="77777777" w:rsidR="009E195F" w:rsidRPr="00371340" w:rsidRDefault="009E195F" w:rsidP="006208D5">
            <w:pPr>
              <w:jc w:val="center"/>
              <w:rPr>
                <w:color w:val="000000"/>
                <w:sz w:val="20"/>
                <w:szCs w:val="20"/>
              </w:rPr>
            </w:pPr>
            <w:r w:rsidRPr="00371340">
              <w:rPr>
                <w:color w:val="000000"/>
                <w:sz w:val="20"/>
                <w:szCs w:val="20"/>
              </w:rPr>
              <w:t>11</w:t>
            </w:r>
          </w:p>
        </w:tc>
      </w:tr>
      <w:tr w:rsidR="009E195F" w:rsidRPr="002F26FA" w14:paraId="3C61FCF9" w14:textId="77777777" w:rsidTr="006208D5">
        <w:trPr>
          <w:trHeight w:val="300"/>
        </w:trPr>
        <w:tc>
          <w:tcPr>
            <w:tcW w:w="1940" w:type="dxa"/>
            <w:shd w:val="clear" w:color="auto" w:fill="auto"/>
            <w:noWrap/>
            <w:vAlign w:val="center"/>
            <w:hideMark/>
          </w:tcPr>
          <w:p w14:paraId="29AC0B84" w14:textId="77777777" w:rsidR="009E195F" w:rsidRPr="00371340" w:rsidRDefault="009E195F" w:rsidP="006208D5">
            <w:pPr>
              <w:jc w:val="center"/>
              <w:rPr>
                <w:color w:val="000000"/>
                <w:sz w:val="20"/>
                <w:szCs w:val="20"/>
              </w:rPr>
            </w:pPr>
            <w:r w:rsidRPr="00371340">
              <w:rPr>
                <w:color w:val="000000"/>
                <w:sz w:val="20"/>
                <w:szCs w:val="20"/>
              </w:rPr>
              <w:t>Inmunología</w:t>
            </w:r>
          </w:p>
        </w:tc>
        <w:tc>
          <w:tcPr>
            <w:tcW w:w="1760" w:type="dxa"/>
            <w:shd w:val="clear" w:color="auto" w:fill="auto"/>
            <w:noWrap/>
            <w:vAlign w:val="center"/>
            <w:hideMark/>
          </w:tcPr>
          <w:p w14:paraId="48428E82" w14:textId="77777777" w:rsidR="009E195F" w:rsidRPr="00371340" w:rsidRDefault="009E195F" w:rsidP="006208D5">
            <w:pPr>
              <w:jc w:val="center"/>
              <w:rPr>
                <w:color w:val="000000"/>
                <w:sz w:val="20"/>
                <w:szCs w:val="20"/>
              </w:rPr>
            </w:pPr>
            <w:r w:rsidRPr="00371340">
              <w:rPr>
                <w:color w:val="000000"/>
                <w:sz w:val="20"/>
                <w:szCs w:val="20"/>
              </w:rPr>
              <w:t>10</w:t>
            </w:r>
          </w:p>
        </w:tc>
      </w:tr>
      <w:tr w:rsidR="009E195F" w:rsidRPr="002F26FA" w14:paraId="22FDFB65" w14:textId="77777777" w:rsidTr="006208D5">
        <w:trPr>
          <w:trHeight w:val="300"/>
        </w:trPr>
        <w:tc>
          <w:tcPr>
            <w:tcW w:w="1940" w:type="dxa"/>
            <w:shd w:val="clear" w:color="auto" w:fill="auto"/>
            <w:noWrap/>
            <w:vAlign w:val="center"/>
            <w:hideMark/>
          </w:tcPr>
          <w:p w14:paraId="1632BDF1" w14:textId="77777777" w:rsidR="009E195F" w:rsidRPr="00371340" w:rsidRDefault="009E195F" w:rsidP="006208D5">
            <w:pPr>
              <w:jc w:val="center"/>
              <w:rPr>
                <w:color w:val="000000"/>
                <w:sz w:val="20"/>
                <w:szCs w:val="20"/>
              </w:rPr>
            </w:pPr>
            <w:r w:rsidRPr="00371340">
              <w:rPr>
                <w:color w:val="000000"/>
                <w:sz w:val="20"/>
                <w:szCs w:val="20"/>
              </w:rPr>
              <w:t>Medicina General</w:t>
            </w:r>
          </w:p>
        </w:tc>
        <w:tc>
          <w:tcPr>
            <w:tcW w:w="1760" w:type="dxa"/>
            <w:shd w:val="clear" w:color="auto" w:fill="auto"/>
            <w:noWrap/>
            <w:vAlign w:val="center"/>
            <w:hideMark/>
          </w:tcPr>
          <w:p w14:paraId="33AD8617" w14:textId="77777777" w:rsidR="009E195F" w:rsidRPr="00371340" w:rsidRDefault="009E195F" w:rsidP="006208D5">
            <w:pPr>
              <w:jc w:val="center"/>
              <w:rPr>
                <w:color w:val="000000"/>
                <w:sz w:val="20"/>
                <w:szCs w:val="20"/>
              </w:rPr>
            </w:pPr>
            <w:r w:rsidRPr="00371340">
              <w:rPr>
                <w:color w:val="000000"/>
                <w:sz w:val="20"/>
                <w:szCs w:val="20"/>
              </w:rPr>
              <w:t>36</w:t>
            </w:r>
          </w:p>
        </w:tc>
      </w:tr>
      <w:tr w:rsidR="009E195F" w:rsidRPr="002F26FA" w14:paraId="349531D2" w14:textId="77777777" w:rsidTr="006208D5">
        <w:trPr>
          <w:trHeight w:val="300"/>
        </w:trPr>
        <w:tc>
          <w:tcPr>
            <w:tcW w:w="1940" w:type="dxa"/>
            <w:shd w:val="clear" w:color="auto" w:fill="auto"/>
            <w:noWrap/>
            <w:vAlign w:val="center"/>
            <w:hideMark/>
          </w:tcPr>
          <w:p w14:paraId="04A21FC5" w14:textId="77777777" w:rsidR="009E195F" w:rsidRPr="00371340" w:rsidRDefault="009E195F" w:rsidP="006208D5">
            <w:pPr>
              <w:jc w:val="center"/>
              <w:rPr>
                <w:color w:val="000000"/>
                <w:sz w:val="20"/>
                <w:szCs w:val="20"/>
              </w:rPr>
            </w:pPr>
            <w:r w:rsidRPr="00371340">
              <w:rPr>
                <w:color w:val="000000"/>
                <w:sz w:val="20"/>
                <w:szCs w:val="20"/>
              </w:rPr>
              <w:t>Medicina Interna</w:t>
            </w:r>
          </w:p>
        </w:tc>
        <w:tc>
          <w:tcPr>
            <w:tcW w:w="1760" w:type="dxa"/>
            <w:shd w:val="clear" w:color="auto" w:fill="auto"/>
            <w:noWrap/>
            <w:vAlign w:val="center"/>
            <w:hideMark/>
          </w:tcPr>
          <w:p w14:paraId="5AA98662" w14:textId="77777777" w:rsidR="009E195F" w:rsidRPr="00371340" w:rsidRDefault="009E195F" w:rsidP="006208D5">
            <w:pPr>
              <w:jc w:val="center"/>
              <w:rPr>
                <w:color w:val="000000"/>
                <w:sz w:val="20"/>
                <w:szCs w:val="20"/>
              </w:rPr>
            </w:pPr>
            <w:r w:rsidRPr="00371340">
              <w:rPr>
                <w:color w:val="000000"/>
                <w:sz w:val="20"/>
                <w:szCs w:val="20"/>
              </w:rPr>
              <w:t>22</w:t>
            </w:r>
          </w:p>
        </w:tc>
      </w:tr>
      <w:tr w:rsidR="009E195F" w:rsidRPr="002F26FA" w14:paraId="772F1999" w14:textId="77777777" w:rsidTr="006208D5">
        <w:trPr>
          <w:trHeight w:val="300"/>
        </w:trPr>
        <w:tc>
          <w:tcPr>
            <w:tcW w:w="1940" w:type="dxa"/>
            <w:shd w:val="clear" w:color="auto" w:fill="auto"/>
            <w:noWrap/>
            <w:vAlign w:val="center"/>
            <w:hideMark/>
          </w:tcPr>
          <w:p w14:paraId="5AA5256C" w14:textId="77777777" w:rsidR="009E195F" w:rsidRPr="00371340" w:rsidRDefault="009E195F" w:rsidP="006208D5">
            <w:pPr>
              <w:jc w:val="center"/>
              <w:rPr>
                <w:color w:val="000000"/>
                <w:sz w:val="20"/>
                <w:szCs w:val="20"/>
              </w:rPr>
            </w:pPr>
            <w:r w:rsidRPr="00371340">
              <w:rPr>
                <w:color w:val="000000"/>
                <w:sz w:val="20"/>
                <w:szCs w:val="20"/>
              </w:rPr>
              <w:t>Nefrología</w:t>
            </w:r>
          </w:p>
        </w:tc>
        <w:tc>
          <w:tcPr>
            <w:tcW w:w="1760" w:type="dxa"/>
            <w:shd w:val="clear" w:color="auto" w:fill="auto"/>
            <w:noWrap/>
            <w:vAlign w:val="center"/>
            <w:hideMark/>
          </w:tcPr>
          <w:p w14:paraId="0C997BCD" w14:textId="77777777" w:rsidR="009E195F" w:rsidRPr="00371340" w:rsidRDefault="009E195F" w:rsidP="006208D5">
            <w:pPr>
              <w:jc w:val="center"/>
              <w:rPr>
                <w:color w:val="000000"/>
                <w:sz w:val="20"/>
                <w:szCs w:val="20"/>
              </w:rPr>
            </w:pPr>
            <w:r w:rsidRPr="00371340">
              <w:rPr>
                <w:color w:val="000000"/>
                <w:sz w:val="20"/>
                <w:szCs w:val="20"/>
              </w:rPr>
              <w:t>6</w:t>
            </w:r>
          </w:p>
        </w:tc>
      </w:tr>
      <w:tr w:rsidR="009E195F" w:rsidRPr="002F26FA" w14:paraId="5611F6B2" w14:textId="77777777" w:rsidTr="006208D5">
        <w:trPr>
          <w:trHeight w:val="300"/>
        </w:trPr>
        <w:tc>
          <w:tcPr>
            <w:tcW w:w="1940" w:type="dxa"/>
            <w:shd w:val="clear" w:color="auto" w:fill="auto"/>
            <w:noWrap/>
            <w:vAlign w:val="center"/>
            <w:hideMark/>
          </w:tcPr>
          <w:p w14:paraId="64F5F046" w14:textId="77777777" w:rsidR="009E195F" w:rsidRPr="00371340" w:rsidRDefault="009E195F" w:rsidP="006208D5">
            <w:pPr>
              <w:jc w:val="center"/>
              <w:rPr>
                <w:color w:val="000000"/>
                <w:sz w:val="20"/>
                <w:szCs w:val="20"/>
              </w:rPr>
            </w:pPr>
            <w:r w:rsidRPr="00371340">
              <w:rPr>
                <w:color w:val="000000"/>
                <w:sz w:val="20"/>
                <w:szCs w:val="20"/>
              </w:rPr>
              <w:t>Neurología</w:t>
            </w:r>
          </w:p>
        </w:tc>
        <w:tc>
          <w:tcPr>
            <w:tcW w:w="1760" w:type="dxa"/>
            <w:shd w:val="clear" w:color="auto" w:fill="auto"/>
            <w:noWrap/>
            <w:vAlign w:val="center"/>
            <w:hideMark/>
          </w:tcPr>
          <w:p w14:paraId="4A0FAAA2" w14:textId="77777777" w:rsidR="009E195F" w:rsidRPr="00371340" w:rsidRDefault="009E195F" w:rsidP="006208D5">
            <w:pPr>
              <w:jc w:val="center"/>
              <w:rPr>
                <w:color w:val="000000"/>
                <w:sz w:val="20"/>
                <w:szCs w:val="20"/>
              </w:rPr>
            </w:pPr>
            <w:r w:rsidRPr="00371340">
              <w:rPr>
                <w:color w:val="000000"/>
                <w:sz w:val="20"/>
                <w:szCs w:val="20"/>
              </w:rPr>
              <w:t>6</w:t>
            </w:r>
          </w:p>
        </w:tc>
      </w:tr>
      <w:tr w:rsidR="009E195F" w:rsidRPr="002F26FA" w14:paraId="121B9733" w14:textId="77777777" w:rsidTr="006208D5">
        <w:trPr>
          <w:trHeight w:val="300"/>
        </w:trPr>
        <w:tc>
          <w:tcPr>
            <w:tcW w:w="1940" w:type="dxa"/>
            <w:shd w:val="clear" w:color="auto" w:fill="auto"/>
            <w:noWrap/>
            <w:vAlign w:val="center"/>
            <w:hideMark/>
          </w:tcPr>
          <w:p w14:paraId="0A31EF72" w14:textId="77777777" w:rsidR="009E195F" w:rsidRPr="00371340" w:rsidRDefault="009E195F" w:rsidP="006208D5">
            <w:pPr>
              <w:jc w:val="center"/>
              <w:rPr>
                <w:color w:val="000000"/>
                <w:sz w:val="20"/>
                <w:szCs w:val="20"/>
              </w:rPr>
            </w:pPr>
            <w:r w:rsidRPr="00371340">
              <w:rPr>
                <w:color w:val="000000"/>
                <w:sz w:val="20"/>
                <w:szCs w:val="20"/>
              </w:rPr>
              <w:t>Oncología</w:t>
            </w:r>
          </w:p>
        </w:tc>
        <w:tc>
          <w:tcPr>
            <w:tcW w:w="1760" w:type="dxa"/>
            <w:shd w:val="clear" w:color="auto" w:fill="auto"/>
            <w:noWrap/>
            <w:vAlign w:val="center"/>
            <w:hideMark/>
          </w:tcPr>
          <w:p w14:paraId="38BBA7A8" w14:textId="77777777" w:rsidR="009E195F" w:rsidRPr="00371340" w:rsidRDefault="009E195F" w:rsidP="006208D5">
            <w:pPr>
              <w:jc w:val="center"/>
              <w:rPr>
                <w:color w:val="000000"/>
                <w:sz w:val="20"/>
                <w:szCs w:val="20"/>
              </w:rPr>
            </w:pPr>
            <w:r w:rsidRPr="00371340">
              <w:rPr>
                <w:color w:val="000000"/>
                <w:sz w:val="20"/>
                <w:szCs w:val="20"/>
              </w:rPr>
              <w:t>5</w:t>
            </w:r>
          </w:p>
        </w:tc>
      </w:tr>
      <w:tr w:rsidR="009E195F" w:rsidRPr="002F26FA" w14:paraId="4C5B64C5" w14:textId="77777777" w:rsidTr="006208D5">
        <w:trPr>
          <w:trHeight w:val="300"/>
        </w:trPr>
        <w:tc>
          <w:tcPr>
            <w:tcW w:w="1940" w:type="dxa"/>
            <w:shd w:val="clear" w:color="auto" w:fill="auto"/>
            <w:noWrap/>
            <w:vAlign w:val="center"/>
            <w:hideMark/>
          </w:tcPr>
          <w:p w14:paraId="478437B9" w14:textId="77777777" w:rsidR="009E195F" w:rsidRPr="00371340" w:rsidRDefault="009E195F" w:rsidP="006208D5">
            <w:pPr>
              <w:jc w:val="center"/>
              <w:rPr>
                <w:color w:val="000000"/>
                <w:sz w:val="20"/>
                <w:szCs w:val="20"/>
              </w:rPr>
            </w:pPr>
            <w:r w:rsidRPr="00371340">
              <w:rPr>
                <w:color w:val="000000"/>
                <w:sz w:val="20"/>
                <w:szCs w:val="20"/>
              </w:rPr>
              <w:t>Ortopedia</w:t>
            </w:r>
          </w:p>
        </w:tc>
        <w:tc>
          <w:tcPr>
            <w:tcW w:w="1760" w:type="dxa"/>
            <w:shd w:val="clear" w:color="auto" w:fill="auto"/>
            <w:noWrap/>
            <w:vAlign w:val="center"/>
            <w:hideMark/>
          </w:tcPr>
          <w:p w14:paraId="365A96E3" w14:textId="77777777" w:rsidR="009E195F" w:rsidRPr="00371340" w:rsidRDefault="009E195F" w:rsidP="006208D5">
            <w:pPr>
              <w:jc w:val="center"/>
              <w:rPr>
                <w:color w:val="000000"/>
                <w:sz w:val="20"/>
                <w:szCs w:val="20"/>
              </w:rPr>
            </w:pPr>
            <w:r w:rsidRPr="00371340">
              <w:rPr>
                <w:color w:val="000000"/>
                <w:sz w:val="20"/>
                <w:szCs w:val="20"/>
              </w:rPr>
              <w:t>6</w:t>
            </w:r>
          </w:p>
        </w:tc>
      </w:tr>
      <w:tr w:rsidR="009E195F" w:rsidRPr="002F26FA" w14:paraId="650C6009" w14:textId="77777777" w:rsidTr="006208D5">
        <w:trPr>
          <w:trHeight w:val="300"/>
        </w:trPr>
        <w:tc>
          <w:tcPr>
            <w:tcW w:w="1940" w:type="dxa"/>
            <w:shd w:val="clear" w:color="auto" w:fill="auto"/>
            <w:noWrap/>
            <w:vAlign w:val="center"/>
            <w:hideMark/>
          </w:tcPr>
          <w:p w14:paraId="6935BF64" w14:textId="77777777" w:rsidR="009E195F" w:rsidRPr="00371340" w:rsidRDefault="009E195F" w:rsidP="006208D5">
            <w:pPr>
              <w:jc w:val="center"/>
              <w:rPr>
                <w:color w:val="000000"/>
                <w:sz w:val="20"/>
                <w:szCs w:val="20"/>
              </w:rPr>
            </w:pPr>
            <w:r w:rsidRPr="00371340">
              <w:rPr>
                <w:color w:val="000000"/>
                <w:sz w:val="20"/>
                <w:szCs w:val="20"/>
              </w:rPr>
              <w:t>Pediatría</w:t>
            </w:r>
          </w:p>
        </w:tc>
        <w:tc>
          <w:tcPr>
            <w:tcW w:w="1760" w:type="dxa"/>
            <w:shd w:val="clear" w:color="auto" w:fill="auto"/>
            <w:noWrap/>
            <w:vAlign w:val="center"/>
            <w:hideMark/>
          </w:tcPr>
          <w:p w14:paraId="4DFC59C3" w14:textId="77777777" w:rsidR="009E195F" w:rsidRPr="00371340" w:rsidRDefault="009E195F" w:rsidP="006208D5">
            <w:pPr>
              <w:jc w:val="center"/>
              <w:rPr>
                <w:color w:val="000000"/>
                <w:sz w:val="20"/>
                <w:szCs w:val="20"/>
              </w:rPr>
            </w:pPr>
            <w:r w:rsidRPr="00371340">
              <w:rPr>
                <w:color w:val="000000"/>
                <w:sz w:val="20"/>
                <w:szCs w:val="20"/>
              </w:rPr>
              <w:t>4</w:t>
            </w:r>
          </w:p>
        </w:tc>
      </w:tr>
      <w:tr w:rsidR="009E195F" w:rsidRPr="002F26FA" w14:paraId="4C6D3D51" w14:textId="77777777" w:rsidTr="006208D5">
        <w:trPr>
          <w:trHeight w:val="300"/>
        </w:trPr>
        <w:tc>
          <w:tcPr>
            <w:tcW w:w="1940" w:type="dxa"/>
            <w:shd w:val="clear" w:color="auto" w:fill="auto"/>
            <w:noWrap/>
            <w:vAlign w:val="center"/>
            <w:hideMark/>
          </w:tcPr>
          <w:p w14:paraId="26CD1D13" w14:textId="77777777" w:rsidR="009E195F" w:rsidRPr="00371340" w:rsidRDefault="009E195F" w:rsidP="006208D5">
            <w:pPr>
              <w:jc w:val="center"/>
              <w:rPr>
                <w:color w:val="000000"/>
                <w:sz w:val="20"/>
                <w:szCs w:val="20"/>
              </w:rPr>
            </w:pPr>
            <w:r w:rsidRPr="00371340">
              <w:rPr>
                <w:color w:val="000000"/>
                <w:sz w:val="20"/>
                <w:szCs w:val="20"/>
              </w:rPr>
              <w:t>Reumatología</w:t>
            </w:r>
          </w:p>
        </w:tc>
        <w:tc>
          <w:tcPr>
            <w:tcW w:w="1760" w:type="dxa"/>
            <w:shd w:val="clear" w:color="auto" w:fill="auto"/>
            <w:noWrap/>
            <w:vAlign w:val="center"/>
            <w:hideMark/>
          </w:tcPr>
          <w:p w14:paraId="25E139A5" w14:textId="77777777" w:rsidR="009E195F" w:rsidRPr="00371340" w:rsidRDefault="009E195F" w:rsidP="006208D5">
            <w:pPr>
              <w:jc w:val="center"/>
              <w:rPr>
                <w:color w:val="000000"/>
                <w:sz w:val="20"/>
                <w:szCs w:val="20"/>
              </w:rPr>
            </w:pPr>
            <w:r w:rsidRPr="00371340">
              <w:rPr>
                <w:color w:val="000000"/>
                <w:sz w:val="20"/>
                <w:szCs w:val="20"/>
              </w:rPr>
              <w:t>18</w:t>
            </w:r>
          </w:p>
        </w:tc>
      </w:tr>
      <w:tr w:rsidR="009E195F" w:rsidRPr="002F26FA" w14:paraId="1967F87C" w14:textId="77777777" w:rsidTr="006208D5">
        <w:trPr>
          <w:trHeight w:val="300"/>
        </w:trPr>
        <w:tc>
          <w:tcPr>
            <w:tcW w:w="1940" w:type="dxa"/>
            <w:shd w:val="clear" w:color="auto" w:fill="auto"/>
            <w:noWrap/>
            <w:vAlign w:val="center"/>
            <w:hideMark/>
          </w:tcPr>
          <w:p w14:paraId="15D6261E" w14:textId="77777777" w:rsidR="009E195F" w:rsidRPr="00371340" w:rsidRDefault="009E195F" w:rsidP="006208D5">
            <w:pPr>
              <w:jc w:val="center"/>
              <w:rPr>
                <w:color w:val="000000"/>
                <w:sz w:val="20"/>
                <w:szCs w:val="20"/>
              </w:rPr>
            </w:pPr>
            <w:r w:rsidRPr="00371340">
              <w:rPr>
                <w:color w:val="000000"/>
                <w:sz w:val="20"/>
                <w:szCs w:val="20"/>
              </w:rPr>
              <w:t>Total</w:t>
            </w:r>
          </w:p>
        </w:tc>
        <w:tc>
          <w:tcPr>
            <w:tcW w:w="1760" w:type="dxa"/>
            <w:shd w:val="clear" w:color="auto" w:fill="auto"/>
            <w:noWrap/>
            <w:vAlign w:val="center"/>
            <w:hideMark/>
          </w:tcPr>
          <w:p w14:paraId="538110A2" w14:textId="77777777" w:rsidR="009E195F" w:rsidRPr="00371340" w:rsidRDefault="009E195F" w:rsidP="006208D5">
            <w:pPr>
              <w:jc w:val="center"/>
              <w:rPr>
                <w:color w:val="000000"/>
                <w:sz w:val="20"/>
                <w:szCs w:val="20"/>
              </w:rPr>
            </w:pPr>
            <w:r w:rsidRPr="00371340">
              <w:rPr>
                <w:color w:val="000000"/>
                <w:sz w:val="20"/>
                <w:szCs w:val="20"/>
              </w:rPr>
              <w:t>230</w:t>
            </w:r>
          </w:p>
        </w:tc>
      </w:tr>
    </w:tbl>
    <w:p w14:paraId="5ACD3979" w14:textId="62C8DA05" w:rsidR="009E195F" w:rsidRPr="00843748" w:rsidRDefault="009E195F" w:rsidP="00843748">
      <w:pPr>
        <w:pStyle w:val="TextoPrincipal"/>
        <w:spacing w:after="100" w:afterAutospacing="1" w:line="360" w:lineRule="auto"/>
        <w:ind w:firstLine="0"/>
        <w:contextualSpacing/>
        <w:rPr>
          <w:sz w:val="20"/>
          <w:szCs w:val="20"/>
        </w:rPr>
      </w:pPr>
      <w:r w:rsidRPr="0055365A">
        <w:rPr>
          <w:sz w:val="20"/>
          <w:szCs w:val="20"/>
        </w:rPr>
        <w:t xml:space="preserve">Fuente: </w:t>
      </w:r>
      <w:r>
        <w:rPr>
          <w:sz w:val="20"/>
          <w:szCs w:val="20"/>
        </w:rPr>
        <w:t>Elaboración propia basada en la población a estudiar</w:t>
      </w:r>
      <w:r w:rsidRPr="0055365A">
        <w:rPr>
          <w:sz w:val="20"/>
          <w:szCs w:val="20"/>
        </w:rPr>
        <w:t xml:space="preserve"> (2023)</w:t>
      </w:r>
    </w:p>
    <w:p w14:paraId="0E22CC26" w14:textId="77777777" w:rsidR="009E195F" w:rsidRPr="00A871DB" w:rsidRDefault="009E195F" w:rsidP="009E195F">
      <w:pPr>
        <w:pStyle w:val="Heading2"/>
        <w:numPr>
          <w:ilvl w:val="2"/>
          <w:numId w:val="17"/>
        </w:numPr>
        <w:spacing w:line="360" w:lineRule="auto"/>
        <w:ind w:left="1296"/>
        <w:rPr>
          <w:b w:val="0"/>
          <w:bCs w:val="0"/>
          <w:lang w:val="es-HN"/>
        </w:rPr>
      </w:pPr>
      <w:bookmarkStart w:id="63" w:name="_Toc132615461"/>
      <w:r w:rsidRPr="00A871DB">
        <w:rPr>
          <w:b w:val="0"/>
          <w:bCs w:val="0"/>
          <w:lang w:val="es-HN"/>
        </w:rPr>
        <w:lastRenderedPageBreak/>
        <w:t>MUESTRA</w:t>
      </w:r>
      <w:bookmarkEnd w:id="63"/>
    </w:p>
    <w:p w14:paraId="67FE8493" w14:textId="7534DDE3" w:rsidR="009E195F" w:rsidRPr="00E53D27" w:rsidRDefault="009E195F" w:rsidP="009E195F">
      <w:pPr>
        <w:pStyle w:val="Cuerpo"/>
        <w:spacing w:before="360" w:after="360" w:line="360" w:lineRule="auto"/>
        <w:ind w:firstLine="567"/>
        <w:jc w:val="both"/>
        <w:rPr>
          <w:rStyle w:val="Ninguno"/>
          <w:rFonts w:ascii="Times New Roman" w:hAnsi="Times New Roman" w:cs="Times New Roman"/>
          <w:sz w:val="24"/>
          <w:szCs w:val="24"/>
          <w:lang w:val="it-IT"/>
        </w:rPr>
      </w:pPr>
      <w:r w:rsidRPr="00E53D27">
        <w:rPr>
          <w:rStyle w:val="Ninguno"/>
          <w:rFonts w:ascii="Times New Roman" w:hAnsi="Times New Roman" w:cs="Times New Roman"/>
          <w:sz w:val="24"/>
          <w:szCs w:val="24"/>
          <w:lang w:val="es-ES_tradnl"/>
        </w:rPr>
        <w:t xml:space="preserve">Según </w:t>
      </w:r>
      <w:r w:rsidR="00843748" w:rsidRPr="001F76B4">
        <w:rPr>
          <w:rFonts w:ascii="Times New Roman" w:hAnsi="Times New Roman" w:cs="Times New Roman"/>
          <w:sz w:val="24"/>
          <w:szCs w:val="24"/>
        </w:rPr>
        <w:t>Rodríguez</w:t>
      </w:r>
      <w:r w:rsidRPr="001F76B4">
        <w:rPr>
          <w:rFonts w:ascii="Times New Roman" w:hAnsi="Times New Roman" w:cs="Times New Roman"/>
          <w:sz w:val="24"/>
          <w:szCs w:val="24"/>
        </w:rPr>
        <w:t>, E. A.</w:t>
      </w:r>
      <w:r w:rsidRPr="00E53D27">
        <w:rPr>
          <w:rStyle w:val="Ninguno"/>
          <w:rFonts w:ascii="Times New Roman" w:hAnsi="Times New Roman" w:cs="Times New Roman"/>
          <w:sz w:val="24"/>
          <w:szCs w:val="24"/>
          <w:lang w:val="es-ES_tradnl"/>
        </w:rPr>
        <w:t xml:space="preserve">, “cuando no es posible medir a cada uno de los individuos de una población, se toma una muestra representativa de la misma” (2005, p.82). Debido a que no se tiene acceso a todos los individuos que conforman la población, se debe definir cómo se conformará la muestra. También es importante destacar que existen </w:t>
      </w:r>
      <w:r>
        <w:rPr>
          <w:rStyle w:val="Ninguno"/>
          <w:rFonts w:ascii="Times New Roman" w:hAnsi="Times New Roman" w:cs="Times New Roman"/>
          <w:sz w:val="24"/>
          <w:szCs w:val="24"/>
          <w:lang w:val="es-ES_tradnl"/>
        </w:rPr>
        <w:t>dos</w:t>
      </w:r>
      <w:r w:rsidRPr="00E53D27">
        <w:rPr>
          <w:rStyle w:val="Ninguno"/>
          <w:rFonts w:ascii="Times New Roman" w:hAnsi="Times New Roman" w:cs="Times New Roman"/>
          <w:sz w:val="24"/>
          <w:szCs w:val="24"/>
          <w:lang w:val="es-ES_tradnl"/>
        </w:rPr>
        <w:t xml:space="preserve"> tipos de métodos que se pueden utilizar para obtener la muestra, el probabilístico y el no probabilí</w:t>
      </w:r>
      <w:r w:rsidRPr="00E53D27">
        <w:rPr>
          <w:rStyle w:val="Ninguno"/>
          <w:rFonts w:ascii="Times New Roman" w:hAnsi="Times New Roman" w:cs="Times New Roman"/>
          <w:sz w:val="24"/>
          <w:szCs w:val="24"/>
          <w:lang w:val="it-IT"/>
        </w:rPr>
        <w:t xml:space="preserve">stico. </w:t>
      </w:r>
    </w:p>
    <w:p w14:paraId="2A30F324" w14:textId="77777777" w:rsidR="009E195F"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sidRPr="00A90FE6">
        <w:rPr>
          <w:rStyle w:val="Ninguno"/>
          <w:rFonts w:ascii="Times New Roman" w:hAnsi="Times New Roman" w:cs="Times New Roman"/>
          <w:sz w:val="24"/>
          <w:szCs w:val="24"/>
          <w:lang w:val="es-ES_tradnl"/>
        </w:rPr>
        <w:t xml:space="preserve">Para el presente trabajo se utilizará </w:t>
      </w:r>
      <w:r w:rsidRPr="00A90FE6">
        <w:rPr>
          <w:rStyle w:val="Ninguno"/>
          <w:rFonts w:ascii="Times New Roman" w:hAnsi="Times New Roman" w:cs="Times New Roman"/>
          <w:sz w:val="24"/>
          <w:szCs w:val="24"/>
          <w:lang w:val="it-IT"/>
        </w:rPr>
        <w:t xml:space="preserve">el </w:t>
      </w:r>
      <w:r w:rsidRPr="00A90FE6">
        <w:rPr>
          <w:rStyle w:val="Ninguno"/>
          <w:rFonts w:ascii="Times New Roman" w:hAnsi="Times New Roman" w:cs="Times New Roman"/>
          <w:sz w:val="24"/>
          <w:szCs w:val="24"/>
          <w:lang w:val="es-ES_tradnl"/>
        </w:rPr>
        <w:t>método probabilístico ya que se considera representa mejor una realidad. Como se decidió utilizar el método probabilí</w:t>
      </w:r>
      <w:r w:rsidRPr="00A90FE6">
        <w:rPr>
          <w:rStyle w:val="Ninguno"/>
          <w:rFonts w:ascii="Times New Roman" w:hAnsi="Times New Roman" w:cs="Times New Roman"/>
          <w:sz w:val="24"/>
          <w:szCs w:val="24"/>
          <w:lang w:val="it-IT"/>
        </w:rPr>
        <w:t xml:space="preserve">stico, la </w:t>
      </w:r>
      <w:r w:rsidRPr="00A90FE6">
        <w:rPr>
          <w:rStyle w:val="Ninguno"/>
          <w:rFonts w:ascii="Times New Roman" w:hAnsi="Times New Roman" w:cs="Times New Roman"/>
          <w:sz w:val="24"/>
          <w:szCs w:val="24"/>
          <w:lang w:val="es-ES_tradnl"/>
        </w:rPr>
        <w:t>fórmula que se empleará para calcular el número de encuestas a realizar será la siguiente:</w:t>
      </w:r>
    </w:p>
    <w:p w14:paraId="65AB049D" w14:textId="77777777" w:rsidR="0015450D" w:rsidRPr="00A90FE6" w:rsidRDefault="0015450D" w:rsidP="009E195F">
      <w:pPr>
        <w:pStyle w:val="Cuerpo"/>
        <w:spacing w:before="360" w:after="360" w:line="360" w:lineRule="auto"/>
        <w:ind w:firstLine="567"/>
        <w:jc w:val="both"/>
        <w:rPr>
          <w:rStyle w:val="Ninguno"/>
          <w:rFonts w:ascii="Times New Roman" w:eastAsia="Arial" w:hAnsi="Times New Roman" w:cs="Times New Roman"/>
          <w:sz w:val="24"/>
          <w:szCs w:val="24"/>
        </w:rPr>
      </w:pPr>
    </w:p>
    <w:p w14:paraId="32EC6998" w14:textId="77777777" w:rsidR="009E195F" w:rsidRPr="0015450D" w:rsidRDefault="009E195F" w:rsidP="009E195F">
      <w:pPr>
        <w:pStyle w:val="Cuerpo"/>
        <w:spacing w:before="360" w:after="360" w:line="360" w:lineRule="auto"/>
        <w:jc w:val="center"/>
        <w:rPr>
          <w:rFonts w:ascii="Times New Roman" w:eastAsia="Arial" w:hAnsi="Times New Roman" w:cs="Times New Roman"/>
          <w:sz w:val="24"/>
          <w:szCs w:val="24"/>
        </w:rPr>
      </w:pPr>
      <m:oMathPara>
        <m:oMathParaPr>
          <m:jc m:val="center"/>
        </m:oMathParaPr>
        <m:oMath>
          <m:r>
            <w:rPr>
              <w:rFonts w:ascii="Cambria Math" w:hAnsi="Cambria Math" w:cs="Times New Roman"/>
              <w:sz w:val="24"/>
              <w:szCs w:val="24"/>
            </w:rPr>
            <m:t>n=</m:t>
          </m:r>
          <m:f>
            <m:fPr>
              <m:ctrlPr>
                <w:rPr>
                  <w:rFonts w:ascii="Cambria Math" w:hAnsi="Cambria Math" w:cs="Times New Roman"/>
                  <w:i/>
                  <w:sz w:val="24"/>
                  <w:szCs w:val="24"/>
                </w:rPr>
              </m:ctrlPr>
            </m:fPr>
            <m:num>
              <m:sSup>
                <m:sSupPr>
                  <m:ctrlPr>
                    <w:rPr>
                      <w:rFonts w:ascii="Cambria Math" w:hAnsi="Cambria Math" w:cs="Times New Roman"/>
                      <w:sz w:val="24"/>
                      <w:szCs w:val="24"/>
                    </w:rPr>
                  </m:ctrlPr>
                </m:sSupPr>
                <m:e>
                  <m:r>
                    <w:rPr>
                      <w:rFonts w:ascii="Cambria Math" w:hAnsi="Cambria Math" w:cs="Times New Roman"/>
                      <w:sz w:val="24"/>
                      <w:szCs w:val="24"/>
                    </w:rPr>
                    <m:t>z</m:t>
                  </m:r>
                </m:e>
                <m:sup>
                  <m:r>
                    <w:rPr>
                      <w:rFonts w:ascii="Cambria Math" w:hAnsi="Cambria Math" w:cs="Times New Roman"/>
                      <w:sz w:val="24"/>
                      <w:szCs w:val="24"/>
                    </w:rPr>
                    <m:t>2</m:t>
                  </m:r>
                </m:sup>
              </m:sSup>
              <m:r>
                <w:rPr>
                  <w:rFonts w:ascii="Cambria Math" w:hAnsi="Cambria Math" w:cs="Times New Roman"/>
                  <w:sz w:val="24"/>
                  <w:szCs w:val="24"/>
                </w:rPr>
                <m:t>pqN</m:t>
              </m:r>
            </m:num>
            <m:den>
              <m:d>
                <m:dPr>
                  <m:ctrlPr>
                    <w:rPr>
                      <w:rFonts w:ascii="Cambria Math" w:hAnsi="Cambria Math" w:cs="Times New Roman"/>
                      <w:i/>
                      <w:sz w:val="24"/>
                      <w:szCs w:val="24"/>
                    </w:rPr>
                  </m:ctrlPr>
                </m:dPr>
                <m:e>
                  <m:r>
                    <w:rPr>
                      <w:rFonts w:ascii="Cambria Math" w:hAnsi="Cambria Math" w:cs="Times New Roman"/>
                      <w:sz w:val="24"/>
                      <w:szCs w:val="24"/>
                    </w:rPr>
                    <m:t>N-1</m:t>
                  </m:r>
                </m:e>
              </m:d>
              <m:sSup>
                <m:sSupPr>
                  <m:ctrlPr>
                    <w:rPr>
                      <w:rFonts w:ascii="Cambria Math" w:hAnsi="Cambria Math" w:cs="Times New Roman"/>
                      <w:sz w:val="24"/>
                      <w:szCs w:val="24"/>
                    </w:rPr>
                  </m:ctrlPr>
                </m:sSupPr>
                <m:e>
                  <m:r>
                    <w:rPr>
                      <w:rFonts w:ascii="Cambria Math" w:hAnsi="Cambria Math" w:cs="Times New Roman"/>
                      <w:sz w:val="24"/>
                      <w:szCs w:val="24"/>
                    </w:rPr>
                    <m:t>E</m:t>
                  </m:r>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sz w:val="24"/>
                      <w:szCs w:val="24"/>
                    </w:rPr>
                  </m:ctrlPr>
                </m:sSupPr>
                <m:e>
                  <m:r>
                    <w:rPr>
                      <w:rFonts w:ascii="Cambria Math" w:hAnsi="Cambria Math" w:cs="Times New Roman"/>
                      <w:sz w:val="24"/>
                      <w:szCs w:val="24"/>
                    </w:rPr>
                    <m:t>z</m:t>
                  </m:r>
                </m:e>
                <m:sup>
                  <m:r>
                    <w:rPr>
                      <w:rFonts w:ascii="Cambria Math" w:hAnsi="Cambria Math" w:cs="Times New Roman"/>
                      <w:sz w:val="24"/>
                      <w:szCs w:val="24"/>
                    </w:rPr>
                    <m:t>2</m:t>
                  </m:r>
                </m:sup>
              </m:sSup>
              <m:r>
                <w:rPr>
                  <w:rFonts w:ascii="Cambria Math" w:hAnsi="Cambria Math" w:cs="Times New Roman"/>
                  <w:sz w:val="24"/>
                  <w:szCs w:val="24"/>
                </w:rPr>
                <m:t>pq</m:t>
              </m:r>
            </m:den>
          </m:f>
        </m:oMath>
      </m:oMathPara>
    </w:p>
    <w:p w14:paraId="7315568C" w14:textId="77777777" w:rsidR="0015450D" w:rsidRPr="00D4454D" w:rsidRDefault="0015450D" w:rsidP="009E195F">
      <w:pPr>
        <w:pStyle w:val="Cuerpo"/>
        <w:spacing w:before="360" w:after="360" w:line="360" w:lineRule="auto"/>
        <w:jc w:val="center"/>
        <w:rPr>
          <w:rFonts w:ascii="Times New Roman" w:eastAsia="Arial" w:hAnsi="Times New Roman" w:cs="Times New Roman"/>
          <w:sz w:val="24"/>
          <w:szCs w:val="24"/>
        </w:rPr>
      </w:pPr>
    </w:p>
    <w:p w14:paraId="329BCAEE" w14:textId="77777777" w:rsidR="009E195F" w:rsidRDefault="009E195F" w:rsidP="009E195F">
      <w:pPr>
        <w:pStyle w:val="Cuerpo"/>
        <w:spacing w:before="360" w:after="360" w:line="360" w:lineRule="auto"/>
        <w:jc w:val="both"/>
        <w:rPr>
          <w:rStyle w:val="Ninguno"/>
          <w:rFonts w:ascii="Times New Roman" w:hAnsi="Times New Roman" w:cs="Times New Roman"/>
          <w:sz w:val="24"/>
          <w:szCs w:val="24"/>
          <w:lang w:val="es-ES_tradnl"/>
        </w:rPr>
      </w:pPr>
      <w:r w:rsidRPr="00D4454D">
        <w:rPr>
          <w:rStyle w:val="Ninguno"/>
          <w:rFonts w:ascii="Times New Roman" w:hAnsi="Times New Roman" w:cs="Times New Roman"/>
          <w:sz w:val="24"/>
          <w:szCs w:val="24"/>
          <w:lang w:val="es-ES_tradnl"/>
        </w:rPr>
        <w:t>donde z es nivel de confianza de la estimación (por lo general fijado en 1.96, correspondiente al nivel de confianza del 95 %); pq es la varianza (que usualmente es desconocida y que se fija a su valor máximo de 0.25); N es el tamaño de la población y E es el error muestral (que equivale a 0.05); por lo que n equivale a 146 (</w:t>
      </w:r>
      <w:r w:rsidRPr="004C456E">
        <w:rPr>
          <w:rFonts w:ascii="Times New Roman" w:hAnsi="Times New Roman" w:cs="Times New Roman"/>
          <w:sz w:val="24"/>
          <w:szCs w:val="24"/>
        </w:rPr>
        <w:t>Lavrakas, P. J.</w:t>
      </w:r>
      <w:r>
        <w:rPr>
          <w:rFonts w:ascii="Times New Roman" w:hAnsi="Times New Roman" w:cs="Times New Roman"/>
          <w:sz w:val="24"/>
          <w:szCs w:val="24"/>
        </w:rPr>
        <w:t xml:space="preserve">, </w:t>
      </w:r>
      <w:r w:rsidRPr="004C456E">
        <w:rPr>
          <w:rFonts w:ascii="Times New Roman" w:hAnsi="Times New Roman" w:cs="Times New Roman"/>
          <w:sz w:val="24"/>
          <w:szCs w:val="24"/>
        </w:rPr>
        <w:t>2008).</w:t>
      </w:r>
    </w:p>
    <w:p w14:paraId="1DC4D6B8" w14:textId="622E785C" w:rsidR="009E195F"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Pr>
          <w:rStyle w:val="Ninguno"/>
          <w:rFonts w:ascii="Times New Roman" w:hAnsi="Times New Roman" w:cs="Times New Roman"/>
          <w:sz w:val="24"/>
          <w:szCs w:val="24"/>
          <w:lang w:val="es-ES_tradnl"/>
        </w:rPr>
        <w:t>Debido a que se tomar</w:t>
      </w:r>
      <w:r w:rsidR="009A2610">
        <w:rPr>
          <w:rStyle w:val="Ninguno"/>
          <w:rFonts w:ascii="Times New Roman" w:hAnsi="Times New Roman" w:cs="Times New Roman"/>
          <w:sz w:val="24"/>
          <w:szCs w:val="24"/>
          <w:lang w:val="es-ES_tradnl"/>
        </w:rPr>
        <w:t>á</w:t>
      </w:r>
      <w:r>
        <w:rPr>
          <w:rStyle w:val="Ninguno"/>
          <w:rFonts w:ascii="Times New Roman" w:hAnsi="Times New Roman" w:cs="Times New Roman"/>
          <w:sz w:val="24"/>
          <w:szCs w:val="24"/>
          <w:lang w:val="es-ES_tradnl"/>
        </w:rPr>
        <w:t>n en cuenta 17 especialidades, y se quiere que todas las especialidades tengan la misma probabilidad de ser escogidas, se tomará una muestra aleatoria estratificada.</w:t>
      </w:r>
    </w:p>
    <w:p w14:paraId="236E048C" w14:textId="01D48D2E" w:rsidR="009E195F"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Pr>
          <w:rStyle w:val="Ninguno"/>
          <w:rFonts w:ascii="Times New Roman" w:hAnsi="Times New Roman" w:cs="Times New Roman"/>
          <w:sz w:val="24"/>
          <w:szCs w:val="24"/>
          <w:lang w:val="es-ES_tradnl"/>
        </w:rPr>
        <w:t xml:space="preserve">La tabla </w:t>
      </w:r>
      <w:r w:rsidR="007C4947">
        <w:rPr>
          <w:rStyle w:val="Ninguno"/>
          <w:rFonts w:ascii="Times New Roman" w:hAnsi="Times New Roman" w:cs="Times New Roman"/>
          <w:sz w:val="24"/>
          <w:szCs w:val="24"/>
          <w:lang w:val="es-ES_tradnl"/>
        </w:rPr>
        <w:t>4</w:t>
      </w:r>
      <w:r>
        <w:rPr>
          <w:rStyle w:val="Ninguno"/>
          <w:rFonts w:ascii="Times New Roman" w:hAnsi="Times New Roman" w:cs="Times New Roman"/>
          <w:sz w:val="24"/>
          <w:szCs w:val="24"/>
          <w:lang w:val="es-ES_tradnl"/>
        </w:rPr>
        <w:t xml:space="preserve"> muestra la cantidad de médicos y farmacéuticos que se encuestaron por especialidad según el cálculo realizado para determinar la muestra estratificada.</w:t>
      </w:r>
    </w:p>
    <w:p w14:paraId="4638BFF5" w14:textId="77777777" w:rsidR="0015450D" w:rsidRDefault="0015450D" w:rsidP="009E195F">
      <w:pPr>
        <w:pStyle w:val="Cuerpo"/>
        <w:spacing w:before="360" w:after="360" w:line="360" w:lineRule="auto"/>
        <w:ind w:firstLine="567"/>
        <w:jc w:val="both"/>
        <w:rPr>
          <w:rStyle w:val="Ninguno"/>
          <w:rFonts w:ascii="Times New Roman" w:hAnsi="Times New Roman" w:cs="Times New Roman"/>
          <w:sz w:val="24"/>
          <w:szCs w:val="24"/>
          <w:lang w:val="es-ES_tradnl"/>
        </w:rPr>
      </w:pPr>
    </w:p>
    <w:p w14:paraId="61C04463" w14:textId="77777777" w:rsidR="0015450D" w:rsidRDefault="0015450D" w:rsidP="009E195F">
      <w:pPr>
        <w:pStyle w:val="Cuerpo"/>
        <w:spacing w:before="360" w:after="360" w:line="360" w:lineRule="auto"/>
        <w:ind w:firstLine="567"/>
        <w:jc w:val="both"/>
        <w:rPr>
          <w:rStyle w:val="Ninguno"/>
          <w:rFonts w:ascii="Times New Roman" w:hAnsi="Times New Roman" w:cs="Times New Roman"/>
          <w:sz w:val="24"/>
          <w:szCs w:val="24"/>
          <w:lang w:val="es-ES_tradnl"/>
        </w:rPr>
      </w:pPr>
    </w:p>
    <w:p w14:paraId="4EB12F13" w14:textId="5822D7B0" w:rsidR="009E195F" w:rsidRPr="00F82449" w:rsidRDefault="009E195F" w:rsidP="009E195F">
      <w:pPr>
        <w:pStyle w:val="Caption"/>
        <w:spacing w:before="360" w:after="0"/>
        <w:jc w:val="both"/>
        <w:rPr>
          <w:rStyle w:val="Ninguno"/>
          <w:rFonts w:ascii="Times New Roman" w:hAnsi="Times New Roman" w:cs="Times New Roman"/>
          <w:color w:val="000000"/>
          <w:sz w:val="24"/>
          <w:szCs w:val="24"/>
          <w:u w:color="000000"/>
        </w:rPr>
      </w:pPr>
      <w:r w:rsidRPr="00F82449">
        <w:rPr>
          <w:rStyle w:val="Ninguno"/>
          <w:rFonts w:ascii="Times New Roman" w:hAnsi="Times New Roman" w:cs="Times New Roman"/>
          <w:color w:val="000000"/>
          <w:sz w:val="24"/>
          <w:szCs w:val="24"/>
          <w:u w:color="000000"/>
        </w:rPr>
        <w:lastRenderedPageBreak/>
        <w:t xml:space="preserve">Tabla </w:t>
      </w:r>
      <w:r w:rsidR="007C4947">
        <w:rPr>
          <w:rStyle w:val="Ninguno"/>
          <w:rFonts w:ascii="Times New Roman" w:hAnsi="Times New Roman" w:cs="Times New Roman"/>
          <w:color w:val="000000"/>
          <w:sz w:val="24"/>
          <w:szCs w:val="24"/>
          <w:u w:color="000000"/>
        </w:rPr>
        <w:t>4</w:t>
      </w:r>
      <w:r w:rsidRPr="00F82449">
        <w:rPr>
          <w:rStyle w:val="Ninguno"/>
          <w:rFonts w:ascii="Times New Roman" w:hAnsi="Times New Roman" w:cs="Times New Roman"/>
          <w:color w:val="000000"/>
          <w:sz w:val="24"/>
          <w:szCs w:val="24"/>
          <w:u w:color="000000"/>
        </w:rPr>
        <w:t>. Muestreo aleatorio estratificado por especialidad</w:t>
      </w:r>
    </w:p>
    <w:tbl>
      <w:tblPr>
        <w:tblW w:w="8334" w:type="dxa"/>
        <w:tblInd w:w="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40"/>
        <w:gridCol w:w="1241"/>
        <w:gridCol w:w="1417"/>
        <w:gridCol w:w="1701"/>
        <w:gridCol w:w="2035"/>
      </w:tblGrid>
      <w:tr w:rsidR="009E195F" w:rsidRPr="007038DB" w14:paraId="530D96FF" w14:textId="77777777" w:rsidTr="006208D5">
        <w:trPr>
          <w:trHeight w:val="570"/>
        </w:trPr>
        <w:tc>
          <w:tcPr>
            <w:tcW w:w="1940" w:type="dxa"/>
            <w:shd w:val="clear" w:color="auto" w:fill="44546A" w:themeFill="text2"/>
            <w:noWrap/>
            <w:vAlign w:val="center"/>
            <w:hideMark/>
          </w:tcPr>
          <w:p w14:paraId="7E67B8ED" w14:textId="77777777" w:rsidR="009E195F" w:rsidRPr="00371340" w:rsidRDefault="009E195F" w:rsidP="006208D5">
            <w:pPr>
              <w:jc w:val="center"/>
              <w:rPr>
                <w:b/>
                <w:bCs/>
                <w:color w:val="FFFFFF"/>
                <w:sz w:val="20"/>
                <w:szCs w:val="20"/>
              </w:rPr>
            </w:pPr>
            <w:r w:rsidRPr="00371340">
              <w:rPr>
                <w:b/>
                <w:bCs/>
                <w:color w:val="FFFFFF"/>
                <w:sz w:val="20"/>
                <w:szCs w:val="20"/>
              </w:rPr>
              <w:t>Especialidad</w:t>
            </w:r>
          </w:p>
        </w:tc>
        <w:tc>
          <w:tcPr>
            <w:tcW w:w="1241" w:type="dxa"/>
            <w:shd w:val="clear" w:color="auto" w:fill="44546A" w:themeFill="text2"/>
            <w:noWrap/>
            <w:vAlign w:val="center"/>
            <w:hideMark/>
          </w:tcPr>
          <w:p w14:paraId="6C2E51CF" w14:textId="77777777" w:rsidR="009E195F" w:rsidRPr="00371340" w:rsidRDefault="009E195F" w:rsidP="006208D5">
            <w:pPr>
              <w:jc w:val="center"/>
              <w:rPr>
                <w:b/>
                <w:bCs/>
                <w:color w:val="FFFFFF"/>
                <w:sz w:val="20"/>
                <w:szCs w:val="20"/>
              </w:rPr>
            </w:pPr>
            <w:r w:rsidRPr="00371340">
              <w:rPr>
                <w:b/>
                <w:bCs/>
                <w:color w:val="FFFFFF"/>
                <w:sz w:val="20"/>
                <w:szCs w:val="20"/>
              </w:rPr>
              <w:t>Total</w:t>
            </w:r>
          </w:p>
        </w:tc>
        <w:tc>
          <w:tcPr>
            <w:tcW w:w="1417" w:type="dxa"/>
            <w:shd w:val="clear" w:color="auto" w:fill="44546A" w:themeFill="text2"/>
            <w:noWrap/>
            <w:vAlign w:val="center"/>
            <w:hideMark/>
          </w:tcPr>
          <w:p w14:paraId="480559D3" w14:textId="77777777" w:rsidR="009E195F" w:rsidRPr="00371340" w:rsidRDefault="009E195F" w:rsidP="006208D5">
            <w:pPr>
              <w:jc w:val="center"/>
              <w:rPr>
                <w:b/>
                <w:bCs/>
                <w:color w:val="FFFFFF"/>
                <w:sz w:val="20"/>
                <w:szCs w:val="20"/>
              </w:rPr>
            </w:pPr>
            <w:r w:rsidRPr="00371340">
              <w:rPr>
                <w:b/>
                <w:bCs/>
                <w:color w:val="FFFFFF"/>
                <w:sz w:val="20"/>
                <w:szCs w:val="20"/>
              </w:rPr>
              <w:t>Proporción</w:t>
            </w:r>
          </w:p>
        </w:tc>
        <w:tc>
          <w:tcPr>
            <w:tcW w:w="1701" w:type="dxa"/>
            <w:shd w:val="clear" w:color="auto" w:fill="44546A" w:themeFill="text2"/>
            <w:vAlign w:val="center"/>
            <w:hideMark/>
          </w:tcPr>
          <w:p w14:paraId="1053D596" w14:textId="77777777" w:rsidR="009E195F" w:rsidRPr="00371340" w:rsidRDefault="009E195F" w:rsidP="006208D5">
            <w:pPr>
              <w:jc w:val="center"/>
              <w:rPr>
                <w:b/>
                <w:bCs/>
                <w:color w:val="FFFFFF"/>
                <w:sz w:val="20"/>
                <w:szCs w:val="20"/>
              </w:rPr>
            </w:pPr>
            <w:r w:rsidRPr="00371340">
              <w:rPr>
                <w:b/>
                <w:bCs/>
                <w:color w:val="FFFFFF"/>
                <w:sz w:val="20"/>
                <w:szCs w:val="20"/>
              </w:rPr>
              <w:t>Porcentaje (%)</w:t>
            </w:r>
          </w:p>
        </w:tc>
        <w:tc>
          <w:tcPr>
            <w:tcW w:w="2035" w:type="dxa"/>
            <w:shd w:val="clear" w:color="auto" w:fill="44546A" w:themeFill="text2"/>
            <w:vAlign w:val="center"/>
            <w:hideMark/>
          </w:tcPr>
          <w:p w14:paraId="7B359E7A" w14:textId="77777777" w:rsidR="009E195F" w:rsidRPr="00371340" w:rsidRDefault="009E195F" w:rsidP="006208D5">
            <w:pPr>
              <w:jc w:val="center"/>
              <w:rPr>
                <w:b/>
                <w:bCs/>
                <w:color w:val="FFFFFF"/>
                <w:sz w:val="20"/>
                <w:szCs w:val="20"/>
              </w:rPr>
            </w:pPr>
            <w:r w:rsidRPr="00371340">
              <w:rPr>
                <w:b/>
                <w:bCs/>
                <w:color w:val="FFFFFF"/>
                <w:sz w:val="20"/>
                <w:szCs w:val="20"/>
              </w:rPr>
              <w:t>Nro. De Muestras Por Especialidad</w:t>
            </w:r>
          </w:p>
        </w:tc>
      </w:tr>
      <w:tr w:rsidR="009E195F" w:rsidRPr="00BC5EAF" w14:paraId="2A8685D1" w14:textId="77777777" w:rsidTr="006208D5">
        <w:trPr>
          <w:trHeight w:val="300"/>
        </w:trPr>
        <w:tc>
          <w:tcPr>
            <w:tcW w:w="1940" w:type="dxa"/>
            <w:shd w:val="clear" w:color="auto" w:fill="auto"/>
            <w:noWrap/>
            <w:vAlign w:val="center"/>
            <w:hideMark/>
          </w:tcPr>
          <w:p w14:paraId="4B668509" w14:textId="77777777" w:rsidR="009E195F" w:rsidRPr="00371340" w:rsidRDefault="009E195F" w:rsidP="006208D5">
            <w:pPr>
              <w:jc w:val="center"/>
              <w:rPr>
                <w:color w:val="000000"/>
                <w:sz w:val="20"/>
                <w:szCs w:val="20"/>
              </w:rPr>
            </w:pPr>
            <w:r w:rsidRPr="00371340">
              <w:rPr>
                <w:color w:val="000000"/>
                <w:sz w:val="20"/>
                <w:szCs w:val="20"/>
              </w:rPr>
              <w:t>Anestesiología</w:t>
            </w:r>
          </w:p>
        </w:tc>
        <w:tc>
          <w:tcPr>
            <w:tcW w:w="1241" w:type="dxa"/>
            <w:shd w:val="clear" w:color="auto" w:fill="auto"/>
            <w:noWrap/>
            <w:vAlign w:val="center"/>
            <w:hideMark/>
          </w:tcPr>
          <w:p w14:paraId="370A804A" w14:textId="77777777" w:rsidR="009E195F" w:rsidRPr="00371340" w:rsidRDefault="009E195F" w:rsidP="006208D5">
            <w:pPr>
              <w:jc w:val="center"/>
              <w:rPr>
                <w:color w:val="000000"/>
                <w:sz w:val="20"/>
                <w:szCs w:val="20"/>
              </w:rPr>
            </w:pPr>
            <w:r w:rsidRPr="00371340">
              <w:rPr>
                <w:color w:val="000000"/>
                <w:sz w:val="20"/>
                <w:szCs w:val="20"/>
              </w:rPr>
              <w:t>18</w:t>
            </w:r>
          </w:p>
        </w:tc>
        <w:tc>
          <w:tcPr>
            <w:tcW w:w="1417" w:type="dxa"/>
            <w:shd w:val="clear" w:color="auto" w:fill="auto"/>
            <w:noWrap/>
            <w:vAlign w:val="center"/>
            <w:hideMark/>
          </w:tcPr>
          <w:p w14:paraId="28E85E71" w14:textId="77777777" w:rsidR="009E195F" w:rsidRPr="00371340" w:rsidRDefault="009E195F" w:rsidP="006208D5">
            <w:pPr>
              <w:jc w:val="center"/>
              <w:rPr>
                <w:color w:val="000000"/>
                <w:sz w:val="20"/>
                <w:szCs w:val="20"/>
              </w:rPr>
            </w:pPr>
            <w:r w:rsidRPr="00371340">
              <w:rPr>
                <w:color w:val="000000"/>
                <w:sz w:val="20"/>
                <w:szCs w:val="20"/>
              </w:rPr>
              <w:t>0.08</w:t>
            </w:r>
          </w:p>
        </w:tc>
        <w:tc>
          <w:tcPr>
            <w:tcW w:w="1701" w:type="dxa"/>
            <w:shd w:val="clear" w:color="auto" w:fill="auto"/>
            <w:noWrap/>
            <w:vAlign w:val="center"/>
            <w:hideMark/>
          </w:tcPr>
          <w:p w14:paraId="757BDA6E" w14:textId="77777777" w:rsidR="009E195F" w:rsidRPr="00371340" w:rsidRDefault="009E195F" w:rsidP="006208D5">
            <w:pPr>
              <w:jc w:val="center"/>
              <w:rPr>
                <w:color w:val="000000"/>
                <w:sz w:val="20"/>
                <w:szCs w:val="20"/>
              </w:rPr>
            </w:pPr>
            <w:r w:rsidRPr="00371340">
              <w:rPr>
                <w:color w:val="000000"/>
                <w:sz w:val="20"/>
                <w:szCs w:val="20"/>
              </w:rPr>
              <w:t>8</w:t>
            </w:r>
          </w:p>
        </w:tc>
        <w:tc>
          <w:tcPr>
            <w:tcW w:w="2035" w:type="dxa"/>
            <w:shd w:val="clear" w:color="auto" w:fill="auto"/>
            <w:noWrap/>
            <w:vAlign w:val="center"/>
            <w:hideMark/>
          </w:tcPr>
          <w:p w14:paraId="2B77B5CF" w14:textId="77777777" w:rsidR="009E195F" w:rsidRPr="00371340" w:rsidRDefault="009E195F" w:rsidP="006208D5">
            <w:pPr>
              <w:jc w:val="center"/>
              <w:rPr>
                <w:color w:val="000000"/>
                <w:sz w:val="20"/>
                <w:szCs w:val="20"/>
              </w:rPr>
            </w:pPr>
            <w:r w:rsidRPr="00371340">
              <w:rPr>
                <w:color w:val="000000"/>
                <w:sz w:val="20"/>
                <w:szCs w:val="20"/>
              </w:rPr>
              <w:t>11</w:t>
            </w:r>
          </w:p>
        </w:tc>
      </w:tr>
      <w:tr w:rsidR="009E195F" w:rsidRPr="00BC5EAF" w14:paraId="6860E6F1" w14:textId="77777777" w:rsidTr="006208D5">
        <w:trPr>
          <w:trHeight w:val="300"/>
        </w:trPr>
        <w:tc>
          <w:tcPr>
            <w:tcW w:w="1940" w:type="dxa"/>
            <w:shd w:val="clear" w:color="auto" w:fill="auto"/>
            <w:noWrap/>
            <w:vAlign w:val="center"/>
            <w:hideMark/>
          </w:tcPr>
          <w:p w14:paraId="05C85E93" w14:textId="77777777" w:rsidR="009E195F" w:rsidRPr="00371340" w:rsidRDefault="009E195F" w:rsidP="006208D5">
            <w:pPr>
              <w:jc w:val="center"/>
              <w:rPr>
                <w:color w:val="000000"/>
                <w:sz w:val="20"/>
                <w:szCs w:val="20"/>
              </w:rPr>
            </w:pPr>
            <w:r w:rsidRPr="00371340">
              <w:rPr>
                <w:color w:val="000000"/>
                <w:sz w:val="20"/>
                <w:szCs w:val="20"/>
              </w:rPr>
              <w:t>Cardiología</w:t>
            </w:r>
          </w:p>
        </w:tc>
        <w:tc>
          <w:tcPr>
            <w:tcW w:w="1241" w:type="dxa"/>
            <w:shd w:val="clear" w:color="auto" w:fill="auto"/>
            <w:noWrap/>
            <w:vAlign w:val="center"/>
            <w:hideMark/>
          </w:tcPr>
          <w:p w14:paraId="72E0D0FE" w14:textId="77777777" w:rsidR="009E195F" w:rsidRPr="00371340" w:rsidRDefault="009E195F" w:rsidP="006208D5">
            <w:pPr>
              <w:jc w:val="center"/>
              <w:rPr>
                <w:color w:val="000000"/>
                <w:sz w:val="20"/>
                <w:szCs w:val="20"/>
              </w:rPr>
            </w:pPr>
            <w:r w:rsidRPr="00371340">
              <w:rPr>
                <w:color w:val="000000"/>
                <w:sz w:val="20"/>
                <w:szCs w:val="20"/>
              </w:rPr>
              <w:t>10</w:t>
            </w:r>
          </w:p>
        </w:tc>
        <w:tc>
          <w:tcPr>
            <w:tcW w:w="1417" w:type="dxa"/>
            <w:shd w:val="clear" w:color="auto" w:fill="auto"/>
            <w:noWrap/>
            <w:vAlign w:val="center"/>
            <w:hideMark/>
          </w:tcPr>
          <w:p w14:paraId="35BE84D4" w14:textId="77777777" w:rsidR="009E195F" w:rsidRPr="00371340" w:rsidRDefault="009E195F" w:rsidP="006208D5">
            <w:pPr>
              <w:jc w:val="center"/>
              <w:rPr>
                <w:color w:val="000000"/>
                <w:sz w:val="20"/>
                <w:szCs w:val="20"/>
              </w:rPr>
            </w:pPr>
            <w:r w:rsidRPr="00371340">
              <w:rPr>
                <w:color w:val="000000"/>
                <w:sz w:val="20"/>
                <w:szCs w:val="20"/>
              </w:rPr>
              <w:t>0.04</w:t>
            </w:r>
          </w:p>
        </w:tc>
        <w:tc>
          <w:tcPr>
            <w:tcW w:w="1701" w:type="dxa"/>
            <w:shd w:val="clear" w:color="auto" w:fill="auto"/>
            <w:noWrap/>
            <w:vAlign w:val="center"/>
            <w:hideMark/>
          </w:tcPr>
          <w:p w14:paraId="68FA89DC" w14:textId="77777777" w:rsidR="009E195F" w:rsidRPr="00371340" w:rsidRDefault="009E195F" w:rsidP="006208D5">
            <w:pPr>
              <w:jc w:val="center"/>
              <w:rPr>
                <w:color w:val="000000"/>
                <w:sz w:val="20"/>
                <w:szCs w:val="20"/>
              </w:rPr>
            </w:pPr>
            <w:r w:rsidRPr="00371340">
              <w:rPr>
                <w:color w:val="000000"/>
                <w:sz w:val="20"/>
                <w:szCs w:val="20"/>
              </w:rPr>
              <w:t>4</w:t>
            </w:r>
          </w:p>
        </w:tc>
        <w:tc>
          <w:tcPr>
            <w:tcW w:w="2035" w:type="dxa"/>
            <w:shd w:val="clear" w:color="auto" w:fill="auto"/>
            <w:noWrap/>
            <w:vAlign w:val="center"/>
            <w:hideMark/>
          </w:tcPr>
          <w:p w14:paraId="6E87BCBF" w14:textId="77777777" w:rsidR="009E195F" w:rsidRPr="00371340" w:rsidRDefault="009E195F" w:rsidP="006208D5">
            <w:pPr>
              <w:jc w:val="center"/>
              <w:rPr>
                <w:color w:val="000000"/>
                <w:sz w:val="20"/>
                <w:szCs w:val="20"/>
              </w:rPr>
            </w:pPr>
            <w:r w:rsidRPr="00371340">
              <w:rPr>
                <w:color w:val="000000"/>
                <w:sz w:val="20"/>
                <w:szCs w:val="20"/>
              </w:rPr>
              <w:t>6</w:t>
            </w:r>
          </w:p>
        </w:tc>
      </w:tr>
      <w:tr w:rsidR="009E195F" w:rsidRPr="00BC5EAF" w14:paraId="4F8D3310" w14:textId="77777777" w:rsidTr="006208D5">
        <w:trPr>
          <w:trHeight w:val="300"/>
        </w:trPr>
        <w:tc>
          <w:tcPr>
            <w:tcW w:w="1940" w:type="dxa"/>
            <w:shd w:val="clear" w:color="auto" w:fill="auto"/>
            <w:noWrap/>
            <w:vAlign w:val="center"/>
            <w:hideMark/>
          </w:tcPr>
          <w:p w14:paraId="6888999E" w14:textId="77777777" w:rsidR="009E195F" w:rsidRPr="00371340" w:rsidRDefault="009E195F" w:rsidP="006208D5">
            <w:pPr>
              <w:jc w:val="center"/>
              <w:rPr>
                <w:color w:val="000000"/>
                <w:sz w:val="20"/>
                <w:szCs w:val="20"/>
              </w:rPr>
            </w:pPr>
            <w:r w:rsidRPr="00371340">
              <w:rPr>
                <w:color w:val="000000"/>
                <w:sz w:val="20"/>
                <w:szCs w:val="20"/>
              </w:rPr>
              <w:t>Cirujano / Vascular</w:t>
            </w:r>
          </w:p>
        </w:tc>
        <w:tc>
          <w:tcPr>
            <w:tcW w:w="1241" w:type="dxa"/>
            <w:shd w:val="clear" w:color="auto" w:fill="auto"/>
            <w:noWrap/>
            <w:vAlign w:val="center"/>
            <w:hideMark/>
          </w:tcPr>
          <w:p w14:paraId="5B7A3C15" w14:textId="77777777" w:rsidR="009E195F" w:rsidRPr="00371340" w:rsidRDefault="009E195F" w:rsidP="006208D5">
            <w:pPr>
              <w:jc w:val="center"/>
              <w:rPr>
                <w:color w:val="000000"/>
                <w:sz w:val="20"/>
                <w:szCs w:val="20"/>
              </w:rPr>
            </w:pPr>
            <w:r w:rsidRPr="00371340">
              <w:rPr>
                <w:color w:val="000000"/>
                <w:sz w:val="20"/>
                <w:szCs w:val="20"/>
              </w:rPr>
              <w:t>7</w:t>
            </w:r>
          </w:p>
        </w:tc>
        <w:tc>
          <w:tcPr>
            <w:tcW w:w="1417" w:type="dxa"/>
            <w:shd w:val="clear" w:color="auto" w:fill="auto"/>
            <w:noWrap/>
            <w:vAlign w:val="center"/>
            <w:hideMark/>
          </w:tcPr>
          <w:p w14:paraId="7B5FCADD" w14:textId="77777777" w:rsidR="009E195F" w:rsidRPr="00371340" w:rsidRDefault="009E195F" w:rsidP="006208D5">
            <w:pPr>
              <w:jc w:val="center"/>
              <w:rPr>
                <w:color w:val="000000"/>
                <w:sz w:val="20"/>
                <w:szCs w:val="20"/>
              </w:rPr>
            </w:pPr>
            <w:r w:rsidRPr="00371340">
              <w:rPr>
                <w:color w:val="000000"/>
                <w:sz w:val="20"/>
                <w:szCs w:val="20"/>
              </w:rPr>
              <w:t>0.03</w:t>
            </w:r>
          </w:p>
        </w:tc>
        <w:tc>
          <w:tcPr>
            <w:tcW w:w="1701" w:type="dxa"/>
            <w:shd w:val="clear" w:color="auto" w:fill="auto"/>
            <w:noWrap/>
            <w:vAlign w:val="center"/>
            <w:hideMark/>
          </w:tcPr>
          <w:p w14:paraId="24F68D4D" w14:textId="77777777" w:rsidR="009E195F" w:rsidRPr="00371340" w:rsidRDefault="009E195F" w:rsidP="006208D5">
            <w:pPr>
              <w:jc w:val="center"/>
              <w:rPr>
                <w:color w:val="000000"/>
                <w:sz w:val="20"/>
                <w:szCs w:val="20"/>
              </w:rPr>
            </w:pPr>
            <w:r w:rsidRPr="00371340">
              <w:rPr>
                <w:color w:val="000000"/>
                <w:sz w:val="20"/>
                <w:szCs w:val="20"/>
              </w:rPr>
              <w:t>3</w:t>
            </w:r>
          </w:p>
        </w:tc>
        <w:tc>
          <w:tcPr>
            <w:tcW w:w="2035" w:type="dxa"/>
            <w:shd w:val="clear" w:color="auto" w:fill="auto"/>
            <w:noWrap/>
            <w:vAlign w:val="center"/>
            <w:hideMark/>
          </w:tcPr>
          <w:p w14:paraId="2197971F" w14:textId="77777777" w:rsidR="009E195F" w:rsidRPr="00371340" w:rsidRDefault="009E195F" w:rsidP="006208D5">
            <w:pPr>
              <w:jc w:val="center"/>
              <w:rPr>
                <w:color w:val="000000"/>
                <w:sz w:val="20"/>
                <w:szCs w:val="20"/>
              </w:rPr>
            </w:pPr>
            <w:r w:rsidRPr="00371340">
              <w:rPr>
                <w:color w:val="000000"/>
                <w:sz w:val="20"/>
                <w:szCs w:val="20"/>
              </w:rPr>
              <w:t>4</w:t>
            </w:r>
          </w:p>
        </w:tc>
      </w:tr>
      <w:tr w:rsidR="009E195F" w:rsidRPr="00BC5EAF" w14:paraId="42634E34" w14:textId="77777777" w:rsidTr="006208D5">
        <w:trPr>
          <w:trHeight w:val="300"/>
        </w:trPr>
        <w:tc>
          <w:tcPr>
            <w:tcW w:w="1940" w:type="dxa"/>
            <w:shd w:val="clear" w:color="auto" w:fill="auto"/>
            <w:noWrap/>
            <w:vAlign w:val="center"/>
            <w:hideMark/>
          </w:tcPr>
          <w:p w14:paraId="76ECCC7E" w14:textId="77777777" w:rsidR="009E195F" w:rsidRPr="00371340" w:rsidRDefault="009E195F" w:rsidP="006208D5">
            <w:pPr>
              <w:jc w:val="center"/>
              <w:rPr>
                <w:color w:val="000000"/>
                <w:sz w:val="20"/>
                <w:szCs w:val="20"/>
              </w:rPr>
            </w:pPr>
            <w:r w:rsidRPr="00371340">
              <w:rPr>
                <w:color w:val="000000"/>
                <w:sz w:val="20"/>
                <w:szCs w:val="20"/>
              </w:rPr>
              <w:t>Dermatología</w:t>
            </w:r>
          </w:p>
        </w:tc>
        <w:tc>
          <w:tcPr>
            <w:tcW w:w="1241" w:type="dxa"/>
            <w:shd w:val="clear" w:color="auto" w:fill="auto"/>
            <w:noWrap/>
            <w:vAlign w:val="center"/>
            <w:hideMark/>
          </w:tcPr>
          <w:p w14:paraId="756DFC40" w14:textId="77777777" w:rsidR="009E195F" w:rsidRPr="00371340" w:rsidRDefault="009E195F" w:rsidP="006208D5">
            <w:pPr>
              <w:jc w:val="center"/>
              <w:rPr>
                <w:color w:val="000000"/>
                <w:sz w:val="20"/>
                <w:szCs w:val="20"/>
              </w:rPr>
            </w:pPr>
            <w:r w:rsidRPr="00371340">
              <w:rPr>
                <w:color w:val="000000"/>
                <w:sz w:val="20"/>
                <w:szCs w:val="20"/>
              </w:rPr>
              <w:t>47</w:t>
            </w:r>
          </w:p>
        </w:tc>
        <w:tc>
          <w:tcPr>
            <w:tcW w:w="1417" w:type="dxa"/>
            <w:shd w:val="clear" w:color="auto" w:fill="auto"/>
            <w:noWrap/>
            <w:vAlign w:val="center"/>
            <w:hideMark/>
          </w:tcPr>
          <w:p w14:paraId="17731478" w14:textId="77777777" w:rsidR="009E195F" w:rsidRPr="00371340" w:rsidRDefault="009E195F" w:rsidP="006208D5">
            <w:pPr>
              <w:jc w:val="center"/>
              <w:rPr>
                <w:color w:val="000000"/>
                <w:sz w:val="20"/>
                <w:szCs w:val="20"/>
              </w:rPr>
            </w:pPr>
            <w:r w:rsidRPr="00371340">
              <w:rPr>
                <w:color w:val="000000"/>
                <w:sz w:val="20"/>
                <w:szCs w:val="20"/>
              </w:rPr>
              <w:t>0.20</w:t>
            </w:r>
          </w:p>
        </w:tc>
        <w:tc>
          <w:tcPr>
            <w:tcW w:w="1701" w:type="dxa"/>
            <w:shd w:val="clear" w:color="auto" w:fill="auto"/>
            <w:noWrap/>
            <w:vAlign w:val="center"/>
            <w:hideMark/>
          </w:tcPr>
          <w:p w14:paraId="34E504C1" w14:textId="77777777" w:rsidR="009E195F" w:rsidRPr="00371340" w:rsidRDefault="009E195F" w:rsidP="006208D5">
            <w:pPr>
              <w:jc w:val="center"/>
              <w:rPr>
                <w:color w:val="000000"/>
                <w:sz w:val="20"/>
                <w:szCs w:val="20"/>
              </w:rPr>
            </w:pPr>
            <w:r w:rsidRPr="00371340">
              <w:rPr>
                <w:color w:val="000000"/>
                <w:sz w:val="20"/>
                <w:szCs w:val="20"/>
              </w:rPr>
              <w:t>20</w:t>
            </w:r>
          </w:p>
        </w:tc>
        <w:tc>
          <w:tcPr>
            <w:tcW w:w="2035" w:type="dxa"/>
            <w:shd w:val="clear" w:color="auto" w:fill="auto"/>
            <w:noWrap/>
            <w:vAlign w:val="center"/>
            <w:hideMark/>
          </w:tcPr>
          <w:p w14:paraId="50F42CB0" w14:textId="77777777" w:rsidR="009E195F" w:rsidRPr="00371340" w:rsidRDefault="009E195F" w:rsidP="006208D5">
            <w:pPr>
              <w:jc w:val="center"/>
              <w:rPr>
                <w:color w:val="000000"/>
                <w:sz w:val="20"/>
                <w:szCs w:val="20"/>
              </w:rPr>
            </w:pPr>
            <w:r w:rsidRPr="00371340">
              <w:rPr>
                <w:color w:val="000000"/>
                <w:sz w:val="20"/>
                <w:szCs w:val="20"/>
              </w:rPr>
              <w:t>30</w:t>
            </w:r>
          </w:p>
        </w:tc>
      </w:tr>
      <w:tr w:rsidR="009E195F" w:rsidRPr="00BC5EAF" w14:paraId="0756BB0E" w14:textId="77777777" w:rsidTr="006208D5">
        <w:trPr>
          <w:trHeight w:val="300"/>
        </w:trPr>
        <w:tc>
          <w:tcPr>
            <w:tcW w:w="1940" w:type="dxa"/>
            <w:shd w:val="clear" w:color="auto" w:fill="auto"/>
            <w:noWrap/>
            <w:vAlign w:val="center"/>
            <w:hideMark/>
          </w:tcPr>
          <w:p w14:paraId="76BBFACD" w14:textId="77777777" w:rsidR="009E195F" w:rsidRPr="00371340" w:rsidRDefault="009E195F" w:rsidP="006208D5">
            <w:pPr>
              <w:jc w:val="center"/>
              <w:rPr>
                <w:color w:val="000000"/>
                <w:sz w:val="20"/>
                <w:szCs w:val="20"/>
              </w:rPr>
            </w:pPr>
            <w:r w:rsidRPr="00371340">
              <w:rPr>
                <w:color w:val="000000"/>
                <w:sz w:val="20"/>
                <w:szCs w:val="20"/>
              </w:rPr>
              <w:t>Endocrinología</w:t>
            </w:r>
          </w:p>
        </w:tc>
        <w:tc>
          <w:tcPr>
            <w:tcW w:w="1241" w:type="dxa"/>
            <w:shd w:val="clear" w:color="auto" w:fill="auto"/>
            <w:noWrap/>
            <w:vAlign w:val="center"/>
            <w:hideMark/>
          </w:tcPr>
          <w:p w14:paraId="2491897A" w14:textId="77777777" w:rsidR="009E195F" w:rsidRPr="00371340" w:rsidRDefault="009E195F" w:rsidP="006208D5">
            <w:pPr>
              <w:jc w:val="center"/>
              <w:rPr>
                <w:color w:val="000000"/>
                <w:sz w:val="20"/>
                <w:szCs w:val="20"/>
              </w:rPr>
            </w:pPr>
            <w:r w:rsidRPr="00371340">
              <w:rPr>
                <w:color w:val="000000"/>
                <w:sz w:val="20"/>
                <w:szCs w:val="20"/>
              </w:rPr>
              <w:t>6</w:t>
            </w:r>
          </w:p>
        </w:tc>
        <w:tc>
          <w:tcPr>
            <w:tcW w:w="1417" w:type="dxa"/>
            <w:shd w:val="clear" w:color="auto" w:fill="auto"/>
            <w:noWrap/>
            <w:vAlign w:val="center"/>
            <w:hideMark/>
          </w:tcPr>
          <w:p w14:paraId="7E53E2A9" w14:textId="77777777" w:rsidR="009E195F" w:rsidRPr="00371340" w:rsidRDefault="009E195F" w:rsidP="006208D5">
            <w:pPr>
              <w:jc w:val="center"/>
              <w:rPr>
                <w:color w:val="000000"/>
                <w:sz w:val="20"/>
                <w:szCs w:val="20"/>
              </w:rPr>
            </w:pPr>
            <w:r w:rsidRPr="00371340">
              <w:rPr>
                <w:color w:val="000000"/>
                <w:sz w:val="20"/>
                <w:szCs w:val="20"/>
              </w:rPr>
              <w:t>0.03</w:t>
            </w:r>
          </w:p>
        </w:tc>
        <w:tc>
          <w:tcPr>
            <w:tcW w:w="1701" w:type="dxa"/>
            <w:shd w:val="clear" w:color="auto" w:fill="auto"/>
            <w:noWrap/>
            <w:vAlign w:val="center"/>
            <w:hideMark/>
          </w:tcPr>
          <w:p w14:paraId="732B6953" w14:textId="77777777" w:rsidR="009E195F" w:rsidRPr="00371340" w:rsidRDefault="009E195F" w:rsidP="006208D5">
            <w:pPr>
              <w:jc w:val="center"/>
              <w:rPr>
                <w:color w:val="000000"/>
                <w:sz w:val="20"/>
                <w:szCs w:val="20"/>
              </w:rPr>
            </w:pPr>
            <w:r w:rsidRPr="00371340">
              <w:rPr>
                <w:color w:val="000000"/>
                <w:sz w:val="20"/>
                <w:szCs w:val="20"/>
              </w:rPr>
              <w:t>3</w:t>
            </w:r>
          </w:p>
        </w:tc>
        <w:tc>
          <w:tcPr>
            <w:tcW w:w="2035" w:type="dxa"/>
            <w:shd w:val="clear" w:color="auto" w:fill="auto"/>
            <w:noWrap/>
            <w:vAlign w:val="center"/>
            <w:hideMark/>
          </w:tcPr>
          <w:p w14:paraId="63747FC6" w14:textId="77777777" w:rsidR="009E195F" w:rsidRPr="00371340" w:rsidRDefault="009E195F" w:rsidP="006208D5">
            <w:pPr>
              <w:jc w:val="center"/>
              <w:rPr>
                <w:color w:val="000000"/>
                <w:sz w:val="20"/>
                <w:szCs w:val="20"/>
              </w:rPr>
            </w:pPr>
            <w:r w:rsidRPr="00371340">
              <w:rPr>
                <w:color w:val="000000"/>
                <w:sz w:val="20"/>
                <w:szCs w:val="20"/>
              </w:rPr>
              <w:t>4</w:t>
            </w:r>
          </w:p>
        </w:tc>
      </w:tr>
      <w:tr w:rsidR="009E195F" w:rsidRPr="00BC5EAF" w14:paraId="4689B92C" w14:textId="77777777" w:rsidTr="006208D5">
        <w:trPr>
          <w:trHeight w:val="300"/>
        </w:trPr>
        <w:tc>
          <w:tcPr>
            <w:tcW w:w="1940" w:type="dxa"/>
            <w:shd w:val="clear" w:color="auto" w:fill="auto"/>
            <w:noWrap/>
            <w:vAlign w:val="center"/>
            <w:hideMark/>
          </w:tcPr>
          <w:p w14:paraId="2552BFAF" w14:textId="77777777" w:rsidR="009E195F" w:rsidRPr="00371340" w:rsidRDefault="009E195F" w:rsidP="006208D5">
            <w:pPr>
              <w:jc w:val="center"/>
              <w:rPr>
                <w:color w:val="000000"/>
                <w:sz w:val="20"/>
                <w:szCs w:val="20"/>
              </w:rPr>
            </w:pPr>
            <w:r w:rsidRPr="00371340">
              <w:rPr>
                <w:color w:val="000000"/>
                <w:sz w:val="20"/>
                <w:szCs w:val="20"/>
              </w:rPr>
              <w:t>Farmacéutico</w:t>
            </w:r>
          </w:p>
        </w:tc>
        <w:tc>
          <w:tcPr>
            <w:tcW w:w="1241" w:type="dxa"/>
            <w:shd w:val="clear" w:color="auto" w:fill="auto"/>
            <w:noWrap/>
            <w:vAlign w:val="center"/>
            <w:hideMark/>
          </w:tcPr>
          <w:p w14:paraId="72906DDE" w14:textId="77777777" w:rsidR="009E195F" w:rsidRPr="00371340" w:rsidRDefault="009E195F" w:rsidP="006208D5">
            <w:pPr>
              <w:jc w:val="center"/>
              <w:rPr>
                <w:color w:val="000000"/>
                <w:sz w:val="20"/>
                <w:szCs w:val="20"/>
              </w:rPr>
            </w:pPr>
            <w:r w:rsidRPr="00371340">
              <w:rPr>
                <w:color w:val="000000"/>
                <w:sz w:val="20"/>
                <w:szCs w:val="20"/>
              </w:rPr>
              <w:t>14</w:t>
            </w:r>
          </w:p>
        </w:tc>
        <w:tc>
          <w:tcPr>
            <w:tcW w:w="1417" w:type="dxa"/>
            <w:shd w:val="clear" w:color="auto" w:fill="auto"/>
            <w:noWrap/>
            <w:vAlign w:val="center"/>
            <w:hideMark/>
          </w:tcPr>
          <w:p w14:paraId="29D3E0ED" w14:textId="77777777" w:rsidR="009E195F" w:rsidRPr="00371340" w:rsidRDefault="009E195F" w:rsidP="006208D5">
            <w:pPr>
              <w:jc w:val="center"/>
              <w:rPr>
                <w:color w:val="000000"/>
                <w:sz w:val="20"/>
                <w:szCs w:val="20"/>
              </w:rPr>
            </w:pPr>
            <w:r w:rsidRPr="00371340">
              <w:rPr>
                <w:color w:val="000000"/>
                <w:sz w:val="20"/>
                <w:szCs w:val="20"/>
              </w:rPr>
              <w:t>0.06</w:t>
            </w:r>
          </w:p>
        </w:tc>
        <w:tc>
          <w:tcPr>
            <w:tcW w:w="1701" w:type="dxa"/>
            <w:shd w:val="clear" w:color="auto" w:fill="auto"/>
            <w:noWrap/>
            <w:vAlign w:val="center"/>
            <w:hideMark/>
          </w:tcPr>
          <w:p w14:paraId="4068A091" w14:textId="77777777" w:rsidR="009E195F" w:rsidRPr="00371340" w:rsidRDefault="009E195F" w:rsidP="006208D5">
            <w:pPr>
              <w:jc w:val="center"/>
              <w:rPr>
                <w:color w:val="000000"/>
                <w:sz w:val="20"/>
                <w:szCs w:val="20"/>
              </w:rPr>
            </w:pPr>
            <w:r w:rsidRPr="00371340">
              <w:rPr>
                <w:color w:val="000000"/>
                <w:sz w:val="20"/>
                <w:szCs w:val="20"/>
              </w:rPr>
              <w:t>6</w:t>
            </w:r>
          </w:p>
        </w:tc>
        <w:tc>
          <w:tcPr>
            <w:tcW w:w="2035" w:type="dxa"/>
            <w:shd w:val="clear" w:color="auto" w:fill="auto"/>
            <w:noWrap/>
            <w:vAlign w:val="center"/>
            <w:hideMark/>
          </w:tcPr>
          <w:p w14:paraId="08E4A48F" w14:textId="77777777" w:rsidR="009E195F" w:rsidRPr="00371340" w:rsidRDefault="009E195F" w:rsidP="006208D5">
            <w:pPr>
              <w:jc w:val="center"/>
              <w:rPr>
                <w:color w:val="000000"/>
                <w:sz w:val="20"/>
                <w:szCs w:val="20"/>
              </w:rPr>
            </w:pPr>
            <w:r w:rsidRPr="00371340">
              <w:rPr>
                <w:color w:val="000000"/>
                <w:sz w:val="20"/>
                <w:szCs w:val="20"/>
              </w:rPr>
              <w:t>9</w:t>
            </w:r>
          </w:p>
        </w:tc>
      </w:tr>
      <w:tr w:rsidR="009E195F" w:rsidRPr="00BC5EAF" w14:paraId="1A5CD79E" w14:textId="77777777" w:rsidTr="006208D5">
        <w:trPr>
          <w:trHeight w:val="300"/>
        </w:trPr>
        <w:tc>
          <w:tcPr>
            <w:tcW w:w="1940" w:type="dxa"/>
            <w:shd w:val="clear" w:color="auto" w:fill="auto"/>
            <w:noWrap/>
            <w:vAlign w:val="center"/>
            <w:hideMark/>
          </w:tcPr>
          <w:p w14:paraId="2C91A1CE" w14:textId="77777777" w:rsidR="009E195F" w:rsidRPr="00371340" w:rsidRDefault="009E195F" w:rsidP="006208D5">
            <w:pPr>
              <w:jc w:val="center"/>
              <w:rPr>
                <w:color w:val="000000"/>
                <w:sz w:val="20"/>
                <w:szCs w:val="20"/>
              </w:rPr>
            </w:pPr>
            <w:r w:rsidRPr="00371340">
              <w:rPr>
                <w:color w:val="000000"/>
                <w:sz w:val="20"/>
                <w:szCs w:val="20"/>
              </w:rPr>
              <w:t>Gastroenterología</w:t>
            </w:r>
          </w:p>
        </w:tc>
        <w:tc>
          <w:tcPr>
            <w:tcW w:w="1241" w:type="dxa"/>
            <w:shd w:val="clear" w:color="auto" w:fill="auto"/>
            <w:noWrap/>
            <w:vAlign w:val="center"/>
            <w:hideMark/>
          </w:tcPr>
          <w:p w14:paraId="69F926FD" w14:textId="77777777" w:rsidR="009E195F" w:rsidRPr="00371340" w:rsidRDefault="009E195F" w:rsidP="006208D5">
            <w:pPr>
              <w:jc w:val="center"/>
              <w:rPr>
                <w:color w:val="000000"/>
                <w:sz w:val="20"/>
                <w:szCs w:val="20"/>
              </w:rPr>
            </w:pPr>
            <w:r w:rsidRPr="00371340">
              <w:rPr>
                <w:color w:val="000000"/>
                <w:sz w:val="20"/>
                <w:szCs w:val="20"/>
              </w:rPr>
              <w:t>6</w:t>
            </w:r>
          </w:p>
        </w:tc>
        <w:tc>
          <w:tcPr>
            <w:tcW w:w="1417" w:type="dxa"/>
            <w:shd w:val="clear" w:color="auto" w:fill="auto"/>
            <w:noWrap/>
            <w:vAlign w:val="center"/>
            <w:hideMark/>
          </w:tcPr>
          <w:p w14:paraId="165998DF" w14:textId="77777777" w:rsidR="009E195F" w:rsidRPr="00371340" w:rsidRDefault="009E195F" w:rsidP="006208D5">
            <w:pPr>
              <w:jc w:val="center"/>
              <w:rPr>
                <w:color w:val="000000"/>
                <w:sz w:val="20"/>
                <w:szCs w:val="20"/>
              </w:rPr>
            </w:pPr>
            <w:r w:rsidRPr="00371340">
              <w:rPr>
                <w:color w:val="000000"/>
                <w:sz w:val="20"/>
                <w:szCs w:val="20"/>
              </w:rPr>
              <w:t>0.03</w:t>
            </w:r>
          </w:p>
        </w:tc>
        <w:tc>
          <w:tcPr>
            <w:tcW w:w="1701" w:type="dxa"/>
            <w:shd w:val="clear" w:color="auto" w:fill="auto"/>
            <w:noWrap/>
            <w:vAlign w:val="center"/>
            <w:hideMark/>
          </w:tcPr>
          <w:p w14:paraId="064A5824" w14:textId="77777777" w:rsidR="009E195F" w:rsidRPr="00371340" w:rsidRDefault="009E195F" w:rsidP="006208D5">
            <w:pPr>
              <w:jc w:val="center"/>
              <w:rPr>
                <w:color w:val="000000"/>
                <w:sz w:val="20"/>
                <w:szCs w:val="20"/>
              </w:rPr>
            </w:pPr>
            <w:r w:rsidRPr="00371340">
              <w:rPr>
                <w:color w:val="000000"/>
                <w:sz w:val="20"/>
                <w:szCs w:val="20"/>
              </w:rPr>
              <w:t>3</w:t>
            </w:r>
          </w:p>
        </w:tc>
        <w:tc>
          <w:tcPr>
            <w:tcW w:w="2035" w:type="dxa"/>
            <w:shd w:val="clear" w:color="auto" w:fill="auto"/>
            <w:noWrap/>
            <w:vAlign w:val="center"/>
            <w:hideMark/>
          </w:tcPr>
          <w:p w14:paraId="6D24083C" w14:textId="77777777" w:rsidR="009E195F" w:rsidRPr="00371340" w:rsidRDefault="009E195F" w:rsidP="006208D5">
            <w:pPr>
              <w:jc w:val="center"/>
              <w:rPr>
                <w:color w:val="000000"/>
                <w:sz w:val="20"/>
                <w:szCs w:val="20"/>
              </w:rPr>
            </w:pPr>
            <w:r w:rsidRPr="00371340">
              <w:rPr>
                <w:color w:val="000000"/>
                <w:sz w:val="20"/>
                <w:szCs w:val="20"/>
              </w:rPr>
              <w:t>4</w:t>
            </w:r>
          </w:p>
        </w:tc>
      </w:tr>
      <w:tr w:rsidR="009E195F" w:rsidRPr="00BC5EAF" w14:paraId="373A03A5" w14:textId="77777777" w:rsidTr="006208D5">
        <w:trPr>
          <w:trHeight w:val="300"/>
        </w:trPr>
        <w:tc>
          <w:tcPr>
            <w:tcW w:w="1940" w:type="dxa"/>
            <w:shd w:val="clear" w:color="auto" w:fill="auto"/>
            <w:noWrap/>
            <w:vAlign w:val="center"/>
            <w:hideMark/>
          </w:tcPr>
          <w:p w14:paraId="76C87893" w14:textId="77777777" w:rsidR="009E195F" w:rsidRPr="00371340" w:rsidRDefault="009E195F" w:rsidP="006208D5">
            <w:pPr>
              <w:jc w:val="center"/>
              <w:rPr>
                <w:color w:val="000000"/>
                <w:sz w:val="20"/>
                <w:szCs w:val="20"/>
              </w:rPr>
            </w:pPr>
            <w:r w:rsidRPr="00371340">
              <w:rPr>
                <w:color w:val="000000"/>
                <w:sz w:val="20"/>
                <w:szCs w:val="20"/>
              </w:rPr>
              <w:t>Ginecología</w:t>
            </w:r>
          </w:p>
        </w:tc>
        <w:tc>
          <w:tcPr>
            <w:tcW w:w="1241" w:type="dxa"/>
            <w:shd w:val="clear" w:color="auto" w:fill="auto"/>
            <w:noWrap/>
            <w:vAlign w:val="center"/>
            <w:hideMark/>
          </w:tcPr>
          <w:p w14:paraId="03C697BE" w14:textId="77777777" w:rsidR="009E195F" w:rsidRPr="00371340" w:rsidRDefault="009E195F" w:rsidP="006208D5">
            <w:pPr>
              <w:jc w:val="center"/>
              <w:rPr>
                <w:color w:val="000000"/>
                <w:sz w:val="20"/>
                <w:szCs w:val="20"/>
              </w:rPr>
            </w:pPr>
            <w:r w:rsidRPr="00371340">
              <w:rPr>
                <w:color w:val="000000"/>
                <w:sz w:val="20"/>
                <w:szCs w:val="20"/>
              </w:rPr>
              <w:t>11</w:t>
            </w:r>
          </w:p>
        </w:tc>
        <w:tc>
          <w:tcPr>
            <w:tcW w:w="1417" w:type="dxa"/>
            <w:shd w:val="clear" w:color="auto" w:fill="auto"/>
            <w:noWrap/>
            <w:vAlign w:val="center"/>
            <w:hideMark/>
          </w:tcPr>
          <w:p w14:paraId="74B7FCB5" w14:textId="77777777" w:rsidR="009E195F" w:rsidRPr="00371340" w:rsidRDefault="009E195F" w:rsidP="006208D5">
            <w:pPr>
              <w:jc w:val="center"/>
              <w:rPr>
                <w:color w:val="000000"/>
                <w:sz w:val="20"/>
                <w:szCs w:val="20"/>
              </w:rPr>
            </w:pPr>
            <w:r w:rsidRPr="00371340">
              <w:rPr>
                <w:color w:val="000000"/>
                <w:sz w:val="20"/>
                <w:szCs w:val="20"/>
              </w:rPr>
              <w:t>0.05</w:t>
            </w:r>
          </w:p>
        </w:tc>
        <w:tc>
          <w:tcPr>
            <w:tcW w:w="1701" w:type="dxa"/>
            <w:shd w:val="clear" w:color="auto" w:fill="auto"/>
            <w:noWrap/>
            <w:vAlign w:val="center"/>
            <w:hideMark/>
          </w:tcPr>
          <w:p w14:paraId="51669DCB" w14:textId="77777777" w:rsidR="009E195F" w:rsidRPr="00371340" w:rsidRDefault="009E195F" w:rsidP="006208D5">
            <w:pPr>
              <w:jc w:val="center"/>
              <w:rPr>
                <w:color w:val="000000"/>
                <w:sz w:val="20"/>
                <w:szCs w:val="20"/>
              </w:rPr>
            </w:pPr>
            <w:r w:rsidRPr="00371340">
              <w:rPr>
                <w:color w:val="000000"/>
                <w:sz w:val="20"/>
                <w:szCs w:val="20"/>
              </w:rPr>
              <w:t>5</w:t>
            </w:r>
          </w:p>
        </w:tc>
        <w:tc>
          <w:tcPr>
            <w:tcW w:w="2035" w:type="dxa"/>
            <w:shd w:val="clear" w:color="auto" w:fill="auto"/>
            <w:noWrap/>
            <w:vAlign w:val="center"/>
            <w:hideMark/>
          </w:tcPr>
          <w:p w14:paraId="68C06044" w14:textId="77777777" w:rsidR="009E195F" w:rsidRPr="00371340" w:rsidRDefault="009E195F" w:rsidP="006208D5">
            <w:pPr>
              <w:jc w:val="center"/>
              <w:rPr>
                <w:color w:val="000000"/>
                <w:sz w:val="20"/>
                <w:szCs w:val="20"/>
              </w:rPr>
            </w:pPr>
            <w:r w:rsidRPr="00371340">
              <w:rPr>
                <w:color w:val="000000"/>
                <w:sz w:val="20"/>
                <w:szCs w:val="20"/>
              </w:rPr>
              <w:t>7</w:t>
            </w:r>
          </w:p>
        </w:tc>
      </w:tr>
      <w:tr w:rsidR="009E195F" w:rsidRPr="00BC5EAF" w14:paraId="3BB0BD74" w14:textId="77777777" w:rsidTr="006208D5">
        <w:trPr>
          <w:trHeight w:val="300"/>
        </w:trPr>
        <w:tc>
          <w:tcPr>
            <w:tcW w:w="1940" w:type="dxa"/>
            <w:shd w:val="clear" w:color="auto" w:fill="auto"/>
            <w:noWrap/>
            <w:vAlign w:val="center"/>
            <w:hideMark/>
          </w:tcPr>
          <w:p w14:paraId="47AA9CD8" w14:textId="77777777" w:rsidR="009E195F" w:rsidRPr="00371340" w:rsidRDefault="009E195F" w:rsidP="006208D5">
            <w:pPr>
              <w:jc w:val="center"/>
              <w:rPr>
                <w:color w:val="000000"/>
                <w:sz w:val="20"/>
                <w:szCs w:val="20"/>
              </w:rPr>
            </w:pPr>
            <w:r w:rsidRPr="00371340">
              <w:rPr>
                <w:color w:val="000000"/>
                <w:sz w:val="20"/>
                <w:szCs w:val="20"/>
              </w:rPr>
              <w:t>Inmunología</w:t>
            </w:r>
          </w:p>
        </w:tc>
        <w:tc>
          <w:tcPr>
            <w:tcW w:w="1241" w:type="dxa"/>
            <w:shd w:val="clear" w:color="auto" w:fill="auto"/>
            <w:noWrap/>
            <w:vAlign w:val="center"/>
            <w:hideMark/>
          </w:tcPr>
          <w:p w14:paraId="774FE461" w14:textId="77777777" w:rsidR="009E195F" w:rsidRPr="00371340" w:rsidRDefault="009E195F" w:rsidP="006208D5">
            <w:pPr>
              <w:jc w:val="center"/>
              <w:rPr>
                <w:color w:val="000000"/>
                <w:sz w:val="20"/>
                <w:szCs w:val="20"/>
              </w:rPr>
            </w:pPr>
            <w:r w:rsidRPr="00371340">
              <w:rPr>
                <w:color w:val="000000"/>
                <w:sz w:val="20"/>
                <w:szCs w:val="20"/>
              </w:rPr>
              <w:t>10</w:t>
            </w:r>
          </w:p>
        </w:tc>
        <w:tc>
          <w:tcPr>
            <w:tcW w:w="1417" w:type="dxa"/>
            <w:shd w:val="clear" w:color="auto" w:fill="auto"/>
            <w:noWrap/>
            <w:vAlign w:val="center"/>
            <w:hideMark/>
          </w:tcPr>
          <w:p w14:paraId="4EF95C3E" w14:textId="77777777" w:rsidR="009E195F" w:rsidRPr="00371340" w:rsidRDefault="009E195F" w:rsidP="006208D5">
            <w:pPr>
              <w:jc w:val="center"/>
              <w:rPr>
                <w:color w:val="000000"/>
                <w:sz w:val="20"/>
                <w:szCs w:val="20"/>
              </w:rPr>
            </w:pPr>
            <w:r w:rsidRPr="00371340">
              <w:rPr>
                <w:color w:val="000000"/>
                <w:sz w:val="20"/>
                <w:szCs w:val="20"/>
              </w:rPr>
              <w:t>0.04</w:t>
            </w:r>
          </w:p>
        </w:tc>
        <w:tc>
          <w:tcPr>
            <w:tcW w:w="1701" w:type="dxa"/>
            <w:shd w:val="clear" w:color="auto" w:fill="auto"/>
            <w:noWrap/>
            <w:vAlign w:val="center"/>
            <w:hideMark/>
          </w:tcPr>
          <w:p w14:paraId="4F548BDE" w14:textId="77777777" w:rsidR="009E195F" w:rsidRPr="00371340" w:rsidRDefault="009E195F" w:rsidP="006208D5">
            <w:pPr>
              <w:jc w:val="center"/>
              <w:rPr>
                <w:color w:val="000000"/>
                <w:sz w:val="20"/>
                <w:szCs w:val="20"/>
              </w:rPr>
            </w:pPr>
            <w:r w:rsidRPr="00371340">
              <w:rPr>
                <w:color w:val="000000"/>
                <w:sz w:val="20"/>
                <w:szCs w:val="20"/>
              </w:rPr>
              <w:t>4</w:t>
            </w:r>
          </w:p>
        </w:tc>
        <w:tc>
          <w:tcPr>
            <w:tcW w:w="2035" w:type="dxa"/>
            <w:shd w:val="clear" w:color="auto" w:fill="auto"/>
            <w:noWrap/>
            <w:vAlign w:val="center"/>
            <w:hideMark/>
          </w:tcPr>
          <w:p w14:paraId="79869937" w14:textId="77777777" w:rsidR="009E195F" w:rsidRPr="00371340" w:rsidRDefault="009E195F" w:rsidP="006208D5">
            <w:pPr>
              <w:jc w:val="center"/>
              <w:rPr>
                <w:color w:val="000000"/>
                <w:sz w:val="20"/>
                <w:szCs w:val="20"/>
              </w:rPr>
            </w:pPr>
            <w:r w:rsidRPr="00371340">
              <w:rPr>
                <w:color w:val="000000"/>
                <w:sz w:val="20"/>
                <w:szCs w:val="20"/>
              </w:rPr>
              <w:t>6</w:t>
            </w:r>
          </w:p>
        </w:tc>
      </w:tr>
      <w:tr w:rsidR="009E195F" w:rsidRPr="00BC5EAF" w14:paraId="31FD6DF3" w14:textId="77777777" w:rsidTr="006208D5">
        <w:trPr>
          <w:trHeight w:val="300"/>
        </w:trPr>
        <w:tc>
          <w:tcPr>
            <w:tcW w:w="1940" w:type="dxa"/>
            <w:shd w:val="clear" w:color="auto" w:fill="auto"/>
            <w:noWrap/>
            <w:vAlign w:val="center"/>
            <w:hideMark/>
          </w:tcPr>
          <w:p w14:paraId="0660E954" w14:textId="77777777" w:rsidR="009E195F" w:rsidRPr="00371340" w:rsidRDefault="009E195F" w:rsidP="006208D5">
            <w:pPr>
              <w:jc w:val="center"/>
              <w:rPr>
                <w:color w:val="000000"/>
                <w:sz w:val="20"/>
                <w:szCs w:val="20"/>
              </w:rPr>
            </w:pPr>
            <w:r w:rsidRPr="00371340">
              <w:rPr>
                <w:color w:val="000000"/>
                <w:sz w:val="20"/>
                <w:szCs w:val="20"/>
              </w:rPr>
              <w:t>Medicina General</w:t>
            </w:r>
          </w:p>
        </w:tc>
        <w:tc>
          <w:tcPr>
            <w:tcW w:w="1241" w:type="dxa"/>
            <w:shd w:val="clear" w:color="auto" w:fill="auto"/>
            <w:noWrap/>
            <w:vAlign w:val="center"/>
            <w:hideMark/>
          </w:tcPr>
          <w:p w14:paraId="4EE3FB5B" w14:textId="77777777" w:rsidR="009E195F" w:rsidRPr="00371340" w:rsidRDefault="009E195F" w:rsidP="006208D5">
            <w:pPr>
              <w:jc w:val="center"/>
              <w:rPr>
                <w:color w:val="000000"/>
                <w:sz w:val="20"/>
                <w:szCs w:val="20"/>
              </w:rPr>
            </w:pPr>
            <w:r w:rsidRPr="00371340">
              <w:rPr>
                <w:color w:val="000000"/>
                <w:sz w:val="20"/>
                <w:szCs w:val="20"/>
              </w:rPr>
              <w:t>36</w:t>
            </w:r>
          </w:p>
        </w:tc>
        <w:tc>
          <w:tcPr>
            <w:tcW w:w="1417" w:type="dxa"/>
            <w:shd w:val="clear" w:color="auto" w:fill="auto"/>
            <w:noWrap/>
            <w:vAlign w:val="center"/>
            <w:hideMark/>
          </w:tcPr>
          <w:p w14:paraId="1B2EA29C" w14:textId="77777777" w:rsidR="009E195F" w:rsidRPr="00371340" w:rsidRDefault="009E195F" w:rsidP="006208D5">
            <w:pPr>
              <w:jc w:val="center"/>
              <w:rPr>
                <w:color w:val="000000"/>
                <w:sz w:val="20"/>
                <w:szCs w:val="20"/>
              </w:rPr>
            </w:pPr>
            <w:r w:rsidRPr="00371340">
              <w:rPr>
                <w:color w:val="000000"/>
                <w:sz w:val="20"/>
                <w:szCs w:val="20"/>
              </w:rPr>
              <w:t>0.16</w:t>
            </w:r>
          </w:p>
        </w:tc>
        <w:tc>
          <w:tcPr>
            <w:tcW w:w="1701" w:type="dxa"/>
            <w:shd w:val="clear" w:color="auto" w:fill="auto"/>
            <w:noWrap/>
            <w:vAlign w:val="center"/>
            <w:hideMark/>
          </w:tcPr>
          <w:p w14:paraId="6720F843" w14:textId="77777777" w:rsidR="009E195F" w:rsidRPr="00371340" w:rsidRDefault="009E195F" w:rsidP="006208D5">
            <w:pPr>
              <w:jc w:val="center"/>
              <w:rPr>
                <w:color w:val="000000"/>
                <w:sz w:val="20"/>
                <w:szCs w:val="20"/>
              </w:rPr>
            </w:pPr>
            <w:r w:rsidRPr="00371340">
              <w:rPr>
                <w:color w:val="000000"/>
                <w:sz w:val="20"/>
                <w:szCs w:val="20"/>
              </w:rPr>
              <w:t>16</w:t>
            </w:r>
          </w:p>
        </w:tc>
        <w:tc>
          <w:tcPr>
            <w:tcW w:w="2035" w:type="dxa"/>
            <w:shd w:val="clear" w:color="auto" w:fill="auto"/>
            <w:noWrap/>
            <w:vAlign w:val="center"/>
            <w:hideMark/>
          </w:tcPr>
          <w:p w14:paraId="76E10804" w14:textId="77777777" w:rsidR="009E195F" w:rsidRPr="00371340" w:rsidRDefault="009E195F" w:rsidP="006208D5">
            <w:pPr>
              <w:jc w:val="center"/>
              <w:rPr>
                <w:color w:val="000000"/>
                <w:sz w:val="20"/>
                <w:szCs w:val="20"/>
              </w:rPr>
            </w:pPr>
            <w:r w:rsidRPr="00371340">
              <w:rPr>
                <w:color w:val="000000"/>
                <w:sz w:val="20"/>
                <w:szCs w:val="20"/>
              </w:rPr>
              <w:t>23</w:t>
            </w:r>
          </w:p>
        </w:tc>
      </w:tr>
      <w:tr w:rsidR="009E195F" w:rsidRPr="00BC5EAF" w14:paraId="3F2A32EC" w14:textId="77777777" w:rsidTr="006208D5">
        <w:trPr>
          <w:trHeight w:val="300"/>
        </w:trPr>
        <w:tc>
          <w:tcPr>
            <w:tcW w:w="1940" w:type="dxa"/>
            <w:shd w:val="clear" w:color="auto" w:fill="auto"/>
            <w:noWrap/>
            <w:vAlign w:val="center"/>
            <w:hideMark/>
          </w:tcPr>
          <w:p w14:paraId="626FDDB7" w14:textId="77777777" w:rsidR="009E195F" w:rsidRPr="00371340" w:rsidRDefault="009E195F" w:rsidP="006208D5">
            <w:pPr>
              <w:jc w:val="center"/>
              <w:rPr>
                <w:color w:val="000000"/>
                <w:sz w:val="20"/>
                <w:szCs w:val="20"/>
              </w:rPr>
            </w:pPr>
            <w:r w:rsidRPr="00371340">
              <w:rPr>
                <w:color w:val="000000"/>
                <w:sz w:val="20"/>
                <w:szCs w:val="20"/>
              </w:rPr>
              <w:t>Medicina Interna</w:t>
            </w:r>
          </w:p>
        </w:tc>
        <w:tc>
          <w:tcPr>
            <w:tcW w:w="1241" w:type="dxa"/>
            <w:shd w:val="clear" w:color="auto" w:fill="auto"/>
            <w:noWrap/>
            <w:vAlign w:val="center"/>
            <w:hideMark/>
          </w:tcPr>
          <w:p w14:paraId="78999888" w14:textId="77777777" w:rsidR="009E195F" w:rsidRPr="00371340" w:rsidRDefault="009E195F" w:rsidP="006208D5">
            <w:pPr>
              <w:jc w:val="center"/>
              <w:rPr>
                <w:color w:val="000000"/>
                <w:sz w:val="20"/>
                <w:szCs w:val="20"/>
              </w:rPr>
            </w:pPr>
            <w:r w:rsidRPr="00371340">
              <w:rPr>
                <w:color w:val="000000"/>
                <w:sz w:val="20"/>
                <w:szCs w:val="20"/>
              </w:rPr>
              <w:t>20</w:t>
            </w:r>
          </w:p>
        </w:tc>
        <w:tc>
          <w:tcPr>
            <w:tcW w:w="1417" w:type="dxa"/>
            <w:shd w:val="clear" w:color="auto" w:fill="auto"/>
            <w:noWrap/>
            <w:vAlign w:val="center"/>
            <w:hideMark/>
          </w:tcPr>
          <w:p w14:paraId="377D9E8E" w14:textId="77777777" w:rsidR="009E195F" w:rsidRPr="00371340" w:rsidRDefault="009E195F" w:rsidP="006208D5">
            <w:pPr>
              <w:jc w:val="center"/>
              <w:rPr>
                <w:color w:val="000000"/>
                <w:sz w:val="20"/>
                <w:szCs w:val="20"/>
              </w:rPr>
            </w:pPr>
            <w:r w:rsidRPr="00371340">
              <w:rPr>
                <w:color w:val="000000"/>
                <w:sz w:val="20"/>
                <w:szCs w:val="20"/>
              </w:rPr>
              <w:t>0.09</w:t>
            </w:r>
          </w:p>
        </w:tc>
        <w:tc>
          <w:tcPr>
            <w:tcW w:w="1701" w:type="dxa"/>
            <w:shd w:val="clear" w:color="auto" w:fill="auto"/>
            <w:noWrap/>
            <w:vAlign w:val="center"/>
            <w:hideMark/>
          </w:tcPr>
          <w:p w14:paraId="69387EE2" w14:textId="77777777" w:rsidR="009E195F" w:rsidRPr="00371340" w:rsidRDefault="009E195F" w:rsidP="006208D5">
            <w:pPr>
              <w:jc w:val="center"/>
              <w:rPr>
                <w:color w:val="000000"/>
                <w:sz w:val="20"/>
                <w:szCs w:val="20"/>
              </w:rPr>
            </w:pPr>
            <w:r w:rsidRPr="00371340">
              <w:rPr>
                <w:color w:val="000000"/>
                <w:sz w:val="20"/>
                <w:szCs w:val="20"/>
              </w:rPr>
              <w:t>9</w:t>
            </w:r>
          </w:p>
        </w:tc>
        <w:tc>
          <w:tcPr>
            <w:tcW w:w="2035" w:type="dxa"/>
            <w:shd w:val="clear" w:color="auto" w:fill="auto"/>
            <w:noWrap/>
            <w:vAlign w:val="center"/>
            <w:hideMark/>
          </w:tcPr>
          <w:p w14:paraId="37688103" w14:textId="77777777" w:rsidR="009E195F" w:rsidRPr="00371340" w:rsidRDefault="009E195F" w:rsidP="006208D5">
            <w:pPr>
              <w:jc w:val="center"/>
              <w:rPr>
                <w:color w:val="000000"/>
                <w:sz w:val="20"/>
                <w:szCs w:val="20"/>
              </w:rPr>
            </w:pPr>
            <w:r w:rsidRPr="00371340">
              <w:rPr>
                <w:color w:val="000000"/>
                <w:sz w:val="20"/>
                <w:szCs w:val="20"/>
              </w:rPr>
              <w:t>13</w:t>
            </w:r>
          </w:p>
        </w:tc>
      </w:tr>
      <w:tr w:rsidR="009E195F" w:rsidRPr="00BC5EAF" w14:paraId="3B629306" w14:textId="77777777" w:rsidTr="006208D5">
        <w:trPr>
          <w:trHeight w:val="300"/>
        </w:trPr>
        <w:tc>
          <w:tcPr>
            <w:tcW w:w="1940" w:type="dxa"/>
            <w:shd w:val="clear" w:color="auto" w:fill="auto"/>
            <w:noWrap/>
            <w:vAlign w:val="center"/>
            <w:hideMark/>
          </w:tcPr>
          <w:p w14:paraId="50F0519D" w14:textId="77777777" w:rsidR="009E195F" w:rsidRPr="00371340" w:rsidRDefault="009E195F" w:rsidP="006208D5">
            <w:pPr>
              <w:jc w:val="center"/>
              <w:rPr>
                <w:color w:val="000000"/>
                <w:sz w:val="20"/>
                <w:szCs w:val="20"/>
              </w:rPr>
            </w:pPr>
            <w:r w:rsidRPr="00371340">
              <w:rPr>
                <w:color w:val="000000"/>
                <w:sz w:val="20"/>
                <w:szCs w:val="20"/>
              </w:rPr>
              <w:t>Nefrología</w:t>
            </w:r>
          </w:p>
        </w:tc>
        <w:tc>
          <w:tcPr>
            <w:tcW w:w="1241" w:type="dxa"/>
            <w:shd w:val="clear" w:color="auto" w:fill="auto"/>
            <w:noWrap/>
            <w:vAlign w:val="center"/>
            <w:hideMark/>
          </w:tcPr>
          <w:p w14:paraId="2E77D19F" w14:textId="77777777" w:rsidR="009E195F" w:rsidRPr="00371340" w:rsidRDefault="009E195F" w:rsidP="006208D5">
            <w:pPr>
              <w:jc w:val="center"/>
              <w:rPr>
                <w:color w:val="000000"/>
                <w:sz w:val="20"/>
                <w:szCs w:val="20"/>
              </w:rPr>
            </w:pPr>
            <w:r w:rsidRPr="00371340">
              <w:rPr>
                <w:color w:val="000000"/>
                <w:sz w:val="20"/>
                <w:szCs w:val="20"/>
              </w:rPr>
              <w:t>6</w:t>
            </w:r>
          </w:p>
        </w:tc>
        <w:tc>
          <w:tcPr>
            <w:tcW w:w="1417" w:type="dxa"/>
            <w:shd w:val="clear" w:color="auto" w:fill="auto"/>
            <w:noWrap/>
            <w:vAlign w:val="center"/>
            <w:hideMark/>
          </w:tcPr>
          <w:p w14:paraId="45B19595" w14:textId="77777777" w:rsidR="009E195F" w:rsidRPr="00371340" w:rsidRDefault="009E195F" w:rsidP="006208D5">
            <w:pPr>
              <w:jc w:val="center"/>
              <w:rPr>
                <w:color w:val="000000"/>
                <w:sz w:val="20"/>
                <w:szCs w:val="20"/>
              </w:rPr>
            </w:pPr>
            <w:r w:rsidRPr="00371340">
              <w:rPr>
                <w:color w:val="000000"/>
                <w:sz w:val="20"/>
                <w:szCs w:val="20"/>
              </w:rPr>
              <w:t>0.03</w:t>
            </w:r>
          </w:p>
        </w:tc>
        <w:tc>
          <w:tcPr>
            <w:tcW w:w="1701" w:type="dxa"/>
            <w:shd w:val="clear" w:color="auto" w:fill="auto"/>
            <w:noWrap/>
            <w:vAlign w:val="center"/>
            <w:hideMark/>
          </w:tcPr>
          <w:p w14:paraId="48C44048" w14:textId="77777777" w:rsidR="009E195F" w:rsidRPr="00371340" w:rsidRDefault="009E195F" w:rsidP="006208D5">
            <w:pPr>
              <w:jc w:val="center"/>
              <w:rPr>
                <w:color w:val="000000"/>
                <w:sz w:val="20"/>
                <w:szCs w:val="20"/>
              </w:rPr>
            </w:pPr>
            <w:r w:rsidRPr="00371340">
              <w:rPr>
                <w:color w:val="000000"/>
                <w:sz w:val="20"/>
                <w:szCs w:val="20"/>
              </w:rPr>
              <w:t>3</w:t>
            </w:r>
          </w:p>
        </w:tc>
        <w:tc>
          <w:tcPr>
            <w:tcW w:w="2035" w:type="dxa"/>
            <w:shd w:val="clear" w:color="auto" w:fill="auto"/>
            <w:noWrap/>
            <w:vAlign w:val="center"/>
            <w:hideMark/>
          </w:tcPr>
          <w:p w14:paraId="2BE2EB1D" w14:textId="77777777" w:rsidR="009E195F" w:rsidRPr="00371340" w:rsidRDefault="009E195F" w:rsidP="006208D5">
            <w:pPr>
              <w:jc w:val="center"/>
              <w:rPr>
                <w:color w:val="000000"/>
                <w:sz w:val="20"/>
                <w:szCs w:val="20"/>
              </w:rPr>
            </w:pPr>
            <w:r w:rsidRPr="00371340">
              <w:rPr>
                <w:color w:val="000000"/>
                <w:sz w:val="20"/>
                <w:szCs w:val="20"/>
              </w:rPr>
              <w:t>4</w:t>
            </w:r>
          </w:p>
        </w:tc>
      </w:tr>
      <w:tr w:rsidR="009E195F" w:rsidRPr="00BC5EAF" w14:paraId="2939BE05" w14:textId="77777777" w:rsidTr="006208D5">
        <w:trPr>
          <w:trHeight w:val="300"/>
        </w:trPr>
        <w:tc>
          <w:tcPr>
            <w:tcW w:w="1940" w:type="dxa"/>
            <w:shd w:val="clear" w:color="auto" w:fill="auto"/>
            <w:noWrap/>
            <w:vAlign w:val="center"/>
            <w:hideMark/>
          </w:tcPr>
          <w:p w14:paraId="4FAF1EB3" w14:textId="77777777" w:rsidR="009E195F" w:rsidRPr="00371340" w:rsidRDefault="009E195F" w:rsidP="006208D5">
            <w:pPr>
              <w:jc w:val="center"/>
              <w:rPr>
                <w:color w:val="000000"/>
                <w:sz w:val="20"/>
                <w:szCs w:val="20"/>
              </w:rPr>
            </w:pPr>
            <w:r w:rsidRPr="00371340">
              <w:rPr>
                <w:color w:val="000000"/>
                <w:sz w:val="20"/>
                <w:szCs w:val="20"/>
              </w:rPr>
              <w:t>Neurología</w:t>
            </w:r>
          </w:p>
        </w:tc>
        <w:tc>
          <w:tcPr>
            <w:tcW w:w="1241" w:type="dxa"/>
            <w:shd w:val="clear" w:color="auto" w:fill="auto"/>
            <w:noWrap/>
            <w:vAlign w:val="center"/>
            <w:hideMark/>
          </w:tcPr>
          <w:p w14:paraId="0C39AAD9" w14:textId="77777777" w:rsidR="009E195F" w:rsidRPr="00371340" w:rsidRDefault="009E195F" w:rsidP="006208D5">
            <w:pPr>
              <w:jc w:val="center"/>
              <w:rPr>
                <w:color w:val="000000"/>
                <w:sz w:val="20"/>
                <w:szCs w:val="20"/>
              </w:rPr>
            </w:pPr>
            <w:r w:rsidRPr="00371340">
              <w:rPr>
                <w:color w:val="000000"/>
                <w:sz w:val="20"/>
                <w:szCs w:val="20"/>
              </w:rPr>
              <w:t>6</w:t>
            </w:r>
          </w:p>
        </w:tc>
        <w:tc>
          <w:tcPr>
            <w:tcW w:w="1417" w:type="dxa"/>
            <w:shd w:val="clear" w:color="auto" w:fill="auto"/>
            <w:noWrap/>
            <w:vAlign w:val="center"/>
            <w:hideMark/>
          </w:tcPr>
          <w:p w14:paraId="1B5BF6F0" w14:textId="77777777" w:rsidR="009E195F" w:rsidRPr="00371340" w:rsidRDefault="009E195F" w:rsidP="006208D5">
            <w:pPr>
              <w:jc w:val="center"/>
              <w:rPr>
                <w:color w:val="000000"/>
                <w:sz w:val="20"/>
                <w:szCs w:val="20"/>
              </w:rPr>
            </w:pPr>
            <w:r w:rsidRPr="00371340">
              <w:rPr>
                <w:color w:val="000000"/>
                <w:sz w:val="20"/>
                <w:szCs w:val="20"/>
              </w:rPr>
              <w:t>0.03</w:t>
            </w:r>
          </w:p>
        </w:tc>
        <w:tc>
          <w:tcPr>
            <w:tcW w:w="1701" w:type="dxa"/>
            <w:shd w:val="clear" w:color="auto" w:fill="auto"/>
            <w:noWrap/>
            <w:vAlign w:val="center"/>
            <w:hideMark/>
          </w:tcPr>
          <w:p w14:paraId="321D2031" w14:textId="77777777" w:rsidR="009E195F" w:rsidRPr="00371340" w:rsidRDefault="009E195F" w:rsidP="006208D5">
            <w:pPr>
              <w:jc w:val="center"/>
              <w:rPr>
                <w:color w:val="000000"/>
                <w:sz w:val="20"/>
                <w:szCs w:val="20"/>
              </w:rPr>
            </w:pPr>
            <w:r w:rsidRPr="00371340">
              <w:rPr>
                <w:color w:val="000000"/>
                <w:sz w:val="20"/>
                <w:szCs w:val="20"/>
              </w:rPr>
              <w:t>3</w:t>
            </w:r>
          </w:p>
        </w:tc>
        <w:tc>
          <w:tcPr>
            <w:tcW w:w="2035" w:type="dxa"/>
            <w:shd w:val="clear" w:color="auto" w:fill="auto"/>
            <w:noWrap/>
            <w:vAlign w:val="center"/>
            <w:hideMark/>
          </w:tcPr>
          <w:p w14:paraId="2268CAD3" w14:textId="77777777" w:rsidR="009E195F" w:rsidRPr="00371340" w:rsidRDefault="009E195F" w:rsidP="006208D5">
            <w:pPr>
              <w:jc w:val="center"/>
              <w:rPr>
                <w:color w:val="000000"/>
                <w:sz w:val="20"/>
                <w:szCs w:val="20"/>
              </w:rPr>
            </w:pPr>
            <w:r w:rsidRPr="00371340">
              <w:rPr>
                <w:color w:val="000000"/>
                <w:sz w:val="20"/>
                <w:szCs w:val="20"/>
              </w:rPr>
              <w:t>4</w:t>
            </w:r>
          </w:p>
        </w:tc>
      </w:tr>
      <w:tr w:rsidR="009E195F" w:rsidRPr="00BC5EAF" w14:paraId="6CAB63BA" w14:textId="77777777" w:rsidTr="006208D5">
        <w:trPr>
          <w:trHeight w:val="300"/>
        </w:trPr>
        <w:tc>
          <w:tcPr>
            <w:tcW w:w="1940" w:type="dxa"/>
            <w:shd w:val="clear" w:color="auto" w:fill="auto"/>
            <w:noWrap/>
            <w:vAlign w:val="center"/>
            <w:hideMark/>
          </w:tcPr>
          <w:p w14:paraId="273B9697" w14:textId="77777777" w:rsidR="009E195F" w:rsidRPr="00371340" w:rsidRDefault="009E195F" w:rsidP="006208D5">
            <w:pPr>
              <w:jc w:val="center"/>
              <w:rPr>
                <w:color w:val="000000"/>
                <w:sz w:val="20"/>
                <w:szCs w:val="20"/>
              </w:rPr>
            </w:pPr>
            <w:r w:rsidRPr="00371340">
              <w:rPr>
                <w:color w:val="000000"/>
                <w:sz w:val="20"/>
                <w:szCs w:val="20"/>
              </w:rPr>
              <w:t>Oncología</w:t>
            </w:r>
          </w:p>
        </w:tc>
        <w:tc>
          <w:tcPr>
            <w:tcW w:w="1241" w:type="dxa"/>
            <w:shd w:val="clear" w:color="auto" w:fill="auto"/>
            <w:noWrap/>
            <w:vAlign w:val="center"/>
            <w:hideMark/>
          </w:tcPr>
          <w:p w14:paraId="340CF15A" w14:textId="77777777" w:rsidR="009E195F" w:rsidRPr="00371340" w:rsidRDefault="009E195F" w:rsidP="006208D5">
            <w:pPr>
              <w:jc w:val="center"/>
              <w:rPr>
                <w:color w:val="000000"/>
                <w:sz w:val="20"/>
                <w:szCs w:val="20"/>
              </w:rPr>
            </w:pPr>
            <w:r w:rsidRPr="00371340">
              <w:rPr>
                <w:color w:val="000000"/>
                <w:sz w:val="20"/>
                <w:szCs w:val="20"/>
              </w:rPr>
              <w:t>5</w:t>
            </w:r>
          </w:p>
        </w:tc>
        <w:tc>
          <w:tcPr>
            <w:tcW w:w="1417" w:type="dxa"/>
            <w:shd w:val="clear" w:color="auto" w:fill="auto"/>
            <w:noWrap/>
            <w:vAlign w:val="center"/>
            <w:hideMark/>
          </w:tcPr>
          <w:p w14:paraId="6F93E302" w14:textId="77777777" w:rsidR="009E195F" w:rsidRPr="00371340" w:rsidRDefault="009E195F" w:rsidP="006208D5">
            <w:pPr>
              <w:jc w:val="center"/>
              <w:rPr>
                <w:color w:val="000000"/>
                <w:sz w:val="20"/>
                <w:szCs w:val="20"/>
              </w:rPr>
            </w:pPr>
            <w:r w:rsidRPr="00371340">
              <w:rPr>
                <w:color w:val="000000"/>
                <w:sz w:val="20"/>
                <w:szCs w:val="20"/>
              </w:rPr>
              <w:t>0.02</w:t>
            </w:r>
          </w:p>
        </w:tc>
        <w:tc>
          <w:tcPr>
            <w:tcW w:w="1701" w:type="dxa"/>
            <w:shd w:val="clear" w:color="auto" w:fill="auto"/>
            <w:noWrap/>
            <w:vAlign w:val="center"/>
            <w:hideMark/>
          </w:tcPr>
          <w:p w14:paraId="1778B159" w14:textId="77777777" w:rsidR="009E195F" w:rsidRPr="00371340" w:rsidRDefault="009E195F" w:rsidP="006208D5">
            <w:pPr>
              <w:jc w:val="center"/>
              <w:rPr>
                <w:color w:val="000000"/>
                <w:sz w:val="20"/>
                <w:szCs w:val="20"/>
              </w:rPr>
            </w:pPr>
            <w:r w:rsidRPr="00371340">
              <w:rPr>
                <w:color w:val="000000"/>
                <w:sz w:val="20"/>
                <w:szCs w:val="20"/>
              </w:rPr>
              <w:t>2</w:t>
            </w:r>
          </w:p>
        </w:tc>
        <w:tc>
          <w:tcPr>
            <w:tcW w:w="2035" w:type="dxa"/>
            <w:shd w:val="clear" w:color="auto" w:fill="auto"/>
            <w:noWrap/>
            <w:vAlign w:val="center"/>
            <w:hideMark/>
          </w:tcPr>
          <w:p w14:paraId="0C387349" w14:textId="77777777" w:rsidR="009E195F" w:rsidRPr="00371340" w:rsidRDefault="009E195F" w:rsidP="006208D5">
            <w:pPr>
              <w:jc w:val="center"/>
              <w:rPr>
                <w:color w:val="000000"/>
                <w:sz w:val="20"/>
                <w:szCs w:val="20"/>
              </w:rPr>
            </w:pPr>
            <w:r w:rsidRPr="00371340">
              <w:rPr>
                <w:color w:val="000000"/>
                <w:sz w:val="20"/>
                <w:szCs w:val="20"/>
              </w:rPr>
              <w:t>3</w:t>
            </w:r>
          </w:p>
        </w:tc>
      </w:tr>
      <w:tr w:rsidR="009E195F" w:rsidRPr="00BC5EAF" w14:paraId="3DBEB38A" w14:textId="77777777" w:rsidTr="006208D5">
        <w:trPr>
          <w:trHeight w:val="300"/>
        </w:trPr>
        <w:tc>
          <w:tcPr>
            <w:tcW w:w="1940" w:type="dxa"/>
            <w:shd w:val="clear" w:color="auto" w:fill="auto"/>
            <w:noWrap/>
            <w:vAlign w:val="center"/>
            <w:hideMark/>
          </w:tcPr>
          <w:p w14:paraId="061DB6DB" w14:textId="77777777" w:rsidR="009E195F" w:rsidRPr="00371340" w:rsidRDefault="009E195F" w:rsidP="006208D5">
            <w:pPr>
              <w:jc w:val="center"/>
              <w:rPr>
                <w:color w:val="000000"/>
                <w:sz w:val="20"/>
                <w:szCs w:val="20"/>
              </w:rPr>
            </w:pPr>
            <w:r w:rsidRPr="00371340">
              <w:rPr>
                <w:color w:val="000000"/>
                <w:sz w:val="20"/>
                <w:szCs w:val="20"/>
              </w:rPr>
              <w:t>Ortopedia</w:t>
            </w:r>
          </w:p>
        </w:tc>
        <w:tc>
          <w:tcPr>
            <w:tcW w:w="1241" w:type="dxa"/>
            <w:shd w:val="clear" w:color="auto" w:fill="auto"/>
            <w:noWrap/>
            <w:vAlign w:val="center"/>
            <w:hideMark/>
          </w:tcPr>
          <w:p w14:paraId="3CFCB2C5" w14:textId="77777777" w:rsidR="009E195F" w:rsidRPr="00371340" w:rsidRDefault="009E195F" w:rsidP="006208D5">
            <w:pPr>
              <w:jc w:val="center"/>
              <w:rPr>
                <w:color w:val="000000"/>
                <w:sz w:val="20"/>
                <w:szCs w:val="20"/>
              </w:rPr>
            </w:pPr>
            <w:r w:rsidRPr="00371340">
              <w:rPr>
                <w:color w:val="000000"/>
                <w:sz w:val="20"/>
                <w:szCs w:val="20"/>
              </w:rPr>
              <w:t>6</w:t>
            </w:r>
          </w:p>
        </w:tc>
        <w:tc>
          <w:tcPr>
            <w:tcW w:w="1417" w:type="dxa"/>
            <w:shd w:val="clear" w:color="auto" w:fill="auto"/>
            <w:noWrap/>
            <w:vAlign w:val="center"/>
            <w:hideMark/>
          </w:tcPr>
          <w:p w14:paraId="456306C8" w14:textId="77777777" w:rsidR="009E195F" w:rsidRPr="00371340" w:rsidRDefault="009E195F" w:rsidP="006208D5">
            <w:pPr>
              <w:jc w:val="center"/>
              <w:rPr>
                <w:color w:val="000000"/>
                <w:sz w:val="20"/>
                <w:szCs w:val="20"/>
              </w:rPr>
            </w:pPr>
            <w:r w:rsidRPr="00371340">
              <w:rPr>
                <w:color w:val="000000"/>
                <w:sz w:val="20"/>
                <w:szCs w:val="20"/>
              </w:rPr>
              <w:t>0.03</w:t>
            </w:r>
          </w:p>
        </w:tc>
        <w:tc>
          <w:tcPr>
            <w:tcW w:w="1701" w:type="dxa"/>
            <w:shd w:val="clear" w:color="auto" w:fill="auto"/>
            <w:noWrap/>
            <w:vAlign w:val="center"/>
            <w:hideMark/>
          </w:tcPr>
          <w:p w14:paraId="030810FC" w14:textId="77777777" w:rsidR="009E195F" w:rsidRPr="00371340" w:rsidRDefault="009E195F" w:rsidP="006208D5">
            <w:pPr>
              <w:jc w:val="center"/>
              <w:rPr>
                <w:color w:val="000000"/>
                <w:sz w:val="20"/>
                <w:szCs w:val="20"/>
              </w:rPr>
            </w:pPr>
            <w:r w:rsidRPr="00371340">
              <w:rPr>
                <w:color w:val="000000"/>
                <w:sz w:val="20"/>
                <w:szCs w:val="20"/>
              </w:rPr>
              <w:t>3</w:t>
            </w:r>
          </w:p>
        </w:tc>
        <w:tc>
          <w:tcPr>
            <w:tcW w:w="2035" w:type="dxa"/>
            <w:shd w:val="clear" w:color="auto" w:fill="auto"/>
            <w:noWrap/>
            <w:vAlign w:val="center"/>
            <w:hideMark/>
          </w:tcPr>
          <w:p w14:paraId="67803D5B" w14:textId="77777777" w:rsidR="009E195F" w:rsidRPr="00371340" w:rsidRDefault="009E195F" w:rsidP="006208D5">
            <w:pPr>
              <w:jc w:val="center"/>
              <w:rPr>
                <w:color w:val="000000"/>
                <w:sz w:val="20"/>
                <w:szCs w:val="20"/>
              </w:rPr>
            </w:pPr>
            <w:r w:rsidRPr="00371340">
              <w:rPr>
                <w:color w:val="000000"/>
                <w:sz w:val="20"/>
                <w:szCs w:val="20"/>
              </w:rPr>
              <w:t>4</w:t>
            </w:r>
          </w:p>
        </w:tc>
      </w:tr>
      <w:tr w:rsidR="009E195F" w:rsidRPr="00BC5EAF" w14:paraId="661CF418" w14:textId="77777777" w:rsidTr="006208D5">
        <w:trPr>
          <w:trHeight w:val="300"/>
        </w:trPr>
        <w:tc>
          <w:tcPr>
            <w:tcW w:w="1940" w:type="dxa"/>
            <w:shd w:val="clear" w:color="auto" w:fill="auto"/>
            <w:noWrap/>
            <w:vAlign w:val="center"/>
            <w:hideMark/>
          </w:tcPr>
          <w:p w14:paraId="57FA79B1" w14:textId="77777777" w:rsidR="009E195F" w:rsidRPr="00371340" w:rsidRDefault="009E195F" w:rsidP="006208D5">
            <w:pPr>
              <w:jc w:val="center"/>
              <w:rPr>
                <w:color w:val="000000"/>
                <w:sz w:val="20"/>
                <w:szCs w:val="20"/>
              </w:rPr>
            </w:pPr>
            <w:r w:rsidRPr="00371340">
              <w:rPr>
                <w:color w:val="000000"/>
                <w:sz w:val="20"/>
                <w:szCs w:val="20"/>
              </w:rPr>
              <w:t>Pediatría</w:t>
            </w:r>
          </w:p>
        </w:tc>
        <w:tc>
          <w:tcPr>
            <w:tcW w:w="1241" w:type="dxa"/>
            <w:shd w:val="clear" w:color="auto" w:fill="auto"/>
            <w:noWrap/>
            <w:vAlign w:val="center"/>
            <w:hideMark/>
          </w:tcPr>
          <w:p w14:paraId="3F1B5CDC" w14:textId="77777777" w:rsidR="009E195F" w:rsidRPr="00371340" w:rsidRDefault="009E195F" w:rsidP="006208D5">
            <w:pPr>
              <w:jc w:val="center"/>
              <w:rPr>
                <w:color w:val="000000"/>
                <w:sz w:val="20"/>
                <w:szCs w:val="20"/>
              </w:rPr>
            </w:pPr>
            <w:r w:rsidRPr="00371340">
              <w:rPr>
                <w:color w:val="000000"/>
                <w:sz w:val="20"/>
                <w:szCs w:val="20"/>
              </w:rPr>
              <w:t>4</w:t>
            </w:r>
          </w:p>
        </w:tc>
        <w:tc>
          <w:tcPr>
            <w:tcW w:w="1417" w:type="dxa"/>
            <w:shd w:val="clear" w:color="auto" w:fill="auto"/>
            <w:noWrap/>
            <w:vAlign w:val="center"/>
            <w:hideMark/>
          </w:tcPr>
          <w:p w14:paraId="17C62A6F" w14:textId="77777777" w:rsidR="009E195F" w:rsidRPr="00371340" w:rsidRDefault="009E195F" w:rsidP="006208D5">
            <w:pPr>
              <w:jc w:val="center"/>
              <w:rPr>
                <w:color w:val="000000"/>
                <w:sz w:val="20"/>
                <w:szCs w:val="20"/>
              </w:rPr>
            </w:pPr>
            <w:r w:rsidRPr="00371340">
              <w:rPr>
                <w:color w:val="000000"/>
                <w:sz w:val="20"/>
                <w:szCs w:val="20"/>
              </w:rPr>
              <w:t>0.02</w:t>
            </w:r>
          </w:p>
        </w:tc>
        <w:tc>
          <w:tcPr>
            <w:tcW w:w="1701" w:type="dxa"/>
            <w:shd w:val="clear" w:color="auto" w:fill="auto"/>
            <w:noWrap/>
            <w:vAlign w:val="center"/>
            <w:hideMark/>
          </w:tcPr>
          <w:p w14:paraId="285694E1" w14:textId="77777777" w:rsidR="009E195F" w:rsidRPr="00371340" w:rsidRDefault="009E195F" w:rsidP="006208D5">
            <w:pPr>
              <w:jc w:val="center"/>
              <w:rPr>
                <w:color w:val="000000"/>
                <w:sz w:val="20"/>
                <w:szCs w:val="20"/>
              </w:rPr>
            </w:pPr>
            <w:r w:rsidRPr="00371340">
              <w:rPr>
                <w:color w:val="000000"/>
                <w:sz w:val="20"/>
                <w:szCs w:val="20"/>
              </w:rPr>
              <w:t>2</w:t>
            </w:r>
          </w:p>
        </w:tc>
        <w:tc>
          <w:tcPr>
            <w:tcW w:w="2035" w:type="dxa"/>
            <w:shd w:val="clear" w:color="auto" w:fill="auto"/>
            <w:noWrap/>
            <w:vAlign w:val="center"/>
            <w:hideMark/>
          </w:tcPr>
          <w:p w14:paraId="1C9A4A31" w14:textId="77777777" w:rsidR="009E195F" w:rsidRPr="00371340" w:rsidRDefault="009E195F" w:rsidP="006208D5">
            <w:pPr>
              <w:jc w:val="center"/>
              <w:rPr>
                <w:color w:val="000000"/>
                <w:sz w:val="20"/>
                <w:szCs w:val="20"/>
              </w:rPr>
            </w:pPr>
            <w:r w:rsidRPr="00371340">
              <w:rPr>
                <w:color w:val="000000"/>
                <w:sz w:val="20"/>
                <w:szCs w:val="20"/>
              </w:rPr>
              <w:t>3</w:t>
            </w:r>
          </w:p>
        </w:tc>
      </w:tr>
      <w:tr w:rsidR="009E195F" w:rsidRPr="00BC5EAF" w14:paraId="2DFC7C13" w14:textId="77777777" w:rsidTr="006208D5">
        <w:trPr>
          <w:trHeight w:val="300"/>
        </w:trPr>
        <w:tc>
          <w:tcPr>
            <w:tcW w:w="1940" w:type="dxa"/>
            <w:shd w:val="clear" w:color="auto" w:fill="auto"/>
            <w:noWrap/>
            <w:vAlign w:val="center"/>
            <w:hideMark/>
          </w:tcPr>
          <w:p w14:paraId="7FCD22B1" w14:textId="77777777" w:rsidR="009E195F" w:rsidRPr="00371340" w:rsidRDefault="009E195F" w:rsidP="006208D5">
            <w:pPr>
              <w:jc w:val="center"/>
              <w:rPr>
                <w:color w:val="000000"/>
                <w:sz w:val="20"/>
                <w:szCs w:val="20"/>
              </w:rPr>
            </w:pPr>
            <w:r w:rsidRPr="00371340">
              <w:rPr>
                <w:color w:val="000000"/>
                <w:sz w:val="20"/>
                <w:szCs w:val="20"/>
              </w:rPr>
              <w:t>Reumatología</w:t>
            </w:r>
          </w:p>
        </w:tc>
        <w:tc>
          <w:tcPr>
            <w:tcW w:w="1241" w:type="dxa"/>
            <w:shd w:val="clear" w:color="auto" w:fill="auto"/>
            <w:noWrap/>
            <w:vAlign w:val="center"/>
            <w:hideMark/>
          </w:tcPr>
          <w:p w14:paraId="7BB8E8AB" w14:textId="77777777" w:rsidR="009E195F" w:rsidRPr="00371340" w:rsidRDefault="009E195F" w:rsidP="006208D5">
            <w:pPr>
              <w:jc w:val="center"/>
              <w:rPr>
                <w:color w:val="000000"/>
                <w:sz w:val="20"/>
                <w:szCs w:val="20"/>
              </w:rPr>
            </w:pPr>
            <w:r w:rsidRPr="00371340">
              <w:rPr>
                <w:color w:val="000000"/>
                <w:sz w:val="20"/>
                <w:szCs w:val="20"/>
              </w:rPr>
              <w:t>18</w:t>
            </w:r>
          </w:p>
        </w:tc>
        <w:tc>
          <w:tcPr>
            <w:tcW w:w="1417" w:type="dxa"/>
            <w:shd w:val="clear" w:color="auto" w:fill="auto"/>
            <w:noWrap/>
            <w:vAlign w:val="center"/>
            <w:hideMark/>
          </w:tcPr>
          <w:p w14:paraId="7FC2D86F" w14:textId="77777777" w:rsidR="009E195F" w:rsidRPr="00371340" w:rsidRDefault="009E195F" w:rsidP="006208D5">
            <w:pPr>
              <w:jc w:val="center"/>
              <w:rPr>
                <w:color w:val="000000"/>
                <w:sz w:val="20"/>
                <w:szCs w:val="20"/>
              </w:rPr>
            </w:pPr>
            <w:r w:rsidRPr="00371340">
              <w:rPr>
                <w:color w:val="000000"/>
                <w:sz w:val="20"/>
                <w:szCs w:val="20"/>
              </w:rPr>
              <w:t>0.08</w:t>
            </w:r>
          </w:p>
        </w:tc>
        <w:tc>
          <w:tcPr>
            <w:tcW w:w="1701" w:type="dxa"/>
            <w:shd w:val="clear" w:color="auto" w:fill="auto"/>
            <w:noWrap/>
            <w:vAlign w:val="center"/>
            <w:hideMark/>
          </w:tcPr>
          <w:p w14:paraId="70F62550" w14:textId="77777777" w:rsidR="009E195F" w:rsidRPr="00371340" w:rsidRDefault="009E195F" w:rsidP="006208D5">
            <w:pPr>
              <w:jc w:val="center"/>
              <w:rPr>
                <w:color w:val="000000"/>
                <w:sz w:val="20"/>
                <w:szCs w:val="20"/>
              </w:rPr>
            </w:pPr>
            <w:r w:rsidRPr="00371340">
              <w:rPr>
                <w:color w:val="000000"/>
                <w:sz w:val="20"/>
                <w:szCs w:val="20"/>
              </w:rPr>
              <w:t>8</w:t>
            </w:r>
          </w:p>
        </w:tc>
        <w:tc>
          <w:tcPr>
            <w:tcW w:w="2035" w:type="dxa"/>
            <w:shd w:val="clear" w:color="auto" w:fill="auto"/>
            <w:noWrap/>
            <w:vAlign w:val="center"/>
            <w:hideMark/>
          </w:tcPr>
          <w:p w14:paraId="2E026C2B" w14:textId="77777777" w:rsidR="009E195F" w:rsidRPr="00371340" w:rsidRDefault="009E195F" w:rsidP="006208D5">
            <w:pPr>
              <w:jc w:val="center"/>
              <w:rPr>
                <w:color w:val="000000"/>
                <w:sz w:val="20"/>
                <w:szCs w:val="20"/>
              </w:rPr>
            </w:pPr>
            <w:r w:rsidRPr="00371340">
              <w:rPr>
                <w:color w:val="000000"/>
                <w:sz w:val="20"/>
                <w:szCs w:val="20"/>
              </w:rPr>
              <w:t>11</w:t>
            </w:r>
          </w:p>
        </w:tc>
      </w:tr>
      <w:tr w:rsidR="009E195F" w:rsidRPr="00BC5EAF" w14:paraId="2B880B4B" w14:textId="77777777" w:rsidTr="006208D5">
        <w:trPr>
          <w:trHeight w:val="300"/>
        </w:trPr>
        <w:tc>
          <w:tcPr>
            <w:tcW w:w="1940" w:type="dxa"/>
            <w:shd w:val="clear" w:color="auto" w:fill="auto"/>
            <w:noWrap/>
            <w:vAlign w:val="center"/>
            <w:hideMark/>
          </w:tcPr>
          <w:p w14:paraId="4A309F32" w14:textId="77777777" w:rsidR="009E195F" w:rsidRPr="00371340" w:rsidRDefault="009E195F" w:rsidP="006208D5">
            <w:pPr>
              <w:jc w:val="center"/>
              <w:rPr>
                <w:color w:val="000000"/>
                <w:sz w:val="20"/>
                <w:szCs w:val="20"/>
              </w:rPr>
            </w:pPr>
            <w:r w:rsidRPr="00371340">
              <w:rPr>
                <w:color w:val="000000"/>
                <w:sz w:val="20"/>
                <w:szCs w:val="20"/>
              </w:rPr>
              <w:t>Total</w:t>
            </w:r>
          </w:p>
        </w:tc>
        <w:tc>
          <w:tcPr>
            <w:tcW w:w="1241" w:type="dxa"/>
            <w:shd w:val="clear" w:color="auto" w:fill="auto"/>
            <w:noWrap/>
            <w:vAlign w:val="center"/>
            <w:hideMark/>
          </w:tcPr>
          <w:p w14:paraId="46582724" w14:textId="77777777" w:rsidR="009E195F" w:rsidRPr="00371340" w:rsidRDefault="009E195F" w:rsidP="006208D5">
            <w:pPr>
              <w:jc w:val="center"/>
              <w:rPr>
                <w:color w:val="000000"/>
                <w:sz w:val="20"/>
                <w:szCs w:val="20"/>
              </w:rPr>
            </w:pPr>
            <w:r w:rsidRPr="00371340">
              <w:rPr>
                <w:color w:val="000000"/>
                <w:sz w:val="20"/>
                <w:szCs w:val="20"/>
              </w:rPr>
              <w:t>230</w:t>
            </w:r>
          </w:p>
        </w:tc>
        <w:tc>
          <w:tcPr>
            <w:tcW w:w="1417" w:type="dxa"/>
            <w:shd w:val="clear" w:color="auto" w:fill="auto"/>
            <w:noWrap/>
            <w:vAlign w:val="center"/>
            <w:hideMark/>
          </w:tcPr>
          <w:p w14:paraId="3EE27216" w14:textId="77777777" w:rsidR="009E195F" w:rsidRPr="00371340" w:rsidRDefault="009E195F" w:rsidP="006208D5">
            <w:pPr>
              <w:jc w:val="center"/>
              <w:rPr>
                <w:color w:val="000000"/>
                <w:sz w:val="20"/>
                <w:szCs w:val="20"/>
              </w:rPr>
            </w:pPr>
            <w:r w:rsidRPr="00371340">
              <w:rPr>
                <w:color w:val="000000"/>
                <w:sz w:val="20"/>
                <w:szCs w:val="20"/>
              </w:rPr>
              <w:t>1</w:t>
            </w:r>
          </w:p>
        </w:tc>
        <w:tc>
          <w:tcPr>
            <w:tcW w:w="1701" w:type="dxa"/>
            <w:shd w:val="clear" w:color="auto" w:fill="auto"/>
            <w:vAlign w:val="center"/>
            <w:hideMark/>
          </w:tcPr>
          <w:p w14:paraId="103F7FF3" w14:textId="77777777" w:rsidR="009E195F" w:rsidRPr="00371340" w:rsidRDefault="009E195F" w:rsidP="006208D5">
            <w:pPr>
              <w:jc w:val="center"/>
              <w:rPr>
                <w:color w:val="000000"/>
                <w:sz w:val="20"/>
                <w:szCs w:val="20"/>
              </w:rPr>
            </w:pPr>
            <w:r w:rsidRPr="00371340">
              <w:rPr>
                <w:color w:val="000000"/>
                <w:sz w:val="20"/>
                <w:szCs w:val="20"/>
              </w:rPr>
              <w:t>100</w:t>
            </w:r>
          </w:p>
        </w:tc>
        <w:tc>
          <w:tcPr>
            <w:tcW w:w="2035" w:type="dxa"/>
            <w:shd w:val="clear" w:color="auto" w:fill="auto"/>
            <w:vAlign w:val="center"/>
            <w:hideMark/>
          </w:tcPr>
          <w:p w14:paraId="6F1C4B77" w14:textId="77777777" w:rsidR="009E195F" w:rsidRPr="00371340" w:rsidRDefault="009E195F" w:rsidP="006208D5">
            <w:pPr>
              <w:jc w:val="center"/>
              <w:rPr>
                <w:color w:val="000000"/>
                <w:sz w:val="20"/>
                <w:szCs w:val="20"/>
              </w:rPr>
            </w:pPr>
            <w:r w:rsidRPr="00371340">
              <w:rPr>
                <w:color w:val="000000"/>
                <w:sz w:val="20"/>
                <w:szCs w:val="20"/>
              </w:rPr>
              <w:t>146</w:t>
            </w:r>
          </w:p>
        </w:tc>
      </w:tr>
    </w:tbl>
    <w:p w14:paraId="67318AEB" w14:textId="5C249443" w:rsidR="009E195F" w:rsidRDefault="009E195F" w:rsidP="0015450D">
      <w:pPr>
        <w:pStyle w:val="TextoPrincipal"/>
        <w:spacing w:after="100" w:afterAutospacing="1" w:line="360" w:lineRule="auto"/>
        <w:ind w:firstLine="0"/>
        <w:contextualSpacing/>
        <w:rPr>
          <w:sz w:val="20"/>
          <w:szCs w:val="20"/>
        </w:rPr>
      </w:pPr>
      <w:r w:rsidRPr="0055365A">
        <w:rPr>
          <w:sz w:val="20"/>
          <w:szCs w:val="20"/>
        </w:rPr>
        <w:t xml:space="preserve">Fuente: </w:t>
      </w:r>
      <w:r>
        <w:rPr>
          <w:sz w:val="20"/>
          <w:szCs w:val="20"/>
        </w:rPr>
        <w:t>Elaboración propia basada en el muestreo de la población a estudiar</w:t>
      </w:r>
      <w:r w:rsidRPr="0055365A">
        <w:rPr>
          <w:sz w:val="20"/>
          <w:szCs w:val="20"/>
        </w:rPr>
        <w:t xml:space="preserve"> (2023)</w:t>
      </w:r>
    </w:p>
    <w:p w14:paraId="6BD92560" w14:textId="77777777" w:rsidR="001C4507" w:rsidRPr="0015450D" w:rsidRDefault="001C4507" w:rsidP="0015450D">
      <w:pPr>
        <w:pStyle w:val="TextoPrincipal"/>
        <w:spacing w:after="100" w:afterAutospacing="1" w:line="360" w:lineRule="auto"/>
        <w:ind w:firstLine="0"/>
        <w:contextualSpacing/>
        <w:rPr>
          <w:rStyle w:val="Ninguno"/>
          <w:sz w:val="20"/>
          <w:szCs w:val="20"/>
        </w:rPr>
      </w:pPr>
    </w:p>
    <w:p w14:paraId="72AB5380" w14:textId="77777777" w:rsidR="009E195F" w:rsidRDefault="009E195F" w:rsidP="009E195F">
      <w:pPr>
        <w:pStyle w:val="Heading2"/>
        <w:numPr>
          <w:ilvl w:val="2"/>
          <w:numId w:val="17"/>
        </w:numPr>
        <w:spacing w:line="360" w:lineRule="auto"/>
        <w:ind w:left="1296"/>
        <w:rPr>
          <w:b w:val="0"/>
          <w:bCs w:val="0"/>
          <w:lang w:val="es-HN"/>
        </w:rPr>
      </w:pPr>
      <w:r>
        <w:rPr>
          <w:b w:val="0"/>
          <w:bCs w:val="0"/>
          <w:lang w:val="es-HN"/>
        </w:rPr>
        <w:t>UNIDAD DE ANÁLISIS</w:t>
      </w:r>
    </w:p>
    <w:p w14:paraId="31AF588D" w14:textId="2DF80F9A" w:rsidR="009E195F" w:rsidRPr="0018757A"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Pr>
          <w:rStyle w:val="Ninguno"/>
          <w:rFonts w:ascii="Times New Roman" w:hAnsi="Times New Roman" w:cs="Times New Roman"/>
          <w:sz w:val="24"/>
          <w:szCs w:val="24"/>
          <w:lang w:val="es-ES_tradnl"/>
        </w:rPr>
        <w:t>La unidad de análisis refiere una descripción detallada de la muestra. En esta investigación, la unidad de análisis está conformada por médicos y farmacéuticos,</w:t>
      </w:r>
      <w:r w:rsidR="00005E27">
        <w:rPr>
          <w:rStyle w:val="Ninguno"/>
          <w:rFonts w:ascii="Times New Roman" w:hAnsi="Times New Roman" w:cs="Times New Roman"/>
          <w:sz w:val="24"/>
          <w:szCs w:val="24"/>
          <w:lang w:val="es-ES_tradnl"/>
        </w:rPr>
        <w:t xml:space="preserve"> </w:t>
      </w:r>
      <w:r>
        <w:rPr>
          <w:rStyle w:val="Ninguno"/>
          <w:rFonts w:ascii="Times New Roman" w:hAnsi="Times New Roman" w:cs="Times New Roman"/>
          <w:sz w:val="24"/>
          <w:szCs w:val="24"/>
          <w:lang w:val="es-ES_tradnl"/>
        </w:rPr>
        <w:t>hombres o mujeres, de 25 años o mayores, que laboran en los hospitales y clínicas públicas y privadas de Honduras. Los centros hospitalarios considerados dentro de este proyecto de investigación son: Hospital Escuela, Hospital Mario Catarino Rivas, Hospital San Felipe, Instituto Hondureño de Seguridad Social, Hospital Mar</w:t>
      </w:r>
      <w:r w:rsidR="00CF095B">
        <w:rPr>
          <w:rStyle w:val="Ninguno"/>
          <w:rFonts w:ascii="Times New Roman" w:hAnsi="Times New Roman" w:cs="Times New Roman"/>
          <w:sz w:val="24"/>
          <w:szCs w:val="24"/>
          <w:lang w:val="es-ES_tradnl"/>
        </w:rPr>
        <w:t>í</w:t>
      </w:r>
      <w:r>
        <w:rPr>
          <w:rStyle w:val="Ninguno"/>
          <w:rFonts w:ascii="Times New Roman" w:hAnsi="Times New Roman" w:cs="Times New Roman"/>
          <w:sz w:val="24"/>
          <w:szCs w:val="24"/>
          <w:lang w:val="es-ES_tradnl"/>
        </w:rPr>
        <w:t xml:space="preserve">a, Hospital Honduras Medical Center, Clínicas Viera, Policlínica Hondureña, Hospital Militar, Hospital del Valle, Hospital Cemesa, Hospital Bendaña, Por Salud, Hospital del Caribe, Hospital Vicente D’Antony, Centro Médico Santa Rosa, Clínicas </w:t>
      </w:r>
      <w:r w:rsidR="00602B56">
        <w:rPr>
          <w:rStyle w:val="Ninguno"/>
          <w:rFonts w:ascii="Times New Roman" w:hAnsi="Times New Roman" w:cs="Times New Roman"/>
          <w:sz w:val="24"/>
          <w:szCs w:val="24"/>
          <w:lang w:val="es-ES_tradnl"/>
        </w:rPr>
        <w:t>L</w:t>
      </w:r>
      <w:r>
        <w:rPr>
          <w:rStyle w:val="Ninguno"/>
          <w:rFonts w:ascii="Times New Roman" w:hAnsi="Times New Roman" w:cs="Times New Roman"/>
          <w:sz w:val="24"/>
          <w:szCs w:val="24"/>
          <w:lang w:val="es-ES_tradnl"/>
        </w:rPr>
        <w:t>as Cristianas, y clínicas privadas de las siguientes ciudades del país: Comayagua, Comayagüela, El Progreso, La Ceiba, La Lima, Olancho, Omoa, Puerto Cort</w:t>
      </w:r>
      <w:r w:rsidR="00313C20">
        <w:rPr>
          <w:rStyle w:val="Ninguno"/>
          <w:rFonts w:ascii="Times New Roman" w:hAnsi="Times New Roman" w:cs="Times New Roman"/>
          <w:sz w:val="24"/>
          <w:szCs w:val="24"/>
          <w:lang w:val="es-ES_tradnl"/>
        </w:rPr>
        <w:t>é</w:t>
      </w:r>
      <w:r>
        <w:rPr>
          <w:rStyle w:val="Ninguno"/>
          <w:rFonts w:ascii="Times New Roman" w:hAnsi="Times New Roman" w:cs="Times New Roman"/>
          <w:sz w:val="24"/>
          <w:szCs w:val="24"/>
          <w:lang w:val="es-ES_tradnl"/>
        </w:rPr>
        <w:t>s, San Pedro Sula, Santa Bárbara, Santa Rosa, Tegucigalpa, Tela y Villanueva.</w:t>
      </w:r>
    </w:p>
    <w:p w14:paraId="2EE4E739" w14:textId="77777777" w:rsidR="009E195F" w:rsidRPr="00102B3B" w:rsidRDefault="009E195F" w:rsidP="009E195F">
      <w:pPr>
        <w:pStyle w:val="Heading2"/>
        <w:numPr>
          <w:ilvl w:val="2"/>
          <w:numId w:val="17"/>
        </w:numPr>
        <w:spacing w:line="360" w:lineRule="auto"/>
        <w:ind w:left="1296"/>
        <w:rPr>
          <w:b w:val="0"/>
          <w:bCs w:val="0"/>
          <w:lang w:val="es-HN"/>
        </w:rPr>
      </w:pPr>
      <w:r>
        <w:rPr>
          <w:b w:val="0"/>
          <w:bCs w:val="0"/>
          <w:lang w:val="es-HN"/>
        </w:rPr>
        <w:lastRenderedPageBreak/>
        <w:t>UNIDAD DE RESPUESTA</w:t>
      </w:r>
    </w:p>
    <w:p w14:paraId="1E8752EC" w14:textId="4DD28175" w:rsidR="009E195F" w:rsidRPr="00D25359" w:rsidRDefault="009E195F" w:rsidP="009E195F">
      <w:pPr>
        <w:pStyle w:val="Cuerpo"/>
        <w:spacing w:before="360" w:after="360" w:line="360" w:lineRule="auto"/>
        <w:ind w:firstLine="567"/>
        <w:jc w:val="both"/>
        <w:rPr>
          <w:rFonts w:ascii="Times New Roman" w:eastAsia="Arial" w:hAnsi="Times New Roman" w:cs="Times New Roman"/>
          <w:sz w:val="24"/>
          <w:szCs w:val="24"/>
        </w:rPr>
      </w:pPr>
      <w:r w:rsidRPr="00780E47">
        <w:rPr>
          <w:rStyle w:val="Ninguno"/>
          <w:rFonts w:ascii="Times New Roman" w:hAnsi="Times New Roman" w:cs="Times New Roman"/>
          <w:sz w:val="24"/>
          <w:szCs w:val="24"/>
          <w:lang w:val="es-ES_tradnl"/>
        </w:rPr>
        <w:t xml:space="preserve">Para la </w:t>
      </w:r>
      <w:r w:rsidR="00D04F9E" w:rsidRPr="00780E47">
        <w:rPr>
          <w:rStyle w:val="Ninguno"/>
          <w:rFonts w:ascii="Times New Roman" w:hAnsi="Times New Roman" w:cs="Times New Roman"/>
          <w:sz w:val="24"/>
          <w:szCs w:val="24"/>
          <w:lang w:val="es-ES_tradnl"/>
        </w:rPr>
        <w:t>interpretación</w:t>
      </w:r>
      <w:r w:rsidRPr="00780E47">
        <w:rPr>
          <w:rStyle w:val="Ninguno"/>
          <w:rFonts w:ascii="Times New Roman" w:hAnsi="Times New Roman" w:cs="Times New Roman"/>
          <w:sz w:val="24"/>
          <w:szCs w:val="24"/>
          <w:lang w:val="pt-PT"/>
        </w:rPr>
        <w:t xml:space="preserve"> de resultados se </w:t>
      </w:r>
      <w:r>
        <w:rPr>
          <w:rStyle w:val="Ninguno"/>
          <w:rFonts w:ascii="Times New Roman" w:hAnsi="Times New Roman" w:cs="Times New Roman"/>
          <w:sz w:val="24"/>
          <w:szCs w:val="24"/>
          <w:lang w:val="pt-PT"/>
        </w:rPr>
        <w:t xml:space="preserve">utilizó </w:t>
      </w:r>
      <w:r w:rsidRPr="00780E47">
        <w:rPr>
          <w:rStyle w:val="Ninguno"/>
          <w:rFonts w:ascii="Times New Roman" w:hAnsi="Times New Roman" w:cs="Times New Roman"/>
          <w:sz w:val="24"/>
          <w:szCs w:val="24"/>
          <w:lang w:val="pt-PT"/>
        </w:rPr>
        <w:t xml:space="preserve">la escala de Likert, que consiste en </w:t>
      </w:r>
      <w:r w:rsidRPr="00780E47">
        <w:rPr>
          <w:rStyle w:val="Ninguno"/>
          <w:rFonts w:ascii="Times New Roman" w:hAnsi="Times New Roman" w:cs="Times New Roman"/>
          <w:sz w:val="24"/>
          <w:szCs w:val="24"/>
          <w:lang w:val="es-ES_tradnl"/>
        </w:rPr>
        <w:t>“una escala de medición</w:t>
      </w:r>
      <w:r w:rsidRPr="00780E47">
        <w:rPr>
          <w:rStyle w:val="Ninguno"/>
          <w:rFonts w:ascii="Times New Roman" w:hAnsi="Times New Roman" w:cs="Times New Roman"/>
          <w:sz w:val="24"/>
          <w:szCs w:val="24"/>
        </w:rPr>
        <w:t xml:space="preserve"> (</w:t>
      </w:r>
      <w:r w:rsidRPr="00780E47">
        <w:rPr>
          <w:rStyle w:val="Ninguno"/>
          <w:rFonts w:ascii="Times New Roman" w:hAnsi="Times New Roman" w:cs="Times New Roman"/>
          <w:sz w:val="24"/>
          <w:szCs w:val="24"/>
          <w:lang w:val="es-ES_tradnl"/>
        </w:rPr>
        <w:t xml:space="preserve">…) que requiere que los encuestados indiquen el grado de acuerdo o desacuerdo con cada una de las series de afirmaciones sobre los objetos de </w:t>
      </w:r>
      <w:r>
        <w:rPr>
          <w:rStyle w:val="Ninguno"/>
          <w:rFonts w:ascii="Times New Roman" w:hAnsi="Times New Roman" w:cs="Times New Roman"/>
          <w:sz w:val="24"/>
          <w:szCs w:val="24"/>
          <w:lang w:val="es-ES_tradnl"/>
        </w:rPr>
        <w:t>estímulo</w:t>
      </w:r>
      <w:r w:rsidRPr="00780E47">
        <w:rPr>
          <w:rStyle w:val="Ninguno"/>
          <w:rFonts w:ascii="Times New Roman" w:hAnsi="Times New Roman" w:cs="Times New Roman"/>
          <w:sz w:val="24"/>
          <w:szCs w:val="24"/>
          <w:lang w:val="es-ES_tradnl"/>
        </w:rPr>
        <w:t xml:space="preserve">” </w:t>
      </w:r>
      <w:r w:rsidRPr="00780E47">
        <w:rPr>
          <w:rStyle w:val="Ninguno"/>
          <w:rFonts w:ascii="Times New Roman" w:hAnsi="Times New Roman" w:cs="Times New Roman"/>
          <w:sz w:val="24"/>
          <w:szCs w:val="24"/>
        </w:rPr>
        <w:t>(p.</w:t>
      </w:r>
      <w:r>
        <w:rPr>
          <w:rStyle w:val="Ninguno"/>
          <w:rFonts w:ascii="Times New Roman" w:hAnsi="Times New Roman" w:cs="Times New Roman"/>
          <w:sz w:val="24"/>
          <w:szCs w:val="24"/>
        </w:rPr>
        <w:t xml:space="preserve"> </w:t>
      </w:r>
      <w:r w:rsidRPr="00780E47">
        <w:rPr>
          <w:rStyle w:val="Ninguno"/>
          <w:rFonts w:ascii="Times New Roman" w:hAnsi="Times New Roman" w:cs="Times New Roman"/>
          <w:sz w:val="24"/>
          <w:szCs w:val="24"/>
          <w:lang w:val="ru-RU"/>
        </w:rPr>
        <w:t>258</w:t>
      </w:r>
      <w:r w:rsidRPr="00780E47">
        <w:rPr>
          <w:rStyle w:val="Ninguno"/>
          <w:rFonts w:ascii="Times New Roman" w:hAnsi="Times New Roman" w:cs="Times New Roman"/>
          <w:sz w:val="24"/>
          <w:szCs w:val="24"/>
          <w:lang w:val="es-ES_tradnl"/>
        </w:rPr>
        <w:t>). A cada uno de los ítems se le asignó una puntuación</w:t>
      </w:r>
      <w:r w:rsidRPr="00780E47">
        <w:rPr>
          <w:rStyle w:val="Ninguno"/>
          <w:rFonts w:ascii="Times New Roman" w:hAnsi="Times New Roman" w:cs="Times New Roman"/>
          <w:sz w:val="24"/>
          <w:szCs w:val="24"/>
        </w:rPr>
        <w:t xml:space="preserve"> </w:t>
      </w:r>
      <w:r>
        <w:rPr>
          <w:rStyle w:val="Ninguno"/>
          <w:rFonts w:ascii="Times New Roman" w:hAnsi="Times New Roman" w:cs="Times New Roman"/>
          <w:sz w:val="24"/>
          <w:szCs w:val="24"/>
        </w:rPr>
        <w:t>numérica</w:t>
      </w:r>
      <w:r w:rsidRPr="00780E47">
        <w:rPr>
          <w:rStyle w:val="Ninguno"/>
          <w:rFonts w:ascii="Times New Roman" w:hAnsi="Times New Roman" w:cs="Times New Roman"/>
          <w:sz w:val="24"/>
          <w:szCs w:val="24"/>
          <w:lang w:val="es-ES_tradnl"/>
        </w:rPr>
        <w:t xml:space="preserve"> que va del 1 al 5. Para el análisis de los resultados se utilizó </w:t>
      </w:r>
      <w:r w:rsidRPr="00780E47">
        <w:rPr>
          <w:rStyle w:val="Ninguno"/>
          <w:rFonts w:ascii="Times New Roman" w:hAnsi="Times New Roman" w:cs="Times New Roman"/>
          <w:sz w:val="24"/>
          <w:szCs w:val="24"/>
        </w:rPr>
        <w:t xml:space="preserve">el </w:t>
      </w:r>
      <w:r>
        <w:rPr>
          <w:rStyle w:val="Ninguno"/>
          <w:rFonts w:ascii="Times New Roman" w:hAnsi="Times New Roman" w:cs="Times New Roman"/>
          <w:sz w:val="24"/>
          <w:szCs w:val="24"/>
        </w:rPr>
        <w:t>análisis</w:t>
      </w:r>
      <w:r w:rsidRPr="00780E47">
        <w:rPr>
          <w:rStyle w:val="Ninguno"/>
          <w:rFonts w:ascii="Times New Roman" w:hAnsi="Times New Roman" w:cs="Times New Roman"/>
          <w:sz w:val="24"/>
          <w:szCs w:val="24"/>
          <w:lang w:val="es-ES_tradnl"/>
        </w:rPr>
        <w:t xml:space="preserve"> de perfil en donde se comparan cada una de las variables independientes de estudio (</w:t>
      </w:r>
      <w:r>
        <w:rPr>
          <w:rStyle w:val="Ninguno"/>
          <w:rFonts w:ascii="Times New Roman" w:hAnsi="Times New Roman" w:cs="Times New Roman"/>
          <w:sz w:val="24"/>
          <w:szCs w:val="24"/>
          <w:lang w:val="es-ES_tradnl"/>
        </w:rPr>
        <w:t>tasa de entrega y apertura, tasa de clic y clic por abrir, cancelación de suscripción, relevancia, preferencias de recepción e interacción y omnicanalidad</w:t>
      </w:r>
      <w:r w:rsidRPr="00780E47">
        <w:rPr>
          <w:rStyle w:val="Ninguno"/>
          <w:rFonts w:ascii="Times New Roman" w:hAnsi="Times New Roman" w:cs="Times New Roman"/>
          <w:sz w:val="24"/>
          <w:szCs w:val="24"/>
          <w:lang w:val="es-ES_tradnl"/>
        </w:rPr>
        <w:t>) en términos del promedio de las calificaciones del encuestado en cada variable.</w:t>
      </w:r>
    </w:p>
    <w:p w14:paraId="4884D9B6" w14:textId="77777777" w:rsidR="009E195F" w:rsidRPr="00D25359" w:rsidRDefault="009E195F" w:rsidP="009E195F">
      <w:pPr>
        <w:pStyle w:val="Heading2"/>
        <w:numPr>
          <w:ilvl w:val="2"/>
          <w:numId w:val="17"/>
        </w:numPr>
        <w:spacing w:line="360" w:lineRule="auto"/>
        <w:ind w:left="1296"/>
        <w:rPr>
          <w:b w:val="0"/>
          <w:bCs w:val="0"/>
          <w:lang w:val="es-HN"/>
        </w:rPr>
      </w:pPr>
      <w:r w:rsidRPr="00A871DB">
        <w:rPr>
          <w:b w:val="0"/>
          <w:bCs w:val="0"/>
          <w:lang w:val="es-HN"/>
        </w:rPr>
        <w:t>TÉCNICAS DE MUESTREO</w:t>
      </w:r>
    </w:p>
    <w:p w14:paraId="2BA0FAE1" w14:textId="77777777" w:rsidR="009E195F" w:rsidRDefault="009E195F" w:rsidP="009E195F">
      <w:pPr>
        <w:pStyle w:val="TextoPrincipal"/>
        <w:spacing w:line="360" w:lineRule="auto"/>
      </w:pPr>
      <w:r>
        <w:t xml:space="preserve">Para fines de esta investigación se implementará la técnica de muestreo estratificado, misma que permite que sean seleccionados elementos que puedan llegar a tener una baja probabilidad de ser escogidos. </w:t>
      </w:r>
    </w:p>
    <w:p w14:paraId="59C54275" w14:textId="77777777" w:rsidR="009E195F" w:rsidRDefault="009E195F" w:rsidP="009E195F">
      <w:pPr>
        <w:pStyle w:val="TextoPrincipal"/>
        <w:spacing w:line="360" w:lineRule="auto"/>
      </w:pPr>
    </w:p>
    <w:p w14:paraId="7F936F99" w14:textId="77777777" w:rsidR="009E195F" w:rsidRDefault="009E195F" w:rsidP="009E195F">
      <w:pPr>
        <w:pStyle w:val="TextoPrincipal"/>
        <w:spacing w:line="360" w:lineRule="auto"/>
      </w:pPr>
    </w:p>
    <w:p w14:paraId="562D2C67" w14:textId="77777777" w:rsidR="009E195F" w:rsidRPr="007A01EE" w:rsidRDefault="009E195F" w:rsidP="009E195F">
      <w:pPr>
        <w:pStyle w:val="Heading2"/>
        <w:numPr>
          <w:ilvl w:val="1"/>
          <w:numId w:val="17"/>
        </w:numPr>
        <w:spacing w:line="360" w:lineRule="auto"/>
        <w:rPr>
          <w:lang w:val="es-HN"/>
        </w:rPr>
      </w:pPr>
      <w:bookmarkStart w:id="64" w:name="_Toc132615463"/>
      <w:r w:rsidRPr="007A01EE">
        <w:rPr>
          <w:lang w:val="es-HN"/>
        </w:rPr>
        <w:t>TÉCNICAS, INSTRUMENTOS Y PROCEDIMIENTOS APLICADOS</w:t>
      </w:r>
      <w:bookmarkEnd w:id="64"/>
    </w:p>
    <w:p w14:paraId="1E0D53F2" w14:textId="77777777" w:rsidR="009E195F" w:rsidRDefault="009E195F" w:rsidP="009E195F">
      <w:pPr>
        <w:pStyle w:val="Cuerpo"/>
        <w:spacing w:before="360" w:after="360" w:line="360" w:lineRule="auto"/>
        <w:ind w:firstLine="567"/>
        <w:jc w:val="both"/>
        <w:rPr>
          <w:rStyle w:val="Ninguno"/>
          <w:rFonts w:ascii="Times New Roman" w:hAnsi="Times New Roman" w:cs="Times New Roman"/>
          <w:sz w:val="24"/>
          <w:szCs w:val="24"/>
        </w:rPr>
      </w:pPr>
      <w:r w:rsidRPr="00D17ED1">
        <w:rPr>
          <w:rFonts w:ascii="Times New Roman" w:hAnsi="Times New Roman" w:cs="Times New Roman"/>
          <w:sz w:val="24"/>
          <w:szCs w:val="24"/>
        </w:rPr>
        <w:t>Las técnicas llevadas a cabo para la realización de esta investigación son los reportes históricos de envío de e-mail marketing a los médicos y farmacéuticos por la empresa farmacéutica X</w:t>
      </w:r>
      <w:r>
        <w:rPr>
          <w:rFonts w:ascii="Times New Roman" w:hAnsi="Times New Roman" w:cs="Times New Roman"/>
          <w:sz w:val="24"/>
          <w:szCs w:val="24"/>
        </w:rPr>
        <w:t xml:space="preserve"> en los años 2021, 2022 y 2023</w:t>
      </w:r>
      <w:r w:rsidRPr="00D17ED1">
        <w:rPr>
          <w:rFonts w:ascii="Times New Roman" w:hAnsi="Times New Roman" w:cs="Times New Roman"/>
          <w:sz w:val="24"/>
          <w:szCs w:val="24"/>
        </w:rPr>
        <w:t xml:space="preserve"> y la encuesta</w:t>
      </w:r>
      <w:r w:rsidRPr="00D17ED1">
        <w:rPr>
          <w:rStyle w:val="Ninguno"/>
          <w:rFonts w:ascii="Times New Roman" w:hAnsi="Times New Roman" w:cs="Times New Roman"/>
          <w:sz w:val="24"/>
          <w:szCs w:val="24"/>
        </w:rPr>
        <w:t xml:space="preserve">. </w:t>
      </w:r>
      <w:r w:rsidRPr="00D17ED1">
        <w:rPr>
          <w:rStyle w:val="Ninguno"/>
          <w:rFonts w:ascii="Times New Roman" w:hAnsi="Times New Roman" w:cs="Times New Roman"/>
          <w:sz w:val="24"/>
          <w:szCs w:val="24"/>
          <w:lang w:val="es-ES_tradnl"/>
        </w:rPr>
        <w:t>“A diferencia del resto de técnicas de entrevista, la particularidad de la encuesta es que se realiza a todos los entrevistados las mismas preguntas, en el mismo orden, y en una situación</w:t>
      </w:r>
      <w:r>
        <w:rPr>
          <w:rStyle w:val="Ninguno"/>
          <w:rFonts w:ascii="Times New Roman" w:hAnsi="Times New Roman" w:cs="Times New Roman"/>
          <w:sz w:val="24"/>
          <w:szCs w:val="24"/>
          <w:lang w:val="es-ES_tradnl"/>
        </w:rPr>
        <w:t xml:space="preserve"> similar</w:t>
      </w:r>
      <w:r w:rsidRPr="00D17ED1">
        <w:rPr>
          <w:rStyle w:val="Ninguno"/>
          <w:rFonts w:ascii="Times New Roman" w:hAnsi="Times New Roman" w:cs="Times New Roman"/>
          <w:sz w:val="24"/>
          <w:szCs w:val="24"/>
        </w:rPr>
        <w:t>.</w:t>
      </w:r>
      <w:r w:rsidRPr="00D17ED1">
        <w:rPr>
          <w:rStyle w:val="Ninguno"/>
          <w:rFonts w:ascii="Times New Roman" w:hAnsi="Times New Roman" w:cs="Times New Roman"/>
          <w:sz w:val="24"/>
          <w:szCs w:val="24"/>
          <w:lang w:val="es-ES_tradnl"/>
        </w:rPr>
        <w:t xml:space="preserve">” </w:t>
      </w:r>
      <w:r w:rsidRPr="00D17ED1">
        <w:rPr>
          <w:rStyle w:val="Ninguno"/>
          <w:rFonts w:ascii="Times New Roman" w:hAnsi="Times New Roman" w:cs="Times New Roman"/>
          <w:sz w:val="24"/>
          <w:szCs w:val="24"/>
          <w:lang w:val="it-IT"/>
        </w:rPr>
        <w:t>(</w:t>
      </w:r>
      <w:r w:rsidRPr="005605FC">
        <w:rPr>
          <w:rFonts w:ascii="Times New Roman" w:hAnsi="Times New Roman" w:cs="Times New Roman"/>
          <w:sz w:val="24"/>
          <w:szCs w:val="24"/>
        </w:rPr>
        <w:t>Díaz, V. 2001</w:t>
      </w:r>
      <w:r>
        <w:rPr>
          <w:rFonts w:ascii="Times New Roman" w:hAnsi="Times New Roman" w:cs="Times New Roman"/>
          <w:sz w:val="24"/>
          <w:szCs w:val="24"/>
        </w:rPr>
        <w:t xml:space="preserve">, </w:t>
      </w:r>
      <w:r w:rsidRPr="00D17ED1">
        <w:rPr>
          <w:rStyle w:val="Ninguno"/>
          <w:rFonts w:ascii="Times New Roman" w:hAnsi="Times New Roman" w:cs="Times New Roman"/>
          <w:sz w:val="24"/>
          <w:szCs w:val="24"/>
        </w:rPr>
        <w:t>p. 13)</w:t>
      </w:r>
      <w:r>
        <w:rPr>
          <w:rStyle w:val="Ninguno"/>
          <w:rFonts w:ascii="Times New Roman" w:hAnsi="Times New Roman" w:cs="Times New Roman"/>
          <w:sz w:val="24"/>
          <w:szCs w:val="24"/>
        </w:rPr>
        <w:t xml:space="preserve">. </w:t>
      </w:r>
      <w:r w:rsidRPr="00261E39">
        <w:rPr>
          <w:rStyle w:val="Ninguno"/>
          <w:rFonts w:ascii="Times New Roman" w:hAnsi="Times New Roman" w:cs="Times New Roman"/>
          <w:sz w:val="24"/>
          <w:szCs w:val="24"/>
          <w:lang w:val="es-ES_tradnl"/>
        </w:rPr>
        <w:t>“La encuesta se puede definir como una técnica primaria de obtención de información sobre la base de un conjunto de preguntas que garantizan que la información pueda ser analizada mediante métodos cuantitativos (</w:t>
      </w:r>
      <w:r w:rsidRPr="0045066F">
        <w:rPr>
          <w:rFonts w:ascii="Times New Roman" w:hAnsi="Times New Roman" w:cs="Times New Roman"/>
          <w:sz w:val="24"/>
          <w:szCs w:val="24"/>
        </w:rPr>
        <w:t>Abascal, E., &amp; Grande, I. (2005).</w:t>
      </w:r>
    </w:p>
    <w:p w14:paraId="005A2D4E" w14:textId="77777777" w:rsidR="009E195F" w:rsidRDefault="009E195F" w:rsidP="009E195F">
      <w:pPr>
        <w:pStyle w:val="Cuerpo"/>
        <w:spacing w:before="360" w:after="360" w:line="360" w:lineRule="auto"/>
        <w:ind w:firstLine="567"/>
        <w:jc w:val="both"/>
        <w:rPr>
          <w:rStyle w:val="Ninguno"/>
          <w:rFonts w:ascii="Times New Roman" w:hAnsi="Times New Roman" w:cs="Times New Roman"/>
          <w:sz w:val="24"/>
          <w:szCs w:val="24"/>
          <w:lang w:val="it-IT"/>
        </w:rPr>
      </w:pPr>
      <w:r w:rsidRPr="005D2B25">
        <w:rPr>
          <w:rStyle w:val="Ninguno"/>
          <w:rFonts w:ascii="Times New Roman" w:hAnsi="Times New Roman" w:cs="Times New Roman"/>
          <w:sz w:val="24"/>
          <w:szCs w:val="24"/>
          <w:lang w:val="es-ES_tradnl"/>
        </w:rPr>
        <w:t>Las encuestas pueden ser de dos tipos, personales y no personales. Las encuestas personales consisten en un encuentro entre dos personas en el cual una de ellas obtiene información por la otra sobre la base de un cuestionario. En función</w:t>
      </w:r>
      <w:r w:rsidRPr="005D2B25">
        <w:rPr>
          <w:rStyle w:val="Ninguno"/>
          <w:rFonts w:ascii="Times New Roman" w:hAnsi="Times New Roman" w:cs="Times New Roman"/>
          <w:sz w:val="24"/>
          <w:szCs w:val="24"/>
          <w:lang w:val="nl-NL"/>
        </w:rPr>
        <w:t xml:space="preserve"> de </w:t>
      </w:r>
      <w:r w:rsidRPr="005D2B25">
        <w:rPr>
          <w:rStyle w:val="Ninguno"/>
          <w:rFonts w:ascii="Times New Roman" w:hAnsi="Times New Roman" w:cs="Times New Roman"/>
          <w:sz w:val="24"/>
          <w:szCs w:val="24"/>
          <w:lang w:val="es-ES_tradnl"/>
        </w:rPr>
        <w:t xml:space="preserve">dónde se realicen las encuestas personales </w:t>
      </w:r>
      <w:r w:rsidRPr="005D2B25">
        <w:rPr>
          <w:rStyle w:val="Ninguno"/>
          <w:rFonts w:ascii="Times New Roman" w:hAnsi="Times New Roman" w:cs="Times New Roman"/>
          <w:sz w:val="24"/>
          <w:szCs w:val="24"/>
          <w:lang w:val="es-ES_tradnl"/>
        </w:rPr>
        <w:lastRenderedPageBreak/>
        <w:t>pueden ser a domicilio, en establecimientos o bien telefónicas. Las encuestas no personales son encuestas por correo, y se llaman así porque la recogida de información se efectúa mediante un cues</w:t>
      </w:r>
      <w:r>
        <w:rPr>
          <w:rStyle w:val="Ninguno"/>
          <w:rFonts w:ascii="Times New Roman" w:hAnsi="Times New Roman" w:cs="Times New Roman"/>
          <w:sz w:val="24"/>
          <w:szCs w:val="24"/>
          <w:lang w:val="es-ES_tradnl"/>
        </w:rPr>
        <w:t>t</w:t>
      </w:r>
      <w:r w:rsidRPr="005D2B25">
        <w:rPr>
          <w:rStyle w:val="Ninguno"/>
          <w:rFonts w:ascii="Times New Roman" w:hAnsi="Times New Roman" w:cs="Times New Roman"/>
          <w:sz w:val="24"/>
          <w:szCs w:val="24"/>
          <w:lang w:val="es-ES_tradnl"/>
        </w:rPr>
        <w:t>ionario que se envía a una persona que lo llena y lo devuelve por correo (</w:t>
      </w:r>
      <w:r w:rsidRPr="0045066F">
        <w:rPr>
          <w:rFonts w:ascii="Times New Roman" w:hAnsi="Times New Roman" w:cs="Times New Roman"/>
          <w:sz w:val="24"/>
          <w:szCs w:val="24"/>
        </w:rPr>
        <w:t xml:space="preserve">Abascal, E., &amp; Grande, I. (2005). </w:t>
      </w:r>
      <w:r w:rsidRPr="005D2B25">
        <w:rPr>
          <w:rStyle w:val="Ninguno"/>
          <w:rFonts w:ascii="Times New Roman" w:hAnsi="Times New Roman" w:cs="Times New Roman"/>
          <w:sz w:val="24"/>
          <w:szCs w:val="24"/>
          <w:lang w:val="es-ES_tradnl"/>
        </w:rPr>
        <w:t>En este sentido, para el presente trabajo, la mayoría de las encuestas fueron personales en forma de entrevista, pero por cuestiones de tiempo y de disponibilidad del médico</w:t>
      </w:r>
      <w:r>
        <w:rPr>
          <w:rStyle w:val="Ninguno"/>
          <w:rFonts w:ascii="Times New Roman" w:hAnsi="Times New Roman" w:cs="Times New Roman"/>
          <w:sz w:val="24"/>
          <w:szCs w:val="24"/>
          <w:lang w:val="es-ES_tradnl"/>
        </w:rPr>
        <w:t xml:space="preserve"> y farmacéuticos</w:t>
      </w:r>
      <w:r w:rsidRPr="005D2B25">
        <w:rPr>
          <w:rStyle w:val="Ninguno"/>
          <w:rFonts w:ascii="Times New Roman" w:hAnsi="Times New Roman" w:cs="Times New Roman"/>
          <w:sz w:val="24"/>
          <w:szCs w:val="24"/>
          <w:lang w:val="es-ES_tradnl"/>
        </w:rPr>
        <w:t>, se recurri</w:t>
      </w:r>
      <w:r>
        <w:rPr>
          <w:rStyle w:val="Ninguno"/>
          <w:rFonts w:ascii="Times New Roman" w:hAnsi="Times New Roman" w:cs="Times New Roman"/>
          <w:sz w:val="24"/>
          <w:szCs w:val="24"/>
          <w:lang w:val="es-ES_tradnl"/>
        </w:rPr>
        <w:t>ó</w:t>
      </w:r>
      <w:r w:rsidRPr="005D2B25">
        <w:rPr>
          <w:rStyle w:val="Ninguno"/>
          <w:rFonts w:ascii="Times New Roman" w:hAnsi="Times New Roman" w:cs="Times New Roman"/>
          <w:sz w:val="24"/>
          <w:szCs w:val="24"/>
          <w:lang w:val="es-ES_tradnl"/>
        </w:rPr>
        <w:t xml:space="preserve"> a las encuestas no personales, vía</w:t>
      </w:r>
      <w:r>
        <w:rPr>
          <w:rStyle w:val="Ninguno"/>
          <w:rFonts w:ascii="Times New Roman" w:hAnsi="Times New Roman" w:cs="Times New Roman"/>
          <w:sz w:val="24"/>
          <w:szCs w:val="24"/>
          <w:lang w:val="es-ES_tradnl"/>
        </w:rPr>
        <w:t xml:space="preserve"> servicios de mensajería digital</w:t>
      </w:r>
      <w:r w:rsidRPr="005D2B25">
        <w:rPr>
          <w:rStyle w:val="Ninguno"/>
          <w:rFonts w:ascii="Times New Roman" w:hAnsi="Times New Roman" w:cs="Times New Roman"/>
          <w:sz w:val="24"/>
          <w:szCs w:val="24"/>
          <w:lang w:val="it-IT"/>
        </w:rPr>
        <w:t xml:space="preserve">. </w:t>
      </w:r>
    </w:p>
    <w:p w14:paraId="1E88BA44" w14:textId="4B02FCED" w:rsidR="009E195F" w:rsidRDefault="009E195F" w:rsidP="009E195F">
      <w:pPr>
        <w:pStyle w:val="Cuerpo"/>
        <w:spacing w:before="360" w:after="360" w:line="360" w:lineRule="auto"/>
        <w:ind w:firstLine="567"/>
        <w:jc w:val="both"/>
        <w:rPr>
          <w:rStyle w:val="Ninguno"/>
          <w:rFonts w:ascii="Times New Roman" w:hAnsi="Times New Roman" w:cs="Times New Roman"/>
          <w:sz w:val="24"/>
          <w:szCs w:val="24"/>
          <w:lang w:val="it-IT"/>
        </w:rPr>
      </w:pPr>
      <w:r>
        <w:rPr>
          <w:rStyle w:val="Ninguno"/>
          <w:rFonts w:ascii="Times New Roman" w:hAnsi="Times New Roman" w:cs="Times New Roman"/>
          <w:sz w:val="24"/>
          <w:szCs w:val="24"/>
          <w:lang w:val="it-IT"/>
        </w:rPr>
        <w:t>Después de realizar y analizar lo estipulado por la metodología de investigación, se establecieron procedimientos consistentes en la elaboración de un cuestionario, mismo que se utilizó para enuestar a los médicos y farmacéuticos. La mayor parte de las encuestas se realizaron de forma personalizada a través de una entrevista. Para este propósito, se buscó al medico y farmacéutico en su lugar de trabajo, hospitales y clinicas, y se aseguró contaran con la disposición y el tiempo necesrio para responder las preguntas planteadas. En el caso de las encuestas realizadas a través de mensajes digitales, aparte del cuestionario, se adjunt</w:t>
      </w:r>
      <w:r w:rsidR="0083381D">
        <w:rPr>
          <w:rStyle w:val="Ninguno"/>
          <w:rFonts w:ascii="Times New Roman" w:hAnsi="Times New Roman" w:cs="Times New Roman"/>
          <w:sz w:val="24"/>
          <w:szCs w:val="24"/>
          <w:lang w:val="it-IT"/>
        </w:rPr>
        <w:t>ó</w:t>
      </w:r>
      <w:r>
        <w:rPr>
          <w:rStyle w:val="Ninguno"/>
          <w:rFonts w:ascii="Times New Roman" w:hAnsi="Times New Roman" w:cs="Times New Roman"/>
          <w:sz w:val="24"/>
          <w:szCs w:val="24"/>
          <w:lang w:val="it-IT"/>
        </w:rPr>
        <w:t xml:space="preserve"> una carta en donde se explicaba al médico y farmacéutico el objetivo de la encuesta, a la vez que se le agradecía por el tiempo que tomaría en completarla. De la misma manera se especificaron las instrucciones para responder el cuestionario. El nivel de respuesta de cumplimiento de la encuesta a través de servicios de mensajería digital fue satisfactorio.</w:t>
      </w:r>
    </w:p>
    <w:p w14:paraId="7E5E8DA1" w14:textId="77777777" w:rsidR="009E195F" w:rsidRDefault="009E195F" w:rsidP="009E195F">
      <w:pPr>
        <w:pStyle w:val="Cuerpo"/>
        <w:spacing w:before="360" w:after="360" w:line="360" w:lineRule="auto"/>
        <w:ind w:firstLine="567"/>
        <w:jc w:val="both"/>
        <w:rPr>
          <w:rStyle w:val="Ninguno"/>
          <w:rFonts w:ascii="Times New Roman" w:hAnsi="Times New Roman" w:cs="Times New Roman"/>
          <w:sz w:val="24"/>
          <w:szCs w:val="24"/>
          <w:lang w:val="it-IT"/>
        </w:rPr>
      </w:pPr>
      <w:r>
        <w:rPr>
          <w:rStyle w:val="Ninguno"/>
          <w:rFonts w:ascii="Times New Roman" w:hAnsi="Times New Roman" w:cs="Times New Roman"/>
          <w:sz w:val="24"/>
          <w:szCs w:val="24"/>
          <w:lang w:val="it-IT"/>
        </w:rPr>
        <w:t>El instrumento utilizado es un cuestionario que inlcuye 24 preguntas para determinar el imapcto del e-mail marketing mediante las variables independientes definidas para la investigación.  Cada una de las interrogantes fué pensada con el objetivo de dar respuesta a cada una de las varibales, así como plantear una solución ante la problemática en estudio. El cuestionario realizado puede revisarse en el Anexo 1.</w:t>
      </w:r>
    </w:p>
    <w:p w14:paraId="0C6C5A4B" w14:textId="77777777" w:rsidR="009E195F" w:rsidRDefault="009E195F" w:rsidP="009E195F">
      <w:pPr>
        <w:pStyle w:val="Cuerpo"/>
        <w:spacing w:before="360" w:after="360" w:line="360" w:lineRule="auto"/>
        <w:ind w:firstLine="567"/>
        <w:jc w:val="both"/>
        <w:rPr>
          <w:rStyle w:val="Ninguno"/>
          <w:rFonts w:ascii="Times New Roman" w:hAnsi="Times New Roman" w:cs="Times New Roman"/>
          <w:sz w:val="24"/>
          <w:szCs w:val="24"/>
          <w:lang w:val="it-IT"/>
        </w:rPr>
      </w:pPr>
      <w:r>
        <w:rPr>
          <w:rStyle w:val="Ninguno"/>
          <w:rFonts w:ascii="Times New Roman" w:hAnsi="Times New Roman" w:cs="Times New Roman"/>
          <w:sz w:val="24"/>
          <w:szCs w:val="24"/>
          <w:lang w:val="it-IT"/>
        </w:rPr>
        <w:t>El cuesitonario para evaluación del impacto del e-mail marketing se diseñó en cuatro módulos para así lograr una mayor interpretación de la información obtenida y poder segmentar los datos para realizar los análisis y mediciones corresepondientes.</w:t>
      </w:r>
    </w:p>
    <w:p w14:paraId="33D0AC04" w14:textId="77777777" w:rsidR="009E195F" w:rsidRDefault="009E195F" w:rsidP="009E195F">
      <w:pPr>
        <w:pStyle w:val="Cuerpo"/>
        <w:numPr>
          <w:ilvl w:val="0"/>
          <w:numId w:val="19"/>
        </w:numPr>
        <w:spacing w:before="360" w:after="360" w:line="360" w:lineRule="auto"/>
        <w:jc w:val="both"/>
        <w:rPr>
          <w:rStyle w:val="Ninguno"/>
          <w:rFonts w:ascii="Times New Roman" w:eastAsia="Arial" w:hAnsi="Times New Roman" w:cs="Times New Roman"/>
          <w:sz w:val="24"/>
          <w:szCs w:val="24"/>
        </w:rPr>
      </w:pPr>
      <w:r>
        <w:rPr>
          <w:rStyle w:val="Ninguno"/>
          <w:rFonts w:ascii="Times New Roman" w:eastAsia="Arial" w:hAnsi="Times New Roman" w:cs="Times New Roman"/>
          <w:sz w:val="24"/>
          <w:szCs w:val="24"/>
        </w:rPr>
        <w:t>Información Demográfica</w:t>
      </w:r>
    </w:p>
    <w:p w14:paraId="6763D4D7" w14:textId="77777777" w:rsidR="009E195F" w:rsidRDefault="009E195F" w:rsidP="009E195F">
      <w:pPr>
        <w:pStyle w:val="Cuerpo"/>
        <w:numPr>
          <w:ilvl w:val="0"/>
          <w:numId w:val="19"/>
        </w:numPr>
        <w:spacing w:before="360" w:after="360" w:line="360" w:lineRule="auto"/>
        <w:jc w:val="both"/>
        <w:rPr>
          <w:rStyle w:val="Ninguno"/>
          <w:rFonts w:ascii="Times New Roman" w:eastAsia="Arial" w:hAnsi="Times New Roman" w:cs="Times New Roman"/>
          <w:sz w:val="24"/>
          <w:szCs w:val="24"/>
        </w:rPr>
      </w:pPr>
      <w:r>
        <w:rPr>
          <w:rStyle w:val="Ninguno"/>
          <w:rFonts w:ascii="Times New Roman" w:eastAsia="Arial" w:hAnsi="Times New Roman" w:cs="Times New Roman"/>
          <w:sz w:val="24"/>
          <w:szCs w:val="24"/>
        </w:rPr>
        <w:t>Relevancia</w:t>
      </w:r>
    </w:p>
    <w:p w14:paraId="7BE92F91" w14:textId="77777777" w:rsidR="009E195F" w:rsidRPr="004B285A" w:rsidRDefault="009E195F" w:rsidP="009E195F">
      <w:pPr>
        <w:pStyle w:val="Cuerpo"/>
        <w:numPr>
          <w:ilvl w:val="0"/>
          <w:numId w:val="19"/>
        </w:numPr>
        <w:spacing w:before="360" w:after="360" w:line="360" w:lineRule="auto"/>
        <w:jc w:val="both"/>
        <w:rPr>
          <w:rStyle w:val="Ninguno"/>
          <w:rFonts w:ascii="Times New Roman" w:eastAsia="Arial" w:hAnsi="Times New Roman" w:cs="Times New Roman"/>
          <w:sz w:val="24"/>
          <w:szCs w:val="24"/>
        </w:rPr>
      </w:pPr>
      <w:r>
        <w:rPr>
          <w:rStyle w:val="Ninguno"/>
          <w:rFonts w:ascii="Times New Roman" w:eastAsia="Arial" w:hAnsi="Times New Roman" w:cs="Times New Roman"/>
          <w:sz w:val="24"/>
          <w:szCs w:val="24"/>
        </w:rPr>
        <w:lastRenderedPageBreak/>
        <w:t>Preferencias de Recepción e Interacción</w:t>
      </w:r>
    </w:p>
    <w:p w14:paraId="3BD2CA5B" w14:textId="77777777" w:rsidR="009E195F" w:rsidRPr="00D25359" w:rsidRDefault="009E195F" w:rsidP="009E195F">
      <w:pPr>
        <w:pStyle w:val="Cuerpo"/>
        <w:numPr>
          <w:ilvl w:val="0"/>
          <w:numId w:val="19"/>
        </w:numPr>
        <w:spacing w:before="360" w:after="360" w:line="360" w:lineRule="auto"/>
        <w:jc w:val="both"/>
        <w:rPr>
          <w:rStyle w:val="Ninguno"/>
          <w:rFonts w:ascii="Times New Roman" w:eastAsia="Arial" w:hAnsi="Times New Roman" w:cs="Times New Roman"/>
          <w:sz w:val="24"/>
          <w:szCs w:val="24"/>
        </w:rPr>
      </w:pPr>
      <w:r>
        <w:rPr>
          <w:rStyle w:val="Ninguno"/>
          <w:rFonts w:ascii="Times New Roman" w:eastAsia="Arial" w:hAnsi="Times New Roman" w:cs="Times New Roman"/>
          <w:sz w:val="24"/>
          <w:szCs w:val="24"/>
        </w:rPr>
        <w:t>Omnicanalidad</w:t>
      </w:r>
    </w:p>
    <w:p w14:paraId="3148DEAD" w14:textId="71F1F5AF" w:rsidR="009E195F" w:rsidRDefault="009E195F" w:rsidP="001C4507">
      <w:pPr>
        <w:pStyle w:val="Cuerpo"/>
        <w:spacing w:before="360" w:after="360" w:line="360" w:lineRule="auto"/>
        <w:ind w:firstLine="567"/>
        <w:jc w:val="both"/>
        <w:rPr>
          <w:rStyle w:val="Ninguno"/>
          <w:rFonts w:ascii="Times New Roman" w:hAnsi="Times New Roman" w:cs="Times New Roman"/>
          <w:sz w:val="24"/>
          <w:szCs w:val="24"/>
          <w:lang w:val="es-ES_tradnl"/>
        </w:rPr>
      </w:pPr>
      <w:r w:rsidRPr="007C6501">
        <w:rPr>
          <w:rStyle w:val="Ninguno"/>
          <w:rFonts w:ascii="Times New Roman" w:hAnsi="Times New Roman" w:cs="Times New Roman"/>
          <w:sz w:val="24"/>
          <w:szCs w:val="24"/>
          <w:lang w:val="es-ES_tradnl"/>
        </w:rPr>
        <w:t>Para asegurar la confiabilidad de la información</w:t>
      </w:r>
      <w:r w:rsidRPr="007C6501">
        <w:rPr>
          <w:rStyle w:val="Ninguno"/>
          <w:rFonts w:ascii="Times New Roman" w:hAnsi="Times New Roman" w:cs="Times New Roman"/>
          <w:sz w:val="24"/>
          <w:szCs w:val="24"/>
          <w:lang w:val="it-IT"/>
        </w:rPr>
        <w:t xml:space="preserve">, se </w:t>
      </w:r>
      <w:r>
        <w:rPr>
          <w:rStyle w:val="Ninguno"/>
          <w:rFonts w:ascii="Times New Roman" w:hAnsi="Times New Roman" w:cs="Times New Roman"/>
          <w:sz w:val="24"/>
          <w:szCs w:val="24"/>
          <w:lang w:val="it-IT"/>
        </w:rPr>
        <w:t>utilizó</w:t>
      </w:r>
      <w:r w:rsidRPr="007C6501">
        <w:rPr>
          <w:rStyle w:val="Ninguno"/>
          <w:rFonts w:ascii="Times New Roman" w:hAnsi="Times New Roman" w:cs="Times New Roman"/>
          <w:sz w:val="24"/>
          <w:szCs w:val="24"/>
          <w:lang w:val="es-ES_tradnl"/>
        </w:rPr>
        <w:t xml:space="preserve"> el cálculo Alfa de Cronbach y así determinar el nivel de fiabilidad. El coeficiente de alfa de Cronbach considera valores entre cero y uno; donde cero representa una confiabilidad nula y uno determina</w:t>
      </w:r>
      <w:r>
        <w:rPr>
          <w:rStyle w:val="Ninguno"/>
          <w:rFonts w:ascii="Times New Roman" w:hAnsi="Times New Roman" w:cs="Times New Roman"/>
          <w:sz w:val="24"/>
          <w:szCs w:val="24"/>
          <w:lang w:val="es-ES_tradnl"/>
        </w:rPr>
        <w:t xml:space="preserve"> </w:t>
      </w:r>
      <w:r w:rsidRPr="007C6501">
        <w:rPr>
          <w:rStyle w:val="Ninguno"/>
          <w:rFonts w:ascii="Times New Roman" w:hAnsi="Times New Roman" w:cs="Times New Roman"/>
          <w:sz w:val="24"/>
          <w:szCs w:val="24"/>
          <w:lang w:val="es-ES_tradnl"/>
        </w:rPr>
        <w:t>confiabilidad, por lo que obtener un valor más cercano a uno significar</w:t>
      </w:r>
      <w:r>
        <w:rPr>
          <w:rStyle w:val="Ninguno"/>
          <w:rFonts w:ascii="Times New Roman" w:hAnsi="Times New Roman" w:cs="Times New Roman"/>
          <w:sz w:val="24"/>
          <w:szCs w:val="24"/>
          <w:lang w:val="es-ES_tradnl"/>
        </w:rPr>
        <w:t>á</w:t>
      </w:r>
      <w:r w:rsidRPr="007C6501">
        <w:rPr>
          <w:rStyle w:val="Ninguno"/>
          <w:rFonts w:ascii="Times New Roman" w:hAnsi="Times New Roman" w:cs="Times New Roman"/>
          <w:sz w:val="24"/>
          <w:szCs w:val="24"/>
          <w:lang w:val="es-ES_tradnl"/>
        </w:rPr>
        <w:t xml:space="preserve"> una mayor confiabilidad, en este caso de la encuesta. El resultado obtenido fue de 0.</w:t>
      </w:r>
      <w:r>
        <w:rPr>
          <w:rStyle w:val="Ninguno"/>
          <w:rFonts w:ascii="Times New Roman" w:hAnsi="Times New Roman" w:cs="Times New Roman"/>
          <w:sz w:val="24"/>
          <w:szCs w:val="24"/>
          <w:lang w:val="es-ES_tradnl"/>
        </w:rPr>
        <w:t xml:space="preserve">70 </w:t>
      </w:r>
      <w:r w:rsidRPr="007C6501">
        <w:rPr>
          <w:rStyle w:val="Ninguno"/>
          <w:rFonts w:ascii="Times New Roman" w:hAnsi="Times New Roman" w:cs="Times New Roman"/>
          <w:sz w:val="24"/>
          <w:szCs w:val="24"/>
          <w:lang w:val="es-ES_tradnl"/>
        </w:rPr>
        <w:t xml:space="preserve">el cual se considera un nivel </w:t>
      </w:r>
      <w:r>
        <w:rPr>
          <w:rStyle w:val="Ninguno"/>
          <w:rFonts w:ascii="Times New Roman" w:hAnsi="Times New Roman" w:cs="Times New Roman"/>
          <w:sz w:val="24"/>
          <w:szCs w:val="24"/>
          <w:lang w:val="es-ES_tradnl"/>
        </w:rPr>
        <w:t xml:space="preserve">de fiabilidad </w:t>
      </w:r>
      <w:r w:rsidRPr="007C6501">
        <w:rPr>
          <w:rStyle w:val="Ninguno"/>
          <w:rFonts w:ascii="Times New Roman" w:hAnsi="Times New Roman" w:cs="Times New Roman"/>
          <w:sz w:val="24"/>
          <w:szCs w:val="24"/>
          <w:lang w:val="es-ES_tradnl"/>
        </w:rPr>
        <w:t>aceptable para continuar con la aplicabilidad del cuestionario.</w:t>
      </w:r>
    </w:p>
    <w:p w14:paraId="2C8D0F21" w14:textId="77777777" w:rsidR="001C4507" w:rsidRPr="00D25359" w:rsidRDefault="001C4507" w:rsidP="001C4507">
      <w:pPr>
        <w:pStyle w:val="Cuerpo"/>
        <w:spacing w:before="360" w:after="360" w:line="360" w:lineRule="auto"/>
        <w:ind w:firstLine="567"/>
        <w:jc w:val="both"/>
        <w:rPr>
          <w:rStyle w:val="Ninguno"/>
          <w:rFonts w:ascii="Times New Roman" w:hAnsi="Times New Roman" w:cs="Times New Roman"/>
          <w:sz w:val="24"/>
          <w:szCs w:val="24"/>
          <w:lang w:val="es-ES_tradnl"/>
        </w:rPr>
      </w:pPr>
    </w:p>
    <w:p w14:paraId="53934F77" w14:textId="77777777" w:rsidR="009E195F" w:rsidRPr="007A01EE" w:rsidRDefault="009E195F" w:rsidP="009E195F">
      <w:pPr>
        <w:pStyle w:val="Heading2"/>
        <w:numPr>
          <w:ilvl w:val="1"/>
          <w:numId w:val="17"/>
        </w:numPr>
        <w:spacing w:line="360" w:lineRule="auto"/>
        <w:rPr>
          <w:lang w:val="es-HN"/>
        </w:rPr>
      </w:pPr>
      <w:bookmarkStart w:id="65" w:name="_Toc132615464"/>
      <w:r>
        <w:rPr>
          <w:lang w:val="es-HN"/>
        </w:rPr>
        <w:t>FUENTES DE INFORMACIÓN</w:t>
      </w:r>
      <w:bookmarkEnd w:id="65"/>
    </w:p>
    <w:p w14:paraId="555C600C" w14:textId="77777777" w:rsidR="009E195F" w:rsidRDefault="009E195F" w:rsidP="009E195F">
      <w:pPr>
        <w:pStyle w:val="TextoPrincipal"/>
        <w:spacing w:line="360" w:lineRule="auto"/>
      </w:pPr>
      <w:r>
        <w:t>Las fuentes de información refieren lugares o elementos a través de los cuales se puede obtener información, así como datos necesarios para ejecutar un estudio de mercado.</w:t>
      </w:r>
    </w:p>
    <w:p w14:paraId="53DD81B4" w14:textId="77777777" w:rsidR="009E195F" w:rsidRDefault="009E195F" w:rsidP="009E195F">
      <w:pPr>
        <w:pStyle w:val="TextoPrincipal"/>
        <w:spacing w:line="360" w:lineRule="auto"/>
      </w:pPr>
    </w:p>
    <w:p w14:paraId="73C5ABF5" w14:textId="77777777" w:rsidR="009E195F" w:rsidRPr="00A871DB" w:rsidRDefault="009E195F" w:rsidP="009E195F">
      <w:pPr>
        <w:pStyle w:val="Heading2"/>
        <w:numPr>
          <w:ilvl w:val="2"/>
          <w:numId w:val="17"/>
        </w:numPr>
        <w:spacing w:line="360" w:lineRule="auto"/>
        <w:ind w:left="1296"/>
        <w:rPr>
          <w:b w:val="0"/>
          <w:bCs w:val="0"/>
          <w:lang w:val="es-HN"/>
        </w:rPr>
      </w:pPr>
      <w:bookmarkStart w:id="66" w:name="_Toc132615465"/>
      <w:r w:rsidRPr="00A871DB">
        <w:rPr>
          <w:b w:val="0"/>
          <w:bCs w:val="0"/>
          <w:lang w:val="es-HN"/>
        </w:rPr>
        <w:t>FUENTES PRIMARIAS</w:t>
      </w:r>
      <w:bookmarkEnd w:id="66"/>
    </w:p>
    <w:p w14:paraId="0162C07B" w14:textId="77777777" w:rsidR="009E195F" w:rsidRDefault="009E195F" w:rsidP="009E195F">
      <w:pPr>
        <w:pStyle w:val="TextoPrincipal"/>
        <w:spacing w:line="360" w:lineRule="auto"/>
      </w:pPr>
      <w:r>
        <w:t>La fuente primaria utilizada para la presente investigación es la encuesta con los médicos y farmacéuticos de hospitales y clínicas público y privadas de Honduras.</w:t>
      </w:r>
    </w:p>
    <w:p w14:paraId="447EE681" w14:textId="77777777" w:rsidR="009E195F" w:rsidRDefault="009E195F" w:rsidP="009E195F">
      <w:pPr>
        <w:pStyle w:val="TextoPrincipal"/>
        <w:spacing w:line="360" w:lineRule="auto"/>
      </w:pPr>
    </w:p>
    <w:p w14:paraId="535DC911" w14:textId="77777777" w:rsidR="009E195F" w:rsidRPr="00A871DB" w:rsidRDefault="009E195F" w:rsidP="009E195F">
      <w:pPr>
        <w:pStyle w:val="Heading2"/>
        <w:numPr>
          <w:ilvl w:val="2"/>
          <w:numId w:val="17"/>
        </w:numPr>
        <w:spacing w:line="360" w:lineRule="auto"/>
        <w:ind w:left="1296"/>
        <w:rPr>
          <w:b w:val="0"/>
          <w:bCs w:val="0"/>
          <w:lang w:val="es-HN"/>
        </w:rPr>
      </w:pPr>
      <w:bookmarkStart w:id="67" w:name="_Toc132615466"/>
      <w:r w:rsidRPr="00A871DB">
        <w:rPr>
          <w:b w:val="0"/>
          <w:bCs w:val="0"/>
          <w:lang w:val="es-HN"/>
        </w:rPr>
        <w:t>FUENTES SECUNDARIAS</w:t>
      </w:r>
      <w:bookmarkEnd w:id="67"/>
    </w:p>
    <w:p w14:paraId="4FF76D30" w14:textId="77777777" w:rsidR="009E195F" w:rsidRDefault="009E195F" w:rsidP="009E195F">
      <w:pPr>
        <w:pStyle w:val="TextoPrincipal"/>
        <w:spacing w:line="360" w:lineRule="auto"/>
      </w:pPr>
      <w:r>
        <w:t>Considera información ya existente que ayudará con datos relevantes para desarrollar el estudio de la investigación. La fuente secundaria utilizada son los registros proporcionados por la empresa farmacéutica X, datos que comprenden el periodo de tiempo entre los años 2021, 2022 y 2023.</w:t>
      </w:r>
    </w:p>
    <w:p w14:paraId="6224A65F" w14:textId="77777777" w:rsidR="009E195F" w:rsidRDefault="009E195F" w:rsidP="009E195F">
      <w:pPr>
        <w:pStyle w:val="TextoPrincipal"/>
      </w:pPr>
    </w:p>
    <w:bookmarkEnd w:id="39"/>
    <w:p w14:paraId="3C5D8031" w14:textId="084E76C9" w:rsidR="009E195F" w:rsidRDefault="009E195F" w:rsidP="009E195F">
      <w:pPr>
        <w:spacing w:after="160" w:line="259" w:lineRule="auto"/>
      </w:pPr>
    </w:p>
    <w:p w14:paraId="6A0BA75F" w14:textId="77777777" w:rsidR="009E195F" w:rsidRDefault="009E195F" w:rsidP="009E195F">
      <w:pPr>
        <w:pStyle w:val="Heading1"/>
        <w:spacing w:line="360" w:lineRule="auto"/>
      </w:pPr>
      <w:bookmarkStart w:id="68" w:name="_Toc474331196"/>
      <w:bookmarkStart w:id="69" w:name="_Toc474331397"/>
      <w:bookmarkStart w:id="70" w:name="_Toc132615467"/>
      <w:bookmarkStart w:id="71" w:name="_Hlk153106807"/>
      <w:r>
        <w:lastRenderedPageBreak/>
        <w:t>CAPÍTULO IV. RESULTADOS Y ANÁLISIS</w:t>
      </w:r>
      <w:bookmarkEnd w:id="68"/>
      <w:bookmarkEnd w:id="69"/>
      <w:bookmarkEnd w:id="70"/>
    </w:p>
    <w:p w14:paraId="5C20E3F7" w14:textId="77777777" w:rsidR="009E195F" w:rsidRPr="000D7649" w:rsidRDefault="009E195F" w:rsidP="009E195F">
      <w:pPr>
        <w:pStyle w:val="TextoPrincipal"/>
        <w:spacing w:line="360" w:lineRule="auto"/>
      </w:pPr>
      <w:bookmarkStart w:id="72" w:name="_Toc130288102"/>
      <w:bookmarkStart w:id="73" w:name="_Toc132615468"/>
      <w:bookmarkStart w:id="74" w:name="_Toc474331197"/>
      <w:bookmarkStart w:id="75" w:name="_Toc474331398"/>
      <w:bookmarkEnd w:id="72"/>
      <w:bookmarkEnd w:id="73"/>
      <w:r w:rsidRPr="000D7649">
        <w:t xml:space="preserve">Basados en el planteamiento del problema, el marco teórico y </w:t>
      </w:r>
      <w:r>
        <w:t>l</w:t>
      </w:r>
      <w:r w:rsidRPr="000D7649">
        <w:t>a metodología seleccionada</w:t>
      </w:r>
      <w:r>
        <w:t xml:space="preserve">, </w:t>
      </w:r>
      <w:r w:rsidRPr="000D7649">
        <w:t xml:space="preserve">se detallan los resultados y análisis para las variables de investigación, así como para la hipótesis. </w:t>
      </w:r>
    </w:p>
    <w:p w14:paraId="74D66F9E" w14:textId="77777777" w:rsidR="009E195F" w:rsidRPr="00052400" w:rsidRDefault="009E195F" w:rsidP="009E195F">
      <w:pPr>
        <w:pStyle w:val="TextoPrincipal"/>
        <w:spacing w:line="360" w:lineRule="auto"/>
        <w:ind w:firstLine="0"/>
        <w:rPr>
          <w:b/>
          <w:bCs/>
        </w:rPr>
      </w:pPr>
      <w:bookmarkStart w:id="76" w:name="_Toc132615469"/>
      <w:bookmarkEnd w:id="74"/>
      <w:bookmarkEnd w:id="75"/>
      <w:r w:rsidRPr="00052400">
        <w:rPr>
          <w:b/>
          <w:bCs/>
        </w:rPr>
        <w:t>4.1 INFORME DE PROCESO DE RECOLECCIÓN DE DATOS</w:t>
      </w:r>
      <w:bookmarkEnd w:id="76"/>
    </w:p>
    <w:p w14:paraId="6184E806" w14:textId="77777777" w:rsidR="009E195F" w:rsidRDefault="009E195F" w:rsidP="009E195F">
      <w:pPr>
        <w:pStyle w:val="TextoPrincipal"/>
        <w:spacing w:line="360" w:lineRule="auto"/>
      </w:pPr>
      <w:r>
        <w:t xml:space="preserve">Los datos estadísticos proporcionados por la empresa farmacéutica X, contempla registros en todo el país de 5830 correos electrónicos enviados a los profesionales de la salud, de 31 especialidades médicas diferentes, incluido el farmacéutico de hospital, en un periodo de tiempo comprendido desde octubre 2021 a noviembre 2023. Así mismo se estipuló realizar un censo de la población objeto de estudio entre las fechas del 27 de noviembre al 8 de diciembre del 2023, donde 137 médicos de 16 especialidades diferentes y 9 farmacéuticos de hospital completaron el cuestionario en 14 ciudades diferentes del país.  </w:t>
      </w:r>
    </w:p>
    <w:p w14:paraId="42C6101C" w14:textId="77777777" w:rsidR="009E195F" w:rsidRPr="001A2EA3" w:rsidRDefault="009E195F" w:rsidP="009E195F">
      <w:pPr>
        <w:pStyle w:val="Heading2"/>
        <w:spacing w:line="360" w:lineRule="auto"/>
        <w:rPr>
          <w:lang w:val="es-HN"/>
        </w:rPr>
      </w:pPr>
      <w:bookmarkStart w:id="77" w:name="_Toc132615470"/>
      <w:r>
        <w:rPr>
          <w:lang w:val="es-HN"/>
        </w:rPr>
        <w:t xml:space="preserve">4.2 </w:t>
      </w:r>
      <w:r w:rsidRPr="001A2EA3">
        <w:rPr>
          <w:lang w:val="es-HN"/>
        </w:rPr>
        <w:t>RESULTADOS Y ANÁLISIS DE LAS TÉCNICAS APLICADAS</w:t>
      </w:r>
      <w:bookmarkEnd w:id="77"/>
    </w:p>
    <w:p w14:paraId="4364EB85" w14:textId="65B5D307" w:rsidR="009E195F" w:rsidRDefault="009E195F" w:rsidP="009E195F">
      <w:pPr>
        <w:pStyle w:val="TextoPrincipal"/>
        <w:spacing w:line="360" w:lineRule="auto"/>
      </w:pPr>
      <w:r>
        <w:t xml:space="preserve">A continuación, en la tabla </w:t>
      </w:r>
      <w:r w:rsidR="007C4947">
        <w:t>5</w:t>
      </w:r>
      <w:r>
        <w:t xml:space="preserve"> se presenta el perfil de los profesionales de la salud de los cuales la empresa farmacéutica X proporcionó información, para cumplir con la discreción y confidencialidad de los usuarios, solo se cuenta con la especialidad médica a la cual cada persona pertenece. No se cuenta con información relacionada a edad, género o ciudad donde labora. La falta de estos datos no afecta el análisis de la investigación. </w:t>
      </w:r>
    </w:p>
    <w:p w14:paraId="11AC35FF" w14:textId="21F5D0F2" w:rsidR="009E195F" w:rsidRDefault="009E195F" w:rsidP="009E195F">
      <w:pPr>
        <w:pStyle w:val="Caption"/>
        <w:spacing w:before="360" w:after="0"/>
        <w:jc w:val="both"/>
        <w:rPr>
          <w:rStyle w:val="Ninguno"/>
          <w:rFonts w:ascii="Times New Roman" w:hAnsi="Times New Roman" w:cs="Times New Roman"/>
          <w:color w:val="000000"/>
          <w:sz w:val="24"/>
          <w:szCs w:val="24"/>
          <w:u w:color="000000"/>
        </w:rPr>
      </w:pPr>
      <w:r w:rsidRPr="00741AD5">
        <w:rPr>
          <w:rStyle w:val="Ninguno"/>
          <w:rFonts w:ascii="Times New Roman" w:hAnsi="Times New Roman" w:cs="Times New Roman"/>
          <w:color w:val="000000"/>
          <w:sz w:val="24"/>
          <w:szCs w:val="24"/>
          <w:u w:color="000000"/>
        </w:rPr>
        <w:t xml:space="preserve">Tabla </w:t>
      </w:r>
      <w:r w:rsidR="007C4947">
        <w:rPr>
          <w:rStyle w:val="Ninguno"/>
          <w:rFonts w:ascii="Times New Roman" w:hAnsi="Times New Roman" w:cs="Times New Roman"/>
          <w:color w:val="000000"/>
          <w:sz w:val="24"/>
          <w:szCs w:val="24"/>
          <w:u w:color="000000"/>
        </w:rPr>
        <w:t>5</w:t>
      </w:r>
      <w:r w:rsidRPr="00741AD5">
        <w:rPr>
          <w:rStyle w:val="Ninguno"/>
          <w:rFonts w:ascii="Times New Roman" w:hAnsi="Times New Roman" w:cs="Times New Roman"/>
          <w:color w:val="000000"/>
          <w:sz w:val="24"/>
          <w:szCs w:val="24"/>
          <w:u w:color="000000"/>
        </w:rPr>
        <w:t>. Cantidad de correos enviados y abiertos por especialidad médica</w:t>
      </w:r>
    </w:p>
    <w:tbl>
      <w:tblPr>
        <w:tblStyle w:val="GridTable4-Accent1"/>
        <w:tblW w:w="0" w:type="auto"/>
        <w:tblInd w:w="1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97"/>
        <w:gridCol w:w="2050"/>
        <w:gridCol w:w="1983"/>
      </w:tblGrid>
      <w:tr w:rsidR="009E195F" w:rsidRPr="00D550CD" w14:paraId="2B07F16B" w14:textId="77777777" w:rsidTr="006208D5">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shd w:val="clear" w:color="auto" w:fill="44546A" w:themeFill="text2"/>
            <w:noWrap/>
            <w:hideMark/>
          </w:tcPr>
          <w:p w14:paraId="16A02199" w14:textId="77777777" w:rsidR="009E195F" w:rsidRPr="00D550CD" w:rsidRDefault="009E195F" w:rsidP="006208D5">
            <w:pPr>
              <w:jc w:val="center"/>
              <w:rPr>
                <w:color w:val="FFFFFF"/>
              </w:rPr>
            </w:pPr>
            <w:r w:rsidRPr="00D550CD">
              <w:rPr>
                <w:color w:val="FFFFFF"/>
              </w:rPr>
              <w:t>Especialidad</w:t>
            </w:r>
          </w:p>
        </w:tc>
        <w:tc>
          <w:tcPr>
            <w:tcW w:w="0" w:type="auto"/>
            <w:tcBorders>
              <w:top w:val="none" w:sz="0" w:space="0" w:color="auto"/>
              <w:left w:val="none" w:sz="0" w:space="0" w:color="auto"/>
              <w:bottom w:val="none" w:sz="0" w:space="0" w:color="auto"/>
              <w:right w:val="none" w:sz="0" w:space="0" w:color="auto"/>
            </w:tcBorders>
            <w:shd w:val="clear" w:color="auto" w:fill="44546A" w:themeFill="text2"/>
            <w:noWrap/>
            <w:hideMark/>
          </w:tcPr>
          <w:p w14:paraId="1835B9A2" w14:textId="77777777" w:rsidR="009E195F" w:rsidRPr="00D550CD" w:rsidRDefault="009E195F" w:rsidP="006208D5">
            <w:pPr>
              <w:jc w:val="center"/>
              <w:cnfStyle w:val="100000000000" w:firstRow="1" w:lastRow="0" w:firstColumn="0" w:lastColumn="0" w:oddVBand="0" w:evenVBand="0" w:oddHBand="0" w:evenHBand="0" w:firstRowFirstColumn="0" w:firstRowLastColumn="0" w:lastRowFirstColumn="0" w:lastRowLastColumn="0"/>
              <w:rPr>
                <w:color w:val="FFFFFF"/>
              </w:rPr>
            </w:pPr>
            <w:r w:rsidRPr="00D550CD">
              <w:rPr>
                <w:color w:val="FFFFFF"/>
              </w:rPr>
              <w:t>Correos Enviados</w:t>
            </w:r>
          </w:p>
        </w:tc>
        <w:tc>
          <w:tcPr>
            <w:tcW w:w="0" w:type="auto"/>
            <w:tcBorders>
              <w:top w:val="none" w:sz="0" w:space="0" w:color="auto"/>
              <w:left w:val="none" w:sz="0" w:space="0" w:color="auto"/>
              <w:bottom w:val="none" w:sz="0" w:space="0" w:color="auto"/>
              <w:right w:val="none" w:sz="0" w:space="0" w:color="auto"/>
            </w:tcBorders>
            <w:shd w:val="clear" w:color="auto" w:fill="44546A" w:themeFill="text2"/>
            <w:noWrap/>
            <w:hideMark/>
          </w:tcPr>
          <w:p w14:paraId="601F4787" w14:textId="77777777" w:rsidR="009E195F" w:rsidRPr="00D550CD" w:rsidRDefault="009E195F" w:rsidP="006208D5">
            <w:pPr>
              <w:cnfStyle w:val="100000000000" w:firstRow="1" w:lastRow="0" w:firstColumn="0" w:lastColumn="0" w:oddVBand="0" w:evenVBand="0" w:oddHBand="0" w:evenHBand="0" w:firstRowFirstColumn="0" w:firstRowLastColumn="0" w:lastRowFirstColumn="0" w:lastRowLastColumn="0"/>
              <w:rPr>
                <w:color w:val="FFFFFF"/>
              </w:rPr>
            </w:pPr>
            <w:r w:rsidRPr="00D550CD">
              <w:rPr>
                <w:color w:val="FFFFFF"/>
              </w:rPr>
              <w:t>Correos Abiertos</w:t>
            </w:r>
          </w:p>
        </w:tc>
      </w:tr>
      <w:tr w:rsidR="009E195F" w:rsidRPr="00D550CD" w14:paraId="191DC06D"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6AC55482" w14:textId="77777777" w:rsidR="009E195F" w:rsidRPr="00D550CD" w:rsidRDefault="009E195F" w:rsidP="006208D5">
            <w:pPr>
              <w:jc w:val="center"/>
              <w:rPr>
                <w:color w:val="000000"/>
              </w:rPr>
            </w:pPr>
            <w:r w:rsidRPr="00D550CD">
              <w:rPr>
                <w:color w:val="000000"/>
              </w:rPr>
              <w:t>Administrativo</w:t>
            </w:r>
          </w:p>
        </w:tc>
        <w:tc>
          <w:tcPr>
            <w:tcW w:w="0" w:type="auto"/>
            <w:shd w:val="clear" w:color="auto" w:fill="auto"/>
            <w:noWrap/>
            <w:hideMark/>
          </w:tcPr>
          <w:p w14:paraId="2F47F9BC"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80</w:t>
            </w:r>
          </w:p>
        </w:tc>
        <w:tc>
          <w:tcPr>
            <w:tcW w:w="0" w:type="auto"/>
            <w:shd w:val="clear" w:color="auto" w:fill="auto"/>
            <w:noWrap/>
            <w:hideMark/>
          </w:tcPr>
          <w:p w14:paraId="77447A89"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41</w:t>
            </w:r>
          </w:p>
        </w:tc>
      </w:tr>
      <w:tr w:rsidR="009E195F" w:rsidRPr="00D550CD" w14:paraId="6A60318F"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256BC361" w14:textId="77777777" w:rsidR="009E195F" w:rsidRPr="00D550CD" w:rsidRDefault="009E195F" w:rsidP="006208D5">
            <w:pPr>
              <w:jc w:val="center"/>
              <w:rPr>
                <w:color w:val="000000"/>
              </w:rPr>
            </w:pPr>
            <w:r w:rsidRPr="00D550CD">
              <w:rPr>
                <w:color w:val="000000"/>
              </w:rPr>
              <w:t>Alergia-Inmunología</w:t>
            </w:r>
          </w:p>
        </w:tc>
        <w:tc>
          <w:tcPr>
            <w:tcW w:w="0" w:type="auto"/>
            <w:shd w:val="clear" w:color="auto" w:fill="auto"/>
            <w:noWrap/>
            <w:hideMark/>
          </w:tcPr>
          <w:p w14:paraId="32333967"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50</w:t>
            </w:r>
          </w:p>
        </w:tc>
        <w:tc>
          <w:tcPr>
            <w:tcW w:w="0" w:type="auto"/>
            <w:shd w:val="clear" w:color="auto" w:fill="auto"/>
            <w:noWrap/>
            <w:hideMark/>
          </w:tcPr>
          <w:p w14:paraId="722E0419"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26</w:t>
            </w:r>
          </w:p>
        </w:tc>
      </w:tr>
      <w:tr w:rsidR="009E195F" w:rsidRPr="00D550CD" w14:paraId="7AAD32CE"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075A2C2B" w14:textId="77777777" w:rsidR="009E195F" w:rsidRPr="00D550CD" w:rsidRDefault="009E195F" w:rsidP="006208D5">
            <w:pPr>
              <w:jc w:val="center"/>
              <w:rPr>
                <w:color w:val="000000"/>
              </w:rPr>
            </w:pPr>
            <w:r w:rsidRPr="00D550CD">
              <w:rPr>
                <w:color w:val="000000"/>
              </w:rPr>
              <w:t>Algología</w:t>
            </w:r>
          </w:p>
        </w:tc>
        <w:tc>
          <w:tcPr>
            <w:tcW w:w="0" w:type="auto"/>
            <w:shd w:val="clear" w:color="auto" w:fill="auto"/>
            <w:noWrap/>
            <w:hideMark/>
          </w:tcPr>
          <w:p w14:paraId="295D32B5"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2</w:t>
            </w:r>
          </w:p>
        </w:tc>
        <w:tc>
          <w:tcPr>
            <w:tcW w:w="0" w:type="auto"/>
            <w:shd w:val="clear" w:color="auto" w:fill="auto"/>
            <w:noWrap/>
            <w:hideMark/>
          </w:tcPr>
          <w:p w14:paraId="776F0F5C"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2</w:t>
            </w:r>
          </w:p>
        </w:tc>
      </w:tr>
      <w:tr w:rsidR="009E195F" w:rsidRPr="00D550CD" w14:paraId="691F6206"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618308BD" w14:textId="77777777" w:rsidR="009E195F" w:rsidRPr="00D550CD" w:rsidRDefault="009E195F" w:rsidP="006208D5">
            <w:pPr>
              <w:jc w:val="center"/>
              <w:rPr>
                <w:color w:val="000000"/>
              </w:rPr>
            </w:pPr>
            <w:r w:rsidRPr="00D550CD">
              <w:rPr>
                <w:color w:val="000000"/>
              </w:rPr>
              <w:t>Anestesiología</w:t>
            </w:r>
          </w:p>
        </w:tc>
        <w:tc>
          <w:tcPr>
            <w:tcW w:w="0" w:type="auto"/>
            <w:shd w:val="clear" w:color="auto" w:fill="auto"/>
            <w:noWrap/>
            <w:hideMark/>
          </w:tcPr>
          <w:p w14:paraId="7AF316E5"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25</w:t>
            </w:r>
          </w:p>
        </w:tc>
        <w:tc>
          <w:tcPr>
            <w:tcW w:w="0" w:type="auto"/>
            <w:shd w:val="clear" w:color="auto" w:fill="auto"/>
            <w:noWrap/>
            <w:hideMark/>
          </w:tcPr>
          <w:p w14:paraId="5AC24008"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16</w:t>
            </w:r>
          </w:p>
        </w:tc>
      </w:tr>
      <w:tr w:rsidR="009E195F" w:rsidRPr="00D550CD" w14:paraId="44949C4C" w14:textId="77777777" w:rsidTr="006208D5">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74006854" w14:textId="77777777" w:rsidR="009E195F" w:rsidRPr="00D550CD" w:rsidRDefault="009E195F" w:rsidP="006208D5">
            <w:pPr>
              <w:jc w:val="center"/>
              <w:rPr>
                <w:color w:val="000000"/>
              </w:rPr>
            </w:pPr>
            <w:r w:rsidRPr="00D550CD">
              <w:rPr>
                <w:color w:val="000000"/>
              </w:rPr>
              <w:t>Angiología y Cirugía Cardiovascular</w:t>
            </w:r>
          </w:p>
        </w:tc>
        <w:tc>
          <w:tcPr>
            <w:tcW w:w="0" w:type="auto"/>
            <w:shd w:val="clear" w:color="auto" w:fill="auto"/>
            <w:noWrap/>
            <w:hideMark/>
          </w:tcPr>
          <w:p w14:paraId="4EAF4AC9"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197</w:t>
            </w:r>
          </w:p>
        </w:tc>
        <w:tc>
          <w:tcPr>
            <w:tcW w:w="0" w:type="auto"/>
            <w:shd w:val="clear" w:color="auto" w:fill="auto"/>
            <w:noWrap/>
            <w:hideMark/>
          </w:tcPr>
          <w:p w14:paraId="35D4ECFE"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120</w:t>
            </w:r>
          </w:p>
        </w:tc>
      </w:tr>
      <w:tr w:rsidR="009E195F" w:rsidRPr="00D550CD" w14:paraId="1257621D"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143CE927" w14:textId="77777777" w:rsidR="009E195F" w:rsidRPr="00D550CD" w:rsidRDefault="009E195F" w:rsidP="006208D5">
            <w:pPr>
              <w:jc w:val="center"/>
              <w:rPr>
                <w:color w:val="000000"/>
              </w:rPr>
            </w:pPr>
            <w:r w:rsidRPr="00D550CD">
              <w:rPr>
                <w:color w:val="000000"/>
              </w:rPr>
              <w:t>Cardiología</w:t>
            </w:r>
          </w:p>
        </w:tc>
        <w:tc>
          <w:tcPr>
            <w:tcW w:w="0" w:type="auto"/>
            <w:shd w:val="clear" w:color="auto" w:fill="auto"/>
            <w:noWrap/>
            <w:hideMark/>
          </w:tcPr>
          <w:p w14:paraId="7FC932F7"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519</w:t>
            </w:r>
          </w:p>
        </w:tc>
        <w:tc>
          <w:tcPr>
            <w:tcW w:w="0" w:type="auto"/>
            <w:shd w:val="clear" w:color="auto" w:fill="auto"/>
            <w:noWrap/>
            <w:hideMark/>
          </w:tcPr>
          <w:p w14:paraId="64B5179A"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334</w:t>
            </w:r>
          </w:p>
        </w:tc>
      </w:tr>
      <w:tr w:rsidR="009E195F" w:rsidRPr="00D550CD" w14:paraId="4DDBF484"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3D5BACFB" w14:textId="77777777" w:rsidR="009E195F" w:rsidRPr="00D550CD" w:rsidRDefault="009E195F" w:rsidP="006208D5">
            <w:pPr>
              <w:jc w:val="center"/>
              <w:rPr>
                <w:color w:val="000000"/>
              </w:rPr>
            </w:pPr>
            <w:r w:rsidRPr="00D550CD">
              <w:rPr>
                <w:color w:val="000000"/>
              </w:rPr>
              <w:t>Cirugía General</w:t>
            </w:r>
          </w:p>
        </w:tc>
        <w:tc>
          <w:tcPr>
            <w:tcW w:w="0" w:type="auto"/>
            <w:shd w:val="clear" w:color="auto" w:fill="auto"/>
            <w:noWrap/>
            <w:hideMark/>
          </w:tcPr>
          <w:p w14:paraId="0107E6BD"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64</w:t>
            </w:r>
          </w:p>
        </w:tc>
        <w:tc>
          <w:tcPr>
            <w:tcW w:w="0" w:type="auto"/>
            <w:shd w:val="clear" w:color="auto" w:fill="auto"/>
            <w:noWrap/>
            <w:hideMark/>
          </w:tcPr>
          <w:p w14:paraId="272B9410"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44</w:t>
            </w:r>
          </w:p>
        </w:tc>
      </w:tr>
      <w:tr w:rsidR="009E195F" w:rsidRPr="00D550CD" w14:paraId="6F006CAD"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0A4054F8" w14:textId="77777777" w:rsidR="009E195F" w:rsidRPr="00D550CD" w:rsidRDefault="009E195F" w:rsidP="006208D5">
            <w:pPr>
              <w:jc w:val="center"/>
              <w:rPr>
                <w:color w:val="000000"/>
              </w:rPr>
            </w:pPr>
            <w:r w:rsidRPr="00D550CD">
              <w:rPr>
                <w:color w:val="000000"/>
              </w:rPr>
              <w:t>Dermatología</w:t>
            </w:r>
          </w:p>
        </w:tc>
        <w:tc>
          <w:tcPr>
            <w:tcW w:w="0" w:type="auto"/>
            <w:shd w:val="clear" w:color="auto" w:fill="auto"/>
            <w:noWrap/>
            <w:hideMark/>
          </w:tcPr>
          <w:p w14:paraId="61086431"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146</w:t>
            </w:r>
          </w:p>
        </w:tc>
        <w:tc>
          <w:tcPr>
            <w:tcW w:w="0" w:type="auto"/>
            <w:shd w:val="clear" w:color="auto" w:fill="auto"/>
            <w:noWrap/>
            <w:hideMark/>
          </w:tcPr>
          <w:p w14:paraId="19F88B30"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90</w:t>
            </w:r>
          </w:p>
        </w:tc>
      </w:tr>
      <w:tr w:rsidR="009E195F" w:rsidRPr="00D550CD" w14:paraId="3FE4BEAC"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7E562A8C" w14:textId="77777777" w:rsidR="009E195F" w:rsidRPr="00D550CD" w:rsidRDefault="009E195F" w:rsidP="006208D5">
            <w:pPr>
              <w:jc w:val="center"/>
              <w:rPr>
                <w:color w:val="000000"/>
              </w:rPr>
            </w:pPr>
            <w:r w:rsidRPr="00D550CD">
              <w:rPr>
                <w:color w:val="000000"/>
              </w:rPr>
              <w:t>Endocrinología</w:t>
            </w:r>
          </w:p>
        </w:tc>
        <w:tc>
          <w:tcPr>
            <w:tcW w:w="0" w:type="auto"/>
            <w:shd w:val="clear" w:color="auto" w:fill="auto"/>
            <w:noWrap/>
            <w:hideMark/>
          </w:tcPr>
          <w:p w14:paraId="4AAB26E2"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67</w:t>
            </w:r>
          </w:p>
        </w:tc>
        <w:tc>
          <w:tcPr>
            <w:tcW w:w="0" w:type="auto"/>
            <w:shd w:val="clear" w:color="auto" w:fill="auto"/>
            <w:noWrap/>
            <w:hideMark/>
          </w:tcPr>
          <w:p w14:paraId="22FF86D8"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47</w:t>
            </w:r>
          </w:p>
        </w:tc>
      </w:tr>
      <w:tr w:rsidR="009E195F" w:rsidRPr="00D550CD" w14:paraId="09E11413"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45739AC9" w14:textId="77777777" w:rsidR="009E195F" w:rsidRPr="00D550CD" w:rsidRDefault="009E195F" w:rsidP="006208D5">
            <w:pPr>
              <w:jc w:val="center"/>
              <w:rPr>
                <w:color w:val="000000"/>
              </w:rPr>
            </w:pPr>
            <w:r w:rsidRPr="00D550CD">
              <w:rPr>
                <w:color w:val="000000"/>
              </w:rPr>
              <w:t>Enfermería</w:t>
            </w:r>
          </w:p>
        </w:tc>
        <w:tc>
          <w:tcPr>
            <w:tcW w:w="0" w:type="auto"/>
            <w:shd w:val="clear" w:color="auto" w:fill="auto"/>
            <w:noWrap/>
            <w:hideMark/>
          </w:tcPr>
          <w:p w14:paraId="7F05E3BD"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7</w:t>
            </w:r>
          </w:p>
        </w:tc>
        <w:tc>
          <w:tcPr>
            <w:tcW w:w="0" w:type="auto"/>
            <w:shd w:val="clear" w:color="auto" w:fill="auto"/>
            <w:noWrap/>
            <w:hideMark/>
          </w:tcPr>
          <w:p w14:paraId="1FFEB7E2"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3</w:t>
            </w:r>
          </w:p>
        </w:tc>
      </w:tr>
      <w:tr w:rsidR="009E195F" w:rsidRPr="00D550CD" w14:paraId="1073406E"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1ACBCE82" w14:textId="77777777" w:rsidR="009E195F" w:rsidRPr="00D550CD" w:rsidRDefault="009E195F" w:rsidP="006208D5">
            <w:pPr>
              <w:jc w:val="center"/>
              <w:rPr>
                <w:color w:val="000000"/>
              </w:rPr>
            </w:pPr>
            <w:r w:rsidRPr="00D550CD">
              <w:rPr>
                <w:color w:val="000000"/>
              </w:rPr>
              <w:t>Epidemiología</w:t>
            </w:r>
          </w:p>
        </w:tc>
        <w:tc>
          <w:tcPr>
            <w:tcW w:w="0" w:type="auto"/>
            <w:shd w:val="clear" w:color="auto" w:fill="auto"/>
            <w:noWrap/>
            <w:hideMark/>
          </w:tcPr>
          <w:p w14:paraId="17BE0E25"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23</w:t>
            </w:r>
          </w:p>
        </w:tc>
        <w:tc>
          <w:tcPr>
            <w:tcW w:w="0" w:type="auto"/>
            <w:shd w:val="clear" w:color="auto" w:fill="auto"/>
            <w:noWrap/>
            <w:hideMark/>
          </w:tcPr>
          <w:p w14:paraId="71316EC4"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20</w:t>
            </w:r>
          </w:p>
        </w:tc>
      </w:tr>
      <w:tr w:rsidR="009E195F" w:rsidRPr="00D550CD" w14:paraId="5A3AA17D"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307B6CBE" w14:textId="77777777" w:rsidR="009E195F" w:rsidRPr="00D550CD" w:rsidRDefault="009E195F" w:rsidP="006208D5">
            <w:pPr>
              <w:jc w:val="center"/>
              <w:rPr>
                <w:color w:val="000000"/>
              </w:rPr>
            </w:pPr>
            <w:r w:rsidRPr="00D550CD">
              <w:rPr>
                <w:color w:val="000000"/>
              </w:rPr>
              <w:t>Farmacéutico</w:t>
            </w:r>
          </w:p>
        </w:tc>
        <w:tc>
          <w:tcPr>
            <w:tcW w:w="0" w:type="auto"/>
            <w:shd w:val="clear" w:color="auto" w:fill="auto"/>
            <w:noWrap/>
            <w:hideMark/>
          </w:tcPr>
          <w:p w14:paraId="0A077205"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173</w:t>
            </w:r>
          </w:p>
        </w:tc>
        <w:tc>
          <w:tcPr>
            <w:tcW w:w="0" w:type="auto"/>
            <w:shd w:val="clear" w:color="auto" w:fill="auto"/>
            <w:noWrap/>
            <w:hideMark/>
          </w:tcPr>
          <w:p w14:paraId="5AADD7BF"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73</w:t>
            </w:r>
          </w:p>
        </w:tc>
      </w:tr>
      <w:tr w:rsidR="009E195F" w:rsidRPr="00D550CD" w14:paraId="053F905E"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16520FDB" w14:textId="77777777" w:rsidR="009E195F" w:rsidRPr="00D550CD" w:rsidRDefault="009E195F" w:rsidP="006208D5">
            <w:pPr>
              <w:jc w:val="center"/>
              <w:rPr>
                <w:color w:val="000000"/>
              </w:rPr>
            </w:pPr>
            <w:r w:rsidRPr="00D550CD">
              <w:rPr>
                <w:color w:val="000000"/>
              </w:rPr>
              <w:t>Gastroenterología</w:t>
            </w:r>
          </w:p>
        </w:tc>
        <w:tc>
          <w:tcPr>
            <w:tcW w:w="0" w:type="auto"/>
            <w:shd w:val="clear" w:color="auto" w:fill="auto"/>
            <w:noWrap/>
            <w:hideMark/>
          </w:tcPr>
          <w:p w14:paraId="6536F70F"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66</w:t>
            </w:r>
          </w:p>
        </w:tc>
        <w:tc>
          <w:tcPr>
            <w:tcW w:w="0" w:type="auto"/>
            <w:shd w:val="clear" w:color="auto" w:fill="auto"/>
            <w:noWrap/>
            <w:hideMark/>
          </w:tcPr>
          <w:p w14:paraId="08B0E4A0"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42</w:t>
            </w:r>
          </w:p>
        </w:tc>
      </w:tr>
    </w:tbl>
    <w:p w14:paraId="72920923" w14:textId="77777777" w:rsidR="009E195F" w:rsidRDefault="009E195F" w:rsidP="009E195F">
      <w:pPr>
        <w:pStyle w:val="TextoPrincipal"/>
        <w:spacing w:after="100" w:afterAutospacing="1" w:line="240" w:lineRule="auto"/>
        <w:ind w:firstLine="0"/>
        <w:contextualSpacing/>
      </w:pPr>
    </w:p>
    <w:p w14:paraId="67757D3F" w14:textId="083CB317" w:rsidR="009E195F" w:rsidRDefault="009E195F" w:rsidP="009E195F">
      <w:pPr>
        <w:pStyle w:val="TextoPrincipal"/>
        <w:spacing w:after="100" w:afterAutospacing="1" w:line="240" w:lineRule="auto"/>
        <w:ind w:firstLine="0"/>
        <w:contextualSpacing/>
      </w:pPr>
      <w:r>
        <w:lastRenderedPageBreak/>
        <w:t xml:space="preserve">Continuación de la tabla </w:t>
      </w:r>
      <w:r w:rsidR="007C4947">
        <w:t>5</w:t>
      </w:r>
    </w:p>
    <w:tbl>
      <w:tblPr>
        <w:tblStyle w:val="GridTable4-Accent1"/>
        <w:tblW w:w="0" w:type="auto"/>
        <w:tblInd w:w="1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4"/>
        <w:gridCol w:w="2050"/>
        <w:gridCol w:w="1983"/>
      </w:tblGrid>
      <w:tr w:rsidR="009E195F" w:rsidRPr="00D550CD" w14:paraId="12E64F1F" w14:textId="77777777" w:rsidTr="006208D5">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shd w:val="clear" w:color="auto" w:fill="44546A" w:themeFill="text2"/>
            <w:noWrap/>
            <w:hideMark/>
          </w:tcPr>
          <w:p w14:paraId="2152CBB4" w14:textId="77777777" w:rsidR="009E195F" w:rsidRPr="00D550CD" w:rsidRDefault="009E195F" w:rsidP="006208D5">
            <w:pPr>
              <w:jc w:val="center"/>
              <w:rPr>
                <w:color w:val="FFFFFF"/>
              </w:rPr>
            </w:pPr>
            <w:r w:rsidRPr="00D550CD">
              <w:rPr>
                <w:color w:val="FFFFFF"/>
              </w:rPr>
              <w:t>Especialidad</w:t>
            </w:r>
          </w:p>
        </w:tc>
        <w:tc>
          <w:tcPr>
            <w:tcW w:w="0" w:type="auto"/>
            <w:tcBorders>
              <w:top w:val="none" w:sz="0" w:space="0" w:color="auto"/>
              <w:left w:val="none" w:sz="0" w:space="0" w:color="auto"/>
              <w:bottom w:val="none" w:sz="0" w:space="0" w:color="auto"/>
              <w:right w:val="none" w:sz="0" w:space="0" w:color="auto"/>
            </w:tcBorders>
            <w:shd w:val="clear" w:color="auto" w:fill="44546A" w:themeFill="text2"/>
            <w:noWrap/>
            <w:hideMark/>
          </w:tcPr>
          <w:p w14:paraId="005D8EDD" w14:textId="77777777" w:rsidR="009E195F" w:rsidRPr="00D550CD" w:rsidRDefault="009E195F" w:rsidP="006208D5">
            <w:pPr>
              <w:jc w:val="center"/>
              <w:cnfStyle w:val="100000000000" w:firstRow="1" w:lastRow="0" w:firstColumn="0" w:lastColumn="0" w:oddVBand="0" w:evenVBand="0" w:oddHBand="0" w:evenHBand="0" w:firstRowFirstColumn="0" w:firstRowLastColumn="0" w:lastRowFirstColumn="0" w:lastRowLastColumn="0"/>
              <w:rPr>
                <w:color w:val="FFFFFF"/>
              </w:rPr>
            </w:pPr>
            <w:r w:rsidRPr="00D550CD">
              <w:rPr>
                <w:color w:val="FFFFFF"/>
              </w:rPr>
              <w:t>Correos Enviados</w:t>
            </w:r>
          </w:p>
        </w:tc>
        <w:tc>
          <w:tcPr>
            <w:tcW w:w="0" w:type="auto"/>
            <w:tcBorders>
              <w:top w:val="none" w:sz="0" w:space="0" w:color="auto"/>
              <w:left w:val="none" w:sz="0" w:space="0" w:color="auto"/>
              <w:bottom w:val="none" w:sz="0" w:space="0" w:color="auto"/>
              <w:right w:val="none" w:sz="0" w:space="0" w:color="auto"/>
            </w:tcBorders>
            <w:shd w:val="clear" w:color="auto" w:fill="44546A" w:themeFill="text2"/>
            <w:noWrap/>
            <w:hideMark/>
          </w:tcPr>
          <w:p w14:paraId="203E58ED" w14:textId="77777777" w:rsidR="009E195F" w:rsidRPr="00D550CD" w:rsidRDefault="009E195F" w:rsidP="006208D5">
            <w:pPr>
              <w:cnfStyle w:val="100000000000" w:firstRow="1" w:lastRow="0" w:firstColumn="0" w:lastColumn="0" w:oddVBand="0" w:evenVBand="0" w:oddHBand="0" w:evenHBand="0" w:firstRowFirstColumn="0" w:firstRowLastColumn="0" w:lastRowFirstColumn="0" w:lastRowLastColumn="0"/>
              <w:rPr>
                <w:color w:val="FFFFFF"/>
              </w:rPr>
            </w:pPr>
            <w:r w:rsidRPr="00D550CD">
              <w:rPr>
                <w:color w:val="FFFFFF"/>
              </w:rPr>
              <w:t>Correos Abiertos</w:t>
            </w:r>
          </w:p>
        </w:tc>
      </w:tr>
      <w:tr w:rsidR="009E195F" w:rsidRPr="00D550CD" w14:paraId="0F039FFE"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644" w:type="dxa"/>
            <w:shd w:val="clear" w:color="auto" w:fill="auto"/>
            <w:noWrap/>
            <w:hideMark/>
          </w:tcPr>
          <w:p w14:paraId="28762404" w14:textId="77777777" w:rsidR="009E195F" w:rsidRPr="00D550CD" w:rsidRDefault="009E195F" w:rsidP="006208D5">
            <w:pPr>
              <w:jc w:val="center"/>
              <w:rPr>
                <w:color w:val="000000"/>
              </w:rPr>
            </w:pPr>
            <w:r w:rsidRPr="00D550CD">
              <w:rPr>
                <w:color w:val="000000"/>
              </w:rPr>
              <w:t>Geriatría</w:t>
            </w:r>
          </w:p>
        </w:tc>
        <w:tc>
          <w:tcPr>
            <w:tcW w:w="1061" w:type="dxa"/>
            <w:shd w:val="clear" w:color="auto" w:fill="auto"/>
            <w:noWrap/>
            <w:hideMark/>
          </w:tcPr>
          <w:p w14:paraId="5750796E"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25</w:t>
            </w:r>
          </w:p>
        </w:tc>
        <w:tc>
          <w:tcPr>
            <w:tcW w:w="0" w:type="auto"/>
            <w:shd w:val="clear" w:color="auto" w:fill="auto"/>
            <w:noWrap/>
            <w:hideMark/>
          </w:tcPr>
          <w:p w14:paraId="454F51D8"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13</w:t>
            </w:r>
          </w:p>
        </w:tc>
      </w:tr>
      <w:tr w:rsidR="009E195F" w:rsidRPr="00D550CD" w14:paraId="3C9551FF"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191D828E" w14:textId="77777777" w:rsidR="009E195F" w:rsidRPr="00D550CD" w:rsidRDefault="009E195F" w:rsidP="006208D5">
            <w:pPr>
              <w:jc w:val="center"/>
              <w:rPr>
                <w:color w:val="000000"/>
              </w:rPr>
            </w:pPr>
            <w:r w:rsidRPr="00D550CD">
              <w:rPr>
                <w:color w:val="000000"/>
              </w:rPr>
              <w:t>Ginecología y Obstetricia</w:t>
            </w:r>
          </w:p>
        </w:tc>
        <w:tc>
          <w:tcPr>
            <w:tcW w:w="0" w:type="auto"/>
            <w:shd w:val="clear" w:color="auto" w:fill="auto"/>
            <w:noWrap/>
            <w:hideMark/>
          </w:tcPr>
          <w:p w14:paraId="1C264CAB"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11</w:t>
            </w:r>
          </w:p>
        </w:tc>
        <w:tc>
          <w:tcPr>
            <w:tcW w:w="0" w:type="auto"/>
            <w:shd w:val="clear" w:color="auto" w:fill="auto"/>
            <w:noWrap/>
            <w:hideMark/>
          </w:tcPr>
          <w:p w14:paraId="0457EFC0"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4</w:t>
            </w:r>
          </w:p>
        </w:tc>
      </w:tr>
      <w:tr w:rsidR="009E195F" w:rsidRPr="00D550CD" w14:paraId="3A83A776"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477774C9" w14:textId="77777777" w:rsidR="009E195F" w:rsidRPr="00D550CD" w:rsidRDefault="009E195F" w:rsidP="006208D5">
            <w:pPr>
              <w:jc w:val="center"/>
              <w:rPr>
                <w:color w:val="000000"/>
              </w:rPr>
            </w:pPr>
            <w:r w:rsidRPr="00D550CD">
              <w:rPr>
                <w:color w:val="000000"/>
              </w:rPr>
              <w:t>Hematología</w:t>
            </w:r>
          </w:p>
        </w:tc>
        <w:tc>
          <w:tcPr>
            <w:tcW w:w="0" w:type="auto"/>
            <w:shd w:val="clear" w:color="auto" w:fill="auto"/>
            <w:noWrap/>
            <w:hideMark/>
          </w:tcPr>
          <w:p w14:paraId="4CC811FE"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71</w:t>
            </w:r>
          </w:p>
        </w:tc>
        <w:tc>
          <w:tcPr>
            <w:tcW w:w="0" w:type="auto"/>
            <w:shd w:val="clear" w:color="auto" w:fill="auto"/>
            <w:noWrap/>
            <w:hideMark/>
          </w:tcPr>
          <w:p w14:paraId="32672859"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30</w:t>
            </w:r>
          </w:p>
        </w:tc>
      </w:tr>
      <w:tr w:rsidR="009E195F" w:rsidRPr="00D550CD" w14:paraId="5A5BC355"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67BC3E7E" w14:textId="77777777" w:rsidR="009E195F" w:rsidRPr="00D550CD" w:rsidRDefault="009E195F" w:rsidP="006208D5">
            <w:pPr>
              <w:jc w:val="center"/>
              <w:rPr>
                <w:color w:val="000000"/>
              </w:rPr>
            </w:pPr>
            <w:r w:rsidRPr="00D550CD">
              <w:rPr>
                <w:color w:val="000000"/>
              </w:rPr>
              <w:t>Infectología</w:t>
            </w:r>
          </w:p>
        </w:tc>
        <w:tc>
          <w:tcPr>
            <w:tcW w:w="0" w:type="auto"/>
            <w:shd w:val="clear" w:color="auto" w:fill="auto"/>
            <w:noWrap/>
            <w:hideMark/>
          </w:tcPr>
          <w:p w14:paraId="3BB665CE"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74</w:t>
            </w:r>
          </w:p>
        </w:tc>
        <w:tc>
          <w:tcPr>
            <w:tcW w:w="0" w:type="auto"/>
            <w:shd w:val="clear" w:color="auto" w:fill="auto"/>
            <w:noWrap/>
            <w:hideMark/>
          </w:tcPr>
          <w:p w14:paraId="5F6C573E"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51</w:t>
            </w:r>
          </w:p>
        </w:tc>
      </w:tr>
      <w:tr w:rsidR="009E195F" w:rsidRPr="00D550CD" w14:paraId="00A68B42"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0D617D9B" w14:textId="77777777" w:rsidR="009E195F" w:rsidRPr="00D550CD" w:rsidRDefault="009E195F" w:rsidP="006208D5">
            <w:pPr>
              <w:jc w:val="center"/>
              <w:rPr>
                <w:color w:val="000000"/>
              </w:rPr>
            </w:pPr>
            <w:r w:rsidRPr="00D550CD">
              <w:rPr>
                <w:color w:val="000000"/>
              </w:rPr>
              <w:t>Medicina General</w:t>
            </w:r>
          </w:p>
        </w:tc>
        <w:tc>
          <w:tcPr>
            <w:tcW w:w="0" w:type="auto"/>
            <w:shd w:val="clear" w:color="auto" w:fill="auto"/>
            <w:noWrap/>
            <w:hideMark/>
          </w:tcPr>
          <w:p w14:paraId="701C6219"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656</w:t>
            </w:r>
          </w:p>
        </w:tc>
        <w:tc>
          <w:tcPr>
            <w:tcW w:w="0" w:type="auto"/>
            <w:shd w:val="clear" w:color="auto" w:fill="auto"/>
            <w:noWrap/>
            <w:hideMark/>
          </w:tcPr>
          <w:p w14:paraId="0BEC3B2B"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279</w:t>
            </w:r>
          </w:p>
        </w:tc>
      </w:tr>
      <w:tr w:rsidR="009E195F" w:rsidRPr="00D550CD" w14:paraId="091F3CC2"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10392404" w14:textId="77777777" w:rsidR="009E195F" w:rsidRPr="00D550CD" w:rsidRDefault="009E195F" w:rsidP="006208D5">
            <w:pPr>
              <w:jc w:val="center"/>
              <w:rPr>
                <w:color w:val="000000"/>
              </w:rPr>
            </w:pPr>
            <w:r w:rsidRPr="00D550CD">
              <w:rPr>
                <w:color w:val="000000"/>
              </w:rPr>
              <w:t>Medicina Interna</w:t>
            </w:r>
          </w:p>
        </w:tc>
        <w:tc>
          <w:tcPr>
            <w:tcW w:w="0" w:type="auto"/>
            <w:shd w:val="clear" w:color="auto" w:fill="auto"/>
            <w:noWrap/>
            <w:hideMark/>
          </w:tcPr>
          <w:p w14:paraId="7B277A67"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1520</w:t>
            </w:r>
          </w:p>
        </w:tc>
        <w:tc>
          <w:tcPr>
            <w:tcW w:w="0" w:type="auto"/>
            <w:shd w:val="clear" w:color="auto" w:fill="auto"/>
            <w:noWrap/>
            <w:hideMark/>
          </w:tcPr>
          <w:p w14:paraId="348FBBAA"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745</w:t>
            </w:r>
          </w:p>
        </w:tc>
      </w:tr>
      <w:tr w:rsidR="009E195F" w:rsidRPr="00D550CD" w14:paraId="19439DD4"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0E6A8358" w14:textId="77777777" w:rsidR="009E195F" w:rsidRPr="00D550CD" w:rsidRDefault="009E195F" w:rsidP="006208D5">
            <w:pPr>
              <w:jc w:val="center"/>
              <w:rPr>
                <w:color w:val="000000"/>
              </w:rPr>
            </w:pPr>
            <w:r w:rsidRPr="00D550CD">
              <w:rPr>
                <w:color w:val="000000"/>
              </w:rPr>
              <w:t>Microbiología</w:t>
            </w:r>
          </w:p>
        </w:tc>
        <w:tc>
          <w:tcPr>
            <w:tcW w:w="0" w:type="auto"/>
            <w:shd w:val="clear" w:color="auto" w:fill="auto"/>
            <w:noWrap/>
            <w:hideMark/>
          </w:tcPr>
          <w:p w14:paraId="273D8888"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59</w:t>
            </w:r>
          </w:p>
        </w:tc>
        <w:tc>
          <w:tcPr>
            <w:tcW w:w="0" w:type="auto"/>
            <w:shd w:val="clear" w:color="auto" w:fill="auto"/>
            <w:noWrap/>
            <w:hideMark/>
          </w:tcPr>
          <w:p w14:paraId="7EABA0C5"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43</w:t>
            </w:r>
          </w:p>
        </w:tc>
      </w:tr>
      <w:tr w:rsidR="009E195F" w:rsidRPr="00D550CD" w14:paraId="50140AB1"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520A9605" w14:textId="77777777" w:rsidR="009E195F" w:rsidRPr="00D550CD" w:rsidRDefault="009E195F" w:rsidP="006208D5">
            <w:pPr>
              <w:jc w:val="center"/>
              <w:rPr>
                <w:color w:val="000000"/>
              </w:rPr>
            </w:pPr>
            <w:r w:rsidRPr="00D550CD">
              <w:rPr>
                <w:color w:val="000000"/>
              </w:rPr>
              <w:t>Nefrología</w:t>
            </w:r>
          </w:p>
        </w:tc>
        <w:tc>
          <w:tcPr>
            <w:tcW w:w="0" w:type="auto"/>
            <w:shd w:val="clear" w:color="auto" w:fill="auto"/>
            <w:noWrap/>
            <w:hideMark/>
          </w:tcPr>
          <w:p w14:paraId="7B2A2D02"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121</w:t>
            </w:r>
          </w:p>
        </w:tc>
        <w:tc>
          <w:tcPr>
            <w:tcW w:w="0" w:type="auto"/>
            <w:shd w:val="clear" w:color="auto" w:fill="auto"/>
            <w:noWrap/>
            <w:hideMark/>
          </w:tcPr>
          <w:p w14:paraId="1C0D94D9"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62</w:t>
            </w:r>
          </w:p>
        </w:tc>
      </w:tr>
      <w:tr w:rsidR="009E195F" w:rsidRPr="00D550CD" w14:paraId="1D2A9B0B"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2BEB1B8B" w14:textId="77777777" w:rsidR="009E195F" w:rsidRPr="00D550CD" w:rsidRDefault="009E195F" w:rsidP="006208D5">
            <w:pPr>
              <w:jc w:val="center"/>
              <w:rPr>
                <w:color w:val="000000"/>
              </w:rPr>
            </w:pPr>
            <w:r w:rsidRPr="00D550CD">
              <w:rPr>
                <w:color w:val="000000"/>
              </w:rPr>
              <w:t>Neumología</w:t>
            </w:r>
          </w:p>
        </w:tc>
        <w:tc>
          <w:tcPr>
            <w:tcW w:w="0" w:type="auto"/>
            <w:shd w:val="clear" w:color="auto" w:fill="auto"/>
            <w:noWrap/>
            <w:hideMark/>
          </w:tcPr>
          <w:p w14:paraId="758C64E8"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209</w:t>
            </w:r>
          </w:p>
        </w:tc>
        <w:tc>
          <w:tcPr>
            <w:tcW w:w="0" w:type="auto"/>
            <w:shd w:val="clear" w:color="auto" w:fill="auto"/>
            <w:noWrap/>
            <w:hideMark/>
          </w:tcPr>
          <w:p w14:paraId="26080813"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113</w:t>
            </w:r>
          </w:p>
        </w:tc>
      </w:tr>
      <w:tr w:rsidR="009E195F" w:rsidRPr="00D550CD" w14:paraId="35A2734B"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068ABC2F" w14:textId="77777777" w:rsidR="009E195F" w:rsidRPr="00D550CD" w:rsidRDefault="009E195F" w:rsidP="006208D5">
            <w:pPr>
              <w:jc w:val="center"/>
              <w:rPr>
                <w:color w:val="000000"/>
              </w:rPr>
            </w:pPr>
            <w:r w:rsidRPr="00D550CD">
              <w:rPr>
                <w:color w:val="000000"/>
              </w:rPr>
              <w:t>Neurocirugía</w:t>
            </w:r>
          </w:p>
        </w:tc>
        <w:tc>
          <w:tcPr>
            <w:tcW w:w="0" w:type="auto"/>
            <w:shd w:val="clear" w:color="auto" w:fill="auto"/>
            <w:noWrap/>
            <w:hideMark/>
          </w:tcPr>
          <w:p w14:paraId="1361F99F"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11</w:t>
            </w:r>
          </w:p>
        </w:tc>
        <w:tc>
          <w:tcPr>
            <w:tcW w:w="0" w:type="auto"/>
            <w:shd w:val="clear" w:color="auto" w:fill="auto"/>
            <w:noWrap/>
            <w:hideMark/>
          </w:tcPr>
          <w:p w14:paraId="30B1F220"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3</w:t>
            </w:r>
          </w:p>
        </w:tc>
      </w:tr>
      <w:tr w:rsidR="009E195F" w:rsidRPr="00D550CD" w14:paraId="67E7FD1B"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342DCA88" w14:textId="77777777" w:rsidR="009E195F" w:rsidRPr="00D550CD" w:rsidRDefault="009E195F" w:rsidP="006208D5">
            <w:pPr>
              <w:jc w:val="center"/>
              <w:rPr>
                <w:color w:val="000000"/>
              </w:rPr>
            </w:pPr>
            <w:r w:rsidRPr="00D550CD">
              <w:rPr>
                <w:color w:val="000000"/>
              </w:rPr>
              <w:t>Neurología</w:t>
            </w:r>
          </w:p>
        </w:tc>
        <w:tc>
          <w:tcPr>
            <w:tcW w:w="0" w:type="auto"/>
            <w:shd w:val="clear" w:color="auto" w:fill="auto"/>
            <w:noWrap/>
            <w:hideMark/>
          </w:tcPr>
          <w:p w14:paraId="5BBF856B"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276</w:t>
            </w:r>
          </w:p>
        </w:tc>
        <w:tc>
          <w:tcPr>
            <w:tcW w:w="0" w:type="auto"/>
            <w:shd w:val="clear" w:color="auto" w:fill="auto"/>
            <w:noWrap/>
            <w:hideMark/>
          </w:tcPr>
          <w:p w14:paraId="5D6E34AF"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180</w:t>
            </w:r>
          </w:p>
        </w:tc>
      </w:tr>
      <w:tr w:rsidR="009E195F" w:rsidRPr="00D550CD" w14:paraId="5340E248"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49E5E55A" w14:textId="77777777" w:rsidR="009E195F" w:rsidRPr="00D550CD" w:rsidRDefault="009E195F" w:rsidP="006208D5">
            <w:pPr>
              <w:jc w:val="center"/>
              <w:rPr>
                <w:color w:val="000000"/>
              </w:rPr>
            </w:pPr>
            <w:r w:rsidRPr="00D550CD">
              <w:rPr>
                <w:color w:val="000000"/>
              </w:rPr>
              <w:t>Oncología</w:t>
            </w:r>
          </w:p>
        </w:tc>
        <w:tc>
          <w:tcPr>
            <w:tcW w:w="0" w:type="auto"/>
            <w:shd w:val="clear" w:color="auto" w:fill="auto"/>
            <w:noWrap/>
            <w:hideMark/>
          </w:tcPr>
          <w:p w14:paraId="139C80CB"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90</w:t>
            </w:r>
          </w:p>
        </w:tc>
        <w:tc>
          <w:tcPr>
            <w:tcW w:w="0" w:type="auto"/>
            <w:shd w:val="clear" w:color="auto" w:fill="auto"/>
            <w:noWrap/>
            <w:hideMark/>
          </w:tcPr>
          <w:p w14:paraId="7605B014"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55</w:t>
            </w:r>
          </w:p>
        </w:tc>
      </w:tr>
      <w:tr w:rsidR="009E195F" w:rsidRPr="00D550CD" w14:paraId="186F16AC"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7B35B719" w14:textId="77777777" w:rsidR="009E195F" w:rsidRPr="00D550CD" w:rsidRDefault="009E195F" w:rsidP="006208D5">
            <w:pPr>
              <w:jc w:val="center"/>
              <w:rPr>
                <w:color w:val="000000"/>
              </w:rPr>
            </w:pPr>
            <w:r w:rsidRPr="00D550CD">
              <w:rPr>
                <w:color w:val="000000"/>
              </w:rPr>
              <w:t>Otorrinolaringología</w:t>
            </w:r>
          </w:p>
        </w:tc>
        <w:tc>
          <w:tcPr>
            <w:tcW w:w="0" w:type="auto"/>
            <w:shd w:val="clear" w:color="auto" w:fill="auto"/>
            <w:noWrap/>
            <w:hideMark/>
          </w:tcPr>
          <w:p w14:paraId="56BE3D35"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141</w:t>
            </w:r>
          </w:p>
        </w:tc>
        <w:tc>
          <w:tcPr>
            <w:tcW w:w="0" w:type="auto"/>
            <w:shd w:val="clear" w:color="auto" w:fill="auto"/>
            <w:noWrap/>
            <w:hideMark/>
          </w:tcPr>
          <w:p w14:paraId="5B3EEF4C"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62</w:t>
            </w:r>
          </w:p>
        </w:tc>
      </w:tr>
      <w:tr w:rsidR="009E195F" w:rsidRPr="00D550CD" w14:paraId="78A4D535"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78C572B6" w14:textId="77777777" w:rsidR="009E195F" w:rsidRPr="00D550CD" w:rsidRDefault="009E195F" w:rsidP="006208D5">
            <w:pPr>
              <w:jc w:val="center"/>
              <w:rPr>
                <w:color w:val="000000"/>
              </w:rPr>
            </w:pPr>
            <w:r w:rsidRPr="00D550CD">
              <w:rPr>
                <w:color w:val="000000"/>
              </w:rPr>
              <w:t>Patología</w:t>
            </w:r>
          </w:p>
        </w:tc>
        <w:tc>
          <w:tcPr>
            <w:tcW w:w="0" w:type="auto"/>
            <w:shd w:val="clear" w:color="auto" w:fill="auto"/>
            <w:noWrap/>
            <w:hideMark/>
          </w:tcPr>
          <w:p w14:paraId="49CEB317"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3</w:t>
            </w:r>
          </w:p>
        </w:tc>
        <w:tc>
          <w:tcPr>
            <w:tcW w:w="0" w:type="auto"/>
            <w:shd w:val="clear" w:color="auto" w:fill="auto"/>
            <w:noWrap/>
            <w:hideMark/>
          </w:tcPr>
          <w:p w14:paraId="19B966AE"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1</w:t>
            </w:r>
          </w:p>
        </w:tc>
      </w:tr>
      <w:tr w:rsidR="009E195F" w:rsidRPr="00D550CD" w14:paraId="7B250FDB"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669454B4" w14:textId="77777777" w:rsidR="009E195F" w:rsidRPr="00D550CD" w:rsidRDefault="009E195F" w:rsidP="006208D5">
            <w:pPr>
              <w:jc w:val="center"/>
              <w:rPr>
                <w:color w:val="000000"/>
              </w:rPr>
            </w:pPr>
            <w:r w:rsidRPr="00D550CD">
              <w:rPr>
                <w:color w:val="000000"/>
              </w:rPr>
              <w:t>Pediatría</w:t>
            </w:r>
          </w:p>
        </w:tc>
        <w:tc>
          <w:tcPr>
            <w:tcW w:w="0" w:type="auto"/>
            <w:shd w:val="clear" w:color="auto" w:fill="auto"/>
            <w:noWrap/>
            <w:hideMark/>
          </w:tcPr>
          <w:p w14:paraId="6382605E"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53</w:t>
            </w:r>
          </w:p>
        </w:tc>
        <w:tc>
          <w:tcPr>
            <w:tcW w:w="0" w:type="auto"/>
            <w:shd w:val="clear" w:color="auto" w:fill="auto"/>
            <w:noWrap/>
            <w:hideMark/>
          </w:tcPr>
          <w:p w14:paraId="1BB7F455"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30</w:t>
            </w:r>
          </w:p>
        </w:tc>
      </w:tr>
      <w:tr w:rsidR="009E195F" w:rsidRPr="00D550CD" w14:paraId="2484E3A2"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57DE407D" w14:textId="77777777" w:rsidR="009E195F" w:rsidRPr="00D550CD" w:rsidRDefault="009E195F" w:rsidP="006208D5">
            <w:pPr>
              <w:jc w:val="center"/>
              <w:rPr>
                <w:color w:val="000000"/>
              </w:rPr>
            </w:pPr>
            <w:r w:rsidRPr="00D550CD">
              <w:rPr>
                <w:color w:val="000000"/>
              </w:rPr>
              <w:t>Psiquiatría</w:t>
            </w:r>
          </w:p>
        </w:tc>
        <w:tc>
          <w:tcPr>
            <w:tcW w:w="0" w:type="auto"/>
            <w:shd w:val="clear" w:color="auto" w:fill="auto"/>
            <w:noWrap/>
            <w:hideMark/>
          </w:tcPr>
          <w:p w14:paraId="045CE609"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393</w:t>
            </w:r>
          </w:p>
        </w:tc>
        <w:tc>
          <w:tcPr>
            <w:tcW w:w="0" w:type="auto"/>
            <w:shd w:val="clear" w:color="auto" w:fill="auto"/>
            <w:noWrap/>
            <w:hideMark/>
          </w:tcPr>
          <w:p w14:paraId="7AF1ACF3" w14:textId="77777777" w:rsidR="009E195F" w:rsidRPr="00D550CD"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203</w:t>
            </w:r>
          </w:p>
        </w:tc>
      </w:tr>
      <w:tr w:rsidR="009E195F" w:rsidRPr="00D550CD" w14:paraId="05DC4E4D"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191D9359" w14:textId="77777777" w:rsidR="009E195F" w:rsidRPr="00D550CD" w:rsidRDefault="009E195F" w:rsidP="006208D5">
            <w:pPr>
              <w:jc w:val="center"/>
              <w:rPr>
                <w:color w:val="000000"/>
              </w:rPr>
            </w:pPr>
            <w:r w:rsidRPr="00D550CD">
              <w:rPr>
                <w:color w:val="000000"/>
              </w:rPr>
              <w:t>Reumatología</w:t>
            </w:r>
          </w:p>
        </w:tc>
        <w:tc>
          <w:tcPr>
            <w:tcW w:w="0" w:type="auto"/>
            <w:shd w:val="clear" w:color="auto" w:fill="auto"/>
            <w:noWrap/>
            <w:hideMark/>
          </w:tcPr>
          <w:p w14:paraId="1EAA7A7A"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249</w:t>
            </w:r>
          </w:p>
        </w:tc>
        <w:tc>
          <w:tcPr>
            <w:tcW w:w="0" w:type="auto"/>
            <w:shd w:val="clear" w:color="auto" w:fill="auto"/>
            <w:noWrap/>
            <w:hideMark/>
          </w:tcPr>
          <w:p w14:paraId="0D295631" w14:textId="77777777" w:rsidR="009E195F" w:rsidRPr="00D550CD"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rPr>
            </w:pPr>
            <w:r w:rsidRPr="00D550CD">
              <w:rPr>
                <w:color w:val="000000"/>
              </w:rPr>
              <w:t>170</w:t>
            </w:r>
          </w:p>
        </w:tc>
      </w:tr>
      <w:tr w:rsidR="009E195F" w:rsidRPr="00D550CD" w14:paraId="3B201076" w14:textId="77777777" w:rsidTr="006208D5">
        <w:trPr>
          <w:trHeight w:val="30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6FB491CC" w14:textId="77777777" w:rsidR="009E195F" w:rsidRPr="00D550CD" w:rsidRDefault="009E195F" w:rsidP="006208D5">
            <w:pPr>
              <w:spacing w:after="100" w:afterAutospacing="1"/>
              <w:contextualSpacing/>
              <w:jc w:val="center"/>
              <w:rPr>
                <w:color w:val="000000"/>
              </w:rPr>
            </w:pPr>
            <w:r w:rsidRPr="00D550CD">
              <w:rPr>
                <w:color w:val="000000"/>
              </w:rPr>
              <w:t>Traumatología y Ortopedia</w:t>
            </w:r>
          </w:p>
        </w:tc>
        <w:tc>
          <w:tcPr>
            <w:tcW w:w="0" w:type="auto"/>
            <w:shd w:val="clear" w:color="auto" w:fill="auto"/>
            <w:noWrap/>
            <w:hideMark/>
          </w:tcPr>
          <w:p w14:paraId="7D4A374A" w14:textId="77777777" w:rsidR="009E195F" w:rsidRPr="00D550CD" w:rsidRDefault="009E195F" w:rsidP="006208D5">
            <w:pPr>
              <w:spacing w:after="100" w:afterAutospacing="1"/>
              <w:contextualSpacing/>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449</w:t>
            </w:r>
          </w:p>
        </w:tc>
        <w:tc>
          <w:tcPr>
            <w:tcW w:w="0" w:type="auto"/>
            <w:shd w:val="clear" w:color="auto" w:fill="auto"/>
            <w:noWrap/>
            <w:hideMark/>
          </w:tcPr>
          <w:p w14:paraId="23381F93" w14:textId="77777777" w:rsidR="009E195F" w:rsidRPr="00D550CD" w:rsidRDefault="009E195F" w:rsidP="006208D5">
            <w:pPr>
              <w:spacing w:after="100" w:afterAutospacing="1"/>
              <w:contextualSpacing/>
              <w:jc w:val="center"/>
              <w:cnfStyle w:val="000000000000" w:firstRow="0" w:lastRow="0" w:firstColumn="0" w:lastColumn="0" w:oddVBand="0" w:evenVBand="0" w:oddHBand="0" w:evenHBand="0" w:firstRowFirstColumn="0" w:firstRowLastColumn="0" w:lastRowFirstColumn="0" w:lastRowLastColumn="0"/>
              <w:rPr>
                <w:color w:val="000000"/>
              </w:rPr>
            </w:pPr>
            <w:r w:rsidRPr="00D550CD">
              <w:rPr>
                <w:color w:val="000000"/>
              </w:rPr>
              <w:t>192</w:t>
            </w:r>
          </w:p>
        </w:tc>
      </w:tr>
      <w:tr w:rsidR="009E195F" w:rsidRPr="00D550CD" w14:paraId="7508BDE6" w14:textId="77777777" w:rsidTr="006208D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shd w:val="clear" w:color="auto" w:fill="auto"/>
            <w:noWrap/>
            <w:hideMark/>
          </w:tcPr>
          <w:p w14:paraId="58245256" w14:textId="77777777" w:rsidR="009E195F" w:rsidRPr="00D550CD" w:rsidRDefault="009E195F" w:rsidP="006208D5">
            <w:pPr>
              <w:spacing w:after="100" w:afterAutospacing="1"/>
              <w:contextualSpacing/>
              <w:jc w:val="center"/>
              <w:rPr>
                <w:color w:val="000000"/>
              </w:rPr>
            </w:pPr>
            <w:r w:rsidRPr="00D550CD">
              <w:rPr>
                <w:color w:val="000000"/>
              </w:rPr>
              <w:t>Total</w:t>
            </w:r>
          </w:p>
        </w:tc>
        <w:tc>
          <w:tcPr>
            <w:tcW w:w="0" w:type="auto"/>
            <w:shd w:val="clear" w:color="auto" w:fill="auto"/>
            <w:noWrap/>
            <w:hideMark/>
          </w:tcPr>
          <w:p w14:paraId="0477946C" w14:textId="77777777" w:rsidR="009E195F" w:rsidRPr="00D550CD" w:rsidRDefault="009E195F" w:rsidP="006208D5">
            <w:pPr>
              <w:spacing w:after="100" w:afterAutospacing="1"/>
              <w:contextualSpacing/>
              <w:jc w:val="center"/>
              <w:cnfStyle w:val="000000100000" w:firstRow="0" w:lastRow="0" w:firstColumn="0" w:lastColumn="0" w:oddVBand="0" w:evenVBand="0" w:oddHBand="1" w:evenHBand="0" w:firstRowFirstColumn="0" w:firstRowLastColumn="0" w:lastRowFirstColumn="0" w:lastRowLastColumn="0"/>
              <w:rPr>
                <w:b/>
                <w:bCs/>
                <w:color w:val="000000"/>
              </w:rPr>
            </w:pPr>
            <w:r w:rsidRPr="00D550CD">
              <w:rPr>
                <w:b/>
                <w:bCs/>
                <w:color w:val="000000"/>
              </w:rPr>
              <w:t>5830</w:t>
            </w:r>
          </w:p>
        </w:tc>
        <w:tc>
          <w:tcPr>
            <w:tcW w:w="0" w:type="auto"/>
            <w:shd w:val="clear" w:color="auto" w:fill="auto"/>
            <w:noWrap/>
            <w:hideMark/>
          </w:tcPr>
          <w:p w14:paraId="7A85AB47" w14:textId="77777777" w:rsidR="009E195F" w:rsidRPr="00D550CD" w:rsidRDefault="009E195F" w:rsidP="006208D5">
            <w:pPr>
              <w:spacing w:after="100" w:afterAutospacing="1"/>
              <w:contextualSpacing/>
              <w:jc w:val="center"/>
              <w:cnfStyle w:val="000000100000" w:firstRow="0" w:lastRow="0" w:firstColumn="0" w:lastColumn="0" w:oddVBand="0" w:evenVBand="0" w:oddHBand="1" w:evenHBand="0" w:firstRowFirstColumn="0" w:firstRowLastColumn="0" w:lastRowFirstColumn="0" w:lastRowLastColumn="0"/>
              <w:rPr>
                <w:b/>
                <w:bCs/>
                <w:color w:val="000000"/>
              </w:rPr>
            </w:pPr>
            <w:r w:rsidRPr="00D550CD">
              <w:rPr>
                <w:b/>
                <w:bCs/>
                <w:color w:val="000000"/>
              </w:rPr>
              <w:t>3094</w:t>
            </w:r>
          </w:p>
        </w:tc>
      </w:tr>
    </w:tbl>
    <w:p w14:paraId="6B6A0B2D" w14:textId="77777777" w:rsidR="009E195F" w:rsidRPr="0085280F" w:rsidRDefault="009E195F" w:rsidP="009E195F">
      <w:pPr>
        <w:pStyle w:val="TextoPrincipal"/>
        <w:spacing w:after="100" w:afterAutospacing="1" w:line="360" w:lineRule="auto"/>
        <w:ind w:firstLine="0"/>
        <w:contextualSpacing/>
        <w:rPr>
          <w:sz w:val="20"/>
          <w:szCs w:val="20"/>
        </w:rPr>
      </w:pPr>
      <w:r w:rsidRPr="0085280F">
        <w:rPr>
          <w:sz w:val="20"/>
          <w:szCs w:val="20"/>
        </w:rPr>
        <w:t xml:space="preserve">Fuente: Datos </w:t>
      </w:r>
      <w:r>
        <w:rPr>
          <w:sz w:val="20"/>
          <w:szCs w:val="20"/>
        </w:rPr>
        <w:t>e</w:t>
      </w:r>
      <w:r w:rsidRPr="0085280F">
        <w:rPr>
          <w:sz w:val="20"/>
          <w:szCs w:val="20"/>
        </w:rPr>
        <w:t xml:space="preserve">mpresa </w:t>
      </w:r>
      <w:r>
        <w:rPr>
          <w:sz w:val="20"/>
          <w:szCs w:val="20"/>
        </w:rPr>
        <w:t>f</w:t>
      </w:r>
      <w:r w:rsidRPr="0085280F">
        <w:rPr>
          <w:sz w:val="20"/>
          <w:szCs w:val="20"/>
        </w:rPr>
        <w:t>armacéutica X (2023)</w:t>
      </w:r>
    </w:p>
    <w:p w14:paraId="5E3BA978" w14:textId="77777777" w:rsidR="009E195F" w:rsidRPr="0085280F" w:rsidRDefault="009E195F" w:rsidP="009E195F">
      <w:pPr>
        <w:pStyle w:val="TextoPrincipal"/>
        <w:spacing w:after="100" w:afterAutospacing="1" w:line="360" w:lineRule="auto"/>
        <w:ind w:firstLine="0"/>
        <w:contextualSpacing/>
        <w:rPr>
          <w:sz w:val="20"/>
          <w:szCs w:val="20"/>
        </w:rPr>
      </w:pPr>
    </w:p>
    <w:p w14:paraId="31E13EA1" w14:textId="2CDE7BF4" w:rsidR="009E195F" w:rsidRDefault="009E195F" w:rsidP="009E195F">
      <w:pPr>
        <w:pStyle w:val="TextoPrincipal"/>
        <w:spacing w:line="360" w:lineRule="auto"/>
      </w:pPr>
      <w:r>
        <w:t xml:space="preserve">La tabla </w:t>
      </w:r>
      <w:r w:rsidR="007C4947">
        <w:t>5</w:t>
      </w:r>
      <w:r>
        <w:t xml:space="preserve">  muestra las especialidades y cantidad de correos que la empresa farmacéutica X envió a cada uno de ellos; si bien podría considerarse que al revisar la cantidad de correos por especialidad, esto podría ser un indicativo de mayor potencial médico, o de mayor interés por la farmacéutica de interactuar con el usuario, no es del todo certero; si bien algunas especialidades cuentan con mayor cantidad de médicos, algunas en nuestro país cuentan con muy pocos, por lo que a pesar de ver grandes diferencias en la cantidad de correos entre especialidades también depende de cuantos médicos las conforman, así mismo por otros factores como que la compañía no esté llegando a ellos o simplemente porque algunas campañas de e-mail marketing no estaban dirigidas a ciertas especialidades en estos años de estudio.</w:t>
      </w:r>
    </w:p>
    <w:p w14:paraId="292C7EC1" w14:textId="77777777" w:rsidR="009E195F" w:rsidRDefault="009E195F" w:rsidP="009E195F">
      <w:pPr>
        <w:pStyle w:val="TextoPrincipal"/>
        <w:spacing w:line="360" w:lineRule="auto"/>
      </w:pPr>
    </w:p>
    <w:p w14:paraId="2B078AE8" w14:textId="77777777" w:rsidR="009E195F" w:rsidRDefault="009E195F" w:rsidP="009E195F">
      <w:pPr>
        <w:pStyle w:val="TextoPrincipal"/>
        <w:spacing w:line="360" w:lineRule="auto"/>
      </w:pPr>
    </w:p>
    <w:p w14:paraId="5B68A31F" w14:textId="77777777" w:rsidR="009E195F" w:rsidRDefault="009E195F" w:rsidP="009E195F">
      <w:pPr>
        <w:pStyle w:val="TextoPrincipal"/>
        <w:spacing w:line="360" w:lineRule="auto"/>
        <w:ind w:firstLine="0"/>
      </w:pPr>
      <w:r>
        <w:lastRenderedPageBreak/>
        <w:t xml:space="preserve">  </w:t>
      </w:r>
      <w:r>
        <w:rPr>
          <w:noProof/>
        </w:rPr>
        <w:drawing>
          <wp:inline distT="0" distB="0" distL="0" distR="0" wp14:anchorId="67DA7DD6" wp14:editId="441A77E0">
            <wp:extent cx="5649595" cy="2889849"/>
            <wp:effectExtent l="0" t="0" r="8255" b="6350"/>
            <wp:docPr id="8" name="Chart 8">
              <a:extLst xmlns:a="http://schemas.openxmlformats.org/drawingml/2006/main">
                <a:ext uri="{FF2B5EF4-FFF2-40B4-BE49-F238E27FC236}">
                  <a16:creationId xmlns:a16="http://schemas.microsoft.com/office/drawing/2014/main" id="{E0CFC0BB-E29D-56B0-7CF2-7D244B2E52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846C8FB" w14:textId="77777777" w:rsidR="009E195F" w:rsidRPr="00412558" w:rsidRDefault="009E195F" w:rsidP="009E195F">
      <w:pPr>
        <w:pStyle w:val="TextoPrincipal"/>
        <w:spacing w:after="0" w:line="240" w:lineRule="auto"/>
        <w:ind w:firstLine="0"/>
        <w:rPr>
          <w:b/>
          <w:bCs/>
          <w:noProof/>
        </w:rPr>
      </w:pPr>
      <w:r w:rsidRPr="00412558">
        <w:rPr>
          <w:b/>
          <w:bCs/>
          <w:noProof/>
        </w:rPr>
        <w:t xml:space="preserve">Figura </w:t>
      </w:r>
      <w:r>
        <w:rPr>
          <w:b/>
          <w:bCs/>
          <w:noProof/>
        </w:rPr>
        <w:t>8</w:t>
      </w:r>
      <w:r w:rsidRPr="00412558">
        <w:rPr>
          <w:b/>
          <w:bCs/>
          <w:noProof/>
        </w:rPr>
        <w:t>. Tipo de e-mail marketing enviado por la empresa farmacéutica X</w:t>
      </w:r>
    </w:p>
    <w:p w14:paraId="2E993487" w14:textId="77777777" w:rsidR="009E195F" w:rsidRPr="008B69B9" w:rsidRDefault="009E195F" w:rsidP="009E195F">
      <w:pPr>
        <w:pStyle w:val="TextoPrincipal"/>
        <w:spacing w:after="0" w:line="360" w:lineRule="auto"/>
        <w:ind w:firstLine="0"/>
        <w:rPr>
          <w:noProof/>
          <w:sz w:val="20"/>
          <w:szCs w:val="20"/>
        </w:rPr>
      </w:pPr>
      <w:r w:rsidRPr="008B69B9">
        <w:rPr>
          <w:noProof/>
          <w:sz w:val="20"/>
          <w:szCs w:val="20"/>
        </w:rPr>
        <w:t>Fuente: Datos empresa farmacéutica X (2023)</w:t>
      </w:r>
    </w:p>
    <w:p w14:paraId="4680F5BC" w14:textId="77777777" w:rsidR="009E195F" w:rsidRDefault="009E195F" w:rsidP="009E195F">
      <w:pPr>
        <w:pStyle w:val="TextoPrincipal"/>
        <w:spacing w:line="360" w:lineRule="auto"/>
        <w:ind w:firstLine="0"/>
      </w:pPr>
    </w:p>
    <w:p w14:paraId="5C600D34" w14:textId="77777777" w:rsidR="009E195F" w:rsidRDefault="009E195F" w:rsidP="009E195F">
      <w:pPr>
        <w:pStyle w:val="TextoPrincipal"/>
        <w:spacing w:line="360" w:lineRule="auto"/>
      </w:pPr>
      <w:r>
        <w:t>Clasificando al e-mail marketing en cinco categorías, la información compartida a los profesionales de la salud por la industria farmacéutica X consta en su gran mayoría sobre concientización de enfermedades, superando por mucho al tipo de no promociones de producto, el cual consiste en correos electrónicos que invitan al usuario a visitar la página web de la compañía y/o conocer campañas digitales o nuevas plataformas de comunicación, como visita médica virtual; y por último la categoría de invitación a webinars o eventos, correos dirigidos a invitar a los profesionales de la salud a conectarse a eventos virtuales.</w:t>
      </w:r>
    </w:p>
    <w:p w14:paraId="6BE770E9" w14:textId="77777777" w:rsidR="009E195F" w:rsidRDefault="009E195F" w:rsidP="009E195F">
      <w:pPr>
        <w:pStyle w:val="TextoPrincipal"/>
        <w:spacing w:line="360" w:lineRule="auto"/>
      </w:pPr>
    </w:p>
    <w:p w14:paraId="28E37F80" w14:textId="77777777" w:rsidR="009E195F" w:rsidRPr="008C0BAD" w:rsidRDefault="009E195F" w:rsidP="009E195F">
      <w:pPr>
        <w:pStyle w:val="Heading2"/>
        <w:numPr>
          <w:ilvl w:val="1"/>
          <w:numId w:val="21"/>
        </w:numPr>
        <w:spacing w:line="360" w:lineRule="auto"/>
        <w:ind w:left="360"/>
        <w:rPr>
          <w:lang w:val="es-HN"/>
        </w:rPr>
      </w:pPr>
      <w:bookmarkStart w:id="78" w:name="_Toc132615471"/>
      <w:r w:rsidRPr="008C0BAD">
        <w:rPr>
          <w:lang w:val="es-HN"/>
        </w:rPr>
        <w:t>AN</w:t>
      </w:r>
      <w:r>
        <w:rPr>
          <w:lang w:val="es-HN"/>
        </w:rPr>
        <w:t>Á</w:t>
      </w:r>
      <w:r w:rsidRPr="008C0BAD">
        <w:rPr>
          <w:lang w:val="es-HN"/>
        </w:rPr>
        <w:t>LISIS Y RESULTADOS</w:t>
      </w:r>
      <w:bookmarkEnd w:id="78"/>
    </w:p>
    <w:p w14:paraId="3A9F17DC" w14:textId="77777777" w:rsidR="009E195F" w:rsidRDefault="009E195F" w:rsidP="009E195F">
      <w:pPr>
        <w:pStyle w:val="TextoPrincipal"/>
        <w:spacing w:line="360" w:lineRule="auto"/>
      </w:pPr>
      <w:r>
        <w:t>Para poder determinar el grado de impacto de los correos electrónicos enviados a los profesionales de la salud, es necesario cuantificar el total de correos electrónicos enviados y su tasa de apertura.</w:t>
      </w:r>
    </w:p>
    <w:p w14:paraId="04631BE8" w14:textId="77777777" w:rsidR="009E195F" w:rsidRDefault="009E195F" w:rsidP="009E195F">
      <w:pPr>
        <w:pStyle w:val="TextoPrincipal"/>
        <w:spacing w:line="360" w:lineRule="auto"/>
      </w:pPr>
    </w:p>
    <w:p w14:paraId="6932439C" w14:textId="77777777" w:rsidR="009E195F" w:rsidRDefault="009E195F" w:rsidP="009E195F">
      <w:pPr>
        <w:pStyle w:val="TextoPrincipal"/>
        <w:spacing w:line="360" w:lineRule="auto"/>
      </w:pPr>
    </w:p>
    <w:p w14:paraId="48589794" w14:textId="77777777" w:rsidR="009E195F" w:rsidRDefault="009E195F" w:rsidP="009E195F">
      <w:pPr>
        <w:pStyle w:val="TextoPrincipal"/>
        <w:spacing w:line="360" w:lineRule="auto"/>
      </w:pPr>
    </w:p>
    <w:p w14:paraId="09BBF5CA" w14:textId="1A1C1F95" w:rsidR="009E195F" w:rsidRPr="001048BA" w:rsidRDefault="009E195F" w:rsidP="009E195F">
      <w:pPr>
        <w:pStyle w:val="Caption"/>
        <w:spacing w:before="360" w:after="0"/>
        <w:jc w:val="both"/>
        <w:rPr>
          <w:rStyle w:val="Ninguno"/>
        </w:rPr>
      </w:pPr>
      <w:r w:rsidRPr="00412558">
        <w:rPr>
          <w:rStyle w:val="Ninguno"/>
          <w:rFonts w:ascii="Times New Roman" w:hAnsi="Times New Roman" w:cs="Times New Roman"/>
          <w:color w:val="000000"/>
          <w:sz w:val="24"/>
          <w:szCs w:val="24"/>
          <w:u w:color="000000"/>
        </w:rPr>
        <w:lastRenderedPageBreak/>
        <w:t xml:space="preserve">Tabla </w:t>
      </w:r>
      <w:r w:rsidR="007C4947">
        <w:rPr>
          <w:rStyle w:val="Ninguno"/>
          <w:rFonts w:ascii="Times New Roman" w:hAnsi="Times New Roman" w:cs="Times New Roman"/>
          <w:color w:val="000000"/>
          <w:sz w:val="24"/>
          <w:szCs w:val="24"/>
          <w:u w:color="000000"/>
        </w:rPr>
        <w:t>6</w:t>
      </w:r>
      <w:r w:rsidRPr="00412558">
        <w:rPr>
          <w:rStyle w:val="Ninguno"/>
          <w:rFonts w:ascii="Times New Roman" w:hAnsi="Times New Roman" w:cs="Times New Roman"/>
          <w:color w:val="000000"/>
          <w:sz w:val="24"/>
          <w:szCs w:val="24"/>
          <w:u w:color="000000"/>
        </w:rPr>
        <w:t xml:space="preserve">. </w:t>
      </w:r>
      <w:r>
        <w:rPr>
          <w:rStyle w:val="Ninguno"/>
          <w:rFonts w:ascii="Times New Roman" w:hAnsi="Times New Roman" w:cs="Times New Roman"/>
          <w:color w:val="000000"/>
          <w:sz w:val="24"/>
          <w:szCs w:val="24"/>
          <w:u w:color="000000"/>
        </w:rPr>
        <w:t>Registros de interacciones por correo electrónico del 2021 a 2023</w:t>
      </w:r>
    </w:p>
    <w:tbl>
      <w:tblPr>
        <w:tblStyle w:val="GridTable4-Accent1"/>
        <w:tblW w:w="9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9"/>
        <w:gridCol w:w="1022"/>
        <w:gridCol w:w="630"/>
        <w:gridCol w:w="1466"/>
        <w:gridCol w:w="1093"/>
        <w:gridCol w:w="1470"/>
        <w:gridCol w:w="1172"/>
        <w:gridCol w:w="803"/>
        <w:gridCol w:w="905"/>
      </w:tblGrid>
      <w:tr w:rsidR="001F4B89" w:rsidRPr="00814DF9" w14:paraId="4C6F0DB8" w14:textId="77777777" w:rsidTr="001F4B89">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790" w:type="dxa"/>
            <w:shd w:val="clear" w:color="auto" w:fill="44546A" w:themeFill="text2"/>
            <w:noWrap/>
            <w:hideMark/>
          </w:tcPr>
          <w:p w14:paraId="0AD104E0" w14:textId="77777777" w:rsidR="009E195F" w:rsidRPr="00814DF9" w:rsidRDefault="009E195F" w:rsidP="006208D5">
            <w:pPr>
              <w:jc w:val="center"/>
              <w:rPr>
                <w:b w:val="0"/>
                <w:bCs w:val="0"/>
                <w:color w:val="FFFFFF"/>
              </w:rPr>
            </w:pPr>
            <w:r w:rsidRPr="00814DF9">
              <w:rPr>
                <w:color w:val="FFFFFF"/>
              </w:rPr>
              <w:t>Año</w:t>
            </w:r>
          </w:p>
        </w:tc>
        <w:tc>
          <w:tcPr>
            <w:tcW w:w="1022" w:type="dxa"/>
            <w:shd w:val="clear" w:color="auto" w:fill="44546A" w:themeFill="text2"/>
            <w:noWrap/>
            <w:hideMark/>
          </w:tcPr>
          <w:p w14:paraId="0FB4CB96" w14:textId="77777777" w:rsidR="009E195F" w:rsidRPr="00814DF9" w:rsidRDefault="009E195F" w:rsidP="006208D5">
            <w:pPr>
              <w:jc w:val="center"/>
              <w:cnfStyle w:val="100000000000" w:firstRow="1" w:lastRow="0" w:firstColumn="0" w:lastColumn="0" w:oddVBand="0" w:evenVBand="0" w:oddHBand="0" w:evenHBand="0" w:firstRowFirstColumn="0" w:firstRowLastColumn="0" w:lastRowFirstColumn="0" w:lastRowLastColumn="0"/>
              <w:rPr>
                <w:b w:val="0"/>
                <w:bCs w:val="0"/>
                <w:color w:val="FFFFFF"/>
              </w:rPr>
            </w:pPr>
            <w:r w:rsidRPr="00814DF9">
              <w:rPr>
                <w:color w:val="FFFFFF"/>
              </w:rPr>
              <w:t>Rebote</w:t>
            </w:r>
          </w:p>
        </w:tc>
        <w:tc>
          <w:tcPr>
            <w:tcW w:w="630" w:type="dxa"/>
            <w:shd w:val="clear" w:color="auto" w:fill="44546A" w:themeFill="text2"/>
            <w:noWrap/>
            <w:hideMark/>
          </w:tcPr>
          <w:p w14:paraId="25F2F48A" w14:textId="77777777" w:rsidR="009E195F" w:rsidRPr="00814DF9" w:rsidRDefault="009E195F" w:rsidP="006208D5">
            <w:pPr>
              <w:jc w:val="center"/>
              <w:cnfStyle w:val="100000000000" w:firstRow="1" w:lastRow="0" w:firstColumn="0" w:lastColumn="0" w:oddVBand="0" w:evenVBand="0" w:oddHBand="0" w:evenHBand="0" w:firstRowFirstColumn="0" w:firstRowLastColumn="0" w:lastRowFirstColumn="0" w:lastRowLastColumn="0"/>
              <w:rPr>
                <w:b w:val="0"/>
                <w:bCs w:val="0"/>
                <w:color w:val="FFFFFF"/>
              </w:rPr>
            </w:pPr>
            <w:r w:rsidRPr="00814DF9">
              <w:rPr>
                <w:color w:val="FFFFFF"/>
              </w:rPr>
              <w:t>Clic</w:t>
            </w:r>
          </w:p>
        </w:tc>
        <w:tc>
          <w:tcPr>
            <w:tcW w:w="1466" w:type="dxa"/>
            <w:shd w:val="clear" w:color="auto" w:fill="44546A" w:themeFill="text2"/>
            <w:noWrap/>
            <w:hideMark/>
          </w:tcPr>
          <w:p w14:paraId="749C0AB3" w14:textId="77777777" w:rsidR="009E195F" w:rsidRPr="00814DF9" w:rsidRDefault="009E195F" w:rsidP="006208D5">
            <w:pPr>
              <w:jc w:val="center"/>
              <w:cnfStyle w:val="100000000000" w:firstRow="1" w:lastRow="0" w:firstColumn="0" w:lastColumn="0" w:oddVBand="0" w:evenVBand="0" w:oddHBand="0" w:evenHBand="0" w:firstRowFirstColumn="0" w:firstRowLastColumn="0" w:lastRowFirstColumn="0" w:lastRowLastColumn="0"/>
              <w:rPr>
                <w:b w:val="0"/>
                <w:bCs w:val="0"/>
                <w:color w:val="FFFFFF"/>
              </w:rPr>
            </w:pPr>
            <w:r w:rsidRPr="00814DF9">
              <w:rPr>
                <w:color w:val="FFFFFF"/>
              </w:rPr>
              <w:t>Entregado</w:t>
            </w:r>
          </w:p>
        </w:tc>
        <w:tc>
          <w:tcPr>
            <w:tcW w:w="1093" w:type="dxa"/>
            <w:shd w:val="clear" w:color="auto" w:fill="44546A" w:themeFill="text2"/>
            <w:noWrap/>
            <w:hideMark/>
          </w:tcPr>
          <w:p w14:paraId="21537A8D" w14:textId="77777777" w:rsidR="009E195F" w:rsidRPr="00814DF9" w:rsidRDefault="009E195F" w:rsidP="006208D5">
            <w:pPr>
              <w:jc w:val="center"/>
              <w:cnfStyle w:val="100000000000" w:firstRow="1" w:lastRow="0" w:firstColumn="0" w:lastColumn="0" w:oddVBand="0" w:evenVBand="0" w:oddHBand="0" w:evenHBand="0" w:firstRowFirstColumn="0" w:firstRowLastColumn="0" w:lastRowFirstColumn="0" w:lastRowLastColumn="0"/>
              <w:rPr>
                <w:b w:val="0"/>
                <w:bCs w:val="0"/>
                <w:color w:val="FFFFFF"/>
              </w:rPr>
            </w:pPr>
            <w:r w:rsidRPr="00814DF9">
              <w:rPr>
                <w:color w:val="FFFFFF"/>
              </w:rPr>
              <w:t>Abierto</w:t>
            </w:r>
          </w:p>
        </w:tc>
        <w:tc>
          <w:tcPr>
            <w:tcW w:w="1469" w:type="dxa"/>
            <w:shd w:val="clear" w:color="auto" w:fill="44546A" w:themeFill="text2"/>
            <w:noWrap/>
            <w:hideMark/>
          </w:tcPr>
          <w:p w14:paraId="1A914113" w14:textId="77777777" w:rsidR="009E195F" w:rsidRPr="00814DF9" w:rsidRDefault="009E195F" w:rsidP="006208D5">
            <w:pPr>
              <w:jc w:val="center"/>
              <w:cnfStyle w:val="100000000000" w:firstRow="1" w:lastRow="0" w:firstColumn="0" w:lastColumn="0" w:oddVBand="0" w:evenVBand="0" w:oddHBand="0" w:evenHBand="0" w:firstRowFirstColumn="0" w:firstRowLastColumn="0" w:lastRowFirstColumn="0" w:lastRowLastColumn="0"/>
              <w:rPr>
                <w:b w:val="0"/>
                <w:bCs w:val="0"/>
                <w:color w:val="FFFFFF"/>
              </w:rPr>
            </w:pPr>
            <w:r w:rsidRPr="00814DF9">
              <w:rPr>
                <w:color w:val="FFFFFF"/>
              </w:rPr>
              <w:t>Cancelación</w:t>
            </w:r>
          </w:p>
        </w:tc>
        <w:tc>
          <w:tcPr>
            <w:tcW w:w="1172" w:type="dxa"/>
            <w:shd w:val="clear" w:color="auto" w:fill="44546A" w:themeFill="text2"/>
            <w:noWrap/>
            <w:hideMark/>
          </w:tcPr>
          <w:p w14:paraId="517A452D" w14:textId="77777777" w:rsidR="009E195F" w:rsidRPr="00814DF9" w:rsidRDefault="009E195F" w:rsidP="006208D5">
            <w:pPr>
              <w:jc w:val="center"/>
              <w:cnfStyle w:val="100000000000" w:firstRow="1" w:lastRow="0" w:firstColumn="0" w:lastColumn="0" w:oddVBand="0" w:evenVBand="0" w:oddHBand="0" w:evenHBand="0" w:firstRowFirstColumn="0" w:firstRowLastColumn="0" w:lastRowFirstColumn="0" w:lastRowLastColumn="0"/>
              <w:rPr>
                <w:b w:val="0"/>
                <w:bCs w:val="0"/>
                <w:color w:val="FFFFFF"/>
              </w:rPr>
            </w:pPr>
            <w:r w:rsidRPr="00814DF9">
              <w:rPr>
                <w:color w:val="FFFFFF"/>
              </w:rPr>
              <w:t>Enviado</w:t>
            </w:r>
          </w:p>
        </w:tc>
        <w:tc>
          <w:tcPr>
            <w:tcW w:w="803" w:type="dxa"/>
            <w:shd w:val="clear" w:color="auto" w:fill="44546A" w:themeFill="text2"/>
            <w:noWrap/>
            <w:hideMark/>
          </w:tcPr>
          <w:p w14:paraId="5ABCAFEE" w14:textId="77777777" w:rsidR="009E195F" w:rsidRPr="00814DF9" w:rsidRDefault="009E195F" w:rsidP="006208D5">
            <w:pPr>
              <w:jc w:val="center"/>
              <w:cnfStyle w:val="100000000000" w:firstRow="1" w:lastRow="0" w:firstColumn="0" w:lastColumn="0" w:oddVBand="0" w:evenVBand="0" w:oddHBand="0" w:evenHBand="0" w:firstRowFirstColumn="0" w:firstRowLastColumn="0" w:lastRowFirstColumn="0" w:lastRowLastColumn="0"/>
              <w:rPr>
                <w:b w:val="0"/>
                <w:bCs w:val="0"/>
                <w:color w:val="FFFFFF"/>
              </w:rPr>
            </w:pPr>
            <w:r w:rsidRPr="00814DF9">
              <w:rPr>
                <w:color w:val="FFFFFF"/>
              </w:rPr>
              <w:t>Spam</w:t>
            </w:r>
          </w:p>
        </w:tc>
        <w:tc>
          <w:tcPr>
            <w:tcW w:w="905" w:type="dxa"/>
            <w:shd w:val="clear" w:color="auto" w:fill="44546A" w:themeFill="text2"/>
            <w:noWrap/>
            <w:hideMark/>
          </w:tcPr>
          <w:p w14:paraId="13B61C79" w14:textId="77777777" w:rsidR="009E195F" w:rsidRPr="00814DF9" w:rsidRDefault="009E195F" w:rsidP="006208D5">
            <w:pPr>
              <w:jc w:val="center"/>
              <w:cnfStyle w:val="100000000000" w:firstRow="1" w:lastRow="0" w:firstColumn="0" w:lastColumn="0" w:oddVBand="0" w:evenVBand="0" w:oddHBand="0" w:evenHBand="0" w:firstRowFirstColumn="0" w:firstRowLastColumn="0" w:lastRowFirstColumn="0" w:lastRowLastColumn="0"/>
              <w:rPr>
                <w:b w:val="0"/>
                <w:bCs w:val="0"/>
                <w:color w:val="FFFFFF"/>
              </w:rPr>
            </w:pPr>
            <w:r w:rsidRPr="00814DF9">
              <w:rPr>
                <w:color w:val="FFFFFF"/>
              </w:rPr>
              <w:t>Total</w:t>
            </w:r>
          </w:p>
        </w:tc>
      </w:tr>
      <w:tr w:rsidR="001F4B89" w:rsidRPr="00814DF9" w14:paraId="6457233D" w14:textId="77777777" w:rsidTr="001F4B89">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790" w:type="dxa"/>
            <w:shd w:val="clear" w:color="auto" w:fill="auto"/>
            <w:noWrap/>
            <w:hideMark/>
          </w:tcPr>
          <w:p w14:paraId="5B6E3BC9" w14:textId="77777777" w:rsidR="009E195F" w:rsidRPr="00814DF9" w:rsidRDefault="009E195F" w:rsidP="006208D5">
            <w:pPr>
              <w:jc w:val="center"/>
              <w:rPr>
                <w:b w:val="0"/>
                <w:bCs w:val="0"/>
                <w:color w:val="000000"/>
              </w:rPr>
            </w:pPr>
            <w:r w:rsidRPr="00814DF9">
              <w:rPr>
                <w:color w:val="000000"/>
              </w:rPr>
              <w:t>2021</w:t>
            </w:r>
          </w:p>
        </w:tc>
        <w:tc>
          <w:tcPr>
            <w:tcW w:w="1022" w:type="dxa"/>
            <w:shd w:val="clear" w:color="auto" w:fill="auto"/>
            <w:noWrap/>
            <w:hideMark/>
          </w:tcPr>
          <w:p w14:paraId="2EF87619" w14:textId="77777777" w:rsidR="009E195F" w:rsidRPr="00814DF9"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14DF9">
              <w:rPr>
                <w:b/>
                <w:bCs/>
                <w:color w:val="000000"/>
              </w:rPr>
              <w:t>2</w:t>
            </w:r>
          </w:p>
        </w:tc>
        <w:tc>
          <w:tcPr>
            <w:tcW w:w="630" w:type="dxa"/>
            <w:shd w:val="clear" w:color="auto" w:fill="auto"/>
            <w:noWrap/>
            <w:hideMark/>
          </w:tcPr>
          <w:p w14:paraId="0CD75C06" w14:textId="77777777" w:rsidR="009E195F" w:rsidRPr="00814DF9"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14DF9">
              <w:rPr>
                <w:b/>
                <w:bCs/>
                <w:color w:val="000000"/>
              </w:rPr>
              <w:t>4</w:t>
            </w:r>
          </w:p>
        </w:tc>
        <w:tc>
          <w:tcPr>
            <w:tcW w:w="1466" w:type="dxa"/>
            <w:shd w:val="clear" w:color="auto" w:fill="auto"/>
            <w:noWrap/>
            <w:hideMark/>
          </w:tcPr>
          <w:p w14:paraId="3CF21BD6" w14:textId="77777777" w:rsidR="009E195F" w:rsidRPr="00814DF9"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14DF9">
              <w:rPr>
                <w:b/>
                <w:bCs/>
                <w:color w:val="000000"/>
              </w:rPr>
              <w:t>38</w:t>
            </w:r>
          </w:p>
        </w:tc>
        <w:tc>
          <w:tcPr>
            <w:tcW w:w="1093" w:type="dxa"/>
            <w:shd w:val="clear" w:color="auto" w:fill="auto"/>
            <w:noWrap/>
            <w:hideMark/>
          </w:tcPr>
          <w:p w14:paraId="2F22A96D" w14:textId="77777777" w:rsidR="009E195F" w:rsidRPr="00814DF9"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14DF9">
              <w:rPr>
                <w:b/>
                <w:bCs/>
                <w:color w:val="000000"/>
              </w:rPr>
              <w:t>22</w:t>
            </w:r>
          </w:p>
        </w:tc>
        <w:tc>
          <w:tcPr>
            <w:tcW w:w="1469" w:type="dxa"/>
            <w:shd w:val="clear" w:color="auto" w:fill="auto"/>
            <w:noWrap/>
            <w:hideMark/>
          </w:tcPr>
          <w:p w14:paraId="5FCA756A" w14:textId="77777777" w:rsidR="009E195F" w:rsidRPr="00814DF9"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Pr>
                <w:b/>
                <w:bCs/>
                <w:color w:val="000000"/>
              </w:rPr>
              <w:t>0</w:t>
            </w:r>
          </w:p>
        </w:tc>
        <w:tc>
          <w:tcPr>
            <w:tcW w:w="1172" w:type="dxa"/>
            <w:shd w:val="clear" w:color="auto" w:fill="auto"/>
            <w:noWrap/>
            <w:hideMark/>
          </w:tcPr>
          <w:p w14:paraId="750753E6" w14:textId="77777777" w:rsidR="009E195F" w:rsidRPr="00814DF9"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14DF9">
              <w:rPr>
                <w:b/>
                <w:bCs/>
                <w:color w:val="000000"/>
              </w:rPr>
              <w:t>40</w:t>
            </w:r>
          </w:p>
        </w:tc>
        <w:tc>
          <w:tcPr>
            <w:tcW w:w="803" w:type="dxa"/>
            <w:shd w:val="clear" w:color="auto" w:fill="auto"/>
            <w:noWrap/>
            <w:hideMark/>
          </w:tcPr>
          <w:p w14:paraId="352A8A14" w14:textId="77777777" w:rsidR="009E195F" w:rsidRPr="00814DF9"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Pr>
                <w:b/>
                <w:bCs/>
                <w:color w:val="000000"/>
              </w:rPr>
              <w:t>0</w:t>
            </w:r>
          </w:p>
        </w:tc>
        <w:tc>
          <w:tcPr>
            <w:tcW w:w="905" w:type="dxa"/>
            <w:shd w:val="clear" w:color="auto" w:fill="auto"/>
            <w:noWrap/>
            <w:hideMark/>
          </w:tcPr>
          <w:p w14:paraId="3BFFEDEB" w14:textId="77777777" w:rsidR="009E195F" w:rsidRPr="00814DF9"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14DF9">
              <w:rPr>
                <w:b/>
                <w:bCs/>
                <w:color w:val="000000"/>
              </w:rPr>
              <w:t>106</w:t>
            </w:r>
          </w:p>
        </w:tc>
      </w:tr>
      <w:tr w:rsidR="001F4B89" w:rsidRPr="00814DF9" w14:paraId="28F52784" w14:textId="77777777" w:rsidTr="001F4B89">
        <w:trPr>
          <w:trHeight w:val="290"/>
        </w:trPr>
        <w:tc>
          <w:tcPr>
            <w:cnfStyle w:val="001000000000" w:firstRow="0" w:lastRow="0" w:firstColumn="1" w:lastColumn="0" w:oddVBand="0" w:evenVBand="0" w:oddHBand="0" w:evenHBand="0" w:firstRowFirstColumn="0" w:firstRowLastColumn="0" w:lastRowFirstColumn="0" w:lastRowLastColumn="0"/>
            <w:tcW w:w="790" w:type="dxa"/>
            <w:shd w:val="clear" w:color="auto" w:fill="auto"/>
            <w:noWrap/>
            <w:hideMark/>
          </w:tcPr>
          <w:p w14:paraId="7DEFD750" w14:textId="77777777" w:rsidR="009E195F" w:rsidRPr="00814DF9" w:rsidRDefault="009E195F" w:rsidP="006208D5">
            <w:pPr>
              <w:jc w:val="center"/>
              <w:rPr>
                <w:b w:val="0"/>
                <w:bCs w:val="0"/>
                <w:color w:val="000000"/>
              </w:rPr>
            </w:pPr>
            <w:r w:rsidRPr="00814DF9">
              <w:rPr>
                <w:color w:val="000000"/>
              </w:rPr>
              <w:t>2022</w:t>
            </w:r>
          </w:p>
        </w:tc>
        <w:tc>
          <w:tcPr>
            <w:tcW w:w="1022" w:type="dxa"/>
            <w:shd w:val="clear" w:color="auto" w:fill="auto"/>
            <w:noWrap/>
            <w:hideMark/>
          </w:tcPr>
          <w:p w14:paraId="75241770" w14:textId="77777777" w:rsidR="009E195F" w:rsidRPr="00814DF9"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14DF9">
              <w:rPr>
                <w:b/>
                <w:bCs/>
                <w:color w:val="000000"/>
              </w:rPr>
              <w:t>308</w:t>
            </w:r>
          </w:p>
        </w:tc>
        <w:tc>
          <w:tcPr>
            <w:tcW w:w="630" w:type="dxa"/>
            <w:shd w:val="clear" w:color="auto" w:fill="auto"/>
            <w:noWrap/>
            <w:hideMark/>
          </w:tcPr>
          <w:p w14:paraId="04A41BCD" w14:textId="77777777" w:rsidR="009E195F" w:rsidRPr="00814DF9"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14DF9">
              <w:rPr>
                <w:b/>
                <w:bCs/>
                <w:color w:val="000000"/>
              </w:rPr>
              <w:t>247</w:t>
            </w:r>
          </w:p>
        </w:tc>
        <w:tc>
          <w:tcPr>
            <w:tcW w:w="1466" w:type="dxa"/>
            <w:shd w:val="clear" w:color="auto" w:fill="auto"/>
            <w:noWrap/>
            <w:hideMark/>
          </w:tcPr>
          <w:p w14:paraId="26CB418B" w14:textId="77777777" w:rsidR="009E195F" w:rsidRPr="00814DF9"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14DF9">
              <w:rPr>
                <w:b/>
                <w:bCs/>
                <w:color w:val="000000"/>
              </w:rPr>
              <w:t>3940</w:t>
            </w:r>
          </w:p>
        </w:tc>
        <w:tc>
          <w:tcPr>
            <w:tcW w:w="1093" w:type="dxa"/>
            <w:shd w:val="clear" w:color="auto" w:fill="auto"/>
            <w:noWrap/>
            <w:hideMark/>
          </w:tcPr>
          <w:p w14:paraId="5E9E4291" w14:textId="77777777" w:rsidR="009E195F" w:rsidRPr="00814DF9"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14DF9">
              <w:rPr>
                <w:b/>
                <w:bCs/>
                <w:color w:val="000000"/>
              </w:rPr>
              <w:t>2158</w:t>
            </w:r>
          </w:p>
        </w:tc>
        <w:tc>
          <w:tcPr>
            <w:tcW w:w="1469" w:type="dxa"/>
            <w:shd w:val="clear" w:color="auto" w:fill="auto"/>
            <w:noWrap/>
            <w:hideMark/>
          </w:tcPr>
          <w:p w14:paraId="786CA30B" w14:textId="77777777" w:rsidR="009E195F" w:rsidRPr="00814DF9"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14DF9">
              <w:rPr>
                <w:b/>
                <w:bCs/>
                <w:color w:val="000000"/>
              </w:rPr>
              <w:t>8</w:t>
            </w:r>
          </w:p>
        </w:tc>
        <w:tc>
          <w:tcPr>
            <w:tcW w:w="1172" w:type="dxa"/>
            <w:shd w:val="clear" w:color="auto" w:fill="auto"/>
            <w:noWrap/>
            <w:hideMark/>
          </w:tcPr>
          <w:p w14:paraId="7AB7CC30" w14:textId="77777777" w:rsidR="009E195F" w:rsidRPr="00814DF9"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14DF9">
              <w:rPr>
                <w:b/>
                <w:bCs/>
                <w:color w:val="000000"/>
              </w:rPr>
              <w:t>4242</w:t>
            </w:r>
          </w:p>
        </w:tc>
        <w:tc>
          <w:tcPr>
            <w:tcW w:w="803" w:type="dxa"/>
            <w:shd w:val="clear" w:color="auto" w:fill="auto"/>
            <w:noWrap/>
            <w:hideMark/>
          </w:tcPr>
          <w:p w14:paraId="78213C8E" w14:textId="77777777" w:rsidR="009E195F" w:rsidRPr="00814DF9"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14DF9">
              <w:rPr>
                <w:b/>
                <w:bCs/>
                <w:color w:val="000000"/>
              </w:rPr>
              <w:t>7</w:t>
            </w:r>
          </w:p>
        </w:tc>
        <w:tc>
          <w:tcPr>
            <w:tcW w:w="905" w:type="dxa"/>
            <w:shd w:val="clear" w:color="auto" w:fill="auto"/>
            <w:noWrap/>
            <w:hideMark/>
          </w:tcPr>
          <w:p w14:paraId="2E1CFBD0" w14:textId="77777777" w:rsidR="009E195F" w:rsidRPr="00814DF9"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14DF9">
              <w:rPr>
                <w:b/>
                <w:bCs/>
                <w:color w:val="000000"/>
              </w:rPr>
              <w:t>10910</w:t>
            </w:r>
          </w:p>
        </w:tc>
      </w:tr>
      <w:tr w:rsidR="001F4B89" w:rsidRPr="00814DF9" w14:paraId="1371D4C5" w14:textId="77777777" w:rsidTr="001F4B89">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790" w:type="dxa"/>
            <w:shd w:val="clear" w:color="auto" w:fill="auto"/>
            <w:noWrap/>
            <w:hideMark/>
          </w:tcPr>
          <w:p w14:paraId="5FF9BB55" w14:textId="77777777" w:rsidR="009E195F" w:rsidRPr="00814DF9" w:rsidRDefault="009E195F" w:rsidP="006208D5">
            <w:pPr>
              <w:jc w:val="center"/>
              <w:rPr>
                <w:b w:val="0"/>
                <w:bCs w:val="0"/>
                <w:color w:val="000000"/>
              </w:rPr>
            </w:pPr>
            <w:r w:rsidRPr="00814DF9">
              <w:rPr>
                <w:color w:val="000000"/>
              </w:rPr>
              <w:t>2023</w:t>
            </w:r>
          </w:p>
        </w:tc>
        <w:tc>
          <w:tcPr>
            <w:tcW w:w="1022" w:type="dxa"/>
            <w:shd w:val="clear" w:color="auto" w:fill="auto"/>
            <w:noWrap/>
            <w:hideMark/>
          </w:tcPr>
          <w:p w14:paraId="0A94978E" w14:textId="77777777" w:rsidR="009E195F" w:rsidRPr="00814DF9"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14DF9">
              <w:rPr>
                <w:b/>
                <w:bCs/>
                <w:color w:val="000000"/>
              </w:rPr>
              <w:t>24</w:t>
            </w:r>
          </w:p>
        </w:tc>
        <w:tc>
          <w:tcPr>
            <w:tcW w:w="630" w:type="dxa"/>
            <w:shd w:val="clear" w:color="auto" w:fill="auto"/>
            <w:noWrap/>
            <w:hideMark/>
          </w:tcPr>
          <w:p w14:paraId="0186D6BD" w14:textId="77777777" w:rsidR="009E195F" w:rsidRPr="00814DF9"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14DF9">
              <w:rPr>
                <w:b/>
                <w:bCs/>
                <w:color w:val="000000"/>
              </w:rPr>
              <w:t>385</w:t>
            </w:r>
          </w:p>
        </w:tc>
        <w:tc>
          <w:tcPr>
            <w:tcW w:w="1466" w:type="dxa"/>
            <w:shd w:val="clear" w:color="auto" w:fill="auto"/>
            <w:noWrap/>
            <w:hideMark/>
          </w:tcPr>
          <w:p w14:paraId="2CE8D452" w14:textId="77777777" w:rsidR="009E195F" w:rsidRPr="00814DF9"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14DF9">
              <w:rPr>
                <w:b/>
                <w:bCs/>
                <w:color w:val="000000"/>
              </w:rPr>
              <w:t>1524</w:t>
            </w:r>
          </w:p>
        </w:tc>
        <w:tc>
          <w:tcPr>
            <w:tcW w:w="1093" w:type="dxa"/>
            <w:shd w:val="clear" w:color="auto" w:fill="auto"/>
            <w:noWrap/>
            <w:hideMark/>
          </w:tcPr>
          <w:p w14:paraId="7B262873" w14:textId="77777777" w:rsidR="009E195F" w:rsidRPr="00814DF9"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14DF9">
              <w:rPr>
                <w:b/>
                <w:bCs/>
                <w:color w:val="000000"/>
              </w:rPr>
              <w:t>914</w:t>
            </w:r>
          </w:p>
        </w:tc>
        <w:tc>
          <w:tcPr>
            <w:tcW w:w="1469" w:type="dxa"/>
            <w:shd w:val="clear" w:color="auto" w:fill="auto"/>
            <w:noWrap/>
            <w:hideMark/>
          </w:tcPr>
          <w:p w14:paraId="01EAC73E" w14:textId="77777777" w:rsidR="009E195F" w:rsidRPr="00814DF9"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14DF9">
              <w:rPr>
                <w:b/>
                <w:bCs/>
                <w:color w:val="000000"/>
              </w:rPr>
              <w:t>3</w:t>
            </w:r>
          </w:p>
        </w:tc>
        <w:tc>
          <w:tcPr>
            <w:tcW w:w="1172" w:type="dxa"/>
            <w:shd w:val="clear" w:color="auto" w:fill="auto"/>
            <w:noWrap/>
            <w:hideMark/>
          </w:tcPr>
          <w:p w14:paraId="26EA5058" w14:textId="77777777" w:rsidR="009E195F" w:rsidRPr="00814DF9"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14DF9">
              <w:rPr>
                <w:b/>
                <w:bCs/>
                <w:color w:val="000000"/>
              </w:rPr>
              <w:t>1548</w:t>
            </w:r>
          </w:p>
        </w:tc>
        <w:tc>
          <w:tcPr>
            <w:tcW w:w="803" w:type="dxa"/>
            <w:shd w:val="clear" w:color="auto" w:fill="auto"/>
            <w:noWrap/>
            <w:hideMark/>
          </w:tcPr>
          <w:p w14:paraId="06190A01" w14:textId="77777777" w:rsidR="009E195F" w:rsidRPr="00814DF9"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14DF9">
              <w:rPr>
                <w:b/>
                <w:bCs/>
                <w:color w:val="000000"/>
              </w:rPr>
              <w:t>1</w:t>
            </w:r>
          </w:p>
        </w:tc>
        <w:tc>
          <w:tcPr>
            <w:tcW w:w="905" w:type="dxa"/>
            <w:shd w:val="clear" w:color="auto" w:fill="auto"/>
            <w:noWrap/>
            <w:hideMark/>
          </w:tcPr>
          <w:p w14:paraId="09A17E2A" w14:textId="77777777" w:rsidR="009E195F" w:rsidRPr="00814DF9"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814DF9">
              <w:rPr>
                <w:b/>
                <w:bCs/>
                <w:color w:val="000000"/>
              </w:rPr>
              <w:t>4399</w:t>
            </w:r>
          </w:p>
        </w:tc>
      </w:tr>
      <w:tr w:rsidR="001F4B89" w:rsidRPr="00814DF9" w14:paraId="2924AB0B" w14:textId="77777777" w:rsidTr="001F4B89">
        <w:trPr>
          <w:trHeight w:val="290"/>
        </w:trPr>
        <w:tc>
          <w:tcPr>
            <w:cnfStyle w:val="001000000000" w:firstRow="0" w:lastRow="0" w:firstColumn="1" w:lastColumn="0" w:oddVBand="0" w:evenVBand="0" w:oddHBand="0" w:evenHBand="0" w:firstRowFirstColumn="0" w:firstRowLastColumn="0" w:lastRowFirstColumn="0" w:lastRowLastColumn="0"/>
            <w:tcW w:w="790" w:type="dxa"/>
            <w:shd w:val="clear" w:color="auto" w:fill="auto"/>
            <w:noWrap/>
            <w:hideMark/>
          </w:tcPr>
          <w:p w14:paraId="10FC564C" w14:textId="77777777" w:rsidR="009E195F" w:rsidRPr="00814DF9" w:rsidRDefault="009E195F" w:rsidP="006208D5">
            <w:pPr>
              <w:jc w:val="center"/>
              <w:rPr>
                <w:b w:val="0"/>
                <w:bCs w:val="0"/>
                <w:color w:val="000000"/>
              </w:rPr>
            </w:pPr>
            <w:r w:rsidRPr="00814DF9">
              <w:rPr>
                <w:color w:val="000000"/>
              </w:rPr>
              <w:t>Total</w:t>
            </w:r>
          </w:p>
        </w:tc>
        <w:tc>
          <w:tcPr>
            <w:tcW w:w="1022" w:type="dxa"/>
            <w:shd w:val="clear" w:color="auto" w:fill="auto"/>
            <w:noWrap/>
            <w:hideMark/>
          </w:tcPr>
          <w:p w14:paraId="3B875516" w14:textId="77777777" w:rsidR="009E195F" w:rsidRPr="00814DF9"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14DF9">
              <w:rPr>
                <w:b/>
                <w:bCs/>
                <w:color w:val="000000"/>
              </w:rPr>
              <w:t>334</w:t>
            </w:r>
          </w:p>
        </w:tc>
        <w:tc>
          <w:tcPr>
            <w:tcW w:w="630" w:type="dxa"/>
            <w:shd w:val="clear" w:color="auto" w:fill="auto"/>
            <w:noWrap/>
            <w:hideMark/>
          </w:tcPr>
          <w:p w14:paraId="51D7FEAA" w14:textId="77777777" w:rsidR="009E195F" w:rsidRPr="00814DF9"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14DF9">
              <w:rPr>
                <w:b/>
                <w:bCs/>
                <w:color w:val="000000"/>
              </w:rPr>
              <w:t>636</w:t>
            </w:r>
          </w:p>
        </w:tc>
        <w:tc>
          <w:tcPr>
            <w:tcW w:w="1466" w:type="dxa"/>
            <w:shd w:val="clear" w:color="auto" w:fill="auto"/>
            <w:noWrap/>
            <w:hideMark/>
          </w:tcPr>
          <w:p w14:paraId="66519925" w14:textId="77777777" w:rsidR="009E195F" w:rsidRPr="00814DF9"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14DF9">
              <w:rPr>
                <w:b/>
                <w:bCs/>
                <w:color w:val="000000"/>
              </w:rPr>
              <w:t>5502</w:t>
            </w:r>
          </w:p>
        </w:tc>
        <w:tc>
          <w:tcPr>
            <w:tcW w:w="1093" w:type="dxa"/>
            <w:shd w:val="clear" w:color="auto" w:fill="auto"/>
            <w:noWrap/>
            <w:hideMark/>
          </w:tcPr>
          <w:p w14:paraId="636D1507" w14:textId="77777777" w:rsidR="009E195F" w:rsidRPr="00814DF9"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14DF9">
              <w:rPr>
                <w:b/>
                <w:bCs/>
                <w:color w:val="000000"/>
              </w:rPr>
              <w:t>3094</w:t>
            </w:r>
          </w:p>
        </w:tc>
        <w:tc>
          <w:tcPr>
            <w:tcW w:w="1469" w:type="dxa"/>
            <w:shd w:val="clear" w:color="auto" w:fill="auto"/>
            <w:noWrap/>
            <w:hideMark/>
          </w:tcPr>
          <w:p w14:paraId="6ACC9FA8" w14:textId="77777777" w:rsidR="009E195F" w:rsidRPr="00814DF9"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14DF9">
              <w:rPr>
                <w:b/>
                <w:bCs/>
                <w:color w:val="000000"/>
              </w:rPr>
              <w:t>11</w:t>
            </w:r>
          </w:p>
        </w:tc>
        <w:tc>
          <w:tcPr>
            <w:tcW w:w="1172" w:type="dxa"/>
            <w:shd w:val="clear" w:color="auto" w:fill="auto"/>
            <w:noWrap/>
            <w:hideMark/>
          </w:tcPr>
          <w:p w14:paraId="4715E25F" w14:textId="77777777" w:rsidR="009E195F" w:rsidRPr="00814DF9"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14DF9">
              <w:rPr>
                <w:b/>
                <w:bCs/>
                <w:color w:val="000000"/>
              </w:rPr>
              <w:t>5830</w:t>
            </w:r>
          </w:p>
        </w:tc>
        <w:tc>
          <w:tcPr>
            <w:tcW w:w="803" w:type="dxa"/>
            <w:shd w:val="clear" w:color="auto" w:fill="auto"/>
            <w:noWrap/>
            <w:hideMark/>
          </w:tcPr>
          <w:p w14:paraId="2D9A378C" w14:textId="77777777" w:rsidR="009E195F" w:rsidRPr="00814DF9"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14DF9">
              <w:rPr>
                <w:b/>
                <w:bCs/>
                <w:color w:val="000000"/>
              </w:rPr>
              <w:t>8</w:t>
            </w:r>
          </w:p>
        </w:tc>
        <w:tc>
          <w:tcPr>
            <w:tcW w:w="905" w:type="dxa"/>
            <w:shd w:val="clear" w:color="auto" w:fill="auto"/>
            <w:noWrap/>
            <w:hideMark/>
          </w:tcPr>
          <w:p w14:paraId="1051B1F5" w14:textId="77777777" w:rsidR="009E195F" w:rsidRPr="00814DF9"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814DF9">
              <w:rPr>
                <w:b/>
                <w:bCs/>
                <w:color w:val="000000"/>
              </w:rPr>
              <w:t>15415</w:t>
            </w:r>
          </w:p>
        </w:tc>
      </w:tr>
    </w:tbl>
    <w:p w14:paraId="7EC290D2" w14:textId="77777777" w:rsidR="009E195F" w:rsidRDefault="009E195F" w:rsidP="009E195F">
      <w:pPr>
        <w:pStyle w:val="TextoPrincipal"/>
        <w:spacing w:after="100" w:afterAutospacing="1" w:line="360" w:lineRule="auto"/>
        <w:ind w:firstLine="0"/>
        <w:contextualSpacing/>
      </w:pPr>
      <w:r w:rsidRPr="009C3E2D">
        <w:rPr>
          <w:sz w:val="20"/>
          <w:szCs w:val="20"/>
        </w:rPr>
        <w:t xml:space="preserve">Fuente: Datos </w:t>
      </w:r>
      <w:r>
        <w:rPr>
          <w:sz w:val="20"/>
          <w:szCs w:val="20"/>
        </w:rPr>
        <w:t>e</w:t>
      </w:r>
      <w:r w:rsidRPr="009C3E2D">
        <w:rPr>
          <w:sz w:val="20"/>
          <w:szCs w:val="20"/>
        </w:rPr>
        <w:t xml:space="preserve">mpresa </w:t>
      </w:r>
      <w:r>
        <w:rPr>
          <w:sz w:val="20"/>
          <w:szCs w:val="20"/>
        </w:rPr>
        <w:t>f</w:t>
      </w:r>
      <w:r w:rsidRPr="009C3E2D">
        <w:rPr>
          <w:sz w:val="20"/>
          <w:szCs w:val="20"/>
        </w:rPr>
        <w:t>armacéutica X (2023)</w:t>
      </w:r>
    </w:p>
    <w:p w14:paraId="093AC19A" w14:textId="77777777" w:rsidR="009E195F" w:rsidRDefault="009E195F" w:rsidP="009E195F">
      <w:pPr>
        <w:pStyle w:val="TextoPrincipal"/>
        <w:spacing w:line="360" w:lineRule="auto"/>
      </w:pPr>
    </w:p>
    <w:p w14:paraId="2E21E76B" w14:textId="2AF46DBE" w:rsidR="009E195F" w:rsidRDefault="009E195F" w:rsidP="009E195F">
      <w:pPr>
        <w:pStyle w:val="TextoPrincipal"/>
        <w:spacing w:line="360" w:lineRule="auto"/>
      </w:pPr>
      <w:r>
        <w:t xml:space="preserve">Con un total de 15415 registros obtenidos en un lapso de poco más de 2 años, se puede apreciar en la tabla </w:t>
      </w:r>
      <w:r w:rsidR="003042A3">
        <w:t>6</w:t>
      </w:r>
      <w:r>
        <w:t xml:space="preserve"> que el año 2021 participa con menos del 1% con solo dos meses de ese año que reflejan información, siendo así el año 2022 quien ofrece la mayor cantidad de interacciones con un total de 4242 correos enviados representando un 73% del total, superando por más del doble al año 2023 el cual solo participa con un 27% de e-mails enviados.</w:t>
      </w:r>
    </w:p>
    <w:p w14:paraId="65B7CFBB" w14:textId="77777777" w:rsidR="009E195F" w:rsidRDefault="009E195F" w:rsidP="009E195F">
      <w:pPr>
        <w:pStyle w:val="TextoPrincipal"/>
        <w:spacing w:line="360" w:lineRule="auto"/>
        <w:ind w:firstLine="0"/>
      </w:pPr>
      <w:r>
        <w:t xml:space="preserve">       </w:t>
      </w:r>
    </w:p>
    <w:p w14:paraId="57A92D4C" w14:textId="684A045D" w:rsidR="009E195F" w:rsidRPr="00E23389" w:rsidRDefault="009E195F" w:rsidP="009E195F">
      <w:pPr>
        <w:pStyle w:val="TextoPrincipal"/>
        <w:spacing w:after="0" w:line="240" w:lineRule="auto"/>
        <w:rPr>
          <w:b/>
          <w:bCs/>
          <w:noProof/>
        </w:rPr>
      </w:pPr>
      <w:r>
        <w:rPr>
          <w:noProof/>
        </w:rPr>
        <w:drawing>
          <wp:inline distT="0" distB="0" distL="0" distR="0" wp14:anchorId="4675A3E4" wp14:editId="2A1D41AA">
            <wp:extent cx="5667271" cy="3275763"/>
            <wp:effectExtent l="0" t="0" r="0" b="1270"/>
            <wp:docPr id="15" name="Chart 15">
              <a:extLst xmlns:a="http://schemas.openxmlformats.org/drawingml/2006/main">
                <a:ext uri="{FF2B5EF4-FFF2-40B4-BE49-F238E27FC236}">
                  <a16:creationId xmlns:a16="http://schemas.microsoft.com/office/drawing/2014/main" id="{E6C07D41-8290-BE06-4D86-82F41E8774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Pr="00E23389">
        <w:rPr>
          <w:b/>
          <w:bCs/>
          <w:noProof/>
        </w:rPr>
        <w:t xml:space="preserve">Figura </w:t>
      </w:r>
      <w:r>
        <w:rPr>
          <w:b/>
          <w:bCs/>
          <w:noProof/>
        </w:rPr>
        <w:t>9</w:t>
      </w:r>
      <w:r w:rsidRPr="00E23389">
        <w:rPr>
          <w:b/>
          <w:bCs/>
          <w:noProof/>
        </w:rPr>
        <w:t xml:space="preserve">. </w:t>
      </w:r>
      <w:r>
        <w:rPr>
          <w:b/>
          <w:bCs/>
          <w:noProof/>
        </w:rPr>
        <w:t>Interacciones por correo electr</w:t>
      </w:r>
      <w:r w:rsidR="002C1F07">
        <w:rPr>
          <w:b/>
          <w:bCs/>
          <w:noProof/>
        </w:rPr>
        <w:t>ó</w:t>
      </w:r>
      <w:r>
        <w:rPr>
          <w:b/>
          <w:bCs/>
          <w:noProof/>
        </w:rPr>
        <w:t>nico del 2021 a 2023</w:t>
      </w:r>
    </w:p>
    <w:p w14:paraId="103B99D3" w14:textId="77777777" w:rsidR="009E195F" w:rsidRPr="009B7D78" w:rsidRDefault="009E195F" w:rsidP="009E195F">
      <w:pPr>
        <w:pStyle w:val="TextoPrincipal"/>
        <w:spacing w:after="0" w:line="360" w:lineRule="auto"/>
        <w:ind w:firstLine="0"/>
        <w:rPr>
          <w:noProof/>
          <w:sz w:val="20"/>
          <w:szCs w:val="20"/>
        </w:rPr>
      </w:pPr>
      <w:r w:rsidRPr="009B7D78">
        <w:rPr>
          <w:noProof/>
          <w:sz w:val="20"/>
          <w:szCs w:val="20"/>
        </w:rPr>
        <w:t>Fuente: Datos empresa farmacéutica X (2023)</w:t>
      </w:r>
    </w:p>
    <w:p w14:paraId="5988E5A1" w14:textId="77777777" w:rsidR="009E195F" w:rsidRDefault="009E195F" w:rsidP="009E195F">
      <w:pPr>
        <w:pStyle w:val="TextoPrincipal"/>
        <w:spacing w:line="360" w:lineRule="auto"/>
        <w:ind w:firstLine="0"/>
      </w:pPr>
    </w:p>
    <w:p w14:paraId="73DE313E" w14:textId="77777777" w:rsidR="009E195F" w:rsidRDefault="009E195F" w:rsidP="009E195F">
      <w:pPr>
        <w:pStyle w:val="TextoPrincipal"/>
        <w:spacing w:line="360" w:lineRule="auto"/>
        <w:ind w:firstLine="0"/>
      </w:pPr>
    </w:p>
    <w:p w14:paraId="2E141CF9" w14:textId="77777777" w:rsidR="009E195F" w:rsidRDefault="009E195F" w:rsidP="009E195F">
      <w:pPr>
        <w:pStyle w:val="TextoPrincipal"/>
        <w:spacing w:line="360" w:lineRule="auto"/>
        <w:ind w:firstLine="0"/>
      </w:pPr>
    </w:p>
    <w:p w14:paraId="54A84343" w14:textId="77777777" w:rsidR="009E195F" w:rsidRDefault="009E195F" w:rsidP="009E195F">
      <w:pPr>
        <w:pStyle w:val="TextoPrincipal"/>
        <w:spacing w:line="360" w:lineRule="auto"/>
      </w:pPr>
      <w:r w:rsidRPr="008C0BAD">
        <w:lastRenderedPageBreak/>
        <w:t>4.3.1</w:t>
      </w:r>
      <w:r>
        <w:t xml:space="preserve"> TASA DE ENTREGA Y APERTURA</w:t>
      </w:r>
    </w:p>
    <w:p w14:paraId="56295421" w14:textId="77777777" w:rsidR="009E195F" w:rsidRDefault="009E195F" w:rsidP="009E195F">
      <w:pPr>
        <w:pStyle w:val="TextoPrincipal"/>
        <w:spacing w:line="360" w:lineRule="auto"/>
      </w:pPr>
      <w:r>
        <w:t>A continuación, se presentan los resultados cuantitativos obtenidos de los registros estadísticos proporcionados por la empresa farmacéutica X, en relacion a las tasas de entrega y apertura de los correos electrónicos, esto con la finalidad de identificar y medir la primera variable del presente estudio.</w:t>
      </w:r>
    </w:p>
    <w:p w14:paraId="0A8D5A52" w14:textId="0F93DA54" w:rsidR="009E195F" w:rsidRPr="0033497F" w:rsidRDefault="009E195F" w:rsidP="009E195F">
      <w:pPr>
        <w:pStyle w:val="Caption"/>
        <w:spacing w:before="360" w:after="0"/>
        <w:jc w:val="both"/>
        <w:rPr>
          <w:rStyle w:val="Ninguno"/>
        </w:rPr>
      </w:pPr>
      <w:r w:rsidRPr="00E23389">
        <w:rPr>
          <w:rStyle w:val="Ninguno"/>
          <w:rFonts w:ascii="Times New Roman" w:hAnsi="Times New Roman" w:cs="Times New Roman"/>
          <w:color w:val="000000"/>
          <w:sz w:val="24"/>
          <w:szCs w:val="24"/>
          <w:u w:color="000000"/>
        </w:rPr>
        <w:t xml:space="preserve">Tabla </w:t>
      </w:r>
      <w:r w:rsidR="007C4947">
        <w:rPr>
          <w:rStyle w:val="Ninguno"/>
          <w:rFonts w:ascii="Times New Roman" w:hAnsi="Times New Roman" w:cs="Times New Roman"/>
          <w:color w:val="000000"/>
          <w:sz w:val="24"/>
          <w:szCs w:val="24"/>
          <w:u w:color="000000"/>
        </w:rPr>
        <w:t>7</w:t>
      </w:r>
      <w:r w:rsidRPr="00E23389">
        <w:rPr>
          <w:rStyle w:val="Ninguno"/>
          <w:rFonts w:ascii="Times New Roman" w:hAnsi="Times New Roman" w:cs="Times New Roman"/>
          <w:color w:val="000000"/>
          <w:sz w:val="24"/>
          <w:szCs w:val="24"/>
          <w:u w:color="000000"/>
        </w:rPr>
        <w:t>. Cantidad de correos enviados y abiertos por especialidad médica</w:t>
      </w:r>
    </w:p>
    <w:tbl>
      <w:tblPr>
        <w:tblStyle w:val="GridTable4-Accent1"/>
        <w:tblpPr w:leftFromText="141" w:rightFromText="141" w:vertAnchor="text" w:horzAnchor="margin" w:tblpXSpec="center" w:tblpY="85"/>
        <w:tblW w:w="5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0"/>
        <w:gridCol w:w="2056"/>
        <w:gridCol w:w="2268"/>
      </w:tblGrid>
      <w:tr w:rsidR="009E195F" w:rsidRPr="00532A33" w14:paraId="7D496E61" w14:textId="77777777" w:rsidTr="006208D5">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200" w:type="dxa"/>
            <w:tcBorders>
              <w:top w:val="none" w:sz="0" w:space="0" w:color="auto"/>
              <w:left w:val="none" w:sz="0" w:space="0" w:color="auto"/>
              <w:bottom w:val="none" w:sz="0" w:space="0" w:color="auto"/>
              <w:right w:val="none" w:sz="0" w:space="0" w:color="auto"/>
            </w:tcBorders>
            <w:shd w:val="clear" w:color="auto" w:fill="44546A" w:themeFill="text2"/>
            <w:noWrap/>
            <w:hideMark/>
          </w:tcPr>
          <w:p w14:paraId="6BCEB794" w14:textId="77777777" w:rsidR="009E195F" w:rsidRPr="00532A33" w:rsidRDefault="009E195F" w:rsidP="006208D5">
            <w:pPr>
              <w:jc w:val="center"/>
              <w:rPr>
                <w:b w:val="0"/>
                <w:bCs w:val="0"/>
                <w:color w:val="FFFFFF"/>
              </w:rPr>
            </w:pPr>
            <w:r w:rsidRPr="00532A33">
              <w:rPr>
                <w:color w:val="FFFFFF"/>
              </w:rPr>
              <w:t>Año</w:t>
            </w:r>
          </w:p>
        </w:tc>
        <w:tc>
          <w:tcPr>
            <w:tcW w:w="2056" w:type="dxa"/>
            <w:tcBorders>
              <w:top w:val="none" w:sz="0" w:space="0" w:color="auto"/>
              <w:left w:val="none" w:sz="0" w:space="0" w:color="auto"/>
              <w:bottom w:val="none" w:sz="0" w:space="0" w:color="auto"/>
              <w:right w:val="none" w:sz="0" w:space="0" w:color="auto"/>
            </w:tcBorders>
            <w:shd w:val="clear" w:color="auto" w:fill="44546A" w:themeFill="text2"/>
            <w:noWrap/>
            <w:hideMark/>
          </w:tcPr>
          <w:p w14:paraId="7465A704" w14:textId="77777777" w:rsidR="009E195F" w:rsidRPr="00532A33" w:rsidRDefault="009E195F" w:rsidP="006208D5">
            <w:pPr>
              <w:jc w:val="center"/>
              <w:cnfStyle w:val="100000000000" w:firstRow="1" w:lastRow="0" w:firstColumn="0" w:lastColumn="0" w:oddVBand="0" w:evenVBand="0" w:oddHBand="0" w:evenHBand="0" w:firstRowFirstColumn="0" w:firstRowLastColumn="0" w:lastRowFirstColumn="0" w:lastRowLastColumn="0"/>
              <w:rPr>
                <w:b w:val="0"/>
                <w:bCs w:val="0"/>
                <w:color w:val="FFFFFF"/>
              </w:rPr>
            </w:pPr>
            <w:r w:rsidRPr="00532A33">
              <w:rPr>
                <w:color w:val="FFFFFF"/>
              </w:rPr>
              <w:t>Tasa de Entrega</w:t>
            </w:r>
            <w:r>
              <w:rPr>
                <w:color w:val="FFFFFF"/>
              </w:rPr>
              <w:t xml:space="preserve"> %</w:t>
            </w:r>
          </w:p>
        </w:tc>
        <w:tc>
          <w:tcPr>
            <w:tcW w:w="2268" w:type="dxa"/>
            <w:tcBorders>
              <w:top w:val="none" w:sz="0" w:space="0" w:color="auto"/>
              <w:left w:val="none" w:sz="0" w:space="0" w:color="auto"/>
              <w:bottom w:val="none" w:sz="0" w:space="0" w:color="auto"/>
              <w:right w:val="none" w:sz="0" w:space="0" w:color="auto"/>
            </w:tcBorders>
            <w:shd w:val="clear" w:color="auto" w:fill="44546A" w:themeFill="text2"/>
            <w:noWrap/>
            <w:hideMark/>
          </w:tcPr>
          <w:p w14:paraId="7AC54733" w14:textId="77777777" w:rsidR="009E195F" w:rsidRPr="00532A33" w:rsidRDefault="009E195F" w:rsidP="006208D5">
            <w:pPr>
              <w:jc w:val="center"/>
              <w:cnfStyle w:val="100000000000" w:firstRow="1" w:lastRow="0" w:firstColumn="0" w:lastColumn="0" w:oddVBand="0" w:evenVBand="0" w:oddHBand="0" w:evenHBand="0" w:firstRowFirstColumn="0" w:firstRowLastColumn="0" w:lastRowFirstColumn="0" w:lastRowLastColumn="0"/>
              <w:rPr>
                <w:b w:val="0"/>
                <w:bCs w:val="0"/>
                <w:color w:val="FFFFFF"/>
              </w:rPr>
            </w:pPr>
            <w:r w:rsidRPr="00532A33">
              <w:rPr>
                <w:color w:val="FFFFFF"/>
              </w:rPr>
              <w:t>Tasa de Apertur</w:t>
            </w:r>
            <w:r>
              <w:rPr>
                <w:color w:val="FFFFFF"/>
              </w:rPr>
              <w:t>a %</w:t>
            </w:r>
          </w:p>
        </w:tc>
      </w:tr>
      <w:tr w:rsidR="009E195F" w:rsidRPr="00532A33" w14:paraId="4C6058D1"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051C6D03" w14:textId="77777777" w:rsidR="009E195F" w:rsidRPr="00532A33" w:rsidRDefault="009E195F" w:rsidP="006208D5">
            <w:pPr>
              <w:jc w:val="center"/>
              <w:rPr>
                <w:b w:val="0"/>
                <w:bCs w:val="0"/>
                <w:color w:val="000000"/>
              </w:rPr>
            </w:pPr>
            <w:r w:rsidRPr="00532A33">
              <w:rPr>
                <w:color w:val="000000"/>
              </w:rPr>
              <w:t>2021</w:t>
            </w:r>
          </w:p>
        </w:tc>
        <w:tc>
          <w:tcPr>
            <w:tcW w:w="2056" w:type="dxa"/>
            <w:shd w:val="clear" w:color="auto" w:fill="auto"/>
            <w:noWrap/>
            <w:hideMark/>
          </w:tcPr>
          <w:p w14:paraId="2E8EC39D" w14:textId="77777777" w:rsidR="009E195F" w:rsidRPr="00532A33"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532A33">
              <w:rPr>
                <w:b/>
                <w:bCs/>
                <w:color w:val="000000"/>
              </w:rPr>
              <w:t>95</w:t>
            </w:r>
          </w:p>
        </w:tc>
        <w:tc>
          <w:tcPr>
            <w:tcW w:w="2268" w:type="dxa"/>
            <w:shd w:val="clear" w:color="auto" w:fill="auto"/>
            <w:noWrap/>
            <w:hideMark/>
          </w:tcPr>
          <w:p w14:paraId="35F3285D" w14:textId="77777777" w:rsidR="009E195F" w:rsidRPr="00532A33"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532A33">
              <w:rPr>
                <w:b/>
                <w:bCs/>
                <w:color w:val="000000"/>
              </w:rPr>
              <w:t>57.89</w:t>
            </w:r>
          </w:p>
        </w:tc>
      </w:tr>
      <w:tr w:rsidR="009E195F" w:rsidRPr="00532A33" w14:paraId="3C1F15BF"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273C2C62" w14:textId="77777777" w:rsidR="009E195F" w:rsidRPr="00532A33" w:rsidRDefault="009E195F" w:rsidP="006208D5">
            <w:pPr>
              <w:jc w:val="center"/>
              <w:rPr>
                <w:b w:val="0"/>
                <w:bCs w:val="0"/>
                <w:color w:val="000000"/>
              </w:rPr>
            </w:pPr>
            <w:r w:rsidRPr="00532A33">
              <w:rPr>
                <w:color w:val="000000"/>
              </w:rPr>
              <w:t>2022</w:t>
            </w:r>
          </w:p>
        </w:tc>
        <w:tc>
          <w:tcPr>
            <w:tcW w:w="2056" w:type="dxa"/>
            <w:shd w:val="clear" w:color="auto" w:fill="auto"/>
            <w:noWrap/>
            <w:hideMark/>
          </w:tcPr>
          <w:p w14:paraId="4A7F7901" w14:textId="77777777" w:rsidR="009E195F" w:rsidRPr="00532A33"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532A33">
              <w:rPr>
                <w:b/>
                <w:bCs/>
                <w:color w:val="000000"/>
              </w:rPr>
              <w:t>93</w:t>
            </w:r>
          </w:p>
        </w:tc>
        <w:tc>
          <w:tcPr>
            <w:tcW w:w="2268" w:type="dxa"/>
            <w:shd w:val="clear" w:color="auto" w:fill="auto"/>
            <w:noWrap/>
            <w:hideMark/>
          </w:tcPr>
          <w:p w14:paraId="1751E732" w14:textId="77777777" w:rsidR="009E195F" w:rsidRPr="00532A33"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532A33">
              <w:rPr>
                <w:b/>
                <w:bCs/>
                <w:color w:val="000000"/>
              </w:rPr>
              <w:t>54.77</w:t>
            </w:r>
          </w:p>
        </w:tc>
      </w:tr>
      <w:tr w:rsidR="009E195F" w:rsidRPr="00532A33" w14:paraId="1EF346A5"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0F921D27" w14:textId="77777777" w:rsidR="009E195F" w:rsidRPr="00532A33" w:rsidRDefault="009E195F" w:rsidP="006208D5">
            <w:pPr>
              <w:jc w:val="center"/>
              <w:rPr>
                <w:b w:val="0"/>
                <w:bCs w:val="0"/>
                <w:color w:val="000000"/>
              </w:rPr>
            </w:pPr>
            <w:r w:rsidRPr="00532A33">
              <w:rPr>
                <w:color w:val="000000"/>
              </w:rPr>
              <w:t>2023</w:t>
            </w:r>
          </w:p>
        </w:tc>
        <w:tc>
          <w:tcPr>
            <w:tcW w:w="2056" w:type="dxa"/>
            <w:shd w:val="clear" w:color="auto" w:fill="auto"/>
            <w:noWrap/>
            <w:hideMark/>
          </w:tcPr>
          <w:p w14:paraId="73750FB2" w14:textId="77777777" w:rsidR="009E195F" w:rsidRPr="00532A33"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532A33">
              <w:rPr>
                <w:b/>
                <w:bCs/>
                <w:color w:val="000000"/>
              </w:rPr>
              <w:t>98</w:t>
            </w:r>
          </w:p>
        </w:tc>
        <w:tc>
          <w:tcPr>
            <w:tcW w:w="2268" w:type="dxa"/>
            <w:shd w:val="clear" w:color="auto" w:fill="auto"/>
            <w:noWrap/>
            <w:hideMark/>
          </w:tcPr>
          <w:p w14:paraId="6CE81825" w14:textId="77777777" w:rsidR="009E195F" w:rsidRPr="00532A33"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532A33">
              <w:rPr>
                <w:b/>
                <w:bCs/>
                <w:color w:val="000000"/>
              </w:rPr>
              <w:t>59.97</w:t>
            </w:r>
          </w:p>
        </w:tc>
      </w:tr>
      <w:tr w:rsidR="009E195F" w:rsidRPr="00532A33" w14:paraId="10B9A21D"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75E9DD83" w14:textId="77777777" w:rsidR="009E195F" w:rsidRPr="00532A33" w:rsidRDefault="009E195F" w:rsidP="006208D5">
            <w:pPr>
              <w:jc w:val="center"/>
              <w:rPr>
                <w:b w:val="0"/>
                <w:bCs w:val="0"/>
                <w:color w:val="000000"/>
              </w:rPr>
            </w:pPr>
            <w:r w:rsidRPr="00532A33">
              <w:rPr>
                <w:color w:val="000000"/>
              </w:rPr>
              <w:t>TOTAL</w:t>
            </w:r>
          </w:p>
        </w:tc>
        <w:tc>
          <w:tcPr>
            <w:tcW w:w="2056" w:type="dxa"/>
            <w:shd w:val="clear" w:color="auto" w:fill="auto"/>
            <w:noWrap/>
            <w:hideMark/>
          </w:tcPr>
          <w:p w14:paraId="27E3E5EC" w14:textId="77777777" w:rsidR="009E195F" w:rsidRPr="00532A33"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532A33">
              <w:rPr>
                <w:b/>
                <w:bCs/>
                <w:color w:val="000000"/>
              </w:rPr>
              <w:t>94</w:t>
            </w:r>
          </w:p>
        </w:tc>
        <w:tc>
          <w:tcPr>
            <w:tcW w:w="2268" w:type="dxa"/>
            <w:shd w:val="clear" w:color="auto" w:fill="auto"/>
            <w:noWrap/>
            <w:hideMark/>
          </w:tcPr>
          <w:p w14:paraId="6CF867F9" w14:textId="77777777" w:rsidR="009E195F" w:rsidRPr="00532A33"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532A33">
              <w:rPr>
                <w:b/>
                <w:bCs/>
                <w:color w:val="000000"/>
              </w:rPr>
              <w:t>56.23</w:t>
            </w:r>
          </w:p>
        </w:tc>
      </w:tr>
    </w:tbl>
    <w:p w14:paraId="3C8CE051" w14:textId="77777777" w:rsidR="009E195F" w:rsidRPr="002E24D7" w:rsidRDefault="009E195F" w:rsidP="009E195F">
      <w:pPr>
        <w:pStyle w:val="TextoPrincipal"/>
        <w:spacing w:line="360" w:lineRule="auto"/>
        <w:rPr>
          <w:lang w:val="es-ES_tradnl"/>
        </w:rPr>
      </w:pPr>
    </w:p>
    <w:p w14:paraId="03865C98" w14:textId="77777777" w:rsidR="009E195F" w:rsidRPr="002E24D7" w:rsidRDefault="009E195F" w:rsidP="009E195F">
      <w:pPr>
        <w:pStyle w:val="TextoPrincipal"/>
        <w:spacing w:line="360" w:lineRule="auto"/>
        <w:ind w:firstLine="0"/>
        <w:rPr>
          <w:lang w:val="es-ES_tradnl"/>
        </w:rPr>
      </w:pPr>
    </w:p>
    <w:p w14:paraId="549AEC8A" w14:textId="77777777" w:rsidR="009E195F" w:rsidRDefault="009E195F" w:rsidP="009E195F">
      <w:pPr>
        <w:pStyle w:val="TextoPrincipal"/>
        <w:spacing w:after="100" w:afterAutospacing="1" w:line="360" w:lineRule="auto"/>
        <w:ind w:firstLine="0"/>
        <w:contextualSpacing/>
      </w:pPr>
    </w:p>
    <w:p w14:paraId="01C0B697" w14:textId="77777777" w:rsidR="00965AF2" w:rsidRDefault="00965AF2" w:rsidP="009E195F">
      <w:pPr>
        <w:pStyle w:val="TextoPrincipal"/>
        <w:spacing w:after="100" w:afterAutospacing="1" w:line="360" w:lineRule="auto"/>
        <w:ind w:firstLine="0"/>
        <w:contextualSpacing/>
        <w:rPr>
          <w:sz w:val="20"/>
          <w:szCs w:val="20"/>
        </w:rPr>
      </w:pPr>
    </w:p>
    <w:p w14:paraId="5DBC4A94" w14:textId="77777777" w:rsidR="00965AF2" w:rsidRDefault="00965AF2" w:rsidP="009E195F">
      <w:pPr>
        <w:pStyle w:val="TextoPrincipal"/>
        <w:spacing w:after="100" w:afterAutospacing="1" w:line="360" w:lineRule="auto"/>
        <w:ind w:firstLine="0"/>
        <w:contextualSpacing/>
        <w:rPr>
          <w:sz w:val="20"/>
          <w:szCs w:val="20"/>
        </w:rPr>
      </w:pPr>
    </w:p>
    <w:p w14:paraId="52075C1A" w14:textId="2EF17FCD" w:rsidR="009E195F" w:rsidRPr="006E01B9" w:rsidRDefault="009E195F" w:rsidP="009E195F">
      <w:pPr>
        <w:pStyle w:val="TextoPrincipal"/>
        <w:spacing w:after="100" w:afterAutospacing="1" w:line="360" w:lineRule="auto"/>
        <w:ind w:firstLine="0"/>
        <w:contextualSpacing/>
        <w:rPr>
          <w:sz w:val="20"/>
          <w:szCs w:val="20"/>
        </w:rPr>
      </w:pPr>
      <w:r w:rsidRPr="006E01B9">
        <w:rPr>
          <w:sz w:val="20"/>
          <w:szCs w:val="20"/>
        </w:rPr>
        <w:t>Fuente: Datos Empresa Farmacéutica X (2023)</w:t>
      </w:r>
    </w:p>
    <w:p w14:paraId="7F653CE4" w14:textId="77777777" w:rsidR="009E195F" w:rsidRDefault="009E195F" w:rsidP="009E195F">
      <w:pPr>
        <w:pStyle w:val="TextoPrincipal"/>
        <w:spacing w:line="360" w:lineRule="auto"/>
        <w:ind w:firstLine="0"/>
      </w:pPr>
    </w:p>
    <w:p w14:paraId="69DDE2CC" w14:textId="3B4C6773" w:rsidR="009E195F" w:rsidRDefault="009E195F" w:rsidP="009E195F">
      <w:pPr>
        <w:pStyle w:val="TextoPrincipal"/>
        <w:spacing w:line="360" w:lineRule="auto"/>
      </w:pPr>
      <w:r>
        <w:t xml:space="preserve">La tabla </w:t>
      </w:r>
      <w:r w:rsidR="007C4947">
        <w:t>7</w:t>
      </w:r>
      <w:r>
        <w:t xml:space="preserve"> muestra las tasas de entrega que la empresa farmacéutica X ha obtenido en este tiempo, logrando entregas de correos electrónicos que superan el 90%, siendo el año 2023 quien demuestra el mejor desempeño con un 98%, sumado a esto se mide cuantos correos electrónicos fueron abiertos por los profesionales de la salud tomando como base la tasa de entrega, la cual obtuvo muy buenos resultados.</w:t>
      </w:r>
    </w:p>
    <w:p w14:paraId="0052A293" w14:textId="77777777" w:rsidR="009E195F" w:rsidRDefault="009E195F" w:rsidP="009E195F">
      <w:pPr>
        <w:pStyle w:val="TextoPrincipal"/>
        <w:spacing w:line="360" w:lineRule="auto"/>
      </w:pPr>
      <w:r>
        <w:t>En los tres años de estudio las tasas de apertura superan el 50%, siendo el año 2023 quien demuestra el mejor resultado con un 60%. Considerando las métricas internacionales de promedio de apertura de e-mail marketing la cual es de alrededor del 17% - 28%, se demuestra que la empresa farmacéutica X sobrepasa por el doble su tasa de apertura con los profesionales de la salud en Honduras. En un análisis más específico las farmacéuticas únicamente obtienen una tasa de apertura de correo electrónico del 18.58%, por lo que también se confirma que la empresa farmacéutica X supera tres veces en proporción la apertura del e-mail marketing en el rubro.</w:t>
      </w:r>
    </w:p>
    <w:p w14:paraId="7D339B8B" w14:textId="77777777" w:rsidR="009E195F" w:rsidRDefault="009E195F" w:rsidP="009E195F">
      <w:pPr>
        <w:pStyle w:val="TextoPrincipal"/>
        <w:spacing w:line="360" w:lineRule="auto"/>
      </w:pPr>
    </w:p>
    <w:p w14:paraId="3FE321E7" w14:textId="77777777" w:rsidR="009E195F" w:rsidRDefault="009E195F" w:rsidP="009E195F">
      <w:pPr>
        <w:pStyle w:val="TextoPrincipal"/>
        <w:spacing w:line="360" w:lineRule="auto"/>
      </w:pPr>
    </w:p>
    <w:p w14:paraId="07986D45" w14:textId="77777777" w:rsidR="009E195F" w:rsidRDefault="009E195F" w:rsidP="009E195F">
      <w:pPr>
        <w:pStyle w:val="TextoPrincipal"/>
        <w:spacing w:line="360" w:lineRule="auto"/>
        <w:ind w:firstLine="0"/>
      </w:pPr>
    </w:p>
    <w:p w14:paraId="7DA49514" w14:textId="77777777" w:rsidR="009E195F" w:rsidRDefault="009E195F" w:rsidP="009E195F">
      <w:pPr>
        <w:pStyle w:val="TextoPrincipal"/>
        <w:spacing w:line="360" w:lineRule="auto"/>
      </w:pPr>
    </w:p>
    <w:p w14:paraId="2DF81621" w14:textId="77777777" w:rsidR="009E195F" w:rsidRDefault="009E195F" w:rsidP="009E195F">
      <w:pPr>
        <w:pStyle w:val="TextoPrincipal"/>
        <w:spacing w:line="360" w:lineRule="auto"/>
      </w:pPr>
    </w:p>
    <w:tbl>
      <w:tblPr>
        <w:tblpPr w:leftFromText="141" w:rightFromText="141" w:vertAnchor="text" w:horzAnchor="page" w:tblpX="3859" w:tblpY="8217"/>
        <w:tblW w:w="5340" w:type="dxa"/>
        <w:tblCellMar>
          <w:left w:w="70" w:type="dxa"/>
          <w:right w:w="70" w:type="dxa"/>
        </w:tblCellMar>
        <w:tblLook w:val="04A0" w:firstRow="1" w:lastRow="0" w:firstColumn="1" w:lastColumn="0" w:noHBand="0" w:noVBand="1"/>
      </w:tblPr>
      <w:tblGrid>
        <w:gridCol w:w="580"/>
        <w:gridCol w:w="1200"/>
        <w:gridCol w:w="580"/>
        <w:gridCol w:w="1200"/>
        <w:gridCol w:w="580"/>
        <w:gridCol w:w="1200"/>
      </w:tblGrid>
      <w:tr w:rsidR="009E195F" w:rsidRPr="005D3506" w14:paraId="29F447E3" w14:textId="77777777" w:rsidTr="006208D5">
        <w:trPr>
          <w:trHeight w:val="290"/>
        </w:trPr>
        <w:tc>
          <w:tcPr>
            <w:tcW w:w="580" w:type="dxa"/>
            <w:shd w:val="clear" w:color="000000" w:fill="5B9BD5"/>
            <w:noWrap/>
            <w:vAlign w:val="bottom"/>
            <w:hideMark/>
          </w:tcPr>
          <w:p w14:paraId="2175BF31" w14:textId="77777777" w:rsidR="009E195F" w:rsidRPr="005D3506" w:rsidRDefault="009E195F" w:rsidP="006208D5">
            <w:pPr>
              <w:rPr>
                <w:rFonts w:ascii="Calibri" w:hAnsi="Calibri" w:cs="Calibri"/>
                <w:color w:val="000000"/>
              </w:rPr>
            </w:pPr>
            <w:r w:rsidRPr="005D3506">
              <w:rPr>
                <w:rFonts w:ascii="Calibri" w:hAnsi="Calibri" w:cs="Calibri"/>
                <w:color w:val="000000"/>
              </w:rPr>
              <w:t> </w:t>
            </w:r>
          </w:p>
        </w:tc>
        <w:tc>
          <w:tcPr>
            <w:tcW w:w="1200" w:type="dxa"/>
            <w:shd w:val="clear" w:color="auto" w:fill="auto"/>
            <w:noWrap/>
            <w:vAlign w:val="bottom"/>
            <w:hideMark/>
          </w:tcPr>
          <w:p w14:paraId="3D346E0D" w14:textId="77777777" w:rsidR="009E195F" w:rsidRPr="005D3506" w:rsidRDefault="009E195F" w:rsidP="006208D5">
            <w:pPr>
              <w:rPr>
                <w:rFonts w:ascii="Calibri" w:hAnsi="Calibri" w:cs="Calibri"/>
                <w:color w:val="000000"/>
              </w:rPr>
            </w:pPr>
            <w:r w:rsidRPr="005D3506">
              <w:rPr>
                <w:rFonts w:ascii="Calibri" w:hAnsi="Calibri" w:cs="Calibri"/>
                <w:color w:val="000000"/>
              </w:rPr>
              <w:t>Enviado</w:t>
            </w:r>
          </w:p>
        </w:tc>
        <w:tc>
          <w:tcPr>
            <w:tcW w:w="580" w:type="dxa"/>
            <w:shd w:val="clear" w:color="000000" w:fill="AEAAAA"/>
            <w:noWrap/>
            <w:vAlign w:val="bottom"/>
            <w:hideMark/>
          </w:tcPr>
          <w:p w14:paraId="1F6ECBDB" w14:textId="77777777" w:rsidR="009E195F" w:rsidRPr="005D3506" w:rsidRDefault="009E195F" w:rsidP="006208D5">
            <w:pPr>
              <w:rPr>
                <w:rFonts w:ascii="Calibri" w:hAnsi="Calibri" w:cs="Calibri"/>
                <w:color w:val="000000"/>
              </w:rPr>
            </w:pPr>
            <w:r w:rsidRPr="005D3506">
              <w:rPr>
                <w:rFonts w:ascii="Calibri" w:hAnsi="Calibri" w:cs="Calibri"/>
                <w:color w:val="000000"/>
              </w:rPr>
              <w:t> </w:t>
            </w:r>
          </w:p>
        </w:tc>
        <w:tc>
          <w:tcPr>
            <w:tcW w:w="1200" w:type="dxa"/>
            <w:shd w:val="clear" w:color="auto" w:fill="auto"/>
            <w:noWrap/>
            <w:vAlign w:val="bottom"/>
            <w:hideMark/>
          </w:tcPr>
          <w:p w14:paraId="788F4FF2" w14:textId="77777777" w:rsidR="009E195F" w:rsidRPr="005D3506" w:rsidRDefault="009E195F" w:rsidP="006208D5">
            <w:pPr>
              <w:rPr>
                <w:rFonts w:ascii="Calibri" w:hAnsi="Calibri" w:cs="Calibri"/>
                <w:color w:val="000000"/>
              </w:rPr>
            </w:pPr>
            <w:r w:rsidRPr="005D3506">
              <w:rPr>
                <w:rFonts w:ascii="Calibri" w:hAnsi="Calibri" w:cs="Calibri"/>
                <w:color w:val="000000"/>
              </w:rPr>
              <w:t>Abierto</w:t>
            </w:r>
          </w:p>
        </w:tc>
        <w:tc>
          <w:tcPr>
            <w:tcW w:w="580" w:type="dxa"/>
            <w:shd w:val="clear" w:color="000000" w:fill="4472C4"/>
            <w:noWrap/>
            <w:vAlign w:val="bottom"/>
            <w:hideMark/>
          </w:tcPr>
          <w:p w14:paraId="2CFAEA61" w14:textId="77777777" w:rsidR="009E195F" w:rsidRPr="005D3506" w:rsidRDefault="009E195F" w:rsidP="006208D5">
            <w:pPr>
              <w:rPr>
                <w:rFonts w:ascii="Calibri" w:hAnsi="Calibri" w:cs="Calibri"/>
                <w:color w:val="000000"/>
              </w:rPr>
            </w:pPr>
            <w:r w:rsidRPr="005D3506">
              <w:rPr>
                <w:rFonts w:ascii="Calibri" w:hAnsi="Calibri" w:cs="Calibri"/>
                <w:color w:val="000000"/>
              </w:rPr>
              <w:t> </w:t>
            </w:r>
          </w:p>
        </w:tc>
        <w:tc>
          <w:tcPr>
            <w:tcW w:w="1200" w:type="dxa"/>
            <w:shd w:val="clear" w:color="auto" w:fill="auto"/>
            <w:noWrap/>
            <w:vAlign w:val="bottom"/>
            <w:hideMark/>
          </w:tcPr>
          <w:p w14:paraId="30FE61A2" w14:textId="77777777" w:rsidR="009E195F" w:rsidRPr="005D3506" w:rsidRDefault="009E195F" w:rsidP="006208D5">
            <w:pPr>
              <w:rPr>
                <w:rFonts w:ascii="Calibri" w:hAnsi="Calibri" w:cs="Calibri"/>
                <w:color w:val="000000"/>
              </w:rPr>
            </w:pPr>
            <w:r w:rsidRPr="005D3506">
              <w:rPr>
                <w:rFonts w:ascii="Calibri" w:hAnsi="Calibri" w:cs="Calibri"/>
                <w:color w:val="000000"/>
              </w:rPr>
              <w:t>Entregado</w:t>
            </w:r>
          </w:p>
        </w:tc>
      </w:tr>
    </w:tbl>
    <w:p w14:paraId="1B76A69C" w14:textId="77777777" w:rsidR="009E195F" w:rsidRDefault="009E195F" w:rsidP="009E195F">
      <w:pPr>
        <w:pStyle w:val="TextoPrincipal"/>
        <w:tabs>
          <w:tab w:val="left" w:pos="6051"/>
        </w:tabs>
        <w:spacing w:line="360" w:lineRule="auto"/>
        <w:ind w:firstLine="0"/>
        <w:rPr>
          <w:noProof/>
        </w:rPr>
      </w:pPr>
      <w:r>
        <w:rPr>
          <w:noProof/>
        </w:rPr>
        <w:drawing>
          <wp:inline distT="0" distB="0" distL="0" distR="0" wp14:anchorId="3F6CD672" wp14:editId="4D6BBC63">
            <wp:extent cx="3073940" cy="2586990"/>
            <wp:effectExtent l="0" t="0" r="0" b="3810"/>
            <wp:docPr id="18" name="Chart 18">
              <a:extLst xmlns:a="http://schemas.openxmlformats.org/drawingml/2006/main">
                <a:ext uri="{FF2B5EF4-FFF2-40B4-BE49-F238E27FC236}">
                  <a16:creationId xmlns:a16="http://schemas.microsoft.com/office/drawing/2014/main" id="{1B01B9DB-D4CE-D5A7-661A-3B4D398627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Pr>
          <w:noProof/>
        </w:rPr>
        <w:drawing>
          <wp:inline distT="0" distB="0" distL="0" distR="0" wp14:anchorId="39270E29" wp14:editId="2A571FD3">
            <wp:extent cx="2859743" cy="2616200"/>
            <wp:effectExtent l="0" t="0" r="0" b="0"/>
            <wp:docPr id="19" name="Chart 19">
              <a:extLst xmlns:a="http://schemas.openxmlformats.org/drawingml/2006/main">
                <a:ext uri="{FF2B5EF4-FFF2-40B4-BE49-F238E27FC236}">
                  <a16:creationId xmlns:a16="http://schemas.microsoft.com/office/drawing/2014/main" id="{81200DD9-91E0-7D1E-2429-E729F883B8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Pr="00E669B0">
        <w:rPr>
          <w:noProof/>
        </w:rPr>
        <w:t xml:space="preserve"> </w:t>
      </w:r>
      <w:r>
        <w:rPr>
          <w:noProof/>
        </w:rPr>
        <w:t xml:space="preserve">           </w:t>
      </w:r>
      <w:r>
        <w:rPr>
          <w:noProof/>
        </w:rPr>
        <w:drawing>
          <wp:inline distT="0" distB="0" distL="0" distR="0" wp14:anchorId="6B6CAED3" wp14:editId="437BD84D">
            <wp:extent cx="2937753" cy="2451100"/>
            <wp:effectExtent l="0" t="0" r="0" b="6350"/>
            <wp:docPr id="14" name="Chart 14">
              <a:extLst xmlns:a="http://schemas.openxmlformats.org/drawingml/2006/main">
                <a:ext uri="{FF2B5EF4-FFF2-40B4-BE49-F238E27FC236}">
                  <a16:creationId xmlns:a16="http://schemas.microsoft.com/office/drawing/2014/main" id="{EEF540C6-0331-B46F-31B4-C53BAC7856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Pr>
          <w:noProof/>
        </w:rPr>
        <w:drawing>
          <wp:inline distT="0" distB="0" distL="0" distR="0" wp14:anchorId="0125E15C" wp14:editId="254342AB">
            <wp:extent cx="2995930" cy="2441440"/>
            <wp:effectExtent l="0" t="0" r="0" b="0"/>
            <wp:docPr id="21" name="Chart 21">
              <a:extLst xmlns:a="http://schemas.openxmlformats.org/drawingml/2006/main">
                <a:ext uri="{FF2B5EF4-FFF2-40B4-BE49-F238E27FC236}">
                  <a16:creationId xmlns:a16="http://schemas.microsoft.com/office/drawing/2014/main" id="{32B694F1-AA86-C663-E59C-9D23574D10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1E26BAA" w14:textId="77777777" w:rsidR="009E195F" w:rsidRDefault="009E195F" w:rsidP="009E195F">
      <w:pPr>
        <w:pStyle w:val="TextoPrincipal"/>
        <w:tabs>
          <w:tab w:val="left" w:pos="6051"/>
        </w:tabs>
        <w:spacing w:line="360" w:lineRule="auto"/>
        <w:ind w:firstLine="0"/>
        <w:rPr>
          <w:noProof/>
        </w:rPr>
      </w:pPr>
    </w:p>
    <w:p w14:paraId="56492D0D"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10</w:t>
      </w:r>
      <w:r w:rsidRPr="00E23389">
        <w:rPr>
          <w:b/>
          <w:bCs/>
          <w:noProof/>
        </w:rPr>
        <w:t xml:space="preserve">. </w:t>
      </w:r>
      <w:r>
        <w:rPr>
          <w:b/>
          <w:bCs/>
          <w:noProof/>
        </w:rPr>
        <w:t>Registro de interacciones de correos entregados, enviados y abiertos</w:t>
      </w:r>
      <w:r w:rsidRPr="00E23389">
        <w:rPr>
          <w:b/>
          <w:bCs/>
          <w:noProof/>
        </w:rPr>
        <w:t xml:space="preserve"> por la empresa farmacéutica X</w:t>
      </w:r>
    </w:p>
    <w:p w14:paraId="505232D3" w14:textId="77777777" w:rsidR="009E195F" w:rsidRPr="00C029AC" w:rsidRDefault="009E195F" w:rsidP="009E195F">
      <w:pPr>
        <w:pStyle w:val="TextoPrincipal"/>
        <w:spacing w:after="100" w:afterAutospacing="1" w:line="360" w:lineRule="auto"/>
        <w:ind w:firstLine="0"/>
        <w:contextualSpacing/>
        <w:rPr>
          <w:sz w:val="20"/>
          <w:szCs w:val="20"/>
        </w:rPr>
      </w:pPr>
      <w:r w:rsidRPr="00C029AC">
        <w:rPr>
          <w:sz w:val="20"/>
          <w:szCs w:val="20"/>
        </w:rPr>
        <w:t>Fuente: Datos empresa farmacéutica X (2023)</w:t>
      </w:r>
    </w:p>
    <w:p w14:paraId="7C74A017" w14:textId="77777777" w:rsidR="009E195F" w:rsidRDefault="009E195F" w:rsidP="009E195F">
      <w:pPr>
        <w:pStyle w:val="TextoPrincipal"/>
        <w:spacing w:line="360" w:lineRule="auto"/>
        <w:ind w:firstLine="0"/>
      </w:pPr>
    </w:p>
    <w:p w14:paraId="212E9196" w14:textId="77777777" w:rsidR="009E195F" w:rsidRDefault="009E195F" w:rsidP="009E195F">
      <w:pPr>
        <w:pStyle w:val="TextoPrincipal"/>
        <w:spacing w:line="360" w:lineRule="auto"/>
      </w:pPr>
      <w:r>
        <w:t>La figura 10 muestra de forma gráfica los parámetros de e-mails enviados, entregados y abiertos, mostrando bastante similitud en los tres años de información que la compañía proporciona.</w:t>
      </w:r>
    </w:p>
    <w:p w14:paraId="1293EB75" w14:textId="77777777" w:rsidR="009E195F" w:rsidRPr="00633A0D" w:rsidRDefault="009E195F" w:rsidP="009E195F">
      <w:pPr>
        <w:pStyle w:val="TextoPrincipal"/>
        <w:spacing w:after="0" w:line="240" w:lineRule="auto"/>
        <w:ind w:firstLine="0"/>
        <w:rPr>
          <w:b/>
          <w:bCs/>
          <w:noProof/>
        </w:rPr>
      </w:pPr>
      <w:r>
        <w:rPr>
          <w:noProof/>
        </w:rPr>
        <w:lastRenderedPageBreak/>
        <w:drawing>
          <wp:inline distT="0" distB="0" distL="0" distR="0" wp14:anchorId="20614F19" wp14:editId="5024412B">
            <wp:extent cx="5706110" cy="2810933"/>
            <wp:effectExtent l="0" t="0" r="8890" b="8890"/>
            <wp:docPr id="57" name="Chart 57">
              <a:extLst xmlns:a="http://schemas.openxmlformats.org/drawingml/2006/main">
                <a:ext uri="{FF2B5EF4-FFF2-40B4-BE49-F238E27FC236}">
                  <a16:creationId xmlns:a16="http://schemas.microsoft.com/office/drawing/2014/main" id="{E81AB746-FF70-3FDC-7490-1C3EA901F8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Pr="00E23389">
        <w:rPr>
          <w:b/>
          <w:bCs/>
          <w:noProof/>
        </w:rPr>
        <w:t xml:space="preserve">Figura </w:t>
      </w:r>
      <w:r>
        <w:rPr>
          <w:b/>
          <w:bCs/>
          <w:noProof/>
        </w:rPr>
        <w:t>11</w:t>
      </w:r>
      <w:r w:rsidRPr="00E23389">
        <w:rPr>
          <w:b/>
          <w:bCs/>
          <w:noProof/>
        </w:rPr>
        <w:t xml:space="preserve">. </w:t>
      </w:r>
      <w:r>
        <w:rPr>
          <w:b/>
          <w:bCs/>
          <w:noProof/>
        </w:rPr>
        <w:t>E-mail marketing enviado por trimestre en los años 2021, 2022 y 2023</w:t>
      </w:r>
    </w:p>
    <w:p w14:paraId="4FBC9150" w14:textId="77777777" w:rsidR="009E195F" w:rsidRPr="00ED3224" w:rsidRDefault="009E195F" w:rsidP="009E195F">
      <w:pPr>
        <w:pStyle w:val="TextoPrincipal"/>
        <w:spacing w:after="0" w:line="360" w:lineRule="auto"/>
        <w:ind w:firstLine="0"/>
        <w:rPr>
          <w:sz w:val="20"/>
          <w:szCs w:val="20"/>
        </w:rPr>
      </w:pPr>
      <w:r w:rsidRPr="00ED3224">
        <w:rPr>
          <w:noProof/>
          <w:sz w:val="20"/>
          <w:szCs w:val="20"/>
        </w:rPr>
        <w:t xml:space="preserve">Fuente: </w:t>
      </w:r>
      <w:r w:rsidRPr="00ED3224">
        <w:rPr>
          <w:rStyle w:val="y2iqfc"/>
          <w:color w:val="000000" w:themeColor="text1"/>
          <w:sz w:val="20"/>
          <w:szCs w:val="20"/>
        </w:rPr>
        <w:t>Datos empresa farmacéutica X (2023)</w:t>
      </w:r>
    </w:p>
    <w:p w14:paraId="101F918B" w14:textId="77777777" w:rsidR="009E195F" w:rsidRDefault="009E195F" w:rsidP="009E195F">
      <w:pPr>
        <w:pStyle w:val="TextoPrincipal"/>
        <w:spacing w:line="360" w:lineRule="auto"/>
        <w:ind w:firstLine="0"/>
      </w:pPr>
    </w:p>
    <w:p w14:paraId="261F2F0E" w14:textId="77777777" w:rsidR="009E195F" w:rsidRDefault="009E195F" w:rsidP="009E195F">
      <w:pPr>
        <w:pStyle w:val="TextoPrincipal"/>
        <w:spacing w:line="360" w:lineRule="auto"/>
      </w:pPr>
      <w:r>
        <w:t>La figura 11 muestra un análisis por trimestre de los correos enviados por la empresa farmacéutica X, denotando que el segundo y tercer trimestre son los que más envío de e-mail realizaron, siendo en el trimestre tres que se observa el mayor pico de correos enviados en los años 2022 y 2023; denotando una gran diferencia entre el primer y cuarto trimestre donde estos participan con mucho menos de la mitad que los otros periodos. Esto podría estar ocasionando una saturación de e-mail marketing en los profesionales de la salud al estar recibiendo gran cantidad de correos en un periodo determinado, a la vez de percibir que no se mantiene un flujo constante de envíos.</w:t>
      </w:r>
    </w:p>
    <w:bookmarkEnd w:id="71"/>
    <w:p w14:paraId="155CF059" w14:textId="77777777" w:rsidR="009E195F" w:rsidRDefault="009E195F" w:rsidP="009E195F">
      <w:pPr>
        <w:pStyle w:val="TextoPrincipal"/>
        <w:spacing w:line="360" w:lineRule="auto"/>
      </w:pPr>
    </w:p>
    <w:p w14:paraId="297D4C04" w14:textId="77777777" w:rsidR="009E195F" w:rsidRDefault="009E195F" w:rsidP="009E195F">
      <w:pPr>
        <w:pStyle w:val="TextoPrincipal"/>
        <w:spacing w:line="360" w:lineRule="auto"/>
      </w:pPr>
      <w:bookmarkStart w:id="79" w:name="_Hlk153106834"/>
      <w:r w:rsidRPr="00374717">
        <w:t>4.3.2</w:t>
      </w:r>
      <w:r>
        <w:t xml:space="preserve"> TASA DE CLIC Y CLIC POR APERTURA</w:t>
      </w:r>
    </w:p>
    <w:p w14:paraId="46DA0C72" w14:textId="77777777" w:rsidR="009E195F" w:rsidRDefault="009E195F" w:rsidP="009E195F">
      <w:pPr>
        <w:pStyle w:val="TextoPrincipal"/>
        <w:spacing w:line="360" w:lineRule="auto"/>
      </w:pPr>
      <w:r>
        <w:t>Una vez definidas las tasas de entrega y apertura, se debe medir cuantos, de estos correos entregados y abiertos, recibieron interacción del profesional de la salud mediante el clic en el documento, esta información permitirá cuantificar y determinar la segunda variable del estudio.</w:t>
      </w:r>
    </w:p>
    <w:p w14:paraId="361C46D5" w14:textId="77777777" w:rsidR="009E195F" w:rsidRDefault="009E195F" w:rsidP="009E195F">
      <w:pPr>
        <w:pStyle w:val="TextoPrincipal"/>
        <w:spacing w:line="360" w:lineRule="auto"/>
      </w:pPr>
    </w:p>
    <w:p w14:paraId="75D635EA" w14:textId="77777777" w:rsidR="009E195F" w:rsidRDefault="009E195F" w:rsidP="009E195F">
      <w:pPr>
        <w:pStyle w:val="TextoPrincipal"/>
        <w:spacing w:line="360" w:lineRule="auto"/>
      </w:pPr>
    </w:p>
    <w:p w14:paraId="35DF385C" w14:textId="77777777" w:rsidR="009E195F" w:rsidRDefault="009E195F" w:rsidP="009E195F">
      <w:pPr>
        <w:pStyle w:val="TextoPrincipal"/>
        <w:spacing w:line="360" w:lineRule="auto"/>
      </w:pPr>
    </w:p>
    <w:p w14:paraId="4F82000E" w14:textId="17DA0759" w:rsidR="009E195F" w:rsidRPr="005425DE" w:rsidRDefault="009E195F" w:rsidP="009E195F">
      <w:pPr>
        <w:pStyle w:val="Caption"/>
        <w:spacing w:before="360" w:after="0"/>
        <w:jc w:val="both"/>
        <w:rPr>
          <w:rStyle w:val="Ninguno"/>
        </w:rPr>
      </w:pPr>
      <w:r w:rsidRPr="00E23389">
        <w:rPr>
          <w:rStyle w:val="Ninguno"/>
          <w:rFonts w:ascii="Times New Roman" w:hAnsi="Times New Roman" w:cs="Times New Roman"/>
          <w:color w:val="000000"/>
          <w:sz w:val="24"/>
          <w:szCs w:val="24"/>
          <w:u w:color="000000"/>
        </w:rPr>
        <w:lastRenderedPageBreak/>
        <w:t xml:space="preserve">Tabla </w:t>
      </w:r>
      <w:r w:rsidR="003042A3">
        <w:rPr>
          <w:rStyle w:val="Ninguno"/>
          <w:rFonts w:ascii="Times New Roman" w:hAnsi="Times New Roman" w:cs="Times New Roman"/>
          <w:color w:val="000000"/>
          <w:sz w:val="24"/>
          <w:szCs w:val="24"/>
          <w:u w:color="000000"/>
        </w:rPr>
        <w:t>8</w:t>
      </w:r>
      <w:r w:rsidRPr="00E23389">
        <w:rPr>
          <w:rStyle w:val="Ninguno"/>
          <w:rFonts w:ascii="Times New Roman" w:hAnsi="Times New Roman" w:cs="Times New Roman"/>
          <w:color w:val="000000"/>
          <w:sz w:val="24"/>
          <w:szCs w:val="24"/>
          <w:u w:color="000000"/>
        </w:rPr>
        <w:t xml:space="preserve">. </w:t>
      </w:r>
      <w:r>
        <w:rPr>
          <w:rStyle w:val="Ninguno"/>
          <w:rFonts w:ascii="Times New Roman" w:hAnsi="Times New Roman" w:cs="Times New Roman"/>
          <w:color w:val="000000"/>
          <w:sz w:val="24"/>
          <w:szCs w:val="24"/>
          <w:u w:color="000000"/>
        </w:rPr>
        <w:t>Tasa de clic y clic para abrir en los años 2021, 2022 y 2023</w:t>
      </w:r>
    </w:p>
    <w:tbl>
      <w:tblPr>
        <w:tblStyle w:val="GridTable4-Accent1"/>
        <w:tblW w:w="5103" w:type="dxa"/>
        <w:tblInd w:w="2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0"/>
        <w:gridCol w:w="1700"/>
        <w:gridCol w:w="1883"/>
      </w:tblGrid>
      <w:tr w:rsidR="009E195F" w:rsidRPr="00552A1D" w14:paraId="4FA03D03" w14:textId="77777777" w:rsidTr="006208D5">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20" w:type="dxa"/>
            <w:tcBorders>
              <w:top w:val="none" w:sz="0" w:space="0" w:color="auto"/>
              <w:left w:val="none" w:sz="0" w:space="0" w:color="auto"/>
              <w:bottom w:val="none" w:sz="0" w:space="0" w:color="auto"/>
              <w:right w:val="none" w:sz="0" w:space="0" w:color="auto"/>
            </w:tcBorders>
            <w:shd w:val="clear" w:color="auto" w:fill="44546A" w:themeFill="text2"/>
            <w:noWrap/>
            <w:hideMark/>
          </w:tcPr>
          <w:p w14:paraId="494902BC" w14:textId="77777777" w:rsidR="009E195F" w:rsidRPr="00552A1D" w:rsidRDefault="009E195F" w:rsidP="006208D5">
            <w:pPr>
              <w:jc w:val="center"/>
              <w:rPr>
                <w:color w:val="FFFFFF"/>
              </w:rPr>
            </w:pPr>
            <w:r w:rsidRPr="00552A1D">
              <w:rPr>
                <w:color w:val="FFFFFF"/>
              </w:rPr>
              <w:t>Año</w:t>
            </w:r>
          </w:p>
        </w:tc>
        <w:tc>
          <w:tcPr>
            <w:tcW w:w="1700" w:type="dxa"/>
            <w:tcBorders>
              <w:top w:val="none" w:sz="0" w:space="0" w:color="auto"/>
              <w:left w:val="none" w:sz="0" w:space="0" w:color="auto"/>
              <w:bottom w:val="none" w:sz="0" w:space="0" w:color="auto"/>
              <w:right w:val="none" w:sz="0" w:space="0" w:color="auto"/>
            </w:tcBorders>
            <w:shd w:val="clear" w:color="auto" w:fill="44546A" w:themeFill="text2"/>
            <w:noWrap/>
            <w:hideMark/>
          </w:tcPr>
          <w:p w14:paraId="10FAC47C" w14:textId="77777777" w:rsidR="009E195F" w:rsidRPr="00552A1D" w:rsidRDefault="009E195F" w:rsidP="006208D5">
            <w:pPr>
              <w:jc w:val="center"/>
              <w:cnfStyle w:val="100000000000" w:firstRow="1" w:lastRow="0" w:firstColumn="0" w:lastColumn="0" w:oddVBand="0" w:evenVBand="0" w:oddHBand="0" w:evenHBand="0" w:firstRowFirstColumn="0" w:firstRowLastColumn="0" w:lastRowFirstColumn="0" w:lastRowLastColumn="0"/>
              <w:rPr>
                <w:rFonts w:ascii="Calibri" w:hAnsi="Calibri" w:cs="Calibri"/>
                <w:color w:val="FFFFFF"/>
              </w:rPr>
            </w:pPr>
            <w:r w:rsidRPr="00552A1D">
              <w:rPr>
                <w:rFonts w:ascii="Calibri" w:hAnsi="Calibri" w:cs="Calibri"/>
                <w:color w:val="FFFFFF"/>
              </w:rPr>
              <w:t>Tasa de Clic</w:t>
            </w:r>
            <w:r>
              <w:rPr>
                <w:rFonts w:ascii="Calibri" w:hAnsi="Calibri" w:cs="Calibri"/>
                <w:b w:val="0"/>
                <w:bCs w:val="0"/>
                <w:color w:val="FFFFFF"/>
              </w:rPr>
              <w:t xml:space="preserve"> (%)</w:t>
            </w:r>
          </w:p>
        </w:tc>
        <w:tc>
          <w:tcPr>
            <w:tcW w:w="1883" w:type="dxa"/>
            <w:tcBorders>
              <w:top w:val="none" w:sz="0" w:space="0" w:color="auto"/>
              <w:left w:val="none" w:sz="0" w:space="0" w:color="auto"/>
              <w:bottom w:val="none" w:sz="0" w:space="0" w:color="auto"/>
              <w:right w:val="none" w:sz="0" w:space="0" w:color="auto"/>
            </w:tcBorders>
            <w:shd w:val="clear" w:color="auto" w:fill="44546A" w:themeFill="text2"/>
            <w:noWrap/>
            <w:hideMark/>
          </w:tcPr>
          <w:p w14:paraId="7F5088E2" w14:textId="77777777" w:rsidR="009E195F" w:rsidRPr="00552A1D" w:rsidRDefault="009E195F" w:rsidP="006208D5">
            <w:pPr>
              <w:jc w:val="center"/>
              <w:cnfStyle w:val="100000000000" w:firstRow="1" w:lastRow="0" w:firstColumn="0" w:lastColumn="0" w:oddVBand="0" w:evenVBand="0" w:oddHBand="0" w:evenHBand="0" w:firstRowFirstColumn="0" w:firstRowLastColumn="0" w:lastRowFirstColumn="0" w:lastRowLastColumn="0"/>
              <w:rPr>
                <w:rFonts w:ascii="Calibri" w:hAnsi="Calibri" w:cs="Calibri"/>
                <w:color w:val="FFFFFF"/>
              </w:rPr>
            </w:pPr>
            <w:r w:rsidRPr="00552A1D">
              <w:rPr>
                <w:rFonts w:ascii="Calibri" w:hAnsi="Calibri" w:cs="Calibri"/>
                <w:color w:val="FFFFFF"/>
              </w:rPr>
              <w:t>Clic para Abrir</w:t>
            </w:r>
            <w:r>
              <w:rPr>
                <w:rFonts w:ascii="Calibri" w:hAnsi="Calibri" w:cs="Calibri"/>
                <w:b w:val="0"/>
                <w:bCs w:val="0"/>
                <w:color w:val="FFFFFF"/>
              </w:rPr>
              <w:t xml:space="preserve"> (%)</w:t>
            </w:r>
          </w:p>
        </w:tc>
      </w:tr>
      <w:tr w:rsidR="009E195F" w:rsidRPr="00552A1D" w14:paraId="2C9B14D4"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20" w:type="dxa"/>
            <w:shd w:val="clear" w:color="auto" w:fill="auto"/>
            <w:noWrap/>
            <w:hideMark/>
          </w:tcPr>
          <w:p w14:paraId="5151801E" w14:textId="77777777" w:rsidR="009E195F" w:rsidRPr="00552A1D" w:rsidRDefault="009E195F" w:rsidP="006208D5">
            <w:pPr>
              <w:jc w:val="center"/>
              <w:rPr>
                <w:color w:val="000000"/>
              </w:rPr>
            </w:pPr>
            <w:r w:rsidRPr="00552A1D">
              <w:rPr>
                <w:color w:val="000000"/>
              </w:rPr>
              <w:t>2021</w:t>
            </w:r>
          </w:p>
        </w:tc>
        <w:tc>
          <w:tcPr>
            <w:tcW w:w="1700" w:type="dxa"/>
            <w:shd w:val="clear" w:color="auto" w:fill="auto"/>
            <w:noWrap/>
            <w:hideMark/>
          </w:tcPr>
          <w:p w14:paraId="3EACEB8B" w14:textId="77777777" w:rsidR="009E195F" w:rsidRPr="00552A1D"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rPr>
            </w:pPr>
            <w:r w:rsidRPr="00552A1D">
              <w:rPr>
                <w:rFonts w:ascii="Calibri" w:hAnsi="Calibri" w:cs="Calibri"/>
                <w:b/>
                <w:bCs/>
                <w:color w:val="000000"/>
              </w:rPr>
              <w:t>11</w:t>
            </w:r>
          </w:p>
        </w:tc>
        <w:tc>
          <w:tcPr>
            <w:tcW w:w="1883" w:type="dxa"/>
            <w:shd w:val="clear" w:color="auto" w:fill="auto"/>
            <w:noWrap/>
            <w:hideMark/>
          </w:tcPr>
          <w:p w14:paraId="0AD51BE0" w14:textId="77777777" w:rsidR="009E195F" w:rsidRPr="00552A1D"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rPr>
            </w:pPr>
            <w:r w:rsidRPr="00552A1D">
              <w:rPr>
                <w:rFonts w:ascii="Calibri" w:hAnsi="Calibri" w:cs="Calibri"/>
                <w:b/>
                <w:bCs/>
                <w:color w:val="000000"/>
              </w:rPr>
              <w:t>18</w:t>
            </w:r>
          </w:p>
        </w:tc>
      </w:tr>
      <w:tr w:rsidR="009E195F" w:rsidRPr="00552A1D" w14:paraId="1E572979"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1520" w:type="dxa"/>
            <w:shd w:val="clear" w:color="auto" w:fill="auto"/>
            <w:noWrap/>
            <w:hideMark/>
          </w:tcPr>
          <w:p w14:paraId="547AC22F" w14:textId="77777777" w:rsidR="009E195F" w:rsidRPr="00552A1D" w:rsidRDefault="009E195F" w:rsidP="006208D5">
            <w:pPr>
              <w:jc w:val="center"/>
              <w:rPr>
                <w:color w:val="000000"/>
              </w:rPr>
            </w:pPr>
            <w:r w:rsidRPr="00552A1D">
              <w:rPr>
                <w:color w:val="000000"/>
              </w:rPr>
              <w:t>2022</w:t>
            </w:r>
          </w:p>
        </w:tc>
        <w:tc>
          <w:tcPr>
            <w:tcW w:w="1700" w:type="dxa"/>
            <w:shd w:val="clear" w:color="auto" w:fill="auto"/>
            <w:noWrap/>
            <w:hideMark/>
          </w:tcPr>
          <w:p w14:paraId="0478759F" w14:textId="77777777" w:rsidR="009E195F" w:rsidRPr="00552A1D"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rPr>
            </w:pPr>
            <w:r w:rsidRPr="00552A1D">
              <w:rPr>
                <w:rFonts w:ascii="Calibri" w:hAnsi="Calibri" w:cs="Calibri"/>
                <w:b/>
                <w:bCs/>
                <w:color w:val="000000"/>
              </w:rPr>
              <w:t>6</w:t>
            </w:r>
          </w:p>
        </w:tc>
        <w:tc>
          <w:tcPr>
            <w:tcW w:w="1883" w:type="dxa"/>
            <w:shd w:val="clear" w:color="auto" w:fill="auto"/>
            <w:noWrap/>
            <w:hideMark/>
          </w:tcPr>
          <w:p w14:paraId="1C45017F" w14:textId="77777777" w:rsidR="009E195F" w:rsidRPr="00552A1D"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rPr>
            </w:pPr>
            <w:r w:rsidRPr="00552A1D">
              <w:rPr>
                <w:rFonts w:ascii="Calibri" w:hAnsi="Calibri" w:cs="Calibri"/>
                <w:b/>
                <w:bCs/>
                <w:color w:val="000000"/>
              </w:rPr>
              <w:t>11</w:t>
            </w:r>
          </w:p>
        </w:tc>
      </w:tr>
      <w:tr w:rsidR="009E195F" w:rsidRPr="00552A1D" w14:paraId="5DD3DBE5"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520" w:type="dxa"/>
            <w:shd w:val="clear" w:color="auto" w:fill="auto"/>
            <w:noWrap/>
            <w:hideMark/>
          </w:tcPr>
          <w:p w14:paraId="10DED39D" w14:textId="77777777" w:rsidR="009E195F" w:rsidRPr="00552A1D" w:rsidRDefault="009E195F" w:rsidP="006208D5">
            <w:pPr>
              <w:jc w:val="center"/>
              <w:rPr>
                <w:color w:val="000000"/>
              </w:rPr>
            </w:pPr>
            <w:r w:rsidRPr="00552A1D">
              <w:rPr>
                <w:color w:val="000000"/>
              </w:rPr>
              <w:t>2023</w:t>
            </w:r>
          </w:p>
        </w:tc>
        <w:tc>
          <w:tcPr>
            <w:tcW w:w="1700" w:type="dxa"/>
            <w:shd w:val="clear" w:color="auto" w:fill="auto"/>
            <w:noWrap/>
            <w:hideMark/>
          </w:tcPr>
          <w:p w14:paraId="4F68DA8B" w14:textId="77777777" w:rsidR="009E195F" w:rsidRPr="00552A1D"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rPr>
            </w:pPr>
            <w:r w:rsidRPr="00552A1D">
              <w:rPr>
                <w:rFonts w:ascii="Calibri" w:hAnsi="Calibri" w:cs="Calibri"/>
                <w:b/>
                <w:bCs/>
                <w:color w:val="000000"/>
              </w:rPr>
              <w:t>25</w:t>
            </w:r>
          </w:p>
        </w:tc>
        <w:tc>
          <w:tcPr>
            <w:tcW w:w="1883" w:type="dxa"/>
            <w:shd w:val="clear" w:color="auto" w:fill="auto"/>
            <w:noWrap/>
            <w:hideMark/>
          </w:tcPr>
          <w:p w14:paraId="0494DC4B" w14:textId="77777777" w:rsidR="009E195F" w:rsidRPr="00552A1D"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color w:val="000000"/>
              </w:rPr>
            </w:pPr>
            <w:r w:rsidRPr="00552A1D">
              <w:rPr>
                <w:rFonts w:ascii="Calibri" w:hAnsi="Calibri" w:cs="Calibri"/>
                <w:b/>
                <w:bCs/>
                <w:color w:val="000000"/>
              </w:rPr>
              <w:t>42</w:t>
            </w:r>
          </w:p>
        </w:tc>
      </w:tr>
      <w:tr w:rsidR="009E195F" w:rsidRPr="00552A1D" w14:paraId="7AD0AFBF"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1520" w:type="dxa"/>
            <w:shd w:val="clear" w:color="auto" w:fill="auto"/>
            <w:noWrap/>
            <w:hideMark/>
          </w:tcPr>
          <w:p w14:paraId="23A7D84E" w14:textId="77777777" w:rsidR="009E195F" w:rsidRPr="00A841E4" w:rsidRDefault="009E195F" w:rsidP="006208D5">
            <w:pPr>
              <w:jc w:val="center"/>
              <w:rPr>
                <w:color w:val="000000"/>
              </w:rPr>
            </w:pPr>
            <w:r w:rsidRPr="00A841E4">
              <w:rPr>
                <w:color w:val="000000"/>
              </w:rPr>
              <w:t>Total</w:t>
            </w:r>
          </w:p>
        </w:tc>
        <w:tc>
          <w:tcPr>
            <w:tcW w:w="1700" w:type="dxa"/>
            <w:shd w:val="clear" w:color="auto" w:fill="auto"/>
            <w:noWrap/>
            <w:hideMark/>
          </w:tcPr>
          <w:p w14:paraId="7921E254" w14:textId="77777777" w:rsidR="009E195F" w:rsidRPr="00552A1D"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rPr>
            </w:pPr>
            <w:r w:rsidRPr="00552A1D">
              <w:rPr>
                <w:rFonts w:ascii="Calibri" w:hAnsi="Calibri" w:cs="Calibri"/>
                <w:b/>
                <w:bCs/>
                <w:color w:val="000000"/>
              </w:rPr>
              <w:t>12</w:t>
            </w:r>
          </w:p>
        </w:tc>
        <w:tc>
          <w:tcPr>
            <w:tcW w:w="1883" w:type="dxa"/>
            <w:shd w:val="clear" w:color="auto" w:fill="auto"/>
            <w:noWrap/>
            <w:hideMark/>
          </w:tcPr>
          <w:p w14:paraId="23F4A0FC" w14:textId="77777777" w:rsidR="009E195F" w:rsidRPr="00552A1D"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rPr>
            </w:pPr>
            <w:r w:rsidRPr="00552A1D">
              <w:rPr>
                <w:rFonts w:ascii="Calibri" w:hAnsi="Calibri" w:cs="Calibri"/>
                <w:b/>
                <w:bCs/>
                <w:color w:val="000000"/>
              </w:rPr>
              <w:t>21</w:t>
            </w:r>
          </w:p>
        </w:tc>
      </w:tr>
    </w:tbl>
    <w:p w14:paraId="35590E81" w14:textId="450E2020" w:rsidR="009E195F" w:rsidRDefault="009E195F" w:rsidP="00424E3D">
      <w:pPr>
        <w:pStyle w:val="TextoPrincipal"/>
        <w:spacing w:after="100" w:afterAutospacing="1" w:line="360" w:lineRule="auto"/>
        <w:ind w:firstLine="0"/>
        <w:contextualSpacing/>
        <w:rPr>
          <w:sz w:val="20"/>
          <w:szCs w:val="20"/>
        </w:rPr>
      </w:pPr>
      <w:r w:rsidRPr="00747CA8">
        <w:rPr>
          <w:sz w:val="20"/>
          <w:szCs w:val="20"/>
        </w:rPr>
        <w:t>Fuente: Datos Empresa Farmacéutica X (2023)</w:t>
      </w:r>
    </w:p>
    <w:p w14:paraId="12DF8D60" w14:textId="77777777" w:rsidR="00424E3D" w:rsidRPr="00424E3D" w:rsidRDefault="00424E3D" w:rsidP="00424E3D">
      <w:pPr>
        <w:pStyle w:val="TextoPrincipal"/>
        <w:spacing w:after="100" w:afterAutospacing="1" w:line="360" w:lineRule="auto"/>
        <w:ind w:firstLine="0"/>
        <w:contextualSpacing/>
        <w:rPr>
          <w:sz w:val="20"/>
          <w:szCs w:val="20"/>
        </w:rPr>
      </w:pPr>
    </w:p>
    <w:p w14:paraId="348E41A2" w14:textId="3A54A641" w:rsidR="009E195F" w:rsidRDefault="009E195F" w:rsidP="009E195F">
      <w:pPr>
        <w:pStyle w:val="TextoPrincipal"/>
        <w:spacing w:line="360" w:lineRule="auto"/>
      </w:pPr>
      <w:r>
        <w:t xml:space="preserve">La tabla </w:t>
      </w:r>
      <w:r w:rsidR="003042A3">
        <w:t>8</w:t>
      </w:r>
      <w:r>
        <w:t xml:space="preserve"> muestra los resultados obtenidos por año de la tasa de clic, siendo esta en promedio del 12%, con el mejor año siendo el 2023 con un 25% y el 2022 el año más bajo con un 6%, esto a pesar de ser el año que cuenta con la mayor cantidad de e-mails enviados, denotando así que la información contenida en esos correos no fue del interés de la mayoría de los profesionales de la salud.</w:t>
      </w:r>
    </w:p>
    <w:p w14:paraId="5078A45D" w14:textId="77777777" w:rsidR="009E195F" w:rsidRDefault="009E195F" w:rsidP="009E195F">
      <w:pPr>
        <w:pStyle w:val="TextoPrincipal"/>
        <w:spacing w:line="360" w:lineRule="auto"/>
      </w:pPr>
      <w:r>
        <w:t>La tasa de clic para abrir no varía mucho la proporción en comparación a la tasa de clic, siendo el 2023 el año con mejor resultado y el 2022 con el más bajo. A pesar de haber logrado altos y satisfactorios niveles de apertura de correo, estos no alcanzaron de la misma manera una mejor interacción con los usuarios.</w:t>
      </w:r>
    </w:p>
    <w:p w14:paraId="3F466CAF" w14:textId="6E8B49CC" w:rsidR="009E195F" w:rsidRDefault="009E195F" w:rsidP="009E195F">
      <w:pPr>
        <w:pStyle w:val="Caption"/>
        <w:spacing w:before="360" w:after="0"/>
        <w:jc w:val="both"/>
        <w:rPr>
          <w:rStyle w:val="Ninguno"/>
          <w:rFonts w:ascii="Times New Roman" w:hAnsi="Times New Roman" w:cs="Times New Roman"/>
          <w:color w:val="000000"/>
          <w:sz w:val="24"/>
          <w:szCs w:val="24"/>
          <w:u w:color="000000"/>
        </w:rPr>
      </w:pPr>
      <w:r w:rsidRPr="00E23389">
        <w:rPr>
          <w:rStyle w:val="Ninguno"/>
          <w:rFonts w:ascii="Times New Roman" w:hAnsi="Times New Roman" w:cs="Times New Roman"/>
          <w:color w:val="000000"/>
          <w:sz w:val="24"/>
          <w:szCs w:val="24"/>
          <w:u w:color="000000"/>
        </w:rPr>
        <w:t xml:space="preserve">Tabla </w:t>
      </w:r>
      <w:r w:rsidR="003042A3">
        <w:rPr>
          <w:rStyle w:val="Ninguno"/>
          <w:rFonts w:ascii="Times New Roman" w:hAnsi="Times New Roman" w:cs="Times New Roman"/>
          <w:color w:val="000000"/>
          <w:sz w:val="24"/>
          <w:szCs w:val="24"/>
          <w:u w:color="000000"/>
        </w:rPr>
        <w:t>9</w:t>
      </w:r>
      <w:r w:rsidRPr="00E23389">
        <w:rPr>
          <w:rStyle w:val="Ninguno"/>
          <w:rFonts w:ascii="Times New Roman" w:hAnsi="Times New Roman" w:cs="Times New Roman"/>
          <w:color w:val="000000"/>
          <w:sz w:val="24"/>
          <w:szCs w:val="24"/>
          <w:u w:color="000000"/>
        </w:rPr>
        <w:t xml:space="preserve">. </w:t>
      </w:r>
      <w:r>
        <w:rPr>
          <w:rStyle w:val="Ninguno"/>
          <w:rFonts w:ascii="Times New Roman" w:hAnsi="Times New Roman" w:cs="Times New Roman"/>
          <w:color w:val="000000"/>
          <w:sz w:val="24"/>
          <w:szCs w:val="24"/>
          <w:u w:color="000000"/>
        </w:rPr>
        <w:t>Clics realizados por cada especialidad médica</w:t>
      </w:r>
    </w:p>
    <w:tbl>
      <w:tblPr>
        <w:tblStyle w:val="GridTable4-Accent1"/>
        <w:tblW w:w="5033" w:type="dxa"/>
        <w:tblInd w:w="1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9"/>
        <w:gridCol w:w="894"/>
      </w:tblGrid>
      <w:tr w:rsidR="009E195F" w:rsidRPr="00026273" w14:paraId="4D7D087B" w14:textId="77777777" w:rsidTr="006208D5">
        <w:trPr>
          <w:cnfStyle w:val="100000000000" w:firstRow="1" w:lastRow="0" w:firstColumn="0" w:lastColumn="0" w:oddVBand="0" w:evenVBand="0" w:oddHBand="0"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tcBorders>
              <w:top w:val="none" w:sz="0" w:space="0" w:color="auto"/>
              <w:left w:val="none" w:sz="0" w:space="0" w:color="auto"/>
              <w:bottom w:val="none" w:sz="0" w:space="0" w:color="auto"/>
              <w:right w:val="none" w:sz="0" w:space="0" w:color="auto"/>
            </w:tcBorders>
            <w:shd w:val="clear" w:color="auto" w:fill="44546A" w:themeFill="text2"/>
            <w:noWrap/>
            <w:hideMark/>
          </w:tcPr>
          <w:p w14:paraId="0BC45ACE" w14:textId="77777777" w:rsidR="009E195F" w:rsidRPr="00026273" w:rsidRDefault="009E195F" w:rsidP="006208D5">
            <w:pPr>
              <w:jc w:val="center"/>
              <w:rPr>
                <w:color w:val="FFFFFF"/>
              </w:rPr>
            </w:pPr>
            <w:r w:rsidRPr="00026273">
              <w:rPr>
                <w:color w:val="FFFFFF"/>
              </w:rPr>
              <w:t>Especialidad</w:t>
            </w:r>
          </w:p>
        </w:tc>
        <w:tc>
          <w:tcPr>
            <w:tcW w:w="894" w:type="dxa"/>
            <w:tcBorders>
              <w:top w:val="none" w:sz="0" w:space="0" w:color="auto"/>
              <w:left w:val="none" w:sz="0" w:space="0" w:color="auto"/>
              <w:bottom w:val="none" w:sz="0" w:space="0" w:color="auto"/>
              <w:right w:val="none" w:sz="0" w:space="0" w:color="auto"/>
            </w:tcBorders>
            <w:shd w:val="clear" w:color="auto" w:fill="44546A" w:themeFill="text2"/>
            <w:noWrap/>
            <w:hideMark/>
          </w:tcPr>
          <w:p w14:paraId="06DC5387" w14:textId="77777777" w:rsidR="009E195F" w:rsidRPr="00026273" w:rsidRDefault="009E195F" w:rsidP="006208D5">
            <w:pPr>
              <w:jc w:val="center"/>
              <w:cnfStyle w:val="100000000000" w:firstRow="1" w:lastRow="0" w:firstColumn="0" w:lastColumn="0" w:oddVBand="0" w:evenVBand="0" w:oddHBand="0" w:evenHBand="0" w:firstRowFirstColumn="0" w:firstRowLastColumn="0" w:lastRowFirstColumn="0" w:lastRowLastColumn="0"/>
              <w:rPr>
                <w:color w:val="FFFFFF"/>
              </w:rPr>
            </w:pPr>
            <w:r w:rsidRPr="00026273">
              <w:rPr>
                <w:color w:val="FFFFFF"/>
              </w:rPr>
              <w:t>Clic</w:t>
            </w:r>
          </w:p>
        </w:tc>
      </w:tr>
      <w:tr w:rsidR="009E195F" w:rsidRPr="00026273" w14:paraId="4D2F0BEA" w14:textId="77777777" w:rsidTr="006208D5">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50BB377E" w14:textId="77777777" w:rsidR="009E195F" w:rsidRPr="00026273" w:rsidRDefault="009E195F" w:rsidP="006208D5">
            <w:pPr>
              <w:jc w:val="center"/>
              <w:rPr>
                <w:color w:val="000000"/>
              </w:rPr>
            </w:pPr>
            <w:r w:rsidRPr="00026273">
              <w:rPr>
                <w:color w:val="000000"/>
              </w:rPr>
              <w:t>Administrativo</w:t>
            </w:r>
          </w:p>
        </w:tc>
        <w:tc>
          <w:tcPr>
            <w:tcW w:w="894" w:type="dxa"/>
            <w:shd w:val="clear" w:color="auto" w:fill="auto"/>
            <w:noWrap/>
            <w:hideMark/>
          </w:tcPr>
          <w:p w14:paraId="394CAA53" w14:textId="77777777" w:rsidR="009E195F" w:rsidRPr="00026273"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sidRPr="00026273">
              <w:rPr>
                <w:rFonts w:ascii="Calibri" w:hAnsi="Calibri" w:cs="Calibri"/>
                <w:color w:val="000000"/>
              </w:rPr>
              <w:t>8</w:t>
            </w:r>
          </w:p>
        </w:tc>
      </w:tr>
      <w:tr w:rsidR="009E195F" w:rsidRPr="00026273" w14:paraId="6084975B" w14:textId="77777777" w:rsidTr="006208D5">
        <w:trPr>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20E90114" w14:textId="77777777" w:rsidR="009E195F" w:rsidRPr="00026273" w:rsidRDefault="009E195F" w:rsidP="006208D5">
            <w:pPr>
              <w:jc w:val="center"/>
              <w:rPr>
                <w:color w:val="000000"/>
              </w:rPr>
            </w:pPr>
            <w:r w:rsidRPr="00026273">
              <w:rPr>
                <w:color w:val="000000"/>
              </w:rPr>
              <w:t>Alergia-Inmunología</w:t>
            </w:r>
          </w:p>
        </w:tc>
        <w:tc>
          <w:tcPr>
            <w:tcW w:w="894" w:type="dxa"/>
            <w:shd w:val="clear" w:color="auto" w:fill="auto"/>
            <w:noWrap/>
            <w:hideMark/>
          </w:tcPr>
          <w:p w14:paraId="25DB136A" w14:textId="77777777" w:rsidR="009E195F" w:rsidRPr="00026273"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sidRPr="00026273">
              <w:rPr>
                <w:rFonts w:ascii="Calibri" w:hAnsi="Calibri" w:cs="Calibri"/>
                <w:color w:val="000000"/>
              </w:rPr>
              <w:t>1</w:t>
            </w:r>
          </w:p>
        </w:tc>
      </w:tr>
      <w:tr w:rsidR="009E195F" w:rsidRPr="00026273" w14:paraId="170AD3E6" w14:textId="77777777" w:rsidTr="006208D5">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59AF73B2" w14:textId="77777777" w:rsidR="009E195F" w:rsidRPr="00026273" w:rsidRDefault="009E195F" w:rsidP="006208D5">
            <w:pPr>
              <w:jc w:val="center"/>
              <w:rPr>
                <w:color w:val="000000"/>
              </w:rPr>
            </w:pPr>
            <w:r w:rsidRPr="00026273">
              <w:rPr>
                <w:color w:val="000000"/>
              </w:rPr>
              <w:t>Anestesiología</w:t>
            </w:r>
          </w:p>
        </w:tc>
        <w:tc>
          <w:tcPr>
            <w:tcW w:w="894" w:type="dxa"/>
            <w:shd w:val="clear" w:color="auto" w:fill="auto"/>
            <w:noWrap/>
            <w:hideMark/>
          </w:tcPr>
          <w:p w14:paraId="3AF6543F" w14:textId="77777777" w:rsidR="009E195F" w:rsidRPr="00026273"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sidRPr="00026273">
              <w:rPr>
                <w:rFonts w:ascii="Calibri" w:hAnsi="Calibri" w:cs="Calibri"/>
                <w:color w:val="000000"/>
              </w:rPr>
              <w:t>5</w:t>
            </w:r>
          </w:p>
        </w:tc>
      </w:tr>
      <w:tr w:rsidR="009E195F" w:rsidRPr="00026273" w14:paraId="39C43339" w14:textId="77777777" w:rsidTr="006208D5">
        <w:trPr>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156FDE52" w14:textId="77777777" w:rsidR="009E195F" w:rsidRPr="00026273" w:rsidRDefault="009E195F" w:rsidP="006208D5">
            <w:pPr>
              <w:jc w:val="center"/>
              <w:rPr>
                <w:color w:val="000000"/>
              </w:rPr>
            </w:pPr>
            <w:r w:rsidRPr="00026273">
              <w:rPr>
                <w:color w:val="000000"/>
              </w:rPr>
              <w:t>Angiología y Cirugía Cardiovascular</w:t>
            </w:r>
          </w:p>
        </w:tc>
        <w:tc>
          <w:tcPr>
            <w:tcW w:w="894" w:type="dxa"/>
            <w:shd w:val="clear" w:color="auto" w:fill="auto"/>
            <w:noWrap/>
            <w:hideMark/>
          </w:tcPr>
          <w:p w14:paraId="7FB0B95D" w14:textId="77777777" w:rsidR="009E195F" w:rsidRPr="00026273"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sidRPr="00026273">
              <w:rPr>
                <w:rFonts w:ascii="Calibri" w:hAnsi="Calibri" w:cs="Calibri"/>
                <w:color w:val="000000"/>
              </w:rPr>
              <w:t>11</w:t>
            </w:r>
          </w:p>
        </w:tc>
      </w:tr>
      <w:tr w:rsidR="009E195F" w:rsidRPr="00026273" w14:paraId="6D588CF5" w14:textId="77777777" w:rsidTr="006208D5">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36EDF716" w14:textId="77777777" w:rsidR="009E195F" w:rsidRPr="00026273" w:rsidRDefault="009E195F" w:rsidP="006208D5">
            <w:pPr>
              <w:jc w:val="center"/>
              <w:rPr>
                <w:color w:val="000000"/>
              </w:rPr>
            </w:pPr>
            <w:r w:rsidRPr="00026273">
              <w:rPr>
                <w:color w:val="000000"/>
              </w:rPr>
              <w:t>Cardiología</w:t>
            </w:r>
          </w:p>
        </w:tc>
        <w:tc>
          <w:tcPr>
            <w:tcW w:w="894" w:type="dxa"/>
            <w:shd w:val="clear" w:color="auto" w:fill="auto"/>
            <w:noWrap/>
            <w:hideMark/>
          </w:tcPr>
          <w:p w14:paraId="622CD79D" w14:textId="77777777" w:rsidR="009E195F" w:rsidRPr="00026273"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sidRPr="00026273">
              <w:rPr>
                <w:rFonts w:ascii="Calibri" w:hAnsi="Calibri" w:cs="Calibri"/>
                <w:color w:val="000000"/>
              </w:rPr>
              <w:t>93</w:t>
            </w:r>
          </w:p>
        </w:tc>
      </w:tr>
      <w:tr w:rsidR="009E195F" w:rsidRPr="00026273" w14:paraId="234BD506" w14:textId="77777777" w:rsidTr="006208D5">
        <w:trPr>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7924748F" w14:textId="77777777" w:rsidR="009E195F" w:rsidRPr="00026273" w:rsidRDefault="009E195F" w:rsidP="006208D5">
            <w:pPr>
              <w:jc w:val="center"/>
              <w:rPr>
                <w:color w:val="000000"/>
              </w:rPr>
            </w:pPr>
            <w:r w:rsidRPr="00026273">
              <w:rPr>
                <w:color w:val="000000"/>
              </w:rPr>
              <w:t>Cirugía General</w:t>
            </w:r>
          </w:p>
        </w:tc>
        <w:tc>
          <w:tcPr>
            <w:tcW w:w="894" w:type="dxa"/>
            <w:shd w:val="clear" w:color="auto" w:fill="auto"/>
            <w:noWrap/>
            <w:hideMark/>
          </w:tcPr>
          <w:p w14:paraId="06987EF9" w14:textId="77777777" w:rsidR="009E195F" w:rsidRPr="00026273"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sidRPr="00026273">
              <w:rPr>
                <w:rFonts w:ascii="Calibri" w:hAnsi="Calibri" w:cs="Calibri"/>
                <w:color w:val="000000"/>
              </w:rPr>
              <w:t>15</w:t>
            </w:r>
          </w:p>
        </w:tc>
      </w:tr>
      <w:tr w:rsidR="009E195F" w:rsidRPr="00026273" w14:paraId="48864347" w14:textId="77777777" w:rsidTr="006208D5">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2F38145B" w14:textId="77777777" w:rsidR="009E195F" w:rsidRPr="00026273" w:rsidRDefault="009E195F" w:rsidP="006208D5">
            <w:pPr>
              <w:jc w:val="center"/>
              <w:rPr>
                <w:color w:val="000000"/>
              </w:rPr>
            </w:pPr>
            <w:r w:rsidRPr="00026273">
              <w:rPr>
                <w:color w:val="000000"/>
              </w:rPr>
              <w:t>Dermatología</w:t>
            </w:r>
          </w:p>
        </w:tc>
        <w:tc>
          <w:tcPr>
            <w:tcW w:w="894" w:type="dxa"/>
            <w:shd w:val="clear" w:color="auto" w:fill="auto"/>
            <w:noWrap/>
            <w:hideMark/>
          </w:tcPr>
          <w:p w14:paraId="1571C459" w14:textId="77777777" w:rsidR="009E195F" w:rsidRPr="00026273"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sidRPr="00026273">
              <w:rPr>
                <w:rFonts w:ascii="Calibri" w:hAnsi="Calibri" w:cs="Calibri"/>
                <w:color w:val="000000"/>
              </w:rPr>
              <w:t>8</w:t>
            </w:r>
          </w:p>
        </w:tc>
      </w:tr>
      <w:tr w:rsidR="009E195F" w:rsidRPr="00026273" w14:paraId="37760772" w14:textId="77777777" w:rsidTr="006208D5">
        <w:trPr>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61CFD66E" w14:textId="77777777" w:rsidR="009E195F" w:rsidRPr="00026273" w:rsidRDefault="009E195F" w:rsidP="006208D5">
            <w:pPr>
              <w:jc w:val="center"/>
              <w:rPr>
                <w:color w:val="000000"/>
              </w:rPr>
            </w:pPr>
            <w:r w:rsidRPr="00026273">
              <w:rPr>
                <w:color w:val="000000"/>
              </w:rPr>
              <w:t>Endocrinología</w:t>
            </w:r>
          </w:p>
        </w:tc>
        <w:tc>
          <w:tcPr>
            <w:tcW w:w="894" w:type="dxa"/>
            <w:shd w:val="clear" w:color="auto" w:fill="auto"/>
            <w:noWrap/>
            <w:hideMark/>
          </w:tcPr>
          <w:p w14:paraId="7D62196B" w14:textId="77777777" w:rsidR="009E195F" w:rsidRPr="00026273"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sidRPr="00026273">
              <w:rPr>
                <w:rFonts w:ascii="Calibri" w:hAnsi="Calibri" w:cs="Calibri"/>
                <w:color w:val="000000"/>
              </w:rPr>
              <w:t>7</w:t>
            </w:r>
          </w:p>
        </w:tc>
      </w:tr>
      <w:tr w:rsidR="009E195F" w:rsidRPr="00026273" w14:paraId="6AE376A0" w14:textId="77777777" w:rsidTr="006208D5">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460877B5" w14:textId="77777777" w:rsidR="009E195F" w:rsidRPr="00026273" w:rsidRDefault="009E195F" w:rsidP="006208D5">
            <w:pPr>
              <w:jc w:val="center"/>
              <w:rPr>
                <w:color w:val="000000"/>
              </w:rPr>
            </w:pPr>
            <w:r w:rsidRPr="00026273">
              <w:rPr>
                <w:color w:val="000000"/>
              </w:rPr>
              <w:t>Enfermería</w:t>
            </w:r>
          </w:p>
        </w:tc>
        <w:tc>
          <w:tcPr>
            <w:tcW w:w="894" w:type="dxa"/>
            <w:shd w:val="clear" w:color="auto" w:fill="auto"/>
            <w:noWrap/>
            <w:hideMark/>
          </w:tcPr>
          <w:p w14:paraId="4DE525AF" w14:textId="77777777" w:rsidR="009E195F" w:rsidRPr="00026273"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sidRPr="00026273">
              <w:rPr>
                <w:rFonts w:ascii="Calibri" w:hAnsi="Calibri" w:cs="Calibri"/>
                <w:color w:val="000000"/>
              </w:rPr>
              <w:t>2</w:t>
            </w:r>
          </w:p>
        </w:tc>
      </w:tr>
      <w:tr w:rsidR="009E195F" w:rsidRPr="00026273" w14:paraId="689BBC1A" w14:textId="77777777" w:rsidTr="006208D5">
        <w:trPr>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334ABFFA" w14:textId="77777777" w:rsidR="009E195F" w:rsidRPr="00026273" w:rsidRDefault="009E195F" w:rsidP="006208D5">
            <w:pPr>
              <w:jc w:val="center"/>
              <w:rPr>
                <w:color w:val="000000"/>
              </w:rPr>
            </w:pPr>
            <w:r w:rsidRPr="00026273">
              <w:rPr>
                <w:color w:val="000000"/>
              </w:rPr>
              <w:t>Epidemiología</w:t>
            </w:r>
          </w:p>
        </w:tc>
        <w:tc>
          <w:tcPr>
            <w:tcW w:w="894" w:type="dxa"/>
            <w:shd w:val="clear" w:color="auto" w:fill="auto"/>
            <w:noWrap/>
            <w:hideMark/>
          </w:tcPr>
          <w:p w14:paraId="55B3AA5E" w14:textId="77777777" w:rsidR="009E195F" w:rsidRPr="00026273"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sidRPr="00026273">
              <w:rPr>
                <w:rFonts w:ascii="Calibri" w:hAnsi="Calibri" w:cs="Calibri"/>
                <w:color w:val="000000"/>
              </w:rPr>
              <w:t>5</w:t>
            </w:r>
          </w:p>
        </w:tc>
      </w:tr>
      <w:tr w:rsidR="009E195F" w:rsidRPr="00026273" w14:paraId="510AA8EA" w14:textId="77777777" w:rsidTr="006208D5">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398C1720" w14:textId="77777777" w:rsidR="009E195F" w:rsidRPr="00026273" w:rsidRDefault="009E195F" w:rsidP="006208D5">
            <w:pPr>
              <w:jc w:val="center"/>
              <w:rPr>
                <w:color w:val="000000"/>
              </w:rPr>
            </w:pPr>
            <w:r w:rsidRPr="00026273">
              <w:rPr>
                <w:color w:val="000000"/>
              </w:rPr>
              <w:t>Farmacéutico</w:t>
            </w:r>
          </w:p>
        </w:tc>
        <w:tc>
          <w:tcPr>
            <w:tcW w:w="894" w:type="dxa"/>
            <w:shd w:val="clear" w:color="auto" w:fill="auto"/>
            <w:noWrap/>
            <w:hideMark/>
          </w:tcPr>
          <w:p w14:paraId="4E5FECC2" w14:textId="77777777" w:rsidR="009E195F" w:rsidRPr="00026273"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sidRPr="00026273">
              <w:rPr>
                <w:rFonts w:ascii="Calibri" w:hAnsi="Calibri" w:cs="Calibri"/>
                <w:color w:val="000000"/>
              </w:rPr>
              <w:t>13</w:t>
            </w:r>
          </w:p>
        </w:tc>
      </w:tr>
      <w:tr w:rsidR="009E195F" w:rsidRPr="00026273" w14:paraId="60074ECD" w14:textId="77777777" w:rsidTr="006208D5">
        <w:trPr>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20FEFC11" w14:textId="77777777" w:rsidR="009E195F" w:rsidRPr="00026273" w:rsidRDefault="009E195F" w:rsidP="006208D5">
            <w:pPr>
              <w:jc w:val="center"/>
              <w:rPr>
                <w:color w:val="000000"/>
              </w:rPr>
            </w:pPr>
            <w:r w:rsidRPr="00026273">
              <w:rPr>
                <w:color w:val="000000"/>
              </w:rPr>
              <w:t>Gastroenterología</w:t>
            </w:r>
          </w:p>
        </w:tc>
        <w:tc>
          <w:tcPr>
            <w:tcW w:w="894" w:type="dxa"/>
            <w:shd w:val="clear" w:color="auto" w:fill="auto"/>
            <w:noWrap/>
            <w:hideMark/>
          </w:tcPr>
          <w:p w14:paraId="7118D098" w14:textId="77777777" w:rsidR="009E195F" w:rsidRPr="00026273"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sidRPr="00026273">
              <w:rPr>
                <w:rFonts w:ascii="Calibri" w:hAnsi="Calibri" w:cs="Calibri"/>
                <w:color w:val="000000"/>
              </w:rPr>
              <w:t>10</w:t>
            </w:r>
          </w:p>
        </w:tc>
      </w:tr>
      <w:tr w:rsidR="009E195F" w:rsidRPr="00026273" w14:paraId="155A4965" w14:textId="77777777" w:rsidTr="006208D5">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13670AC8" w14:textId="77777777" w:rsidR="009E195F" w:rsidRPr="00026273" w:rsidRDefault="009E195F" w:rsidP="006208D5">
            <w:pPr>
              <w:jc w:val="center"/>
              <w:rPr>
                <w:color w:val="000000"/>
              </w:rPr>
            </w:pPr>
            <w:r w:rsidRPr="00026273">
              <w:rPr>
                <w:color w:val="000000"/>
              </w:rPr>
              <w:t>Geriatría</w:t>
            </w:r>
          </w:p>
        </w:tc>
        <w:tc>
          <w:tcPr>
            <w:tcW w:w="894" w:type="dxa"/>
            <w:shd w:val="clear" w:color="auto" w:fill="auto"/>
            <w:noWrap/>
            <w:hideMark/>
          </w:tcPr>
          <w:p w14:paraId="73155B3E" w14:textId="77777777" w:rsidR="009E195F" w:rsidRPr="00026273"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sidRPr="00026273">
              <w:rPr>
                <w:rFonts w:ascii="Calibri" w:hAnsi="Calibri" w:cs="Calibri"/>
                <w:color w:val="000000"/>
              </w:rPr>
              <w:t>3</w:t>
            </w:r>
          </w:p>
        </w:tc>
      </w:tr>
      <w:tr w:rsidR="009E195F" w:rsidRPr="00026273" w14:paraId="22A269EC" w14:textId="77777777" w:rsidTr="006208D5">
        <w:trPr>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43BE6283" w14:textId="77777777" w:rsidR="009E195F" w:rsidRPr="00026273" w:rsidRDefault="009E195F" w:rsidP="006208D5">
            <w:pPr>
              <w:jc w:val="center"/>
              <w:rPr>
                <w:color w:val="000000"/>
              </w:rPr>
            </w:pPr>
            <w:r w:rsidRPr="00026273">
              <w:rPr>
                <w:color w:val="000000"/>
              </w:rPr>
              <w:t>Ginecología y Obstetricia</w:t>
            </w:r>
          </w:p>
        </w:tc>
        <w:tc>
          <w:tcPr>
            <w:tcW w:w="894" w:type="dxa"/>
            <w:shd w:val="clear" w:color="auto" w:fill="auto"/>
            <w:noWrap/>
            <w:hideMark/>
          </w:tcPr>
          <w:p w14:paraId="79D6059E" w14:textId="77777777" w:rsidR="009E195F" w:rsidRPr="00026273"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sidRPr="00026273">
              <w:rPr>
                <w:rFonts w:ascii="Calibri" w:hAnsi="Calibri" w:cs="Calibri"/>
                <w:color w:val="000000"/>
              </w:rPr>
              <w:t>1</w:t>
            </w:r>
          </w:p>
        </w:tc>
      </w:tr>
      <w:tr w:rsidR="009E195F" w:rsidRPr="00026273" w14:paraId="672FF688" w14:textId="77777777" w:rsidTr="006208D5">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4BC64F63" w14:textId="77777777" w:rsidR="009E195F" w:rsidRPr="00026273" w:rsidRDefault="009E195F" w:rsidP="006208D5">
            <w:pPr>
              <w:jc w:val="center"/>
              <w:rPr>
                <w:color w:val="000000"/>
              </w:rPr>
            </w:pPr>
            <w:r w:rsidRPr="00026273">
              <w:rPr>
                <w:color w:val="000000"/>
              </w:rPr>
              <w:t>Hematología</w:t>
            </w:r>
          </w:p>
        </w:tc>
        <w:tc>
          <w:tcPr>
            <w:tcW w:w="894" w:type="dxa"/>
            <w:shd w:val="clear" w:color="auto" w:fill="auto"/>
            <w:noWrap/>
            <w:hideMark/>
          </w:tcPr>
          <w:p w14:paraId="11E05BD7" w14:textId="77777777" w:rsidR="009E195F" w:rsidRPr="00026273"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sidRPr="00026273">
              <w:rPr>
                <w:rFonts w:ascii="Calibri" w:hAnsi="Calibri" w:cs="Calibri"/>
                <w:color w:val="000000"/>
              </w:rPr>
              <w:t>12</w:t>
            </w:r>
          </w:p>
        </w:tc>
      </w:tr>
      <w:tr w:rsidR="009E195F" w:rsidRPr="00026273" w14:paraId="28979D90" w14:textId="77777777" w:rsidTr="006208D5">
        <w:trPr>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3611BEC9" w14:textId="77777777" w:rsidR="009E195F" w:rsidRPr="00026273" w:rsidRDefault="009E195F" w:rsidP="006208D5">
            <w:pPr>
              <w:jc w:val="center"/>
              <w:rPr>
                <w:color w:val="000000"/>
              </w:rPr>
            </w:pPr>
            <w:r w:rsidRPr="00026273">
              <w:rPr>
                <w:color w:val="000000"/>
              </w:rPr>
              <w:t>Infectología</w:t>
            </w:r>
          </w:p>
        </w:tc>
        <w:tc>
          <w:tcPr>
            <w:tcW w:w="894" w:type="dxa"/>
            <w:shd w:val="clear" w:color="auto" w:fill="auto"/>
            <w:noWrap/>
            <w:hideMark/>
          </w:tcPr>
          <w:p w14:paraId="61D0F6C4" w14:textId="77777777" w:rsidR="009E195F" w:rsidRPr="00026273"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sidRPr="00026273">
              <w:rPr>
                <w:rFonts w:ascii="Calibri" w:hAnsi="Calibri" w:cs="Calibri"/>
                <w:color w:val="000000"/>
              </w:rPr>
              <w:t>25</w:t>
            </w:r>
          </w:p>
        </w:tc>
      </w:tr>
      <w:tr w:rsidR="009E195F" w:rsidRPr="00026273" w14:paraId="30240875" w14:textId="77777777" w:rsidTr="006208D5">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5B84676A" w14:textId="77777777" w:rsidR="009E195F" w:rsidRPr="00026273" w:rsidRDefault="009E195F" w:rsidP="006208D5">
            <w:pPr>
              <w:jc w:val="center"/>
              <w:rPr>
                <w:color w:val="000000"/>
              </w:rPr>
            </w:pPr>
            <w:r w:rsidRPr="00026273">
              <w:rPr>
                <w:color w:val="000000"/>
              </w:rPr>
              <w:t>Medicina General</w:t>
            </w:r>
          </w:p>
        </w:tc>
        <w:tc>
          <w:tcPr>
            <w:tcW w:w="894" w:type="dxa"/>
            <w:shd w:val="clear" w:color="auto" w:fill="auto"/>
            <w:noWrap/>
            <w:hideMark/>
          </w:tcPr>
          <w:p w14:paraId="01804001" w14:textId="77777777" w:rsidR="009E195F" w:rsidRPr="00026273"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sidRPr="00026273">
              <w:rPr>
                <w:rFonts w:ascii="Calibri" w:hAnsi="Calibri" w:cs="Calibri"/>
                <w:color w:val="000000"/>
              </w:rPr>
              <w:t>42</w:t>
            </w:r>
          </w:p>
        </w:tc>
      </w:tr>
    </w:tbl>
    <w:p w14:paraId="71653CC8" w14:textId="0730BCF4" w:rsidR="009E195F" w:rsidRPr="00591DC3" w:rsidRDefault="009E195F" w:rsidP="009E195F">
      <w:pPr>
        <w:pStyle w:val="TextoPrincipal"/>
        <w:spacing w:after="100" w:afterAutospacing="1" w:line="240" w:lineRule="auto"/>
        <w:ind w:firstLine="0"/>
        <w:contextualSpacing/>
      </w:pPr>
      <w:r>
        <w:lastRenderedPageBreak/>
        <w:t xml:space="preserve">Continuación de la tabla </w:t>
      </w:r>
      <w:r w:rsidR="003042A3">
        <w:t>9</w:t>
      </w:r>
    </w:p>
    <w:tbl>
      <w:tblPr>
        <w:tblStyle w:val="GridTable4-Accent1"/>
        <w:tblW w:w="5033" w:type="dxa"/>
        <w:tblInd w:w="1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9"/>
        <w:gridCol w:w="894"/>
      </w:tblGrid>
      <w:tr w:rsidR="009E195F" w:rsidRPr="00026273" w14:paraId="600C88A4" w14:textId="77777777" w:rsidTr="006208D5">
        <w:trPr>
          <w:cnfStyle w:val="100000000000" w:firstRow="1" w:lastRow="0" w:firstColumn="0" w:lastColumn="0" w:oddVBand="0" w:evenVBand="0" w:oddHBand="0"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tcBorders>
              <w:top w:val="none" w:sz="0" w:space="0" w:color="auto"/>
              <w:left w:val="none" w:sz="0" w:space="0" w:color="auto"/>
              <w:bottom w:val="none" w:sz="0" w:space="0" w:color="auto"/>
              <w:right w:val="none" w:sz="0" w:space="0" w:color="auto"/>
            </w:tcBorders>
            <w:shd w:val="clear" w:color="auto" w:fill="44546A" w:themeFill="text2"/>
            <w:noWrap/>
            <w:hideMark/>
          </w:tcPr>
          <w:p w14:paraId="53D9A68D" w14:textId="77777777" w:rsidR="009E195F" w:rsidRPr="00026273" w:rsidRDefault="009E195F" w:rsidP="006208D5">
            <w:pPr>
              <w:jc w:val="center"/>
              <w:rPr>
                <w:color w:val="FFFFFF"/>
              </w:rPr>
            </w:pPr>
            <w:r w:rsidRPr="00026273">
              <w:rPr>
                <w:color w:val="FFFFFF"/>
              </w:rPr>
              <w:t>Especialidad</w:t>
            </w:r>
          </w:p>
        </w:tc>
        <w:tc>
          <w:tcPr>
            <w:tcW w:w="894" w:type="dxa"/>
            <w:tcBorders>
              <w:top w:val="none" w:sz="0" w:space="0" w:color="auto"/>
              <w:left w:val="none" w:sz="0" w:space="0" w:color="auto"/>
              <w:bottom w:val="none" w:sz="0" w:space="0" w:color="auto"/>
              <w:right w:val="none" w:sz="0" w:space="0" w:color="auto"/>
            </w:tcBorders>
            <w:shd w:val="clear" w:color="auto" w:fill="44546A" w:themeFill="text2"/>
            <w:noWrap/>
            <w:hideMark/>
          </w:tcPr>
          <w:p w14:paraId="5FD74204" w14:textId="77777777" w:rsidR="009E195F" w:rsidRPr="00026273" w:rsidRDefault="009E195F" w:rsidP="006208D5">
            <w:pPr>
              <w:jc w:val="center"/>
              <w:cnfStyle w:val="100000000000" w:firstRow="1" w:lastRow="0" w:firstColumn="0" w:lastColumn="0" w:oddVBand="0" w:evenVBand="0" w:oddHBand="0" w:evenHBand="0" w:firstRowFirstColumn="0" w:firstRowLastColumn="0" w:lastRowFirstColumn="0" w:lastRowLastColumn="0"/>
              <w:rPr>
                <w:color w:val="FFFFFF"/>
              </w:rPr>
            </w:pPr>
            <w:r w:rsidRPr="00026273">
              <w:rPr>
                <w:color w:val="FFFFFF"/>
              </w:rPr>
              <w:t>Clic</w:t>
            </w:r>
          </w:p>
        </w:tc>
      </w:tr>
      <w:tr w:rsidR="009E195F" w:rsidRPr="00026273" w14:paraId="386D5013" w14:textId="77777777" w:rsidTr="006208D5">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5BE2D8B6" w14:textId="77777777" w:rsidR="009E195F" w:rsidRPr="00026273" w:rsidRDefault="009E195F" w:rsidP="006208D5">
            <w:pPr>
              <w:jc w:val="center"/>
              <w:rPr>
                <w:color w:val="000000"/>
              </w:rPr>
            </w:pPr>
            <w:r w:rsidRPr="00026273">
              <w:rPr>
                <w:color w:val="000000"/>
              </w:rPr>
              <w:t>Medicina Interna</w:t>
            </w:r>
          </w:p>
        </w:tc>
        <w:tc>
          <w:tcPr>
            <w:tcW w:w="894" w:type="dxa"/>
            <w:shd w:val="clear" w:color="auto" w:fill="auto"/>
            <w:noWrap/>
            <w:hideMark/>
          </w:tcPr>
          <w:p w14:paraId="28A0B5DB" w14:textId="77777777" w:rsidR="009E195F" w:rsidRPr="00026273"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sidRPr="00026273">
              <w:rPr>
                <w:rFonts w:ascii="Calibri" w:hAnsi="Calibri" w:cs="Calibri"/>
                <w:color w:val="000000"/>
              </w:rPr>
              <w:t>87</w:t>
            </w:r>
          </w:p>
        </w:tc>
      </w:tr>
      <w:tr w:rsidR="009E195F" w:rsidRPr="00026273" w14:paraId="2E639CF3" w14:textId="77777777" w:rsidTr="006208D5">
        <w:trPr>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54A5C79C" w14:textId="77777777" w:rsidR="009E195F" w:rsidRPr="00026273" w:rsidRDefault="009E195F" w:rsidP="006208D5">
            <w:pPr>
              <w:jc w:val="center"/>
              <w:rPr>
                <w:color w:val="000000"/>
              </w:rPr>
            </w:pPr>
            <w:r w:rsidRPr="00026273">
              <w:rPr>
                <w:color w:val="000000"/>
              </w:rPr>
              <w:t>Microbiología</w:t>
            </w:r>
          </w:p>
        </w:tc>
        <w:tc>
          <w:tcPr>
            <w:tcW w:w="894" w:type="dxa"/>
            <w:shd w:val="clear" w:color="auto" w:fill="auto"/>
            <w:noWrap/>
            <w:hideMark/>
          </w:tcPr>
          <w:p w14:paraId="76E79C49" w14:textId="77777777" w:rsidR="009E195F" w:rsidRPr="00026273"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sidRPr="00026273">
              <w:rPr>
                <w:rFonts w:ascii="Calibri" w:hAnsi="Calibri" w:cs="Calibri"/>
                <w:color w:val="000000"/>
              </w:rPr>
              <w:t>22</w:t>
            </w:r>
          </w:p>
        </w:tc>
      </w:tr>
      <w:tr w:rsidR="009E195F" w:rsidRPr="00026273" w14:paraId="4F7C979A" w14:textId="77777777" w:rsidTr="006208D5">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3E88D6A4" w14:textId="77777777" w:rsidR="009E195F" w:rsidRPr="00026273" w:rsidRDefault="009E195F" w:rsidP="006208D5">
            <w:pPr>
              <w:jc w:val="center"/>
              <w:rPr>
                <w:color w:val="000000"/>
              </w:rPr>
            </w:pPr>
            <w:r w:rsidRPr="00026273">
              <w:rPr>
                <w:color w:val="000000"/>
              </w:rPr>
              <w:t>Nefrología</w:t>
            </w:r>
          </w:p>
        </w:tc>
        <w:tc>
          <w:tcPr>
            <w:tcW w:w="894" w:type="dxa"/>
            <w:shd w:val="clear" w:color="auto" w:fill="auto"/>
            <w:noWrap/>
            <w:hideMark/>
          </w:tcPr>
          <w:p w14:paraId="229F2C8B" w14:textId="77777777" w:rsidR="009E195F" w:rsidRPr="00026273"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sidRPr="00026273">
              <w:rPr>
                <w:rFonts w:ascii="Calibri" w:hAnsi="Calibri" w:cs="Calibri"/>
                <w:color w:val="000000"/>
              </w:rPr>
              <w:t>13</w:t>
            </w:r>
          </w:p>
        </w:tc>
      </w:tr>
      <w:tr w:rsidR="009E195F" w:rsidRPr="00026273" w14:paraId="7D0B6CA9" w14:textId="77777777" w:rsidTr="006208D5">
        <w:trPr>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79D0D73E" w14:textId="77777777" w:rsidR="009E195F" w:rsidRPr="00026273" w:rsidRDefault="009E195F" w:rsidP="006208D5">
            <w:pPr>
              <w:jc w:val="center"/>
              <w:rPr>
                <w:color w:val="000000"/>
              </w:rPr>
            </w:pPr>
            <w:r w:rsidRPr="00026273">
              <w:rPr>
                <w:color w:val="000000"/>
              </w:rPr>
              <w:t>Neumología</w:t>
            </w:r>
          </w:p>
        </w:tc>
        <w:tc>
          <w:tcPr>
            <w:tcW w:w="894" w:type="dxa"/>
            <w:shd w:val="clear" w:color="auto" w:fill="auto"/>
            <w:noWrap/>
            <w:hideMark/>
          </w:tcPr>
          <w:p w14:paraId="5BDE5FBB" w14:textId="77777777" w:rsidR="009E195F" w:rsidRPr="00026273"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sidRPr="00026273">
              <w:rPr>
                <w:rFonts w:ascii="Calibri" w:hAnsi="Calibri" w:cs="Calibri"/>
                <w:color w:val="000000"/>
              </w:rPr>
              <w:t>11</w:t>
            </w:r>
          </w:p>
        </w:tc>
      </w:tr>
      <w:tr w:rsidR="009E195F" w:rsidRPr="00026273" w14:paraId="1121F3FA" w14:textId="77777777" w:rsidTr="006208D5">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3A548688" w14:textId="77777777" w:rsidR="009E195F" w:rsidRPr="00026273" w:rsidRDefault="009E195F" w:rsidP="006208D5">
            <w:pPr>
              <w:jc w:val="center"/>
              <w:rPr>
                <w:color w:val="000000"/>
              </w:rPr>
            </w:pPr>
            <w:r w:rsidRPr="00026273">
              <w:rPr>
                <w:color w:val="000000"/>
              </w:rPr>
              <w:t>Neurología</w:t>
            </w:r>
          </w:p>
        </w:tc>
        <w:tc>
          <w:tcPr>
            <w:tcW w:w="894" w:type="dxa"/>
            <w:shd w:val="clear" w:color="auto" w:fill="auto"/>
            <w:noWrap/>
            <w:hideMark/>
          </w:tcPr>
          <w:p w14:paraId="57B9E20D" w14:textId="77777777" w:rsidR="009E195F" w:rsidRPr="00026273"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sidRPr="00026273">
              <w:rPr>
                <w:rFonts w:ascii="Calibri" w:hAnsi="Calibri" w:cs="Calibri"/>
                <w:color w:val="000000"/>
              </w:rPr>
              <w:t>56</w:t>
            </w:r>
          </w:p>
        </w:tc>
      </w:tr>
      <w:tr w:rsidR="009E195F" w:rsidRPr="00026273" w14:paraId="3F0350B5" w14:textId="77777777" w:rsidTr="006208D5">
        <w:trPr>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5E997CD5" w14:textId="77777777" w:rsidR="009E195F" w:rsidRPr="00026273" w:rsidRDefault="009E195F" w:rsidP="006208D5">
            <w:pPr>
              <w:jc w:val="center"/>
              <w:rPr>
                <w:color w:val="000000"/>
              </w:rPr>
            </w:pPr>
            <w:r w:rsidRPr="00026273">
              <w:rPr>
                <w:color w:val="000000"/>
              </w:rPr>
              <w:t>Oncología</w:t>
            </w:r>
          </w:p>
        </w:tc>
        <w:tc>
          <w:tcPr>
            <w:tcW w:w="894" w:type="dxa"/>
            <w:shd w:val="clear" w:color="auto" w:fill="auto"/>
            <w:noWrap/>
            <w:hideMark/>
          </w:tcPr>
          <w:p w14:paraId="4156EE5E" w14:textId="77777777" w:rsidR="009E195F" w:rsidRPr="00026273"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sidRPr="00026273">
              <w:rPr>
                <w:rFonts w:ascii="Calibri" w:hAnsi="Calibri" w:cs="Calibri"/>
                <w:color w:val="000000"/>
              </w:rPr>
              <w:t>8</w:t>
            </w:r>
          </w:p>
        </w:tc>
      </w:tr>
      <w:tr w:rsidR="009E195F" w:rsidRPr="00026273" w14:paraId="7BC9E807" w14:textId="77777777" w:rsidTr="006208D5">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7D3C114F" w14:textId="77777777" w:rsidR="009E195F" w:rsidRPr="00026273" w:rsidRDefault="009E195F" w:rsidP="006208D5">
            <w:pPr>
              <w:jc w:val="center"/>
              <w:rPr>
                <w:color w:val="000000"/>
              </w:rPr>
            </w:pPr>
            <w:r w:rsidRPr="00026273">
              <w:rPr>
                <w:color w:val="000000"/>
              </w:rPr>
              <w:t>Otorrinolaringología</w:t>
            </w:r>
          </w:p>
        </w:tc>
        <w:tc>
          <w:tcPr>
            <w:tcW w:w="894" w:type="dxa"/>
            <w:shd w:val="clear" w:color="auto" w:fill="auto"/>
            <w:noWrap/>
            <w:hideMark/>
          </w:tcPr>
          <w:p w14:paraId="0470F093" w14:textId="77777777" w:rsidR="009E195F" w:rsidRPr="00026273"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sidRPr="00026273">
              <w:rPr>
                <w:rFonts w:ascii="Calibri" w:hAnsi="Calibri" w:cs="Calibri"/>
                <w:color w:val="000000"/>
              </w:rPr>
              <w:t>2</w:t>
            </w:r>
          </w:p>
        </w:tc>
      </w:tr>
      <w:tr w:rsidR="009E195F" w:rsidRPr="00026273" w14:paraId="26BDB24B" w14:textId="77777777" w:rsidTr="006208D5">
        <w:trPr>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0BD75054" w14:textId="77777777" w:rsidR="009E195F" w:rsidRPr="00026273" w:rsidRDefault="009E195F" w:rsidP="006208D5">
            <w:pPr>
              <w:jc w:val="center"/>
              <w:rPr>
                <w:color w:val="000000"/>
              </w:rPr>
            </w:pPr>
            <w:r w:rsidRPr="00026273">
              <w:rPr>
                <w:color w:val="000000"/>
              </w:rPr>
              <w:t>Pediatría</w:t>
            </w:r>
          </w:p>
        </w:tc>
        <w:tc>
          <w:tcPr>
            <w:tcW w:w="894" w:type="dxa"/>
            <w:shd w:val="clear" w:color="auto" w:fill="auto"/>
            <w:noWrap/>
            <w:hideMark/>
          </w:tcPr>
          <w:p w14:paraId="5E315CB0" w14:textId="77777777" w:rsidR="009E195F" w:rsidRPr="00026273"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sidRPr="00026273">
              <w:rPr>
                <w:rFonts w:ascii="Calibri" w:hAnsi="Calibri" w:cs="Calibri"/>
                <w:color w:val="000000"/>
              </w:rPr>
              <w:t>5</w:t>
            </w:r>
          </w:p>
        </w:tc>
      </w:tr>
      <w:tr w:rsidR="009E195F" w:rsidRPr="00026273" w14:paraId="5F324259" w14:textId="77777777" w:rsidTr="006208D5">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566D9F5E" w14:textId="77777777" w:rsidR="009E195F" w:rsidRPr="00026273" w:rsidRDefault="009E195F" w:rsidP="006208D5">
            <w:pPr>
              <w:jc w:val="center"/>
              <w:rPr>
                <w:color w:val="000000"/>
              </w:rPr>
            </w:pPr>
            <w:r w:rsidRPr="00026273">
              <w:rPr>
                <w:color w:val="000000"/>
              </w:rPr>
              <w:t>Psiquiatría</w:t>
            </w:r>
          </w:p>
        </w:tc>
        <w:tc>
          <w:tcPr>
            <w:tcW w:w="894" w:type="dxa"/>
            <w:shd w:val="clear" w:color="auto" w:fill="auto"/>
            <w:noWrap/>
            <w:hideMark/>
          </w:tcPr>
          <w:p w14:paraId="4687B4DC" w14:textId="77777777" w:rsidR="009E195F" w:rsidRPr="00026273"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sidRPr="00026273">
              <w:rPr>
                <w:rFonts w:ascii="Calibri" w:hAnsi="Calibri" w:cs="Calibri"/>
                <w:color w:val="000000"/>
              </w:rPr>
              <w:t>130</w:t>
            </w:r>
          </w:p>
        </w:tc>
      </w:tr>
      <w:tr w:rsidR="009E195F" w:rsidRPr="00026273" w14:paraId="09F6427A" w14:textId="77777777" w:rsidTr="006208D5">
        <w:trPr>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262835C9" w14:textId="77777777" w:rsidR="009E195F" w:rsidRPr="00026273" w:rsidRDefault="009E195F" w:rsidP="006208D5">
            <w:pPr>
              <w:jc w:val="center"/>
              <w:rPr>
                <w:color w:val="000000"/>
              </w:rPr>
            </w:pPr>
            <w:r w:rsidRPr="00026273">
              <w:rPr>
                <w:color w:val="000000"/>
              </w:rPr>
              <w:t>Reumatología</w:t>
            </w:r>
          </w:p>
        </w:tc>
        <w:tc>
          <w:tcPr>
            <w:tcW w:w="894" w:type="dxa"/>
            <w:shd w:val="clear" w:color="auto" w:fill="auto"/>
            <w:noWrap/>
            <w:hideMark/>
          </w:tcPr>
          <w:p w14:paraId="6FA4379C" w14:textId="77777777" w:rsidR="009E195F" w:rsidRPr="00026273"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sidRPr="00026273">
              <w:rPr>
                <w:rFonts w:ascii="Calibri" w:hAnsi="Calibri" w:cs="Calibri"/>
                <w:color w:val="000000"/>
              </w:rPr>
              <w:t>14</w:t>
            </w:r>
          </w:p>
        </w:tc>
      </w:tr>
      <w:tr w:rsidR="009E195F" w:rsidRPr="00026273" w14:paraId="5B55D23C" w14:textId="77777777" w:rsidTr="006208D5">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4760FDE3" w14:textId="77777777" w:rsidR="009E195F" w:rsidRPr="00026273" w:rsidRDefault="009E195F" w:rsidP="006208D5">
            <w:pPr>
              <w:jc w:val="center"/>
              <w:rPr>
                <w:color w:val="000000"/>
              </w:rPr>
            </w:pPr>
            <w:r w:rsidRPr="00026273">
              <w:rPr>
                <w:color w:val="000000"/>
              </w:rPr>
              <w:t>Traumatología y Ortopedia</w:t>
            </w:r>
          </w:p>
        </w:tc>
        <w:tc>
          <w:tcPr>
            <w:tcW w:w="894" w:type="dxa"/>
            <w:shd w:val="clear" w:color="auto" w:fill="auto"/>
            <w:noWrap/>
            <w:hideMark/>
          </w:tcPr>
          <w:p w14:paraId="6EF8D6D0" w14:textId="77777777" w:rsidR="009E195F" w:rsidRPr="00026273" w:rsidRDefault="009E195F" w:rsidP="006208D5">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sidRPr="00026273">
              <w:rPr>
                <w:rFonts w:ascii="Calibri" w:hAnsi="Calibri" w:cs="Calibri"/>
                <w:color w:val="000000"/>
              </w:rPr>
              <w:t>27</w:t>
            </w:r>
          </w:p>
        </w:tc>
      </w:tr>
      <w:tr w:rsidR="009E195F" w:rsidRPr="00026273" w14:paraId="7CB3F6A6" w14:textId="77777777" w:rsidTr="006208D5">
        <w:trPr>
          <w:trHeight w:val="299"/>
        </w:trPr>
        <w:tc>
          <w:tcPr>
            <w:cnfStyle w:val="001000000000" w:firstRow="0" w:lastRow="0" w:firstColumn="1" w:lastColumn="0" w:oddVBand="0" w:evenVBand="0" w:oddHBand="0" w:evenHBand="0" w:firstRowFirstColumn="0" w:firstRowLastColumn="0" w:lastRowFirstColumn="0" w:lastRowLastColumn="0"/>
            <w:tcW w:w="4139" w:type="dxa"/>
            <w:shd w:val="clear" w:color="auto" w:fill="auto"/>
            <w:noWrap/>
            <w:hideMark/>
          </w:tcPr>
          <w:p w14:paraId="066F3E90" w14:textId="77777777" w:rsidR="009E195F" w:rsidRPr="00026273" w:rsidRDefault="009E195F" w:rsidP="006208D5">
            <w:pPr>
              <w:jc w:val="center"/>
              <w:rPr>
                <w:color w:val="000000"/>
              </w:rPr>
            </w:pPr>
            <w:r w:rsidRPr="00026273">
              <w:rPr>
                <w:color w:val="000000"/>
              </w:rPr>
              <w:t>Total</w:t>
            </w:r>
          </w:p>
        </w:tc>
        <w:tc>
          <w:tcPr>
            <w:tcW w:w="894" w:type="dxa"/>
            <w:shd w:val="clear" w:color="auto" w:fill="auto"/>
            <w:noWrap/>
            <w:hideMark/>
          </w:tcPr>
          <w:p w14:paraId="74BFC9F7" w14:textId="77777777" w:rsidR="009E195F" w:rsidRPr="00026273"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rPr>
            </w:pPr>
            <w:r w:rsidRPr="00026273">
              <w:rPr>
                <w:rFonts w:ascii="Calibri" w:hAnsi="Calibri" w:cs="Calibri"/>
                <w:b/>
                <w:bCs/>
                <w:color w:val="000000"/>
              </w:rPr>
              <w:t>636</w:t>
            </w:r>
          </w:p>
        </w:tc>
      </w:tr>
    </w:tbl>
    <w:p w14:paraId="1F0A2A21" w14:textId="77777777" w:rsidR="009E195F" w:rsidRPr="00052712" w:rsidRDefault="009E195F" w:rsidP="009E195F">
      <w:pPr>
        <w:pStyle w:val="TextoPrincipal"/>
        <w:spacing w:after="100" w:afterAutospacing="1" w:line="360" w:lineRule="auto"/>
        <w:ind w:firstLine="0"/>
        <w:contextualSpacing/>
        <w:rPr>
          <w:sz w:val="20"/>
          <w:szCs w:val="20"/>
        </w:rPr>
      </w:pPr>
      <w:r w:rsidRPr="00052712">
        <w:rPr>
          <w:sz w:val="20"/>
          <w:szCs w:val="20"/>
        </w:rPr>
        <w:t xml:space="preserve">Fuente: Datos </w:t>
      </w:r>
      <w:r>
        <w:rPr>
          <w:sz w:val="20"/>
          <w:szCs w:val="20"/>
        </w:rPr>
        <w:t>e</w:t>
      </w:r>
      <w:r w:rsidRPr="00052712">
        <w:rPr>
          <w:sz w:val="20"/>
          <w:szCs w:val="20"/>
        </w:rPr>
        <w:t xml:space="preserve">mpresa </w:t>
      </w:r>
      <w:r>
        <w:rPr>
          <w:sz w:val="20"/>
          <w:szCs w:val="20"/>
        </w:rPr>
        <w:t>f</w:t>
      </w:r>
      <w:r w:rsidRPr="00052712">
        <w:rPr>
          <w:sz w:val="20"/>
          <w:szCs w:val="20"/>
        </w:rPr>
        <w:t>armacéutica X (2023)</w:t>
      </w:r>
    </w:p>
    <w:p w14:paraId="63FEF626" w14:textId="77777777" w:rsidR="009E195F" w:rsidRDefault="009E195F" w:rsidP="009E195F">
      <w:pPr>
        <w:pStyle w:val="TextoPrincipal"/>
        <w:spacing w:line="360" w:lineRule="auto"/>
      </w:pPr>
    </w:p>
    <w:p w14:paraId="4735F88E" w14:textId="30861BEA" w:rsidR="009E195F" w:rsidRDefault="009E195F" w:rsidP="009E195F">
      <w:pPr>
        <w:pStyle w:val="TextoPrincipal"/>
        <w:spacing w:line="360" w:lineRule="auto"/>
      </w:pPr>
      <w:r>
        <w:t xml:space="preserve">La tabla </w:t>
      </w:r>
      <w:r w:rsidR="003042A3">
        <w:t>9</w:t>
      </w:r>
      <w:r>
        <w:t xml:space="preserve"> nos presenta las especialidades que lograron una mayor interacción con los e-mails abiertos, siendo psiquiatría, cardiología, medicina interna, neurología y medicina general quienes ofrecen los mejores resultados en los tres años de registros estudiados.</w:t>
      </w:r>
    </w:p>
    <w:p w14:paraId="7C8D36E0" w14:textId="77777777" w:rsidR="009E195F" w:rsidRDefault="009E195F" w:rsidP="009E195F">
      <w:pPr>
        <w:pStyle w:val="TextoPrincipal"/>
        <w:spacing w:line="360" w:lineRule="auto"/>
      </w:pPr>
    </w:p>
    <w:p w14:paraId="507F20AA" w14:textId="77777777" w:rsidR="009E195F" w:rsidRDefault="009E195F" w:rsidP="009E195F">
      <w:pPr>
        <w:pStyle w:val="TextoPrincipal"/>
        <w:spacing w:line="360" w:lineRule="auto"/>
      </w:pPr>
      <w:r>
        <w:t>4.3.3 CANCELACIÓN DE SUSCRIPCIÓN</w:t>
      </w:r>
    </w:p>
    <w:p w14:paraId="38150C2D" w14:textId="77777777" w:rsidR="009E195F" w:rsidRDefault="009E195F" w:rsidP="009E195F">
      <w:pPr>
        <w:pStyle w:val="TextoPrincipal"/>
        <w:spacing w:line="360" w:lineRule="auto"/>
      </w:pPr>
      <w:r>
        <w:t>Luego de analizar el cumplimiento de envíos de correos electrónicos, aperturas, clics, es necesario determinar de todos los profesionales de la salud con los cuales interacciona la empresa farmacéutica X a través de este canal de comunicación, cuantos de ellos han desistido de continuar recibiendo dichos correos electrónicos.</w:t>
      </w:r>
    </w:p>
    <w:p w14:paraId="1A80DBD6" w14:textId="49E1055B" w:rsidR="009E195F" w:rsidRPr="005F1E1A" w:rsidRDefault="009E195F" w:rsidP="009E195F">
      <w:pPr>
        <w:pStyle w:val="Caption"/>
        <w:spacing w:before="360" w:after="0"/>
        <w:jc w:val="both"/>
        <w:rPr>
          <w:rStyle w:val="Ninguno"/>
        </w:rPr>
      </w:pPr>
      <w:r w:rsidRPr="00E23389">
        <w:rPr>
          <w:rStyle w:val="Ninguno"/>
          <w:rFonts w:ascii="Times New Roman" w:hAnsi="Times New Roman" w:cs="Times New Roman"/>
          <w:color w:val="000000"/>
          <w:sz w:val="24"/>
          <w:szCs w:val="24"/>
          <w:u w:color="000000"/>
        </w:rPr>
        <w:t xml:space="preserve">Tabla </w:t>
      </w:r>
      <w:r w:rsidR="00557125">
        <w:rPr>
          <w:rStyle w:val="Ninguno"/>
          <w:rFonts w:ascii="Times New Roman" w:hAnsi="Times New Roman" w:cs="Times New Roman"/>
          <w:color w:val="000000"/>
          <w:sz w:val="24"/>
          <w:szCs w:val="24"/>
          <w:u w:color="000000"/>
        </w:rPr>
        <w:t>10</w:t>
      </w:r>
      <w:r w:rsidRPr="00E23389">
        <w:rPr>
          <w:rStyle w:val="Ninguno"/>
          <w:rFonts w:ascii="Times New Roman" w:hAnsi="Times New Roman" w:cs="Times New Roman"/>
          <w:color w:val="000000"/>
          <w:sz w:val="24"/>
          <w:szCs w:val="24"/>
          <w:u w:color="000000"/>
        </w:rPr>
        <w:t xml:space="preserve">. </w:t>
      </w:r>
      <w:r>
        <w:rPr>
          <w:rStyle w:val="Ninguno"/>
          <w:rFonts w:ascii="Times New Roman" w:hAnsi="Times New Roman" w:cs="Times New Roman"/>
          <w:color w:val="000000"/>
          <w:sz w:val="24"/>
          <w:szCs w:val="24"/>
          <w:u w:color="000000"/>
        </w:rPr>
        <w:t>Registros de cancelación, rebote y spam en los años 2021, 2022 y 2023</w:t>
      </w:r>
    </w:p>
    <w:tbl>
      <w:tblPr>
        <w:tblStyle w:val="GridTable4-Accent1"/>
        <w:tblW w:w="6065" w:type="dxa"/>
        <w:tblInd w:w="1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0"/>
        <w:gridCol w:w="1470"/>
        <w:gridCol w:w="1420"/>
        <w:gridCol w:w="820"/>
        <w:gridCol w:w="1260"/>
      </w:tblGrid>
      <w:tr w:rsidR="009E195F" w:rsidRPr="00140D7C" w14:paraId="52B3387F" w14:textId="77777777" w:rsidTr="006208D5">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200" w:type="dxa"/>
            <w:tcBorders>
              <w:top w:val="none" w:sz="0" w:space="0" w:color="auto"/>
              <w:left w:val="none" w:sz="0" w:space="0" w:color="auto"/>
              <w:bottom w:val="none" w:sz="0" w:space="0" w:color="auto"/>
              <w:right w:val="none" w:sz="0" w:space="0" w:color="auto"/>
            </w:tcBorders>
            <w:shd w:val="clear" w:color="auto" w:fill="44546A" w:themeFill="text2"/>
            <w:noWrap/>
            <w:hideMark/>
          </w:tcPr>
          <w:p w14:paraId="5C7E7124" w14:textId="77777777" w:rsidR="009E195F" w:rsidRPr="00140D7C" w:rsidRDefault="009E195F" w:rsidP="006208D5">
            <w:pPr>
              <w:jc w:val="center"/>
              <w:rPr>
                <w:color w:val="FFFFFF"/>
              </w:rPr>
            </w:pPr>
            <w:r w:rsidRPr="00140D7C">
              <w:rPr>
                <w:color w:val="FFFFFF"/>
              </w:rPr>
              <w:t>Año</w:t>
            </w:r>
          </w:p>
        </w:tc>
        <w:tc>
          <w:tcPr>
            <w:tcW w:w="1365" w:type="dxa"/>
            <w:tcBorders>
              <w:top w:val="none" w:sz="0" w:space="0" w:color="auto"/>
              <w:left w:val="none" w:sz="0" w:space="0" w:color="auto"/>
              <w:bottom w:val="none" w:sz="0" w:space="0" w:color="auto"/>
              <w:right w:val="none" w:sz="0" w:space="0" w:color="auto"/>
            </w:tcBorders>
            <w:shd w:val="clear" w:color="auto" w:fill="44546A" w:themeFill="text2"/>
            <w:noWrap/>
            <w:hideMark/>
          </w:tcPr>
          <w:p w14:paraId="79C74818" w14:textId="77777777" w:rsidR="009E195F" w:rsidRPr="00140D7C" w:rsidRDefault="009E195F" w:rsidP="006208D5">
            <w:pPr>
              <w:jc w:val="center"/>
              <w:cnfStyle w:val="100000000000" w:firstRow="1" w:lastRow="0" w:firstColumn="0" w:lastColumn="0" w:oddVBand="0" w:evenVBand="0" w:oddHBand="0" w:evenHBand="0" w:firstRowFirstColumn="0" w:firstRowLastColumn="0" w:lastRowFirstColumn="0" w:lastRowLastColumn="0"/>
              <w:rPr>
                <w:color w:val="FFFFFF"/>
              </w:rPr>
            </w:pPr>
            <w:r w:rsidRPr="00140D7C">
              <w:rPr>
                <w:color w:val="FFFFFF"/>
              </w:rPr>
              <w:t>Cancelación</w:t>
            </w:r>
          </w:p>
        </w:tc>
        <w:tc>
          <w:tcPr>
            <w:tcW w:w="1420" w:type="dxa"/>
            <w:tcBorders>
              <w:top w:val="none" w:sz="0" w:space="0" w:color="auto"/>
              <w:left w:val="none" w:sz="0" w:space="0" w:color="auto"/>
              <w:bottom w:val="none" w:sz="0" w:space="0" w:color="auto"/>
              <w:right w:val="none" w:sz="0" w:space="0" w:color="auto"/>
            </w:tcBorders>
            <w:shd w:val="clear" w:color="auto" w:fill="44546A" w:themeFill="text2"/>
            <w:noWrap/>
            <w:hideMark/>
          </w:tcPr>
          <w:p w14:paraId="6D25AEA3" w14:textId="77777777" w:rsidR="009E195F" w:rsidRPr="00140D7C" w:rsidRDefault="009E195F" w:rsidP="006208D5">
            <w:pPr>
              <w:jc w:val="center"/>
              <w:cnfStyle w:val="100000000000" w:firstRow="1" w:lastRow="0" w:firstColumn="0" w:lastColumn="0" w:oddVBand="0" w:evenVBand="0" w:oddHBand="0" w:evenHBand="0" w:firstRowFirstColumn="0" w:firstRowLastColumn="0" w:lastRowFirstColumn="0" w:lastRowLastColumn="0"/>
              <w:rPr>
                <w:color w:val="FFFFFF"/>
              </w:rPr>
            </w:pPr>
            <w:r w:rsidRPr="00140D7C">
              <w:rPr>
                <w:color w:val="FFFFFF"/>
              </w:rPr>
              <w:t>Rebote</w:t>
            </w:r>
          </w:p>
        </w:tc>
        <w:tc>
          <w:tcPr>
            <w:tcW w:w="820" w:type="dxa"/>
            <w:tcBorders>
              <w:top w:val="none" w:sz="0" w:space="0" w:color="auto"/>
              <w:left w:val="none" w:sz="0" w:space="0" w:color="auto"/>
              <w:bottom w:val="none" w:sz="0" w:space="0" w:color="auto"/>
              <w:right w:val="none" w:sz="0" w:space="0" w:color="auto"/>
            </w:tcBorders>
            <w:shd w:val="clear" w:color="auto" w:fill="44546A" w:themeFill="text2"/>
            <w:noWrap/>
            <w:hideMark/>
          </w:tcPr>
          <w:p w14:paraId="59A98F09" w14:textId="77777777" w:rsidR="009E195F" w:rsidRPr="00140D7C" w:rsidRDefault="009E195F" w:rsidP="006208D5">
            <w:pPr>
              <w:jc w:val="center"/>
              <w:cnfStyle w:val="100000000000" w:firstRow="1" w:lastRow="0" w:firstColumn="0" w:lastColumn="0" w:oddVBand="0" w:evenVBand="0" w:oddHBand="0" w:evenHBand="0" w:firstRowFirstColumn="0" w:firstRowLastColumn="0" w:lastRowFirstColumn="0" w:lastRowLastColumn="0"/>
              <w:rPr>
                <w:color w:val="FFFFFF"/>
              </w:rPr>
            </w:pPr>
            <w:r w:rsidRPr="00140D7C">
              <w:rPr>
                <w:color w:val="FFFFFF"/>
              </w:rPr>
              <w:t>Spam</w:t>
            </w:r>
          </w:p>
        </w:tc>
        <w:tc>
          <w:tcPr>
            <w:tcW w:w="1260" w:type="dxa"/>
            <w:tcBorders>
              <w:top w:val="none" w:sz="0" w:space="0" w:color="auto"/>
              <w:left w:val="none" w:sz="0" w:space="0" w:color="auto"/>
              <w:bottom w:val="none" w:sz="0" w:space="0" w:color="auto"/>
              <w:right w:val="none" w:sz="0" w:space="0" w:color="auto"/>
            </w:tcBorders>
            <w:shd w:val="clear" w:color="auto" w:fill="44546A" w:themeFill="text2"/>
            <w:noWrap/>
            <w:hideMark/>
          </w:tcPr>
          <w:p w14:paraId="58E134CB" w14:textId="77777777" w:rsidR="009E195F" w:rsidRPr="00140D7C" w:rsidRDefault="009E195F" w:rsidP="006208D5">
            <w:pPr>
              <w:jc w:val="center"/>
              <w:cnfStyle w:val="100000000000" w:firstRow="1" w:lastRow="0" w:firstColumn="0" w:lastColumn="0" w:oddVBand="0" w:evenVBand="0" w:oddHBand="0" w:evenHBand="0" w:firstRowFirstColumn="0" w:firstRowLastColumn="0" w:lastRowFirstColumn="0" w:lastRowLastColumn="0"/>
              <w:rPr>
                <w:color w:val="FFFFFF"/>
              </w:rPr>
            </w:pPr>
            <w:r w:rsidRPr="00140D7C">
              <w:rPr>
                <w:color w:val="FFFFFF"/>
              </w:rPr>
              <w:t>Total</w:t>
            </w:r>
          </w:p>
        </w:tc>
      </w:tr>
      <w:tr w:rsidR="009E195F" w:rsidRPr="00140D7C" w14:paraId="212B56B5"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408B376E" w14:textId="77777777" w:rsidR="009E195F" w:rsidRPr="00140D7C" w:rsidRDefault="009E195F" w:rsidP="006208D5">
            <w:pPr>
              <w:jc w:val="center"/>
              <w:rPr>
                <w:color w:val="000000"/>
              </w:rPr>
            </w:pPr>
            <w:r w:rsidRPr="00140D7C">
              <w:rPr>
                <w:color w:val="000000"/>
              </w:rPr>
              <w:t>2021</w:t>
            </w:r>
          </w:p>
        </w:tc>
        <w:tc>
          <w:tcPr>
            <w:tcW w:w="1365" w:type="dxa"/>
            <w:shd w:val="clear" w:color="auto" w:fill="auto"/>
            <w:noWrap/>
            <w:hideMark/>
          </w:tcPr>
          <w:p w14:paraId="37DA41E4" w14:textId="77777777" w:rsidR="009E195F" w:rsidRPr="00140D7C"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140D7C">
              <w:rPr>
                <w:b/>
                <w:bCs/>
                <w:color w:val="000000"/>
              </w:rPr>
              <w:t>0</w:t>
            </w:r>
          </w:p>
        </w:tc>
        <w:tc>
          <w:tcPr>
            <w:tcW w:w="1420" w:type="dxa"/>
            <w:shd w:val="clear" w:color="auto" w:fill="auto"/>
            <w:noWrap/>
            <w:hideMark/>
          </w:tcPr>
          <w:p w14:paraId="4B1E93E1" w14:textId="77777777" w:rsidR="009E195F" w:rsidRPr="00140D7C"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140D7C">
              <w:rPr>
                <w:b/>
                <w:bCs/>
                <w:color w:val="000000"/>
              </w:rPr>
              <w:t>2</w:t>
            </w:r>
          </w:p>
        </w:tc>
        <w:tc>
          <w:tcPr>
            <w:tcW w:w="820" w:type="dxa"/>
            <w:shd w:val="clear" w:color="auto" w:fill="auto"/>
            <w:noWrap/>
            <w:hideMark/>
          </w:tcPr>
          <w:p w14:paraId="6F1C0696" w14:textId="77777777" w:rsidR="009E195F" w:rsidRPr="00140D7C"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140D7C">
              <w:rPr>
                <w:b/>
                <w:bCs/>
                <w:color w:val="000000"/>
              </w:rPr>
              <w:t>0</w:t>
            </w:r>
          </w:p>
        </w:tc>
        <w:tc>
          <w:tcPr>
            <w:tcW w:w="1260" w:type="dxa"/>
            <w:shd w:val="clear" w:color="auto" w:fill="auto"/>
            <w:noWrap/>
            <w:hideMark/>
          </w:tcPr>
          <w:p w14:paraId="21359F41" w14:textId="77777777" w:rsidR="009E195F" w:rsidRPr="00140D7C"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140D7C">
              <w:rPr>
                <w:b/>
                <w:bCs/>
                <w:color w:val="000000"/>
              </w:rPr>
              <w:t>2</w:t>
            </w:r>
          </w:p>
        </w:tc>
      </w:tr>
      <w:tr w:rsidR="009E195F" w:rsidRPr="00140D7C" w14:paraId="06C395DB"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16AA2C48" w14:textId="77777777" w:rsidR="009E195F" w:rsidRPr="00140D7C" w:rsidRDefault="009E195F" w:rsidP="006208D5">
            <w:pPr>
              <w:jc w:val="center"/>
              <w:rPr>
                <w:color w:val="000000"/>
              </w:rPr>
            </w:pPr>
            <w:r w:rsidRPr="00140D7C">
              <w:rPr>
                <w:color w:val="000000"/>
              </w:rPr>
              <w:t>2022</w:t>
            </w:r>
          </w:p>
        </w:tc>
        <w:tc>
          <w:tcPr>
            <w:tcW w:w="1365" w:type="dxa"/>
            <w:shd w:val="clear" w:color="auto" w:fill="auto"/>
            <w:noWrap/>
            <w:hideMark/>
          </w:tcPr>
          <w:p w14:paraId="1971876C" w14:textId="77777777" w:rsidR="009E195F" w:rsidRPr="00140D7C"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rPr>
            </w:pPr>
            <w:r w:rsidRPr="00140D7C">
              <w:rPr>
                <w:rFonts w:ascii="Calibri" w:hAnsi="Calibri" w:cs="Calibri"/>
                <w:b/>
                <w:bCs/>
                <w:color w:val="000000"/>
              </w:rPr>
              <w:t>8</w:t>
            </w:r>
          </w:p>
        </w:tc>
        <w:tc>
          <w:tcPr>
            <w:tcW w:w="1420" w:type="dxa"/>
            <w:shd w:val="clear" w:color="auto" w:fill="auto"/>
            <w:noWrap/>
            <w:hideMark/>
          </w:tcPr>
          <w:p w14:paraId="3364F5BB" w14:textId="77777777" w:rsidR="009E195F" w:rsidRPr="00140D7C"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rPr>
            </w:pPr>
            <w:r w:rsidRPr="00140D7C">
              <w:rPr>
                <w:rFonts w:ascii="Calibri" w:hAnsi="Calibri" w:cs="Calibri"/>
                <w:b/>
                <w:bCs/>
                <w:color w:val="000000"/>
              </w:rPr>
              <w:t>308</w:t>
            </w:r>
          </w:p>
        </w:tc>
        <w:tc>
          <w:tcPr>
            <w:tcW w:w="820" w:type="dxa"/>
            <w:shd w:val="clear" w:color="auto" w:fill="auto"/>
            <w:noWrap/>
            <w:hideMark/>
          </w:tcPr>
          <w:p w14:paraId="4333C2F4" w14:textId="77777777" w:rsidR="009E195F" w:rsidRPr="00140D7C"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rPr>
            </w:pPr>
            <w:r w:rsidRPr="00140D7C">
              <w:rPr>
                <w:rFonts w:ascii="Calibri" w:hAnsi="Calibri" w:cs="Calibri"/>
                <w:b/>
                <w:bCs/>
                <w:color w:val="000000"/>
              </w:rPr>
              <w:t>7</w:t>
            </w:r>
          </w:p>
        </w:tc>
        <w:tc>
          <w:tcPr>
            <w:tcW w:w="1260" w:type="dxa"/>
            <w:shd w:val="clear" w:color="auto" w:fill="auto"/>
            <w:noWrap/>
            <w:hideMark/>
          </w:tcPr>
          <w:p w14:paraId="33CAD113" w14:textId="77777777" w:rsidR="009E195F" w:rsidRPr="00140D7C"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rPr>
            </w:pPr>
            <w:r w:rsidRPr="00140D7C">
              <w:rPr>
                <w:rFonts w:ascii="Calibri" w:hAnsi="Calibri" w:cs="Calibri"/>
                <w:b/>
                <w:bCs/>
                <w:color w:val="000000"/>
              </w:rPr>
              <w:t>323</w:t>
            </w:r>
          </w:p>
        </w:tc>
      </w:tr>
      <w:tr w:rsidR="009E195F" w:rsidRPr="00140D7C" w14:paraId="35BAED6A" w14:textId="77777777" w:rsidTr="006208D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18589EC5" w14:textId="77777777" w:rsidR="009E195F" w:rsidRPr="00140D7C" w:rsidRDefault="009E195F" w:rsidP="006208D5">
            <w:pPr>
              <w:jc w:val="center"/>
              <w:rPr>
                <w:color w:val="000000"/>
              </w:rPr>
            </w:pPr>
            <w:r w:rsidRPr="00140D7C">
              <w:rPr>
                <w:color w:val="000000"/>
              </w:rPr>
              <w:t>2023</w:t>
            </w:r>
          </w:p>
        </w:tc>
        <w:tc>
          <w:tcPr>
            <w:tcW w:w="1365" w:type="dxa"/>
            <w:shd w:val="clear" w:color="auto" w:fill="auto"/>
            <w:noWrap/>
            <w:hideMark/>
          </w:tcPr>
          <w:p w14:paraId="1ACFA57D" w14:textId="77777777" w:rsidR="009E195F" w:rsidRPr="00140D7C"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140D7C">
              <w:rPr>
                <w:b/>
                <w:bCs/>
                <w:color w:val="000000"/>
              </w:rPr>
              <w:t>3</w:t>
            </w:r>
          </w:p>
        </w:tc>
        <w:tc>
          <w:tcPr>
            <w:tcW w:w="1420" w:type="dxa"/>
            <w:shd w:val="clear" w:color="auto" w:fill="auto"/>
            <w:noWrap/>
            <w:hideMark/>
          </w:tcPr>
          <w:p w14:paraId="2B0C6F8C" w14:textId="77777777" w:rsidR="009E195F" w:rsidRPr="00140D7C"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140D7C">
              <w:rPr>
                <w:b/>
                <w:bCs/>
                <w:color w:val="000000"/>
              </w:rPr>
              <w:t>24</w:t>
            </w:r>
          </w:p>
        </w:tc>
        <w:tc>
          <w:tcPr>
            <w:tcW w:w="820" w:type="dxa"/>
            <w:shd w:val="clear" w:color="auto" w:fill="auto"/>
            <w:noWrap/>
            <w:hideMark/>
          </w:tcPr>
          <w:p w14:paraId="17201E1C" w14:textId="77777777" w:rsidR="009E195F" w:rsidRPr="00140D7C"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140D7C">
              <w:rPr>
                <w:b/>
                <w:bCs/>
                <w:color w:val="000000"/>
              </w:rPr>
              <w:t>1</w:t>
            </w:r>
          </w:p>
        </w:tc>
        <w:tc>
          <w:tcPr>
            <w:tcW w:w="1260" w:type="dxa"/>
            <w:shd w:val="clear" w:color="auto" w:fill="auto"/>
            <w:noWrap/>
            <w:hideMark/>
          </w:tcPr>
          <w:p w14:paraId="462FE041" w14:textId="77777777" w:rsidR="009E195F" w:rsidRPr="00140D7C" w:rsidRDefault="009E195F" w:rsidP="006208D5">
            <w:pPr>
              <w:jc w:val="center"/>
              <w:cnfStyle w:val="000000100000" w:firstRow="0" w:lastRow="0" w:firstColumn="0" w:lastColumn="0" w:oddVBand="0" w:evenVBand="0" w:oddHBand="1" w:evenHBand="0" w:firstRowFirstColumn="0" w:firstRowLastColumn="0" w:lastRowFirstColumn="0" w:lastRowLastColumn="0"/>
              <w:rPr>
                <w:b/>
                <w:bCs/>
                <w:color w:val="000000"/>
              </w:rPr>
            </w:pPr>
            <w:r w:rsidRPr="00140D7C">
              <w:rPr>
                <w:b/>
                <w:bCs/>
                <w:color w:val="000000"/>
              </w:rPr>
              <w:t>28</w:t>
            </w:r>
          </w:p>
        </w:tc>
      </w:tr>
      <w:tr w:rsidR="009E195F" w:rsidRPr="00140D7C" w14:paraId="668ADDE0" w14:textId="77777777" w:rsidTr="006208D5">
        <w:trPr>
          <w:trHeight w:val="290"/>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14:paraId="5F32C024" w14:textId="77777777" w:rsidR="009E195F" w:rsidRPr="00140D7C" w:rsidRDefault="009E195F" w:rsidP="006208D5">
            <w:pPr>
              <w:jc w:val="center"/>
              <w:rPr>
                <w:color w:val="000000"/>
              </w:rPr>
            </w:pPr>
            <w:r w:rsidRPr="00140D7C">
              <w:rPr>
                <w:color w:val="000000"/>
              </w:rPr>
              <w:t>Total</w:t>
            </w:r>
          </w:p>
        </w:tc>
        <w:tc>
          <w:tcPr>
            <w:tcW w:w="1365" w:type="dxa"/>
            <w:shd w:val="clear" w:color="auto" w:fill="auto"/>
            <w:noWrap/>
            <w:hideMark/>
          </w:tcPr>
          <w:p w14:paraId="39020D9B" w14:textId="77777777" w:rsidR="009E195F" w:rsidRPr="00140D7C"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140D7C">
              <w:rPr>
                <w:b/>
                <w:bCs/>
                <w:color w:val="000000"/>
              </w:rPr>
              <w:t>11</w:t>
            </w:r>
          </w:p>
        </w:tc>
        <w:tc>
          <w:tcPr>
            <w:tcW w:w="1420" w:type="dxa"/>
            <w:shd w:val="clear" w:color="auto" w:fill="auto"/>
            <w:noWrap/>
            <w:hideMark/>
          </w:tcPr>
          <w:p w14:paraId="1ED0B5B3" w14:textId="77777777" w:rsidR="009E195F" w:rsidRPr="00140D7C"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rPr>
            </w:pPr>
            <w:r w:rsidRPr="00140D7C">
              <w:rPr>
                <w:rFonts w:ascii="Calibri" w:hAnsi="Calibri" w:cs="Calibri"/>
                <w:b/>
                <w:bCs/>
                <w:color w:val="000000"/>
              </w:rPr>
              <w:t>334</w:t>
            </w:r>
          </w:p>
        </w:tc>
        <w:tc>
          <w:tcPr>
            <w:tcW w:w="820" w:type="dxa"/>
            <w:shd w:val="clear" w:color="auto" w:fill="auto"/>
            <w:noWrap/>
            <w:hideMark/>
          </w:tcPr>
          <w:p w14:paraId="47D744F5" w14:textId="77777777" w:rsidR="009E195F" w:rsidRPr="00140D7C" w:rsidRDefault="009E195F" w:rsidP="006208D5">
            <w:pPr>
              <w:jc w:val="center"/>
              <w:cnfStyle w:val="000000000000" w:firstRow="0" w:lastRow="0" w:firstColumn="0" w:lastColumn="0" w:oddVBand="0" w:evenVBand="0" w:oddHBand="0" w:evenHBand="0" w:firstRowFirstColumn="0" w:firstRowLastColumn="0" w:lastRowFirstColumn="0" w:lastRowLastColumn="0"/>
              <w:rPr>
                <w:b/>
                <w:bCs/>
                <w:color w:val="000000"/>
              </w:rPr>
            </w:pPr>
            <w:r w:rsidRPr="00140D7C">
              <w:rPr>
                <w:b/>
                <w:bCs/>
                <w:color w:val="000000"/>
              </w:rPr>
              <w:t>8</w:t>
            </w:r>
          </w:p>
        </w:tc>
        <w:tc>
          <w:tcPr>
            <w:tcW w:w="1260" w:type="dxa"/>
            <w:shd w:val="clear" w:color="auto" w:fill="auto"/>
            <w:noWrap/>
            <w:hideMark/>
          </w:tcPr>
          <w:p w14:paraId="287D35EF" w14:textId="77777777" w:rsidR="009E195F" w:rsidRPr="00140D7C" w:rsidRDefault="009E195F" w:rsidP="006208D5">
            <w:pPr>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color w:val="000000"/>
              </w:rPr>
            </w:pPr>
            <w:r w:rsidRPr="00140D7C">
              <w:rPr>
                <w:rFonts w:ascii="Calibri" w:hAnsi="Calibri" w:cs="Calibri"/>
                <w:b/>
                <w:bCs/>
                <w:color w:val="000000"/>
              </w:rPr>
              <w:t>353</w:t>
            </w:r>
          </w:p>
        </w:tc>
      </w:tr>
    </w:tbl>
    <w:p w14:paraId="786EC239" w14:textId="77777777" w:rsidR="009E195F" w:rsidRDefault="009E195F" w:rsidP="009E195F">
      <w:pPr>
        <w:pStyle w:val="TextoPrincipal"/>
        <w:spacing w:after="100" w:afterAutospacing="1" w:line="360" w:lineRule="auto"/>
        <w:ind w:firstLine="0"/>
        <w:contextualSpacing/>
        <w:rPr>
          <w:sz w:val="20"/>
          <w:szCs w:val="20"/>
        </w:rPr>
      </w:pPr>
      <w:r w:rsidRPr="00203E8B">
        <w:rPr>
          <w:sz w:val="20"/>
          <w:szCs w:val="20"/>
        </w:rPr>
        <w:t xml:space="preserve">Fuente: Datos </w:t>
      </w:r>
      <w:r>
        <w:rPr>
          <w:sz w:val="20"/>
          <w:szCs w:val="20"/>
        </w:rPr>
        <w:t>e</w:t>
      </w:r>
      <w:r w:rsidRPr="00203E8B">
        <w:rPr>
          <w:sz w:val="20"/>
          <w:szCs w:val="20"/>
        </w:rPr>
        <w:t xml:space="preserve">mpresa </w:t>
      </w:r>
      <w:r>
        <w:rPr>
          <w:sz w:val="20"/>
          <w:szCs w:val="20"/>
        </w:rPr>
        <w:t>f</w:t>
      </w:r>
      <w:r w:rsidRPr="00203E8B">
        <w:rPr>
          <w:sz w:val="20"/>
          <w:szCs w:val="20"/>
        </w:rPr>
        <w:t>armacéutica X (2023)</w:t>
      </w:r>
    </w:p>
    <w:p w14:paraId="4C1DFB78" w14:textId="77777777" w:rsidR="009E195F" w:rsidRPr="00203E8B" w:rsidRDefault="009E195F" w:rsidP="009E195F">
      <w:pPr>
        <w:pStyle w:val="TextoPrincipal"/>
        <w:spacing w:after="100" w:afterAutospacing="1" w:line="360" w:lineRule="auto"/>
        <w:ind w:firstLine="0"/>
        <w:contextualSpacing/>
        <w:rPr>
          <w:sz w:val="20"/>
          <w:szCs w:val="20"/>
        </w:rPr>
      </w:pPr>
    </w:p>
    <w:p w14:paraId="354500B0" w14:textId="77777777" w:rsidR="009E195F" w:rsidRDefault="009E195F" w:rsidP="009E195F">
      <w:pPr>
        <w:pStyle w:val="TextoPrincipal"/>
        <w:spacing w:line="360" w:lineRule="auto"/>
      </w:pPr>
    </w:p>
    <w:p w14:paraId="33382E77" w14:textId="42696842" w:rsidR="009E195F" w:rsidRDefault="009E195F" w:rsidP="009E195F">
      <w:pPr>
        <w:pStyle w:val="TextoPrincipal"/>
        <w:spacing w:line="360" w:lineRule="auto"/>
      </w:pPr>
      <w:r>
        <w:lastRenderedPageBreak/>
        <w:t xml:space="preserve">La tabla </w:t>
      </w:r>
      <w:r w:rsidR="00557125">
        <w:t>10</w:t>
      </w:r>
      <w:r>
        <w:t xml:space="preserve"> expone la cantidad de cancelaciones, rebote en los envíos y spam de los 5830 correos enviados en el lapso de tres años. La cancelación a la suscripción del e-mail marketing de la empresa farmacéutica X es bastante baja con apenas</w:t>
      </w:r>
      <w:r w:rsidR="00D12012">
        <w:t xml:space="preserve"> </w:t>
      </w:r>
      <w:r>
        <w:t>11</w:t>
      </w:r>
      <w:r w:rsidR="00E97207">
        <w:t xml:space="preserve"> cancelaciones </w:t>
      </w:r>
      <w:r>
        <w:t>en total.</w:t>
      </w:r>
    </w:p>
    <w:p w14:paraId="0D5B4C7F" w14:textId="77777777" w:rsidR="009E195F" w:rsidRDefault="009E195F" w:rsidP="009E195F">
      <w:pPr>
        <w:pStyle w:val="TextoPrincipal"/>
        <w:spacing w:line="360" w:lineRule="auto"/>
      </w:pPr>
      <w:r>
        <w:t>El rebote de correos electrónicos es quien aporta el porcentaje más considerable en impedir que el correo electrónico llegue a su destinatario, en comparación con cancelación y spam que representan menos del 1%, participa con más del 90%, esto se debe principalmente a que algunas cuentas de correo electrónico registradas están incorrectas, incompletas o ya no existen.</w:t>
      </w:r>
    </w:p>
    <w:p w14:paraId="02925FA2" w14:textId="57DA13BF" w:rsidR="009E195F" w:rsidRPr="0021061F" w:rsidRDefault="009E195F" w:rsidP="009E195F">
      <w:pPr>
        <w:pStyle w:val="Caption"/>
        <w:spacing w:before="360" w:after="0"/>
        <w:jc w:val="both"/>
        <w:rPr>
          <w:rStyle w:val="Ninguno"/>
        </w:rPr>
      </w:pPr>
      <w:r w:rsidRPr="00E23389">
        <w:rPr>
          <w:rStyle w:val="Ninguno"/>
          <w:rFonts w:ascii="Times New Roman" w:hAnsi="Times New Roman" w:cs="Times New Roman"/>
          <w:color w:val="000000"/>
          <w:sz w:val="24"/>
          <w:szCs w:val="24"/>
          <w:u w:color="000000"/>
        </w:rPr>
        <w:t xml:space="preserve">Tabla </w:t>
      </w:r>
      <w:r>
        <w:rPr>
          <w:rStyle w:val="Ninguno"/>
          <w:rFonts w:ascii="Times New Roman" w:hAnsi="Times New Roman" w:cs="Times New Roman"/>
          <w:color w:val="000000"/>
          <w:sz w:val="24"/>
          <w:szCs w:val="24"/>
          <w:u w:color="000000"/>
        </w:rPr>
        <w:t>1</w:t>
      </w:r>
      <w:r w:rsidR="00557125">
        <w:rPr>
          <w:rStyle w:val="Ninguno"/>
          <w:rFonts w:ascii="Times New Roman" w:hAnsi="Times New Roman" w:cs="Times New Roman"/>
          <w:color w:val="000000"/>
          <w:sz w:val="24"/>
          <w:szCs w:val="24"/>
          <w:u w:color="000000"/>
        </w:rPr>
        <w:t>1</w:t>
      </w:r>
      <w:r w:rsidRPr="00E23389">
        <w:rPr>
          <w:rStyle w:val="Ninguno"/>
          <w:rFonts w:ascii="Times New Roman" w:hAnsi="Times New Roman" w:cs="Times New Roman"/>
          <w:color w:val="000000"/>
          <w:sz w:val="24"/>
          <w:szCs w:val="24"/>
          <w:u w:color="000000"/>
        </w:rPr>
        <w:t xml:space="preserve">. </w:t>
      </w:r>
      <w:r>
        <w:rPr>
          <w:rStyle w:val="Ninguno"/>
          <w:rFonts w:ascii="Times New Roman" w:hAnsi="Times New Roman" w:cs="Times New Roman"/>
          <w:color w:val="000000"/>
          <w:sz w:val="24"/>
          <w:szCs w:val="24"/>
          <w:u w:color="000000"/>
        </w:rPr>
        <w:t>Registros de rebote, cancelación y spam por especialidad médica</w:t>
      </w:r>
    </w:p>
    <w:tbl>
      <w:tblPr>
        <w:tblStyle w:val="GridTable4"/>
        <w:tblpPr w:leftFromText="141" w:rightFromText="141" w:vertAnchor="page" w:horzAnchor="margin" w:tblpXSpec="center" w:tblpY="5258"/>
        <w:tblW w:w="6976" w:type="dxa"/>
        <w:tblLook w:val="04A0" w:firstRow="1" w:lastRow="0" w:firstColumn="1" w:lastColumn="0" w:noHBand="0" w:noVBand="1"/>
      </w:tblPr>
      <w:tblGrid>
        <w:gridCol w:w="2977"/>
        <w:gridCol w:w="876"/>
        <w:gridCol w:w="1422"/>
        <w:gridCol w:w="850"/>
        <w:gridCol w:w="851"/>
      </w:tblGrid>
      <w:tr w:rsidR="009E195F" w:rsidRPr="009C6FBF" w14:paraId="369B7923" w14:textId="77777777" w:rsidTr="006208D5">
        <w:trPr>
          <w:cnfStyle w:val="100000000000" w:firstRow="1" w:lastRow="0" w:firstColumn="0" w:lastColumn="0" w:oddVBand="0" w:evenVBand="0" w:oddHBand="0"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44546A" w:themeFill="text2"/>
            <w:noWrap/>
            <w:hideMark/>
          </w:tcPr>
          <w:p w14:paraId="446B85DF" w14:textId="77777777" w:rsidR="009E195F" w:rsidRPr="001B529B" w:rsidRDefault="009E195F" w:rsidP="006208D5">
            <w:pPr>
              <w:jc w:val="center"/>
              <w:rPr>
                <w:color w:val="FFFFFF"/>
                <w:sz w:val="20"/>
                <w:szCs w:val="20"/>
              </w:rPr>
            </w:pPr>
            <w:r w:rsidRPr="001B529B">
              <w:rPr>
                <w:color w:val="FFFFFF"/>
                <w:sz w:val="20"/>
                <w:szCs w:val="20"/>
              </w:rPr>
              <w:t>Especialidad</w:t>
            </w:r>
          </w:p>
        </w:tc>
        <w:tc>
          <w:tcPr>
            <w:tcW w:w="876" w:type="dxa"/>
            <w:shd w:val="clear" w:color="auto" w:fill="44546A" w:themeFill="text2"/>
            <w:noWrap/>
            <w:hideMark/>
          </w:tcPr>
          <w:p w14:paraId="6BFB8272" w14:textId="77777777" w:rsidR="009E195F" w:rsidRPr="001B529B" w:rsidRDefault="009E195F" w:rsidP="006208D5">
            <w:pPr>
              <w:jc w:val="center"/>
              <w:cnfStyle w:val="100000000000" w:firstRow="1" w:lastRow="0" w:firstColumn="0" w:lastColumn="0" w:oddVBand="0" w:evenVBand="0" w:oddHBand="0" w:evenHBand="0" w:firstRowFirstColumn="0" w:firstRowLastColumn="0" w:lastRowFirstColumn="0" w:lastRowLastColumn="0"/>
              <w:rPr>
                <w:color w:val="FFFFFF"/>
                <w:sz w:val="20"/>
                <w:szCs w:val="20"/>
              </w:rPr>
            </w:pPr>
            <w:r w:rsidRPr="001B529B">
              <w:rPr>
                <w:color w:val="FFFFFF"/>
                <w:sz w:val="20"/>
                <w:szCs w:val="20"/>
              </w:rPr>
              <w:t>Rebote</w:t>
            </w:r>
          </w:p>
        </w:tc>
        <w:tc>
          <w:tcPr>
            <w:tcW w:w="1422" w:type="dxa"/>
            <w:shd w:val="clear" w:color="auto" w:fill="44546A" w:themeFill="text2"/>
            <w:noWrap/>
            <w:hideMark/>
          </w:tcPr>
          <w:p w14:paraId="2AC8365E" w14:textId="77777777" w:rsidR="009E195F" w:rsidRPr="001B529B" w:rsidRDefault="009E195F" w:rsidP="006208D5">
            <w:pPr>
              <w:jc w:val="center"/>
              <w:cnfStyle w:val="100000000000" w:firstRow="1" w:lastRow="0" w:firstColumn="0" w:lastColumn="0" w:oddVBand="0" w:evenVBand="0" w:oddHBand="0" w:evenHBand="0" w:firstRowFirstColumn="0" w:firstRowLastColumn="0" w:lastRowFirstColumn="0" w:lastRowLastColumn="0"/>
              <w:rPr>
                <w:color w:val="FFFFFF"/>
                <w:sz w:val="20"/>
                <w:szCs w:val="20"/>
              </w:rPr>
            </w:pPr>
            <w:r w:rsidRPr="001B529B">
              <w:rPr>
                <w:color w:val="FFFFFF"/>
                <w:sz w:val="20"/>
                <w:szCs w:val="20"/>
              </w:rPr>
              <w:t>Cancelación</w:t>
            </w:r>
          </w:p>
        </w:tc>
        <w:tc>
          <w:tcPr>
            <w:tcW w:w="850" w:type="dxa"/>
            <w:shd w:val="clear" w:color="auto" w:fill="44546A" w:themeFill="text2"/>
            <w:noWrap/>
            <w:hideMark/>
          </w:tcPr>
          <w:p w14:paraId="5DDA7DCD" w14:textId="77777777" w:rsidR="009E195F" w:rsidRPr="001B529B" w:rsidRDefault="009E195F" w:rsidP="006208D5">
            <w:pPr>
              <w:jc w:val="center"/>
              <w:cnfStyle w:val="100000000000" w:firstRow="1" w:lastRow="0" w:firstColumn="0" w:lastColumn="0" w:oddVBand="0" w:evenVBand="0" w:oddHBand="0" w:evenHBand="0" w:firstRowFirstColumn="0" w:firstRowLastColumn="0" w:lastRowFirstColumn="0" w:lastRowLastColumn="0"/>
              <w:rPr>
                <w:color w:val="FFFFFF"/>
                <w:sz w:val="20"/>
                <w:szCs w:val="20"/>
              </w:rPr>
            </w:pPr>
            <w:r w:rsidRPr="001B529B">
              <w:rPr>
                <w:color w:val="FFFFFF"/>
                <w:sz w:val="20"/>
                <w:szCs w:val="20"/>
              </w:rPr>
              <w:t>Spam</w:t>
            </w:r>
          </w:p>
        </w:tc>
        <w:tc>
          <w:tcPr>
            <w:tcW w:w="851" w:type="dxa"/>
            <w:shd w:val="clear" w:color="auto" w:fill="44546A" w:themeFill="text2"/>
            <w:noWrap/>
            <w:hideMark/>
          </w:tcPr>
          <w:p w14:paraId="22191085" w14:textId="77777777" w:rsidR="009E195F" w:rsidRPr="001B529B" w:rsidRDefault="009E195F" w:rsidP="006208D5">
            <w:pPr>
              <w:jc w:val="center"/>
              <w:cnfStyle w:val="100000000000" w:firstRow="1" w:lastRow="0" w:firstColumn="0" w:lastColumn="0" w:oddVBand="0" w:evenVBand="0" w:oddHBand="0" w:evenHBand="0" w:firstRowFirstColumn="0" w:firstRowLastColumn="0" w:lastRowFirstColumn="0" w:lastRowLastColumn="0"/>
              <w:rPr>
                <w:color w:val="FFFFFF"/>
                <w:sz w:val="20"/>
                <w:szCs w:val="20"/>
              </w:rPr>
            </w:pPr>
            <w:r w:rsidRPr="001B529B">
              <w:rPr>
                <w:color w:val="FFFFFF"/>
                <w:sz w:val="20"/>
                <w:szCs w:val="20"/>
              </w:rPr>
              <w:t>Total</w:t>
            </w:r>
          </w:p>
        </w:tc>
      </w:tr>
      <w:tr w:rsidR="009E195F" w:rsidRPr="009C6FBF" w14:paraId="4DDEA435" w14:textId="77777777" w:rsidTr="006208D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0582FDBF" w14:textId="77777777" w:rsidR="009E195F" w:rsidRPr="001B529B" w:rsidRDefault="009E195F" w:rsidP="006208D5">
            <w:pPr>
              <w:jc w:val="center"/>
              <w:rPr>
                <w:color w:val="000000"/>
                <w:sz w:val="20"/>
                <w:szCs w:val="20"/>
              </w:rPr>
            </w:pPr>
            <w:r w:rsidRPr="001B529B">
              <w:rPr>
                <w:color w:val="000000"/>
                <w:sz w:val="20"/>
                <w:szCs w:val="20"/>
              </w:rPr>
              <w:t>Administrativo</w:t>
            </w:r>
          </w:p>
        </w:tc>
        <w:tc>
          <w:tcPr>
            <w:tcW w:w="876" w:type="dxa"/>
            <w:shd w:val="clear" w:color="auto" w:fill="auto"/>
            <w:noWrap/>
            <w:hideMark/>
          </w:tcPr>
          <w:p w14:paraId="0D4D4D8D"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1</w:t>
            </w:r>
          </w:p>
        </w:tc>
        <w:tc>
          <w:tcPr>
            <w:tcW w:w="1422" w:type="dxa"/>
            <w:shd w:val="clear" w:color="auto" w:fill="auto"/>
            <w:noWrap/>
            <w:hideMark/>
          </w:tcPr>
          <w:p w14:paraId="69A4C06F"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0</w:t>
            </w:r>
          </w:p>
        </w:tc>
        <w:tc>
          <w:tcPr>
            <w:tcW w:w="850" w:type="dxa"/>
            <w:shd w:val="clear" w:color="auto" w:fill="auto"/>
            <w:noWrap/>
            <w:hideMark/>
          </w:tcPr>
          <w:p w14:paraId="70775496"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1</w:t>
            </w:r>
          </w:p>
        </w:tc>
        <w:tc>
          <w:tcPr>
            <w:tcW w:w="851" w:type="dxa"/>
            <w:shd w:val="clear" w:color="auto" w:fill="auto"/>
            <w:noWrap/>
            <w:hideMark/>
          </w:tcPr>
          <w:p w14:paraId="2CF4FEC5"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2</w:t>
            </w:r>
          </w:p>
        </w:tc>
      </w:tr>
      <w:tr w:rsidR="009E195F" w:rsidRPr="009C6FBF" w14:paraId="4DFDFD35" w14:textId="77777777" w:rsidTr="006208D5">
        <w:trPr>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714E5A85" w14:textId="77777777" w:rsidR="009E195F" w:rsidRPr="001B529B" w:rsidRDefault="009E195F" w:rsidP="006208D5">
            <w:pPr>
              <w:jc w:val="center"/>
              <w:rPr>
                <w:color w:val="000000"/>
                <w:sz w:val="20"/>
                <w:szCs w:val="20"/>
              </w:rPr>
            </w:pPr>
            <w:r w:rsidRPr="001B529B">
              <w:rPr>
                <w:color w:val="000000"/>
                <w:sz w:val="20"/>
                <w:szCs w:val="20"/>
              </w:rPr>
              <w:t>Alergia-Inmunología</w:t>
            </w:r>
          </w:p>
        </w:tc>
        <w:tc>
          <w:tcPr>
            <w:tcW w:w="876" w:type="dxa"/>
            <w:shd w:val="clear" w:color="auto" w:fill="auto"/>
            <w:noWrap/>
            <w:hideMark/>
          </w:tcPr>
          <w:p w14:paraId="65F39547"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7</w:t>
            </w:r>
          </w:p>
        </w:tc>
        <w:tc>
          <w:tcPr>
            <w:tcW w:w="1422" w:type="dxa"/>
            <w:shd w:val="clear" w:color="auto" w:fill="auto"/>
            <w:noWrap/>
            <w:hideMark/>
          </w:tcPr>
          <w:p w14:paraId="4CB2B376"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0</w:t>
            </w:r>
          </w:p>
        </w:tc>
        <w:tc>
          <w:tcPr>
            <w:tcW w:w="850" w:type="dxa"/>
            <w:shd w:val="clear" w:color="auto" w:fill="auto"/>
            <w:noWrap/>
            <w:hideMark/>
          </w:tcPr>
          <w:p w14:paraId="7E9B9A91"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0</w:t>
            </w:r>
          </w:p>
        </w:tc>
        <w:tc>
          <w:tcPr>
            <w:tcW w:w="851" w:type="dxa"/>
            <w:shd w:val="clear" w:color="auto" w:fill="auto"/>
            <w:noWrap/>
            <w:hideMark/>
          </w:tcPr>
          <w:p w14:paraId="3285B1AD"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7</w:t>
            </w:r>
          </w:p>
        </w:tc>
      </w:tr>
      <w:tr w:rsidR="009E195F" w:rsidRPr="009C6FBF" w14:paraId="77C3A5F7" w14:textId="77777777" w:rsidTr="006208D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23E7BF69" w14:textId="77777777" w:rsidR="009E195F" w:rsidRPr="001B529B" w:rsidRDefault="009E195F" w:rsidP="006208D5">
            <w:pPr>
              <w:jc w:val="center"/>
              <w:rPr>
                <w:color w:val="000000"/>
                <w:sz w:val="20"/>
                <w:szCs w:val="20"/>
              </w:rPr>
            </w:pPr>
            <w:r w:rsidRPr="001B529B">
              <w:rPr>
                <w:color w:val="000000"/>
                <w:sz w:val="20"/>
                <w:szCs w:val="20"/>
              </w:rPr>
              <w:t>Cardiología</w:t>
            </w:r>
          </w:p>
        </w:tc>
        <w:tc>
          <w:tcPr>
            <w:tcW w:w="876" w:type="dxa"/>
            <w:shd w:val="clear" w:color="auto" w:fill="auto"/>
            <w:noWrap/>
            <w:hideMark/>
          </w:tcPr>
          <w:p w14:paraId="0CA6DADE"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31</w:t>
            </w:r>
          </w:p>
        </w:tc>
        <w:tc>
          <w:tcPr>
            <w:tcW w:w="1422" w:type="dxa"/>
            <w:shd w:val="clear" w:color="auto" w:fill="auto"/>
            <w:noWrap/>
            <w:hideMark/>
          </w:tcPr>
          <w:p w14:paraId="78272134"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2</w:t>
            </w:r>
          </w:p>
        </w:tc>
        <w:tc>
          <w:tcPr>
            <w:tcW w:w="850" w:type="dxa"/>
            <w:shd w:val="clear" w:color="auto" w:fill="auto"/>
            <w:noWrap/>
            <w:hideMark/>
          </w:tcPr>
          <w:p w14:paraId="1031CEB1"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1</w:t>
            </w:r>
          </w:p>
        </w:tc>
        <w:tc>
          <w:tcPr>
            <w:tcW w:w="851" w:type="dxa"/>
            <w:shd w:val="clear" w:color="auto" w:fill="auto"/>
            <w:noWrap/>
            <w:hideMark/>
          </w:tcPr>
          <w:p w14:paraId="61D30715"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34</w:t>
            </w:r>
          </w:p>
        </w:tc>
      </w:tr>
      <w:tr w:rsidR="009E195F" w:rsidRPr="009C6FBF" w14:paraId="48283DE4" w14:textId="77777777" w:rsidTr="006208D5">
        <w:trPr>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27C2DFCE" w14:textId="77777777" w:rsidR="009E195F" w:rsidRPr="001B529B" w:rsidRDefault="009E195F" w:rsidP="006208D5">
            <w:pPr>
              <w:jc w:val="center"/>
              <w:rPr>
                <w:color w:val="000000"/>
                <w:sz w:val="20"/>
                <w:szCs w:val="20"/>
              </w:rPr>
            </w:pPr>
            <w:r w:rsidRPr="001B529B">
              <w:rPr>
                <w:color w:val="000000"/>
                <w:sz w:val="20"/>
                <w:szCs w:val="20"/>
              </w:rPr>
              <w:t>Dermatología</w:t>
            </w:r>
          </w:p>
        </w:tc>
        <w:tc>
          <w:tcPr>
            <w:tcW w:w="876" w:type="dxa"/>
            <w:shd w:val="clear" w:color="auto" w:fill="auto"/>
            <w:noWrap/>
            <w:hideMark/>
          </w:tcPr>
          <w:p w14:paraId="7A10AB0A"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12</w:t>
            </w:r>
          </w:p>
        </w:tc>
        <w:tc>
          <w:tcPr>
            <w:tcW w:w="1422" w:type="dxa"/>
            <w:shd w:val="clear" w:color="auto" w:fill="auto"/>
            <w:noWrap/>
            <w:hideMark/>
          </w:tcPr>
          <w:p w14:paraId="6C7E8A3A"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0</w:t>
            </w:r>
          </w:p>
        </w:tc>
        <w:tc>
          <w:tcPr>
            <w:tcW w:w="850" w:type="dxa"/>
            <w:shd w:val="clear" w:color="auto" w:fill="auto"/>
            <w:noWrap/>
            <w:hideMark/>
          </w:tcPr>
          <w:p w14:paraId="4D89CCFA"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1</w:t>
            </w:r>
          </w:p>
        </w:tc>
        <w:tc>
          <w:tcPr>
            <w:tcW w:w="851" w:type="dxa"/>
            <w:shd w:val="clear" w:color="auto" w:fill="auto"/>
            <w:noWrap/>
            <w:hideMark/>
          </w:tcPr>
          <w:p w14:paraId="3A89810A"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13</w:t>
            </w:r>
          </w:p>
        </w:tc>
      </w:tr>
      <w:tr w:rsidR="009E195F" w:rsidRPr="009C6FBF" w14:paraId="35E6105B" w14:textId="77777777" w:rsidTr="006208D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4ADB24D3" w14:textId="77777777" w:rsidR="009E195F" w:rsidRPr="001B529B" w:rsidRDefault="009E195F" w:rsidP="006208D5">
            <w:pPr>
              <w:jc w:val="center"/>
              <w:rPr>
                <w:color w:val="000000"/>
                <w:sz w:val="20"/>
                <w:szCs w:val="20"/>
              </w:rPr>
            </w:pPr>
            <w:r w:rsidRPr="001B529B">
              <w:rPr>
                <w:color w:val="000000"/>
                <w:sz w:val="20"/>
                <w:szCs w:val="20"/>
              </w:rPr>
              <w:t>Farmacéutico</w:t>
            </w:r>
          </w:p>
        </w:tc>
        <w:tc>
          <w:tcPr>
            <w:tcW w:w="876" w:type="dxa"/>
            <w:shd w:val="clear" w:color="auto" w:fill="auto"/>
            <w:noWrap/>
            <w:hideMark/>
          </w:tcPr>
          <w:p w14:paraId="54209A0D"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13</w:t>
            </w:r>
          </w:p>
        </w:tc>
        <w:tc>
          <w:tcPr>
            <w:tcW w:w="1422" w:type="dxa"/>
            <w:shd w:val="clear" w:color="auto" w:fill="auto"/>
            <w:noWrap/>
            <w:hideMark/>
          </w:tcPr>
          <w:p w14:paraId="01C2D80B"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2</w:t>
            </w:r>
          </w:p>
        </w:tc>
        <w:tc>
          <w:tcPr>
            <w:tcW w:w="850" w:type="dxa"/>
            <w:shd w:val="clear" w:color="auto" w:fill="auto"/>
            <w:noWrap/>
            <w:hideMark/>
          </w:tcPr>
          <w:p w14:paraId="2AE6C004"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0</w:t>
            </w:r>
          </w:p>
        </w:tc>
        <w:tc>
          <w:tcPr>
            <w:tcW w:w="851" w:type="dxa"/>
            <w:shd w:val="clear" w:color="auto" w:fill="auto"/>
            <w:noWrap/>
            <w:hideMark/>
          </w:tcPr>
          <w:p w14:paraId="71611EC3"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15</w:t>
            </w:r>
          </w:p>
        </w:tc>
      </w:tr>
      <w:tr w:rsidR="009E195F" w:rsidRPr="009C6FBF" w14:paraId="48058ED8" w14:textId="77777777" w:rsidTr="006208D5">
        <w:trPr>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560E5417" w14:textId="77777777" w:rsidR="009E195F" w:rsidRPr="001B529B" w:rsidRDefault="009E195F" w:rsidP="006208D5">
            <w:pPr>
              <w:jc w:val="center"/>
              <w:rPr>
                <w:color w:val="000000"/>
                <w:sz w:val="20"/>
                <w:szCs w:val="20"/>
              </w:rPr>
            </w:pPr>
            <w:r w:rsidRPr="001B529B">
              <w:rPr>
                <w:color w:val="000000"/>
                <w:sz w:val="20"/>
                <w:szCs w:val="20"/>
              </w:rPr>
              <w:t>Gastroenterología</w:t>
            </w:r>
          </w:p>
        </w:tc>
        <w:tc>
          <w:tcPr>
            <w:tcW w:w="876" w:type="dxa"/>
            <w:shd w:val="clear" w:color="auto" w:fill="auto"/>
            <w:noWrap/>
            <w:hideMark/>
          </w:tcPr>
          <w:p w14:paraId="7EBCD8CF"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6</w:t>
            </w:r>
          </w:p>
        </w:tc>
        <w:tc>
          <w:tcPr>
            <w:tcW w:w="1422" w:type="dxa"/>
            <w:shd w:val="clear" w:color="auto" w:fill="auto"/>
            <w:noWrap/>
            <w:hideMark/>
          </w:tcPr>
          <w:p w14:paraId="2DD670F7"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0</w:t>
            </w:r>
          </w:p>
        </w:tc>
        <w:tc>
          <w:tcPr>
            <w:tcW w:w="850" w:type="dxa"/>
            <w:shd w:val="clear" w:color="auto" w:fill="auto"/>
            <w:noWrap/>
            <w:hideMark/>
          </w:tcPr>
          <w:p w14:paraId="16B87FA3"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0</w:t>
            </w:r>
          </w:p>
        </w:tc>
        <w:tc>
          <w:tcPr>
            <w:tcW w:w="851" w:type="dxa"/>
            <w:shd w:val="clear" w:color="auto" w:fill="auto"/>
            <w:noWrap/>
            <w:hideMark/>
          </w:tcPr>
          <w:p w14:paraId="3F0543C4"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6</w:t>
            </w:r>
          </w:p>
        </w:tc>
      </w:tr>
      <w:tr w:rsidR="009E195F" w:rsidRPr="009C6FBF" w14:paraId="21D206DA" w14:textId="77777777" w:rsidTr="006208D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1845C9BD" w14:textId="77777777" w:rsidR="009E195F" w:rsidRPr="001B529B" w:rsidRDefault="009E195F" w:rsidP="006208D5">
            <w:pPr>
              <w:jc w:val="center"/>
              <w:rPr>
                <w:color w:val="000000"/>
                <w:sz w:val="20"/>
                <w:szCs w:val="20"/>
              </w:rPr>
            </w:pPr>
            <w:r w:rsidRPr="001B529B">
              <w:rPr>
                <w:color w:val="000000"/>
                <w:sz w:val="20"/>
                <w:szCs w:val="20"/>
              </w:rPr>
              <w:t>Ginecología y Obstetricia</w:t>
            </w:r>
          </w:p>
        </w:tc>
        <w:tc>
          <w:tcPr>
            <w:tcW w:w="876" w:type="dxa"/>
            <w:shd w:val="clear" w:color="auto" w:fill="auto"/>
            <w:noWrap/>
            <w:hideMark/>
          </w:tcPr>
          <w:p w14:paraId="48592642"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4</w:t>
            </w:r>
          </w:p>
        </w:tc>
        <w:tc>
          <w:tcPr>
            <w:tcW w:w="1422" w:type="dxa"/>
            <w:shd w:val="clear" w:color="auto" w:fill="auto"/>
            <w:noWrap/>
            <w:hideMark/>
          </w:tcPr>
          <w:p w14:paraId="1F1DA093"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0</w:t>
            </w:r>
          </w:p>
        </w:tc>
        <w:tc>
          <w:tcPr>
            <w:tcW w:w="850" w:type="dxa"/>
            <w:shd w:val="clear" w:color="auto" w:fill="auto"/>
            <w:noWrap/>
            <w:hideMark/>
          </w:tcPr>
          <w:p w14:paraId="4EA5DEC6"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1</w:t>
            </w:r>
          </w:p>
        </w:tc>
        <w:tc>
          <w:tcPr>
            <w:tcW w:w="851" w:type="dxa"/>
            <w:shd w:val="clear" w:color="auto" w:fill="auto"/>
            <w:noWrap/>
            <w:hideMark/>
          </w:tcPr>
          <w:p w14:paraId="4C6034AF"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5</w:t>
            </w:r>
          </w:p>
        </w:tc>
      </w:tr>
      <w:tr w:rsidR="009E195F" w:rsidRPr="009C6FBF" w14:paraId="1F1EF16B" w14:textId="77777777" w:rsidTr="006208D5">
        <w:trPr>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115D948B" w14:textId="77777777" w:rsidR="009E195F" w:rsidRPr="001B529B" w:rsidRDefault="009E195F" w:rsidP="006208D5">
            <w:pPr>
              <w:jc w:val="center"/>
              <w:rPr>
                <w:color w:val="000000"/>
                <w:sz w:val="20"/>
                <w:szCs w:val="20"/>
              </w:rPr>
            </w:pPr>
            <w:r w:rsidRPr="001B529B">
              <w:rPr>
                <w:color w:val="000000"/>
                <w:sz w:val="20"/>
                <w:szCs w:val="20"/>
              </w:rPr>
              <w:t>Hematología</w:t>
            </w:r>
          </w:p>
        </w:tc>
        <w:tc>
          <w:tcPr>
            <w:tcW w:w="876" w:type="dxa"/>
            <w:shd w:val="clear" w:color="auto" w:fill="auto"/>
            <w:noWrap/>
            <w:hideMark/>
          </w:tcPr>
          <w:p w14:paraId="4E184694"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4</w:t>
            </w:r>
          </w:p>
        </w:tc>
        <w:tc>
          <w:tcPr>
            <w:tcW w:w="1422" w:type="dxa"/>
            <w:shd w:val="clear" w:color="auto" w:fill="auto"/>
            <w:noWrap/>
            <w:hideMark/>
          </w:tcPr>
          <w:p w14:paraId="14586A71"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0</w:t>
            </w:r>
          </w:p>
        </w:tc>
        <w:tc>
          <w:tcPr>
            <w:tcW w:w="850" w:type="dxa"/>
            <w:shd w:val="clear" w:color="auto" w:fill="auto"/>
            <w:noWrap/>
            <w:hideMark/>
          </w:tcPr>
          <w:p w14:paraId="1EF84041"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0</w:t>
            </w:r>
          </w:p>
        </w:tc>
        <w:tc>
          <w:tcPr>
            <w:tcW w:w="851" w:type="dxa"/>
            <w:shd w:val="clear" w:color="auto" w:fill="auto"/>
            <w:noWrap/>
            <w:hideMark/>
          </w:tcPr>
          <w:p w14:paraId="34C5B0DE"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4</w:t>
            </w:r>
          </w:p>
        </w:tc>
      </w:tr>
      <w:tr w:rsidR="009E195F" w:rsidRPr="009C6FBF" w14:paraId="713426CC" w14:textId="77777777" w:rsidTr="006208D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01205544" w14:textId="77777777" w:rsidR="009E195F" w:rsidRPr="001B529B" w:rsidRDefault="009E195F" w:rsidP="006208D5">
            <w:pPr>
              <w:jc w:val="center"/>
              <w:rPr>
                <w:color w:val="000000"/>
                <w:sz w:val="20"/>
                <w:szCs w:val="20"/>
              </w:rPr>
            </w:pPr>
            <w:r w:rsidRPr="001B529B">
              <w:rPr>
                <w:color w:val="000000"/>
                <w:sz w:val="20"/>
                <w:szCs w:val="20"/>
              </w:rPr>
              <w:t>Medicina General</w:t>
            </w:r>
          </w:p>
        </w:tc>
        <w:tc>
          <w:tcPr>
            <w:tcW w:w="876" w:type="dxa"/>
            <w:shd w:val="clear" w:color="auto" w:fill="auto"/>
            <w:noWrap/>
            <w:hideMark/>
          </w:tcPr>
          <w:p w14:paraId="5073B871"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44</w:t>
            </w:r>
          </w:p>
        </w:tc>
        <w:tc>
          <w:tcPr>
            <w:tcW w:w="1422" w:type="dxa"/>
            <w:shd w:val="clear" w:color="auto" w:fill="auto"/>
            <w:noWrap/>
            <w:hideMark/>
          </w:tcPr>
          <w:p w14:paraId="02779D60"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0</w:t>
            </w:r>
          </w:p>
        </w:tc>
        <w:tc>
          <w:tcPr>
            <w:tcW w:w="850" w:type="dxa"/>
            <w:shd w:val="clear" w:color="auto" w:fill="auto"/>
            <w:noWrap/>
            <w:hideMark/>
          </w:tcPr>
          <w:p w14:paraId="41DD0E0B"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0</w:t>
            </w:r>
          </w:p>
        </w:tc>
        <w:tc>
          <w:tcPr>
            <w:tcW w:w="851" w:type="dxa"/>
            <w:shd w:val="clear" w:color="auto" w:fill="auto"/>
            <w:noWrap/>
            <w:hideMark/>
          </w:tcPr>
          <w:p w14:paraId="58708F3E"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44</w:t>
            </w:r>
          </w:p>
        </w:tc>
      </w:tr>
      <w:tr w:rsidR="009E195F" w:rsidRPr="009C6FBF" w14:paraId="5A34D059" w14:textId="77777777" w:rsidTr="006208D5">
        <w:trPr>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78C141D0" w14:textId="77777777" w:rsidR="009E195F" w:rsidRPr="001B529B" w:rsidRDefault="009E195F" w:rsidP="006208D5">
            <w:pPr>
              <w:jc w:val="center"/>
              <w:rPr>
                <w:color w:val="000000"/>
                <w:sz w:val="20"/>
                <w:szCs w:val="20"/>
              </w:rPr>
            </w:pPr>
            <w:r w:rsidRPr="001B529B">
              <w:rPr>
                <w:color w:val="000000"/>
                <w:sz w:val="20"/>
                <w:szCs w:val="20"/>
              </w:rPr>
              <w:t>Medicina Interna</w:t>
            </w:r>
          </w:p>
        </w:tc>
        <w:tc>
          <w:tcPr>
            <w:tcW w:w="876" w:type="dxa"/>
            <w:shd w:val="clear" w:color="auto" w:fill="auto"/>
            <w:noWrap/>
            <w:hideMark/>
          </w:tcPr>
          <w:p w14:paraId="2906C35F"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83</w:t>
            </w:r>
          </w:p>
        </w:tc>
        <w:tc>
          <w:tcPr>
            <w:tcW w:w="1422" w:type="dxa"/>
            <w:shd w:val="clear" w:color="auto" w:fill="auto"/>
            <w:noWrap/>
            <w:hideMark/>
          </w:tcPr>
          <w:p w14:paraId="0381E244"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2</w:t>
            </w:r>
          </w:p>
        </w:tc>
        <w:tc>
          <w:tcPr>
            <w:tcW w:w="850" w:type="dxa"/>
            <w:shd w:val="clear" w:color="auto" w:fill="auto"/>
            <w:noWrap/>
            <w:hideMark/>
          </w:tcPr>
          <w:p w14:paraId="28D1FA82"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1</w:t>
            </w:r>
          </w:p>
        </w:tc>
        <w:tc>
          <w:tcPr>
            <w:tcW w:w="851" w:type="dxa"/>
            <w:shd w:val="clear" w:color="auto" w:fill="auto"/>
            <w:noWrap/>
            <w:hideMark/>
          </w:tcPr>
          <w:p w14:paraId="1A8422B9"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86</w:t>
            </w:r>
          </w:p>
        </w:tc>
      </w:tr>
      <w:tr w:rsidR="009E195F" w:rsidRPr="009C6FBF" w14:paraId="0EC87357" w14:textId="77777777" w:rsidTr="006208D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3729C890" w14:textId="77777777" w:rsidR="009E195F" w:rsidRPr="001B529B" w:rsidRDefault="009E195F" w:rsidP="006208D5">
            <w:pPr>
              <w:jc w:val="center"/>
              <w:rPr>
                <w:color w:val="000000"/>
                <w:sz w:val="20"/>
                <w:szCs w:val="20"/>
              </w:rPr>
            </w:pPr>
            <w:r w:rsidRPr="001B529B">
              <w:rPr>
                <w:color w:val="000000"/>
                <w:sz w:val="20"/>
                <w:szCs w:val="20"/>
              </w:rPr>
              <w:t>Microbiología</w:t>
            </w:r>
          </w:p>
        </w:tc>
        <w:tc>
          <w:tcPr>
            <w:tcW w:w="876" w:type="dxa"/>
            <w:shd w:val="clear" w:color="auto" w:fill="auto"/>
            <w:noWrap/>
            <w:hideMark/>
          </w:tcPr>
          <w:p w14:paraId="59001B2C"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1</w:t>
            </w:r>
          </w:p>
        </w:tc>
        <w:tc>
          <w:tcPr>
            <w:tcW w:w="1422" w:type="dxa"/>
            <w:shd w:val="clear" w:color="auto" w:fill="auto"/>
            <w:noWrap/>
            <w:hideMark/>
          </w:tcPr>
          <w:p w14:paraId="741F3F2C"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0</w:t>
            </w:r>
          </w:p>
        </w:tc>
        <w:tc>
          <w:tcPr>
            <w:tcW w:w="850" w:type="dxa"/>
            <w:shd w:val="clear" w:color="auto" w:fill="auto"/>
            <w:noWrap/>
            <w:hideMark/>
          </w:tcPr>
          <w:p w14:paraId="6DC7732B"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0</w:t>
            </w:r>
          </w:p>
        </w:tc>
        <w:tc>
          <w:tcPr>
            <w:tcW w:w="851" w:type="dxa"/>
            <w:shd w:val="clear" w:color="auto" w:fill="auto"/>
            <w:noWrap/>
            <w:hideMark/>
          </w:tcPr>
          <w:p w14:paraId="179A1FF3"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1</w:t>
            </w:r>
          </w:p>
        </w:tc>
      </w:tr>
      <w:tr w:rsidR="009E195F" w:rsidRPr="009C6FBF" w14:paraId="38607166" w14:textId="77777777" w:rsidTr="006208D5">
        <w:trPr>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3AFD7DB7" w14:textId="77777777" w:rsidR="009E195F" w:rsidRPr="001B529B" w:rsidRDefault="009E195F" w:rsidP="006208D5">
            <w:pPr>
              <w:jc w:val="center"/>
              <w:rPr>
                <w:color w:val="000000"/>
                <w:sz w:val="20"/>
                <w:szCs w:val="20"/>
              </w:rPr>
            </w:pPr>
            <w:r w:rsidRPr="001B529B">
              <w:rPr>
                <w:color w:val="000000"/>
                <w:sz w:val="20"/>
                <w:szCs w:val="20"/>
              </w:rPr>
              <w:t>Nefrología</w:t>
            </w:r>
          </w:p>
        </w:tc>
        <w:tc>
          <w:tcPr>
            <w:tcW w:w="876" w:type="dxa"/>
            <w:shd w:val="clear" w:color="auto" w:fill="auto"/>
            <w:noWrap/>
            <w:hideMark/>
          </w:tcPr>
          <w:p w14:paraId="29CC964C"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4</w:t>
            </w:r>
          </w:p>
        </w:tc>
        <w:tc>
          <w:tcPr>
            <w:tcW w:w="1422" w:type="dxa"/>
            <w:shd w:val="clear" w:color="auto" w:fill="auto"/>
            <w:noWrap/>
            <w:hideMark/>
          </w:tcPr>
          <w:p w14:paraId="28AE99A8"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0</w:t>
            </w:r>
          </w:p>
        </w:tc>
        <w:tc>
          <w:tcPr>
            <w:tcW w:w="850" w:type="dxa"/>
            <w:shd w:val="clear" w:color="auto" w:fill="auto"/>
            <w:noWrap/>
            <w:hideMark/>
          </w:tcPr>
          <w:p w14:paraId="4D4996C6"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0</w:t>
            </w:r>
          </w:p>
        </w:tc>
        <w:tc>
          <w:tcPr>
            <w:tcW w:w="851" w:type="dxa"/>
            <w:shd w:val="clear" w:color="auto" w:fill="auto"/>
            <w:noWrap/>
            <w:hideMark/>
          </w:tcPr>
          <w:p w14:paraId="1B2A147B"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4</w:t>
            </w:r>
          </w:p>
        </w:tc>
      </w:tr>
      <w:tr w:rsidR="009E195F" w:rsidRPr="009C6FBF" w14:paraId="5DB3E96B" w14:textId="77777777" w:rsidTr="006208D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66EB312A" w14:textId="77777777" w:rsidR="009E195F" w:rsidRPr="001B529B" w:rsidRDefault="009E195F" w:rsidP="006208D5">
            <w:pPr>
              <w:jc w:val="center"/>
              <w:rPr>
                <w:color w:val="000000"/>
                <w:sz w:val="20"/>
                <w:szCs w:val="20"/>
              </w:rPr>
            </w:pPr>
            <w:r w:rsidRPr="001B529B">
              <w:rPr>
                <w:color w:val="000000"/>
                <w:sz w:val="20"/>
                <w:szCs w:val="20"/>
              </w:rPr>
              <w:t>Neumología</w:t>
            </w:r>
          </w:p>
        </w:tc>
        <w:tc>
          <w:tcPr>
            <w:tcW w:w="876" w:type="dxa"/>
            <w:shd w:val="clear" w:color="auto" w:fill="auto"/>
            <w:noWrap/>
            <w:hideMark/>
          </w:tcPr>
          <w:p w14:paraId="67CA13AA"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14</w:t>
            </w:r>
          </w:p>
        </w:tc>
        <w:tc>
          <w:tcPr>
            <w:tcW w:w="1422" w:type="dxa"/>
            <w:shd w:val="clear" w:color="auto" w:fill="auto"/>
            <w:noWrap/>
            <w:hideMark/>
          </w:tcPr>
          <w:p w14:paraId="4E6140D1"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1</w:t>
            </w:r>
          </w:p>
        </w:tc>
        <w:tc>
          <w:tcPr>
            <w:tcW w:w="850" w:type="dxa"/>
            <w:shd w:val="clear" w:color="auto" w:fill="auto"/>
            <w:noWrap/>
            <w:hideMark/>
          </w:tcPr>
          <w:p w14:paraId="04006686"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0</w:t>
            </w:r>
          </w:p>
        </w:tc>
        <w:tc>
          <w:tcPr>
            <w:tcW w:w="851" w:type="dxa"/>
            <w:shd w:val="clear" w:color="auto" w:fill="auto"/>
            <w:noWrap/>
            <w:hideMark/>
          </w:tcPr>
          <w:p w14:paraId="1E69D8EE"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15</w:t>
            </w:r>
          </w:p>
        </w:tc>
      </w:tr>
      <w:tr w:rsidR="009E195F" w:rsidRPr="009C6FBF" w14:paraId="56F914FE" w14:textId="77777777" w:rsidTr="006208D5">
        <w:trPr>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5A0E883C" w14:textId="77777777" w:rsidR="009E195F" w:rsidRPr="001B529B" w:rsidRDefault="009E195F" w:rsidP="006208D5">
            <w:pPr>
              <w:jc w:val="center"/>
              <w:rPr>
                <w:color w:val="000000"/>
                <w:sz w:val="20"/>
                <w:szCs w:val="20"/>
              </w:rPr>
            </w:pPr>
            <w:r w:rsidRPr="001B529B">
              <w:rPr>
                <w:color w:val="000000"/>
                <w:sz w:val="20"/>
                <w:szCs w:val="20"/>
              </w:rPr>
              <w:t>Neurocirugía</w:t>
            </w:r>
          </w:p>
        </w:tc>
        <w:tc>
          <w:tcPr>
            <w:tcW w:w="876" w:type="dxa"/>
            <w:shd w:val="clear" w:color="auto" w:fill="auto"/>
            <w:noWrap/>
            <w:hideMark/>
          </w:tcPr>
          <w:p w14:paraId="7A8D41E1"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4</w:t>
            </w:r>
          </w:p>
        </w:tc>
        <w:tc>
          <w:tcPr>
            <w:tcW w:w="1422" w:type="dxa"/>
            <w:shd w:val="clear" w:color="auto" w:fill="auto"/>
            <w:noWrap/>
            <w:hideMark/>
          </w:tcPr>
          <w:p w14:paraId="18255E02"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0</w:t>
            </w:r>
          </w:p>
        </w:tc>
        <w:tc>
          <w:tcPr>
            <w:tcW w:w="850" w:type="dxa"/>
            <w:shd w:val="clear" w:color="auto" w:fill="auto"/>
            <w:noWrap/>
            <w:hideMark/>
          </w:tcPr>
          <w:p w14:paraId="6C944392"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0</w:t>
            </w:r>
          </w:p>
        </w:tc>
        <w:tc>
          <w:tcPr>
            <w:tcW w:w="851" w:type="dxa"/>
            <w:shd w:val="clear" w:color="auto" w:fill="auto"/>
            <w:noWrap/>
            <w:hideMark/>
          </w:tcPr>
          <w:p w14:paraId="0EF137DF"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4</w:t>
            </w:r>
          </w:p>
        </w:tc>
      </w:tr>
      <w:tr w:rsidR="009E195F" w:rsidRPr="009C6FBF" w14:paraId="0FF00C57" w14:textId="77777777" w:rsidTr="006208D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2CA729D8" w14:textId="77777777" w:rsidR="009E195F" w:rsidRPr="001B529B" w:rsidRDefault="009E195F" w:rsidP="006208D5">
            <w:pPr>
              <w:jc w:val="center"/>
              <w:rPr>
                <w:color w:val="000000"/>
                <w:sz w:val="20"/>
                <w:szCs w:val="20"/>
              </w:rPr>
            </w:pPr>
            <w:r w:rsidRPr="001B529B">
              <w:rPr>
                <w:color w:val="000000"/>
                <w:sz w:val="20"/>
                <w:szCs w:val="20"/>
              </w:rPr>
              <w:t>Neurología</w:t>
            </w:r>
          </w:p>
        </w:tc>
        <w:tc>
          <w:tcPr>
            <w:tcW w:w="876" w:type="dxa"/>
            <w:shd w:val="clear" w:color="auto" w:fill="auto"/>
            <w:noWrap/>
            <w:hideMark/>
          </w:tcPr>
          <w:p w14:paraId="23FD0795"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13</w:t>
            </w:r>
          </w:p>
        </w:tc>
        <w:tc>
          <w:tcPr>
            <w:tcW w:w="1422" w:type="dxa"/>
            <w:shd w:val="clear" w:color="auto" w:fill="auto"/>
            <w:noWrap/>
            <w:hideMark/>
          </w:tcPr>
          <w:p w14:paraId="3D1896E0"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3</w:t>
            </w:r>
          </w:p>
        </w:tc>
        <w:tc>
          <w:tcPr>
            <w:tcW w:w="850" w:type="dxa"/>
            <w:shd w:val="clear" w:color="auto" w:fill="auto"/>
            <w:noWrap/>
            <w:hideMark/>
          </w:tcPr>
          <w:p w14:paraId="7360EE9B"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0</w:t>
            </w:r>
          </w:p>
        </w:tc>
        <w:tc>
          <w:tcPr>
            <w:tcW w:w="851" w:type="dxa"/>
            <w:shd w:val="clear" w:color="auto" w:fill="auto"/>
            <w:noWrap/>
            <w:hideMark/>
          </w:tcPr>
          <w:p w14:paraId="68AEAB57"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16</w:t>
            </w:r>
          </w:p>
        </w:tc>
      </w:tr>
      <w:tr w:rsidR="009E195F" w:rsidRPr="009C6FBF" w14:paraId="502CF9C4" w14:textId="77777777" w:rsidTr="006208D5">
        <w:trPr>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07161005" w14:textId="77777777" w:rsidR="009E195F" w:rsidRPr="001B529B" w:rsidRDefault="009E195F" w:rsidP="006208D5">
            <w:pPr>
              <w:jc w:val="center"/>
              <w:rPr>
                <w:color w:val="000000"/>
                <w:sz w:val="20"/>
                <w:szCs w:val="20"/>
              </w:rPr>
            </w:pPr>
            <w:r w:rsidRPr="001B529B">
              <w:rPr>
                <w:color w:val="000000"/>
                <w:sz w:val="20"/>
                <w:szCs w:val="20"/>
              </w:rPr>
              <w:t>Otorrinolaringología</w:t>
            </w:r>
          </w:p>
        </w:tc>
        <w:tc>
          <w:tcPr>
            <w:tcW w:w="876" w:type="dxa"/>
            <w:shd w:val="clear" w:color="auto" w:fill="auto"/>
            <w:noWrap/>
            <w:hideMark/>
          </w:tcPr>
          <w:p w14:paraId="74713BF2"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17</w:t>
            </w:r>
          </w:p>
        </w:tc>
        <w:tc>
          <w:tcPr>
            <w:tcW w:w="1422" w:type="dxa"/>
            <w:shd w:val="clear" w:color="auto" w:fill="auto"/>
            <w:noWrap/>
            <w:hideMark/>
          </w:tcPr>
          <w:p w14:paraId="3715B298"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1</w:t>
            </w:r>
          </w:p>
        </w:tc>
        <w:tc>
          <w:tcPr>
            <w:tcW w:w="850" w:type="dxa"/>
            <w:shd w:val="clear" w:color="auto" w:fill="auto"/>
            <w:noWrap/>
            <w:hideMark/>
          </w:tcPr>
          <w:p w14:paraId="56713879"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0</w:t>
            </w:r>
          </w:p>
        </w:tc>
        <w:tc>
          <w:tcPr>
            <w:tcW w:w="851" w:type="dxa"/>
            <w:shd w:val="clear" w:color="auto" w:fill="auto"/>
            <w:noWrap/>
            <w:hideMark/>
          </w:tcPr>
          <w:p w14:paraId="50907031"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18</w:t>
            </w:r>
          </w:p>
        </w:tc>
      </w:tr>
      <w:tr w:rsidR="009E195F" w:rsidRPr="009C6FBF" w14:paraId="31D802FF" w14:textId="77777777" w:rsidTr="006208D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6876B89B" w14:textId="77777777" w:rsidR="009E195F" w:rsidRPr="001B529B" w:rsidRDefault="009E195F" w:rsidP="006208D5">
            <w:pPr>
              <w:jc w:val="center"/>
              <w:rPr>
                <w:color w:val="000000"/>
                <w:sz w:val="20"/>
                <w:szCs w:val="20"/>
              </w:rPr>
            </w:pPr>
            <w:r w:rsidRPr="001B529B">
              <w:rPr>
                <w:color w:val="000000"/>
                <w:sz w:val="20"/>
                <w:szCs w:val="20"/>
              </w:rPr>
              <w:t>Psiquiatría</w:t>
            </w:r>
          </w:p>
        </w:tc>
        <w:tc>
          <w:tcPr>
            <w:tcW w:w="876" w:type="dxa"/>
            <w:shd w:val="clear" w:color="auto" w:fill="auto"/>
            <w:noWrap/>
            <w:hideMark/>
          </w:tcPr>
          <w:p w14:paraId="2D94FB6F"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22</w:t>
            </w:r>
          </w:p>
        </w:tc>
        <w:tc>
          <w:tcPr>
            <w:tcW w:w="1422" w:type="dxa"/>
            <w:shd w:val="clear" w:color="auto" w:fill="auto"/>
            <w:noWrap/>
            <w:hideMark/>
          </w:tcPr>
          <w:p w14:paraId="477EA518"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0</w:t>
            </w:r>
          </w:p>
        </w:tc>
        <w:tc>
          <w:tcPr>
            <w:tcW w:w="850" w:type="dxa"/>
            <w:shd w:val="clear" w:color="auto" w:fill="auto"/>
            <w:noWrap/>
            <w:hideMark/>
          </w:tcPr>
          <w:p w14:paraId="60906667"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2</w:t>
            </w:r>
          </w:p>
        </w:tc>
        <w:tc>
          <w:tcPr>
            <w:tcW w:w="851" w:type="dxa"/>
            <w:shd w:val="clear" w:color="auto" w:fill="auto"/>
            <w:noWrap/>
            <w:hideMark/>
          </w:tcPr>
          <w:p w14:paraId="1EB571B6"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24</w:t>
            </w:r>
          </w:p>
        </w:tc>
      </w:tr>
      <w:tr w:rsidR="009E195F" w:rsidRPr="009C6FBF" w14:paraId="085B25AE" w14:textId="77777777" w:rsidTr="006208D5">
        <w:trPr>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46F7CD19" w14:textId="77777777" w:rsidR="009E195F" w:rsidRPr="001B529B" w:rsidRDefault="009E195F" w:rsidP="006208D5">
            <w:pPr>
              <w:jc w:val="center"/>
              <w:rPr>
                <w:color w:val="000000"/>
                <w:sz w:val="20"/>
                <w:szCs w:val="20"/>
              </w:rPr>
            </w:pPr>
            <w:r w:rsidRPr="001B529B">
              <w:rPr>
                <w:color w:val="000000"/>
                <w:sz w:val="20"/>
                <w:szCs w:val="20"/>
              </w:rPr>
              <w:t>Reumatología</w:t>
            </w:r>
          </w:p>
        </w:tc>
        <w:tc>
          <w:tcPr>
            <w:tcW w:w="876" w:type="dxa"/>
            <w:shd w:val="clear" w:color="auto" w:fill="auto"/>
            <w:noWrap/>
            <w:hideMark/>
          </w:tcPr>
          <w:p w14:paraId="2B841778"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0</w:t>
            </w:r>
          </w:p>
        </w:tc>
        <w:tc>
          <w:tcPr>
            <w:tcW w:w="1422" w:type="dxa"/>
            <w:shd w:val="clear" w:color="auto" w:fill="auto"/>
            <w:noWrap/>
            <w:hideMark/>
          </w:tcPr>
          <w:p w14:paraId="058512D7"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0</w:t>
            </w:r>
          </w:p>
        </w:tc>
        <w:tc>
          <w:tcPr>
            <w:tcW w:w="850" w:type="dxa"/>
            <w:shd w:val="clear" w:color="auto" w:fill="auto"/>
            <w:noWrap/>
            <w:hideMark/>
          </w:tcPr>
          <w:p w14:paraId="5D307714"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1</w:t>
            </w:r>
          </w:p>
        </w:tc>
        <w:tc>
          <w:tcPr>
            <w:tcW w:w="851" w:type="dxa"/>
            <w:shd w:val="clear" w:color="auto" w:fill="auto"/>
            <w:noWrap/>
            <w:hideMark/>
          </w:tcPr>
          <w:p w14:paraId="27552437"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1</w:t>
            </w:r>
          </w:p>
        </w:tc>
      </w:tr>
      <w:tr w:rsidR="009E195F" w:rsidRPr="009C6FBF" w14:paraId="3FC96317" w14:textId="77777777" w:rsidTr="006208D5">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2BC13391" w14:textId="77777777" w:rsidR="009E195F" w:rsidRPr="001B529B" w:rsidRDefault="009E195F" w:rsidP="006208D5">
            <w:pPr>
              <w:jc w:val="center"/>
              <w:rPr>
                <w:color w:val="000000"/>
                <w:sz w:val="20"/>
                <w:szCs w:val="20"/>
              </w:rPr>
            </w:pPr>
            <w:r w:rsidRPr="001B529B">
              <w:rPr>
                <w:color w:val="000000"/>
                <w:sz w:val="20"/>
                <w:szCs w:val="20"/>
              </w:rPr>
              <w:t>Traumatología y Ortopedia</w:t>
            </w:r>
          </w:p>
        </w:tc>
        <w:tc>
          <w:tcPr>
            <w:tcW w:w="876" w:type="dxa"/>
            <w:shd w:val="clear" w:color="auto" w:fill="auto"/>
            <w:noWrap/>
            <w:hideMark/>
          </w:tcPr>
          <w:p w14:paraId="2DE413B9"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54</w:t>
            </w:r>
          </w:p>
        </w:tc>
        <w:tc>
          <w:tcPr>
            <w:tcW w:w="1422" w:type="dxa"/>
            <w:shd w:val="clear" w:color="auto" w:fill="auto"/>
            <w:noWrap/>
            <w:hideMark/>
          </w:tcPr>
          <w:p w14:paraId="21D57614"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0</w:t>
            </w:r>
          </w:p>
        </w:tc>
        <w:tc>
          <w:tcPr>
            <w:tcW w:w="850" w:type="dxa"/>
            <w:shd w:val="clear" w:color="auto" w:fill="auto"/>
            <w:noWrap/>
            <w:hideMark/>
          </w:tcPr>
          <w:p w14:paraId="151F96E3"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0</w:t>
            </w:r>
          </w:p>
        </w:tc>
        <w:tc>
          <w:tcPr>
            <w:tcW w:w="851" w:type="dxa"/>
            <w:shd w:val="clear" w:color="auto" w:fill="auto"/>
            <w:noWrap/>
            <w:hideMark/>
          </w:tcPr>
          <w:p w14:paraId="77EC5016" w14:textId="77777777" w:rsidR="009E195F" w:rsidRPr="001B529B" w:rsidRDefault="009E195F" w:rsidP="006208D5">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1B529B">
              <w:rPr>
                <w:color w:val="000000"/>
                <w:sz w:val="20"/>
                <w:szCs w:val="20"/>
              </w:rPr>
              <w:t>54</w:t>
            </w:r>
          </w:p>
        </w:tc>
      </w:tr>
      <w:tr w:rsidR="009E195F" w:rsidRPr="009C6FBF" w14:paraId="31816423" w14:textId="77777777" w:rsidTr="006208D5">
        <w:trPr>
          <w:trHeight w:val="274"/>
        </w:trPr>
        <w:tc>
          <w:tcPr>
            <w:cnfStyle w:val="001000000000" w:firstRow="0" w:lastRow="0" w:firstColumn="1" w:lastColumn="0" w:oddVBand="0" w:evenVBand="0" w:oddHBand="0" w:evenHBand="0" w:firstRowFirstColumn="0" w:firstRowLastColumn="0" w:lastRowFirstColumn="0" w:lastRowLastColumn="0"/>
            <w:tcW w:w="2977" w:type="dxa"/>
            <w:shd w:val="clear" w:color="auto" w:fill="auto"/>
            <w:noWrap/>
            <w:hideMark/>
          </w:tcPr>
          <w:p w14:paraId="2BEB3004" w14:textId="77777777" w:rsidR="009E195F" w:rsidRPr="001B529B" w:rsidRDefault="009E195F" w:rsidP="006208D5">
            <w:pPr>
              <w:jc w:val="center"/>
              <w:rPr>
                <w:color w:val="000000"/>
                <w:sz w:val="20"/>
                <w:szCs w:val="20"/>
              </w:rPr>
            </w:pPr>
            <w:r w:rsidRPr="001B529B">
              <w:rPr>
                <w:color w:val="000000"/>
                <w:sz w:val="20"/>
                <w:szCs w:val="20"/>
              </w:rPr>
              <w:t>Total</w:t>
            </w:r>
          </w:p>
        </w:tc>
        <w:tc>
          <w:tcPr>
            <w:tcW w:w="876" w:type="dxa"/>
            <w:shd w:val="clear" w:color="auto" w:fill="auto"/>
            <w:noWrap/>
            <w:hideMark/>
          </w:tcPr>
          <w:p w14:paraId="789DC7F1"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334</w:t>
            </w:r>
          </w:p>
        </w:tc>
        <w:tc>
          <w:tcPr>
            <w:tcW w:w="1422" w:type="dxa"/>
            <w:shd w:val="clear" w:color="auto" w:fill="auto"/>
            <w:noWrap/>
            <w:hideMark/>
          </w:tcPr>
          <w:p w14:paraId="580C551F"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11</w:t>
            </w:r>
          </w:p>
        </w:tc>
        <w:tc>
          <w:tcPr>
            <w:tcW w:w="850" w:type="dxa"/>
            <w:shd w:val="clear" w:color="auto" w:fill="auto"/>
            <w:noWrap/>
            <w:hideMark/>
          </w:tcPr>
          <w:p w14:paraId="6C2A67BE"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8</w:t>
            </w:r>
          </w:p>
        </w:tc>
        <w:tc>
          <w:tcPr>
            <w:tcW w:w="851" w:type="dxa"/>
            <w:shd w:val="clear" w:color="auto" w:fill="auto"/>
            <w:noWrap/>
            <w:hideMark/>
          </w:tcPr>
          <w:p w14:paraId="31DAC9ED" w14:textId="77777777" w:rsidR="009E195F" w:rsidRPr="001B529B" w:rsidRDefault="009E195F" w:rsidP="006208D5">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1B529B">
              <w:rPr>
                <w:color w:val="000000"/>
                <w:sz w:val="20"/>
                <w:szCs w:val="20"/>
              </w:rPr>
              <w:t>353</w:t>
            </w:r>
          </w:p>
        </w:tc>
      </w:tr>
    </w:tbl>
    <w:p w14:paraId="4BEB60CA" w14:textId="77777777" w:rsidR="009E195F" w:rsidRDefault="009E195F" w:rsidP="009E195F">
      <w:pPr>
        <w:pStyle w:val="TextoPrincipal"/>
        <w:spacing w:line="360" w:lineRule="auto"/>
        <w:ind w:firstLine="0"/>
      </w:pPr>
    </w:p>
    <w:p w14:paraId="1FED0990" w14:textId="77777777" w:rsidR="009E195F" w:rsidRDefault="009E195F" w:rsidP="009E195F">
      <w:pPr>
        <w:pStyle w:val="TextoPrincipal"/>
        <w:spacing w:line="360" w:lineRule="auto"/>
        <w:ind w:firstLine="0"/>
      </w:pPr>
    </w:p>
    <w:p w14:paraId="6394AD88" w14:textId="77777777" w:rsidR="009E195F" w:rsidRDefault="009E195F" w:rsidP="009E195F">
      <w:pPr>
        <w:pStyle w:val="TextoPrincipal"/>
        <w:spacing w:line="360" w:lineRule="auto"/>
        <w:ind w:firstLine="0"/>
      </w:pPr>
    </w:p>
    <w:p w14:paraId="59D21A8A" w14:textId="77777777" w:rsidR="009E195F" w:rsidRDefault="009E195F" w:rsidP="009E195F">
      <w:pPr>
        <w:pStyle w:val="TextoPrincipal"/>
        <w:spacing w:line="360" w:lineRule="auto"/>
        <w:ind w:firstLine="0"/>
      </w:pPr>
    </w:p>
    <w:p w14:paraId="6C50FBB1" w14:textId="77777777" w:rsidR="009E195F" w:rsidRDefault="009E195F" w:rsidP="009E195F">
      <w:pPr>
        <w:pStyle w:val="TextoPrincipal"/>
        <w:spacing w:line="360" w:lineRule="auto"/>
        <w:ind w:firstLine="0"/>
      </w:pPr>
    </w:p>
    <w:p w14:paraId="79D4B427" w14:textId="77777777" w:rsidR="009E195F" w:rsidRDefault="009E195F" w:rsidP="009E195F">
      <w:pPr>
        <w:pStyle w:val="TextoPrincipal"/>
        <w:spacing w:line="360" w:lineRule="auto"/>
      </w:pPr>
      <w:bookmarkStart w:id="80" w:name="_Hlk153106946"/>
      <w:bookmarkEnd w:id="79"/>
    </w:p>
    <w:p w14:paraId="701029EF" w14:textId="77777777" w:rsidR="009E195F" w:rsidRDefault="009E195F" w:rsidP="009E195F">
      <w:pPr>
        <w:pStyle w:val="TextoPrincipal"/>
        <w:spacing w:line="360" w:lineRule="auto"/>
      </w:pPr>
    </w:p>
    <w:p w14:paraId="3725BA13" w14:textId="77777777" w:rsidR="009E195F" w:rsidRDefault="009E195F" w:rsidP="009E195F">
      <w:pPr>
        <w:pStyle w:val="TextoPrincipal"/>
        <w:spacing w:line="360" w:lineRule="auto"/>
      </w:pPr>
    </w:p>
    <w:p w14:paraId="3D60354E" w14:textId="77777777" w:rsidR="009E195F" w:rsidRDefault="009E195F" w:rsidP="009E195F">
      <w:pPr>
        <w:pStyle w:val="TextoPrincipal"/>
        <w:spacing w:line="360" w:lineRule="auto"/>
      </w:pPr>
    </w:p>
    <w:p w14:paraId="2EE9D956" w14:textId="77777777" w:rsidR="009E195F" w:rsidRDefault="009E195F" w:rsidP="009E195F">
      <w:pPr>
        <w:pStyle w:val="TextoPrincipal"/>
        <w:spacing w:after="100" w:afterAutospacing="1" w:line="240" w:lineRule="auto"/>
        <w:ind w:firstLine="0"/>
        <w:contextualSpacing/>
      </w:pPr>
    </w:p>
    <w:p w14:paraId="5C439693" w14:textId="77777777" w:rsidR="009E195F" w:rsidRDefault="009E195F" w:rsidP="009E195F">
      <w:pPr>
        <w:pStyle w:val="TextoPrincipal"/>
        <w:spacing w:after="100" w:afterAutospacing="1" w:line="240" w:lineRule="auto"/>
        <w:ind w:firstLine="0"/>
        <w:contextualSpacing/>
      </w:pPr>
    </w:p>
    <w:p w14:paraId="27F4798B" w14:textId="77777777" w:rsidR="009E195F" w:rsidRDefault="009E195F" w:rsidP="009E195F">
      <w:pPr>
        <w:pStyle w:val="TextoPrincipal"/>
        <w:spacing w:after="100" w:afterAutospacing="1" w:line="240" w:lineRule="auto"/>
        <w:ind w:firstLine="0"/>
        <w:contextualSpacing/>
      </w:pPr>
    </w:p>
    <w:p w14:paraId="68E791CD" w14:textId="77777777" w:rsidR="009E195F" w:rsidRDefault="009E195F" w:rsidP="009E195F">
      <w:pPr>
        <w:pStyle w:val="TextoPrincipal"/>
        <w:spacing w:after="100" w:afterAutospacing="1" w:line="240" w:lineRule="auto"/>
        <w:ind w:firstLine="0"/>
        <w:contextualSpacing/>
      </w:pPr>
    </w:p>
    <w:p w14:paraId="16D14A2E" w14:textId="77777777" w:rsidR="009E195F" w:rsidRDefault="009E195F" w:rsidP="009E195F">
      <w:pPr>
        <w:pStyle w:val="TextoPrincipal"/>
        <w:spacing w:after="100" w:afterAutospacing="1" w:line="240" w:lineRule="auto"/>
        <w:ind w:firstLine="0"/>
        <w:contextualSpacing/>
      </w:pPr>
    </w:p>
    <w:p w14:paraId="76177EFB" w14:textId="77777777" w:rsidR="009E195F" w:rsidRPr="00D62ECA" w:rsidRDefault="009E195F" w:rsidP="009E195F">
      <w:pPr>
        <w:pStyle w:val="TextoPrincipal"/>
        <w:spacing w:after="100" w:afterAutospacing="1" w:line="360" w:lineRule="auto"/>
        <w:ind w:firstLine="0"/>
        <w:contextualSpacing/>
        <w:rPr>
          <w:sz w:val="20"/>
          <w:szCs w:val="20"/>
        </w:rPr>
      </w:pPr>
      <w:r w:rsidRPr="00D62ECA">
        <w:rPr>
          <w:sz w:val="20"/>
          <w:szCs w:val="20"/>
        </w:rPr>
        <w:t xml:space="preserve">Fuente: Datos </w:t>
      </w:r>
      <w:r>
        <w:rPr>
          <w:sz w:val="20"/>
          <w:szCs w:val="20"/>
        </w:rPr>
        <w:t>e</w:t>
      </w:r>
      <w:r w:rsidRPr="00D62ECA">
        <w:rPr>
          <w:sz w:val="20"/>
          <w:szCs w:val="20"/>
        </w:rPr>
        <w:t xml:space="preserve">mpresa </w:t>
      </w:r>
      <w:r>
        <w:rPr>
          <w:sz w:val="20"/>
          <w:szCs w:val="20"/>
        </w:rPr>
        <w:t>f</w:t>
      </w:r>
      <w:r w:rsidRPr="00D62ECA">
        <w:rPr>
          <w:sz w:val="20"/>
          <w:szCs w:val="20"/>
        </w:rPr>
        <w:t>armacéutica X (2023)</w:t>
      </w:r>
    </w:p>
    <w:p w14:paraId="7E6F4CD4" w14:textId="77777777" w:rsidR="009E195F" w:rsidRDefault="009E195F" w:rsidP="009E195F">
      <w:pPr>
        <w:pStyle w:val="TextoPrincipal"/>
        <w:spacing w:after="100" w:afterAutospacing="1" w:line="240" w:lineRule="auto"/>
        <w:ind w:firstLine="0"/>
        <w:contextualSpacing/>
      </w:pPr>
    </w:p>
    <w:p w14:paraId="0EE365B8" w14:textId="77777777" w:rsidR="009E195F" w:rsidRDefault="009E195F" w:rsidP="009E195F">
      <w:pPr>
        <w:pStyle w:val="TextoPrincipal"/>
        <w:spacing w:after="100" w:afterAutospacing="1" w:line="240" w:lineRule="auto"/>
        <w:ind w:firstLine="0"/>
        <w:contextualSpacing/>
      </w:pPr>
    </w:p>
    <w:p w14:paraId="44C1EB55" w14:textId="77777777" w:rsidR="009E195F" w:rsidRDefault="009E195F" w:rsidP="009E195F">
      <w:pPr>
        <w:pStyle w:val="TextoPrincipal"/>
        <w:spacing w:line="360" w:lineRule="auto"/>
      </w:pPr>
      <w:r>
        <w:t>4.3.3 DATOS SOCIODEMOGRÁFICOS</w:t>
      </w:r>
    </w:p>
    <w:p w14:paraId="5E6DEB27" w14:textId="5F1B6A20" w:rsidR="009E195F" w:rsidRDefault="009E195F" w:rsidP="009E195F">
      <w:pPr>
        <w:pStyle w:val="TextoPrincipal"/>
        <w:spacing w:line="360" w:lineRule="auto"/>
      </w:pPr>
      <w:r>
        <w:t>A continuación, en la tabla</w:t>
      </w:r>
      <w:r w:rsidR="00557125">
        <w:t xml:space="preserve"> 12</w:t>
      </w:r>
      <w:r>
        <w:t xml:space="preserve"> se presenta el perfil sociodemográfico de los profesionales de la salud encuestados. Esta tabla detalla las respuestas a las preguntas de género, edad, especialidad médica y ciudad donde laboran los encuestados; en ella se observa que la mayoría de las personas encuestadas pertenecen al género femenino.  </w:t>
      </w:r>
    </w:p>
    <w:p w14:paraId="39E317C0" w14:textId="77777777" w:rsidR="009E195F" w:rsidRDefault="009E195F" w:rsidP="009E195F">
      <w:pPr>
        <w:pStyle w:val="TextoPrincipal"/>
        <w:spacing w:line="360" w:lineRule="auto"/>
      </w:pPr>
      <w:r>
        <w:lastRenderedPageBreak/>
        <w:t>En referencia a la edad se consideró 25 años en adelante ya que es la edad promedio que un médico o farmacéutico comienza a ejercer dicha profesión. El rango de edad con mayores encuestados pertenece a personas entre 36 a 45 años.</w:t>
      </w:r>
    </w:p>
    <w:p w14:paraId="5812FFC2" w14:textId="77777777" w:rsidR="009E195F" w:rsidRDefault="009E195F" w:rsidP="009E195F">
      <w:pPr>
        <w:pStyle w:val="TextoPrincipal"/>
        <w:spacing w:line="360" w:lineRule="auto"/>
      </w:pPr>
      <w:r>
        <w:t>En esta misma tabla se puede observar que se cumplió con el cálculo de muestra estratificada que se realizó para determinar el número de especialidades que se debían encuestar, y de esta manera obtener información relevante y similar a lo que el universo de médicos y farmacéuticos podría responder.</w:t>
      </w:r>
    </w:p>
    <w:p w14:paraId="6BEA9B9A" w14:textId="1331BF57" w:rsidR="009E195F" w:rsidRDefault="009E195F" w:rsidP="009E195F">
      <w:pPr>
        <w:pStyle w:val="Caption"/>
        <w:spacing w:before="360" w:after="0"/>
        <w:jc w:val="both"/>
        <w:rPr>
          <w:rStyle w:val="Ninguno"/>
          <w:rFonts w:ascii="Times New Roman" w:hAnsi="Times New Roman" w:cs="Times New Roman"/>
          <w:color w:val="000000"/>
          <w:sz w:val="24"/>
          <w:szCs w:val="24"/>
          <w:u w:color="000000"/>
        </w:rPr>
      </w:pPr>
      <w:r w:rsidRPr="00E23389">
        <w:rPr>
          <w:rStyle w:val="Ninguno"/>
          <w:rFonts w:ascii="Times New Roman" w:hAnsi="Times New Roman" w:cs="Times New Roman"/>
          <w:color w:val="000000"/>
          <w:sz w:val="24"/>
          <w:szCs w:val="24"/>
          <w:u w:color="000000"/>
        </w:rPr>
        <w:t xml:space="preserve">Tabla </w:t>
      </w:r>
      <w:r>
        <w:rPr>
          <w:rStyle w:val="Ninguno"/>
          <w:rFonts w:ascii="Times New Roman" w:hAnsi="Times New Roman" w:cs="Times New Roman"/>
          <w:color w:val="000000"/>
          <w:sz w:val="24"/>
          <w:szCs w:val="24"/>
          <w:u w:color="000000"/>
        </w:rPr>
        <w:t>1</w:t>
      </w:r>
      <w:r w:rsidR="00557125">
        <w:rPr>
          <w:rStyle w:val="Ninguno"/>
          <w:rFonts w:ascii="Times New Roman" w:hAnsi="Times New Roman" w:cs="Times New Roman"/>
          <w:color w:val="000000"/>
          <w:sz w:val="24"/>
          <w:szCs w:val="24"/>
          <w:u w:color="000000"/>
        </w:rPr>
        <w:t>2</w:t>
      </w:r>
      <w:r w:rsidRPr="00E23389">
        <w:rPr>
          <w:rStyle w:val="Ninguno"/>
          <w:rFonts w:ascii="Times New Roman" w:hAnsi="Times New Roman" w:cs="Times New Roman"/>
          <w:color w:val="000000"/>
          <w:sz w:val="24"/>
          <w:szCs w:val="24"/>
          <w:u w:color="000000"/>
        </w:rPr>
        <w:t xml:space="preserve">. </w:t>
      </w:r>
      <w:r>
        <w:rPr>
          <w:rStyle w:val="Ninguno"/>
          <w:rFonts w:ascii="Times New Roman" w:hAnsi="Times New Roman" w:cs="Times New Roman"/>
          <w:color w:val="000000"/>
          <w:sz w:val="24"/>
          <w:szCs w:val="24"/>
          <w:u w:color="000000"/>
        </w:rPr>
        <w:t>Tasa de clic y clic para abrir en los años 2021, 2022 y 2023</w:t>
      </w:r>
    </w:p>
    <w:tbl>
      <w:tblPr>
        <w:tblpPr w:leftFromText="141" w:rightFromText="141" w:vertAnchor="text" w:horzAnchor="page" w:tblpX="3175" w:tblpY="369"/>
        <w:tblW w:w="4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47"/>
        <w:gridCol w:w="726"/>
        <w:gridCol w:w="1514"/>
      </w:tblGrid>
      <w:tr w:rsidR="009E195F" w:rsidRPr="00307D6B" w14:paraId="60B3B31F" w14:textId="77777777" w:rsidTr="006208D5">
        <w:trPr>
          <w:trHeight w:val="278"/>
        </w:trPr>
        <w:tc>
          <w:tcPr>
            <w:tcW w:w="2247" w:type="dxa"/>
            <w:shd w:val="clear" w:color="auto" w:fill="44546A" w:themeFill="text2"/>
            <w:noWrap/>
            <w:vAlign w:val="bottom"/>
            <w:hideMark/>
          </w:tcPr>
          <w:p w14:paraId="226052E4" w14:textId="77777777" w:rsidR="009E195F" w:rsidRPr="00307D6B" w:rsidRDefault="009E195F" w:rsidP="006208D5">
            <w:pPr>
              <w:jc w:val="center"/>
              <w:rPr>
                <w:b/>
                <w:bCs/>
                <w:color w:val="FFFFFF"/>
              </w:rPr>
            </w:pPr>
            <w:r w:rsidRPr="00307D6B">
              <w:rPr>
                <w:b/>
                <w:bCs/>
                <w:color w:val="FFFFFF"/>
              </w:rPr>
              <w:t>Características</w:t>
            </w:r>
          </w:p>
        </w:tc>
        <w:tc>
          <w:tcPr>
            <w:tcW w:w="726" w:type="dxa"/>
            <w:shd w:val="clear" w:color="auto" w:fill="44546A" w:themeFill="text2"/>
            <w:noWrap/>
            <w:vAlign w:val="bottom"/>
            <w:hideMark/>
          </w:tcPr>
          <w:p w14:paraId="6458B6B0" w14:textId="77777777" w:rsidR="009E195F" w:rsidRPr="00307D6B" w:rsidRDefault="009E195F" w:rsidP="006208D5">
            <w:pPr>
              <w:jc w:val="center"/>
              <w:rPr>
                <w:b/>
                <w:bCs/>
                <w:color w:val="FFFFFF"/>
              </w:rPr>
            </w:pPr>
            <w:r w:rsidRPr="00307D6B">
              <w:rPr>
                <w:b/>
                <w:bCs/>
                <w:color w:val="FFFFFF"/>
              </w:rPr>
              <w:t>n</w:t>
            </w:r>
          </w:p>
        </w:tc>
        <w:tc>
          <w:tcPr>
            <w:tcW w:w="1399" w:type="dxa"/>
            <w:shd w:val="clear" w:color="auto" w:fill="44546A" w:themeFill="text2"/>
            <w:noWrap/>
            <w:vAlign w:val="bottom"/>
            <w:hideMark/>
          </w:tcPr>
          <w:p w14:paraId="3A65712E" w14:textId="77777777" w:rsidR="009E195F" w:rsidRPr="00307D6B" w:rsidRDefault="009E195F" w:rsidP="006208D5">
            <w:pPr>
              <w:jc w:val="center"/>
              <w:rPr>
                <w:b/>
                <w:bCs/>
                <w:color w:val="FFFFFF"/>
              </w:rPr>
            </w:pPr>
            <w:r w:rsidRPr="00307D6B">
              <w:rPr>
                <w:b/>
                <w:bCs/>
                <w:color w:val="FFFFFF"/>
              </w:rPr>
              <w:t>Participación</w:t>
            </w:r>
          </w:p>
        </w:tc>
      </w:tr>
      <w:tr w:rsidR="009E195F" w:rsidRPr="00307D6B" w14:paraId="6950F584" w14:textId="77777777" w:rsidTr="006208D5">
        <w:trPr>
          <w:trHeight w:val="278"/>
        </w:trPr>
        <w:tc>
          <w:tcPr>
            <w:tcW w:w="2247" w:type="dxa"/>
            <w:shd w:val="clear" w:color="auto" w:fill="auto"/>
            <w:noWrap/>
            <w:vAlign w:val="bottom"/>
            <w:hideMark/>
          </w:tcPr>
          <w:p w14:paraId="68EB9C0D" w14:textId="77777777" w:rsidR="009E195F" w:rsidRPr="00307D6B" w:rsidRDefault="009E195F" w:rsidP="006208D5">
            <w:pPr>
              <w:rPr>
                <w:i/>
                <w:iCs/>
                <w:color w:val="000000"/>
                <w:u w:val="thick"/>
              </w:rPr>
            </w:pPr>
            <w:r w:rsidRPr="00307D6B">
              <w:rPr>
                <w:i/>
                <w:iCs/>
                <w:color w:val="000000"/>
                <w:u w:val="thick"/>
              </w:rPr>
              <w:t>Género</w:t>
            </w:r>
          </w:p>
        </w:tc>
        <w:tc>
          <w:tcPr>
            <w:tcW w:w="726" w:type="dxa"/>
            <w:shd w:val="clear" w:color="auto" w:fill="auto"/>
            <w:noWrap/>
            <w:vAlign w:val="bottom"/>
            <w:hideMark/>
          </w:tcPr>
          <w:p w14:paraId="31CE9F3A" w14:textId="77777777" w:rsidR="009E195F" w:rsidRPr="00307D6B" w:rsidRDefault="009E195F" w:rsidP="006208D5">
            <w:pPr>
              <w:rPr>
                <w:i/>
                <w:iCs/>
                <w:color w:val="000000"/>
                <w:u w:val="single"/>
              </w:rPr>
            </w:pPr>
          </w:p>
        </w:tc>
        <w:tc>
          <w:tcPr>
            <w:tcW w:w="1399" w:type="dxa"/>
            <w:shd w:val="clear" w:color="auto" w:fill="auto"/>
            <w:noWrap/>
            <w:vAlign w:val="bottom"/>
            <w:hideMark/>
          </w:tcPr>
          <w:p w14:paraId="5EBF3B40" w14:textId="77777777" w:rsidR="009E195F" w:rsidRPr="00307D6B" w:rsidRDefault="009E195F" w:rsidP="006208D5">
            <w:pPr>
              <w:jc w:val="center"/>
              <w:rPr>
                <w:sz w:val="20"/>
                <w:szCs w:val="20"/>
              </w:rPr>
            </w:pPr>
          </w:p>
        </w:tc>
      </w:tr>
      <w:tr w:rsidR="009E195F" w:rsidRPr="00307D6B" w14:paraId="43951E02" w14:textId="77777777" w:rsidTr="006208D5">
        <w:trPr>
          <w:trHeight w:val="278"/>
        </w:trPr>
        <w:tc>
          <w:tcPr>
            <w:tcW w:w="2247" w:type="dxa"/>
            <w:shd w:val="clear" w:color="auto" w:fill="auto"/>
            <w:noWrap/>
            <w:vAlign w:val="bottom"/>
            <w:hideMark/>
          </w:tcPr>
          <w:p w14:paraId="61E7BF0A" w14:textId="77777777" w:rsidR="009E195F" w:rsidRPr="00307D6B" w:rsidRDefault="009E195F" w:rsidP="006208D5">
            <w:pPr>
              <w:rPr>
                <w:color w:val="000000"/>
              </w:rPr>
            </w:pPr>
            <w:r w:rsidRPr="00307D6B">
              <w:rPr>
                <w:color w:val="000000"/>
              </w:rPr>
              <w:t>Femenino</w:t>
            </w:r>
          </w:p>
        </w:tc>
        <w:tc>
          <w:tcPr>
            <w:tcW w:w="726" w:type="dxa"/>
            <w:shd w:val="clear" w:color="auto" w:fill="auto"/>
            <w:noWrap/>
            <w:vAlign w:val="bottom"/>
            <w:hideMark/>
          </w:tcPr>
          <w:p w14:paraId="1298C6AA" w14:textId="77777777" w:rsidR="009E195F" w:rsidRPr="00307D6B" w:rsidRDefault="009E195F" w:rsidP="006208D5">
            <w:pPr>
              <w:jc w:val="center"/>
              <w:rPr>
                <w:color w:val="000000"/>
              </w:rPr>
            </w:pPr>
            <w:r w:rsidRPr="00307D6B">
              <w:rPr>
                <w:color w:val="000000"/>
              </w:rPr>
              <w:t>87</w:t>
            </w:r>
          </w:p>
        </w:tc>
        <w:tc>
          <w:tcPr>
            <w:tcW w:w="1399" w:type="dxa"/>
            <w:shd w:val="clear" w:color="auto" w:fill="auto"/>
            <w:noWrap/>
            <w:vAlign w:val="bottom"/>
            <w:hideMark/>
          </w:tcPr>
          <w:p w14:paraId="0A0A2E0B" w14:textId="77777777" w:rsidR="009E195F" w:rsidRPr="00307D6B" w:rsidRDefault="009E195F" w:rsidP="006208D5">
            <w:pPr>
              <w:jc w:val="center"/>
              <w:rPr>
                <w:color w:val="000000"/>
              </w:rPr>
            </w:pPr>
            <w:r w:rsidRPr="00307D6B">
              <w:rPr>
                <w:color w:val="000000"/>
              </w:rPr>
              <w:t>60%</w:t>
            </w:r>
          </w:p>
        </w:tc>
      </w:tr>
      <w:tr w:rsidR="009E195F" w:rsidRPr="00307D6B" w14:paraId="4FC2D538" w14:textId="77777777" w:rsidTr="006208D5">
        <w:trPr>
          <w:trHeight w:val="278"/>
        </w:trPr>
        <w:tc>
          <w:tcPr>
            <w:tcW w:w="2247" w:type="dxa"/>
            <w:shd w:val="clear" w:color="auto" w:fill="auto"/>
            <w:noWrap/>
            <w:vAlign w:val="bottom"/>
            <w:hideMark/>
          </w:tcPr>
          <w:p w14:paraId="4AAD0D8A" w14:textId="77777777" w:rsidR="009E195F" w:rsidRPr="00307D6B" w:rsidRDefault="009E195F" w:rsidP="006208D5">
            <w:pPr>
              <w:rPr>
                <w:color w:val="000000"/>
              </w:rPr>
            </w:pPr>
            <w:r w:rsidRPr="00307D6B">
              <w:rPr>
                <w:color w:val="000000"/>
              </w:rPr>
              <w:t>Masculino</w:t>
            </w:r>
          </w:p>
        </w:tc>
        <w:tc>
          <w:tcPr>
            <w:tcW w:w="726" w:type="dxa"/>
            <w:shd w:val="clear" w:color="auto" w:fill="auto"/>
            <w:noWrap/>
            <w:vAlign w:val="bottom"/>
            <w:hideMark/>
          </w:tcPr>
          <w:p w14:paraId="6BED46AA" w14:textId="77777777" w:rsidR="009E195F" w:rsidRPr="00307D6B" w:rsidRDefault="009E195F" w:rsidP="006208D5">
            <w:pPr>
              <w:jc w:val="center"/>
              <w:rPr>
                <w:color w:val="000000"/>
              </w:rPr>
            </w:pPr>
            <w:r w:rsidRPr="00307D6B">
              <w:rPr>
                <w:color w:val="000000"/>
              </w:rPr>
              <w:t>59</w:t>
            </w:r>
          </w:p>
        </w:tc>
        <w:tc>
          <w:tcPr>
            <w:tcW w:w="1399" w:type="dxa"/>
            <w:shd w:val="clear" w:color="auto" w:fill="auto"/>
            <w:noWrap/>
            <w:vAlign w:val="bottom"/>
            <w:hideMark/>
          </w:tcPr>
          <w:p w14:paraId="08BCD84E" w14:textId="77777777" w:rsidR="009E195F" w:rsidRPr="00307D6B" w:rsidRDefault="009E195F" w:rsidP="006208D5">
            <w:pPr>
              <w:jc w:val="center"/>
              <w:rPr>
                <w:color w:val="000000"/>
              </w:rPr>
            </w:pPr>
            <w:r w:rsidRPr="00307D6B">
              <w:rPr>
                <w:color w:val="000000"/>
              </w:rPr>
              <w:t>40%</w:t>
            </w:r>
          </w:p>
        </w:tc>
      </w:tr>
      <w:tr w:rsidR="009E195F" w:rsidRPr="00307D6B" w14:paraId="3F907694" w14:textId="77777777" w:rsidTr="006208D5">
        <w:trPr>
          <w:trHeight w:val="70"/>
        </w:trPr>
        <w:tc>
          <w:tcPr>
            <w:tcW w:w="2247" w:type="dxa"/>
            <w:shd w:val="clear" w:color="auto" w:fill="auto"/>
            <w:noWrap/>
            <w:vAlign w:val="bottom"/>
            <w:hideMark/>
          </w:tcPr>
          <w:p w14:paraId="007A979F" w14:textId="77777777" w:rsidR="009E195F" w:rsidRPr="00307D6B" w:rsidRDefault="009E195F" w:rsidP="006208D5">
            <w:pPr>
              <w:jc w:val="center"/>
              <w:rPr>
                <w:color w:val="000000"/>
              </w:rPr>
            </w:pPr>
          </w:p>
        </w:tc>
        <w:tc>
          <w:tcPr>
            <w:tcW w:w="726" w:type="dxa"/>
            <w:shd w:val="clear" w:color="auto" w:fill="auto"/>
            <w:noWrap/>
            <w:vAlign w:val="bottom"/>
            <w:hideMark/>
          </w:tcPr>
          <w:p w14:paraId="7A174CCE" w14:textId="77777777" w:rsidR="009E195F" w:rsidRPr="00307D6B" w:rsidRDefault="009E195F" w:rsidP="006208D5">
            <w:pPr>
              <w:rPr>
                <w:sz w:val="20"/>
                <w:szCs w:val="20"/>
              </w:rPr>
            </w:pPr>
          </w:p>
        </w:tc>
        <w:tc>
          <w:tcPr>
            <w:tcW w:w="1399" w:type="dxa"/>
            <w:shd w:val="clear" w:color="auto" w:fill="auto"/>
            <w:noWrap/>
            <w:vAlign w:val="bottom"/>
            <w:hideMark/>
          </w:tcPr>
          <w:p w14:paraId="6AEA74D1" w14:textId="77777777" w:rsidR="009E195F" w:rsidRPr="00307D6B" w:rsidRDefault="009E195F" w:rsidP="006208D5">
            <w:pPr>
              <w:jc w:val="center"/>
              <w:rPr>
                <w:sz w:val="20"/>
                <w:szCs w:val="20"/>
              </w:rPr>
            </w:pPr>
          </w:p>
        </w:tc>
      </w:tr>
      <w:tr w:rsidR="009E195F" w:rsidRPr="00307D6B" w14:paraId="3C7D630E" w14:textId="77777777" w:rsidTr="006208D5">
        <w:trPr>
          <w:trHeight w:val="278"/>
        </w:trPr>
        <w:tc>
          <w:tcPr>
            <w:tcW w:w="2247" w:type="dxa"/>
            <w:shd w:val="clear" w:color="auto" w:fill="auto"/>
            <w:noWrap/>
            <w:vAlign w:val="bottom"/>
            <w:hideMark/>
          </w:tcPr>
          <w:p w14:paraId="2421E0F6" w14:textId="77777777" w:rsidR="009E195F" w:rsidRPr="00307D6B" w:rsidRDefault="009E195F" w:rsidP="006208D5">
            <w:pPr>
              <w:rPr>
                <w:i/>
                <w:iCs/>
                <w:color w:val="000000"/>
                <w:u w:val="single"/>
              </w:rPr>
            </w:pPr>
            <w:r w:rsidRPr="00307D6B">
              <w:rPr>
                <w:i/>
                <w:iCs/>
                <w:color w:val="000000"/>
                <w:u w:val="thick"/>
              </w:rPr>
              <w:t>Rango de Edad</w:t>
            </w:r>
          </w:p>
        </w:tc>
        <w:tc>
          <w:tcPr>
            <w:tcW w:w="726" w:type="dxa"/>
            <w:shd w:val="clear" w:color="auto" w:fill="auto"/>
            <w:noWrap/>
            <w:vAlign w:val="bottom"/>
            <w:hideMark/>
          </w:tcPr>
          <w:p w14:paraId="42C00500" w14:textId="77777777" w:rsidR="009E195F" w:rsidRPr="00307D6B" w:rsidRDefault="009E195F" w:rsidP="006208D5">
            <w:pPr>
              <w:rPr>
                <w:i/>
                <w:iCs/>
                <w:color w:val="000000"/>
                <w:u w:val="single"/>
              </w:rPr>
            </w:pPr>
          </w:p>
        </w:tc>
        <w:tc>
          <w:tcPr>
            <w:tcW w:w="1399" w:type="dxa"/>
            <w:shd w:val="clear" w:color="auto" w:fill="auto"/>
            <w:noWrap/>
            <w:vAlign w:val="bottom"/>
            <w:hideMark/>
          </w:tcPr>
          <w:p w14:paraId="5B8C9D5A" w14:textId="77777777" w:rsidR="009E195F" w:rsidRPr="00307D6B" w:rsidRDefault="009E195F" w:rsidP="006208D5">
            <w:pPr>
              <w:jc w:val="center"/>
              <w:rPr>
                <w:sz w:val="20"/>
                <w:szCs w:val="20"/>
              </w:rPr>
            </w:pPr>
          </w:p>
        </w:tc>
      </w:tr>
      <w:tr w:rsidR="009E195F" w:rsidRPr="00307D6B" w14:paraId="3946F6E4" w14:textId="77777777" w:rsidTr="006208D5">
        <w:trPr>
          <w:trHeight w:val="278"/>
        </w:trPr>
        <w:tc>
          <w:tcPr>
            <w:tcW w:w="2247" w:type="dxa"/>
            <w:shd w:val="clear" w:color="auto" w:fill="auto"/>
            <w:noWrap/>
            <w:vAlign w:val="bottom"/>
            <w:hideMark/>
          </w:tcPr>
          <w:p w14:paraId="314DF65D" w14:textId="77777777" w:rsidR="009E195F" w:rsidRPr="00307D6B" w:rsidRDefault="009E195F" w:rsidP="006208D5">
            <w:pPr>
              <w:rPr>
                <w:color w:val="000000"/>
              </w:rPr>
            </w:pPr>
            <w:r w:rsidRPr="00307D6B">
              <w:rPr>
                <w:color w:val="000000"/>
              </w:rPr>
              <w:t>25 a 35 Años</w:t>
            </w:r>
          </w:p>
        </w:tc>
        <w:tc>
          <w:tcPr>
            <w:tcW w:w="726" w:type="dxa"/>
            <w:shd w:val="clear" w:color="auto" w:fill="auto"/>
            <w:noWrap/>
            <w:vAlign w:val="bottom"/>
            <w:hideMark/>
          </w:tcPr>
          <w:p w14:paraId="16F1254E" w14:textId="77777777" w:rsidR="009E195F" w:rsidRPr="00307D6B" w:rsidRDefault="009E195F" w:rsidP="006208D5">
            <w:pPr>
              <w:jc w:val="center"/>
              <w:rPr>
                <w:color w:val="000000"/>
              </w:rPr>
            </w:pPr>
            <w:r w:rsidRPr="00307D6B">
              <w:rPr>
                <w:color w:val="000000"/>
              </w:rPr>
              <w:t>25</w:t>
            </w:r>
          </w:p>
        </w:tc>
        <w:tc>
          <w:tcPr>
            <w:tcW w:w="1399" w:type="dxa"/>
            <w:shd w:val="clear" w:color="auto" w:fill="auto"/>
            <w:noWrap/>
            <w:vAlign w:val="bottom"/>
            <w:hideMark/>
          </w:tcPr>
          <w:p w14:paraId="3C30DACE" w14:textId="77777777" w:rsidR="009E195F" w:rsidRPr="00307D6B" w:rsidRDefault="009E195F" w:rsidP="006208D5">
            <w:pPr>
              <w:jc w:val="center"/>
              <w:rPr>
                <w:color w:val="000000"/>
              </w:rPr>
            </w:pPr>
            <w:r w:rsidRPr="00307D6B">
              <w:rPr>
                <w:color w:val="000000"/>
              </w:rPr>
              <w:t>17%</w:t>
            </w:r>
          </w:p>
        </w:tc>
      </w:tr>
      <w:tr w:rsidR="009E195F" w:rsidRPr="00307D6B" w14:paraId="082EA216" w14:textId="77777777" w:rsidTr="006208D5">
        <w:trPr>
          <w:trHeight w:val="278"/>
        </w:trPr>
        <w:tc>
          <w:tcPr>
            <w:tcW w:w="2247" w:type="dxa"/>
            <w:shd w:val="clear" w:color="auto" w:fill="auto"/>
            <w:noWrap/>
            <w:vAlign w:val="bottom"/>
            <w:hideMark/>
          </w:tcPr>
          <w:p w14:paraId="727A4B70" w14:textId="77777777" w:rsidR="009E195F" w:rsidRPr="00307D6B" w:rsidRDefault="009E195F" w:rsidP="006208D5">
            <w:pPr>
              <w:rPr>
                <w:color w:val="000000"/>
              </w:rPr>
            </w:pPr>
            <w:r w:rsidRPr="00307D6B">
              <w:rPr>
                <w:color w:val="000000"/>
              </w:rPr>
              <w:t>36 a 45 Años</w:t>
            </w:r>
          </w:p>
        </w:tc>
        <w:tc>
          <w:tcPr>
            <w:tcW w:w="726" w:type="dxa"/>
            <w:shd w:val="clear" w:color="auto" w:fill="auto"/>
            <w:noWrap/>
            <w:vAlign w:val="bottom"/>
            <w:hideMark/>
          </w:tcPr>
          <w:p w14:paraId="58ACF3E2" w14:textId="77777777" w:rsidR="009E195F" w:rsidRPr="00307D6B" w:rsidRDefault="009E195F" w:rsidP="006208D5">
            <w:pPr>
              <w:jc w:val="center"/>
              <w:rPr>
                <w:color w:val="000000"/>
              </w:rPr>
            </w:pPr>
            <w:r w:rsidRPr="00307D6B">
              <w:rPr>
                <w:color w:val="000000"/>
              </w:rPr>
              <w:t>56</w:t>
            </w:r>
          </w:p>
        </w:tc>
        <w:tc>
          <w:tcPr>
            <w:tcW w:w="1399" w:type="dxa"/>
            <w:shd w:val="clear" w:color="auto" w:fill="auto"/>
            <w:noWrap/>
            <w:vAlign w:val="bottom"/>
            <w:hideMark/>
          </w:tcPr>
          <w:p w14:paraId="7E150A07" w14:textId="77777777" w:rsidR="009E195F" w:rsidRPr="00307D6B" w:rsidRDefault="009E195F" w:rsidP="006208D5">
            <w:pPr>
              <w:jc w:val="center"/>
              <w:rPr>
                <w:color w:val="000000"/>
              </w:rPr>
            </w:pPr>
            <w:r w:rsidRPr="00307D6B">
              <w:rPr>
                <w:color w:val="000000"/>
              </w:rPr>
              <w:t>38%</w:t>
            </w:r>
          </w:p>
        </w:tc>
      </w:tr>
      <w:tr w:rsidR="009E195F" w:rsidRPr="00307D6B" w14:paraId="5C8A5255" w14:textId="77777777" w:rsidTr="006208D5">
        <w:trPr>
          <w:trHeight w:val="278"/>
        </w:trPr>
        <w:tc>
          <w:tcPr>
            <w:tcW w:w="2247" w:type="dxa"/>
            <w:shd w:val="clear" w:color="auto" w:fill="auto"/>
            <w:noWrap/>
            <w:vAlign w:val="bottom"/>
            <w:hideMark/>
          </w:tcPr>
          <w:p w14:paraId="000CDD12" w14:textId="77777777" w:rsidR="009E195F" w:rsidRPr="00307D6B" w:rsidRDefault="009E195F" w:rsidP="006208D5">
            <w:pPr>
              <w:rPr>
                <w:color w:val="000000"/>
              </w:rPr>
            </w:pPr>
            <w:r w:rsidRPr="00307D6B">
              <w:rPr>
                <w:color w:val="000000"/>
              </w:rPr>
              <w:t>46 a 55 Años</w:t>
            </w:r>
          </w:p>
        </w:tc>
        <w:tc>
          <w:tcPr>
            <w:tcW w:w="726" w:type="dxa"/>
            <w:shd w:val="clear" w:color="auto" w:fill="auto"/>
            <w:noWrap/>
            <w:vAlign w:val="bottom"/>
            <w:hideMark/>
          </w:tcPr>
          <w:p w14:paraId="08899C10" w14:textId="77777777" w:rsidR="009E195F" w:rsidRPr="00307D6B" w:rsidRDefault="009E195F" w:rsidP="006208D5">
            <w:pPr>
              <w:jc w:val="center"/>
              <w:rPr>
                <w:color w:val="000000"/>
              </w:rPr>
            </w:pPr>
            <w:r w:rsidRPr="00307D6B">
              <w:rPr>
                <w:color w:val="000000"/>
              </w:rPr>
              <w:t>34</w:t>
            </w:r>
          </w:p>
        </w:tc>
        <w:tc>
          <w:tcPr>
            <w:tcW w:w="1399" w:type="dxa"/>
            <w:shd w:val="clear" w:color="auto" w:fill="auto"/>
            <w:noWrap/>
            <w:vAlign w:val="bottom"/>
            <w:hideMark/>
          </w:tcPr>
          <w:p w14:paraId="2234BED9" w14:textId="77777777" w:rsidR="009E195F" w:rsidRPr="00307D6B" w:rsidRDefault="009E195F" w:rsidP="006208D5">
            <w:pPr>
              <w:jc w:val="center"/>
              <w:rPr>
                <w:color w:val="000000"/>
              </w:rPr>
            </w:pPr>
            <w:r w:rsidRPr="00307D6B">
              <w:rPr>
                <w:color w:val="000000"/>
              </w:rPr>
              <w:t>23%</w:t>
            </w:r>
          </w:p>
        </w:tc>
      </w:tr>
      <w:tr w:rsidR="009E195F" w:rsidRPr="00307D6B" w14:paraId="3038B782" w14:textId="77777777" w:rsidTr="006208D5">
        <w:trPr>
          <w:trHeight w:val="278"/>
        </w:trPr>
        <w:tc>
          <w:tcPr>
            <w:tcW w:w="2247" w:type="dxa"/>
            <w:shd w:val="clear" w:color="auto" w:fill="auto"/>
            <w:noWrap/>
            <w:vAlign w:val="bottom"/>
            <w:hideMark/>
          </w:tcPr>
          <w:p w14:paraId="418563CA" w14:textId="77777777" w:rsidR="009E195F" w:rsidRPr="00307D6B" w:rsidRDefault="009E195F" w:rsidP="006208D5">
            <w:pPr>
              <w:rPr>
                <w:color w:val="000000"/>
              </w:rPr>
            </w:pPr>
            <w:r w:rsidRPr="00307D6B">
              <w:rPr>
                <w:color w:val="000000"/>
              </w:rPr>
              <w:t>56 a 65 Años</w:t>
            </w:r>
          </w:p>
        </w:tc>
        <w:tc>
          <w:tcPr>
            <w:tcW w:w="726" w:type="dxa"/>
            <w:shd w:val="clear" w:color="auto" w:fill="auto"/>
            <w:noWrap/>
            <w:vAlign w:val="bottom"/>
            <w:hideMark/>
          </w:tcPr>
          <w:p w14:paraId="35521F37" w14:textId="77777777" w:rsidR="009E195F" w:rsidRPr="00307D6B" w:rsidRDefault="009E195F" w:rsidP="006208D5">
            <w:pPr>
              <w:jc w:val="center"/>
              <w:rPr>
                <w:color w:val="000000"/>
              </w:rPr>
            </w:pPr>
            <w:r w:rsidRPr="00307D6B">
              <w:rPr>
                <w:color w:val="000000"/>
              </w:rPr>
              <w:t>23</w:t>
            </w:r>
          </w:p>
        </w:tc>
        <w:tc>
          <w:tcPr>
            <w:tcW w:w="1399" w:type="dxa"/>
            <w:shd w:val="clear" w:color="auto" w:fill="auto"/>
            <w:noWrap/>
            <w:vAlign w:val="bottom"/>
            <w:hideMark/>
          </w:tcPr>
          <w:p w14:paraId="2A844ADD" w14:textId="77777777" w:rsidR="009E195F" w:rsidRPr="00307D6B" w:rsidRDefault="009E195F" w:rsidP="006208D5">
            <w:pPr>
              <w:jc w:val="center"/>
              <w:rPr>
                <w:color w:val="000000"/>
              </w:rPr>
            </w:pPr>
            <w:r w:rsidRPr="00307D6B">
              <w:rPr>
                <w:color w:val="000000"/>
              </w:rPr>
              <w:t>16%</w:t>
            </w:r>
          </w:p>
        </w:tc>
      </w:tr>
      <w:tr w:rsidR="009E195F" w:rsidRPr="00307D6B" w14:paraId="3C3C9659" w14:textId="77777777" w:rsidTr="006208D5">
        <w:trPr>
          <w:trHeight w:val="278"/>
        </w:trPr>
        <w:tc>
          <w:tcPr>
            <w:tcW w:w="2247" w:type="dxa"/>
            <w:shd w:val="clear" w:color="auto" w:fill="auto"/>
            <w:noWrap/>
            <w:vAlign w:val="bottom"/>
            <w:hideMark/>
          </w:tcPr>
          <w:p w14:paraId="0AE4CB0D" w14:textId="77777777" w:rsidR="009E195F" w:rsidRPr="00307D6B" w:rsidRDefault="009E195F" w:rsidP="006208D5">
            <w:pPr>
              <w:rPr>
                <w:color w:val="000000"/>
              </w:rPr>
            </w:pPr>
            <w:r w:rsidRPr="00307D6B">
              <w:rPr>
                <w:color w:val="000000"/>
              </w:rPr>
              <w:t>Más de 65 Años</w:t>
            </w:r>
          </w:p>
        </w:tc>
        <w:tc>
          <w:tcPr>
            <w:tcW w:w="726" w:type="dxa"/>
            <w:shd w:val="clear" w:color="auto" w:fill="auto"/>
            <w:noWrap/>
            <w:vAlign w:val="bottom"/>
            <w:hideMark/>
          </w:tcPr>
          <w:p w14:paraId="064E5684" w14:textId="77777777" w:rsidR="009E195F" w:rsidRPr="00307D6B" w:rsidRDefault="009E195F" w:rsidP="006208D5">
            <w:pPr>
              <w:jc w:val="center"/>
              <w:rPr>
                <w:color w:val="000000"/>
              </w:rPr>
            </w:pPr>
            <w:r w:rsidRPr="00307D6B">
              <w:rPr>
                <w:color w:val="000000"/>
              </w:rPr>
              <w:t>8</w:t>
            </w:r>
          </w:p>
        </w:tc>
        <w:tc>
          <w:tcPr>
            <w:tcW w:w="1399" w:type="dxa"/>
            <w:shd w:val="clear" w:color="auto" w:fill="auto"/>
            <w:noWrap/>
            <w:vAlign w:val="bottom"/>
            <w:hideMark/>
          </w:tcPr>
          <w:p w14:paraId="0659C08D" w14:textId="77777777" w:rsidR="009E195F" w:rsidRPr="00307D6B" w:rsidRDefault="009E195F" w:rsidP="006208D5">
            <w:pPr>
              <w:jc w:val="center"/>
              <w:rPr>
                <w:color w:val="000000"/>
              </w:rPr>
            </w:pPr>
            <w:r w:rsidRPr="00307D6B">
              <w:rPr>
                <w:color w:val="000000"/>
              </w:rPr>
              <w:t>6%</w:t>
            </w:r>
          </w:p>
        </w:tc>
      </w:tr>
      <w:tr w:rsidR="009E195F" w:rsidRPr="00307D6B" w14:paraId="77531BD2" w14:textId="77777777" w:rsidTr="006208D5">
        <w:trPr>
          <w:trHeight w:val="92"/>
        </w:trPr>
        <w:tc>
          <w:tcPr>
            <w:tcW w:w="2247" w:type="dxa"/>
            <w:shd w:val="clear" w:color="auto" w:fill="auto"/>
            <w:noWrap/>
            <w:vAlign w:val="bottom"/>
            <w:hideMark/>
          </w:tcPr>
          <w:p w14:paraId="7B60A5DA" w14:textId="77777777" w:rsidR="009E195F" w:rsidRPr="00307D6B" w:rsidRDefault="009E195F" w:rsidP="006208D5">
            <w:pPr>
              <w:jc w:val="center"/>
              <w:rPr>
                <w:color w:val="000000"/>
              </w:rPr>
            </w:pPr>
          </w:p>
        </w:tc>
        <w:tc>
          <w:tcPr>
            <w:tcW w:w="726" w:type="dxa"/>
            <w:shd w:val="clear" w:color="auto" w:fill="auto"/>
            <w:noWrap/>
            <w:vAlign w:val="bottom"/>
            <w:hideMark/>
          </w:tcPr>
          <w:p w14:paraId="45C78E03" w14:textId="77777777" w:rsidR="009E195F" w:rsidRPr="00307D6B" w:rsidRDefault="009E195F" w:rsidP="006208D5">
            <w:pPr>
              <w:rPr>
                <w:sz w:val="20"/>
                <w:szCs w:val="20"/>
              </w:rPr>
            </w:pPr>
          </w:p>
        </w:tc>
        <w:tc>
          <w:tcPr>
            <w:tcW w:w="1399" w:type="dxa"/>
            <w:shd w:val="clear" w:color="auto" w:fill="auto"/>
            <w:noWrap/>
            <w:vAlign w:val="bottom"/>
            <w:hideMark/>
          </w:tcPr>
          <w:p w14:paraId="139FDFA3" w14:textId="77777777" w:rsidR="009E195F" w:rsidRPr="00307D6B" w:rsidRDefault="009E195F" w:rsidP="006208D5">
            <w:pPr>
              <w:jc w:val="center"/>
              <w:rPr>
                <w:sz w:val="20"/>
                <w:szCs w:val="20"/>
              </w:rPr>
            </w:pPr>
          </w:p>
        </w:tc>
      </w:tr>
      <w:tr w:rsidR="009E195F" w:rsidRPr="00307D6B" w14:paraId="1B7EBD5A" w14:textId="77777777" w:rsidTr="006208D5">
        <w:trPr>
          <w:trHeight w:val="278"/>
        </w:trPr>
        <w:tc>
          <w:tcPr>
            <w:tcW w:w="2247" w:type="dxa"/>
            <w:shd w:val="clear" w:color="auto" w:fill="auto"/>
            <w:noWrap/>
            <w:vAlign w:val="bottom"/>
            <w:hideMark/>
          </w:tcPr>
          <w:p w14:paraId="4A5F3C8D" w14:textId="77777777" w:rsidR="009E195F" w:rsidRPr="00307D6B" w:rsidRDefault="009E195F" w:rsidP="006208D5">
            <w:pPr>
              <w:rPr>
                <w:i/>
                <w:iCs/>
                <w:color w:val="000000"/>
                <w:u w:val="thick"/>
              </w:rPr>
            </w:pPr>
            <w:r w:rsidRPr="00307D6B">
              <w:rPr>
                <w:i/>
                <w:iCs/>
                <w:color w:val="000000"/>
                <w:u w:val="thick"/>
              </w:rPr>
              <w:t>Especialidad</w:t>
            </w:r>
          </w:p>
        </w:tc>
        <w:tc>
          <w:tcPr>
            <w:tcW w:w="726" w:type="dxa"/>
            <w:shd w:val="clear" w:color="auto" w:fill="auto"/>
            <w:noWrap/>
            <w:vAlign w:val="bottom"/>
            <w:hideMark/>
          </w:tcPr>
          <w:p w14:paraId="42A2D167" w14:textId="77777777" w:rsidR="009E195F" w:rsidRPr="00307D6B" w:rsidRDefault="009E195F" w:rsidP="006208D5">
            <w:pPr>
              <w:rPr>
                <w:i/>
                <w:iCs/>
                <w:color w:val="000000"/>
                <w:u w:val="single"/>
              </w:rPr>
            </w:pPr>
          </w:p>
        </w:tc>
        <w:tc>
          <w:tcPr>
            <w:tcW w:w="1399" w:type="dxa"/>
            <w:shd w:val="clear" w:color="auto" w:fill="auto"/>
            <w:noWrap/>
            <w:vAlign w:val="bottom"/>
            <w:hideMark/>
          </w:tcPr>
          <w:p w14:paraId="7B4830A2" w14:textId="77777777" w:rsidR="009E195F" w:rsidRPr="00307D6B" w:rsidRDefault="009E195F" w:rsidP="006208D5">
            <w:pPr>
              <w:jc w:val="center"/>
              <w:rPr>
                <w:sz w:val="20"/>
                <w:szCs w:val="20"/>
              </w:rPr>
            </w:pPr>
          </w:p>
        </w:tc>
      </w:tr>
      <w:tr w:rsidR="009E195F" w:rsidRPr="00307D6B" w14:paraId="77415E53" w14:textId="77777777" w:rsidTr="006208D5">
        <w:trPr>
          <w:trHeight w:val="278"/>
        </w:trPr>
        <w:tc>
          <w:tcPr>
            <w:tcW w:w="2247" w:type="dxa"/>
            <w:shd w:val="clear" w:color="auto" w:fill="auto"/>
            <w:noWrap/>
            <w:vAlign w:val="bottom"/>
            <w:hideMark/>
          </w:tcPr>
          <w:p w14:paraId="6832DAF8" w14:textId="77777777" w:rsidR="009E195F" w:rsidRPr="00307D6B" w:rsidRDefault="009E195F" w:rsidP="006208D5">
            <w:pPr>
              <w:rPr>
                <w:color w:val="000000"/>
              </w:rPr>
            </w:pPr>
            <w:r w:rsidRPr="00307D6B">
              <w:rPr>
                <w:color w:val="000000"/>
              </w:rPr>
              <w:t>Anestesiología</w:t>
            </w:r>
          </w:p>
        </w:tc>
        <w:tc>
          <w:tcPr>
            <w:tcW w:w="726" w:type="dxa"/>
            <w:shd w:val="clear" w:color="auto" w:fill="auto"/>
            <w:noWrap/>
            <w:vAlign w:val="bottom"/>
            <w:hideMark/>
          </w:tcPr>
          <w:p w14:paraId="02073B8E" w14:textId="77777777" w:rsidR="009E195F" w:rsidRPr="00307D6B" w:rsidRDefault="009E195F" w:rsidP="006208D5">
            <w:pPr>
              <w:jc w:val="center"/>
              <w:rPr>
                <w:color w:val="000000"/>
              </w:rPr>
            </w:pPr>
            <w:r w:rsidRPr="00307D6B">
              <w:rPr>
                <w:color w:val="000000"/>
              </w:rPr>
              <w:t>11</w:t>
            </w:r>
          </w:p>
        </w:tc>
        <w:tc>
          <w:tcPr>
            <w:tcW w:w="1399" w:type="dxa"/>
            <w:shd w:val="clear" w:color="auto" w:fill="auto"/>
            <w:noWrap/>
            <w:vAlign w:val="bottom"/>
            <w:hideMark/>
          </w:tcPr>
          <w:p w14:paraId="6A8479CB" w14:textId="77777777" w:rsidR="009E195F" w:rsidRPr="00307D6B" w:rsidRDefault="009E195F" w:rsidP="006208D5">
            <w:pPr>
              <w:jc w:val="center"/>
              <w:rPr>
                <w:color w:val="000000"/>
              </w:rPr>
            </w:pPr>
            <w:r w:rsidRPr="00307D6B">
              <w:rPr>
                <w:color w:val="000000"/>
              </w:rPr>
              <w:t>8%</w:t>
            </w:r>
          </w:p>
        </w:tc>
      </w:tr>
      <w:tr w:rsidR="009E195F" w:rsidRPr="00307D6B" w14:paraId="13A9CA34" w14:textId="77777777" w:rsidTr="006208D5">
        <w:trPr>
          <w:trHeight w:val="278"/>
        </w:trPr>
        <w:tc>
          <w:tcPr>
            <w:tcW w:w="2247" w:type="dxa"/>
            <w:shd w:val="clear" w:color="auto" w:fill="auto"/>
            <w:noWrap/>
            <w:vAlign w:val="bottom"/>
            <w:hideMark/>
          </w:tcPr>
          <w:p w14:paraId="21CC977B" w14:textId="77777777" w:rsidR="009E195F" w:rsidRPr="00307D6B" w:rsidRDefault="009E195F" w:rsidP="006208D5">
            <w:pPr>
              <w:rPr>
                <w:color w:val="000000"/>
              </w:rPr>
            </w:pPr>
            <w:r w:rsidRPr="00307D6B">
              <w:rPr>
                <w:color w:val="000000"/>
              </w:rPr>
              <w:t>Cardiología</w:t>
            </w:r>
          </w:p>
        </w:tc>
        <w:tc>
          <w:tcPr>
            <w:tcW w:w="726" w:type="dxa"/>
            <w:shd w:val="clear" w:color="auto" w:fill="auto"/>
            <w:noWrap/>
            <w:vAlign w:val="bottom"/>
            <w:hideMark/>
          </w:tcPr>
          <w:p w14:paraId="40DC10F1" w14:textId="77777777" w:rsidR="009E195F" w:rsidRPr="00307D6B" w:rsidRDefault="009E195F" w:rsidP="006208D5">
            <w:pPr>
              <w:jc w:val="center"/>
              <w:rPr>
                <w:color w:val="000000"/>
              </w:rPr>
            </w:pPr>
            <w:r w:rsidRPr="00307D6B">
              <w:rPr>
                <w:color w:val="000000"/>
              </w:rPr>
              <w:t>6</w:t>
            </w:r>
          </w:p>
        </w:tc>
        <w:tc>
          <w:tcPr>
            <w:tcW w:w="1399" w:type="dxa"/>
            <w:shd w:val="clear" w:color="auto" w:fill="auto"/>
            <w:noWrap/>
            <w:vAlign w:val="bottom"/>
            <w:hideMark/>
          </w:tcPr>
          <w:p w14:paraId="5582BD6C" w14:textId="77777777" w:rsidR="009E195F" w:rsidRPr="00307D6B" w:rsidRDefault="009E195F" w:rsidP="006208D5">
            <w:pPr>
              <w:jc w:val="center"/>
              <w:rPr>
                <w:color w:val="000000"/>
              </w:rPr>
            </w:pPr>
            <w:r w:rsidRPr="00307D6B">
              <w:rPr>
                <w:color w:val="000000"/>
              </w:rPr>
              <w:t>4%</w:t>
            </w:r>
          </w:p>
        </w:tc>
      </w:tr>
      <w:tr w:rsidR="009E195F" w:rsidRPr="00307D6B" w14:paraId="5EB619F8" w14:textId="77777777" w:rsidTr="006208D5">
        <w:trPr>
          <w:trHeight w:val="278"/>
        </w:trPr>
        <w:tc>
          <w:tcPr>
            <w:tcW w:w="2247" w:type="dxa"/>
            <w:shd w:val="clear" w:color="auto" w:fill="auto"/>
            <w:noWrap/>
            <w:vAlign w:val="bottom"/>
            <w:hideMark/>
          </w:tcPr>
          <w:p w14:paraId="73BEEAEE" w14:textId="77777777" w:rsidR="009E195F" w:rsidRPr="00307D6B" w:rsidRDefault="009E195F" w:rsidP="006208D5">
            <w:pPr>
              <w:rPr>
                <w:color w:val="000000"/>
              </w:rPr>
            </w:pPr>
            <w:r w:rsidRPr="00307D6B">
              <w:rPr>
                <w:color w:val="000000"/>
              </w:rPr>
              <w:t>Cirujano / Vascular</w:t>
            </w:r>
          </w:p>
        </w:tc>
        <w:tc>
          <w:tcPr>
            <w:tcW w:w="726" w:type="dxa"/>
            <w:shd w:val="clear" w:color="auto" w:fill="auto"/>
            <w:noWrap/>
            <w:vAlign w:val="bottom"/>
            <w:hideMark/>
          </w:tcPr>
          <w:p w14:paraId="7E479595" w14:textId="77777777" w:rsidR="009E195F" w:rsidRPr="00307D6B" w:rsidRDefault="009E195F" w:rsidP="006208D5">
            <w:pPr>
              <w:jc w:val="center"/>
              <w:rPr>
                <w:color w:val="000000"/>
              </w:rPr>
            </w:pPr>
            <w:r w:rsidRPr="00307D6B">
              <w:rPr>
                <w:color w:val="000000"/>
              </w:rPr>
              <w:t>4</w:t>
            </w:r>
          </w:p>
        </w:tc>
        <w:tc>
          <w:tcPr>
            <w:tcW w:w="1399" w:type="dxa"/>
            <w:shd w:val="clear" w:color="auto" w:fill="auto"/>
            <w:noWrap/>
            <w:vAlign w:val="bottom"/>
            <w:hideMark/>
          </w:tcPr>
          <w:p w14:paraId="1B426F57" w14:textId="77777777" w:rsidR="009E195F" w:rsidRPr="00307D6B" w:rsidRDefault="009E195F" w:rsidP="006208D5">
            <w:pPr>
              <w:jc w:val="center"/>
              <w:rPr>
                <w:color w:val="000000"/>
              </w:rPr>
            </w:pPr>
            <w:r w:rsidRPr="00307D6B">
              <w:rPr>
                <w:color w:val="000000"/>
              </w:rPr>
              <w:t>3%</w:t>
            </w:r>
          </w:p>
        </w:tc>
      </w:tr>
      <w:tr w:rsidR="009E195F" w:rsidRPr="00307D6B" w14:paraId="237EEF8D" w14:textId="77777777" w:rsidTr="006208D5">
        <w:trPr>
          <w:trHeight w:val="278"/>
        </w:trPr>
        <w:tc>
          <w:tcPr>
            <w:tcW w:w="2247" w:type="dxa"/>
            <w:shd w:val="clear" w:color="auto" w:fill="auto"/>
            <w:noWrap/>
            <w:vAlign w:val="bottom"/>
            <w:hideMark/>
          </w:tcPr>
          <w:p w14:paraId="0B0F363C" w14:textId="77777777" w:rsidR="009E195F" w:rsidRPr="00307D6B" w:rsidRDefault="009E195F" w:rsidP="006208D5">
            <w:pPr>
              <w:rPr>
                <w:color w:val="000000"/>
              </w:rPr>
            </w:pPr>
            <w:r w:rsidRPr="00307D6B">
              <w:rPr>
                <w:color w:val="000000"/>
              </w:rPr>
              <w:t>Dermatología</w:t>
            </w:r>
          </w:p>
        </w:tc>
        <w:tc>
          <w:tcPr>
            <w:tcW w:w="726" w:type="dxa"/>
            <w:shd w:val="clear" w:color="auto" w:fill="auto"/>
            <w:noWrap/>
            <w:vAlign w:val="bottom"/>
            <w:hideMark/>
          </w:tcPr>
          <w:p w14:paraId="61A047EE" w14:textId="77777777" w:rsidR="009E195F" w:rsidRPr="00307D6B" w:rsidRDefault="009E195F" w:rsidP="006208D5">
            <w:pPr>
              <w:jc w:val="center"/>
              <w:rPr>
                <w:color w:val="000000"/>
              </w:rPr>
            </w:pPr>
            <w:r w:rsidRPr="00307D6B">
              <w:rPr>
                <w:color w:val="000000"/>
              </w:rPr>
              <w:t>30</w:t>
            </w:r>
          </w:p>
        </w:tc>
        <w:tc>
          <w:tcPr>
            <w:tcW w:w="1399" w:type="dxa"/>
            <w:shd w:val="clear" w:color="auto" w:fill="auto"/>
            <w:noWrap/>
            <w:vAlign w:val="bottom"/>
            <w:hideMark/>
          </w:tcPr>
          <w:p w14:paraId="5CF44EC6" w14:textId="77777777" w:rsidR="009E195F" w:rsidRPr="00307D6B" w:rsidRDefault="009E195F" w:rsidP="006208D5">
            <w:pPr>
              <w:jc w:val="center"/>
              <w:rPr>
                <w:color w:val="000000"/>
              </w:rPr>
            </w:pPr>
            <w:r w:rsidRPr="00307D6B">
              <w:rPr>
                <w:color w:val="000000"/>
              </w:rPr>
              <w:t>20%</w:t>
            </w:r>
          </w:p>
        </w:tc>
      </w:tr>
      <w:tr w:rsidR="009E195F" w:rsidRPr="00307D6B" w14:paraId="4E5016F2" w14:textId="77777777" w:rsidTr="006208D5">
        <w:trPr>
          <w:trHeight w:val="278"/>
        </w:trPr>
        <w:tc>
          <w:tcPr>
            <w:tcW w:w="2247" w:type="dxa"/>
            <w:shd w:val="clear" w:color="auto" w:fill="auto"/>
            <w:noWrap/>
            <w:vAlign w:val="bottom"/>
            <w:hideMark/>
          </w:tcPr>
          <w:p w14:paraId="57B8C418" w14:textId="77777777" w:rsidR="009E195F" w:rsidRPr="00307D6B" w:rsidRDefault="009E195F" w:rsidP="006208D5">
            <w:pPr>
              <w:rPr>
                <w:color w:val="000000"/>
              </w:rPr>
            </w:pPr>
            <w:r w:rsidRPr="00307D6B">
              <w:rPr>
                <w:color w:val="000000"/>
              </w:rPr>
              <w:t>Endocrinología</w:t>
            </w:r>
          </w:p>
        </w:tc>
        <w:tc>
          <w:tcPr>
            <w:tcW w:w="726" w:type="dxa"/>
            <w:shd w:val="clear" w:color="auto" w:fill="auto"/>
            <w:noWrap/>
            <w:vAlign w:val="bottom"/>
            <w:hideMark/>
          </w:tcPr>
          <w:p w14:paraId="6647BEAF" w14:textId="77777777" w:rsidR="009E195F" w:rsidRPr="00307D6B" w:rsidRDefault="009E195F" w:rsidP="006208D5">
            <w:pPr>
              <w:jc w:val="center"/>
              <w:rPr>
                <w:color w:val="000000"/>
              </w:rPr>
            </w:pPr>
            <w:r w:rsidRPr="00307D6B">
              <w:rPr>
                <w:color w:val="000000"/>
              </w:rPr>
              <w:t>4</w:t>
            </w:r>
          </w:p>
        </w:tc>
        <w:tc>
          <w:tcPr>
            <w:tcW w:w="1399" w:type="dxa"/>
            <w:shd w:val="clear" w:color="auto" w:fill="auto"/>
            <w:noWrap/>
            <w:vAlign w:val="bottom"/>
            <w:hideMark/>
          </w:tcPr>
          <w:p w14:paraId="696B23FA" w14:textId="77777777" w:rsidR="009E195F" w:rsidRPr="00307D6B" w:rsidRDefault="009E195F" w:rsidP="006208D5">
            <w:pPr>
              <w:jc w:val="center"/>
              <w:rPr>
                <w:color w:val="000000"/>
              </w:rPr>
            </w:pPr>
            <w:r w:rsidRPr="00307D6B">
              <w:rPr>
                <w:color w:val="000000"/>
              </w:rPr>
              <w:t>3%</w:t>
            </w:r>
          </w:p>
        </w:tc>
      </w:tr>
      <w:tr w:rsidR="009E195F" w:rsidRPr="00307D6B" w14:paraId="2C8E0DD1" w14:textId="77777777" w:rsidTr="006208D5">
        <w:trPr>
          <w:trHeight w:val="278"/>
        </w:trPr>
        <w:tc>
          <w:tcPr>
            <w:tcW w:w="2247" w:type="dxa"/>
            <w:shd w:val="clear" w:color="auto" w:fill="auto"/>
            <w:noWrap/>
            <w:vAlign w:val="bottom"/>
            <w:hideMark/>
          </w:tcPr>
          <w:p w14:paraId="718D15AE" w14:textId="77777777" w:rsidR="009E195F" w:rsidRPr="00307D6B" w:rsidRDefault="009E195F" w:rsidP="006208D5">
            <w:pPr>
              <w:rPr>
                <w:color w:val="000000"/>
              </w:rPr>
            </w:pPr>
            <w:r w:rsidRPr="00307D6B">
              <w:rPr>
                <w:color w:val="000000"/>
              </w:rPr>
              <w:t>Farmacéutico</w:t>
            </w:r>
          </w:p>
        </w:tc>
        <w:tc>
          <w:tcPr>
            <w:tcW w:w="726" w:type="dxa"/>
            <w:shd w:val="clear" w:color="auto" w:fill="auto"/>
            <w:noWrap/>
            <w:vAlign w:val="bottom"/>
            <w:hideMark/>
          </w:tcPr>
          <w:p w14:paraId="4C85B743" w14:textId="77777777" w:rsidR="009E195F" w:rsidRPr="00307D6B" w:rsidRDefault="009E195F" w:rsidP="006208D5">
            <w:pPr>
              <w:jc w:val="center"/>
              <w:rPr>
                <w:color w:val="000000"/>
              </w:rPr>
            </w:pPr>
            <w:r w:rsidRPr="00307D6B">
              <w:rPr>
                <w:color w:val="000000"/>
              </w:rPr>
              <w:t>9</w:t>
            </w:r>
          </w:p>
        </w:tc>
        <w:tc>
          <w:tcPr>
            <w:tcW w:w="1399" w:type="dxa"/>
            <w:shd w:val="clear" w:color="auto" w:fill="auto"/>
            <w:noWrap/>
            <w:vAlign w:val="bottom"/>
            <w:hideMark/>
          </w:tcPr>
          <w:p w14:paraId="40D45357" w14:textId="77777777" w:rsidR="009E195F" w:rsidRPr="00307D6B" w:rsidRDefault="009E195F" w:rsidP="006208D5">
            <w:pPr>
              <w:jc w:val="center"/>
              <w:rPr>
                <w:color w:val="000000"/>
              </w:rPr>
            </w:pPr>
            <w:r w:rsidRPr="00307D6B">
              <w:rPr>
                <w:color w:val="000000"/>
              </w:rPr>
              <w:t>6%</w:t>
            </w:r>
          </w:p>
        </w:tc>
      </w:tr>
      <w:tr w:rsidR="009E195F" w:rsidRPr="00307D6B" w14:paraId="08048F60" w14:textId="77777777" w:rsidTr="006208D5">
        <w:trPr>
          <w:trHeight w:val="278"/>
        </w:trPr>
        <w:tc>
          <w:tcPr>
            <w:tcW w:w="2247" w:type="dxa"/>
            <w:shd w:val="clear" w:color="auto" w:fill="auto"/>
            <w:noWrap/>
            <w:vAlign w:val="bottom"/>
            <w:hideMark/>
          </w:tcPr>
          <w:p w14:paraId="60B4E344" w14:textId="77777777" w:rsidR="009E195F" w:rsidRPr="00307D6B" w:rsidRDefault="009E195F" w:rsidP="006208D5">
            <w:pPr>
              <w:rPr>
                <w:color w:val="000000"/>
              </w:rPr>
            </w:pPr>
            <w:r w:rsidRPr="00307D6B">
              <w:rPr>
                <w:color w:val="000000"/>
              </w:rPr>
              <w:t>Gastroenterología</w:t>
            </w:r>
          </w:p>
        </w:tc>
        <w:tc>
          <w:tcPr>
            <w:tcW w:w="726" w:type="dxa"/>
            <w:shd w:val="clear" w:color="auto" w:fill="auto"/>
            <w:noWrap/>
            <w:vAlign w:val="bottom"/>
            <w:hideMark/>
          </w:tcPr>
          <w:p w14:paraId="167F8777" w14:textId="77777777" w:rsidR="009E195F" w:rsidRPr="00307D6B" w:rsidRDefault="009E195F" w:rsidP="006208D5">
            <w:pPr>
              <w:jc w:val="center"/>
              <w:rPr>
                <w:color w:val="000000"/>
              </w:rPr>
            </w:pPr>
            <w:r w:rsidRPr="00307D6B">
              <w:rPr>
                <w:color w:val="000000"/>
              </w:rPr>
              <w:t>4</w:t>
            </w:r>
          </w:p>
        </w:tc>
        <w:tc>
          <w:tcPr>
            <w:tcW w:w="1399" w:type="dxa"/>
            <w:shd w:val="clear" w:color="auto" w:fill="auto"/>
            <w:noWrap/>
            <w:vAlign w:val="bottom"/>
            <w:hideMark/>
          </w:tcPr>
          <w:p w14:paraId="357C98F4" w14:textId="77777777" w:rsidR="009E195F" w:rsidRPr="00307D6B" w:rsidRDefault="009E195F" w:rsidP="006208D5">
            <w:pPr>
              <w:jc w:val="center"/>
              <w:rPr>
                <w:color w:val="000000"/>
              </w:rPr>
            </w:pPr>
            <w:r w:rsidRPr="00307D6B">
              <w:rPr>
                <w:color w:val="000000"/>
              </w:rPr>
              <w:t>3%</w:t>
            </w:r>
          </w:p>
        </w:tc>
      </w:tr>
      <w:tr w:rsidR="009E195F" w:rsidRPr="00307D6B" w14:paraId="0425EB07" w14:textId="77777777" w:rsidTr="006208D5">
        <w:trPr>
          <w:trHeight w:val="278"/>
        </w:trPr>
        <w:tc>
          <w:tcPr>
            <w:tcW w:w="2247" w:type="dxa"/>
            <w:shd w:val="clear" w:color="auto" w:fill="auto"/>
            <w:noWrap/>
            <w:vAlign w:val="bottom"/>
            <w:hideMark/>
          </w:tcPr>
          <w:p w14:paraId="31FD1B56" w14:textId="77777777" w:rsidR="009E195F" w:rsidRPr="00307D6B" w:rsidRDefault="009E195F" w:rsidP="006208D5">
            <w:pPr>
              <w:rPr>
                <w:color w:val="000000"/>
              </w:rPr>
            </w:pPr>
            <w:r w:rsidRPr="00307D6B">
              <w:rPr>
                <w:color w:val="000000"/>
              </w:rPr>
              <w:t>Ginecología</w:t>
            </w:r>
          </w:p>
        </w:tc>
        <w:tc>
          <w:tcPr>
            <w:tcW w:w="726" w:type="dxa"/>
            <w:shd w:val="clear" w:color="auto" w:fill="auto"/>
            <w:noWrap/>
            <w:vAlign w:val="bottom"/>
            <w:hideMark/>
          </w:tcPr>
          <w:p w14:paraId="560E7454" w14:textId="77777777" w:rsidR="009E195F" w:rsidRPr="00307D6B" w:rsidRDefault="009E195F" w:rsidP="006208D5">
            <w:pPr>
              <w:jc w:val="center"/>
              <w:rPr>
                <w:color w:val="000000"/>
              </w:rPr>
            </w:pPr>
            <w:r w:rsidRPr="00307D6B">
              <w:rPr>
                <w:color w:val="000000"/>
              </w:rPr>
              <w:t>7</w:t>
            </w:r>
          </w:p>
        </w:tc>
        <w:tc>
          <w:tcPr>
            <w:tcW w:w="1399" w:type="dxa"/>
            <w:shd w:val="clear" w:color="auto" w:fill="auto"/>
            <w:noWrap/>
            <w:vAlign w:val="bottom"/>
            <w:hideMark/>
          </w:tcPr>
          <w:p w14:paraId="03919C4D" w14:textId="77777777" w:rsidR="009E195F" w:rsidRPr="00307D6B" w:rsidRDefault="009E195F" w:rsidP="006208D5">
            <w:pPr>
              <w:jc w:val="center"/>
              <w:rPr>
                <w:color w:val="000000"/>
              </w:rPr>
            </w:pPr>
            <w:r w:rsidRPr="00307D6B">
              <w:rPr>
                <w:color w:val="000000"/>
              </w:rPr>
              <w:t>5%</w:t>
            </w:r>
          </w:p>
        </w:tc>
      </w:tr>
      <w:tr w:rsidR="009E195F" w:rsidRPr="00307D6B" w14:paraId="7F46D554" w14:textId="77777777" w:rsidTr="006208D5">
        <w:trPr>
          <w:trHeight w:val="278"/>
        </w:trPr>
        <w:tc>
          <w:tcPr>
            <w:tcW w:w="2247" w:type="dxa"/>
            <w:shd w:val="clear" w:color="auto" w:fill="auto"/>
            <w:noWrap/>
            <w:vAlign w:val="bottom"/>
            <w:hideMark/>
          </w:tcPr>
          <w:p w14:paraId="3DB60FBC" w14:textId="77777777" w:rsidR="009E195F" w:rsidRPr="00307D6B" w:rsidRDefault="009E195F" w:rsidP="006208D5">
            <w:pPr>
              <w:rPr>
                <w:color w:val="000000"/>
              </w:rPr>
            </w:pPr>
            <w:r w:rsidRPr="00307D6B">
              <w:rPr>
                <w:color w:val="000000"/>
              </w:rPr>
              <w:t>Inmunología y Alergia</w:t>
            </w:r>
          </w:p>
        </w:tc>
        <w:tc>
          <w:tcPr>
            <w:tcW w:w="726" w:type="dxa"/>
            <w:shd w:val="clear" w:color="auto" w:fill="auto"/>
            <w:noWrap/>
            <w:vAlign w:val="bottom"/>
            <w:hideMark/>
          </w:tcPr>
          <w:p w14:paraId="0C866EE0" w14:textId="77777777" w:rsidR="009E195F" w:rsidRPr="00307D6B" w:rsidRDefault="009E195F" w:rsidP="006208D5">
            <w:pPr>
              <w:jc w:val="center"/>
              <w:rPr>
                <w:color w:val="000000"/>
              </w:rPr>
            </w:pPr>
            <w:r w:rsidRPr="00307D6B">
              <w:rPr>
                <w:color w:val="000000"/>
              </w:rPr>
              <w:t>6</w:t>
            </w:r>
          </w:p>
        </w:tc>
        <w:tc>
          <w:tcPr>
            <w:tcW w:w="1399" w:type="dxa"/>
            <w:shd w:val="clear" w:color="auto" w:fill="auto"/>
            <w:noWrap/>
            <w:vAlign w:val="bottom"/>
            <w:hideMark/>
          </w:tcPr>
          <w:p w14:paraId="1C58371B" w14:textId="77777777" w:rsidR="009E195F" w:rsidRPr="00307D6B" w:rsidRDefault="009E195F" w:rsidP="006208D5">
            <w:pPr>
              <w:jc w:val="center"/>
              <w:rPr>
                <w:color w:val="000000"/>
              </w:rPr>
            </w:pPr>
            <w:r w:rsidRPr="00307D6B">
              <w:rPr>
                <w:color w:val="000000"/>
              </w:rPr>
              <w:t>4%</w:t>
            </w:r>
          </w:p>
        </w:tc>
      </w:tr>
      <w:tr w:rsidR="009E195F" w:rsidRPr="00307D6B" w14:paraId="0ABBE166" w14:textId="77777777" w:rsidTr="006208D5">
        <w:trPr>
          <w:trHeight w:val="278"/>
        </w:trPr>
        <w:tc>
          <w:tcPr>
            <w:tcW w:w="2247" w:type="dxa"/>
            <w:shd w:val="clear" w:color="auto" w:fill="auto"/>
            <w:noWrap/>
            <w:vAlign w:val="bottom"/>
            <w:hideMark/>
          </w:tcPr>
          <w:p w14:paraId="5B730581" w14:textId="77777777" w:rsidR="009E195F" w:rsidRPr="00307D6B" w:rsidRDefault="009E195F" w:rsidP="006208D5">
            <w:pPr>
              <w:rPr>
                <w:color w:val="000000"/>
              </w:rPr>
            </w:pPr>
            <w:r w:rsidRPr="00307D6B">
              <w:rPr>
                <w:color w:val="000000"/>
              </w:rPr>
              <w:t>Medicina General</w:t>
            </w:r>
          </w:p>
        </w:tc>
        <w:tc>
          <w:tcPr>
            <w:tcW w:w="726" w:type="dxa"/>
            <w:shd w:val="clear" w:color="auto" w:fill="auto"/>
            <w:noWrap/>
            <w:vAlign w:val="bottom"/>
            <w:hideMark/>
          </w:tcPr>
          <w:p w14:paraId="66A707CB" w14:textId="77777777" w:rsidR="009E195F" w:rsidRPr="00307D6B" w:rsidRDefault="009E195F" w:rsidP="006208D5">
            <w:pPr>
              <w:jc w:val="center"/>
              <w:rPr>
                <w:color w:val="000000"/>
              </w:rPr>
            </w:pPr>
            <w:r w:rsidRPr="00307D6B">
              <w:rPr>
                <w:color w:val="000000"/>
              </w:rPr>
              <w:t>23</w:t>
            </w:r>
          </w:p>
        </w:tc>
        <w:tc>
          <w:tcPr>
            <w:tcW w:w="1399" w:type="dxa"/>
            <w:shd w:val="clear" w:color="auto" w:fill="auto"/>
            <w:noWrap/>
            <w:vAlign w:val="bottom"/>
            <w:hideMark/>
          </w:tcPr>
          <w:p w14:paraId="30E2E019" w14:textId="77777777" w:rsidR="009E195F" w:rsidRPr="00307D6B" w:rsidRDefault="009E195F" w:rsidP="006208D5">
            <w:pPr>
              <w:jc w:val="center"/>
              <w:rPr>
                <w:color w:val="000000"/>
              </w:rPr>
            </w:pPr>
            <w:r w:rsidRPr="00307D6B">
              <w:rPr>
                <w:color w:val="000000"/>
              </w:rPr>
              <w:t>16%</w:t>
            </w:r>
          </w:p>
        </w:tc>
      </w:tr>
      <w:tr w:rsidR="009E195F" w:rsidRPr="00307D6B" w14:paraId="17295182" w14:textId="77777777" w:rsidTr="006208D5">
        <w:trPr>
          <w:trHeight w:val="278"/>
        </w:trPr>
        <w:tc>
          <w:tcPr>
            <w:tcW w:w="2247" w:type="dxa"/>
            <w:shd w:val="clear" w:color="auto" w:fill="auto"/>
            <w:noWrap/>
            <w:vAlign w:val="bottom"/>
            <w:hideMark/>
          </w:tcPr>
          <w:p w14:paraId="64C2B003" w14:textId="77777777" w:rsidR="009E195F" w:rsidRPr="00307D6B" w:rsidRDefault="009E195F" w:rsidP="006208D5">
            <w:pPr>
              <w:rPr>
                <w:color w:val="000000"/>
              </w:rPr>
            </w:pPr>
            <w:r w:rsidRPr="00307D6B">
              <w:rPr>
                <w:color w:val="000000"/>
              </w:rPr>
              <w:t>Medicina Interna</w:t>
            </w:r>
          </w:p>
        </w:tc>
        <w:tc>
          <w:tcPr>
            <w:tcW w:w="726" w:type="dxa"/>
            <w:shd w:val="clear" w:color="auto" w:fill="auto"/>
            <w:noWrap/>
            <w:vAlign w:val="bottom"/>
            <w:hideMark/>
          </w:tcPr>
          <w:p w14:paraId="1BE75881" w14:textId="77777777" w:rsidR="009E195F" w:rsidRPr="00307D6B" w:rsidRDefault="009E195F" w:rsidP="006208D5">
            <w:pPr>
              <w:jc w:val="center"/>
              <w:rPr>
                <w:color w:val="000000"/>
              </w:rPr>
            </w:pPr>
            <w:r w:rsidRPr="00307D6B">
              <w:rPr>
                <w:color w:val="000000"/>
              </w:rPr>
              <w:t>13</w:t>
            </w:r>
          </w:p>
        </w:tc>
        <w:tc>
          <w:tcPr>
            <w:tcW w:w="1399" w:type="dxa"/>
            <w:shd w:val="clear" w:color="auto" w:fill="auto"/>
            <w:noWrap/>
            <w:vAlign w:val="bottom"/>
            <w:hideMark/>
          </w:tcPr>
          <w:p w14:paraId="153B188B" w14:textId="77777777" w:rsidR="009E195F" w:rsidRPr="00307D6B" w:rsidRDefault="009E195F" w:rsidP="006208D5">
            <w:pPr>
              <w:jc w:val="center"/>
              <w:rPr>
                <w:color w:val="000000"/>
              </w:rPr>
            </w:pPr>
            <w:r w:rsidRPr="00307D6B">
              <w:rPr>
                <w:color w:val="000000"/>
              </w:rPr>
              <w:t>9%</w:t>
            </w:r>
          </w:p>
        </w:tc>
      </w:tr>
      <w:tr w:rsidR="009E195F" w:rsidRPr="00307D6B" w14:paraId="04639455" w14:textId="77777777" w:rsidTr="006208D5">
        <w:trPr>
          <w:trHeight w:val="278"/>
        </w:trPr>
        <w:tc>
          <w:tcPr>
            <w:tcW w:w="2247" w:type="dxa"/>
            <w:shd w:val="clear" w:color="auto" w:fill="auto"/>
            <w:noWrap/>
            <w:vAlign w:val="bottom"/>
            <w:hideMark/>
          </w:tcPr>
          <w:p w14:paraId="2728A6DE" w14:textId="77777777" w:rsidR="009E195F" w:rsidRPr="00307D6B" w:rsidRDefault="009E195F" w:rsidP="006208D5">
            <w:pPr>
              <w:rPr>
                <w:color w:val="000000"/>
              </w:rPr>
            </w:pPr>
            <w:r w:rsidRPr="00307D6B">
              <w:rPr>
                <w:color w:val="000000"/>
              </w:rPr>
              <w:t>Nefrología</w:t>
            </w:r>
          </w:p>
        </w:tc>
        <w:tc>
          <w:tcPr>
            <w:tcW w:w="726" w:type="dxa"/>
            <w:shd w:val="clear" w:color="auto" w:fill="auto"/>
            <w:noWrap/>
            <w:vAlign w:val="bottom"/>
            <w:hideMark/>
          </w:tcPr>
          <w:p w14:paraId="5D9666CB" w14:textId="77777777" w:rsidR="009E195F" w:rsidRPr="00307D6B" w:rsidRDefault="009E195F" w:rsidP="006208D5">
            <w:pPr>
              <w:jc w:val="center"/>
              <w:rPr>
                <w:color w:val="000000"/>
              </w:rPr>
            </w:pPr>
            <w:r w:rsidRPr="00307D6B">
              <w:rPr>
                <w:color w:val="000000"/>
              </w:rPr>
              <w:t>4</w:t>
            </w:r>
          </w:p>
        </w:tc>
        <w:tc>
          <w:tcPr>
            <w:tcW w:w="1399" w:type="dxa"/>
            <w:shd w:val="clear" w:color="auto" w:fill="auto"/>
            <w:noWrap/>
            <w:vAlign w:val="bottom"/>
            <w:hideMark/>
          </w:tcPr>
          <w:p w14:paraId="6DF252E9" w14:textId="77777777" w:rsidR="009E195F" w:rsidRPr="00307D6B" w:rsidRDefault="009E195F" w:rsidP="006208D5">
            <w:pPr>
              <w:jc w:val="center"/>
              <w:rPr>
                <w:color w:val="000000"/>
              </w:rPr>
            </w:pPr>
            <w:r w:rsidRPr="00307D6B">
              <w:rPr>
                <w:color w:val="000000"/>
              </w:rPr>
              <w:t>3%</w:t>
            </w:r>
          </w:p>
        </w:tc>
      </w:tr>
      <w:tr w:rsidR="009E195F" w:rsidRPr="00307D6B" w14:paraId="79BD74EA" w14:textId="77777777" w:rsidTr="006208D5">
        <w:trPr>
          <w:trHeight w:val="278"/>
        </w:trPr>
        <w:tc>
          <w:tcPr>
            <w:tcW w:w="2247" w:type="dxa"/>
            <w:shd w:val="clear" w:color="auto" w:fill="auto"/>
            <w:noWrap/>
            <w:vAlign w:val="bottom"/>
            <w:hideMark/>
          </w:tcPr>
          <w:p w14:paraId="7B3E32B4" w14:textId="77777777" w:rsidR="009E195F" w:rsidRPr="00307D6B" w:rsidRDefault="009E195F" w:rsidP="006208D5">
            <w:pPr>
              <w:rPr>
                <w:color w:val="000000"/>
              </w:rPr>
            </w:pPr>
            <w:r w:rsidRPr="00307D6B">
              <w:rPr>
                <w:color w:val="000000"/>
              </w:rPr>
              <w:t>Neurología</w:t>
            </w:r>
          </w:p>
        </w:tc>
        <w:tc>
          <w:tcPr>
            <w:tcW w:w="726" w:type="dxa"/>
            <w:shd w:val="clear" w:color="auto" w:fill="auto"/>
            <w:noWrap/>
            <w:vAlign w:val="bottom"/>
            <w:hideMark/>
          </w:tcPr>
          <w:p w14:paraId="1C2C1B94" w14:textId="77777777" w:rsidR="009E195F" w:rsidRPr="00307D6B" w:rsidRDefault="009E195F" w:rsidP="006208D5">
            <w:pPr>
              <w:jc w:val="center"/>
              <w:rPr>
                <w:color w:val="000000"/>
              </w:rPr>
            </w:pPr>
            <w:r w:rsidRPr="00307D6B">
              <w:rPr>
                <w:color w:val="000000"/>
              </w:rPr>
              <w:t>4</w:t>
            </w:r>
          </w:p>
        </w:tc>
        <w:tc>
          <w:tcPr>
            <w:tcW w:w="1399" w:type="dxa"/>
            <w:shd w:val="clear" w:color="auto" w:fill="auto"/>
            <w:noWrap/>
            <w:vAlign w:val="bottom"/>
            <w:hideMark/>
          </w:tcPr>
          <w:p w14:paraId="632ABDBA" w14:textId="77777777" w:rsidR="009E195F" w:rsidRPr="00307D6B" w:rsidRDefault="009E195F" w:rsidP="006208D5">
            <w:pPr>
              <w:jc w:val="center"/>
              <w:rPr>
                <w:color w:val="000000"/>
              </w:rPr>
            </w:pPr>
            <w:r w:rsidRPr="00307D6B">
              <w:rPr>
                <w:color w:val="000000"/>
              </w:rPr>
              <w:t>3%</w:t>
            </w:r>
          </w:p>
        </w:tc>
      </w:tr>
      <w:tr w:rsidR="009E195F" w:rsidRPr="00307D6B" w14:paraId="63A2FB52" w14:textId="77777777" w:rsidTr="006208D5">
        <w:trPr>
          <w:trHeight w:val="278"/>
        </w:trPr>
        <w:tc>
          <w:tcPr>
            <w:tcW w:w="2247" w:type="dxa"/>
            <w:shd w:val="clear" w:color="auto" w:fill="auto"/>
            <w:noWrap/>
            <w:vAlign w:val="bottom"/>
            <w:hideMark/>
          </w:tcPr>
          <w:p w14:paraId="743B27DF" w14:textId="77777777" w:rsidR="009E195F" w:rsidRPr="00307D6B" w:rsidRDefault="009E195F" w:rsidP="006208D5">
            <w:pPr>
              <w:rPr>
                <w:color w:val="000000"/>
              </w:rPr>
            </w:pPr>
            <w:r w:rsidRPr="00307D6B">
              <w:rPr>
                <w:color w:val="000000"/>
              </w:rPr>
              <w:t>Oncología</w:t>
            </w:r>
          </w:p>
        </w:tc>
        <w:tc>
          <w:tcPr>
            <w:tcW w:w="726" w:type="dxa"/>
            <w:shd w:val="clear" w:color="auto" w:fill="auto"/>
            <w:noWrap/>
            <w:vAlign w:val="bottom"/>
            <w:hideMark/>
          </w:tcPr>
          <w:p w14:paraId="1C758163" w14:textId="77777777" w:rsidR="009E195F" w:rsidRPr="00307D6B" w:rsidRDefault="009E195F" w:rsidP="006208D5">
            <w:pPr>
              <w:jc w:val="center"/>
              <w:rPr>
                <w:color w:val="000000"/>
              </w:rPr>
            </w:pPr>
            <w:r w:rsidRPr="00307D6B">
              <w:rPr>
                <w:color w:val="000000"/>
              </w:rPr>
              <w:t>3</w:t>
            </w:r>
          </w:p>
        </w:tc>
        <w:tc>
          <w:tcPr>
            <w:tcW w:w="1399" w:type="dxa"/>
            <w:shd w:val="clear" w:color="auto" w:fill="auto"/>
            <w:noWrap/>
            <w:vAlign w:val="bottom"/>
            <w:hideMark/>
          </w:tcPr>
          <w:p w14:paraId="62F171AE" w14:textId="77777777" w:rsidR="009E195F" w:rsidRPr="00307D6B" w:rsidRDefault="009E195F" w:rsidP="006208D5">
            <w:pPr>
              <w:jc w:val="center"/>
              <w:rPr>
                <w:color w:val="000000"/>
              </w:rPr>
            </w:pPr>
            <w:r w:rsidRPr="00307D6B">
              <w:rPr>
                <w:color w:val="000000"/>
              </w:rPr>
              <w:t>2%</w:t>
            </w:r>
          </w:p>
        </w:tc>
      </w:tr>
      <w:tr w:rsidR="009E195F" w:rsidRPr="00307D6B" w14:paraId="7BD1BB52" w14:textId="77777777" w:rsidTr="006208D5">
        <w:trPr>
          <w:trHeight w:val="278"/>
        </w:trPr>
        <w:tc>
          <w:tcPr>
            <w:tcW w:w="2247" w:type="dxa"/>
            <w:shd w:val="clear" w:color="auto" w:fill="auto"/>
            <w:noWrap/>
            <w:vAlign w:val="bottom"/>
            <w:hideMark/>
          </w:tcPr>
          <w:p w14:paraId="7E907431" w14:textId="77777777" w:rsidR="009E195F" w:rsidRPr="00307D6B" w:rsidRDefault="009E195F" w:rsidP="006208D5">
            <w:pPr>
              <w:rPr>
                <w:color w:val="000000"/>
              </w:rPr>
            </w:pPr>
            <w:r w:rsidRPr="00307D6B">
              <w:rPr>
                <w:color w:val="000000"/>
              </w:rPr>
              <w:t>Ortopedia</w:t>
            </w:r>
          </w:p>
        </w:tc>
        <w:tc>
          <w:tcPr>
            <w:tcW w:w="726" w:type="dxa"/>
            <w:shd w:val="clear" w:color="auto" w:fill="auto"/>
            <w:noWrap/>
            <w:vAlign w:val="bottom"/>
            <w:hideMark/>
          </w:tcPr>
          <w:p w14:paraId="06C6823A" w14:textId="77777777" w:rsidR="009E195F" w:rsidRPr="00307D6B" w:rsidRDefault="009E195F" w:rsidP="006208D5">
            <w:pPr>
              <w:jc w:val="center"/>
              <w:rPr>
                <w:color w:val="000000"/>
              </w:rPr>
            </w:pPr>
            <w:r w:rsidRPr="00307D6B">
              <w:rPr>
                <w:color w:val="000000"/>
              </w:rPr>
              <w:t>4</w:t>
            </w:r>
          </w:p>
        </w:tc>
        <w:tc>
          <w:tcPr>
            <w:tcW w:w="1399" w:type="dxa"/>
            <w:shd w:val="clear" w:color="auto" w:fill="auto"/>
            <w:noWrap/>
            <w:vAlign w:val="bottom"/>
            <w:hideMark/>
          </w:tcPr>
          <w:p w14:paraId="087E9974" w14:textId="77777777" w:rsidR="009E195F" w:rsidRPr="00307D6B" w:rsidRDefault="009E195F" w:rsidP="006208D5">
            <w:pPr>
              <w:jc w:val="center"/>
              <w:rPr>
                <w:color w:val="000000"/>
              </w:rPr>
            </w:pPr>
            <w:r w:rsidRPr="00307D6B">
              <w:rPr>
                <w:color w:val="000000"/>
              </w:rPr>
              <w:t>3%</w:t>
            </w:r>
          </w:p>
        </w:tc>
      </w:tr>
      <w:tr w:rsidR="009E195F" w:rsidRPr="00307D6B" w14:paraId="394830DE" w14:textId="77777777" w:rsidTr="006208D5">
        <w:trPr>
          <w:trHeight w:val="278"/>
        </w:trPr>
        <w:tc>
          <w:tcPr>
            <w:tcW w:w="2247" w:type="dxa"/>
            <w:shd w:val="clear" w:color="auto" w:fill="auto"/>
            <w:noWrap/>
            <w:vAlign w:val="bottom"/>
            <w:hideMark/>
          </w:tcPr>
          <w:p w14:paraId="380C443B" w14:textId="77777777" w:rsidR="009E195F" w:rsidRPr="00307D6B" w:rsidRDefault="009E195F" w:rsidP="006208D5">
            <w:pPr>
              <w:rPr>
                <w:color w:val="000000"/>
              </w:rPr>
            </w:pPr>
            <w:r w:rsidRPr="00307D6B">
              <w:rPr>
                <w:color w:val="000000"/>
              </w:rPr>
              <w:t>Pediatría</w:t>
            </w:r>
          </w:p>
        </w:tc>
        <w:tc>
          <w:tcPr>
            <w:tcW w:w="726" w:type="dxa"/>
            <w:shd w:val="clear" w:color="auto" w:fill="auto"/>
            <w:noWrap/>
            <w:vAlign w:val="bottom"/>
            <w:hideMark/>
          </w:tcPr>
          <w:p w14:paraId="49A2669F" w14:textId="77777777" w:rsidR="009E195F" w:rsidRPr="00307D6B" w:rsidRDefault="009E195F" w:rsidP="006208D5">
            <w:pPr>
              <w:jc w:val="center"/>
              <w:rPr>
                <w:color w:val="000000"/>
              </w:rPr>
            </w:pPr>
            <w:r w:rsidRPr="00307D6B">
              <w:rPr>
                <w:color w:val="000000"/>
              </w:rPr>
              <w:t>3</w:t>
            </w:r>
          </w:p>
        </w:tc>
        <w:tc>
          <w:tcPr>
            <w:tcW w:w="1399" w:type="dxa"/>
            <w:shd w:val="clear" w:color="auto" w:fill="auto"/>
            <w:noWrap/>
            <w:vAlign w:val="bottom"/>
            <w:hideMark/>
          </w:tcPr>
          <w:p w14:paraId="7647BDC5" w14:textId="77777777" w:rsidR="009E195F" w:rsidRPr="00307D6B" w:rsidRDefault="009E195F" w:rsidP="006208D5">
            <w:pPr>
              <w:jc w:val="center"/>
              <w:rPr>
                <w:color w:val="000000"/>
              </w:rPr>
            </w:pPr>
            <w:r w:rsidRPr="00307D6B">
              <w:rPr>
                <w:color w:val="000000"/>
              </w:rPr>
              <w:t>2%</w:t>
            </w:r>
          </w:p>
        </w:tc>
      </w:tr>
      <w:tr w:rsidR="009E195F" w:rsidRPr="00307D6B" w14:paraId="5F179F10" w14:textId="77777777" w:rsidTr="006208D5">
        <w:trPr>
          <w:trHeight w:val="278"/>
        </w:trPr>
        <w:tc>
          <w:tcPr>
            <w:tcW w:w="2247" w:type="dxa"/>
            <w:shd w:val="clear" w:color="auto" w:fill="auto"/>
            <w:noWrap/>
            <w:vAlign w:val="bottom"/>
            <w:hideMark/>
          </w:tcPr>
          <w:p w14:paraId="218789B2" w14:textId="77777777" w:rsidR="009E195F" w:rsidRPr="00307D6B" w:rsidRDefault="009E195F" w:rsidP="006208D5">
            <w:pPr>
              <w:rPr>
                <w:color w:val="000000"/>
              </w:rPr>
            </w:pPr>
            <w:r w:rsidRPr="00307D6B">
              <w:rPr>
                <w:color w:val="000000"/>
              </w:rPr>
              <w:t>Reumatología</w:t>
            </w:r>
          </w:p>
        </w:tc>
        <w:tc>
          <w:tcPr>
            <w:tcW w:w="726" w:type="dxa"/>
            <w:shd w:val="clear" w:color="auto" w:fill="auto"/>
            <w:noWrap/>
            <w:vAlign w:val="bottom"/>
            <w:hideMark/>
          </w:tcPr>
          <w:p w14:paraId="67BA2B5B" w14:textId="77777777" w:rsidR="009E195F" w:rsidRPr="00307D6B" w:rsidRDefault="009E195F" w:rsidP="006208D5">
            <w:pPr>
              <w:jc w:val="center"/>
              <w:rPr>
                <w:color w:val="000000"/>
              </w:rPr>
            </w:pPr>
            <w:r w:rsidRPr="00307D6B">
              <w:rPr>
                <w:color w:val="000000"/>
              </w:rPr>
              <w:t>11</w:t>
            </w:r>
          </w:p>
        </w:tc>
        <w:tc>
          <w:tcPr>
            <w:tcW w:w="1399" w:type="dxa"/>
            <w:shd w:val="clear" w:color="auto" w:fill="auto"/>
            <w:noWrap/>
            <w:vAlign w:val="bottom"/>
            <w:hideMark/>
          </w:tcPr>
          <w:p w14:paraId="6C1E3D03" w14:textId="77777777" w:rsidR="009E195F" w:rsidRPr="00307D6B" w:rsidRDefault="009E195F" w:rsidP="006208D5">
            <w:pPr>
              <w:jc w:val="center"/>
              <w:rPr>
                <w:color w:val="000000"/>
              </w:rPr>
            </w:pPr>
            <w:r w:rsidRPr="00307D6B">
              <w:rPr>
                <w:color w:val="000000"/>
              </w:rPr>
              <w:t>8%</w:t>
            </w:r>
          </w:p>
        </w:tc>
      </w:tr>
    </w:tbl>
    <w:p w14:paraId="283E1622" w14:textId="77777777" w:rsidR="009E195F" w:rsidRPr="001D504D" w:rsidRDefault="009E195F" w:rsidP="009E195F">
      <w:pPr>
        <w:pStyle w:val="Cuerpo"/>
        <w:rPr>
          <w:lang w:val="es-ES_tradnl"/>
        </w:rPr>
      </w:pPr>
    </w:p>
    <w:p w14:paraId="70E3F0B6" w14:textId="77777777" w:rsidR="009E195F" w:rsidRPr="00EC08DA" w:rsidRDefault="009E195F" w:rsidP="009E195F">
      <w:pPr>
        <w:pStyle w:val="Cuerpo"/>
        <w:rPr>
          <w:lang w:val="es-ES_tradnl"/>
        </w:rPr>
      </w:pPr>
    </w:p>
    <w:p w14:paraId="73967891" w14:textId="77777777" w:rsidR="009E195F" w:rsidRPr="00F803B0" w:rsidRDefault="009E195F" w:rsidP="009E195F">
      <w:pPr>
        <w:pStyle w:val="Cuerpo"/>
        <w:rPr>
          <w:lang w:val="es-ES_tradnl"/>
        </w:rPr>
      </w:pPr>
    </w:p>
    <w:p w14:paraId="6E9C35A7" w14:textId="77777777" w:rsidR="009E195F" w:rsidRPr="00323B47" w:rsidRDefault="009E195F" w:rsidP="009E195F">
      <w:pPr>
        <w:rPr>
          <w:lang w:val="es-ES_tradnl"/>
        </w:rPr>
      </w:pPr>
    </w:p>
    <w:p w14:paraId="79C345EB" w14:textId="77777777" w:rsidR="009E195F" w:rsidRPr="00323B47" w:rsidRDefault="009E195F" w:rsidP="009E195F">
      <w:pPr>
        <w:rPr>
          <w:lang w:val="es-ES_tradnl"/>
        </w:rPr>
      </w:pPr>
    </w:p>
    <w:p w14:paraId="535E4B1F" w14:textId="77777777" w:rsidR="009E195F" w:rsidRPr="00323B47" w:rsidRDefault="009E195F" w:rsidP="009E195F">
      <w:pPr>
        <w:rPr>
          <w:lang w:val="es-ES_tradnl"/>
        </w:rPr>
      </w:pPr>
    </w:p>
    <w:p w14:paraId="6374BCC0" w14:textId="77777777" w:rsidR="009E195F" w:rsidRPr="00323B47" w:rsidRDefault="009E195F" w:rsidP="009E195F">
      <w:pPr>
        <w:tabs>
          <w:tab w:val="left" w:pos="1426"/>
        </w:tabs>
        <w:rPr>
          <w:lang w:val="es-ES_tradnl"/>
        </w:rPr>
      </w:pPr>
    </w:p>
    <w:p w14:paraId="1079FF73" w14:textId="77777777" w:rsidR="009E195F" w:rsidRDefault="009E195F" w:rsidP="009E195F">
      <w:pPr>
        <w:pStyle w:val="TextoPrincipal"/>
        <w:spacing w:line="360" w:lineRule="auto"/>
      </w:pPr>
    </w:p>
    <w:p w14:paraId="33498F42" w14:textId="77777777" w:rsidR="009E195F" w:rsidRDefault="009E195F" w:rsidP="009E195F">
      <w:pPr>
        <w:pStyle w:val="TextoPrincipal"/>
        <w:spacing w:line="360" w:lineRule="auto"/>
      </w:pPr>
    </w:p>
    <w:p w14:paraId="28099E76" w14:textId="77777777" w:rsidR="009E195F" w:rsidRDefault="009E195F" w:rsidP="009E195F">
      <w:pPr>
        <w:pStyle w:val="TextoPrincipal"/>
        <w:spacing w:line="360" w:lineRule="auto"/>
      </w:pPr>
    </w:p>
    <w:p w14:paraId="1410D349" w14:textId="77777777" w:rsidR="009E195F" w:rsidRDefault="009E195F" w:rsidP="009E195F">
      <w:pPr>
        <w:pStyle w:val="TextoPrincipal"/>
        <w:spacing w:line="360" w:lineRule="auto"/>
      </w:pPr>
    </w:p>
    <w:p w14:paraId="648656C2" w14:textId="77777777" w:rsidR="009E195F" w:rsidRDefault="009E195F" w:rsidP="009E195F">
      <w:pPr>
        <w:pStyle w:val="TextoPrincipal"/>
        <w:spacing w:line="360" w:lineRule="auto"/>
      </w:pPr>
    </w:p>
    <w:p w14:paraId="10BB3602" w14:textId="77777777" w:rsidR="009E195F" w:rsidRDefault="009E195F" w:rsidP="009E195F">
      <w:pPr>
        <w:pStyle w:val="TextoPrincipal"/>
        <w:spacing w:line="360" w:lineRule="auto"/>
      </w:pPr>
    </w:p>
    <w:p w14:paraId="7913A2EB" w14:textId="77777777" w:rsidR="009E195F" w:rsidRDefault="009E195F" w:rsidP="009E195F">
      <w:pPr>
        <w:pStyle w:val="TextoPrincipal"/>
        <w:spacing w:line="360" w:lineRule="auto"/>
      </w:pPr>
    </w:p>
    <w:p w14:paraId="015E1A6B" w14:textId="77777777" w:rsidR="009E195F" w:rsidRDefault="009E195F" w:rsidP="009E195F">
      <w:pPr>
        <w:pStyle w:val="TextoPrincipal"/>
        <w:spacing w:line="360" w:lineRule="auto"/>
      </w:pPr>
    </w:p>
    <w:p w14:paraId="122836E4" w14:textId="77777777" w:rsidR="009E195F" w:rsidRDefault="009E195F" w:rsidP="009E195F">
      <w:pPr>
        <w:pStyle w:val="TextoPrincipal"/>
        <w:spacing w:line="360" w:lineRule="auto"/>
      </w:pPr>
    </w:p>
    <w:p w14:paraId="2BCE8F43" w14:textId="77777777" w:rsidR="009E195F" w:rsidRDefault="009E195F" w:rsidP="009E195F">
      <w:pPr>
        <w:pStyle w:val="TextoPrincipal"/>
        <w:spacing w:line="360" w:lineRule="auto"/>
      </w:pPr>
    </w:p>
    <w:p w14:paraId="2E5AD8CB" w14:textId="77777777" w:rsidR="009E195F" w:rsidRDefault="009E195F" w:rsidP="009E195F">
      <w:pPr>
        <w:pStyle w:val="TextoPrincipal"/>
        <w:spacing w:line="360" w:lineRule="auto"/>
      </w:pPr>
    </w:p>
    <w:p w14:paraId="6E3B9E9A" w14:textId="77777777" w:rsidR="009E195F" w:rsidRDefault="009E195F" w:rsidP="009E195F">
      <w:pPr>
        <w:pStyle w:val="TextoPrincipal"/>
        <w:spacing w:line="360" w:lineRule="auto"/>
        <w:ind w:firstLine="0"/>
      </w:pPr>
    </w:p>
    <w:tbl>
      <w:tblPr>
        <w:tblpPr w:leftFromText="141" w:rightFromText="141" w:vertAnchor="text" w:horzAnchor="page" w:tblpX="3275" w:tblpY="595"/>
        <w:tblW w:w="4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47"/>
        <w:gridCol w:w="726"/>
        <w:gridCol w:w="1514"/>
      </w:tblGrid>
      <w:tr w:rsidR="009E195F" w:rsidRPr="00307D6B" w14:paraId="26BF3E4E" w14:textId="77777777" w:rsidTr="006208D5">
        <w:trPr>
          <w:trHeight w:val="278"/>
        </w:trPr>
        <w:tc>
          <w:tcPr>
            <w:tcW w:w="2247" w:type="dxa"/>
            <w:shd w:val="clear" w:color="auto" w:fill="44546A" w:themeFill="text2"/>
            <w:noWrap/>
            <w:vAlign w:val="bottom"/>
            <w:hideMark/>
          </w:tcPr>
          <w:p w14:paraId="00405AA5" w14:textId="77777777" w:rsidR="009E195F" w:rsidRPr="00307D6B" w:rsidRDefault="009E195F" w:rsidP="006208D5">
            <w:pPr>
              <w:jc w:val="center"/>
              <w:rPr>
                <w:b/>
                <w:bCs/>
                <w:color w:val="FFFFFF"/>
              </w:rPr>
            </w:pPr>
            <w:r w:rsidRPr="00307D6B">
              <w:rPr>
                <w:b/>
                <w:bCs/>
                <w:color w:val="FFFFFF"/>
              </w:rPr>
              <w:lastRenderedPageBreak/>
              <w:t>Características</w:t>
            </w:r>
          </w:p>
        </w:tc>
        <w:tc>
          <w:tcPr>
            <w:tcW w:w="726" w:type="dxa"/>
            <w:shd w:val="clear" w:color="auto" w:fill="44546A" w:themeFill="text2"/>
            <w:noWrap/>
            <w:vAlign w:val="bottom"/>
            <w:hideMark/>
          </w:tcPr>
          <w:p w14:paraId="3FE21BF9" w14:textId="77777777" w:rsidR="009E195F" w:rsidRPr="00307D6B" w:rsidRDefault="009E195F" w:rsidP="006208D5">
            <w:pPr>
              <w:jc w:val="center"/>
              <w:rPr>
                <w:b/>
                <w:bCs/>
                <w:color w:val="FFFFFF"/>
              </w:rPr>
            </w:pPr>
            <w:r w:rsidRPr="00307D6B">
              <w:rPr>
                <w:b/>
                <w:bCs/>
                <w:color w:val="FFFFFF"/>
              </w:rPr>
              <w:t>n</w:t>
            </w:r>
          </w:p>
        </w:tc>
        <w:tc>
          <w:tcPr>
            <w:tcW w:w="1399" w:type="dxa"/>
            <w:shd w:val="clear" w:color="auto" w:fill="44546A" w:themeFill="text2"/>
            <w:noWrap/>
            <w:vAlign w:val="bottom"/>
            <w:hideMark/>
          </w:tcPr>
          <w:p w14:paraId="6057E37E" w14:textId="77777777" w:rsidR="009E195F" w:rsidRPr="00307D6B" w:rsidRDefault="009E195F" w:rsidP="006208D5">
            <w:pPr>
              <w:jc w:val="center"/>
              <w:rPr>
                <w:b/>
                <w:bCs/>
                <w:color w:val="FFFFFF"/>
              </w:rPr>
            </w:pPr>
            <w:r w:rsidRPr="00307D6B">
              <w:rPr>
                <w:b/>
                <w:bCs/>
                <w:color w:val="FFFFFF"/>
              </w:rPr>
              <w:t>Participación</w:t>
            </w:r>
          </w:p>
        </w:tc>
      </w:tr>
      <w:tr w:rsidR="009E195F" w:rsidRPr="00307D6B" w14:paraId="0D5BC04D" w14:textId="77777777" w:rsidTr="006208D5">
        <w:trPr>
          <w:trHeight w:val="278"/>
        </w:trPr>
        <w:tc>
          <w:tcPr>
            <w:tcW w:w="2973" w:type="dxa"/>
            <w:gridSpan w:val="2"/>
            <w:shd w:val="clear" w:color="auto" w:fill="auto"/>
            <w:noWrap/>
            <w:vAlign w:val="bottom"/>
            <w:hideMark/>
          </w:tcPr>
          <w:p w14:paraId="11C5EE89" w14:textId="77777777" w:rsidR="009E195F" w:rsidRPr="00307D6B" w:rsidRDefault="009E195F" w:rsidP="006208D5">
            <w:pPr>
              <w:rPr>
                <w:i/>
                <w:iCs/>
                <w:color w:val="000000"/>
                <w:u w:val="single"/>
              </w:rPr>
            </w:pPr>
            <w:r w:rsidRPr="00307D6B">
              <w:rPr>
                <w:i/>
                <w:iCs/>
                <w:color w:val="000000"/>
                <w:u w:val="thick"/>
              </w:rPr>
              <w:t>Ciudad donde Labora</w:t>
            </w:r>
          </w:p>
        </w:tc>
        <w:tc>
          <w:tcPr>
            <w:tcW w:w="1399" w:type="dxa"/>
            <w:shd w:val="clear" w:color="auto" w:fill="auto"/>
            <w:noWrap/>
            <w:vAlign w:val="bottom"/>
            <w:hideMark/>
          </w:tcPr>
          <w:p w14:paraId="715CBA16" w14:textId="77777777" w:rsidR="009E195F" w:rsidRPr="00307D6B" w:rsidRDefault="009E195F" w:rsidP="006208D5">
            <w:pPr>
              <w:rPr>
                <w:i/>
                <w:iCs/>
                <w:color w:val="000000"/>
                <w:u w:val="single"/>
              </w:rPr>
            </w:pPr>
          </w:p>
        </w:tc>
      </w:tr>
      <w:tr w:rsidR="009E195F" w:rsidRPr="00307D6B" w14:paraId="394B274A" w14:textId="77777777" w:rsidTr="006208D5">
        <w:trPr>
          <w:trHeight w:val="278"/>
        </w:trPr>
        <w:tc>
          <w:tcPr>
            <w:tcW w:w="2247" w:type="dxa"/>
            <w:shd w:val="clear" w:color="auto" w:fill="auto"/>
            <w:noWrap/>
            <w:vAlign w:val="bottom"/>
            <w:hideMark/>
          </w:tcPr>
          <w:p w14:paraId="13ED0971" w14:textId="77777777" w:rsidR="009E195F" w:rsidRPr="00307D6B" w:rsidRDefault="009E195F" w:rsidP="006208D5">
            <w:pPr>
              <w:rPr>
                <w:color w:val="000000"/>
              </w:rPr>
            </w:pPr>
            <w:r w:rsidRPr="00307D6B">
              <w:rPr>
                <w:color w:val="000000"/>
              </w:rPr>
              <w:t>Comayagua</w:t>
            </w:r>
          </w:p>
        </w:tc>
        <w:tc>
          <w:tcPr>
            <w:tcW w:w="726" w:type="dxa"/>
            <w:shd w:val="clear" w:color="auto" w:fill="auto"/>
            <w:noWrap/>
            <w:vAlign w:val="bottom"/>
            <w:hideMark/>
          </w:tcPr>
          <w:p w14:paraId="078FE1C3" w14:textId="77777777" w:rsidR="009E195F" w:rsidRPr="00307D6B" w:rsidRDefault="009E195F" w:rsidP="006208D5">
            <w:pPr>
              <w:jc w:val="center"/>
              <w:rPr>
                <w:color w:val="000000"/>
              </w:rPr>
            </w:pPr>
            <w:r w:rsidRPr="00307D6B">
              <w:rPr>
                <w:color w:val="000000"/>
              </w:rPr>
              <w:t>2</w:t>
            </w:r>
          </w:p>
        </w:tc>
        <w:tc>
          <w:tcPr>
            <w:tcW w:w="1399" w:type="dxa"/>
            <w:shd w:val="clear" w:color="auto" w:fill="auto"/>
            <w:noWrap/>
            <w:vAlign w:val="bottom"/>
            <w:hideMark/>
          </w:tcPr>
          <w:p w14:paraId="35D4A1AD" w14:textId="77777777" w:rsidR="009E195F" w:rsidRPr="00307D6B" w:rsidRDefault="009E195F" w:rsidP="006208D5">
            <w:pPr>
              <w:jc w:val="center"/>
              <w:rPr>
                <w:color w:val="000000"/>
              </w:rPr>
            </w:pPr>
            <w:r w:rsidRPr="00307D6B">
              <w:rPr>
                <w:color w:val="000000"/>
              </w:rPr>
              <w:t>1%</w:t>
            </w:r>
          </w:p>
        </w:tc>
      </w:tr>
      <w:tr w:rsidR="009E195F" w:rsidRPr="00307D6B" w14:paraId="2CE3888A" w14:textId="77777777" w:rsidTr="006208D5">
        <w:trPr>
          <w:trHeight w:val="278"/>
        </w:trPr>
        <w:tc>
          <w:tcPr>
            <w:tcW w:w="2247" w:type="dxa"/>
            <w:shd w:val="clear" w:color="auto" w:fill="auto"/>
            <w:noWrap/>
            <w:vAlign w:val="bottom"/>
            <w:hideMark/>
          </w:tcPr>
          <w:p w14:paraId="132F19A0" w14:textId="77777777" w:rsidR="009E195F" w:rsidRPr="00307D6B" w:rsidRDefault="009E195F" w:rsidP="006208D5">
            <w:pPr>
              <w:rPr>
                <w:color w:val="000000"/>
              </w:rPr>
            </w:pPr>
            <w:r w:rsidRPr="00307D6B">
              <w:rPr>
                <w:color w:val="000000"/>
              </w:rPr>
              <w:t>Comayagüela</w:t>
            </w:r>
          </w:p>
        </w:tc>
        <w:tc>
          <w:tcPr>
            <w:tcW w:w="726" w:type="dxa"/>
            <w:shd w:val="clear" w:color="auto" w:fill="auto"/>
            <w:noWrap/>
            <w:vAlign w:val="bottom"/>
            <w:hideMark/>
          </w:tcPr>
          <w:p w14:paraId="10F6DD81" w14:textId="77777777" w:rsidR="009E195F" w:rsidRPr="00307D6B" w:rsidRDefault="009E195F" w:rsidP="006208D5">
            <w:pPr>
              <w:jc w:val="center"/>
              <w:rPr>
                <w:color w:val="000000"/>
              </w:rPr>
            </w:pPr>
            <w:r w:rsidRPr="00307D6B">
              <w:rPr>
                <w:color w:val="000000"/>
              </w:rPr>
              <w:t>12</w:t>
            </w:r>
          </w:p>
        </w:tc>
        <w:tc>
          <w:tcPr>
            <w:tcW w:w="1399" w:type="dxa"/>
            <w:shd w:val="clear" w:color="auto" w:fill="auto"/>
            <w:noWrap/>
            <w:vAlign w:val="bottom"/>
            <w:hideMark/>
          </w:tcPr>
          <w:p w14:paraId="699C5130" w14:textId="77777777" w:rsidR="009E195F" w:rsidRPr="00307D6B" w:rsidRDefault="009E195F" w:rsidP="006208D5">
            <w:pPr>
              <w:jc w:val="center"/>
              <w:rPr>
                <w:color w:val="000000"/>
              </w:rPr>
            </w:pPr>
            <w:r w:rsidRPr="00307D6B">
              <w:rPr>
                <w:color w:val="000000"/>
              </w:rPr>
              <w:t>8%</w:t>
            </w:r>
          </w:p>
        </w:tc>
      </w:tr>
      <w:tr w:rsidR="009E195F" w:rsidRPr="00307D6B" w14:paraId="3E24A0BC" w14:textId="77777777" w:rsidTr="006208D5">
        <w:trPr>
          <w:trHeight w:val="278"/>
        </w:trPr>
        <w:tc>
          <w:tcPr>
            <w:tcW w:w="2247" w:type="dxa"/>
            <w:shd w:val="clear" w:color="auto" w:fill="auto"/>
            <w:noWrap/>
            <w:vAlign w:val="bottom"/>
            <w:hideMark/>
          </w:tcPr>
          <w:p w14:paraId="2FF9D167" w14:textId="77777777" w:rsidR="009E195F" w:rsidRPr="00307D6B" w:rsidRDefault="009E195F" w:rsidP="006208D5">
            <w:pPr>
              <w:rPr>
                <w:color w:val="000000"/>
              </w:rPr>
            </w:pPr>
            <w:r w:rsidRPr="00307D6B">
              <w:rPr>
                <w:color w:val="000000"/>
              </w:rPr>
              <w:t>El Progreso</w:t>
            </w:r>
          </w:p>
        </w:tc>
        <w:tc>
          <w:tcPr>
            <w:tcW w:w="726" w:type="dxa"/>
            <w:shd w:val="clear" w:color="auto" w:fill="auto"/>
            <w:noWrap/>
            <w:vAlign w:val="bottom"/>
            <w:hideMark/>
          </w:tcPr>
          <w:p w14:paraId="1DE329E5" w14:textId="77777777" w:rsidR="009E195F" w:rsidRPr="00307D6B" w:rsidRDefault="009E195F" w:rsidP="006208D5">
            <w:pPr>
              <w:jc w:val="center"/>
              <w:rPr>
                <w:color w:val="000000"/>
              </w:rPr>
            </w:pPr>
            <w:r w:rsidRPr="00307D6B">
              <w:rPr>
                <w:color w:val="000000"/>
              </w:rPr>
              <w:t>11</w:t>
            </w:r>
          </w:p>
        </w:tc>
        <w:tc>
          <w:tcPr>
            <w:tcW w:w="1399" w:type="dxa"/>
            <w:shd w:val="clear" w:color="auto" w:fill="auto"/>
            <w:noWrap/>
            <w:vAlign w:val="bottom"/>
            <w:hideMark/>
          </w:tcPr>
          <w:p w14:paraId="2ECB08FD" w14:textId="77777777" w:rsidR="009E195F" w:rsidRPr="00307D6B" w:rsidRDefault="009E195F" w:rsidP="006208D5">
            <w:pPr>
              <w:jc w:val="center"/>
              <w:rPr>
                <w:color w:val="000000"/>
              </w:rPr>
            </w:pPr>
            <w:r w:rsidRPr="00307D6B">
              <w:rPr>
                <w:color w:val="000000"/>
              </w:rPr>
              <w:t>8%</w:t>
            </w:r>
          </w:p>
        </w:tc>
      </w:tr>
      <w:tr w:rsidR="009E195F" w:rsidRPr="00307D6B" w14:paraId="27031B35" w14:textId="77777777" w:rsidTr="006208D5">
        <w:trPr>
          <w:trHeight w:val="278"/>
        </w:trPr>
        <w:tc>
          <w:tcPr>
            <w:tcW w:w="2247" w:type="dxa"/>
            <w:shd w:val="clear" w:color="auto" w:fill="auto"/>
            <w:noWrap/>
            <w:vAlign w:val="bottom"/>
            <w:hideMark/>
          </w:tcPr>
          <w:p w14:paraId="1E37296F" w14:textId="77777777" w:rsidR="009E195F" w:rsidRPr="00307D6B" w:rsidRDefault="009E195F" w:rsidP="006208D5">
            <w:pPr>
              <w:rPr>
                <w:color w:val="000000"/>
              </w:rPr>
            </w:pPr>
            <w:r w:rsidRPr="00307D6B">
              <w:rPr>
                <w:color w:val="000000"/>
              </w:rPr>
              <w:t>La Ceiba</w:t>
            </w:r>
          </w:p>
        </w:tc>
        <w:tc>
          <w:tcPr>
            <w:tcW w:w="726" w:type="dxa"/>
            <w:shd w:val="clear" w:color="auto" w:fill="auto"/>
            <w:noWrap/>
            <w:vAlign w:val="bottom"/>
            <w:hideMark/>
          </w:tcPr>
          <w:p w14:paraId="453D58B2" w14:textId="77777777" w:rsidR="009E195F" w:rsidRPr="00307D6B" w:rsidRDefault="009E195F" w:rsidP="006208D5">
            <w:pPr>
              <w:jc w:val="center"/>
              <w:rPr>
                <w:color w:val="000000"/>
              </w:rPr>
            </w:pPr>
            <w:r w:rsidRPr="00307D6B">
              <w:rPr>
                <w:color w:val="000000"/>
              </w:rPr>
              <w:t>4</w:t>
            </w:r>
          </w:p>
        </w:tc>
        <w:tc>
          <w:tcPr>
            <w:tcW w:w="1399" w:type="dxa"/>
            <w:shd w:val="clear" w:color="auto" w:fill="auto"/>
            <w:noWrap/>
            <w:vAlign w:val="bottom"/>
            <w:hideMark/>
          </w:tcPr>
          <w:p w14:paraId="5D80888B" w14:textId="77777777" w:rsidR="009E195F" w:rsidRPr="00307D6B" w:rsidRDefault="009E195F" w:rsidP="006208D5">
            <w:pPr>
              <w:jc w:val="center"/>
              <w:rPr>
                <w:color w:val="000000"/>
              </w:rPr>
            </w:pPr>
            <w:r w:rsidRPr="00307D6B">
              <w:rPr>
                <w:color w:val="000000"/>
              </w:rPr>
              <w:t>3%</w:t>
            </w:r>
          </w:p>
        </w:tc>
      </w:tr>
      <w:tr w:rsidR="009E195F" w:rsidRPr="00307D6B" w14:paraId="6C6CD3E4" w14:textId="77777777" w:rsidTr="006208D5">
        <w:trPr>
          <w:trHeight w:val="278"/>
        </w:trPr>
        <w:tc>
          <w:tcPr>
            <w:tcW w:w="2247" w:type="dxa"/>
            <w:shd w:val="clear" w:color="auto" w:fill="auto"/>
            <w:noWrap/>
            <w:vAlign w:val="bottom"/>
            <w:hideMark/>
          </w:tcPr>
          <w:p w14:paraId="3D378A82" w14:textId="77777777" w:rsidR="009E195F" w:rsidRPr="00307D6B" w:rsidRDefault="009E195F" w:rsidP="006208D5">
            <w:pPr>
              <w:rPr>
                <w:color w:val="000000"/>
              </w:rPr>
            </w:pPr>
            <w:r w:rsidRPr="00307D6B">
              <w:rPr>
                <w:color w:val="000000"/>
              </w:rPr>
              <w:t>La Lima</w:t>
            </w:r>
          </w:p>
        </w:tc>
        <w:tc>
          <w:tcPr>
            <w:tcW w:w="726" w:type="dxa"/>
            <w:shd w:val="clear" w:color="auto" w:fill="auto"/>
            <w:noWrap/>
            <w:vAlign w:val="bottom"/>
            <w:hideMark/>
          </w:tcPr>
          <w:p w14:paraId="16C9774B" w14:textId="77777777" w:rsidR="009E195F" w:rsidRPr="00307D6B" w:rsidRDefault="009E195F" w:rsidP="006208D5">
            <w:pPr>
              <w:jc w:val="center"/>
              <w:rPr>
                <w:color w:val="000000"/>
              </w:rPr>
            </w:pPr>
            <w:r w:rsidRPr="00307D6B">
              <w:rPr>
                <w:color w:val="000000"/>
              </w:rPr>
              <w:t>4</w:t>
            </w:r>
          </w:p>
        </w:tc>
        <w:tc>
          <w:tcPr>
            <w:tcW w:w="1399" w:type="dxa"/>
            <w:shd w:val="clear" w:color="auto" w:fill="auto"/>
            <w:noWrap/>
            <w:vAlign w:val="bottom"/>
            <w:hideMark/>
          </w:tcPr>
          <w:p w14:paraId="49F23876" w14:textId="77777777" w:rsidR="009E195F" w:rsidRPr="00307D6B" w:rsidRDefault="009E195F" w:rsidP="006208D5">
            <w:pPr>
              <w:jc w:val="center"/>
              <w:rPr>
                <w:color w:val="000000"/>
              </w:rPr>
            </w:pPr>
            <w:r w:rsidRPr="00307D6B">
              <w:rPr>
                <w:color w:val="000000"/>
              </w:rPr>
              <w:t>3%</w:t>
            </w:r>
          </w:p>
        </w:tc>
      </w:tr>
      <w:tr w:rsidR="009E195F" w:rsidRPr="00307D6B" w14:paraId="5D972342" w14:textId="77777777" w:rsidTr="006208D5">
        <w:trPr>
          <w:trHeight w:val="278"/>
        </w:trPr>
        <w:tc>
          <w:tcPr>
            <w:tcW w:w="2247" w:type="dxa"/>
            <w:shd w:val="clear" w:color="auto" w:fill="auto"/>
            <w:noWrap/>
            <w:vAlign w:val="bottom"/>
            <w:hideMark/>
          </w:tcPr>
          <w:p w14:paraId="2609C78B" w14:textId="77777777" w:rsidR="009E195F" w:rsidRPr="00307D6B" w:rsidRDefault="009E195F" w:rsidP="006208D5">
            <w:pPr>
              <w:rPr>
                <w:color w:val="000000"/>
              </w:rPr>
            </w:pPr>
            <w:r w:rsidRPr="00307D6B">
              <w:rPr>
                <w:color w:val="000000"/>
              </w:rPr>
              <w:t>Olancho</w:t>
            </w:r>
          </w:p>
        </w:tc>
        <w:tc>
          <w:tcPr>
            <w:tcW w:w="726" w:type="dxa"/>
            <w:shd w:val="clear" w:color="auto" w:fill="auto"/>
            <w:noWrap/>
            <w:vAlign w:val="bottom"/>
            <w:hideMark/>
          </w:tcPr>
          <w:p w14:paraId="6038E0C2" w14:textId="77777777" w:rsidR="009E195F" w:rsidRPr="00307D6B" w:rsidRDefault="009E195F" w:rsidP="006208D5">
            <w:pPr>
              <w:jc w:val="center"/>
              <w:rPr>
                <w:color w:val="000000"/>
              </w:rPr>
            </w:pPr>
            <w:r w:rsidRPr="00307D6B">
              <w:rPr>
                <w:color w:val="000000"/>
              </w:rPr>
              <w:t>2</w:t>
            </w:r>
          </w:p>
        </w:tc>
        <w:tc>
          <w:tcPr>
            <w:tcW w:w="1399" w:type="dxa"/>
            <w:shd w:val="clear" w:color="auto" w:fill="auto"/>
            <w:noWrap/>
            <w:vAlign w:val="bottom"/>
            <w:hideMark/>
          </w:tcPr>
          <w:p w14:paraId="01135456" w14:textId="77777777" w:rsidR="009E195F" w:rsidRPr="00307D6B" w:rsidRDefault="009E195F" w:rsidP="006208D5">
            <w:pPr>
              <w:jc w:val="center"/>
              <w:rPr>
                <w:color w:val="000000"/>
              </w:rPr>
            </w:pPr>
            <w:r w:rsidRPr="00307D6B">
              <w:rPr>
                <w:color w:val="000000"/>
              </w:rPr>
              <w:t>1%</w:t>
            </w:r>
          </w:p>
        </w:tc>
      </w:tr>
      <w:tr w:rsidR="009E195F" w:rsidRPr="00307D6B" w14:paraId="23265842" w14:textId="77777777" w:rsidTr="006208D5">
        <w:trPr>
          <w:trHeight w:val="278"/>
        </w:trPr>
        <w:tc>
          <w:tcPr>
            <w:tcW w:w="2247" w:type="dxa"/>
            <w:shd w:val="clear" w:color="auto" w:fill="auto"/>
            <w:noWrap/>
            <w:vAlign w:val="bottom"/>
            <w:hideMark/>
          </w:tcPr>
          <w:p w14:paraId="0A3087C7" w14:textId="77777777" w:rsidR="009E195F" w:rsidRPr="00307D6B" w:rsidRDefault="009E195F" w:rsidP="006208D5">
            <w:pPr>
              <w:rPr>
                <w:color w:val="000000"/>
              </w:rPr>
            </w:pPr>
            <w:r w:rsidRPr="00307D6B">
              <w:rPr>
                <w:color w:val="000000"/>
              </w:rPr>
              <w:t>Omoa</w:t>
            </w:r>
          </w:p>
        </w:tc>
        <w:tc>
          <w:tcPr>
            <w:tcW w:w="726" w:type="dxa"/>
            <w:shd w:val="clear" w:color="auto" w:fill="auto"/>
            <w:noWrap/>
            <w:vAlign w:val="bottom"/>
            <w:hideMark/>
          </w:tcPr>
          <w:p w14:paraId="02D59259" w14:textId="77777777" w:rsidR="009E195F" w:rsidRPr="00307D6B" w:rsidRDefault="009E195F" w:rsidP="006208D5">
            <w:pPr>
              <w:jc w:val="center"/>
              <w:rPr>
                <w:color w:val="000000"/>
              </w:rPr>
            </w:pPr>
            <w:r w:rsidRPr="00307D6B">
              <w:rPr>
                <w:color w:val="000000"/>
              </w:rPr>
              <w:t>1</w:t>
            </w:r>
          </w:p>
        </w:tc>
        <w:tc>
          <w:tcPr>
            <w:tcW w:w="1399" w:type="dxa"/>
            <w:shd w:val="clear" w:color="auto" w:fill="auto"/>
            <w:noWrap/>
            <w:vAlign w:val="bottom"/>
            <w:hideMark/>
          </w:tcPr>
          <w:p w14:paraId="565C0485" w14:textId="77777777" w:rsidR="009E195F" w:rsidRPr="00307D6B" w:rsidRDefault="009E195F" w:rsidP="006208D5">
            <w:pPr>
              <w:jc w:val="center"/>
              <w:rPr>
                <w:color w:val="000000"/>
              </w:rPr>
            </w:pPr>
            <w:r w:rsidRPr="00307D6B">
              <w:rPr>
                <w:color w:val="000000"/>
              </w:rPr>
              <w:t>1%</w:t>
            </w:r>
          </w:p>
        </w:tc>
      </w:tr>
      <w:tr w:rsidR="009E195F" w:rsidRPr="00307D6B" w14:paraId="37DF2CFA" w14:textId="77777777" w:rsidTr="006208D5">
        <w:trPr>
          <w:trHeight w:val="278"/>
        </w:trPr>
        <w:tc>
          <w:tcPr>
            <w:tcW w:w="2247" w:type="dxa"/>
            <w:shd w:val="clear" w:color="auto" w:fill="auto"/>
            <w:noWrap/>
            <w:vAlign w:val="bottom"/>
            <w:hideMark/>
          </w:tcPr>
          <w:p w14:paraId="1114A2B6" w14:textId="77777777" w:rsidR="009E195F" w:rsidRPr="00307D6B" w:rsidRDefault="009E195F" w:rsidP="006208D5">
            <w:pPr>
              <w:rPr>
                <w:color w:val="000000"/>
              </w:rPr>
            </w:pPr>
            <w:r w:rsidRPr="00307D6B">
              <w:rPr>
                <w:color w:val="000000"/>
              </w:rPr>
              <w:t>Puerto Cortés</w:t>
            </w:r>
          </w:p>
        </w:tc>
        <w:tc>
          <w:tcPr>
            <w:tcW w:w="726" w:type="dxa"/>
            <w:shd w:val="clear" w:color="auto" w:fill="auto"/>
            <w:noWrap/>
            <w:vAlign w:val="bottom"/>
            <w:hideMark/>
          </w:tcPr>
          <w:p w14:paraId="5FB2E593" w14:textId="77777777" w:rsidR="009E195F" w:rsidRPr="00307D6B" w:rsidRDefault="009E195F" w:rsidP="006208D5">
            <w:pPr>
              <w:jc w:val="center"/>
              <w:rPr>
                <w:color w:val="000000"/>
              </w:rPr>
            </w:pPr>
            <w:r w:rsidRPr="00307D6B">
              <w:rPr>
                <w:color w:val="000000"/>
              </w:rPr>
              <w:t>5</w:t>
            </w:r>
          </w:p>
        </w:tc>
        <w:tc>
          <w:tcPr>
            <w:tcW w:w="1399" w:type="dxa"/>
            <w:shd w:val="clear" w:color="auto" w:fill="auto"/>
            <w:noWrap/>
            <w:vAlign w:val="bottom"/>
            <w:hideMark/>
          </w:tcPr>
          <w:p w14:paraId="6D1E20DA" w14:textId="77777777" w:rsidR="009E195F" w:rsidRPr="00307D6B" w:rsidRDefault="009E195F" w:rsidP="006208D5">
            <w:pPr>
              <w:jc w:val="center"/>
              <w:rPr>
                <w:color w:val="000000"/>
              </w:rPr>
            </w:pPr>
            <w:r w:rsidRPr="00307D6B">
              <w:rPr>
                <w:color w:val="000000"/>
              </w:rPr>
              <w:t>3%</w:t>
            </w:r>
          </w:p>
        </w:tc>
      </w:tr>
      <w:tr w:rsidR="009E195F" w:rsidRPr="00307D6B" w14:paraId="44EDA75D" w14:textId="77777777" w:rsidTr="006208D5">
        <w:trPr>
          <w:trHeight w:val="278"/>
        </w:trPr>
        <w:tc>
          <w:tcPr>
            <w:tcW w:w="2247" w:type="dxa"/>
            <w:shd w:val="clear" w:color="auto" w:fill="auto"/>
            <w:noWrap/>
            <w:vAlign w:val="bottom"/>
            <w:hideMark/>
          </w:tcPr>
          <w:p w14:paraId="07CD4E50" w14:textId="77777777" w:rsidR="009E195F" w:rsidRPr="00307D6B" w:rsidRDefault="009E195F" w:rsidP="006208D5">
            <w:pPr>
              <w:rPr>
                <w:color w:val="000000"/>
              </w:rPr>
            </w:pPr>
            <w:r w:rsidRPr="00307D6B">
              <w:rPr>
                <w:color w:val="000000"/>
              </w:rPr>
              <w:t>San Pedro Sula</w:t>
            </w:r>
          </w:p>
        </w:tc>
        <w:tc>
          <w:tcPr>
            <w:tcW w:w="726" w:type="dxa"/>
            <w:shd w:val="clear" w:color="auto" w:fill="auto"/>
            <w:noWrap/>
            <w:vAlign w:val="bottom"/>
            <w:hideMark/>
          </w:tcPr>
          <w:p w14:paraId="6A41FE38" w14:textId="77777777" w:rsidR="009E195F" w:rsidRPr="00307D6B" w:rsidRDefault="009E195F" w:rsidP="006208D5">
            <w:pPr>
              <w:jc w:val="center"/>
              <w:rPr>
                <w:color w:val="000000"/>
              </w:rPr>
            </w:pPr>
            <w:r w:rsidRPr="00307D6B">
              <w:rPr>
                <w:color w:val="000000"/>
              </w:rPr>
              <w:t>59</w:t>
            </w:r>
          </w:p>
        </w:tc>
        <w:tc>
          <w:tcPr>
            <w:tcW w:w="1399" w:type="dxa"/>
            <w:shd w:val="clear" w:color="auto" w:fill="auto"/>
            <w:noWrap/>
            <w:vAlign w:val="bottom"/>
            <w:hideMark/>
          </w:tcPr>
          <w:p w14:paraId="00C29C2A" w14:textId="77777777" w:rsidR="009E195F" w:rsidRPr="00307D6B" w:rsidRDefault="009E195F" w:rsidP="006208D5">
            <w:pPr>
              <w:jc w:val="center"/>
              <w:rPr>
                <w:color w:val="000000"/>
              </w:rPr>
            </w:pPr>
            <w:r w:rsidRPr="00307D6B">
              <w:rPr>
                <w:color w:val="000000"/>
              </w:rPr>
              <w:t>41%</w:t>
            </w:r>
          </w:p>
        </w:tc>
      </w:tr>
      <w:tr w:rsidR="009E195F" w:rsidRPr="00307D6B" w14:paraId="1960A3B9" w14:textId="77777777" w:rsidTr="006208D5">
        <w:trPr>
          <w:trHeight w:val="278"/>
        </w:trPr>
        <w:tc>
          <w:tcPr>
            <w:tcW w:w="2247" w:type="dxa"/>
            <w:shd w:val="clear" w:color="auto" w:fill="auto"/>
            <w:noWrap/>
            <w:vAlign w:val="bottom"/>
            <w:hideMark/>
          </w:tcPr>
          <w:p w14:paraId="6C3A65CA" w14:textId="77777777" w:rsidR="009E195F" w:rsidRPr="00307D6B" w:rsidRDefault="009E195F" w:rsidP="006208D5">
            <w:pPr>
              <w:rPr>
                <w:color w:val="000000"/>
              </w:rPr>
            </w:pPr>
            <w:r w:rsidRPr="00307D6B">
              <w:rPr>
                <w:color w:val="000000"/>
              </w:rPr>
              <w:t xml:space="preserve">Santa Bárbara </w:t>
            </w:r>
          </w:p>
        </w:tc>
        <w:tc>
          <w:tcPr>
            <w:tcW w:w="726" w:type="dxa"/>
            <w:shd w:val="clear" w:color="auto" w:fill="auto"/>
            <w:noWrap/>
            <w:vAlign w:val="bottom"/>
            <w:hideMark/>
          </w:tcPr>
          <w:p w14:paraId="175FD4DF" w14:textId="77777777" w:rsidR="009E195F" w:rsidRPr="00307D6B" w:rsidRDefault="009E195F" w:rsidP="006208D5">
            <w:pPr>
              <w:jc w:val="center"/>
              <w:rPr>
                <w:color w:val="000000"/>
              </w:rPr>
            </w:pPr>
            <w:r w:rsidRPr="00307D6B">
              <w:rPr>
                <w:color w:val="000000"/>
              </w:rPr>
              <w:t>1</w:t>
            </w:r>
          </w:p>
        </w:tc>
        <w:tc>
          <w:tcPr>
            <w:tcW w:w="1399" w:type="dxa"/>
            <w:shd w:val="clear" w:color="auto" w:fill="auto"/>
            <w:noWrap/>
            <w:vAlign w:val="bottom"/>
            <w:hideMark/>
          </w:tcPr>
          <w:p w14:paraId="5276246F" w14:textId="77777777" w:rsidR="009E195F" w:rsidRPr="00307D6B" w:rsidRDefault="009E195F" w:rsidP="006208D5">
            <w:pPr>
              <w:jc w:val="center"/>
              <w:rPr>
                <w:color w:val="000000"/>
              </w:rPr>
            </w:pPr>
            <w:r w:rsidRPr="00307D6B">
              <w:rPr>
                <w:color w:val="000000"/>
              </w:rPr>
              <w:t>1%</w:t>
            </w:r>
          </w:p>
        </w:tc>
      </w:tr>
      <w:tr w:rsidR="009E195F" w:rsidRPr="00307D6B" w14:paraId="7E667A4B" w14:textId="77777777" w:rsidTr="006208D5">
        <w:trPr>
          <w:trHeight w:val="278"/>
        </w:trPr>
        <w:tc>
          <w:tcPr>
            <w:tcW w:w="2247" w:type="dxa"/>
            <w:shd w:val="clear" w:color="auto" w:fill="auto"/>
            <w:noWrap/>
            <w:vAlign w:val="bottom"/>
            <w:hideMark/>
          </w:tcPr>
          <w:p w14:paraId="2B75AB2D" w14:textId="77777777" w:rsidR="009E195F" w:rsidRPr="00307D6B" w:rsidRDefault="009E195F" w:rsidP="006208D5">
            <w:pPr>
              <w:rPr>
                <w:color w:val="000000"/>
              </w:rPr>
            </w:pPr>
            <w:r w:rsidRPr="00307D6B">
              <w:rPr>
                <w:color w:val="000000"/>
              </w:rPr>
              <w:t>Santa Rosa</w:t>
            </w:r>
          </w:p>
        </w:tc>
        <w:tc>
          <w:tcPr>
            <w:tcW w:w="726" w:type="dxa"/>
            <w:shd w:val="clear" w:color="auto" w:fill="auto"/>
            <w:noWrap/>
            <w:vAlign w:val="bottom"/>
            <w:hideMark/>
          </w:tcPr>
          <w:p w14:paraId="5C34B550" w14:textId="77777777" w:rsidR="009E195F" w:rsidRPr="00307D6B" w:rsidRDefault="009E195F" w:rsidP="006208D5">
            <w:pPr>
              <w:jc w:val="center"/>
              <w:rPr>
                <w:color w:val="000000"/>
              </w:rPr>
            </w:pPr>
            <w:r w:rsidRPr="00307D6B">
              <w:rPr>
                <w:color w:val="000000"/>
              </w:rPr>
              <w:t>6</w:t>
            </w:r>
          </w:p>
        </w:tc>
        <w:tc>
          <w:tcPr>
            <w:tcW w:w="1399" w:type="dxa"/>
            <w:shd w:val="clear" w:color="auto" w:fill="auto"/>
            <w:noWrap/>
            <w:vAlign w:val="bottom"/>
            <w:hideMark/>
          </w:tcPr>
          <w:p w14:paraId="6D1CA157" w14:textId="77777777" w:rsidR="009E195F" w:rsidRPr="00307D6B" w:rsidRDefault="009E195F" w:rsidP="006208D5">
            <w:pPr>
              <w:jc w:val="center"/>
              <w:rPr>
                <w:color w:val="000000"/>
              </w:rPr>
            </w:pPr>
            <w:r w:rsidRPr="00307D6B">
              <w:rPr>
                <w:color w:val="000000"/>
              </w:rPr>
              <w:t>4%</w:t>
            </w:r>
          </w:p>
        </w:tc>
      </w:tr>
      <w:tr w:rsidR="009E195F" w:rsidRPr="00307D6B" w14:paraId="56FF921C" w14:textId="77777777" w:rsidTr="006208D5">
        <w:trPr>
          <w:trHeight w:val="278"/>
        </w:trPr>
        <w:tc>
          <w:tcPr>
            <w:tcW w:w="2247" w:type="dxa"/>
            <w:shd w:val="clear" w:color="auto" w:fill="auto"/>
            <w:noWrap/>
            <w:vAlign w:val="bottom"/>
            <w:hideMark/>
          </w:tcPr>
          <w:p w14:paraId="3C6E7A78" w14:textId="77777777" w:rsidR="009E195F" w:rsidRPr="00307D6B" w:rsidRDefault="009E195F" w:rsidP="006208D5">
            <w:pPr>
              <w:rPr>
                <w:color w:val="000000"/>
              </w:rPr>
            </w:pPr>
            <w:r w:rsidRPr="00307D6B">
              <w:rPr>
                <w:color w:val="000000"/>
              </w:rPr>
              <w:t>Tegucigalpa</w:t>
            </w:r>
          </w:p>
        </w:tc>
        <w:tc>
          <w:tcPr>
            <w:tcW w:w="726" w:type="dxa"/>
            <w:shd w:val="clear" w:color="auto" w:fill="auto"/>
            <w:noWrap/>
            <w:vAlign w:val="bottom"/>
            <w:hideMark/>
          </w:tcPr>
          <w:p w14:paraId="755D24BC" w14:textId="77777777" w:rsidR="009E195F" w:rsidRPr="00307D6B" w:rsidRDefault="009E195F" w:rsidP="006208D5">
            <w:pPr>
              <w:jc w:val="center"/>
              <w:rPr>
                <w:color w:val="000000"/>
              </w:rPr>
            </w:pPr>
            <w:r w:rsidRPr="00307D6B">
              <w:rPr>
                <w:color w:val="000000"/>
              </w:rPr>
              <w:t>33</w:t>
            </w:r>
          </w:p>
        </w:tc>
        <w:tc>
          <w:tcPr>
            <w:tcW w:w="1399" w:type="dxa"/>
            <w:shd w:val="clear" w:color="auto" w:fill="auto"/>
            <w:noWrap/>
            <w:vAlign w:val="bottom"/>
            <w:hideMark/>
          </w:tcPr>
          <w:p w14:paraId="115723A8" w14:textId="77777777" w:rsidR="009E195F" w:rsidRPr="00307D6B" w:rsidRDefault="009E195F" w:rsidP="006208D5">
            <w:pPr>
              <w:jc w:val="center"/>
              <w:rPr>
                <w:color w:val="000000"/>
              </w:rPr>
            </w:pPr>
            <w:r w:rsidRPr="00307D6B">
              <w:rPr>
                <w:color w:val="000000"/>
              </w:rPr>
              <w:t>23%</w:t>
            </w:r>
          </w:p>
        </w:tc>
      </w:tr>
      <w:tr w:rsidR="009E195F" w:rsidRPr="00307D6B" w14:paraId="00F7BB44" w14:textId="77777777" w:rsidTr="006208D5">
        <w:trPr>
          <w:trHeight w:val="278"/>
        </w:trPr>
        <w:tc>
          <w:tcPr>
            <w:tcW w:w="2247" w:type="dxa"/>
            <w:shd w:val="clear" w:color="auto" w:fill="auto"/>
            <w:noWrap/>
            <w:vAlign w:val="bottom"/>
            <w:hideMark/>
          </w:tcPr>
          <w:p w14:paraId="25953136" w14:textId="77777777" w:rsidR="009E195F" w:rsidRPr="00307D6B" w:rsidRDefault="009E195F" w:rsidP="006208D5">
            <w:pPr>
              <w:rPr>
                <w:color w:val="000000"/>
              </w:rPr>
            </w:pPr>
            <w:r w:rsidRPr="00307D6B">
              <w:rPr>
                <w:color w:val="000000"/>
              </w:rPr>
              <w:t>Tela</w:t>
            </w:r>
          </w:p>
        </w:tc>
        <w:tc>
          <w:tcPr>
            <w:tcW w:w="726" w:type="dxa"/>
            <w:shd w:val="clear" w:color="auto" w:fill="auto"/>
            <w:noWrap/>
            <w:vAlign w:val="bottom"/>
            <w:hideMark/>
          </w:tcPr>
          <w:p w14:paraId="678DB3D0" w14:textId="77777777" w:rsidR="009E195F" w:rsidRPr="00307D6B" w:rsidRDefault="009E195F" w:rsidP="006208D5">
            <w:pPr>
              <w:jc w:val="center"/>
              <w:rPr>
                <w:color w:val="000000"/>
              </w:rPr>
            </w:pPr>
            <w:r w:rsidRPr="00307D6B">
              <w:rPr>
                <w:color w:val="000000"/>
              </w:rPr>
              <w:t>2</w:t>
            </w:r>
          </w:p>
        </w:tc>
        <w:tc>
          <w:tcPr>
            <w:tcW w:w="1399" w:type="dxa"/>
            <w:shd w:val="clear" w:color="auto" w:fill="auto"/>
            <w:noWrap/>
            <w:vAlign w:val="bottom"/>
            <w:hideMark/>
          </w:tcPr>
          <w:p w14:paraId="4238328A" w14:textId="77777777" w:rsidR="009E195F" w:rsidRPr="00307D6B" w:rsidRDefault="009E195F" w:rsidP="006208D5">
            <w:pPr>
              <w:jc w:val="center"/>
              <w:rPr>
                <w:color w:val="000000"/>
              </w:rPr>
            </w:pPr>
            <w:r w:rsidRPr="00307D6B">
              <w:rPr>
                <w:color w:val="000000"/>
              </w:rPr>
              <w:t>1%</w:t>
            </w:r>
          </w:p>
        </w:tc>
      </w:tr>
      <w:tr w:rsidR="009E195F" w:rsidRPr="00307D6B" w14:paraId="5E67E7F3" w14:textId="77777777" w:rsidTr="006208D5">
        <w:trPr>
          <w:trHeight w:val="278"/>
        </w:trPr>
        <w:tc>
          <w:tcPr>
            <w:tcW w:w="2247" w:type="dxa"/>
            <w:shd w:val="clear" w:color="auto" w:fill="auto"/>
            <w:noWrap/>
            <w:vAlign w:val="bottom"/>
            <w:hideMark/>
          </w:tcPr>
          <w:p w14:paraId="3AD7DF18" w14:textId="77777777" w:rsidR="009E195F" w:rsidRPr="00307D6B" w:rsidRDefault="009E195F" w:rsidP="006208D5">
            <w:pPr>
              <w:rPr>
                <w:color w:val="000000"/>
              </w:rPr>
            </w:pPr>
            <w:r w:rsidRPr="00307D6B">
              <w:rPr>
                <w:color w:val="000000"/>
              </w:rPr>
              <w:t>Villanueva</w:t>
            </w:r>
          </w:p>
        </w:tc>
        <w:tc>
          <w:tcPr>
            <w:tcW w:w="726" w:type="dxa"/>
            <w:shd w:val="clear" w:color="auto" w:fill="auto"/>
            <w:noWrap/>
            <w:vAlign w:val="bottom"/>
            <w:hideMark/>
          </w:tcPr>
          <w:p w14:paraId="069668D3" w14:textId="77777777" w:rsidR="009E195F" w:rsidRPr="00307D6B" w:rsidRDefault="009E195F" w:rsidP="006208D5">
            <w:pPr>
              <w:jc w:val="center"/>
              <w:rPr>
                <w:color w:val="000000"/>
              </w:rPr>
            </w:pPr>
            <w:r w:rsidRPr="00307D6B">
              <w:rPr>
                <w:color w:val="000000"/>
              </w:rPr>
              <w:t>4</w:t>
            </w:r>
          </w:p>
        </w:tc>
        <w:tc>
          <w:tcPr>
            <w:tcW w:w="1399" w:type="dxa"/>
            <w:shd w:val="clear" w:color="auto" w:fill="auto"/>
            <w:noWrap/>
            <w:vAlign w:val="bottom"/>
            <w:hideMark/>
          </w:tcPr>
          <w:p w14:paraId="53402212" w14:textId="77777777" w:rsidR="009E195F" w:rsidRPr="00307D6B" w:rsidRDefault="009E195F" w:rsidP="006208D5">
            <w:pPr>
              <w:jc w:val="center"/>
              <w:rPr>
                <w:color w:val="000000"/>
              </w:rPr>
            </w:pPr>
            <w:r w:rsidRPr="00307D6B">
              <w:rPr>
                <w:color w:val="000000"/>
              </w:rPr>
              <w:t>3%</w:t>
            </w:r>
          </w:p>
        </w:tc>
      </w:tr>
    </w:tbl>
    <w:p w14:paraId="533A4632" w14:textId="12757836" w:rsidR="009E195F" w:rsidRDefault="009E195F" w:rsidP="009E195F">
      <w:pPr>
        <w:pStyle w:val="TextoPrincipal"/>
        <w:spacing w:after="100" w:afterAutospacing="1" w:line="240" w:lineRule="auto"/>
        <w:ind w:firstLine="0"/>
        <w:contextualSpacing/>
      </w:pPr>
      <w:r>
        <w:t>Continuación de la tabla 1</w:t>
      </w:r>
      <w:r w:rsidR="00557125">
        <w:t>2</w:t>
      </w:r>
    </w:p>
    <w:p w14:paraId="7DA3BBBC" w14:textId="77777777" w:rsidR="009E195F" w:rsidRDefault="009E195F" w:rsidP="009E195F">
      <w:pPr>
        <w:pStyle w:val="TextoPrincipal"/>
        <w:spacing w:line="240" w:lineRule="auto"/>
      </w:pPr>
    </w:p>
    <w:p w14:paraId="0D6617C2" w14:textId="77777777" w:rsidR="009E195F" w:rsidRDefault="009E195F" w:rsidP="009E195F">
      <w:pPr>
        <w:pStyle w:val="TextoPrincipal"/>
        <w:spacing w:line="240" w:lineRule="auto"/>
      </w:pPr>
    </w:p>
    <w:p w14:paraId="20AA15B7" w14:textId="77777777" w:rsidR="009E195F" w:rsidRDefault="009E195F" w:rsidP="009E195F">
      <w:pPr>
        <w:pStyle w:val="TextoPrincipal"/>
        <w:spacing w:line="240" w:lineRule="auto"/>
      </w:pPr>
    </w:p>
    <w:p w14:paraId="380FD5B6" w14:textId="77777777" w:rsidR="009E195F" w:rsidRDefault="009E195F" w:rsidP="009E195F">
      <w:pPr>
        <w:pStyle w:val="TextoPrincipal"/>
        <w:spacing w:line="240" w:lineRule="auto"/>
      </w:pPr>
    </w:p>
    <w:p w14:paraId="528684DA" w14:textId="77777777" w:rsidR="009E195F" w:rsidRDefault="009E195F" w:rsidP="009E195F">
      <w:pPr>
        <w:pStyle w:val="TextoPrincipal"/>
        <w:spacing w:line="240" w:lineRule="auto"/>
      </w:pPr>
    </w:p>
    <w:p w14:paraId="0DA381F4" w14:textId="77777777" w:rsidR="009E195F" w:rsidRDefault="009E195F" w:rsidP="009E195F">
      <w:pPr>
        <w:pStyle w:val="TextoPrincipal"/>
        <w:spacing w:line="240" w:lineRule="auto"/>
      </w:pPr>
    </w:p>
    <w:p w14:paraId="54BD308D" w14:textId="77777777" w:rsidR="009E195F" w:rsidRDefault="009E195F" w:rsidP="009E195F">
      <w:pPr>
        <w:pStyle w:val="TextoPrincipal"/>
        <w:spacing w:line="240" w:lineRule="auto"/>
      </w:pPr>
    </w:p>
    <w:p w14:paraId="78FC72ED" w14:textId="77777777" w:rsidR="009E195F" w:rsidRDefault="009E195F" w:rsidP="009E195F">
      <w:pPr>
        <w:pStyle w:val="TextoPrincipal"/>
        <w:spacing w:line="240" w:lineRule="auto"/>
      </w:pPr>
    </w:p>
    <w:p w14:paraId="07D1E8E9" w14:textId="77777777" w:rsidR="009E195F" w:rsidRDefault="009E195F" w:rsidP="009E195F">
      <w:pPr>
        <w:pStyle w:val="TextoPrincipal"/>
        <w:spacing w:line="240" w:lineRule="auto"/>
      </w:pPr>
    </w:p>
    <w:p w14:paraId="1AE0DB09" w14:textId="77777777" w:rsidR="009E195F" w:rsidRDefault="009E195F" w:rsidP="009E195F">
      <w:pPr>
        <w:pStyle w:val="TextoPrincipal"/>
        <w:spacing w:line="240" w:lineRule="auto"/>
      </w:pPr>
    </w:p>
    <w:p w14:paraId="3F3F9813" w14:textId="77777777" w:rsidR="009E195F" w:rsidRDefault="009E195F" w:rsidP="009E195F">
      <w:pPr>
        <w:pStyle w:val="TextoPrincipal"/>
        <w:spacing w:after="100" w:afterAutospacing="1" w:line="240" w:lineRule="auto"/>
        <w:ind w:firstLine="0"/>
        <w:contextualSpacing/>
      </w:pPr>
    </w:p>
    <w:p w14:paraId="05B9E666" w14:textId="77777777" w:rsidR="009E195F" w:rsidRDefault="009E195F" w:rsidP="009E195F">
      <w:pPr>
        <w:pStyle w:val="TextoPrincipal"/>
        <w:spacing w:after="100" w:afterAutospacing="1" w:line="240" w:lineRule="auto"/>
        <w:ind w:firstLine="0"/>
        <w:contextualSpacing/>
      </w:pPr>
    </w:p>
    <w:p w14:paraId="47C89432" w14:textId="77777777" w:rsidR="009E195F" w:rsidRDefault="009E195F" w:rsidP="009E195F">
      <w:pPr>
        <w:pStyle w:val="TextoPrincipal"/>
        <w:spacing w:after="100" w:afterAutospacing="1" w:line="240" w:lineRule="auto"/>
        <w:ind w:firstLine="0"/>
        <w:contextualSpacing/>
      </w:pPr>
    </w:p>
    <w:p w14:paraId="74EA2464" w14:textId="77777777" w:rsidR="009E195F" w:rsidRDefault="009E195F" w:rsidP="009E195F">
      <w:pPr>
        <w:pStyle w:val="TextoPrincipal"/>
        <w:spacing w:after="100" w:afterAutospacing="1" w:line="240" w:lineRule="auto"/>
        <w:ind w:firstLine="0"/>
        <w:contextualSpacing/>
      </w:pPr>
    </w:p>
    <w:p w14:paraId="5583158D" w14:textId="77777777" w:rsidR="009E195F" w:rsidRPr="00331DF4" w:rsidRDefault="009E195F" w:rsidP="009E195F">
      <w:pPr>
        <w:pStyle w:val="TextoPrincipal"/>
        <w:spacing w:after="100" w:afterAutospacing="1" w:line="360" w:lineRule="auto"/>
        <w:ind w:firstLine="0"/>
        <w:contextualSpacing/>
        <w:rPr>
          <w:sz w:val="20"/>
          <w:szCs w:val="20"/>
        </w:rPr>
      </w:pPr>
      <w:r w:rsidRPr="00331DF4">
        <w:rPr>
          <w:sz w:val="20"/>
          <w:szCs w:val="20"/>
        </w:rPr>
        <w:t xml:space="preserve">Fuente: </w:t>
      </w:r>
      <w:r>
        <w:rPr>
          <w:sz w:val="20"/>
          <w:szCs w:val="20"/>
        </w:rPr>
        <w:t>Elaboración propia basada en datos de la e</w:t>
      </w:r>
      <w:r w:rsidRPr="00331DF4">
        <w:rPr>
          <w:sz w:val="20"/>
          <w:szCs w:val="20"/>
        </w:rPr>
        <w:t>ncuesta (2023)</w:t>
      </w:r>
    </w:p>
    <w:p w14:paraId="20DE9A91" w14:textId="77777777" w:rsidR="009E195F" w:rsidRDefault="009E195F" w:rsidP="009E195F">
      <w:pPr>
        <w:pStyle w:val="TextoPrincipal"/>
        <w:spacing w:after="100" w:afterAutospacing="1" w:line="240" w:lineRule="auto"/>
        <w:ind w:firstLine="0"/>
        <w:contextualSpacing/>
      </w:pPr>
    </w:p>
    <w:p w14:paraId="16DC6613" w14:textId="77777777" w:rsidR="009E195F" w:rsidRDefault="009E195F" w:rsidP="009E195F">
      <w:pPr>
        <w:pStyle w:val="TextoPrincipal"/>
        <w:spacing w:after="100" w:afterAutospacing="1" w:line="240" w:lineRule="auto"/>
        <w:ind w:firstLine="0"/>
        <w:contextualSpacing/>
      </w:pPr>
    </w:p>
    <w:p w14:paraId="20449FA0" w14:textId="77777777" w:rsidR="009E195F" w:rsidRDefault="009E195F" w:rsidP="009E195F">
      <w:pPr>
        <w:pStyle w:val="TextoPrincipal"/>
        <w:spacing w:after="100" w:afterAutospacing="1" w:line="240" w:lineRule="auto"/>
        <w:ind w:firstLine="0"/>
        <w:contextualSpacing/>
      </w:pPr>
    </w:p>
    <w:p w14:paraId="03AC83DC" w14:textId="77777777" w:rsidR="009E195F" w:rsidRDefault="009E195F" w:rsidP="009E195F">
      <w:pPr>
        <w:pStyle w:val="TextoPrincipal"/>
        <w:spacing w:line="360" w:lineRule="auto"/>
      </w:pPr>
      <w:r>
        <w:t>4.3.5 RELEVANCIA</w:t>
      </w:r>
    </w:p>
    <w:p w14:paraId="0C4B5462" w14:textId="77777777" w:rsidR="009E195F" w:rsidRDefault="009E195F" w:rsidP="009E195F">
      <w:pPr>
        <w:pStyle w:val="TextoPrincipal"/>
        <w:spacing w:line="360" w:lineRule="auto"/>
      </w:pPr>
      <w:r>
        <w:t>A continuación, se presentan los resultados cuantitativos obtenidos de la encuesta en relacion a la relevancia del e-mail marketing de la industria farmacéutica, con la finalidad de identificar y medir la cuarta variable del presente estudio.</w:t>
      </w:r>
    </w:p>
    <w:p w14:paraId="40F0F5B0" w14:textId="77777777" w:rsidR="009E195F" w:rsidRDefault="009E195F" w:rsidP="009E195F">
      <w:pPr>
        <w:pStyle w:val="TextoPrincipal"/>
        <w:spacing w:line="360" w:lineRule="auto"/>
      </w:pPr>
      <w:r>
        <w:t>Para poder afirmar que el e-mail marketing de la industria farmacéutica logra un impacto en los profesionales de la salud, estos deben pasar por tres filtros diferentes. Se le preguntó al profesional sanitario que tanto valora el contenido de los correos electrónicos de la industria. Luego se le solicitó que calificara características de los e-mails con base a su experiencia, estas preguntas se consideran los primeros filtros ya que los correos serán relevantes si y solo si, los médicos y farmacéuticos escogen respuestas positivas que superen la media de resultados.</w:t>
      </w:r>
    </w:p>
    <w:p w14:paraId="770E42B7" w14:textId="77777777" w:rsidR="009E195F" w:rsidRDefault="009E195F" w:rsidP="009E195F">
      <w:pPr>
        <w:pStyle w:val="TextoPrincipal"/>
        <w:spacing w:line="360" w:lineRule="auto"/>
      </w:pPr>
      <w:r>
        <w:t>Por último, tendrán que enfatizar que desean continuar recibiendo e-mail marketing de la industria farmacéutica. Solo si se cumplen estos tres filtros se considerará que el e-mail marketing de la industria farmacéutica genera impacto en los profesionales de la salud en Honduras.</w:t>
      </w:r>
    </w:p>
    <w:p w14:paraId="79226841" w14:textId="77777777" w:rsidR="009E195F" w:rsidRDefault="009E195F" w:rsidP="009E195F">
      <w:pPr>
        <w:pStyle w:val="TextoPrincipal"/>
        <w:spacing w:line="360" w:lineRule="auto"/>
      </w:pPr>
    </w:p>
    <w:p w14:paraId="38067688" w14:textId="77777777" w:rsidR="009E195F" w:rsidRDefault="009E195F" w:rsidP="009E195F">
      <w:pPr>
        <w:pStyle w:val="TextoPrincipal"/>
        <w:spacing w:after="0" w:line="240" w:lineRule="auto"/>
        <w:ind w:firstLine="0"/>
      </w:pPr>
      <w:r>
        <w:lastRenderedPageBreak/>
        <w:t xml:space="preserve">              </w:t>
      </w:r>
      <w:r>
        <w:rPr>
          <w:noProof/>
        </w:rPr>
        <w:drawing>
          <wp:inline distT="0" distB="0" distL="0" distR="0" wp14:anchorId="19E4F0F8" wp14:editId="7EFD09E5">
            <wp:extent cx="5398770" cy="2579154"/>
            <wp:effectExtent l="0" t="0" r="0" b="0"/>
            <wp:docPr id="58" name="Chart 58">
              <a:extLst xmlns:a="http://schemas.openxmlformats.org/drawingml/2006/main">
                <a:ext uri="{FF2B5EF4-FFF2-40B4-BE49-F238E27FC236}">
                  <a16:creationId xmlns:a16="http://schemas.microsoft.com/office/drawing/2014/main" id="{DB399611-4186-2E19-CFCC-8939B888B0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AFE0F0D"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12</w:t>
      </w:r>
      <w:r w:rsidRPr="00E23389">
        <w:rPr>
          <w:b/>
          <w:bCs/>
          <w:noProof/>
        </w:rPr>
        <w:t xml:space="preserve">. </w:t>
      </w:r>
      <w:r>
        <w:rPr>
          <w:b/>
          <w:bCs/>
          <w:noProof/>
        </w:rPr>
        <w:t>Relevancia del e-mail marketing</w:t>
      </w:r>
    </w:p>
    <w:p w14:paraId="2F946926" w14:textId="77777777" w:rsidR="009E195F" w:rsidRPr="00E07195" w:rsidRDefault="009E195F" w:rsidP="009E195F">
      <w:pPr>
        <w:pStyle w:val="TextoPrincipal"/>
        <w:spacing w:after="0"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6B92A15B" w14:textId="77777777" w:rsidR="009E195F" w:rsidRDefault="009E195F" w:rsidP="009E195F">
      <w:pPr>
        <w:pStyle w:val="TextoPrincipal"/>
        <w:spacing w:line="360" w:lineRule="auto"/>
        <w:ind w:firstLine="0"/>
        <w:rPr>
          <w:noProof/>
        </w:rPr>
      </w:pPr>
    </w:p>
    <w:p w14:paraId="734515FE" w14:textId="77777777" w:rsidR="009E195F" w:rsidRPr="00130F8A" w:rsidRDefault="009E195F" w:rsidP="009E195F">
      <w:pPr>
        <w:pStyle w:val="TextoPrincipal"/>
        <w:spacing w:line="360" w:lineRule="auto"/>
      </w:pPr>
      <w:r>
        <w:t xml:space="preserve">     La figura 12 muestra que los médicos y farmacéuticos no consideran relevante el e-mail marketing de la industria farmacéutica. Apenas lo califican como un canal de comunicación suficiente entre las farmacéuticas y ellos. Dado así un resultado negativo para el impacto del e-mail marketing.          </w:t>
      </w:r>
    </w:p>
    <w:p w14:paraId="3C69ADE1" w14:textId="77777777" w:rsidR="009E195F" w:rsidRPr="00130F8A" w:rsidRDefault="009E195F" w:rsidP="009E195F">
      <w:pPr>
        <w:pStyle w:val="TextoPrincipal"/>
        <w:spacing w:after="0" w:line="240" w:lineRule="auto"/>
        <w:ind w:firstLine="0"/>
        <w:rPr>
          <w:b/>
          <w:bCs/>
          <w:noProof/>
        </w:rPr>
      </w:pPr>
      <w:r>
        <w:rPr>
          <w:noProof/>
        </w:rPr>
        <w:drawing>
          <wp:inline distT="0" distB="0" distL="0" distR="0" wp14:anchorId="4C71920C" wp14:editId="3BFCB9F1">
            <wp:extent cx="5702607" cy="3440317"/>
            <wp:effectExtent l="0" t="0" r="0" b="8255"/>
            <wp:docPr id="1073741829" name="Picture 1073741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840855" cy="3523721"/>
                    </a:xfrm>
                    <a:prstGeom prst="rect">
                      <a:avLst/>
                    </a:prstGeom>
                  </pic:spPr>
                </pic:pic>
              </a:graphicData>
            </a:graphic>
          </wp:inline>
        </w:drawing>
      </w:r>
      <w:r w:rsidRPr="00130F8A">
        <w:rPr>
          <w:b/>
          <w:bCs/>
          <w:noProof/>
        </w:rPr>
        <w:t>Figura 13. Relevancia del e-mail marketing según especialidad</w:t>
      </w:r>
    </w:p>
    <w:p w14:paraId="3D406D46" w14:textId="77777777" w:rsidR="009E195F" w:rsidRPr="00E07195" w:rsidRDefault="009E195F" w:rsidP="009E195F">
      <w:pPr>
        <w:pStyle w:val="TextoPrincipal"/>
        <w:spacing w:after="0" w:line="240" w:lineRule="auto"/>
        <w:ind w:firstLine="0"/>
        <w:rPr>
          <w:noProof/>
          <w:sz w:val="20"/>
          <w:szCs w:val="20"/>
        </w:rPr>
      </w:pPr>
      <w:r w:rsidRPr="00130F8A">
        <w:rPr>
          <w:noProof/>
          <w:sz w:val="20"/>
          <w:szCs w:val="20"/>
        </w:rPr>
        <w:t>Fuente: Elaboración propia basada en datos de la encuesta (2023)</w:t>
      </w:r>
    </w:p>
    <w:p w14:paraId="6BACFCC8" w14:textId="0654B305" w:rsidR="009E195F" w:rsidRDefault="009E195F" w:rsidP="009E195F">
      <w:pPr>
        <w:pStyle w:val="TextoPrincipal"/>
        <w:spacing w:line="360" w:lineRule="auto"/>
      </w:pPr>
      <w:r>
        <w:lastRenderedPageBreak/>
        <w:t>La figura 13 muestra las especialidades médicas que valoraron como relevante</w:t>
      </w:r>
      <w:r w:rsidR="00D42859">
        <w:t>,</w:t>
      </w:r>
      <w:r>
        <w:t xml:space="preserve"> e irrelevante los correos electrónicos de las farmacéuticas. Este análisis permite identificar las especialidades en las que se debe enfocar más en ofrecer mejor contenido y personalizar de acuerdo con sus necesidades.     </w:t>
      </w:r>
    </w:p>
    <w:p w14:paraId="666A6324" w14:textId="77777777" w:rsidR="009E195F" w:rsidRDefault="009E195F" w:rsidP="009E195F">
      <w:pPr>
        <w:pStyle w:val="TextoPrincipal"/>
        <w:spacing w:line="360" w:lineRule="auto"/>
      </w:pPr>
    </w:p>
    <w:p w14:paraId="1A6A37DE" w14:textId="715284F0" w:rsidR="009E195F" w:rsidRDefault="009E195F" w:rsidP="009E195F">
      <w:pPr>
        <w:pStyle w:val="TextoPrincipal"/>
        <w:spacing w:after="0" w:line="240" w:lineRule="auto"/>
        <w:ind w:firstLine="0"/>
      </w:pPr>
      <w:r>
        <w:rPr>
          <w:noProof/>
        </w:rPr>
        <w:drawing>
          <wp:inline distT="0" distB="0" distL="0" distR="0" wp14:anchorId="69761562" wp14:editId="721F51B3">
            <wp:extent cx="6028055" cy="3200400"/>
            <wp:effectExtent l="0" t="0" r="0" b="0"/>
            <wp:docPr id="59" name="Chart 59">
              <a:extLst xmlns:a="http://schemas.openxmlformats.org/drawingml/2006/main">
                <a:ext uri="{FF2B5EF4-FFF2-40B4-BE49-F238E27FC236}">
                  <a16:creationId xmlns:a16="http://schemas.microsoft.com/office/drawing/2014/main" id="{E45EC3CB-9BD3-689A-6F47-A8DF703125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Pr="00975352">
        <w:rPr>
          <w:b/>
          <w:bCs/>
          <w:noProof/>
        </w:rPr>
        <w:t>Figura 14. Caracter</w:t>
      </w:r>
      <w:r w:rsidR="005378C8">
        <w:rPr>
          <w:b/>
          <w:bCs/>
          <w:noProof/>
        </w:rPr>
        <w:t>í</w:t>
      </w:r>
      <w:r w:rsidRPr="00975352">
        <w:rPr>
          <w:b/>
          <w:bCs/>
          <w:noProof/>
        </w:rPr>
        <w:t xml:space="preserve">sticas </w:t>
      </w:r>
      <w:r>
        <w:rPr>
          <w:b/>
          <w:bCs/>
          <w:noProof/>
        </w:rPr>
        <w:t>d</w:t>
      </w:r>
      <w:r w:rsidRPr="00975352">
        <w:rPr>
          <w:b/>
          <w:bCs/>
          <w:noProof/>
        </w:rPr>
        <w:t>el e-mail marketing</w:t>
      </w:r>
    </w:p>
    <w:p w14:paraId="77EE06AD" w14:textId="77777777" w:rsidR="009E195F" w:rsidRDefault="009E195F" w:rsidP="009E195F">
      <w:pPr>
        <w:pStyle w:val="TextoPrincipal"/>
        <w:spacing w:after="0"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0183228C" w14:textId="77777777" w:rsidR="009E195F" w:rsidRDefault="009E195F" w:rsidP="009E195F">
      <w:pPr>
        <w:pStyle w:val="TextoPrincipal"/>
        <w:spacing w:after="0" w:line="240" w:lineRule="auto"/>
        <w:ind w:firstLine="0"/>
        <w:rPr>
          <w:rStyle w:val="y2iqfc"/>
          <w:color w:val="000000" w:themeColor="text1"/>
        </w:rPr>
      </w:pPr>
    </w:p>
    <w:p w14:paraId="1ED1068A" w14:textId="77777777" w:rsidR="009E195F" w:rsidRDefault="009E195F" w:rsidP="009E195F">
      <w:pPr>
        <w:pStyle w:val="TextoPrincipal"/>
        <w:spacing w:after="0" w:line="240" w:lineRule="auto"/>
        <w:ind w:firstLine="0"/>
      </w:pPr>
    </w:p>
    <w:p w14:paraId="53F4A005" w14:textId="77777777" w:rsidR="009E195F" w:rsidRDefault="009E195F" w:rsidP="009E195F">
      <w:pPr>
        <w:pStyle w:val="TextoPrincipal"/>
        <w:spacing w:after="0" w:line="240" w:lineRule="auto"/>
        <w:ind w:firstLine="0"/>
      </w:pPr>
    </w:p>
    <w:p w14:paraId="6AABB485" w14:textId="371B99DD" w:rsidR="009E195F" w:rsidRDefault="009E195F" w:rsidP="009E195F">
      <w:pPr>
        <w:pStyle w:val="TextoPrincipal"/>
        <w:spacing w:line="360" w:lineRule="auto"/>
      </w:pPr>
      <w:r>
        <w:t xml:space="preserve">La figura 14 muestra mediante cinco características diferentes, el pensar del profesional de la salud en relacion al e-mail marketing, considerando como punto positivo que estos son informativos, así mismo con el resultado más bajo consideran que los correos generan poco impacto, y entre los puntos intermedios con tendencia a la baja ven al e-mail marketing como una herramienta que no es interesante, relevante ni útil. Al contar con sola una característica con puntaje positivo, se considera un resultado </w:t>
      </w:r>
      <w:r w:rsidR="005C6146">
        <w:t xml:space="preserve">general </w:t>
      </w:r>
      <w:r>
        <w:t>negativo.</w:t>
      </w:r>
    </w:p>
    <w:p w14:paraId="58394C99" w14:textId="77777777" w:rsidR="009E195F" w:rsidRDefault="009E195F" w:rsidP="009E195F">
      <w:pPr>
        <w:pStyle w:val="TextoPrincipal"/>
        <w:spacing w:line="360" w:lineRule="auto"/>
      </w:pPr>
    </w:p>
    <w:p w14:paraId="293C7435" w14:textId="77777777" w:rsidR="009E195F" w:rsidRDefault="009E195F" w:rsidP="009E195F">
      <w:pPr>
        <w:pStyle w:val="TextoPrincipal"/>
        <w:spacing w:line="360" w:lineRule="auto"/>
      </w:pPr>
    </w:p>
    <w:p w14:paraId="0F42DAF1" w14:textId="77777777" w:rsidR="009E195F" w:rsidRDefault="009E195F" w:rsidP="009E195F">
      <w:pPr>
        <w:pStyle w:val="TextoPrincipal"/>
        <w:spacing w:line="360" w:lineRule="auto"/>
      </w:pPr>
    </w:p>
    <w:p w14:paraId="12D6002F" w14:textId="77777777" w:rsidR="009E195F" w:rsidRDefault="009E195F" w:rsidP="009E195F">
      <w:pPr>
        <w:pStyle w:val="TextoPrincipal"/>
        <w:spacing w:line="360" w:lineRule="auto"/>
      </w:pPr>
    </w:p>
    <w:p w14:paraId="36D1BA21" w14:textId="77777777" w:rsidR="009E195F" w:rsidRDefault="009E195F" w:rsidP="009E195F">
      <w:pPr>
        <w:pStyle w:val="TextoPrincipal"/>
        <w:spacing w:line="360" w:lineRule="auto"/>
      </w:pPr>
    </w:p>
    <w:p w14:paraId="26DE6087" w14:textId="77777777" w:rsidR="009E195F" w:rsidRDefault="009E195F" w:rsidP="009E195F">
      <w:pPr>
        <w:pStyle w:val="TextoPrincipal"/>
        <w:spacing w:line="360" w:lineRule="auto"/>
        <w:ind w:firstLine="0"/>
      </w:pPr>
      <w:r>
        <w:rPr>
          <w:noProof/>
        </w:rPr>
        <w:drawing>
          <wp:inline distT="0" distB="0" distL="0" distR="0" wp14:anchorId="368E3EF5" wp14:editId="0A120B75">
            <wp:extent cx="5687568" cy="3146425"/>
            <wp:effectExtent l="0" t="0" r="8890" b="0"/>
            <wp:docPr id="60" name="Chart 60">
              <a:extLst xmlns:a="http://schemas.openxmlformats.org/drawingml/2006/main">
                <a:ext uri="{FF2B5EF4-FFF2-40B4-BE49-F238E27FC236}">
                  <a16:creationId xmlns:a16="http://schemas.microsoft.com/office/drawing/2014/main" id="{A3BD5465-7905-06F1-5966-F56E84112D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C29DB08"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15</w:t>
      </w:r>
      <w:r w:rsidRPr="00E23389">
        <w:rPr>
          <w:b/>
          <w:bCs/>
          <w:noProof/>
        </w:rPr>
        <w:t xml:space="preserve">. </w:t>
      </w:r>
      <w:r>
        <w:rPr>
          <w:b/>
          <w:bCs/>
          <w:noProof/>
        </w:rPr>
        <w:t>Continuar recbiendo e-mail marketing</w:t>
      </w:r>
    </w:p>
    <w:p w14:paraId="2CC4A064" w14:textId="77777777" w:rsidR="009E195F" w:rsidRDefault="009E195F" w:rsidP="009E195F">
      <w:pPr>
        <w:pStyle w:val="TextoPrincipal"/>
        <w:spacing w:after="0"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0E49F80B" w14:textId="77777777" w:rsidR="009E195F" w:rsidRDefault="009E195F" w:rsidP="009E195F">
      <w:pPr>
        <w:pStyle w:val="TextoPrincipal"/>
        <w:spacing w:after="0" w:line="240" w:lineRule="auto"/>
        <w:ind w:firstLine="0"/>
      </w:pPr>
    </w:p>
    <w:p w14:paraId="46BD7E0F" w14:textId="77777777" w:rsidR="009E195F" w:rsidRDefault="009E195F" w:rsidP="009E195F">
      <w:pPr>
        <w:pStyle w:val="TextoPrincipal"/>
        <w:spacing w:line="360" w:lineRule="auto"/>
        <w:ind w:firstLine="0"/>
      </w:pPr>
    </w:p>
    <w:p w14:paraId="6E99EAE6" w14:textId="53C71711" w:rsidR="009E195F" w:rsidRDefault="009E195F" w:rsidP="009E195F">
      <w:pPr>
        <w:pStyle w:val="TextoPrincipal"/>
        <w:spacing w:line="360" w:lineRule="auto"/>
      </w:pPr>
      <w:r>
        <w:t>Si bien no se contaron con resultados positivos en los dos análisis anteriores con respecto a la relevancia del e-mail marketing. La figura 15 demuestra que los profesionales de la salud si están a favor de continuar recibiendo correos electrónicos por parte de las farmacéuticas. Esto podría deberse al hecho que este canal de comunicación es una herramienta complementaria a la relaci</w:t>
      </w:r>
      <w:r w:rsidR="008F36B9">
        <w:t>ó</w:t>
      </w:r>
      <w:r>
        <w:t xml:space="preserve">n directa que existe entre los médicos y farmacéuticos como el representante de salud de las compañías a través de la visita médica. </w:t>
      </w:r>
      <w:bookmarkStart w:id="81" w:name="_Hlk153106970"/>
      <w:bookmarkEnd w:id="80"/>
    </w:p>
    <w:p w14:paraId="21D57783" w14:textId="77777777" w:rsidR="009E195F" w:rsidRDefault="009E195F" w:rsidP="009E195F">
      <w:pPr>
        <w:pStyle w:val="TextoPrincipal"/>
        <w:spacing w:line="360" w:lineRule="auto"/>
      </w:pPr>
      <w:r>
        <w:t>En la figura 16 se hace un análisis complementario con la proporción de encuestados que mencionaron estar en desacuerdo de continuar recibiendo correos electrónicos de las compañías farmacéuticas.</w:t>
      </w:r>
    </w:p>
    <w:p w14:paraId="15569D1B" w14:textId="77777777" w:rsidR="009E195F" w:rsidRDefault="009E195F" w:rsidP="009E195F">
      <w:pPr>
        <w:pStyle w:val="TextoPrincipal"/>
        <w:spacing w:line="360" w:lineRule="auto"/>
      </w:pPr>
      <w:r>
        <w:rPr>
          <w:noProof/>
        </w:rPr>
        <w:lastRenderedPageBreak/>
        <w:drawing>
          <wp:inline distT="0" distB="0" distL="0" distR="0" wp14:anchorId="714E41CC" wp14:editId="623F1516">
            <wp:extent cx="4572000" cy="2743200"/>
            <wp:effectExtent l="0" t="0" r="0" b="0"/>
            <wp:docPr id="61" name="Chart 61">
              <a:extLst xmlns:a="http://schemas.openxmlformats.org/drawingml/2006/main">
                <a:ext uri="{FF2B5EF4-FFF2-40B4-BE49-F238E27FC236}">
                  <a16:creationId xmlns:a16="http://schemas.microsoft.com/office/drawing/2014/main" id="{26E9186B-72CF-F4DF-209D-27C81F04D3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36D5D759"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16</w:t>
      </w:r>
      <w:r w:rsidRPr="00E23389">
        <w:rPr>
          <w:b/>
          <w:bCs/>
          <w:noProof/>
        </w:rPr>
        <w:t xml:space="preserve">. </w:t>
      </w:r>
      <w:r>
        <w:rPr>
          <w:b/>
          <w:bCs/>
          <w:noProof/>
        </w:rPr>
        <w:t>Razones para no recibir e-mail marketing</w:t>
      </w:r>
    </w:p>
    <w:p w14:paraId="44B33032" w14:textId="77777777" w:rsidR="009E195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294CD737" w14:textId="77777777" w:rsidR="009E195F" w:rsidRDefault="009E195F" w:rsidP="009E195F">
      <w:pPr>
        <w:pStyle w:val="TextoPrincipal"/>
        <w:spacing w:line="360" w:lineRule="auto"/>
        <w:ind w:firstLine="0"/>
      </w:pPr>
    </w:p>
    <w:p w14:paraId="03E925C9" w14:textId="77777777" w:rsidR="009E195F" w:rsidRDefault="009E195F" w:rsidP="009E195F">
      <w:pPr>
        <w:pStyle w:val="TextoPrincipal"/>
        <w:spacing w:line="360" w:lineRule="auto"/>
      </w:pPr>
      <w:r>
        <w:t>El análisis demuestra que la razón principal para no querer recibir correos electrónicos es falta de tiempo, seguido de falta de interés, siendo la opción de recibir demasiados correos la menos votada, lo que indicaría que la gran cantidad de correos enviados por las diferentes farmacéuticas no es de mayor inconveniente. La falta de interés y tiempo en el encuestado estarían confirmando que no ven a la mayoría del e-mail marketing como relevante o que genera impacto.</w:t>
      </w:r>
    </w:p>
    <w:p w14:paraId="225B4A77" w14:textId="77777777" w:rsidR="009E195F" w:rsidRPr="004D5982" w:rsidRDefault="009E195F" w:rsidP="009E195F">
      <w:pPr>
        <w:pStyle w:val="TextoPrincipal"/>
        <w:spacing w:after="0" w:line="240" w:lineRule="auto"/>
        <w:ind w:firstLine="0"/>
      </w:pPr>
      <w:r>
        <w:t xml:space="preserve">        </w:t>
      </w:r>
      <w:r>
        <w:rPr>
          <w:noProof/>
        </w:rPr>
        <w:drawing>
          <wp:inline distT="0" distB="0" distL="0" distR="0" wp14:anchorId="2918CF13" wp14:editId="37CCDCD3">
            <wp:extent cx="5071745" cy="2743200"/>
            <wp:effectExtent l="0" t="0" r="0" b="0"/>
            <wp:docPr id="62" name="Chart 62">
              <a:extLst xmlns:a="http://schemas.openxmlformats.org/drawingml/2006/main">
                <a:ext uri="{FF2B5EF4-FFF2-40B4-BE49-F238E27FC236}">
                  <a16:creationId xmlns:a16="http://schemas.microsoft.com/office/drawing/2014/main" id="{AAC5C9FD-40F5-84EA-B495-39886719F6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t xml:space="preserve">            </w:t>
      </w:r>
    </w:p>
    <w:p w14:paraId="234484C9" w14:textId="77777777" w:rsidR="009E195F" w:rsidRDefault="009E195F" w:rsidP="009E195F">
      <w:pPr>
        <w:pStyle w:val="TextoPrincipal"/>
        <w:spacing w:after="0" w:line="240" w:lineRule="auto"/>
        <w:ind w:firstLine="0"/>
        <w:rPr>
          <w:b/>
          <w:bCs/>
          <w:noProof/>
        </w:rPr>
      </w:pPr>
      <w:r w:rsidRPr="00E23389">
        <w:rPr>
          <w:b/>
          <w:bCs/>
          <w:noProof/>
        </w:rPr>
        <w:t xml:space="preserve">Figura </w:t>
      </w:r>
      <w:r>
        <w:rPr>
          <w:b/>
          <w:bCs/>
          <w:noProof/>
        </w:rPr>
        <w:t>17</w:t>
      </w:r>
      <w:r w:rsidRPr="00E23389">
        <w:rPr>
          <w:b/>
          <w:bCs/>
          <w:noProof/>
        </w:rPr>
        <w:t xml:space="preserve">. </w:t>
      </w:r>
      <w:r>
        <w:rPr>
          <w:b/>
          <w:bCs/>
          <w:noProof/>
        </w:rPr>
        <w:t>Correos electrónicos recibidos por semana</w:t>
      </w:r>
    </w:p>
    <w:p w14:paraId="16A6C66C" w14:textId="77777777" w:rsidR="009E195F" w:rsidRPr="00130F8A" w:rsidRDefault="009E195F" w:rsidP="009E195F">
      <w:pPr>
        <w:pStyle w:val="TextoPrincipal"/>
        <w:spacing w:after="0" w:line="240" w:lineRule="auto"/>
        <w:ind w:firstLine="0"/>
        <w:rPr>
          <w:b/>
          <w:bCs/>
          <w:noProof/>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1716E7F1" w14:textId="77777777" w:rsidR="009E195F" w:rsidRDefault="009E195F" w:rsidP="009E195F">
      <w:pPr>
        <w:pStyle w:val="TextoPrincipal"/>
        <w:spacing w:line="360" w:lineRule="auto"/>
      </w:pPr>
      <w:r>
        <w:lastRenderedPageBreak/>
        <w:t>La figura 17 muestra la cantidad de correos electrónicos de la industria farmacéutica que reciben los profesionales de la salud por semana, por lo que de acuerdo con estos datos un médico o farmacéutico está recibiendo en mayor medida un promedio de entre 20 y 36 correos al mes.</w:t>
      </w:r>
    </w:p>
    <w:p w14:paraId="64CCBFB2" w14:textId="77777777" w:rsidR="009E195F" w:rsidRDefault="009E195F" w:rsidP="009E195F">
      <w:pPr>
        <w:pStyle w:val="TextoPrincipal"/>
        <w:spacing w:line="360" w:lineRule="auto"/>
        <w:ind w:firstLine="0"/>
      </w:pPr>
      <w:r>
        <w:rPr>
          <w:noProof/>
        </w:rPr>
        <w:drawing>
          <wp:inline distT="0" distB="0" distL="0" distR="0" wp14:anchorId="49406B16" wp14:editId="4758FC11">
            <wp:extent cx="5943600" cy="2861310"/>
            <wp:effectExtent l="0" t="0" r="0" b="0"/>
            <wp:docPr id="63" name="Chart 63">
              <a:extLst xmlns:a="http://schemas.openxmlformats.org/drawingml/2006/main">
                <a:ext uri="{FF2B5EF4-FFF2-40B4-BE49-F238E27FC236}">
                  <a16:creationId xmlns:a16="http://schemas.microsoft.com/office/drawing/2014/main" id="{0309B4E7-59C5-1CAC-BFD5-A10619B878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DE303E1"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18</w:t>
      </w:r>
      <w:r w:rsidRPr="00E23389">
        <w:rPr>
          <w:b/>
          <w:bCs/>
          <w:noProof/>
        </w:rPr>
        <w:t xml:space="preserve">. </w:t>
      </w:r>
      <w:r>
        <w:rPr>
          <w:b/>
          <w:bCs/>
          <w:noProof/>
        </w:rPr>
        <w:t>Tipos de e-mail marketing recibidos</w:t>
      </w:r>
    </w:p>
    <w:p w14:paraId="29189E04" w14:textId="77777777" w:rsidR="009E195F" w:rsidRPr="00AF00C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3072B9AC" w14:textId="77777777" w:rsidR="009E195F" w:rsidRDefault="009E195F" w:rsidP="009E195F">
      <w:pPr>
        <w:pStyle w:val="TextoPrincipal"/>
        <w:spacing w:line="360" w:lineRule="auto"/>
        <w:ind w:firstLine="0"/>
      </w:pPr>
    </w:p>
    <w:p w14:paraId="3C49DA7E" w14:textId="77777777" w:rsidR="009E195F" w:rsidRDefault="009E195F" w:rsidP="009E195F">
      <w:pPr>
        <w:pStyle w:val="TextoPrincipal"/>
        <w:spacing w:line="360" w:lineRule="auto"/>
      </w:pPr>
      <w:r>
        <w:t>La figura 18 muestra los tipos de correo que el profesional de la salud suele recibir en mayor cantidad por las farmacéuticas, siendo los que ofrecen información sobre los medicamentos y las invitaciones a eventos o actividades científicas los más comunes y frecuentes.</w:t>
      </w:r>
    </w:p>
    <w:p w14:paraId="784FF9E6" w14:textId="77777777" w:rsidR="009E195F" w:rsidRDefault="009E195F" w:rsidP="009E195F">
      <w:pPr>
        <w:pStyle w:val="TextoPrincipal"/>
        <w:spacing w:line="360" w:lineRule="auto"/>
      </w:pPr>
      <w:r>
        <w:t xml:space="preserve">La figura 19 muestra las compañías farmacéuticas que los profesionales de salud prefieren para recibir contenido a través del e-mail marketing, un total de 34 laboratorios se encuentran en la mente de los encuestados, sin embargo, resaltan dos empresas con la mejor aceptación, siendo Menarini y Pfizer las favoritas y mejor recibidas. También es importante resaltar que en la tercera posición se encuentra la opción de ninguna farmacéutica, lo que indica que los encuestados opinan que ninguna compañía ofrece buen contenido con sus diferentes campañas de e-mail marketing. </w:t>
      </w:r>
    </w:p>
    <w:p w14:paraId="2F32DC80" w14:textId="77777777" w:rsidR="009E195F" w:rsidRDefault="009E195F" w:rsidP="009E195F">
      <w:pPr>
        <w:pStyle w:val="TextoPrincipal"/>
        <w:spacing w:line="360" w:lineRule="auto"/>
      </w:pPr>
    </w:p>
    <w:p w14:paraId="4D41DC5D" w14:textId="77777777" w:rsidR="009E195F" w:rsidRDefault="009E195F" w:rsidP="009E195F">
      <w:pPr>
        <w:pStyle w:val="TextoPrincipal"/>
        <w:spacing w:line="360" w:lineRule="auto"/>
        <w:ind w:firstLine="0"/>
      </w:pPr>
      <w:r>
        <w:rPr>
          <w:noProof/>
        </w:rPr>
        <w:lastRenderedPageBreak/>
        <mc:AlternateContent>
          <mc:Choice Requires="cx1">
            <w:drawing>
              <wp:inline distT="0" distB="0" distL="0" distR="0" wp14:anchorId="3BCAE02F" wp14:editId="5FE1BAC4">
                <wp:extent cx="6305550" cy="4264182"/>
                <wp:effectExtent l="0" t="0" r="0" b="3175"/>
                <wp:docPr id="1073741824" name="Chart 1073741824">
                  <a:extLst xmlns:a="http://schemas.openxmlformats.org/drawingml/2006/main">
                    <a:ext uri="{FF2B5EF4-FFF2-40B4-BE49-F238E27FC236}">
                      <a16:creationId xmlns:a16="http://schemas.microsoft.com/office/drawing/2014/main" id="{38E3D41E-AF4D-1E79-49DB-80CED67F1DF8}"/>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35"/>
                  </a:graphicData>
                </a:graphic>
              </wp:inline>
            </w:drawing>
          </mc:Choice>
          <mc:Fallback>
            <w:drawing>
              <wp:inline distT="0" distB="0" distL="0" distR="0" wp14:anchorId="3BCAE02F" wp14:editId="5FE1BAC4">
                <wp:extent cx="6305550" cy="4264182"/>
                <wp:effectExtent l="0" t="0" r="0" b="3175"/>
                <wp:docPr id="1073741824" name="Chart 1073741824">
                  <a:extLst xmlns:a="http://schemas.openxmlformats.org/drawingml/2006/main">
                    <a:ext uri="{FF2B5EF4-FFF2-40B4-BE49-F238E27FC236}">
                      <a16:creationId xmlns:a16="http://schemas.microsoft.com/office/drawing/2014/main" id="{38E3D41E-AF4D-1E79-49DB-80CED67F1DF8}"/>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073741824" name="Chart 1073741824">
                          <a:extLst>
                            <a:ext uri="{FF2B5EF4-FFF2-40B4-BE49-F238E27FC236}">
                              <a16:creationId xmlns:a16="http://schemas.microsoft.com/office/drawing/2014/main" id="{38E3D41E-AF4D-1E79-49DB-80CED67F1DF8}"/>
                            </a:ext>
                          </a:extLst>
                        </pic:cNvPr>
                        <pic:cNvPicPr>
                          <a:picLocks noGrp="1" noRot="1" noChangeAspect="1" noMove="1" noResize="1" noEditPoints="1" noAdjustHandles="1" noChangeArrowheads="1" noChangeShapeType="1"/>
                        </pic:cNvPicPr>
                      </pic:nvPicPr>
                      <pic:blipFill>
                        <a:blip r:embed="rId36"/>
                        <a:stretch>
                          <a:fillRect/>
                        </a:stretch>
                      </pic:blipFill>
                      <pic:spPr>
                        <a:xfrm>
                          <a:off x="0" y="0"/>
                          <a:ext cx="6305550" cy="4264025"/>
                        </a:xfrm>
                        <a:prstGeom prst="rect">
                          <a:avLst/>
                        </a:prstGeom>
                      </pic:spPr>
                    </pic:pic>
                  </a:graphicData>
                </a:graphic>
              </wp:inline>
            </w:drawing>
          </mc:Fallback>
        </mc:AlternateContent>
      </w:r>
    </w:p>
    <w:p w14:paraId="72AFA8A9"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19</w:t>
      </w:r>
      <w:r w:rsidRPr="00E23389">
        <w:rPr>
          <w:b/>
          <w:bCs/>
          <w:noProof/>
        </w:rPr>
        <w:t xml:space="preserve">. </w:t>
      </w:r>
      <w:r>
        <w:rPr>
          <w:b/>
          <w:bCs/>
          <w:noProof/>
        </w:rPr>
        <w:t>Farmacéuticas que ofrecen el mejor contenido por e-mail marketing</w:t>
      </w:r>
    </w:p>
    <w:p w14:paraId="57E6432B" w14:textId="77777777" w:rsidR="009E195F" w:rsidRPr="00AF00C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37ABB87D" w14:textId="77777777" w:rsidR="009E195F" w:rsidRDefault="009E195F" w:rsidP="009E195F">
      <w:pPr>
        <w:pStyle w:val="TextoPrincipal"/>
        <w:tabs>
          <w:tab w:val="left" w:pos="5774"/>
        </w:tabs>
        <w:spacing w:line="360" w:lineRule="auto"/>
        <w:ind w:firstLine="0"/>
      </w:pPr>
    </w:p>
    <w:p w14:paraId="51D17484" w14:textId="77777777" w:rsidR="009E195F" w:rsidRDefault="009E195F" w:rsidP="009E195F">
      <w:pPr>
        <w:pStyle w:val="TextoPrincipal"/>
        <w:spacing w:line="360" w:lineRule="auto"/>
        <w:ind w:firstLine="0"/>
      </w:pPr>
    </w:p>
    <w:p w14:paraId="6B6FD560" w14:textId="77777777" w:rsidR="009E195F" w:rsidRDefault="009E195F" w:rsidP="009E195F">
      <w:pPr>
        <w:pStyle w:val="TextoPrincipal"/>
        <w:spacing w:line="360" w:lineRule="auto"/>
      </w:pPr>
      <w:r>
        <w:t>La figura 20 expone como describen los profesionales de la salud al e-mail marketing de la industria farmacéutica, se les solicitó completaran a voluntad su opinión en una palabra en cuanto a estos correos, si bien la mayoría opina que son informativos, concordando de esta manera con el resultado de la figura 14,  al continuar con el análisis se observa que de las diez primeras palabras que expresaron los encuestados, seis de ellas son de carácter negativo, encontrándose descripciones como ¨demasiados¨, ¨largos¨, ¨ninguno¨, ¨propaganda¨, ¨engorrosos¨ y ¨repetitivos¨, confirmando así análisis anteriores de que el e-mail marketing en la industria farmacéutica no está logrando el impacto deseado.</w:t>
      </w:r>
    </w:p>
    <w:p w14:paraId="3C59B385" w14:textId="5187BFDD" w:rsidR="009E195F" w:rsidRPr="004D0D81" w:rsidRDefault="009E195F" w:rsidP="009E195F">
      <w:pPr>
        <w:pStyle w:val="TextoPrincipal"/>
        <w:spacing w:after="0" w:line="240" w:lineRule="auto"/>
        <w:ind w:firstLine="0"/>
        <w:rPr>
          <w:b/>
          <w:bCs/>
          <w:noProof/>
        </w:rPr>
      </w:pPr>
      <w:r>
        <w:rPr>
          <w:noProof/>
        </w:rPr>
        <w:lastRenderedPageBreak/>
        <mc:AlternateContent>
          <mc:Choice Requires="cx1">
            <w:drawing>
              <wp:inline distT="0" distB="0" distL="0" distR="0" wp14:anchorId="3C5F140A" wp14:editId="2690857F">
                <wp:extent cx="6464935" cy="3856776"/>
                <wp:effectExtent l="0" t="0" r="12065" b="10795"/>
                <wp:docPr id="1073741825" name="Chart 1073741825">
                  <a:extLst xmlns:a="http://schemas.openxmlformats.org/drawingml/2006/main">
                    <a:ext uri="{FF2B5EF4-FFF2-40B4-BE49-F238E27FC236}">
                      <a16:creationId xmlns:a16="http://schemas.microsoft.com/office/drawing/2014/main" id="{06988F7A-49F0-33C8-1213-FE9DCADCC94E}"/>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37"/>
                  </a:graphicData>
                </a:graphic>
              </wp:inline>
            </w:drawing>
          </mc:Choice>
          <mc:Fallback>
            <w:drawing>
              <wp:inline distT="0" distB="0" distL="0" distR="0" wp14:anchorId="3C5F140A" wp14:editId="2690857F">
                <wp:extent cx="6464935" cy="3856776"/>
                <wp:effectExtent l="0" t="0" r="12065" b="10795"/>
                <wp:docPr id="1073741825" name="Chart 1073741825">
                  <a:extLst xmlns:a="http://schemas.openxmlformats.org/drawingml/2006/main">
                    <a:ext uri="{FF2B5EF4-FFF2-40B4-BE49-F238E27FC236}">
                      <a16:creationId xmlns:a16="http://schemas.microsoft.com/office/drawing/2014/main" id="{06988F7A-49F0-33C8-1213-FE9DCADCC94E}"/>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073741825" name="Chart 1073741825">
                          <a:extLst>
                            <a:ext uri="{FF2B5EF4-FFF2-40B4-BE49-F238E27FC236}">
                              <a16:creationId xmlns:a16="http://schemas.microsoft.com/office/drawing/2014/main" id="{06988F7A-49F0-33C8-1213-FE9DCADCC94E}"/>
                            </a:ext>
                          </a:extLst>
                        </pic:cNvPr>
                        <pic:cNvPicPr>
                          <a:picLocks noGrp="1" noRot="1" noChangeAspect="1" noMove="1" noResize="1" noEditPoints="1" noAdjustHandles="1" noChangeArrowheads="1" noChangeShapeType="1"/>
                        </pic:cNvPicPr>
                      </pic:nvPicPr>
                      <pic:blipFill>
                        <a:blip r:embed="rId38"/>
                        <a:stretch>
                          <a:fillRect/>
                        </a:stretch>
                      </pic:blipFill>
                      <pic:spPr>
                        <a:xfrm>
                          <a:off x="0" y="0"/>
                          <a:ext cx="6464935" cy="3856355"/>
                        </a:xfrm>
                        <a:prstGeom prst="rect">
                          <a:avLst/>
                        </a:prstGeom>
                      </pic:spPr>
                    </pic:pic>
                  </a:graphicData>
                </a:graphic>
              </wp:inline>
            </w:drawing>
          </mc:Fallback>
        </mc:AlternateContent>
      </w:r>
      <w:r w:rsidRPr="00E23389">
        <w:rPr>
          <w:b/>
          <w:bCs/>
          <w:noProof/>
        </w:rPr>
        <w:t xml:space="preserve">Figura </w:t>
      </w:r>
      <w:r>
        <w:rPr>
          <w:b/>
          <w:bCs/>
          <w:noProof/>
        </w:rPr>
        <w:t>20</w:t>
      </w:r>
      <w:r w:rsidRPr="00E23389">
        <w:rPr>
          <w:b/>
          <w:bCs/>
          <w:noProof/>
        </w:rPr>
        <w:t xml:space="preserve">. </w:t>
      </w:r>
      <w:r>
        <w:rPr>
          <w:b/>
          <w:bCs/>
          <w:noProof/>
        </w:rPr>
        <w:t>Descripci</w:t>
      </w:r>
      <w:r w:rsidR="00666124">
        <w:rPr>
          <w:b/>
          <w:bCs/>
          <w:noProof/>
        </w:rPr>
        <w:t>ó</w:t>
      </w:r>
      <w:r>
        <w:rPr>
          <w:b/>
          <w:bCs/>
          <w:noProof/>
        </w:rPr>
        <w:t>n del e-mail marketing por el profesional de la salud</w:t>
      </w:r>
    </w:p>
    <w:p w14:paraId="5848C1AB" w14:textId="77777777" w:rsidR="009E195F" w:rsidRPr="00AF00C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7A3A9A7B" w14:textId="77777777" w:rsidR="009E195F" w:rsidRDefault="009E195F" w:rsidP="009E195F">
      <w:pPr>
        <w:pStyle w:val="TextoPrincipal"/>
        <w:spacing w:line="360" w:lineRule="auto"/>
        <w:ind w:firstLine="0"/>
      </w:pPr>
    </w:p>
    <w:p w14:paraId="354546F6" w14:textId="77777777" w:rsidR="009E195F" w:rsidRDefault="009E195F" w:rsidP="009E195F">
      <w:pPr>
        <w:pStyle w:val="TextoPrincipal"/>
        <w:spacing w:line="360" w:lineRule="auto"/>
      </w:pPr>
      <w:r>
        <w:t>4.3.6 PREFERENCIAS PARA RECIBIR E INTERACTUAR CON EL E-MAIL MARKETING</w:t>
      </w:r>
    </w:p>
    <w:bookmarkEnd w:id="81"/>
    <w:p w14:paraId="3DC022F5" w14:textId="77777777" w:rsidR="009E195F" w:rsidRDefault="009E195F" w:rsidP="009E195F">
      <w:pPr>
        <w:pStyle w:val="TextoPrincipal"/>
        <w:spacing w:line="360" w:lineRule="auto"/>
      </w:pPr>
      <w:r>
        <w:t>El análisis de esta variable nos ayuda a comprender y conocer las preferencias de los profesionales de la salud en relacion al e-mail marketing.</w:t>
      </w:r>
    </w:p>
    <w:p w14:paraId="0F09F7CF" w14:textId="77777777" w:rsidR="009E195F" w:rsidRDefault="009E195F" w:rsidP="009E195F">
      <w:pPr>
        <w:pStyle w:val="TextoPrincipal"/>
        <w:spacing w:after="0" w:line="240" w:lineRule="auto"/>
      </w:pPr>
      <w:r>
        <w:rPr>
          <w:noProof/>
        </w:rPr>
        <w:drawing>
          <wp:inline distT="0" distB="0" distL="0" distR="0" wp14:anchorId="115E2604" wp14:editId="63E528DD">
            <wp:extent cx="5063490" cy="2000816"/>
            <wp:effectExtent l="0" t="0" r="3810" b="0"/>
            <wp:docPr id="1073741827" name="Chart 1073741827">
              <a:extLst xmlns:a="http://schemas.openxmlformats.org/drawingml/2006/main">
                <a:ext uri="{FF2B5EF4-FFF2-40B4-BE49-F238E27FC236}">
                  <a16:creationId xmlns:a16="http://schemas.microsoft.com/office/drawing/2014/main" id="{98B27E86-F954-D539-EE21-0A131149A8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0C747BC5"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21</w:t>
      </w:r>
      <w:r w:rsidRPr="00E23389">
        <w:rPr>
          <w:b/>
          <w:bCs/>
          <w:noProof/>
        </w:rPr>
        <w:t xml:space="preserve">. </w:t>
      </w:r>
      <w:r>
        <w:rPr>
          <w:b/>
          <w:bCs/>
          <w:noProof/>
        </w:rPr>
        <w:t>Preferencia de dispositivo electrónico para revisar correos electrónicos</w:t>
      </w:r>
    </w:p>
    <w:p w14:paraId="6BBCF78D" w14:textId="77777777" w:rsidR="009E195F" w:rsidRPr="009B006D"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4B71C4E6" w14:textId="77777777" w:rsidR="009E195F" w:rsidRDefault="009E195F" w:rsidP="009E195F">
      <w:pPr>
        <w:pStyle w:val="TextoPrincipal"/>
        <w:spacing w:line="360" w:lineRule="auto"/>
      </w:pPr>
      <w:r>
        <w:lastRenderedPageBreak/>
        <w:t>La figura 21 detalla el dispositivo predilecto para revisar los correos electrónicos, siendo en un 69% el teléfono celular como la primera opción y superando en gran medida a la computadora de escritorio y tableta. Este es un indicativo para que el formato del e-mail marketing ofrezca un diseño responsive, y se adapte a la pantalla del dispositivo móvil y así ofrecer una mejor experiencia al usuario.</w:t>
      </w:r>
    </w:p>
    <w:p w14:paraId="669B7BF3" w14:textId="77777777" w:rsidR="009E195F" w:rsidRDefault="009E195F" w:rsidP="009E195F">
      <w:pPr>
        <w:pStyle w:val="TextoPrincipal"/>
        <w:spacing w:after="0" w:line="240" w:lineRule="auto"/>
        <w:ind w:firstLine="0"/>
        <w:jc w:val="left"/>
      </w:pPr>
      <w:r>
        <w:t xml:space="preserve">       </w:t>
      </w:r>
      <w:r>
        <w:rPr>
          <w:noProof/>
        </w:rPr>
        <w:drawing>
          <wp:inline distT="0" distB="0" distL="0" distR="0" wp14:anchorId="695D9613" wp14:editId="46535768">
            <wp:extent cx="5486400" cy="2898140"/>
            <wp:effectExtent l="0" t="0" r="0" b="0"/>
            <wp:docPr id="16" name="Chart 16">
              <a:extLst xmlns:a="http://schemas.openxmlformats.org/drawingml/2006/main">
                <a:ext uri="{FF2B5EF4-FFF2-40B4-BE49-F238E27FC236}">
                  <a16:creationId xmlns:a16="http://schemas.microsoft.com/office/drawing/2014/main" id="{2C942D36-F3EA-EDF9-AFBF-2B396B2A56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75EF15A8"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22</w:t>
      </w:r>
      <w:r w:rsidRPr="00E23389">
        <w:rPr>
          <w:b/>
          <w:bCs/>
          <w:noProof/>
        </w:rPr>
        <w:t xml:space="preserve">. </w:t>
      </w:r>
      <w:r>
        <w:rPr>
          <w:b/>
          <w:bCs/>
          <w:noProof/>
        </w:rPr>
        <w:t>Frecuencia adecuada para recibir e-mail marketing</w:t>
      </w:r>
    </w:p>
    <w:p w14:paraId="701EBBF3" w14:textId="77777777" w:rsidR="009E195F" w:rsidRPr="00AF00C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661D4519" w14:textId="77777777" w:rsidR="009E195F" w:rsidRDefault="009E195F" w:rsidP="009E195F">
      <w:pPr>
        <w:pStyle w:val="TextoPrincipal"/>
        <w:spacing w:line="360" w:lineRule="auto"/>
      </w:pPr>
    </w:p>
    <w:p w14:paraId="0BF0B89C" w14:textId="77777777" w:rsidR="009E195F" w:rsidRDefault="009E195F" w:rsidP="009E195F">
      <w:pPr>
        <w:pStyle w:val="TextoPrincipal"/>
        <w:spacing w:line="360" w:lineRule="auto"/>
      </w:pPr>
      <w:r>
        <w:t>La figura 22 confirma que el profesional de la salud desea continuar recibiendo correos electrónicos de las farmacéuticas con una frecuencia promedio de un correo por semana.</w:t>
      </w:r>
    </w:p>
    <w:p w14:paraId="2CE6FB0F" w14:textId="77777777" w:rsidR="009E195F" w:rsidRDefault="009E195F" w:rsidP="009E195F">
      <w:pPr>
        <w:pStyle w:val="TextoPrincipal"/>
        <w:spacing w:line="360" w:lineRule="auto"/>
      </w:pPr>
      <w:r>
        <w:t xml:space="preserve">                                    </w:t>
      </w:r>
    </w:p>
    <w:p w14:paraId="343A45BE" w14:textId="77777777" w:rsidR="009E195F" w:rsidRDefault="009E195F" w:rsidP="009E195F">
      <w:pPr>
        <w:pStyle w:val="TextoPrincipal"/>
        <w:spacing w:line="360" w:lineRule="auto"/>
        <w:ind w:left="360" w:firstLine="0"/>
      </w:pPr>
      <w:r>
        <w:t xml:space="preserve">        </w:t>
      </w:r>
    </w:p>
    <w:p w14:paraId="3A9254F4" w14:textId="77777777" w:rsidR="009E195F" w:rsidRDefault="009E195F" w:rsidP="009E195F">
      <w:pPr>
        <w:pStyle w:val="TextoPrincipal"/>
        <w:spacing w:line="360" w:lineRule="auto"/>
        <w:ind w:firstLine="0"/>
      </w:pPr>
    </w:p>
    <w:p w14:paraId="1AD1E0B2" w14:textId="77777777" w:rsidR="009E195F" w:rsidRDefault="009E195F" w:rsidP="009E195F">
      <w:pPr>
        <w:pStyle w:val="TextoPrincipal"/>
        <w:spacing w:line="360" w:lineRule="auto"/>
        <w:ind w:firstLine="0"/>
      </w:pPr>
    </w:p>
    <w:p w14:paraId="00A5CE28" w14:textId="77777777" w:rsidR="009E195F" w:rsidRDefault="009E195F" w:rsidP="009E195F">
      <w:pPr>
        <w:pStyle w:val="TextoPrincipal"/>
        <w:spacing w:after="0" w:line="240" w:lineRule="auto"/>
        <w:ind w:firstLine="0"/>
      </w:pPr>
      <w:r>
        <w:lastRenderedPageBreak/>
        <w:t xml:space="preserve">           </w:t>
      </w:r>
      <w:r>
        <w:rPr>
          <w:noProof/>
        </w:rPr>
        <w:drawing>
          <wp:inline distT="0" distB="0" distL="0" distR="0" wp14:anchorId="064CF7F8" wp14:editId="51D187A3">
            <wp:extent cx="5236234" cy="2785745"/>
            <wp:effectExtent l="0" t="0" r="2540" b="0"/>
            <wp:docPr id="17" name="Chart 17">
              <a:extLst xmlns:a="http://schemas.openxmlformats.org/drawingml/2006/main">
                <a:ext uri="{FF2B5EF4-FFF2-40B4-BE49-F238E27FC236}">
                  <a16:creationId xmlns:a16="http://schemas.microsoft.com/office/drawing/2014/main" id="{5C203968-1A33-C8B4-079F-03AB0A4A88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73E27E90"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23</w:t>
      </w:r>
      <w:r w:rsidRPr="00E23389">
        <w:rPr>
          <w:b/>
          <w:bCs/>
          <w:noProof/>
        </w:rPr>
        <w:t xml:space="preserve">. </w:t>
      </w:r>
      <w:r>
        <w:rPr>
          <w:b/>
          <w:bCs/>
          <w:noProof/>
        </w:rPr>
        <w:t>Día de la semana predilecto para recibir e-mail marketing</w:t>
      </w:r>
    </w:p>
    <w:p w14:paraId="531E56B2" w14:textId="77777777" w:rsidR="009E195F" w:rsidRPr="00AF00C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4DF0BDC2" w14:textId="77777777" w:rsidR="009E195F" w:rsidRDefault="009E195F" w:rsidP="009E195F">
      <w:pPr>
        <w:pStyle w:val="TextoPrincipal"/>
        <w:spacing w:line="360" w:lineRule="auto"/>
        <w:ind w:firstLine="0"/>
      </w:pPr>
    </w:p>
    <w:p w14:paraId="27ACA62D" w14:textId="77777777" w:rsidR="009E195F" w:rsidRDefault="009E195F" w:rsidP="009E195F">
      <w:pPr>
        <w:pStyle w:val="TextoPrincipal"/>
        <w:spacing w:line="360" w:lineRule="auto"/>
      </w:pPr>
      <w:r>
        <w:t>La figura 23 muestra el detalle del día de la semana que los médicos y farmacéuticos prefieren para recibir e-mail marketing, lunes es la primera opción, seguido por miércoles y viernes. Martes y jueves debería evitarse en la medida de lo posible para enviar correos a los profesionales de la salud.</w:t>
      </w:r>
    </w:p>
    <w:p w14:paraId="256FD900" w14:textId="77777777" w:rsidR="009E195F" w:rsidRDefault="009E195F" w:rsidP="009E195F">
      <w:pPr>
        <w:pStyle w:val="TextoPrincipal"/>
        <w:spacing w:line="360" w:lineRule="auto"/>
        <w:ind w:firstLine="0"/>
      </w:pPr>
    </w:p>
    <w:p w14:paraId="4EE4A7DF" w14:textId="77777777" w:rsidR="009E195F" w:rsidRDefault="009E195F" w:rsidP="009E195F">
      <w:pPr>
        <w:pStyle w:val="TextoPrincipal"/>
        <w:spacing w:after="0" w:line="240" w:lineRule="auto"/>
        <w:ind w:firstLine="0"/>
      </w:pPr>
      <w:r>
        <w:t xml:space="preserve">           </w:t>
      </w:r>
      <w:r>
        <w:rPr>
          <w:noProof/>
        </w:rPr>
        <w:drawing>
          <wp:inline distT="0" distB="0" distL="0" distR="0" wp14:anchorId="6E4D47F0" wp14:editId="25CDA638">
            <wp:extent cx="5339715" cy="2794958"/>
            <wp:effectExtent l="0" t="0" r="0" b="5715"/>
            <wp:docPr id="22" name="Chart 22">
              <a:extLst xmlns:a="http://schemas.openxmlformats.org/drawingml/2006/main">
                <a:ext uri="{FF2B5EF4-FFF2-40B4-BE49-F238E27FC236}">
                  <a16:creationId xmlns:a16="http://schemas.microsoft.com/office/drawing/2014/main" id="{4EA75F98-9BBF-36D1-7B3E-FECAC00C9A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3508EBCE" w14:textId="77C1FD43"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24</w:t>
      </w:r>
      <w:r w:rsidRPr="00E23389">
        <w:rPr>
          <w:b/>
          <w:bCs/>
          <w:noProof/>
        </w:rPr>
        <w:t xml:space="preserve">. </w:t>
      </w:r>
      <w:r>
        <w:rPr>
          <w:b/>
          <w:bCs/>
          <w:noProof/>
        </w:rPr>
        <w:t>Interacci</w:t>
      </w:r>
      <w:r w:rsidR="0051768D">
        <w:rPr>
          <w:b/>
          <w:bCs/>
          <w:noProof/>
        </w:rPr>
        <w:t>ó</w:t>
      </w:r>
      <w:r>
        <w:rPr>
          <w:b/>
          <w:bCs/>
          <w:noProof/>
        </w:rPr>
        <w:t>n con el e-mail marketing recibido</w:t>
      </w:r>
    </w:p>
    <w:p w14:paraId="324B16DA" w14:textId="77777777" w:rsidR="009E195F" w:rsidRPr="00AF00C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05B87AF2" w14:textId="77777777" w:rsidR="009E195F" w:rsidRDefault="009E195F" w:rsidP="009E195F">
      <w:pPr>
        <w:pStyle w:val="TextoPrincipal"/>
        <w:spacing w:after="0" w:line="240" w:lineRule="auto"/>
        <w:ind w:firstLine="0"/>
      </w:pPr>
    </w:p>
    <w:p w14:paraId="11514FE9" w14:textId="77777777" w:rsidR="009E195F" w:rsidRDefault="009E195F" w:rsidP="009E195F">
      <w:pPr>
        <w:pStyle w:val="TextoPrincipal"/>
        <w:spacing w:line="360" w:lineRule="auto"/>
      </w:pPr>
      <w:r>
        <w:t>En la figura 24 podemos observar la interacción de los encuestados con los correos recibidos por las farmacéuticas, donde la mayoría confirma abrirlo y leerlo y un 12% de ellos especifica abrirlo, pero no leerlo. Siendo esto un punto positivo ya que como se analizó anteriormente la tasa de apertura es bastante satisfactoria, sin embargo, es el contenido para generar impacto el que aún no convence a los profesionales de la salud. En un subanálisis de esta pregunta, se obtuvieron siete respuestas a discreción del encuestado, donde en la figura 25 se muestra lo que expresaron en cuanto a su interacción con el e-mail marketing.</w:t>
      </w:r>
    </w:p>
    <w:p w14:paraId="777367BF" w14:textId="77777777" w:rsidR="009E195F" w:rsidRDefault="009E195F" w:rsidP="009E195F">
      <w:pPr>
        <w:pStyle w:val="TextoPrincipal"/>
        <w:spacing w:after="0" w:line="240" w:lineRule="auto"/>
        <w:ind w:firstLine="0"/>
      </w:pPr>
      <w:r>
        <w:t xml:space="preserve">              </w:t>
      </w:r>
      <w:r>
        <w:rPr>
          <w:noProof/>
        </w:rPr>
        <w:drawing>
          <wp:inline distT="0" distB="0" distL="0" distR="0" wp14:anchorId="5D6E78B3" wp14:editId="72195A5E">
            <wp:extent cx="5313871" cy="2743200"/>
            <wp:effectExtent l="0" t="0" r="1270" b="0"/>
            <wp:docPr id="24" name="Chart 24">
              <a:extLst xmlns:a="http://schemas.openxmlformats.org/drawingml/2006/main">
                <a:ext uri="{FF2B5EF4-FFF2-40B4-BE49-F238E27FC236}">
                  <a16:creationId xmlns:a16="http://schemas.microsoft.com/office/drawing/2014/main" id="{9945532B-804B-CDF2-750B-8C3495957D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215FFCE1"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25</w:t>
      </w:r>
      <w:r w:rsidRPr="00E23389">
        <w:rPr>
          <w:b/>
          <w:bCs/>
          <w:noProof/>
        </w:rPr>
        <w:t xml:space="preserve">. </w:t>
      </w:r>
      <w:r>
        <w:rPr>
          <w:b/>
          <w:bCs/>
          <w:noProof/>
        </w:rPr>
        <w:t>Opiniones adicionales de los profesionales de la salud al interactuar con los correos electrónicos de las empresas farmacéuticas</w:t>
      </w:r>
    </w:p>
    <w:p w14:paraId="7A750C31" w14:textId="77777777" w:rsidR="009E195F" w:rsidRPr="00AF00C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7761A670" w14:textId="77777777" w:rsidR="009E195F" w:rsidRDefault="009E195F" w:rsidP="009E195F">
      <w:pPr>
        <w:pStyle w:val="TextoPrincipal"/>
        <w:spacing w:line="360" w:lineRule="auto"/>
        <w:ind w:firstLine="0"/>
      </w:pPr>
    </w:p>
    <w:p w14:paraId="783B1397" w14:textId="63E95275" w:rsidR="009E195F" w:rsidRDefault="009E195F" w:rsidP="009E195F">
      <w:pPr>
        <w:pStyle w:val="TextoPrincipal"/>
        <w:spacing w:line="360" w:lineRule="auto"/>
      </w:pPr>
      <w:r>
        <w:t>Los datos de la figura 25 dan a conocer un poco mejor el pensamiento del profesional de la salud al recibir un e-mail de las farmacéuticas, donde se observa que si el t</w:t>
      </w:r>
      <w:r w:rsidR="00A65532">
        <w:t>í</w:t>
      </w:r>
      <w:r>
        <w:t xml:space="preserve">tulo o encabezado del correo no es atractivo o interesante no será abierto, así mismo expresan preferir correos cortos y breves. </w:t>
      </w:r>
    </w:p>
    <w:p w14:paraId="0D6B8045" w14:textId="77777777" w:rsidR="009E195F" w:rsidRDefault="009E195F" w:rsidP="009E195F">
      <w:pPr>
        <w:pStyle w:val="TextoPrincipal"/>
        <w:spacing w:line="360" w:lineRule="auto"/>
        <w:ind w:firstLine="0"/>
      </w:pPr>
    </w:p>
    <w:p w14:paraId="702486A5" w14:textId="77777777" w:rsidR="009E195F" w:rsidRDefault="009E195F" w:rsidP="009E195F">
      <w:pPr>
        <w:pStyle w:val="TextoPrincipal"/>
        <w:spacing w:line="360" w:lineRule="auto"/>
        <w:ind w:firstLine="0"/>
      </w:pPr>
    </w:p>
    <w:p w14:paraId="444E4EE5" w14:textId="77777777" w:rsidR="009E195F" w:rsidRDefault="009E195F" w:rsidP="009E195F">
      <w:pPr>
        <w:pStyle w:val="TextoPrincipal"/>
        <w:spacing w:after="0" w:line="240" w:lineRule="auto"/>
        <w:ind w:firstLine="0"/>
      </w:pPr>
      <w:r>
        <w:lastRenderedPageBreak/>
        <w:t xml:space="preserve">           </w:t>
      </w:r>
      <w:r>
        <w:rPr>
          <w:noProof/>
        </w:rPr>
        <w:drawing>
          <wp:inline distT="0" distB="0" distL="0" distR="0" wp14:anchorId="51ACC534" wp14:editId="6C163BDF">
            <wp:extent cx="4572000" cy="2743200"/>
            <wp:effectExtent l="0" t="0" r="0" b="0"/>
            <wp:docPr id="27" name="Chart 27">
              <a:extLst xmlns:a="http://schemas.openxmlformats.org/drawingml/2006/main">
                <a:ext uri="{FF2B5EF4-FFF2-40B4-BE49-F238E27FC236}">
                  <a16:creationId xmlns:a16="http://schemas.microsoft.com/office/drawing/2014/main" id="{8DBC30E6-76E8-FF08-9C01-B19F97D0F1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r>
        <w:t xml:space="preserve">          </w:t>
      </w:r>
    </w:p>
    <w:p w14:paraId="0B3570D9"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26</w:t>
      </w:r>
      <w:r w:rsidRPr="00E23389">
        <w:rPr>
          <w:b/>
          <w:bCs/>
          <w:noProof/>
        </w:rPr>
        <w:t xml:space="preserve">. </w:t>
      </w:r>
      <w:r>
        <w:rPr>
          <w:b/>
          <w:bCs/>
          <w:noProof/>
        </w:rPr>
        <w:t>Suscripción al e-mail marketing de las farmacéuticas</w:t>
      </w:r>
    </w:p>
    <w:p w14:paraId="1C36FD84" w14:textId="77777777" w:rsidR="009E195F" w:rsidRPr="00AF00C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04A86BC7" w14:textId="77777777" w:rsidR="009E195F" w:rsidRDefault="009E195F" w:rsidP="009E195F">
      <w:pPr>
        <w:pStyle w:val="TextoPrincipal"/>
        <w:spacing w:line="360" w:lineRule="auto"/>
        <w:ind w:firstLine="0"/>
      </w:pPr>
      <w:r>
        <w:t xml:space="preserve">                 </w:t>
      </w:r>
    </w:p>
    <w:p w14:paraId="4C3B54F5" w14:textId="77777777" w:rsidR="009E195F" w:rsidRDefault="009E195F" w:rsidP="009E195F">
      <w:pPr>
        <w:pStyle w:val="TextoPrincipal"/>
        <w:spacing w:line="360" w:lineRule="auto"/>
      </w:pPr>
      <w:r>
        <w:t>La figura 26 muestra cuantos médicos y farmacéuticos están suscritos a recibir e-mail marketing, donde se aprecia que la mayoría con un 69% están de acuerdo con recibir correos y un 30% de los encuestados menciona no estarlo o no saberlo. Se sigue observando que el profesional de la salud esta anuente a recibir correos de las farmacéuticas.</w:t>
      </w:r>
    </w:p>
    <w:p w14:paraId="1B372687" w14:textId="77777777" w:rsidR="009E195F" w:rsidRDefault="009E195F" w:rsidP="009E195F">
      <w:pPr>
        <w:pStyle w:val="TextoPrincipal"/>
        <w:spacing w:line="360" w:lineRule="auto"/>
        <w:ind w:firstLine="0"/>
      </w:pPr>
    </w:p>
    <w:p w14:paraId="2DCDD59F" w14:textId="77777777" w:rsidR="009E195F" w:rsidRDefault="009E195F" w:rsidP="009E195F">
      <w:pPr>
        <w:pStyle w:val="TextoPrincipal"/>
        <w:spacing w:after="0" w:line="240" w:lineRule="auto"/>
        <w:ind w:firstLine="0"/>
        <w:rPr>
          <w:noProof/>
        </w:rPr>
      </w:pPr>
      <w:r>
        <w:rPr>
          <w:noProof/>
        </w:rPr>
        <w:t xml:space="preserve">        </w:t>
      </w:r>
      <w:r>
        <w:rPr>
          <w:noProof/>
        </w:rPr>
        <w:drawing>
          <wp:inline distT="0" distB="0" distL="0" distR="0" wp14:anchorId="2C03CE01" wp14:editId="2902B6BC">
            <wp:extent cx="5564037" cy="2743200"/>
            <wp:effectExtent l="0" t="0" r="0" b="0"/>
            <wp:docPr id="29" name="Chart 29">
              <a:extLst xmlns:a="http://schemas.openxmlformats.org/drawingml/2006/main">
                <a:ext uri="{FF2B5EF4-FFF2-40B4-BE49-F238E27FC236}">
                  <a16:creationId xmlns:a16="http://schemas.microsoft.com/office/drawing/2014/main" id="{E424C703-12ED-B9D9-F970-7E294CE0D1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4C8900AA"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27</w:t>
      </w:r>
      <w:r w:rsidRPr="00E23389">
        <w:rPr>
          <w:b/>
          <w:bCs/>
          <w:noProof/>
        </w:rPr>
        <w:t xml:space="preserve">. </w:t>
      </w:r>
      <w:r>
        <w:rPr>
          <w:b/>
          <w:bCs/>
          <w:noProof/>
        </w:rPr>
        <w:t>Importancia del diseño del correo electrónico</w:t>
      </w:r>
    </w:p>
    <w:p w14:paraId="3EEB53AC" w14:textId="77777777" w:rsidR="009E195F" w:rsidRPr="00482DD7"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64F5C61F" w14:textId="6471CCDF" w:rsidR="009E195F" w:rsidRDefault="009E195F" w:rsidP="009E195F">
      <w:pPr>
        <w:pStyle w:val="TextoPrincipal"/>
        <w:spacing w:line="360" w:lineRule="auto"/>
      </w:pPr>
      <w:r>
        <w:lastRenderedPageBreak/>
        <w:t>La figura 27 nos explica cuán importante es para el encuestado el diseño de los correos electrónicos que recibe, con poco más del 80%</w:t>
      </w:r>
      <w:r w:rsidR="00083A73">
        <w:t xml:space="preserve">, </w:t>
      </w:r>
      <w:r>
        <w:t>los usuarios confirman que es importante y muy importante para ellos. Esto nos evidencia que si bien alguna información o contenido enviado por esta canal de comunicación es importante o relevante esta deberá estar alineada con un buen diseño que permita captar la atención y el interés del médico o farmacéutico desde su título o encabezado.</w:t>
      </w:r>
    </w:p>
    <w:p w14:paraId="43BE8EE5" w14:textId="77777777" w:rsidR="009E195F" w:rsidRDefault="009E195F" w:rsidP="009E195F">
      <w:pPr>
        <w:pStyle w:val="TextoPrincipal"/>
        <w:spacing w:after="0" w:line="240" w:lineRule="auto"/>
        <w:ind w:firstLine="0"/>
      </w:pPr>
      <w:r>
        <w:t xml:space="preserve">  </w:t>
      </w:r>
      <w:r>
        <w:rPr>
          <w:noProof/>
        </w:rPr>
        <mc:AlternateContent>
          <mc:Choice Requires="cx2">
            <w:drawing>
              <wp:inline distT="0" distB="0" distL="0" distR="0" wp14:anchorId="682910E1" wp14:editId="0A7965A1">
                <wp:extent cx="5977890" cy="3140015"/>
                <wp:effectExtent l="0" t="0" r="3810" b="3810"/>
                <wp:docPr id="1073741830" name="Chart 1073741830">
                  <a:extLst xmlns:a="http://schemas.openxmlformats.org/drawingml/2006/main">
                    <a:ext uri="{FF2B5EF4-FFF2-40B4-BE49-F238E27FC236}">
                      <a16:creationId xmlns:a16="http://schemas.microsoft.com/office/drawing/2014/main" id="{7E128E93-22D1-12BA-6520-909E820F12AC}"/>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46"/>
                  </a:graphicData>
                </a:graphic>
              </wp:inline>
            </w:drawing>
          </mc:Choice>
          <mc:Fallback>
            <w:drawing>
              <wp:inline distT="0" distB="0" distL="0" distR="0" wp14:anchorId="682910E1" wp14:editId="0A7965A1">
                <wp:extent cx="5977890" cy="3140015"/>
                <wp:effectExtent l="0" t="0" r="3810" b="3810"/>
                <wp:docPr id="1073741830" name="Chart 1073741830">
                  <a:extLst xmlns:a="http://schemas.openxmlformats.org/drawingml/2006/main">
                    <a:ext uri="{FF2B5EF4-FFF2-40B4-BE49-F238E27FC236}">
                      <a16:creationId xmlns:a16="http://schemas.microsoft.com/office/drawing/2014/main" id="{7E128E93-22D1-12BA-6520-909E820F12AC}"/>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073741830" name="Chart 1073741830">
                          <a:extLst>
                            <a:ext uri="{FF2B5EF4-FFF2-40B4-BE49-F238E27FC236}">
                              <a16:creationId xmlns:a16="http://schemas.microsoft.com/office/drawing/2014/main" id="{7E128E93-22D1-12BA-6520-909E820F12AC}"/>
                            </a:ext>
                          </a:extLst>
                        </pic:cNvPr>
                        <pic:cNvPicPr>
                          <a:picLocks noGrp="1" noRot="1" noChangeAspect="1" noMove="1" noResize="1" noEditPoints="1" noAdjustHandles="1" noChangeArrowheads="1" noChangeShapeType="1"/>
                        </pic:cNvPicPr>
                      </pic:nvPicPr>
                      <pic:blipFill>
                        <a:blip r:embed="rId47"/>
                        <a:stretch>
                          <a:fillRect/>
                        </a:stretch>
                      </pic:blipFill>
                      <pic:spPr>
                        <a:xfrm>
                          <a:off x="0" y="0"/>
                          <a:ext cx="5977890" cy="3139440"/>
                        </a:xfrm>
                        <a:prstGeom prst="rect">
                          <a:avLst/>
                        </a:prstGeom>
                      </pic:spPr>
                    </pic:pic>
                  </a:graphicData>
                </a:graphic>
              </wp:inline>
            </w:drawing>
          </mc:Fallback>
        </mc:AlternateContent>
      </w:r>
    </w:p>
    <w:p w14:paraId="007CB5CC"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28</w:t>
      </w:r>
      <w:r w:rsidRPr="00E23389">
        <w:rPr>
          <w:b/>
          <w:bCs/>
          <w:noProof/>
        </w:rPr>
        <w:t xml:space="preserve">. </w:t>
      </w:r>
      <w:r>
        <w:rPr>
          <w:b/>
          <w:bCs/>
          <w:noProof/>
        </w:rPr>
        <w:t>Información que el profesional de la salud espera recibir en el e-mail marketing</w:t>
      </w:r>
    </w:p>
    <w:p w14:paraId="4B56F4FA" w14:textId="77777777" w:rsidR="009E195F" w:rsidRPr="00AF00C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6200F88E" w14:textId="77777777" w:rsidR="009E195F" w:rsidRDefault="009E195F" w:rsidP="009E195F">
      <w:pPr>
        <w:pStyle w:val="TextoPrincipal"/>
        <w:spacing w:line="360" w:lineRule="auto"/>
        <w:ind w:firstLine="0"/>
      </w:pPr>
    </w:p>
    <w:p w14:paraId="5A4C4DCE" w14:textId="77777777" w:rsidR="009E195F" w:rsidRDefault="009E195F" w:rsidP="009E195F">
      <w:pPr>
        <w:pStyle w:val="TextoPrincipal"/>
        <w:spacing w:line="360" w:lineRule="auto"/>
      </w:pPr>
      <w:r>
        <w:t xml:space="preserve">En la figura 28 se observan los resultados obtenidos de la decisión de los profesionales de la salud en cuanto al contenido que les gustaría recibir en las campañas de e-mail marketing, la mayoría coincidió en que la información científica y el acceso a ella son los más importantes, antes de la información de los medicamentos o información dirigida a pacientes. Con estos datos se comprende mejor que espera recibir el médico o farmacéutico de parte de las empresas. </w:t>
      </w:r>
    </w:p>
    <w:p w14:paraId="3C51B918" w14:textId="54CCF370" w:rsidR="009E195F" w:rsidRDefault="009E195F" w:rsidP="009E195F">
      <w:pPr>
        <w:pStyle w:val="TextoPrincipal"/>
        <w:spacing w:line="360" w:lineRule="auto"/>
      </w:pPr>
      <w:r>
        <w:t>En la figura 29 se observan todas las respuestas obtenidas por los encuestado</w:t>
      </w:r>
      <w:r w:rsidR="00B044C7">
        <w:t>s</w:t>
      </w:r>
      <w:r>
        <w:t xml:space="preserve"> en cuanto a su opinión de que deben mejorar las compañías farmacéuticas en su e-mail marketing.</w:t>
      </w:r>
    </w:p>
    <w:p w14:paraId="26369EB8" w14:textId="77777777" w:rsidR="009E195F" w:rsidRDefault="009E195F" w:rsidP="009E195F">
      <w:pPr>
        <w:pStyle w:val="TextoPrincipal"/>
        <w:spacing w:line="360" w:lineRule="auto"/>
      </w:pPr>
      <w:r>
        <w:t xml:space="preserve">La opinión que más consideran los profesionales de la salud es que la información recibida por correo debe ser precisa y personalizada, en ocasiones o casi siempre, se diseña una campaña de e-mail dirigida a todas las especialidades, los encuestados de esta manera expresan que deben </w:t>
      </w:r>
      <w:r>
        <w:lastRenderedPageBreak/>
        <w:t>dirigirse y personalizarse la información enviada. Si bien muchos consideran que los correos que actualmente reciben están bien, otras opciones con los mayores porcentajes nos confirman que se espera que estos sean más cortos y breves, ofrezcan mayor simplicidad y que sean más científicos.</w:t>
      </w:r>
    </w:p>
    <w:p w14:paraId="1873B9E2" w14:textId="77777777" w:rsidR="009E195F" w:rsidRDefault="009E195F" w:rsidP="009E195F">
      <w:pPr>
        <w:pStyle w:val="TextoPrincipal"/>
        <w:spacing w:after="0" w:line="240" w:lineRule="auto"/>
        <w:ind w:firstLine="0"/>
      </w:pPr>
      <w:r>
        <w:t xml:space="preserve">            </w:t>
      </w:r>
      <w:r>
        <w:rPr>
          <w:noProof/>
        </w:rPr>
        <w:drawing>
          <wp:inline distT="0" distB="0" distL="0" distR="0" wp14:anchorId="6E3C7574" wp14:editId="2072C42D">
            <wp:extent cx="6271260" cy="6705600"/>
            <wp:effectExtent l="0" t="0" r="0" b="0"/>
            <wp:docPr id="54" name="Chart 54">
              <a:extLst xmlns:a="http://schemas.openxmlformats.org/drawingml/2006/main">
                <a:ext uri="{FF2B5EF4-FFF2-40B4-BE49-F238E27FC236}">
                  <a16:creationId xmlns:a16="http://schemas.microsoft.com/office/drawing/2014/main" id="{81E143E0-9EFC-309F-24DA-EAEBFBA4AE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2AAEE00E"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29</w:t>
      </w:r>
      <w:r w:rsidRPr="00E23389">
        <w:rPr>
          <w:b/>
          <w:bCs/>
          <w:noProof/>
        </w:rPr>
        <w:t xml:space="preserve">. </w:t>
      </w:r>
      <w:r>
        <w:rPr>
          <w:b/>
          <w:bCs/>
          <w:noProof/>
        </w:rPr>
        <w:t>Descripción de las oportunidades de mejora para el e-mail marketing</w:t>
      </w:r>
    </w:p>
    <w:p w14:paraId="11D64178" w14:textId="77777777" w:rsidR="009E195F" w:rsidRPr="00482DD7"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639A5DE7" w14:textId="77777777" w:rsidR="009E195F" w:rsidRDefault="009E195F" w:rsidP="009E195F">
      <w:pPr>
        <w:pStyle w:val="TextoPrincipal"/>
        <w:spacing w:line="360" w:lineRule="auto"/>
      </w:pPr>
      <w:r>
        <w:lastRenderedPageBreak/>
        <w:t>4.3.7 OMNICANALIDAD</w:t>
      </w:r>
    </w:p>
    <w:p w14:paraId="3411416F" w14:textId="77777777" w:rsidR="009E195F" w:rsidRDefault="009E195F" w:rsidP="009E195F">
      <w:pPr>
        <w:pStyle w:val="TextoPrincipal"/>
        <w:spacing w:line="360" w:lineRule="auto"/>
      </w:pPr>
      <w:r>
        <w:t>El marketing digital ofrece varios canales de comunicación, que si bien en el rubro de la industria farmacéutica el e-mail marketing es uno de los más utilizados para conectar e interactuar con los profesionales de la salud; el análisis de esta variable nos permite conocer que otros canales de comunicación son relevantes o del agrado del médico y farmacéutico.</w:t>
      </w:r>
    </w:p>
    <w:p w14:paraId="150802FD" w14:textId="77777777" w:rsidR="009E195F" w:rsidRDefault="009E195F" w:rsidP="009E195F">
      <w:pPr>
        <w:pStyle w:val="TextoPrincipal"/>
        <w:spacing w:after="0" w:line="240" w:lineRule="auto"/>
        <w:ind w:firstLine="0"/>
      </w:pPr>
      <w:r>
        <w:t xml:space="preserve">                         </w:t>
      </w:r>
      <w:r>
        <w:rPr>
          <w:noProof/>
        </w:rPr>
        <w:drawing>
          <wp:inline distT="0" distB="0" distL="0" distR="0" wp14:anchorId="6DDCAE83" wp14:editId="461FD253">
            <wp:extent cx="4572000" cy="2743200"/>
            <wp:effectExtent l="0" t="0" r="0" b="0"/>
            <wp:docPr id="31" name="Chart 31">
              <a:extLst xmlns:a="http://schemas.openxmlformats.org/drawingml/2006/main">
                <a:ext uri="{FF2B5EF4-FFF2-40B4-BE49-F238E27FC236}">
                  <a16:creationId xmlns:a16="http://schemas.microsoft.com/office/drawing/2014/main" id="{70867319-B182-6991-0749-47851FD2D9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6F675835"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30</w:t>
      </w:r>
      <w:r w:rsidRPr="00E23389">
        <w:rPr>
          <w:b/>
          <w:bCs/>
          <w:noProof/>
        </w:rPr>
        <w:t xml:space="preserve">. </w:t>
      </w:r>
      <w:r>
        <w:rPr>
          <w:b/>
          <w:bCs/>
          <w:noProof/>
        </w:rPr>
        <w:t>Canal digital de comunicación mas oportuno</w:t>
      </w:r>
    </w:p>
    <w:p w14:paraId="6AAFE136" w14:textId="77777777" w:rsidR="009E195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785FCD79" w14:textId="77777777" w:rsidR="009E195F" w:rsidRPr="0083637C" w:rsidRDefault="009E195F" w:rsidP="009E195F">
      <w:pPr>
        <w:pStyle w:val="TextoPrincipal"/>
        <w:spacing w:line="360" w:lineRule="auto"/>
        <w:ind w:firstLine="0"/>
        <w:rPr>
          <w:noProof/>
          <w:sz w:val="20"/>
          <w:szCs w:val="20"/>
        </w:rPr>
      </w:pPr>
    </w:p>
    <w:p w14:paraId="0E5A9AA3" w14:textId="77777777" w:rsidR="009E195F" w:rsidRDefault="009E195F" w:rsidP="009E195F">
      <w:pPr>
        <w:pStyle w:val="TextoPrincipal"/>
        <w:spacing w:line="360" w:lineRule="auto"/>
      </w:pPr>
      <w:r>
        <w:t xml:space="preserve">En la figura 30 se observa la preferencia por los canales de comunicación, siendo el correo electrónico la principal opción por los encuestados, seguido por la mensajería digital a través de la plataforma de WhatsApp. A pesar de haber determinado en análisis anteriores que el e-mail marketing no genera impacto en el ámbito de la salud, este sigue siendo la primera opción del médico con las farmacéuticas después de la visita médica presencial. </w:t>
      </w:r>
    </w:p>
    <w:p w14:paraId="44EB2679" w14:textId="77777777" w:rsidR="009E195F" w:rsidRDefault="009E195F" w:rsidP="009E195F">
      <w:pPr>
        <w:pStyle w:val="TextoPrincipal"/>
        <w:spacing w:line="360" w:lineRule="auto"/>
      </w:pPr>
      <w:r>
        <w:t>La figura 31 muestra el interés del profesional de la salud por seguir cuentas de farmacéuticas en las diferentes plataformas digitales, donde un 31% confirma seguir cuentas en redes sociales y un 69% indica que no sigue ninguna cuenta. En este mismo análisis se le consulto a los que si siguen cuentas de la industria farmacéutica, que indicaran en que plataforma lo hacen, la figura 32 nos detalla las preferencias de redes sociales para seguir cuentas de la industria.</w:t>
      </w:r>
    </w:p>
    <w:p w14:paraId="0C2FBFD6" w14:textId="77777777" w:rsidR="009E195F" w:rsidRDefault="009E195F" w:rsidP="009E195F">
      <w:pPr>
        <w:pStyle w:val="TextoPrincipal"/>
        <w:spacing w:line="360" w:lineRule="auto"/>
      </w:pPr>
    </w:p>
    <w:p w14:paraId="1EDF19FC" w14:textId="77777777" w:rsidR="009E195F" w:rsidRDefault="009E195F" w:rsidP="009E195F">
      <w:pPr>
        <w:pStyle w:val="TextoPrincipal"/>
        <w:spacing w:after="0" w:line="240" w:lineRule="auto"/>
      </w:pPr>
      <w:r>
        <w:lastRenderedPageBreak/>
        <w:t xml:space="preserve">             </w:t>
      </w:r>
      <w:r>
        <w:rPr>
          <w:noProof/>
        </w:rPr>
        <w:drawing>
          <wp:inline distT="0" distB="0" distL="0" distR="0" wp14:anchorId="4DD48202" wp14:editId="6C8C67FB">
            <wp:extent cx="4535170" cy="2377440"/>
            <wp:effectExtent l="0" t="0" r="0" b="3810"/>
            <wp:docPr id="41" name="Chart 41">
              <a:extLst xmlns:a="http://schemas.openxmlformats.org/drawingml/2006/main">
                <a:ext uri="{FF2B5EF4-FFF2-40B4-BE49-F238E27FC236}">
                  <a16:creationId xmlns:a16="http://schemas.microsoft.com/office/drawing/2014/main" id="{74FE5087-CBD8-CB3B-702C-4881558F7C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6FF49696" w14:textId="6ACAF3AA"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31</w:t>
      </w:r>
      <w:r w:rsidRPr="00E23389">
        <w:rPr>
          <w:b/>
          <w:bCs/>
          <w:noProof/>
        </w:rPr>
        <w:t xml:space="preserve">. </w:t>
      </w:r>
      <w:r>
        <w:rPr>
          <w:b/>
          <w:bCs/>
          <w:noProof/>
        </w:rPr>
        <w:t>Seguir cuentas de farmac</w:t>
      </w:r>
      <w:r w:rsidR="007F321F">
        <w:rPr>
          <w:b/>
          <w:bCs/>
          <w:noProof/>
        </w:rPr>
        <w:t>é</w:t>
      </w:r>
      <w:r>
        <w:rPr>
          <w:b/>
          <w:bCs/>
          <w:noProof/>
        </w:rPr>
        <w:t>uticas en redes sociales</w:t>
      </w:r>
    </w:p>
    <w:p w14:paraId="1541E19F" w14:textId="77777777" w:rsidR="009E195F" w:rsidRPr="00AF00C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1B793E3F" w14:textId="77777777" w:rsidR="009E195F" w:rsidRDefault="009E195F" w:rsidP="009E195F">
      <w:pPr>
        <w:pStyle w:val="TextoPrincipal"/>
        <w:spacing w:line="360" w:lineRule="auto"/>
        <w:ind w:firstLine="0"/>
      </w:pPr>
      <w:r>
        <w:t xml:space="preserve">                        </w:t>
      </w:r>
      <w:r>
        <w:rPr>
          <w:noProof/>
        </w:rPr>
        <w:drawing>
          <wp:inline distT="0" distB="0" distL="0" distR="0" wp14:anchorId="617DFF8B" wp14:editId="39C15EF9">
            <wp:extent cx="4711933" cy="2743200"/>
            <wp:effectExtent l="0" t="0" r="0" b="0"/>
            <wp:docPr id="5" name="Chart 5">
              <a:extLst xmlns:a="http://schemas.openxmlformats.org/drawingml/2006/main">
                <a:ext uri="{FF2B5EF4-FFF2-40B4-BE49-F238E27FC236}">
                  <a16:creationId xmlns:a16="http://schemas.microsoft.com/office/drawing/2014/main" id="{9F99C826-9F69-8F9F-188F-A3DAB7074F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1555B42E"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32</w:t>
      </w:r>
      <w:r w:rsidRPr="00E23389">
        <w:rPr>
          <w:b/>
          <w:bCs/>
          <w:noProof/>
        </w:rPr>
        <w:t xml:space="preserve">. </w:t>
      </w:r>
      <w:r>
        <w:rPr>
          <w:b/>
          <w:bCs/>
          <w:noProof/>
        </w:rPr>
        <w:t>Plataformas digitales de preferencia para seguir cuentas de empresas farmacéuticas</w:t>
      </w:r>
    </w:p>
    <w:p w14:paraId="13EE1285" w14:textId="77777777" w:rsidR="009E195F" w:rsidRPr="00AF00C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2F492892" w14:textId="77777777" w:rsidR="009E195F" w:rsidRDefault="009E195F" w:rsidP="009E195F">
      <w:pPr>
        <w:pStyle w:val="TextoPrincipal"/>
        <w:spacing w:line="360" w:lineRule="auto"/>
        <w:ind w:firstLine="0"/>
      </w:pPr>
    </w:p>
    <w:p w14:paraId="24A641FB" w14:textId="77777777" w:rsidR="009E195F" w:rsidRDefault="009E195F" w:rsidP="009E195F">
      <w:pPr>
        <w:pStyle w:val="TextoPrincipal"/>
        <w:spacing w:line="360" w:lineRule="auto"/>
      </w:pPr>
      <w:r>
        <w:t xml:space="preserve">La figura 32 confirma que las dos plataformas más utilizadas por los profesionales de la salud son Facebook e Instagram, superando en gran medida a opciones como X (Twitter), LinkedIn o el propio sitio web de las compañías. Estos resultados nos demuestran el poco interés o conocimiento de los encuestados sobre las páginas web de las empresas farmacéuticas.                                 </w:t>
      </w:r>
    </w:p>
    <w:p w14:paraId="193E04F7" w14:textId="77777777" w:rsidR="009E195F" w:rsidRDefault="009E195F" w:rsidP="009E195F">
      <w:pPr>
        <w:pStyle w:val="TextoPrincipal"/>
        <w:spacing w:after="0" w:line="240" w:lineRule="auto"/>
        <w:ind w:firstLine="0"/>
      </w:pPr>
      <w:r>
        <w:lastRenderedPageBreak/>
        <w:t xml:space="preserve">                  </w:t>
      </w:r>
      <w:r>
        <w:rPr>
          <w:noProof/>
        </w:rPr>
        <w:drawing>
          <wp:inline distT="0" distB="0" distL="0" distR="0" wp14:anchorId="4A654A60" wp14:editId="2AE32F80">
            <wp:extent cx="4572000" cy="2743200"/>
            <wp:effectExtent l="0" t="0" r="0" b="0"/>
            <wp:docPr id="51" name="Chart 51">
              <a:extLst xmlns:a="http://schemas.openxmlformats.org/drawingml/2006/main">
                <a:ext uri="{FF2B5EF4-FFF2-40B4-BE49-F238E27FC236}">
                  <a16:creationId xmlns:a16="http://schemas.microsoft.com/office/drawing/2014/main" id="{B0715A48-46E6-5BC4-333E-58FF886416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r>
        <w:t xml:space="preserve">                         </w:t>
      </w:r>
    </w:p>
    <w:p w14:paraId="7B5135D8" w14:textId="03E65A1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33</w:t>
      </w:r>
      <w:r w:rsidRPr="00E23389">
        <w:rPr>
          <w:b/>
          <w:bCs/>
          <w:noProof/>
        </w:rPr>
        <w:t xml:space="preserve">. </w:t>
      </w:r>
      <w:r>
        <w:rPr>
          <w:b/>
          <w:bCs/>
          <w:noProof/>
        </w:rPr>
        <w:t>Promoción de servicios médicos a trav</w:t>
      </w:r>
      <w:r w:rsidR="00B748C2">
        <w:rPr>
          <w:b/>
          <w:bCs/>
          <w:noProof/>
        </w:rPr>
        <w:t>é</w:t>
      </w:r>
      <w:r>
        <w:rPr>
          <w:b/>
          <w:bCs/>
          <w:noProof/>
        </w:rPr>
        <w:t>s de redes sociales o canale</w:t>
      </w:r>
      <w:r w:rsidR="00B748C2">
        <w:rPr>
          <w:b/>
          <w:bCs/>
          <w:noProof/>
        </w:rPr>
        <w:t>s</w:t>
      </w:r>
      <w:r>
        <w:rPr>
          <w:b/>
          <w:bCs/>
          <w:noProof/>
        </w:rPr>
        <w:t xml:space="preserve"> digitales</w:t>
      </w:r>
    </w:p>
    <w:p w14:paraId="758B8F8F" w14:textId="77777777" w:rsidR="009E195F" w:rsidRPr="00AF00C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060F56F7" w14:textId="77777777" w:rsidR="009E195F" w:rsidRDefault="009E195F" w:rsidP="009E195F">
      <w:pPr>
        <w:pStyle w:val="TextoPrincipal"/>
        <w:spacing w:after="0" w:line="240" w:lineRule="auto"/>
        <w:ind w:firstLine="0"/>
        <w:rPr>
          <w:rStyle w:val="y2iqfc"/>
          <w:color w:val="000000" w:themeColor="text1"/>
        </w:rPr>
      </w:pPr>
    </w:p>
    <w:p w14:paraId="1587F882" w14:textId="77777777" w:rsidR="009E195F" w:rsidRDefault="009E195F" w:rsidP="009E195F">
      <w:pPr>
        <w:pStyle w:val="TextoPrincipal"/>
        <w:spacing w:after="0" w:line="240" w:lineRule="auto"/>
        <w:ind w:firstLine="0"/>
      </w:pPr>
    </w:p>
    <w:p w14:paraId="1C553E3D" w14:textId="4DE7F8A8" w:rsidR="009E195F" w:rsidRDefault="009E195F" w:rsidP="009E195F">
      <w:pPr>
        <w:pStyle w:val="TextoPrincipal"/>
        <w:spacing w:line="360" w:lineRule="auto"/>
      </w:pPr>
      <w:r>
        <w:t>La figura 33 muestra si los profesionales de la salud promocionan sus servicios médicos a través de canales digitales, donde el 41% si lo hace y el restante 59% menciona no utilizar las redes sociales para darse a conocer con los pacientes. Aun nos enfrentamos al hecho de que las plataformas no son aprovechadas como promoción digital, puede considerarse que en el ámbito m</w:t>
      </w:r>
      <w:r w:rsidR="00462275">
        <w:t>é</w:t>
      </w:r>
      <w:r>
        <w:t>dico la trayectoria de ciertos especialistas o la publicidad boca a boca son la mejor carta de recomendación, sin embargo, nos encontramos con una mayor oferta de médicos en el país que años atrás, por lo que diferenciarse y darse a conocer serán importantes en un mundo tan digital como el actual.</w:t>
      </w:r>
    </w:p>
    <w:p w14:paraId="0D4167AE" w14:textId="77777777" w:rsidR="009E195F" w:rsidRDefault="009E195F" w:rsidP="009E195F">
      <w:pPr>
        <w:pStyle w:val="TextoPrincipal"/>
        <w:spacing w:line="360" w:lineRule="auto"/>
      </w:pPr>
      <w:r>
        <w:t xml:space="preserve">La figura 34 muestra el subanálisis de los encuestados que mencionaron si promocionarse en plataformas digitales, en este caso son Facebook e Instagram quienes lideran la tabla seguidos muy de cerca por la mensajería WhatsApp, denotando de esta manera que el 41% de los profesionales de salud si intentan conectar e interactuar con sus pacientes de la misma manera que la industria farmacéutica lo realiza con ellos a través de la visita médica y el e-mail marketing.                             </w:t>
      </w:r>
    </w:p>
    <w:p w14:paraId="2133368F" w14:textId="77777777" w:rsidR="009E195F" w:rsidRDefault="009E195F" w:rsidP="009E195F">
      <w:pPr>
        <w:pStyle w:val="TextoPrincipal"/>
        <w:spacing w:line="360" w:lineRule="auto"/>
      </w:pPr>
    </w:p>
    <w:p w14:paraId="44C0D634" w14:textId="77777777" w:rsidR="009E195F" w:rsidRDefault="009E195F" w:rsidP="009E195F">
      <w:pPr>
        <w:pStyle w:val="TextoPrincipal"/>
        <w:spacing w:line="240" w:lineRule="auto"/>
        <w:ind w:firstLine="0"/>
      </w:pPr>
      <w:r>
        <w:lastRenderedPageBreak/>
        <w:t xml:space="preserve">         </w:t>
      </w:r>
      <w:r>
        <w:rPr>
          <w:noProof/>
        </w:rPr>
        <mc:AlternateContent>
          <mc:Choice Requires="cx2">
            <w:drawing>
              <wp:inline distT="0" distB="0" distL="0" distR="0" wp14:anchorId="68A2072E" wp14:editId="2AFA6D11">
                <wp:extent cx="5129530" cy="3136392"/>
                <wp:effectExtent l="0" t="0" r="13970" b="6985"/>
                <wp:docPr id="1073741831" name="Chart 1073741831">
                  <a:extLst xmlns:a="http://schemas.openxmlformats.org/drawingml/2006/main">
                    <a:ext uri="{FF2B5EF4-FFF2-40B4-BE49-F238E27FC236}">
                      <a16:creationId xmlns:a16="http://schemas.microsoft.com/office/drawing/2014/main" id="{CE246A7E-9A22-3310-3E46-6B71B6C07A72}"/>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53"/>
                  </a:graphicData>
                </a:graphic>
              </wp:inline>
            </w:drawing>
          </mc:Choice>
          <mc:Fallback>
            <w:drawing>
              <wp:inline distT="0" distB="0" distL="0" distR="0" wp14:anchorId="68A2072E" wp14:editId="2AFA6D11">
                <wp:extent cx="5129530" cy="3136392"/>
                <wp:effectExtent l="0" t="0" r="13970" b="6985"/>
                <wp:docPr id="1073741831" name="Chart 1073741831">
                  <a:extLst xmlns:a="http://schemas.openxmlformats.org/drawingml/2006/main">
                    <a:ext uri="{FF2B5EF4-FFF2-40B4-BE49-F238E27FC236}">
                      <a16:creationId xmlns:a16="http://schemas.microsoft.com/office/drawing/2014/main" id="{CE246A7E-9A22-3310-3E46-6B71B6C07A72}"/>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073741831" name="Chart 1073741831">
                          <a:extLst>
                            <a:ext uri="{FF2B5EF4-FFF2-40B4-BE49-F238E27FC236}">
                              <a16:creationId xmlns:a16="http://schemas.microsoft.com/office/drawing/2014/main" id="{CE246A7E-9A22-3310-3E46-6B71B6C07A72}"/>
                            </a:ext>
                          </a:extLst>
                        </pic:cNvPr>
                        <pic:cNvPicPr>
                          <a:picLocks noGrp="1" noRot="1" noChangeAspect="1" noMove="1" noResize="1" noEditPoints="1" noAdjustHandles="1" noChangeArrowheads="1" noChangeShapeType="1"/>
                        </pic:cNvPicPr>
                      </pic:nvPicPr>
                      <pic:blipFill>
                        <a:blip r:embed="rId54"/>
                        <a:stretch>
                          <a:fillRect/>
                        </a:stretch>
                      </pic:blipFill>
                      <pic:spPr>
                        <a:xfrm>
                          <a:off x="0" y="0"/>
                          <a:ext cx="5129530" cy="3136265"/>
                        </a:xfrm>
                        <a:prstGeom prst="rect">
                          <a:avLst/>
                        </a:prstGeom>
                      </pic:spPr>
                    </pic:pic>
                  </a:graphicData>
                </a:graphic>
              </wp:inline>
            </w:drawing>
          </mc:Fallback>
        </mc:AlternateContent>
      </w:r>
    </w:p>
    <w:p w14:paraId="34E662F5" w14:textId="171E8215"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34</w:t>
      </w:r>
      <w:r w:rsidRPr="00E23389">
        <w:rPr>
          <w:b/>
          <w:bCs/>
          <w:noProof/>
        </w:rPr>
        <w:t xml:space="preserve">. </w:t>
      </w:r>
      <w:r>
        <w:rPr>
          <w:b/>
          <w:bCs/>
          <w:noProof/>
        </w:rPr>
        <w:t>Canales digitales de mayor interacci</w:t>
      </w:r>
      <w:r w:rsidR="00334D1C">
        <w:rPr>
          <w:b/>
          <w:bCs/>
          <w:noProof/>
        </w:rPr>
        <w:t>ó</w:t>
      </w:r>
      <w:r>
        <w:rPr>
          <w:b/>
          <w:bCs/>
          <w:noProof/>
        </w:rPr>
        <w:t>n entre médico - paciente</w:t>
      </w:r>
    </w:p>
    <w:p w14:paraId="056F1139" w14:textId="77777777" w:rsidR="009E195F" w:rsidRPr="00AF00C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10F45E60" w14:textId="77777777" w:rsidR="009E195F" w:rsidRDefault="009E195F" w:rsidP="009E195F">
      <w:pPr>
        <w:pStyle w:val="TextoPrincipal"/>
        <w:spacing w:after="0" w:line="360" w:lineRule="auto"/>
        <w:ind w:firstLine="0"/>
      </w:pPr>
    </w:p>
    <w:p w14:paraId="09D531DD" w14:textId="77777777" w:rsidR="009E195F" w:rsidRDefault="009E195F" w:rsidP="009E195F">
      <w:pPr>
        <w:pStyle w:val="TextoPrincipal"/>
        <w:spacing w:after="0" w:line="360" w:lineRule="auto"/>
        <w:ind w:firstLine="0"/>
      </w:pPr>
    </w:p>
    <w:p w14:paraId="52E6AC79" w14:textId="77777777" w:rsidR="009E195F" w:rsidRDefault="009E195F" w:rsidP="009E195F">
      <w:pPr>
        <w:pStyle w:val="TextoPrincipal"/>
        <w:spacing w:line="240" w:lineRule="auto"/>
        <w:ind w:firstLine="0"/>
      </w:pPr>
      <w:r>
        <w:rPr>
          <w:noProof/>
        </w:rPr>
        <w:drawing>
          <wp:inline distT="0" distB="0" distL="0" distR="0" wp14:anchorId="6436FA98" wp14:editId="2C3875C2">
            <wp:extent cx="5943600" cy="3090672"/>
            <wp:effectExtent l="0" t="0" r="0" b="0"/>
            <wp:docPr id="53" name="Chart 53">
              <a:extLst xmlns:a="http://schemas.openxmlformats.org/drawingml/2006/main">
                <a:ext uri="{FF2B5EF4-FFF2-40B4-BE49-F238E27FC236}">
                  <a16:creationId xmlns:a16="http://schemas.microsoft.com/office/drawing/2014/main" id="{AFA2B91B-8FE8-3937-3363-0B1698FDBE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767378D8"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35</w:t>
      </w:r>
      <w:r w:rsidRPr="00E23389">
        <w:rPr>
          <w:b/>
          <w:bCs/>
          <w:noProof/>
        </w:rPr>
        <w:t xml:space="preserve">. </w:t>
      </w:r>
      <w:r>
        <w:rPr>
          <w:b/>
          <w:bCs/>
          <w:noProof/>
        </w:rPr>
        <w:t>Preferencia de nuevos canales digitales</w:t>
      </w:r>
    </w:p>
    <w:p w14:paraId="46EFDCF8" w14:textId="77777777" w:rsidR="009E195F" w:rsidRPr="00AF00C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7AFD0283" w14:textId="77777777" w:rsidR="009E195F" w:rsidRDefault="009E195F" w:rsidP="009E195F">
      <w:pPr>
        <w:pStyle w:val="TextoPrincipal"/>
        <w:spacing w:line="360" w:lineRule="auto"/>
      </w:pPr>
    </w:p>
    <w:p w14:paraId="5756556C" w14:textId="1F3083C9" w:rsidR="009E195F" w:rsidRDefault="009E195F" w:rsidP="009E195F">
      <w:pPr>
        <w:pStyle w:val="TextoPrincipal"/>
        <w:spacing w:line="360" w:lineRule="auto"/>
      </w:pPr>
      <w:r>
        <w:lastRenderedPageBreak/>
        <w:t>La figura 35 nos muestra un panorama en cuanto a que otros canales digitales de comunicación el profesional de la salud estaría interesado, siendo la opción de podcast y Tik Tok los que menos gustaron entre los encuestados y en los puntos positivos, WhatsApp Business el que mayor interés logró obtener seguido de video</w:t>
      </w:r>
      <w:r w:rsidR="007928F6">
        <w:t>s</w:t>
      </w:r>
      <w:r>
        <w:t xml:space="preserve"> cortos y por último YouTube. Estos resultados abren las posibilidades de considerar nuevos canales de comunicación que permitan continuar interactuando con los profesionales de la salud de una forma adecuada y del mismo modo adaptándose a un mundo cada vez más digital.</w:t>
      </w:r>
    </w:p>
    <w:p w14:paraId="2617F790" w14:textId="77777777" w:rsidR="009E195F" w:rsidRDefault="009E195F" w:rsidP="009E195F">
      <w:pPr>
        <w:pStyle w:val="TextoPrincipal"/>
        <w:spacing w:after="0" w:line="240" w:lineRule="auto"/>
        <w:ind w:firstLine="0"/>
      </w:pPr>
      <w:r>
        <w:t xml:space="preserve">           </w:t>
      </w:r>
      <w:r>
        <w:rPr>
          <w:noProof/>
        </w:rPr>
        <mc:AlternateContent>
          <mc:Choice Requires="cx2">
            <w:drawing>
              <wp:inline distT="0" distB="0" distL="0" distR="0" wp14:anchorId="0D0A5378" wp14:editId="6030DAB7">
                <wp:extent cx="5128895" cy="3191256"/>
                <wp:effectExtent l="0" t="0" r="14605" b="9525"/>
                <wp:docPr id="55" name="Chart 55">
                  <a:extLst xmlns:a="http://schemas.openxmlformats.org/drawingml/2006/main">
                    <a:ext uri="{FF2B5EF4-FFF2-40B4-BE49-F238E27FC236}">
                      <a16:creationId xmlns:a16="http://schemas.microsoft.com/office/drawing/2014/main" id="{45D177B7-68AC-FE29-BB3A-0F048D812BE8}"/>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56"/>
                  </a:graphicData>
                </a:graphic>
              </wp:inline>
            </w:drawing>
          </mc:Choice>
          <mc:Fallback>
            <w:drawing>
              <wp:inline distT="0" distB="0" distL="0" distR="0" wp14:anchorId="0D0A5378" wp14:editId="6030DAB7">
                <wp:extent cx="5128895" cy="3191256"/>
                <wp:effectExtent l="0" t="0" r="14605" b="9525"/>
                <wp:docPr id="55" name="Chart 55">
                  <a:extLst xmlns:a="http://schemas.openxmlformats.org/drawingml/2006/main">
                    <a:ext uri="{FF2B5EF4-FFF2-40B4-BE49-F238E27FC236}">
                      <a16:creationId xmlns:a16="http://schemas.microsoft.com/office/drawing/2014/main" id="{45D177B7-68AC-FE29-BB3A-0F048D812BE8}"/>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55" name="Chart 55">
                          <a:extLst>
                            <a:ext uri="{FF2B5EF4-FFF2-40B4-BE49-F238E27FC236}">
                              <a16:creationId xmlns:a16="http://schemas.microsoft.com/office/drawing/2014/main" id="{45D177B7-68AC-FE29-BB3A-0F048D812BE8}"/>
                            </a:ext>
                          </a:extLst>
                        </pic:cNvPr>
                        <pic:cNvPicPr>
                          <a:picLocks noGrp="1" noRot="1" noChangeAspect="1" noMove="1" noResize="1" noEditPoints="1" noAdjustHandles="1" noChangeArrowheads="1" noChangeShapeType="1"/>
                        </pic:cNvPicPr>
                      </pic:nvPicPr>
                      <pic:blipFill>
                        <a:blip r:embed="rId57"/>
                        <a:stretch>
                          <a:fillRect/>
                        </a:stretch>
                      </pic:blipFill>
                      <pic:spPr>
                        <a:xfrm>
                          <a:off x="0" y="0"/>
                          <a:ext cx="5128895" cy="3190875"/>
                        </a:xfrm>
                        <a:prstGeom prst="rect">
                          <a:avLst/>
                        </a:prstGeom>
                      </pic:spPr>
                    </pic:pic>
                  </a:graphicData>
                </a:graphic>
              </wp:inline>
            </w:drawing>
          </mc:Fallback>
        </mc:AlternateContent>
      </w:r>
    </w:p>
    <w:p w14:paraId="0081154D" w14:textId="77777777" w:rsidR="009E195F" w:rsidRPr="00E23389" w:rsidRDefault="009E195F" w:rsidP="009E195F">
      <w:pPr>
        <w:pStyle w:val="TextoPrincipal"/>
        <w:spacing w:after="0" w:line="240" w:lineRule="auto"/>
        <w:ind w:firstLine="0"/>
        <w:rPr>
          <w:b/>
          <w:bCs/>
          <w:noProof/>
        </w:rPr>
      </w:pPr>
      <w:r w:rsidRPr="00E23389">
        <w:rPr>
          <w:b/>
          <w:bCs/>
          <w:noProof/>
        </w:rPr>
        <w:t xml:space="preserve">Figura </w:t>
      </w:r>
      <w:r>
        <w:rPr>
          <w:b/>
          <w:bCs/>
          <w:noProof/>
        </w:rPr>
        <w:t>36</w:t>
      </w:r>
      <w:r w:rsidRPr="00E23389">
        <w:rPr>
          <w:b/>
          <w:bCs/>
          <w:noProof/>
        </w:rPr>
        <w:t xml:space="preserve">. </w:t>
      </w:r>
      <w:r>
        <w:rPr>
          <w:b/>
          <w:bCs/>
          <w:noProof/>
        </w:rPr>
        <w:t>Preferencia de formato para mensajería WhatsApp</w:t>
      </w:r>
    </w:p>
    <w:p w14:paraId="731AD11C" w14:textId="77777777" w:rsidR="009E195F" w:rsidRDefault="009E195F" w:rsidP="009E195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datos de la e</w:t>
      </w:r>
      <w:r w:rsidRPr="00E07195">
        <w:rPr>
          <w:noProof/>
          <w:sz w:val="20"/>
          <w:szCs w:val="20"/>
        </w:rPr>
        <w:t>ncuesta (2023)</w:t>
      </w:r>
    </w:p>
    <w:p w14:paraId="66D50A78" w14:textId="77777777" w:rsidR="009E195F" w:rsidRPr="003F673D" w:rsidRDefault="009E195F" w:rsidP="009E195F">
      <w:pPr>
        <w:pStyle w:val="TextoPrincipal"/>
        <w:spacing w:line="360" w:lineRule="auto"/>
        <w:ind w:firstLine="0"/>
        <w:rPr>
          <w:noProof/>
          <w:sz w:val="20"/>
          <w:szCs w:val="20"/>
        </w:rPr>
      </w:pPr>
    </w:p>
    <w:p w14:paraId="15FF872C" w14:textId="77777777" w:rsidR="009E195F" w:rsidRDefault="009E195F" w:rsidP="009E195F">
      <w:pPr>
        <w:pStyle w:val="TextoPrincipal"/>
        <w:spacing w:line="360" w:lineRule="auto"/>
      </w:pPr>
      <w:r>
        <w:t>La figura 36 muestra que formato de comunicación el profesional de la salud prefiere dentro de la plataforma de mensajería de WhatsApp, se observa que los documentos en formato PDF y las imágenes son los más aclamados, seguidos por videos. Esto nos permite analizar que, si bien WhatsApp es una aplicación muy utilizada en el día a día por todos nosotros, en temas empresariales no cualquier mensaje con información será bien recibido si el formato no es el de mayor agrado o el que ofrece mayor simplicidad de apertura, caso contrario a los enlaces externos que es el menos votado y que al redireccionar al usuario a una página web en particular, esta le solicite credenciales de acceso para visualizar el contenido compartido.</w:t>
      </w:r>
    </w:p>
    <w:p w14:paraId="06F153D7" w14:textId="77777777" w:rsidR="009E195F" w:rsidRDefault="009E195F" w:rsidP="009E195F">
      <w:pPr>
        <w:pStyle w:val="Heading1"/>
        <w:spacing w:line="360" w:lineRule="auto"/>
      </w:pPr>
      <w:bookmarkStart w:id="82" w:name="_Toc474331201"/>
      <w:bookmarkStart w:id="83" w:name="_Toc474331404"/>
      <w:bookmarkStart w:id="84" w:name="_Toc132615474"/>
      <w:r>
        <w:lastRenderedPageBreak/>
        <w:t>CAPÍTULO V. CONCLUSIONES Y RECOMENDACIONES</w:t>
      </w:r>
      <w:bookmarkEnd w:id="82"/>
      <w:bookmarkEnd w:id="83"/>
      <w:bookmarkEnd w:id="84"/>
    </w:p>
    <w:p w14:paraId="732A2310" w14:textId="77777777" w:rsidR="009E195F" w:rsidRPr="00535FC8" w:rsidRDefault="009E195F" w:rsidP="009E195F">
      <w:pPr>
        <w:pStyle w:val="TextoPrincipal"/>
        <w:spacing w:line="360" w:lineRule="auto"/>
        <w:rPr>
          <w:rFonts w:eastAsia="Arial"/>
        </w:rPr>
      </w:pPr>
      <w:bookmarkStart w:id="85" w:name="_Toc130288109"/>
      <w:bookmarkStart w:id="86" w:name="_Toc132615475"/>
      <w:bookmarkStart w:id="87" w:name="_Toc474331202"/>
      <w:bookmarkStart w:id="88" w:name="_Toc474331405"/>
      <w:bookmarkEnd w:id="85"/>
      <w:bookmarkEnd w:id="86"/>
      <w:r w:rsidRPr="00535FC8">
        <w:rPr>
          <w:rStyle w:val="Ninguno"/>
          <w:lang w:val="es-ES_tradnl"/>
        </w:rPr>
        <w:t>A continuación, se presentan las conclusiones y recomendaciones del presente trabajo de investigación, basado en el análisis y resultados de las fuentes primarias y secundarias de información</w:t>
      </w:r>
      <w:r w:rsidRPr="00535FC8">
        <w:rPr>
          <w:rStyle w:val="Ninguno"/>
        </w:rPr>
        <w:t>.</w:t>
      </w:r>
    </w:p>
    <w:p w14:paraId="3290135A" w14:textId="77777777" w:rsidR="009E195F" w:rsidRDefault="009E195F" w:rsidP="009E195F">
      <w:pPr>
        <w:pStyle w:val="Heading2"/>
        <w:spacing w:line="360" w:lineRule="auto"/>
        <w:ind w:left="360" w:hanging="360"/>
        <w:rPr>
          <w:lang w:val="es-HN"/>
        </w:rPr>
      </w:pPr>
      <w:bookmarkStart w:id="89" w:name="_Toc132615476"/>
      <w:r>
        <w:rPr>
          <w:lang w:val="es-HN"/>
        </w:rPr>
        <w:t xml:space="preserve">5.1 </w:t>
      </w:r>
      <w:r w:rsidRPr="00640979">
        <w:rPr>
          <w:lang w:val="es-HN"/>
        </w:rPr>
        <w:t>CONCLUSIONES</w:t>
      </w:r>
      <w:bookmarkEnd w:id="87"/>
      <w:bookmarkEnd w:id="88"/>
      <w:bookmarkEnd w:id="89"/>
    </w:p>
    <w:p w14:paraId="5C4324F5" w14:textId="3D593F7D" w:rsidR="009E195F" w:rsidRDefault="009E195F" w:rsidP="009E195F">
      <w:pPr>
        <w:pStyle w:val="TextoPrincipal"/>
        <w:numPr>
          <w:ilvl w:val="0"/>
          <w:numId w:val="22"/>
        </w:numPr>
        <w:spacing w:line="360" w:lineRule="auto"/>
      </w:pPr>
      <w:r>
        <w:t xml:space="preserve">La empresa farmacéutica X goza </w:t>
      </w:r>
      <w:r w:rsidR="0004541E">
        <w:t>de</w:t>
      </w:r>
      <w:r>
        <w:t xml:space="preserve"> baja cancelación de suscripción y muy buenas tasas de entrega y apertura de correos electrónicos, superando por mucho el standard promedio estipulado tanto de forma general, como de manera específica en el rubro farmacéutico, sin embargo estas altas tasas de apertura no son proporcionales al indicador de interacción del usuario medido por clics, lo que significa que sus campañas de e-mail marketing no están generando un impacto, interés ni relevancia en los profesionales de la salud del país.</w:t>
      </w:r>
    </w:p>
    <w:p w14:paraId="16EDACDD" w14:textId="77777777" w:rsidR="009E195F" w:rsidRDefault="009E195F" w:rsidP="009E195F">
      <w:pPr>
        <w:pStyle w:val="TextoPrincipal"/>
        <w:numPr>
          <w:ilvl w:val="0"/>
          <w:numId w:val="22"/>
        </w:numPr>
        <w:spacing w:line="360" w:lineRule="auto"/>
      </w:pPr>
      <w:r>
        <w:t xml:space="preserve">Entre los médicos y farmacéuticos encuestados se dilucidó que las campañas de e-mail marketing de la industria farmacéutica no satisfacen sus necesidades y solo las consideran informativas sin mayor relevancia, no obstante, están anuentes y dispuestos a continuar recibiendo correos electrónicos. </w:t>
      </w:r>
    </w:p>
    <w:p w14:paraId="370D564E" w14:textId="77777777" w:rsidR="009E195F" w:rsidRDefault="009E195F" w:rsidP="009E195F">
      <w:pPr>
        <w:pStyle w:val="TextoPrincipal"/>
        <w:numPr>
          <w:ilvl w:val="0"/>
          <w:numId w:val="22"/>
        </w:numPr>
        <w:spacing w:line="360" w:lineRule="auto"/>
      </w:pPr>
      <w:r>
        <w:t>El análisis de las preferencias de recepción e interacción del e-mail marketing por el profesional de la salud encuestado determinó que los médicos y farmacéuticos buscan contenido personalizado por especialidad o necesidad, a la vez de un diseño cautivador; consideran que estos deben ser, más cortos y breves, que ofrezcan mayor simplicidad y que sean más científicos.</w:t>
      </w:r>
    </w:p>
    <w:p w14:paraId="15B4B4C5" w14:textId="77777777" w:rsidR="009E195F" w:rsidRDefault="009E195F" w:rsidP="009E195F">
      <w:pPr>
        <w:pStyle w:val="TextoPrincipal"/>
        <w:numPr>
          <w:ilvl w:val="0"/>
          <w:numId w:val="22"/>
        </w:numPr>
        <w:spacing w:line="360" w:lineRule="auto"/>
      </w:pPr>
      <w:r>
        <w:t>La industria farmacéutica difiere de las empresas de consumo en cuanto a sus compañas de marketing y promoción de productos, esto debido a que van dirigidas al personal de la salud y aparte se rigen por protocolos y normativas internacionales de ética y cumplimiento, por lo que muchas ocasiones se ve limitada, a pesar de ello, el mundo digital ofrece varios canales de comunicación, que si bien el e-mail marketing es el más utilizado, los profesionales de la salud parecen estar preparados a iniciar la omnicanalidad a través de otras plataformas digitales.</w:t>
      </w:r>
    </w:p>
    <w:p w14:paraId="5087B984" w14:textId="77777777" w:rsidR="009E195F" w:rsidRPr="00346C5C" w:rsidRDefault="009E195F" w:rsidP="009E195F">
      <w:pPr>
        <w:pStyle w:val="TextoPrincipal"/>
        <w:spacing w:line="360" w:lineRule="auto"/>
      </w:pPr>
    </w:p>
    <w:p w14:paraId="01E4CF87" w14:textId="77777777" w:rsidR="009E195F" w:rsidRDefault="009E195F" w:rsidP="009E195F">
      <w:pPr>
        <w:pStyle w:val="Heading2"/>
        <w:spacing w:line="360" w:lineRule="auto"/>
        <w:ind w:left="360" w:hanging="360"/>
        <w:rPr>
          <w:lang w:val="es-HN"/>
        </w:rPr>
      </w:pPr>
      <w:bookmarkStart w:id="90" w:name="_Toc474331203"/>
      <w:bookmarkStart w:id="91" w:name="_Toc474331406"/>
      <w:bookmarkStart w:id="92" w:name="_Toc132615477"/>
      <w:r>
        <w:rPr>
          <w:lang w:val="es-HN"/>
        </w:rPr>
        <w:lastRenderedPageBreak/>
        <w:t xml:space="preserve">5.2 </w:t>
      </w:r>
      <w:r w:rsidRPr="00346C5C">
        <w:rPr>
          <w:lang w:val="es-HN"/>
        </w:rPr>
        <w:t>RECOMENDACIONES</w:t>
      </w:r>
      <w:bookmarkEnd w:id="90"/>
      <w:bookmarkEnd w:id="91"/>
      <w:bookmarkEnd w:id="92"/>
    </w:p>
    <w:p w14:paraId="41FA27F6" w14:textId="77777777" w:rsidR="009E195F" w:rsidRPr="00535FC8" w:rsidRDefault="009E195F" w:rsidP="009E195F">
      <w:pPr>
        <w:pStyle w:val="Cuerpo"/>
        <w:spacing w:before="360" w:after="360" w:line="360" w:lineRule="auto"/>
        <w:ind w:left="360"/>
        <w:jc w:val="both"/>
        <w:rPr>
          <w:rFonts w:ascii="Times New Roman" w:eastAsia="Arial" w:hAnsi="Times New Roman" w:cs="Times New Roman"/>
          <w:sz w:val="24"/>
          <w:szCs w:val="24"/>
        </w:rPr>
      </w:pPr>
      <w:r w:rsidRPr="00535FC8">
        <w:rPr>
          <w:rStyle w:val="Ninguno"/>
          <w:rFonts w:ascii="Times New Roman" w:hAnsi="Times New Roman" w:cs="Times New Roman"/>
          <w:sz w:val="24"/>
          <w:szCs w:val="24"/>
        </w:rPr>
        <w:t>Con</w:t>
      </w:r>
      <w:r w:rsidRPr="00535FC8">
        <w:rPr>
          <w:rStyle w:val="Ninguno"/>
          <w:rFonts w:ascii="Times New Roman" w:hAnsi="Times New Roman" w:cs="Times New Roman"/>
          <w:sz w:val="24"/>
          <w:szCs w:val="24"/>
          <w:lang w:val="es-ES_tradnl"/>
        </w:rPr>
        <w:t xml:space="preserve"> base a las conclusiones del presente estudio se recomienda lo siguiente:</w:t>
      </w:r>
    </w:p>
    <w:p w14:paraId="34DBF1DF" w14:textId="77777777" w:rsidR="009E195F" w:rsidRPr="00535FC8" w:rsidRDefault="009E195F" w:rsidP="009E195F">
      <w:pPr>
        <w:pStyle w:val="TextoPrincipal"/>
        <w:spacing w:line="360" w:lineRule="auto"/>
      </w:pPr>
      <w:r w:rsidRPr="00535FC8">
        <w:t>Recomendaciones</w:t>
      </w:r>
    </w:p>
    <w:p w14:paraId="74DAB8E6" w14:textId="77777777" w:rsidR="009E195F" w:rsidRDefault="009E195F" w:rsidP="009E195F">
      <w:pPr>
        <w:pStyle w:val="ListParagraph"/>
        <w:widowControl/>
        <w:numPr>
          <w:ilvl w:val="0"/>
          <w:numId w:val="24"/>
        </w:numPr>
        <w:spacing w:after="160" w:line="360" w:lineRule="auto"/>
        <w:rPr>
          <w:rFonts w:ascii="Times New Roman" w:hAnsi="Times New Roman" w:cs="Times New Roman"/>
          <w:sz w:val="24"/>
          <w:szCs w:val="24"/>
          <w:lang w:val="es-HN"/>
        </w:rPr>
      </w:pPr>
      <w:r>
        <w:rPr>
          <w:rFonts w:ascii="Times New Roman" w:hAnsi="Times New Roman" w:cs="Times New Roman"/>
          <w:sz w:val="24"/>
          <w:szCs w:val="24"/>
          <w:lang w:val="es-HN"/>
        </w:rPr>
        <w:t>Es necesario buscar nuevas fuentes de diferenciación, por lo que se recomienda una estrategia de contenido personalizado y llamados a la acción que ofrezcan información según necesidades descubiertas, abarcando las diferentes unidades de negocio de la empresa que interactúan con los profesionales de la salud para que estas campañas tengan un flujo continuo, constante y dirigido en todo el año.</w:t>
      </w:r>
    </w:p>
    <w:p w14:paraId="05F434F0" w14:textId="77777777" w:rsidR="009E195F" w:rsidRDefault="009E195F" w:rsidP="009E195F">
      <w:pPr>
        <w:pStyle w:val="ListParagraph"/>
        <w:widowControl/>
        <w:numPr>
          <w:ilvl w:val="0"/>
          <w:numId w:val="24"/>
        </w:numPr>
        <w:spacing w:after="160" w:line="360" w:lineRule="auto"/>
        <w:rPr>
          <w:rFonts w:ascii="Times New Roman" w:hAnsi="Times New Roman" w:cs="Times New Roman"/>
          <w:sz w:val="24"/>
          <w:szCs w:val="24"/>
          <w:lang w:val="es-HN"/>
        </w:rPr>
      </w:pPr>
      <w:r>
        <w:rPr>
          <w:rFonts w:ascii="Times New Roman" w:hAnsi="Times New Roman" w:cs="Times New Roman"/>
          <w:sz w:val="24"/>
          <w:szCs w:val="24"/>
          <w:lang w:val="es-HN"/>
        </w:rPr>
        <w:t>Desarrollar un plan de medición mensual de campañas de e-mail marketing que permita ir conociendo las necesidades por especialidad médica, respaldado por los representantes de la salud durante sus visitas médicas.</w:t>
      </w:r>
    </w:p>
    <w:p w14:paraId="049F8587" w14:textId="77777777" w:rsidR="009E195F" w:rsidRDefault="009E195F" w:rsidP="009E195F">
      <w:pPr>
        <w:pStyle w:val="ListParagraph"/>
        <w:widowControl/>
        <w:numPr>
          <w:ilvl w:val="0"/>
          <w:numId w:val="24"/>
        </w:numPr>
        <w:spacing w:after="160" w:line="360" w:lineRule="auto"/>
        <w:rPr>
          <w:rFonts w:ascii="Times New Roman" w:hAnsi="Times New Roman" w:cs="Times New Roman"/>
          <w:sz w:val="24"/>
          <w:szCs w:val="24"/>
          <w:lang w:val="es-HN"/>
        </w:rPr>
      </w:pPr>
      <w:r>
        <w:rPr>
          <w:rFonts w:ascii="Times New Roman" w:hAnsi="Times New Roman" w:cs="Times New Roman"/>
          <w:sz w:val="24"/>
          <w:szCs w:val="24"/>
          <w:lang w:val="es-HN"/>
        </w:rPr>
        <w:t xml:space="preserve">Comenzar un plan piloto con las especialidades médicas que consideran más relevante el e-mail marketing como dermatología y medicina interna, mediante campañas que contemplen las preferencias estipuladas en la encuesta, considerando día de envío, nuevos diseños, información científica personalizada en correos cortos, y que en una sola vista o pantalla se pueda revisar por completo el contenido en diseño responsive para teléfono celular y con un llamado a la acción sencillo. </w:t>
      </w:r>
    </w:p>
    <w:p w14:paraId="76D23134" w14:textId="77777777" w:rsidR="009E195F" w:rsidRPr="00A87A44" w:rsidRDefault="009E195F" w:rsidP="009E195F">
      <w:pPr>
        <w:pStyle w:val="ListParagraph"/>
        <w:widowControl/>
        <w:numPr>
          <w:ilvl w:val="0"/>
          <w:numId w:val="24"/>
        </w:numPr>
        <w:spacing w:after="160" w:line="360" w:lineRule="auto"/>
        <w:rPr>
          <w:rFonts w:ascii="Times New Roman" w:hAnsi="Times New Roman" w:cs="Times New Roman"/>
          <w:sz w:val="24"/>
          <w:szCs w:val="24"/>
          <w:lang w:val="es-HN"/>
        </w:rPr>
      </w:pPr>
      <w:r>
        <w:rPr>
          <w:rFonts w:ascii="Times New Roman" w:hAnsi="Times New Roman" w:cs="Times New Roman"/>
          <w:sz w:val="24"/>
          <w:szCs w:val="24"/>
          <w:lang w:val="es-HN"/>
        </w:rPr>
        <w:t>Optimizar como primera instancia la página web de las compañías, adaptándolas a las necesidades reales de información o contenido que los profesionales de la salud requieren mediante un acceso sencillo, e ir incursionando en nuevos canales digitales dándole prioridad a WhatsApp Business y videos cortos.</w:t>
      </w:r>
      <w:r w:rsidRPr="00A87A44">
        <w:rPr>
          <w:rFonts w:ascii="Times New Roman" w:hAnsi="Times New Roman" w:cs="Times New Roman"/>
          <w:sz w:val="24"/>
          <w:szCs w:val="24"/>
          <w:lang w:val="es-HN"/>
        </w:rPr>
        <w:br w:type="page"/>
      </w:r>
    </w:p>
    <w:p w14:paraId="78B69BB0" w14:textId="77777777" w:rsidR="009E195F" w:rsidRPr="00714C55" w:rsidRDefault="009E195F" w:rsidP="009E195F">
      <w:pPr>
        <w:pStyle w:val="Heading1"/>
        <w:spacing w:line="360" w:lineRule="auto"/>
      </w:pPr>
      <w:bookmarkStart w:id="93" w:name="_Toc132615478"/>
      <w:r>
        <w:lastRenderedPageBreak/>
        <w:t>CAPÍTULO VI. APLICABILIDAD</w:t>
      </w:r>
      <w:bookmarkEnd w:id="93"/>
    </w:p>
    <w:p w14:paraId="107F9C43" w14:textId="77777777" w:rsidR="009E195F" w:rsidRDefault="009E195F" w:rsidP="009E195F">
      <w:pPr>
        <w:pStyle w:val="TextoPrincipal"/>
        <w:spacing w:line="360" w:lineRule="auto"/>
      </w:pPr>
      <w:bookmarkStart w:id="94" w:name="_Toc130288113"/>
      <w:bookmarkStart w:id="95" w:name="_Toc132615479"/>
      <w:bookmarkEnd w:id="94"/>
      <w:bookmarkEnd w:id="95"/>
      <w:r w:rsidRPr="00714C55">
        <w:t>A continuación, se presenta el plan de acción que ayudará a la empresa farmacéutica X y a la industria farmacéutica a incrementar el impacto de los correos electrónicos promocionales en los profesionales de la salud. La orientación principal del plan de acción es aumentar la relevancia de las campañas de e-mail marketing entre los médicos y farmacéuticos de hospitales y clínicas.</w:t>
      </w:r>
    </w:p>
    <w:p w14:paraId="0A9A6A6B" w14:textId="77777777" w:rsidR="009E195F" w:rsidRPr="003F78C5" w:rsidRDefault="009E195F" w:rsidP="009E195F">
      <w:pPr>
        <w:pStyle w:val="TextoPrincipal"/>
        <w:spacing w:line="360" w:lineRule="auto"/>
        <w:ind w:firstLine="0"/>
      </w:pPr>
    </w:p>
    <w:p w14:paraId="60F14790" w14:textId="77777777" w:rsidR="009E195F" w:rsidRPr="007A01EE" w:rsidRDefault="009E195F" w:rsidP="009E195F">
      <w:pPr>
        <w:pStyle w:val="Heading2"/>
        <w:numPr>
          <w:ilvl w:val="1"/>
          <w:numId w:val="9"/>
        </w:numPr>
        <w:spacing w:line="360" w:lineRule="auto"/>
        <w:ind w:left="360"/>
        <w:rPr>
          <w:lang w:val="es-HN"/>
        </w:rPr>
      </w:pPr>
      <w:bookmarkStart w:id="96" w:name="_Toc132615480"/>
      <w:r>
        <w:rPr>
          <w:lang w:val="es-HN"/>
        </w:rPr>
        <w:t>NOMBRE DE LA PROPUESTA</w:t>
      </w:r>
      <w:bookmarkEnd w:id="96"/>
    </w:p>
    <w:p w14:paraId="23533E19" w14:textId="77777777" w:rsidR="009E195F" w:rsidRDefault="009E195F" w:rsidP="009E195F">
      <w:pPr>
        <w:pStyle w:val="TextoPrincipal"/>
        <w:spacing w:line="360" w:lineRule="auto"/>
      </w:pPr>
      <w:r>
        <w:t>Plan de implementación y evaluación 360 de campañas personalizadas de e-mail marketing en la industria farmacéutica.</w:t>
      </w:r>
    </w:p>
    <w:p w14:paraId="4B82164E" w14:textId="77777777" w:rsidR="009E195F" w:rsidRDefault="009E195F" w:rsidP="009E195F">
      <w:pPr>
        <w:pStyle w:val="TextoPrincipal"/>
        <w:spacing w:line="360" w:lineRule="auto"/>
      </w:pPr>
    </w:p>
    <w:p w14:paraId="589E8447" w14:textId="77777777" w:rsidR="009E195F" w:rsidRPr="007A01EE" w:rsidRDefault="009E195F" w:rsidP="009E195F">
      <w:pPr>
        <w:pStyle w:val="Heading2"/>
        <w:numPr>
          <w:ilvl w:val="1"/>
          <w:numId w:val="9"/>
        </w:numPr>
        <w:spacing w:line="360" w:lineRule="auto"/>
        <w:ind w:left="360"/>
        <w:rPr>
          <w:lang w:val="es-HN"/>
        </w:rPr>
      </w:pPr>
      <w:bookmarkStart w:id="97" w:name="_Toc132615481"/>
      <w:r>
        <w:rPr>
          <w:lang w:val="es-HN"/>
        </w:rPr>
        <w:t>JUSTIFICACIÓN DE LA PROPUESTA</w:t>
      </w:r>
      <w:bookmarkEnd w:id="97"/>
    </w:p>
    <w:p w14:paraId="54457EBE" w14:textId="77777777" w:rsidR="009E195F" w:rsidRPr="00A8371B" w:rsidRDefault="009E195F" w:rsidP="009E195F">
      <w:pPr>
        <w:pStyle w:val="TextoPrincipal"/>
        <w:spacing w:line="360" w:lineRule="auto"/>
      </w:pPr>
      <w:r w:rsidRPr="00A8371B">
        <w:t>De acuerdo con los resultados de los análisis presentados en el capítulo V, se pudo determinar que existe una necesidad de incrementar la relevancia y la tasa de clic del e-mail marketing de la industria farmacéutica entre los profesionales de la salud; los niveles de apertura de correo electrónico y cancelación de suscripción son satisfactorios.</w:t>
      </w:r>
    </w:p>
    <w:p w14:paraId="33EAC23B" w14:textId="46A86B73" w:rsidR="009D6716" w:rsidRDefault="00A94728" w:rsidP="009E195F">
      <w:pPr>
        <w:pStyle w:val="TextoPrincipal"/>
        <w:spacing w:line="360" w:lineRule="auto"/>
      </w:pPr>
      <w:r w:rsidRPr="00A8371B">
        <w:t>El e-mail marketi</w:t>
      </w:r>
      <w:r w:rsidR="00176D66" w:rsidRPr="00A8371B">
        <w:t>ng es un poderoso canal de comunicación para las compañías farmacéuticas</w:t>
      </w:r>
      <w:r w:rsidR="0006131A" w:rsidRPr="00A8371B">
        <w:t xml:space="preserve"> que buscan conectar con los profesionales de la salud y promover sus productos y servicios. Sin embargo, el éxito del e-mail marketing </w:t>
      </w:r>
      <w:r w:rsidR="00532E2A" w:rsidRPr="00A8371B">
        <w:t xml:space="preserve">en esta industria depende en gran medida de la eficacia de las estrategias de segmentación y personalización. Las empresas farmacéuticas se </w:t>
      </w:r>
      <w:r w:rsidR="00CC2D10" w:rsidRPr="00A8371B">
        <w:t>enfrentan al desafío de que los profesionales de la salud reciben gran cantidad de correos electrónicos</w:t>
      </w:r>
      <w:r w:rsidR="00A10E5C" w:rsidRPr="00A8371B">
        <w:t xml:space="preserve"> de diferentes compañías, por lo que resulta difícil destacar y captar su atención</w:t>
      </w:r>
      <w:r w:rsidR="00FF3644" w:rsidRPr="00A8371B">
        <w:t xml:space="preserve">; adicionalmente, la industria farmacéutica </w:t>
      </w:r>
      <w:r w:rsidR="00103A47" w:rsidRPr="00A8371B">
        <w:t>está</w:t>
      </w:r>
      <w:r w:rsidR="00FF3644" w:rsidRPr="00A8371B">
        <w:t xml:space="preserve"> altamente regulada, lo que limita el tipo de contenido que se puede enviar por correo electrónico.</w:t>
      </w:r>
      <w:r w:rsidR="00DB7157" w:rsidRPr="00A8371B">
        <w:t xml:space="preserve"> La investigación proporciona </w:t>
      </w:r>
      <w:r w:rsidR="006B1E60" w:rsidRPr="00A8371B">
        <w:t xml:space="preserve">a las empresas farmacéuticas información sobre </w:t>
      </w:r>
      <w:r w:rsidR="00243B6C" w:rsidRPr="00A8371B">
        <w:t>cómo</w:t>
      </w:r>
      <w:r w:rsidR="006B1E60" w:rsidRPr="00A8371B">
        <w:t xml:space="preserve"> mejorar sus campañas de e-mail </w:t>
      </w:r>
      <w:r w:rsidR="00EA1BA5" w:rsidRPr="00A8371B">
        <w:t>marketing</w:t>
      </w:r>
      <w:r w:rsidR="006B1E60" w:rsidRPr="00A8371B">
        <w:t xml:space="preserve"> y aumentar su eficacia</w:t>
      </w:r>
      <w:r w:rsidR="002C4B23" w:rsidRPr="00A8371B">
        <w:t>;</w:t>
      </w:r>
      <w:r w:rsidR="00EA1BA5" w:rsidRPr="00A8371B">
        <w:t xml:space="preserve"> con base al análisis de resultados que concluye </w:t>
      </w:r>
      <w:r w:rsidR="00B055F0" w:rsidRPr="00A8371B">
        <w:t>que no se logra un impacto a través de este canal de comunicación</w:t>
      </w:r>
      <w:r w:rsidR="00405D39" w:rsidRPr="00A8371B">
        <w:t xml:space="preserve">, </w:t>
      </w:r>
      <w:r w:rsidR="00AD156E" w:rsidRPr="00A8371B">
        <w:t xml:space="preserve">lo que </w:t>
      </w:r>
      <w:r w:rsidR="002E3AF4" w:rsidRPr="00A8371B">
        <w:t>permitió</w:t>
      </w:r>
      <w:r w:rsidR="00405D39" w:rsidRPr="00A8371B">
        <w:t xml:space="preserve"> desarrolla</w:t>
      </w:r>
      <w:r w:rsidR="002E3AF4" w:rsidRPr="00A8371B">
        <w:t>r</w:t>
      </w:r>
      <w:r w:rsidR="00405D39" w:rsidRPr="00A8371B">
        <w:t xml:space="preserve"> un plan de implementación que permita a </w:t>
      </w:r>
      <w:r w:rsidR="00AC0464" w:rsidRPr="00A8371B">
        <w:t>la industria ofrecer correos electrónicos más relevantes y útiles a los profesionales de la salud.</w:t>
      </w:r>
    </w:p>
    <w:p w14:paraId="091C2EE5" w14:textId="77777777" w:rsidR="009E195F" w:rsidRDefault="009E195F" w:rsidP="009E195F">
      <w:pPr>
        <w:pStyle w:val="TextoPrincipal"/>
        <w:spacing w:line="360" w:lineRule="auto"/>
      </w:pPr>
    </w:p>
    <w:p w14:paraId="193FC1F0" w14:textId="77777777" w:rsidR="009E195F" w:rsidRPr="007A01EE" w:rsidRDefault="009E195F" w:rsidP="009E195F">
      <w:pPr>
        <w:pStyle w:val="Heading2"/>
        <w:numPr>
          <w:ilvl w:val="1"/>
          <w:numId w:val="9"/>
        </w:numPr>
        <w:spacing w:line="360" w:lineRule="auto"/>
        <w:ind w:left="360"/>
        <w:rPr>
          <w:lang w:val="es-HN"/>
        </w:rPr>
      </w:pPr>
      <w:bookmarkStart w:id="98" w:name="_Toc132615482"/>
      <w:r>
        <w:rPr>
          <w:lang w:val="es-HN"/>
        </w:rPr>
        <w:lastRenderedPageBreak/>
        <w:t>ALCANCE DE LA PROPUESTA</w:t>
      </w:r>
      <w:bookmarkEnd w:id="98"/>
    </w:p>
    <w:p w14:paraId="3DFFD740" w14:textId="77777777" w:rsidR="009E195F" w:rsidRPr="005E05C0" w:rsidRDefault="009E195F" w:rsidP="009E195F">
      <w:pPr>
        <w:pStyle w:val="ListParagraph"/>
        <w:widowControl/>
        <w:numPr>
          <w:ilvl w:val="0"/>
          <w:numId w:val="39"/>
        </w:numPr>
        <w:spacing w:after="160" w:line="360" w:lineRule="auto"/>
        <w:rPr>
          <w:rFonts w:ascii="Times New Roman" w:hAnsi="Times New Roman" w:cs="Times New Roman"/>
          <w:sz w:val="24"/>
          <w:szCs w:val="24"/>
          <w:lang w:val="es-HN"/>
        </w:rPr>
      </w:pPr>
      <w:r w:rsidRPr="005E05C0">
        <w:rPr>
          <w:rFonts w:ascii="Times New Roman" w:hAnsi="Times New Roman" w:cs="Times New Roman"/>
          <w:sz w:val="24"/>
          <w:szCs w:val="24"/>
          <w:lang w:val="es-HN"/>
        </w:rPr>
        <w:t>Incrementar la relevancia de las campañas de e-mail marketing de la industria farmacéutica.</w:t>
      </w:r>
    </w:p>
    <w:p w14:paraId="1AF17B88" w14:textId="77777777" w:rsidR="009E195F" w:rsidRPr="00FA2534" w:rsidRDefault="009E195F" w:rsidP="009E195F">
      <w:pPr>
        <w:pStyle w:val="ListParagraph"/>
        <w:widowControl/>
        <w:numPr>
          <w:ilvl w:val="0"/>
          <w:numId w:val="39"/>
        </w:numPr>
        <w:spacing w:after="160" w:line="360" w:lineRule="auto"/>
        <w:rPr>
          <w:rFonts w:ascii="Times New Roman" w:hAnsi="Times New Roman" w:cs="Times New Roman"/>
          <w:sz w:val="24"/>
          <w:szCs w:val="24"/>
          <w:lang w:val="es-HN"/>
        </w:rPr>
      </w:pPr>
      <w:r w:rsidRPr="005E05C0">
        <w:rPr>
          <w:rFonts w:ascii="Times New Roman" w:hAnsi="Times New Roman" w:cs="Times New Roman"/>
          <w:sz w:val="24"/>
          <w:szCs w:val="24"/>
          <w:lang w:val="es-HN"/>
        </w:rPr>
        <w:t>Enfatizar las necesidades de los profesionales de la salud por especialidad médica para ofrecer campañas personalizadas de e-mail marketing</w:t>
      </w:r>
      <w:r>
        <w:rPr>
          <w:rFonts w:ascii="Times New Roman" w:hAnsi="Times New Roman" w:cs="Times New Roman"/>
          <w:sz w:val="24"/>
          <w:szCs w:val="24"/>
          <w:lang w:val="es-HN"/>
        </w:rPr>
        <w:t>, mediante</w:t>
      </w:r>
      <w:r w:rsidRPr="00FA2534">
        <w:rPr>
          <w:rFonts w:ascii="Times New Roman" w:hAnsi="Times New Roman" w:cs="Times New Roman"/>
          <w:sz w:val="24"/>
          <w:szCs w:val="24"/>
          <w:lang w:val="es-HN"/>
        </w:rPr>
        <w:t xml:space="preserve"> nuevos diseños y llamados a la acción, sumado a contenido más científico y breve con modelo responsive. </w:t>
      </w:r>
    </w:p>
    <w:p w14:paraId="3D1CDC9C" w14:textId="77777777" w:rsidR="009E195F" w:rsidRDefault="009E195F" w:rsidP="009E195F">
      <w:pPr>
        <w:pStyle w:val="ListParagraph"/>
        <w:widowControl/>
        <w:numPr>
          <w:ilvl w:val="0"/>
          <w:numId w:val="39"/>
        </w:numPr>
        <w:spacing w:after="160" w:line="360" w:lineRule="auto"/>
        <w:rPr>
          <w:rFonts w:ascii="Times New Roman" w:hAnsi="Times New Roman" w:cs="Times New Roman"/>
          <w:sz w:val="24"/>
          <w:szCs w:val="24"/>
          <w:lang w:val="es-HN"/>
        </w:rPr>
      </w:pPr>
      <w:r w:rsidRPr="005E05C0">
        <w:rPr>
          <w:rFonts w:ascii="Times New Roman" w:hAnsi="Times New Roman" w:cs="Times New Roman"/>
          <w:sz w:val="24"/>
          <w:szCs w:val="24"/>
          <w:lang w:val="es-HN"/>
        </w:rPr>
        <w:t>Optimizar sitios web de las farmacéuticas y potenciar la omnicanalidad.</w:t>
      </w:r>
    </w:p>
    <w:p w14:paraId="446AB33D" w14:textId="77777777" w:rsidR="009E195F" w:rsidRDefault="009E195F" w:rsidP="00CE38C6">
      <w:pPr>
        <w:pStyle w:val="TextoPrincipal"/>
        <w:spacing w:line="360" w:lineRule="auto"/>
        <w:ind w:firstLine="0"/>
      </w:pPr>
    </w:p>
    <w:p w14:paraId="4C6B01ED" w14:textId="77777777" w:rsidR="009E195F" w:rsidRPr="007A01EE" w:rsidRDefault="009E195F" w:rsidP="009E195F">
      <w:pPr>
        <w:pStyle w:val="Heading2"/>
        <w:numPr>
          <w:ilvl w:val="1"/>
          <w:numId w:val="9"/>
        </w:numPr>
        <w:spacing w:line="360" w:lineRule="auto"/>
        <w:ind w:left="360"/>
        <w:rPr>
          <w:lang w:val="es-HN"/>
        </w:rPr>
      </w:pPr>
      <w:bookmarkStart w:id="99" w:name="_Toc132615483"/>
      <w:r>
        <w:rPr>
          <w:lang w:val="es-HN"/>
        </w:rPr>
        <w:t>DESCRIPCIÓN Y DESARROLLO</w:t>
      </w:r>
      <w:bookmarkEnd w:id="99"/>
    </w:p>
    <w:p w14:paraId="4035C7F9" w14:textId="77777777" w:rsidR="009E195F" w:rsidRPr="00A871DB" w:rsidRDefault="009E195F" w:rsidP="009E195F">
      <w:pPr>
        <w:pStyle w:val="Heading2"/>
        <w:numPr>
          <w:ilvl w:val="2"/>
          <w:numId w:val="9"/>
        </w:numPr>
        <w:spacing w:line="360" w:lineRule="auto"/>
        <w:ind w:left="1296"/>
        <w:rPr>
          <w:b w:val="0"/>
          <w:bCs w:val="0"/>
          <w:lang w:val="es-HN"/>
        </w:rPr>
      </w:pPr>
      <w:bookmarkStart w:id="100" w:name="_Toc132615484"/>
      <w:r w:rsidRPr="00A871DB">
        <w:rPr>
          <w:b w:val="0"/>
          <w:bCs w:val="0"/>
          <w:lang w:val="es-HN"/>
        </w:rPr>
        <w:t>DESCRIPCIÓN</w:t>
      </w:r>
      <w:bookmarkEnd w:id="100"/>
    </w:p>
    <w:p w14:paraId="6A45845B" w14:textId="2EA15405" w:rsidR="009E195F" w:rsidRPr="00A8371B" w:rsidRDefault="009E195F" w:rsidP="009E195F">
      <w:pPr>
        <w:pStyle w:val="TextoPrincipal"/>
        <w:spacing w:line="360" w:lineRule="auto"/>
      </w:pPr>
      <w:r>
        <w:t xml:space="preserve"> </w:t>
      </w:r>
      <w:r w:rsidRPr="00A8371B">
        <w:t>La industria farmacéutica es el aliado indiscutible de los médicos para continuar salvaguardando la salud de las personas; por lo que la interacción entre ellos debe mantenerse y consolidarse para asegurar el bienestar de la población, dicho esto</w:t>
      </w:r>
      <w:r w:rsidR="005A578B" w:rsidRPr="00A8371B">
        <w:t>,</w:t>
      </w:r>
      <w:r w:rsidRPr="00A8371B">
        <w:t xml:space="preserve"> la industria farmacéutica no solo puede enfocarse en el desarrollo y fabricación de nuevas moléculas, esta debe buscar identificar las necesidades de los profesionales de la salud y así ofrecer soluciones reales. </w:t>
      </w:r>
    </w:p>
    <w:p w14:paraId="07F37C4A" w14:textId="77777777" w:rsidR="009E195F" w:rsidRPr="00A8371B" w:rsidRDefault="009E195F" w:rsidP="009E195F">
      <w:pPr>
        <w:pStyle w:val="TextoPrincipal"/>
        <w:spacing w:line="360" w:lineRule="auto"/>
      </w:pPr>
      <w:r w:rsidRPr="00A8371B">
        <w:t>Con la información identificada del análisis de esta investigación, se describen las propuestas de aplicabilidad para la empresa farmacéutica X:</w:t>
      </w:r>
    </w:p>
    <w:p w14:paraId="22F3E592" w14:textId="09FD8EE6" w:rsidR="009E195F" w:rsidRPr="00A8371B" w:rsidRDefault="009E195F" w:rsidP="009E195F">
      <w:pPr>
        <w:pStyle w:val="TextoPrincipal"/>
        <w:numPr>
          <w:ilvl w:val="0"/>
          <w:numId w:val="41"/>
        </w:numPr>
        <w:spacing w:line="360" w:lineRule="auto"/>
      </w:pPr>
      <w:r w:rsidRPr="00A8371B">
        <w:t>Encargado de e-mail marketing para todas las unidades de negocio de la compañía: esta propuesta se realiza con base a las oportunidades de potenciar la cohesión y fluidez de las campañas de marketing de correo electrónico mediante la contratación de un profesional de mercadeo que dirija este canal de comunicación.</w:t>
      </w:r>
      <w:r w:rsidR="00147C30" w:rsidRPr="00A8371B">
        <w:t xml:space="preserve"> </w:t>
      </w:r>
    </w:p>
    <w:p w14:paraId="7502DA40" w14:textId="385317EE" w:rsidR="008137A1" w:rsidRPr="00A8371B" w:rsidRDefault="009623C3" w:rsidP="007E120C">
      <w:pPr>
        <w:pStyle w:val="TextoPrincipal"/>
        <w:spacing w:line="360" w:lineRule="auto"/>
      </w:pPr>
      <w:r w:rsidRPr="00A8371B">
        <w:t>El encargado cumplirá con una serie de</w:t>
      </w:r>
      <w:r w:rsidR="00F729B5" w:rsidRPr="00A8371B">
        <w:t xml:space="preserve"> indicadore</w:t>
      </w:r>
      <w:r w:rsidR="00D66BA4" w:rsidRPr="00A8371B">
        <w:t>s</w:t>
      </w:r>
      <w:r w:rsidR="001A5011" w:rsidRPr="00A8371B">
        <w:t xml:space="preserve"> anuales</w:t>
      </w:r>
      <w:r w:rsidR="00D66BA4" w:rsidRPr="00A8371B">
        <w:t xml:space="preserve"> </w:t>
      </w:r>
      <w:r w:rsidR="00EF2E81" w:rsidRPr="00A8371B">
        <w:t>incluyendo</w:t>
      </w:r>
      <w:r w:rsidR="00D66BA4" w:rsidRPr="00A8371B">
        <w:t xml:space="preserve">: tasa de apertura superior al 50%, tasa de clic del 30% y </w:t>
      </w:r>
      <w:r w:rsidR="007E120C" w:rsidRPr="00A8371B">
        <w:t>conversiones</w:t>
      </w:r>
      <w:r w:rsidR="00D66BA4" w:rsidRPr="00A8371B">
        <w:t xml:space="preserve"> del 15%. La tabla </w:t>
      </w:r>
      <w:r w:rsidR="00C21DEC" w:rsidRPr="00A8371B">
        <w:t>14</w:t>
      </w:r>
      <w:r w:rsidR="00D66BA4" w:rsidRPr="00A8371B">
        <w:t xml:space="preserve"> detalla </w:t>
      </w:r>
      <w:r w:rsidR="00EF2E81" w:rsidRPr="00A8371B">
        <w:t xml:space="preserve">el perfil de contratación del encargado </w:t>
      </w:r>
      <w:r w:rsidR="007E120C" w:rsidRPr="00A8371B">
        <w:t>de las campañas de e-mail marketing para la empresa farmacéutica X.</w:t>
      </w:r>
    </w:p>
    <w:p w14:paraId="4250C63E" w14:textId="2AE7B5AF" w:rsidR="00DF56AE" w:rsidRPr="00A8371B" w:rsidRDefault="009E195F" w:rsidP="00DF56AE">
      <w:pPr>
        <w:pStyle w:val="TextoPrincipal"/>
        <w:numPr>
          <w:ilvl w:val="0"/>
          <w:numId w:val="41"/>
        </w:numPr>
        <w:spacing w:line="360" w:lineRule="auto"/>
      </w:pPr>
      <w:r w:rsidRPr="00A8371B">
        <w:t xml:space="preserve">Categorización del profesional de la salud: esta medida está orientada a comprender las preferencias y estilo de comunicación de los médicos y farmacéuticos y así segmentarlos para dirigir las campañas del e-mail marketing con mensajes </w:t>
      </w:r>
      <w:r w:rsidRPr="00A8371B">
        <w:lastRenderedPageBreak/>
        <w:t>personalizados que sean relevantes para cada grupo de destinatarios.</w:t>
      </w:r>
    </w:p>
    <w:p w14:paraId="5A1DBFB7" w14:textId="1A83748E" w:rsidR="00DF56AE" w:rsidRPr="00A8371B" w:rsidRDefault="008E1CF0" w:rsidP="00DF56AE">
      <w:pPr>
        <w:pStyle w:val="TextoPrincipal"/>
        <w:spacing w:line="360" w:lineRule="auto"/>
      </w:pPr>
      <w:r w:rsidRPr="00A8371B">
        <w:t xml:space="preserve">La </w:t>
      </w:r>
      <w:r w:rsidR="00B83052" w:rsidRPr="00A8371B">
        <w:t>tabla 15</w:t>
      </w:r>
      <w:r w:rsidRPr="00A8371B">
        <w:t xml:space="preserve"> detalla la categorización propuesta para perfilar a los profesionales de la salud</w:t>
      </w:r>
      <w:r w:rsidR="00270506" w:rsidRPr="00A8371B">
        <w:t xml:space="preserve"> y así ofrecer contenido digital más personalizado</w:t>
      </w:r>
      <w:r w:rsidR="00C9589A" w:rsidRPr="00A8371B">
        <w:t xml:space="preserve">, buscando </w:t>
      </w:r>
      <w:r w:rsidR="00B94CFE" w:rsidRPr="00A8371B">
        <w:t xml:space="preserve">de esta manera el aumento de un 15% </w:t>
      </w:r>
      <w:r w:rsidR="00E376F9" w:rsidRPr="00A8371B">
        <w:t xml:space="preserve">anual </w:t>
      </w:r>
      <w:r w:rsidR="00B94CFE" w:rsidRPr="00A8371B">
        <w:t>en la tasa de clic de las campañas de e-mail marketing</w:t>
      </w:r>
    </w:p>
    <w:p w14:paraId="01A5476E" w14:textId="77A454BE" w:rsidR="00B307CB" w:rsidRPr="00A8371B" w:rsidRDefault="009E195F" w:rsidP="001A5011">
      <w:pPr>
        <w:pStyle w:val="TextoPrincipal"/>
        <w:numPr>
          <w:ilvl w:val="0"/>
          <w:numId w:val="41"/>
        </w:numPr>
        <w:spacing w:line="360" w:lineRule="auto"/>
      </w:pPr>
      <w:r w:rsidRPr="00A8371B">
        <w:t>Contenido por especialidad: con el objetivo de ofrecer campañas personalizadas y contenido dirigido, esta iniciativa pretende crear campañas de e-mail marketing específicas, atractivas y relevantes para cada especialidad médica.</w:t>
      </w:r>
      <w:r w:rsidR="00120165" w:rsidRPr="00A8371B">
        <w:t xml:space="preserve"> </w:t>
      </w:r>
      <w:r w:rsidR="002835FE" w:rsidRPr="00A8371B">
        <w:t>Logrando tasas de apertura superiores al 50%</w:t>
      </w:r>
      <w:r w:rsidR="000E3078" w:rsidRPr="00A8371B">
        <w:t xml:space="preserve"> y </w:t>
      </w:r>
      <w:r w:rsidR="002835FE" w:rsidRPr="00A8371B">
        <w:t>tasa de clic de</w:t>
      </w:r>
      <w:r w:rsidR="000E3078" w:rsidRPr="00A8371B">
        <w:t>l 30% para e</w:t>
      </w:r>
      <w:r w:rsidR="00481AB3" w:rsidRPr="00A8371B">
        <w:t>l primer año.</w:t>
      </w:r>
    </w:p>
    <w:p w14:paraId="1FBFE490" w14:textId="147F48DE" w:rsidR="009E195F" w:rsidRPr="00A8371B" w:rsidRDefault="009E195F" w:rsidP="009E195F">
      <w:pPr>
        <w:pStyle w:val="TextoPrincipal"/>
        <w:numPr>
          <w:ilvl w:val="0"/>
          <w:numId w:val="41"/>
        </w:numPr>
        <w:spacing w:line="360" w:lineRule="auto"/>
      </w:pPr>
      <w:r w:rsidRPr="00A8371B">
        <w:t xml:space="preserve">Llamado a la acción atractivo y dirigido a su sitio web: mediante esta medida se busca lograr conversión entre los consumidores con llamados a la acción claros y concisos que dirijan al usuario a la página web de la empresa. </w:t>
      </w:r>
      <w:r w:rsidR="00814DF4" w:rsidRPr="00A8371B">
        <w:t xml:space="preserve">Se busca alcanzar una tasa de conversión anual del </w:t>
      </w:r>
      <w:r w:rsidR="00E809F5" w:rsidRPr="00A8371B">
        <w:t>10</w:t>
      </w:r>
      <w:r w:rsidR="00814DF4" w:rsidRPr="00A8371B">
        <w:t>%</w:t>
      </w:r>
    </w:p>
    <w:p w14:paraId="1FB032B8" w14:textId="513B324A" w:rsidR="009E195F" w:rsidRPr="00A8371B" w:rsidRDefault="009E195F" w:rsidP="009E195F">
      <w:pPr>
        <w:pStyle w:val="TextoPrincipal"/>
        <w:numPr>
          <w:ilvl w:val="0"/>
          <w:numId w:val="41"/>
        </w:numPr>
        <w:spacing w:line="360" w:lineRule="auto"/>
      </w:pPr>
      <w:r w:rsidRPr="00A8371B">
        <w:t>Optimizar sitio web empresarial: esta propuesta busca potenciar el interés del profesional de la salud en la página web de la compañía al ofrecer una imagen renovada y primordialmente un acceso fácil y búsquedas rápidas de información científica, logrando que este sitio sea el primer punto de contacto digital del cliente con la empresa.</w:t>
      </w:r>
      <w:r w:rsidR="000C6A44" w:rsidRPr="00A8371B">
        <w:t xml:space="preserve"> Logrando al cierre del primer año un 15% de nuevos suscriptores.</w:t>
      </w:r>
    </w:p>
    <w:p w14:paraId="45967E7B" w14:textId="4F0939DD" w:rsidR="009E195F" w:rsidRPr="00A8371B" w:rsidRDefault="009E195F" w:rsidP="009E195F">
      <w:pPr>
        <w:pStyle w:val="TextoPrincipal"/>
        <w:numPr>
          <w:ilvl w:val="0"/>
          <w:numId w:val="41"/>
        </w:numPr>
        <w:spacing w:line="360" w:lineRule="auto"/>
      </w:pPr>
      <w:r w:rsidRPr="00A8371B">
        <w:t>E-mail marketing según navegación en sitio web: esta propuesta va encaminada a dirigir e-mail marketing hiper personalizados para el usuario mediante su interacción en la página web empresarial, ya que con la ayuda de inteligencia artificial se podrá rastrear su navegación y búsquedas de información, con estos datos se generará un correo electrónico de agradecimiento por visitar el sitio web, a la vez también de seguimiento, donde se le mostrará información relacionada a su última búsqueda, logrando así un mayor impacto y compromiso con el usuario.</w:t>
      </w:r>
      <w:r w:rsidR="005219AA" w:rsidRPr="00A8371B">
        <w:t xml:space="preserve"> Se pretende </w:t>
      </w:r>
      <w:r w:rsidR="00E65325" w:rsidRPr="00A8371B">
        <w:t>lograr la revisita del usuario al sitio web,</w:t>
      </w:r>
      <w:r w:rsidR="00977739" w:rsidRPr="00A8371B">
        <w:t xml:space="preserve"> por cada correo enviado.</w:t>
      </w:r>
    </w:p>
    <w:p w14:paraId="397F1305" w14:textId="096366E6" w:rsidR="009E195F" w:rsidRPr="00A8371B" w:rsidRDefault="009E195F" w:rsidP="009E195F">
      <w:pPr>
        <w:pStyle w:val="TextoPrincipal"/>
        <w:numPr>
          <w:ilvl w:val="0"/>
          <w:numId w:val="41"/>
        </w:numPr>
        <w:spacing w:line="360" w:lineRule="auto"/>
      </w:pPr>
      <w:r w:rsidRPr="00A8371B">
        <w:t>Nuevos diseños y modelo responsive: esta iniciativa busca renovar la imagen y el estilo de las campañas de e-mail marketing, creando propuestas más llamativas, breves y dirigidas con un modelo que se adapte a la pantalla de un teléfono celular.</w:t>
      </w:r>
      <w:r w:rsidR="00E369CC" w:rsidRPr="00A8371B">
        <w:t xml:space="preserve"> Se busca alcanzar tasas de apertura superiores al 50% y tasa de clic del 30% en el </w:t>
      </w:r>
      <w:r w:rsidR="00E369CC" w:rsidRPr="00A8371B">
        <w:lastRenderedPageBreak/>
        <w:t>primer año de las campañas.</w:t>
      </w:r>
    </w:p>
    <w:p w14:paraId="1371CEF7" w14:textId="7774FBD4" w:rsidR="00737139" w:rsidRPr="00A8371B" w:rsidRDefault="00737139" w:rsidP="00737139">
      <w:pPr>
        <w:pStyle w:val="TextoPrincipal"/>
        <w:spacing w:line="360" w:lineRule="auto"/>
      </w:pPr>
      <w:r w:rsidRPr="00A8371B">
        <w:t xml:space="preserve">Las figuras </w:t>
      </w:r>
      <w:r w:rsidR="00316EFF" w:rsidRPr="00A8371B">
        <w:t>37</w:t>
      </w:r>
      <w:r w:rsidRPr="00A8371B">
        <w:t>,</w:t>
      </w:r>
      <w:r w:rsidR="00316EFF" w:rsidRPr="00A8371B">
        <w:t xml:space="preserve"> 38 y 39</w:t>
      </w:r>
      <w:r w:rsidRPr="00A8371B">
        <w:t xml:space="preserve"> </w:t>
      </w:r>
      <w:r w:rsidR="00655DEE" w:rsidRPr="00A8371B">
        <w:t>detallan tres ejemplos de e-mail marketing con temática moderna, diseño simple</w:t>
      </w:r>
      <w:r w:rsidR="00477F4D" w:rsidRPr="00A8371B">
        <w:t>, breve y con su respectivo modo responsive adaptado a pantalla de teléfono móvil.</w:t>
      </w:r>
    </w:p>
    <w:p w14:paraId="5B097497" w14:textId="603A8F80" w:rsidR="009E195F" w:rsidRPr="00A8371B" w:rsidRDefault="009E195F" w:rsidP="009E195F">
      <w:pPr>
        <w:pStyle w:val="TextoPrincipal"/>
        <w:numPr>
          <w:ilvl w:val="0"/>
          <w:numId w:val="41"/>
        </w:numPr>
        <w:spacing w:line="360" w:lineRule="auto"/>
      </w:pPr>
      <w:r w:rsidRPr="00A8371B">
        <w:t>Envíos mensuales de e-mail marketing: con el fin de ofrecer fluidez y continuidad de las campañas del marketing de correo electrónico se pretende realizar como mínimo un envío por mes a los usuarios.</w:t>
      </w:r>
      <w:r w:rsidR="006D6F9E" w:rsidRPr="00A8371B">
        <w:t xml:space="preserve"> Se analizará por </w:t>
      </w:r>
      <w:r w:rsidR="0052077F" w:rsidRPr="00A8371B">
        <w:t xml:space="preserve">cada </w:t>
      </w:r>
      <w:r w:rsidR="006D6F9E" w:rsidRPr="00A8371B">
        <w:t xml:space="preserve">usuario su porcentaje de apertura </w:t>
      </w:r>
      <w:r w:rsidR="00DB0A4E" w:rsidRPr="00A8371B">
        <w:t>con el fin de alcanzar un 50%</w:t>
      </w:r>
      <w:r w:rsidR="00CC31AD" w:rsidRPr="00A8371B">
        <w:t xml:space="preserve"> anual.</w:t>
      </w:r>
    </w:p>
    <w:p w14:paraId="14CAB387" w14:textId="6F6A658D" w:rsidR="009E195F" w:rsidRPr="00A8371B" w:rsidRDefault="009E195F" w:rsidP="009E195F">
      <w:pPr>
        <w:pStyle w:val="TextoPrincipal"/>
        <w:numPr>
          <w:ilvl w:val="0"/>
          <w:numId w:val="41"/>
        </w:numPr>
        <w:spacing w:line="360" w:lineRule="auto"/>
      </w:pPr>
      <w:r w:rsidRPr="00A8371B">
        <w:t>Mediciones mensuales de e-mail marketing: con el objeto de la mejora continua e identificación de las necesidades y preferencias de los profesionales de la salud, se revisarán métricas cada mes de todas las campañas de e-mail marketing con análisis específicos por especialidades, días de envío, etc.</w:t>
      </w:r>
      <w:r w:rsidR="00772C73" w:rsidRPr="00A8371B">
        <w:t xml:space="preserve"> </w:t>
      </w:r>
    </w:p>
    <w:p w14:paraId="6A60C74F" w14:textId="3E225C8D" w:rsidR="00772C73" w:rsidRPr="00A8371B" w:rsidRDefault="00772C73" w:rsidP="00772C73">
      <w:pPr>
        <w:pStyle w:val="TextoPrincipal"/>
        <w:spacing w:line="360" w:lineRule="auto"/>
      </w:pPr>
      <w:r w:rsidRPr="00A8371B">
        <w:t xml:space="preserve">La </w:t>
      </w:r>
      <w:r w:rsidR="00CF0AA9" w:rsidRPr="00A8371B">
        <w:t>tabla 16</w:t>
      </w:r>
      <w:r w:rsidRPr="00A8371B">
        <w:t xml:space="preserve"> detalla </w:t>
      </w:r>
      <w:r w:rsidR="00174540" w:rsidRPr="00A8371B">
        <w:t xml:space="preserve">las métricas mensuales a realizar de los correos electrónicos, </w:t>
      </w:r>
      <w:r w:rsidR="00D07A8F" w:rsidRPr="00A8371B">
        <w:t xml:space="preserve">tanto de manera general como un análisis por especialidad médica y </w:t>
      </w:r>
      <w:r w:rsidR="00EA7FA2" w:rsidRPr="00A8371B">
        <w:t>el tipo de campaña.</w:t>
      </w:r>
    </w:p>
    <w:p w14:paraId="3F560062" w14:textId="6381F240" w:rsidR="009E195F" w:rsidRPr="00D539EA" w:rsidRDefault="009E195F" w:rsidP="009E195F">
      <w:pPr>
        <w:pStyle w:val="TextoPrincipal"/>
        <w:spacing w:line="360" w:lineRule="auto"/>
      </w:pPr>
      <w:r w:rsidRPr="00A8371B">
        <w:t>A continuación, la tabla 1</w:t>
      </w:r>
      <w:r w:rsidR="00763E52" w:rsidRPr="00A8371B">
        <w:t>3</w:t>
      </w:r>
      <w:r w:rsidRPr="00A8371B">
        <w:t xml:space="preserve"> ofrece un resumen de cada una de las propuestas planteadas, incluyendo el departamento responsable de la compañía, tiempo de implementación y el beneficio que ofrecerá para así mejorar el impacto del e-mail marketing de la empresa farmacéutica X.</w:t>
      </w:r>
      <w:r>
        <w:t xml:space="preserve"> </w:t>
      </w:r>
    </w:p>
    <w:tbl>
      <w:tblPr>
        <w:tblpPr w:leftFromText="141" w:rightFromText="141" w:vertAnchor="text" w:horzAnchor="margin" w:tblpXSpec="center" w:tblpY="829"/>
        <w:tblW w:w="10622" w:type="dxa"/>
        <w:tblCellMar>
          <w:left w:w="70" w:type="dxa"/>
          <w:right w:w="70" w:type="dxa"/>
        </w:tblCellMar>
        <w:tblLook w:val="04A0" w:firstRow="1" w:lastRow="0" w:firstColumn="1" w:lastColumn="0" w:noHBand="0" w:noVBand="1"/>
      </w:tblPr>
      <w:tblGrid>
        <w:gridCol w:w="4668"/>
        <w:gridCol w:w="2410"/>
        <w:gridCol w:w="1174"/>
        <w:gridCol w:w="2370"/>
      </w:tblGrid>
      <w:tr w:rsidR="009E195F" w:rsidRPr="00A77A88" w14:paraId="478FD291" w14:textId="77777777" w:rsidTr="006208D5">
        <w:trPr>
          <w:trHeight w:val="241"/>
        </w:trPr>
        <w:tc>
          <w:tcPr>
            <w:tcW w:w="4668" w:type="dxa"/>
            <w:tcBorders>
              <w:top w:val="single" w:sz="8" w:space="0" w:color="auto"/>
              <w:left w:val="single" w:sz="8" w:space="0" w:color="auto"/>
              <w:bottom w:val="single" w:sz="8" w:space="0" w:color="auto"/>
              <w:right w:val="single" w:sz="8" w:space="0" w:color="auto"/>
            </w:tcBorders>
            <w:shd w:val="clear" w:color="auto" w:fill="44546A" w:themeFill="text2"/>
            <w:noWrap/>
            <w:vAlign w:val="center"/>
            <w:hideMark/>
          </w:tcPr>
          <w:p w14:paraId="61598E3C" w14:textId="77777777" w:rsidR="009E195F" w:rsidRPr="00A77A88" w:rsidRDefault="009E195F" w:rsidP="006208D5">
            <w:pPr>
              <w:jc w:val="center"/>
              <w:rPr>
                <w:b/>
                <w:bCs/>
                <w:color w:val="FFFFFF"/>
                <w:sz w:val="20"/>
                <w:szCs w:val="20"/>
              </w:rPr>
            </w:pPr>
            <w:r w:rsidRPr="00A77A88">
              <w:rPr>
                <w:b/>
                <w:bCs/>
                <w:color w:val="FFFFFF"/>
                <w:sz w:val="20"/>
                <w:szCs w:val="20"/>
              </w:rPr>
              <w:t>Propuesta</w:t>
            </w:r>
          </w:p>
        </w:tc>
        <w:tc>
          <w:tcPr>
            <w:tcW w:w="2410" w:type="dxa"/>
            <w:tcBorders>
              <w:top w:val="single" w:sz="8" w:space="0" w:color="auto"/>
              <w:left w:val="single" w:sz="8" w:space="0" w:color="auto"/>
              <w:bottom w:val="single" w:sz="8" w:space="0" w:color="auto"/>
              <w:right w:val="single" w:sz="8" w:space="0" w:color="auto"/>
            </w:tcBorders>
            <w:shd w:val="clear" w:color="auto" w:fill="44546A" w:themeFill="text2"/>
            <w:noWrap/>
            <w:vAlign w:val="center"/>
            <w:hideMark/>
          </w:tcPr>
          <w:p w14:paraId="43B27D72" w14:textId="77777777" w:rsidR="009E195F" w:rsidRPr="00A77A88" w:rsidRDefault="009E195F" w:rsidP="006208D5">
            <w:pPr>
              <w:jc w:val="center"/>
              <w:rPr>
                <w:b/>
                <w:bCs/>
                <w:color w:val="FFFFFF"/>
                <w:sz w:val="20"/>
                <w:szCs w:val="20"/>
              </w:rPr>
            </w:pPr>
            <w:r w:rsidRPr="00A77A88">
              <w:rPr>
                <w:b/>
                <w:bCs/>
                <w:color w:val="FFFFFF"/>
                <w:sz w:val="20"/>
                <w:szCs w:val="20"/>
              </w:rPr>
              <w:t>Responsable</w:t>
            </w:r>
          </w:p>
        </w:tc>
        <w:tc>
          <w:tcPr>
            <w:tcW w:w="1174" w:type="dxa"/>
            <w:tcBorders>
              <w:top w:val="single" w:sz="8" w:space="0" w:color="auto"/>
              <w:left w:val="single" w:sz="8" w:space="0" w:color="auto"/>
              <w:bottom w:val="single" w:sz="8" w:space="0" w:color="auto"/>
              <w:right w:val="single" w:sz="8" w:space="0" w:color="auto"/>
            </w:tcBorders>
            <w:shd w:val="clear" w:color="auto" w:fill="44546A" w:themeFill="text2"/>
            <w:noWrap/>
            <w:vAlign w:val="center"/>
            <w:hideMark/>
          </w:tcPr>
          <w:p w14:paraId="31835C9A" w14:textId="77777777" w:rsidR="009E195F" w:rsidRPr="00A77A88" w:rsidRDefault="009E195F" w:rsidP="006208D5">
            <w:pPr>
              <w:jc w:val="center"/>
              <w:rPr>
                <w:b/>
                <w:bCs/>
                <w:color w:val="FFFFFF"/>
                <w:sz w:val="20"/>
                <w:szCs w:val="20"/>
              </w:rPr>
            </w:pPr>
            <w:r w:rsidRPr="00A77A88">
              <w:rPr>
                <w:b/>
                <w:bCs/>
                <w:color w:val="FFFFFF"/>
                <w:sz w:val="20"/>
                <w:szCs w:val="20"/>
              </w:rPr>
              <w:t>Tiempo</w:t>
            </w:r>
          </w:p>
        </w:tc>
        <w:tc>
          <w:tcPr>
            <w:tcW w:w="2370" w:type="dxa"/>
            <w:tcBorders>
              <w:top w:val="single" w:sz="8" w:space="0" w:color="auto"/>
              <w:left w:val="single" w:sz="8" w:space="0" w:color="auto"/>
              <w:bottom w:val="single" w:sz="8" w:space="0" w:color="auto"/>
              <w:right w:val="single" w:sz="8" w:space="0" w:color="auto"/>
            </w:tcBorders>
            <w:shd w:val="clear" w:color="auto" w:fill="44546A" w:themeFill="text2"/>
            <w:noWrap/>
            <w:vAlign w:val="center"/>
            <w:hideMark/>
          </w:tcPr>
          <w:p w14:paraId="17843FC9" w14:textId="77777777" w:rsidR="009E195F" w:rsidRPr="00A77A88" w:rsidRDefault="009E195F" w:rsidP="006208D5">
            <w:pPr>
              <w:jc w:val="center"/>
              <w:rPr>
                <w:b/>
                <w:bCs/>
                <w:color w:val="FFFFFF"/>
                <w:sz w:val="20"/>
                <w:szCs w:val="20"/>
              </w:rPr>
            </w:pPr>
            <w:r w:rsidRPr="00A77A88">
              <w:rPr>
                <w:b/>
                <w:bCs/>
                <w:color w:val="FFFFFF"/>
                <w:sz w:val="20"/>
                <w:szCs w:val="20"/>
              </w:rPr>
              <w:t>Beneficio</w:t>
            </w:r>
          </w:p>
        </w:tc>
      </w:tr>
      <w:tr w:rsidR="009E195F" w:rsidRPr="00A77A88" w14:paraId="6B46112B" w14:textId="77777777" w:rsidTr="006208D5">
        <w:trPr>
          <w:trHeight w:val="241"/>
        </w:trPr>
        <w:tc>
          <w:tcPr>
            <w:tcW w:w="46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738DE8A1" w14:textId="77777777" w:rsidR="009E195F" w:rsidRPr="00A77A88" w:rsidRDefault="009E195F" w:rsidP="006208D5">
            <w:pPr>
              <w:spacing w:line="276" w:lineRule="auto"/>
              <w:rPr>
                <w:color w:val="000000"/>
                <w:sz w:val="20"/>
                <w:szCs w:val="20"/>
              </w:rPr>
            </w:pPr>
            <w:r w:rsidRPr="00A77A88">
              <w:rPr>
                <w:color w:val="000000"/>
                <w:sz w:val="20"/>
                <w:szCs w:val="20"/>
              </w:rPr>
              <w:t>Encargado de e-mail marketing para todas las unidades</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26224E2B" w14:textId="77777777" w:rsidR="009E195F" w:rsidRPr="00A77A88" w:rsidRDefault="009E195F" w:rsidP="006208D5">
            <w:pPr>
              <w:spacing w:line="276" w:lineRule="auto"/>
              <w:jc w:val="center"/>
              <w:rPr>
                <w:color w:val="000000"/>
                <w:sz w:val="20"/>
                <w:szCs w:val="20"/>
              </w:rPr>
            </w:pPr>
            <w:r w:rsidRPr="00A77A88">
              <w:rPr>
                <w:color w:val="000000"/>
                <w:sz w:val="20"/>
                <w:szCs w:val="20"/>
              </w:rPr>
              <w:t>Mercadeo</w:t>
            </w:r>
          </w:p>
        </w:tc>
        <w:tc>
          <w:tcPr>
            <w:tcW w:w="1174" w:type="dxa"/>
            <w:tcBorders>
              <w:top w:val="single" w:sz="8" w:space="0" w:color="auto"/>
              <w:left w:val="nil"/>
              <w:bottom w:val="single" w:sz="8" w:space="0" w:color="auto"/>
              <w:right w:val="nil"/>
            </w:tcBorders>
            <w:shd w:val="clear" w:color="000000" w:fill="FFFFFF"/>
            <w:noWrap/>
            <w:vAlign w:val="bottom"/>
            <w:hideMark/>
          </w:tcPr>
          <w:p w14:paraId="0D1D8DD5" w14:textId="77777777" w:rsidR="009E195F" w:rsidRPr="00A77A88" w:rsidRDefault="009E195F" w:rsidP="006208D5">
            <w:pPr>
              <w:spacing w:line="276" w:lineRule="auto"/>
              <w:jc w:val="center"/>
              <w:rPr>
                <w:color w:val="000000"/>
                <w:sz w:val="20"/>
                <w:szCs w:val="20"/>
              </w:rPr>
            </w:pPr>
            <w:r w:rsidRPr="00A77A88">
              <w:rPr>
                <w:color w:val="000000"/>
                <w:sz w:val="20"/>
                <w:szCs w:val="20"/>
              </w:rPr>
              <w:t>Contratación</w:t>
            </w:r>
          </w:p>
        </w:tc>
        <w:tc>
          <w:tcPr>
            <w:tcW w:w="237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41D6DF6C" w14:textId="77777777" w:rsidR="009E195F" w:rsidRPr="00A77A88" w:rsidRDefault="009E195F" w:rsidP="006208D5">
            <w:pPr>
              <w:spacing w:line="276" w:lineRule="auto"/>
              <w:jc w:val="center"/>
              <w:rPr>
                <w:color w:val="000000"/>
                <w:sz w:val="20"/>
                <w:szCs w:val="20"/>
              </w:rPr>
            </w:pPr>
            <w:r>
              <w:rPr>
                <w:color w:val="000000"/>
                <w:sz w:val="20"/>
                <w:szCs w:val="20"/>
              </w:rPr>
              <w:t xml:space="preserve">Cohesión </w:t>
            </w:r>
            <w:r w:rsidRPr="00A77A88">
              <w:rPr>
                <w:color w:val="000000"/>
                <w:sz w:val="20"/>
                <w:szCs w:val="20"/>
              </w:rPr>
              <w:t>campaña y</w:t>
            </w:r>
            <w:r>
              <w:rPr>
                <w:color w:val="000000"/>
                <w:sz w:val="20"/>
                <w:szCs w:val="20"/>
              </w:rPr>
              <w:t xml:space="preserve"> envío</w:t>
            </w:r>
          </w:p>
        </w:tc>
      </w:tr>
      <w:tr w:rsidR="009E195F" w:rsidRPr="00A77A88" w14:paraId="5608C666" w14:textId="77777777" w:rsidTr="006208D5">
        <w:trPr>
          <w:trHeight w:val="241"/>
        </w:trPr>
        <w:tc>
          <w:tcPr>
            <w:tcW w:w="46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7A0D7DC7" w14:textId="77777777" w:rsidR="009E195F" w:rsidRPr="00A77A88" w:rsidRDefault="009E195F" w:rsidP="006208D5">
            <w:pPr>
              <w:rPr>
                <w:color w:val="000000"/>
                <w:sz w:val="20"/>
                <w:szCs w:val="20"/>
              </w:rPr>
            </w:pPr>
            <w:r w:rsidRPr="00A77A88">
              <w:rPr>
                <w:color w:val="000000"/>
                <w:sz w:val="20"/>
                <w:szCs w:val="20"/>
              </w:rPr>
              <w:t>Categorización del profesional de la salud</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729F2F81" w14:textId="77777777" w:rsidR="009E195F" w:rsidRPr="00A77A88" w:rsidRDefault="009E195F" w:rsidP="006208D5">
            <w:pPr>
              <w:jc w:val="center"/>
              <w:rPr>
                <w:color w:val="000000"/>
                <w:sz w:val="20"/>
                <w:szCs w:val="20"/>
              </w:rPr>
            </w:pPr>
            <w:r w:rsidRPr="00A77A88">
              <w:rPr>
                <w:color w:val="000000"/>
                <w:sz w:val="20"/>
                <w:szCs w:val="20"/>
              </w:rPr>
              <w:t>Mercadeo - Visita Médica</w:t>
            </w:r>
          </w:p>
        </w:tc>
        <w:tc>
          <w:tcPr>
            <w:tcW w:w="1174"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5FEE5D93" w14:textId="77777777" w:rsidR="009E195F" w:rsidRPr="00A77A88" w:rsidRDefault="009E195F" w:rsidP="006208D5">
            <w:pPr>
              <w:jc w:val="center"/>
              <w:rPr>
                <w:color w:val="000000"/>
                <w:sz w:val="20"/>
                <w:szCs w:val="20"/>
              </w:rPr>
            </w:pPr>
            <w:r w:rsidRPr="00A77A88">
              <w:rPr>
                <w:color w:val="000000"/>
                <w:sz w:val="20"/>
                <w:szCs w:val="20"/>
              </w:rPr>
              <w:t>Dos meses</w:t>
            </w:r>
          </w:p>
        </w:tc>
        <w:tc>
          <w:tcPr>
            <w:tcW w:w="237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5688B807" w14:textId="77777777" w:rsidR="009E195F" w:rsidRPr="00A77A88" w:rsidRDefault="009E195F" w:rsidP="006208D5">
            <w:pPr>
              <w:jc w:val="center"/>
              <w:rPr>
                <w:color w:val="000000"/>
                <w:sz w:val="20"/>
                <w:szCs w:val="20"/>
              </w:rPr>
            </w:pPr>
            <w:r w:rsidRPr="00A77A88">
              <w:rPr>
                <w:color w:val="000000"/>
                <w:sz w:val="20"/>
                <w:szCs w:val="20"/>
              </w:rPr>
              <w:t>Aumentar relevancia</w:t>
            </w:r>
          </w:p>
        </w:tc>
      </w:tr>
      <w:tr w:rsidR="009E195F" w:rsidRPr="00A77A88" w14:paraId="7A9E24B8" w14:textId="77777777" w:rsidTr="006208D5">
        <w:trPr>
          <w:trHeight w:val="241"/>
        </w:trPr>
        <w:tc>
          <w:tcPr>
            <w:tcW w:w="46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29B01970" w14:textId="77777777" w:rsidR="009E195F" w:rsidRPr="00A77A88" w:rsidRDefault="009E195F" w:rsidP="006208D5">
            <w:pPr>
              <w:rPr>
                <w:color w:val="000000"/>
                <w:sz w:val="20"/>
                <w:szCs w:val="20"/>
              </w:rPr>
            </w:pPr>
            <w:r w:rsidRPr="00A77A88">
              <w:rPr>
                <w:color w:val="000000"/>
                <w:sz w:val="20"/>
                <w:szCs w:val="20"/>
              </w:rPr>
              <w:t>Contenido por especialidad</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63CCA41E" w14:textId="77777777" w:rsidR="009E195F" w:rsidRPr="00A77A88" w:rsidRDefault="009E195F" w:rsidP="006208D5">
            <w:pPr>
              <w:jc w:val="center"/>
              <w:rPr>
                <w:color w:val="000000"/>
                <w:sz w:val="20"/>
                <w:szCs w:val="20"/>
              </w:rPr>
            </w:pPr>
            <w:r w:rsidRPr="00A77A88">
              <w:rPr>
                <w:color w:val="000000"/>
                <w:sz w:val="20"/>
                <w:szCs w:val="20"/>
              </w:rPr>
              <w:t>Mercadeo</w:t>
            </w:r>
          </w:p>
        </w:tc>
        <w:tc>
          <w:tcPr>
            <w:tcW w:w="1174" w:type="dxa"/>
            <w:tcBorders>
              <w:top w:val="single" w:sz="8" w:space="0" w:color="auto"/>
              <w:left w:val="nil"/>
              <w:bottom w:val="single" w:sz="8" w:space="0" w:color="auto"/>
              <w:right w:val="nil"/>
            </w:tcBorders>
            <w:shd w:val="clear" w:color="000000" w:fill="FFFFFF"/>
            <w:noWrap/>
            <w:vAlign w:val="bottom"/>
            <w:hideMark/>
          </w:tcPr>
          <w:p w14:paraId="3CC10936" w14:textId="77777777" w:rsidR="009E195F" w:rsidRPr="00A77A88" w:rsidRDefault="009E195F" w:rsidP="006208D5">
            <w:pPr>
              <w:jc w:val="center"/>
              <w:rPr>
                <w:color w:val="000000"/>
                <w:sz w:val="20"/>
                <w:szCs w:val="20"/>
              </w:rPr>
            </w:pPr>
            <w:r w:rsidRPr="00A77A88">
              <w:rPr>
                <w:color w:val="000000"/>
                <w:sz w:val="20"/>
                <w:szCs w:val="20"/>
              </w:rPr>
              <w:t>Un año</w:t>
            </w:r>
          </w:p>
        </w:tc>
        <w:tc>
          <w:tcPr>
            <w:tcW w:w="237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548B2F30" w14:textId="77777777" w:rsidR="009E195F" w:rsidRPr="00A77A88" w:rsidRDefault="009E195F" w:rsidP="006208D5">
            <w:pPr>
              <w:jc w:val="center"/>
              <w:rPr>
                <w:color w:val="000000"/>
                <w:sz w:val="20"/>
                <w:szCs w:val="20"/>
              </w:rPr>
            </w:pPr>
            <w:r w:rsidRPr="00A77A88">
              <w:rPr>
                <w:color w:val="000000"/>
                <w:sz w:val="20"/>
                <w:szCs w:val="20"/>
              </w:rPr>
              <w:t>Aumentar relevancia</w:t>
            </w:r>
          </w:p>
        </w:tc>
      </w:tr>
      <w:tr w:rsidR="009E195F" w:rsidRPr="00A77A88" w14:paraId="6D969AB0" w14:textId="77777777" w:rsidTr="006208D5">
        <w:trPr>
          <w:trHeight w:val="241"/>
        </w:trPr>
        <w:tc>
          <w:tcPr>
            <w:tcW w:w="46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1FF39058" w14:textId="77777777" w:rsidR="009E195F" w:rsidRPr="00A77A88" w:rsidRDefault="009E195F" w:rsidP="006208D5">
            <w:pPr>
              <w:rPr>
                <w:color w:val="000000"/>
                <w:sz w:val="20"/>
                <w:szCs w:val="20"/>
              </w:rPr>
            </w:pPr>
            <w:r w:rsidRPr="00A77A88">
              <w:rPr>
                <w:color w:val="000000"/>
                <w:sz w:val="20"/>
                <w:szCs w:val="20"/>
              </w:rPr>
              <w:t xml:space="preserve">Llamado a la acción </w:t>
            </w:r>
            <w:r>
              <w:rPr>
                <w:color w:val="000000"/>
                <w:sz w:val="20"/>
                <w:szCs w:val="20"/>
              </w:rPr>
              <w:t>atractivo y dirigido a su sitio web</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5DF55037" w14:textId="77777777" w:rsidR="009E195F" w:rsidRPr="00A77A88" w:rsidRDefault="009E195F" w:rsidP="006208D5">
            <w:pPr>
              <w:jc w:val="center"/>
              <w:rPr>
                <w:color w:val="000000"/>
                <w:sz w:val="20"/>
                <w:szCs w:val="20"/>
              </w:rPr>
            </w:pPr>
            <w:r w:rsidRPr="00A77A88">
              <w:rPr>
                <w:color w:val="000000"/>
                <w:sz w:val="20"/>
                <w:szCs w:val="20"/>
              </w:rPr>
              <w:t>Mercadeo</w:t>
            </w:r>
          </w:p>
        </w:tc>
        <w:tc>
          <w:tcPr>
            <w:tcW w:w="1174"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27133C6D" w14:textId="77777777" w:rsidR="009E195F" w:rsidRPr="00A77A88" w:rsidRDefault="009E195F" w:rsidP="006208D5">
            <w:pPr>
              <w:jc w:val="center"/>
              <w:rPr>
                <w:color w:val="000000"/>
                <w:sz w:val="20"/>
                <w:szCs w:val="20"/>
              </w:rPr>
            </w:pPr>
            <w:r w:rsidRPr="00A77A88">
              <w:rPr>
                <w:color w:val="000000"/>
                <w:sz w:val="20"/>
                <w:szCs w:val="20"/>
              </w:rPr>
              <w:t>Un año</w:t>
            </w:r>
          </w:p>
        </w:tc>
        <w:tc>
          <w:tcPr>
            <w:tcW w:w="237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2801F166" w14:textId="77777777" w:rsidR="009E195F" w:rsidRPr="00A77A88" w:rsidRDefault="009E195F" w:rsidP="006208D5">
            <w:pPr>
              <w:jc w:val="center"/>
              <w:rPr>
                <w:color w:val="000000"/>
                <w:sz w:val="20"/>
                <w:szCs w:val="20"/>
              </w:rPr>
            </w:pPr>
            <w:r w:rsidRPr="00A77A88">
              <w:rPr>
                <w:color w:val="000000"/>
                <w:sz w:val="20"/>
                <w:szCs w:val="20"/>
              </w:rPr>
              <w:t>Aumentar relevancia</w:t>
            </w:r>
          </w:p>
        </w:tc>
      </w:tr>
      <w:tr w:rsidR="009E195F" w:rsidRPr="00A77A88" w14:paraId="27F5116F" w14:textId="77777777" w:rsidTr="006208D5">
        <w:trPr>
          <w:trHeight w:val="241"/>
        </w:trPr>
        <w:tc>
          <w:tcPr>
            <w:tcW w:w="46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45B93A76" w14:textId="77777777" w:rsidR="009E195F" w:rsidRPr="00A77A88" w:rsidRDefault="009E195F" w:rsidP="006208D5">
            <w:pPr>
              <w:rPr>
                <w:color w:val="000000"/>
                <w:sz w:val="20"/>
                <w:szCs w:val="20"/>
              </w:rPr>
            </w:pPr>
            <w:r w:rsidRPr="00A77A88">
              <w:rPr>
                <w:color w:val="000000"/>
                <w:sz w:val="20"/>
                <w:szCs w:val="20"/>
              </w:rPr>
              <w:t>Optimizar sitio web empresarial</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6E04A9B0" w14:textId="77777777" w:rsidR="009E195F" w:rsidRPr="00A77A88" w:rsidRDefault="009E195F" w:rsidP="006208D5">
            <w:pPr>
              <w:jc w:val="center"/>
              <w:rPr>
                <w:color w:val="000000"/>
                <w:sz w:val="20"/>
                <w:szCs w:val="20"/>
              </w:rPr>
            </w:pPr>
            <w:r w:rsidRPr="00A77A88">
              <w:rPr>
                <w:color w:val="000000"/>
                <w:sz w:val="20"/>
                <w:szCs w:val="20"/>
              </w:rPr>
              <w:t>Mercadeo - Informática</w:t>
            </w:r>
          </w:p>
        </w:tc>
        <w:tc>
          <w:tcPr>
            <w:tcW w:w="1174"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43EEC990" w14:textId="77777777" w:rsidR="009E195F" w:rsidRPr="00A77A88" w:rsidRDefault="009E195F" w:rsidP="006208D5">
            <w:pPr>
              <w:jc w:val="center"/>
              <w:rPr>
                <w:color w:val="000000"/>
                <w:sz w:val="20"/>
                <w:szCs w:val="20"/>
              </w:rPr>
            </w:pPr>
            <w:r w:rsidRPr="00A77A88">
              <w:rPr>
                <w:color w:val="000000"/>
                <w:sz w:val="20"/>
                <w:szCs w:val="20"/>
              </w:rPr>
              <w:t>Dos meses</w:t>
            </w:r>
          </w:p>
        </w:tc>
        <w:tc>
          <w:tcPr>
            <w:tcW w:w="237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3AB76045" w14:textId="77777777" w:rsidR="009E195F" w:rsidRPr="00A77A88" w:rsidRDefault="009E195F" w:rsidP="006208D5">
            <w:pPr>
              <w:jc w:val="center"/>
              <w:rPr>
                <w:color w:val="000000"/>
                <w:sz w:val="20"/>
                <w:szCs w:val="20"/>
              </w:rPr>
            </w:pPr>
            <w:r w:rsidRPr="00A77A88">
              <w:rPr>
                <w:color w:val="000000"/>
                <w:sz w:val="20"/>
                <w:szCs w:val="20"/>
              </w:rPr>
              <w:t>Aumentar relevancia</w:t>
            </w:r>
          </w:p>
        </w:tc>
      </w:tr>
      <w:tr w:rsidR="009E195F" w:rsidRPr="00A77A88" w14:paraId="3422D048" w14:textId="77777777" w:rsidTr="006208D5">
        <w:trPr>
          <w:trHeight w:val="241"/>
        </w:trPr>
        <w:tc>
          <w:tcPr>
            <w:tcW w:w="46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7FAA850B" w14:textId="77777777" w:rsidR="009E195F" w:rsidRPr="00A77A88" w:rsidRDefault="009E195F" w:rsidP="006208D5">
            <w:pPr>
              <w:rPr>
                <w:color w:val="000000"/>
                <w:sz w:val="20"/>
                <w:szCs w:val="20"/>
              </w:rPr>
            </w:pPr>
            <w:r w:rsidRPr="00A77A88">
              <w:rPr>
                <w:color w:val="000000"/>
                <w:sz w:val="20"/>
                <w:szCs w:val="20"/>
              </w:rPr>
              <w:t>E-mail marketing según navegación en sitio web</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4BBF0044" w14:textId="77777777" w:rsidR="009E195F" w:rsidRPr="00A77A88" w:rsidRDefault="009E195F" w:rsidP="006208D5">
            <w:pPr>
              <w:jc w:val="center"/>
              <w:rPr>
                <w:color w:val="000000"/>
                <w:sz w:val="20"/>
                <w:szCs w:val="20"/>
              </w:rPr>
            </w:pPr>
            <w:r w:rsidRPr="00A77A88">
              <w:rPr>
                <w:color w:val="000000"/>
                <w:sz w:val="20"/>
                <w:szCs w:val="20"/>
              </w:rPr>
              <w:t>Mercadeo - Informática</w:t>
            </w:r>
          </w:p>
        </w:tc>
        <w:tc>
          <w:tcPr>
            <w:tcW w:w="1174"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797A018C" w14:textId="77777777" w:rsidR="009E195F" w:rsidRPr="00A77A88" w:rsidRDefault="009E195F" w:rsidP="006208D5">
            <w:pPr>
              <w:jc w:val="center"/>
              <w:rPr>
                <w:color w:val="000000"/>
                <w:sz w:val="20"/>
                <w:szCs w:val="20"/>
              </w:rPr>
            </w:pPr>
            <w:r w:rsidRPr="00A77A88">
              <w:rPr>
                <w:color w:val="000000"/>
                <w:sz w:val="20"/>
                <w:szCs w:val="20"/>
              </w:rPr>
              <w:t>Un año</w:t>
            </w:r>
          </w:p>
        </w:tc>
        <w:tc>
          <w:tcPr>
            <w:tcW w:w="237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589A57B0" w14:textId="77777777" w:rsidR="009E195F" w:rsidRPr="00A77A88" w:rsidRDefault="009E195F" w:rsidP="006208D5">
            <w:pPr>
              <w:jc w:val="center"/>
              <w:rPr>
                <w:color w:val="000000"/>
                <w:sz w:val="20"/>
                <w:szCs w:val="20"/>
              </w:rPr>
            </w:pPr>
            <w:r w:rsidRPr="00A77A88">
              <w:rPr>
                <w:color w:val="000000"/>
                <w:sz w:val="20"/>
                <w:szCs w:val="20"/>
              </w:rPr>
              <w:t>Aumentar relevancia</w:t>
            </w:r>
          </w:p>
        </w:tc>
      </w:tr>
      <w:tr w:rsidR="009E195F" w:rsidRPr="00A77A88" w14:paraId="642766EC" w14:textId="77777777" w:rsidTr="006208D5">
        <w:trPr>
          <w:trHeight w:val="241"/>
        </w:trPr>
        <w:tc>
          <w:tcPr>
            <w:tcW w:w="46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369D2FBA" w14:textId="77777777" w:rsidR="009E195F" w:rsidRPr="00A77A88" w:rsidRDefault="009E195F" w:rsidP="006208D5">
            <w:pPr>
              <w:rPr>
                <w:color w:val="000000"/>
                <w:sz w:val="20"/>
                <w:szCs w:val="20"/>
              </w:rPr>
            </w:pPr>
            <w:r w:rsidRPr="00A77A88">
              <w:rPr>
                <w:color w:val="000000"/>
                <w:sz w:val="20"/>
                <w:szCs w:val="20"/>
              </w:rPr>
              <w:t>Nuevos diseños y modelo responsive</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473CB6AE" w14:textId="77777777" w:rsidR="009E195F" w:rsidRPr="00A77A88" w:rsidRDefault="009E195F" w:rsidP="006208D5">
            <w:pPr>
              <w:jc w:val="center"/>
              <w:rPr>
                <w:color w:val="000000"/>
                <w:sz w:val="20"/>
                <w:szCs w:val="20"/>
              </w:rPr>
            </w:pPr>
            <w:r w:rsidRPr="00A77A88">
              <w:rPr>
                <w:color w:val="000000"/>
                <w:sz w:val="20"/>
                <w:szCs w:val="20"/>
              </w:rPr>
              <w:t>Mercadeo</w:t>
            </w:r>
          </w:p>
        </w:tc>
        <w:tc>
          <w:tcPr>
            <w:tcW w:w="1174"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7F390F51" w14:textId="77777777" w:rsidR="009E195F" w:rsidRPr="00A77A88" w:rsidRDefault="009E195F" w:rsidP="006208D5">
            <w:pPr>
              <w:jc w:val="center"/>
              <w:rPr>
                <w:color w:val="000000"/>
                <w:sz w:val="20"/>
                <w:szCs w:val="20"/>
              </w:rPr>
            </w:pPr>
            <w:r w:rsidRPr="00A77A88">
              <w:rPr>
                <w:color w:val="000000"/>
                <w:sz w:val="20"/>
                <w:szCs w:val="20"/>
              </w:rPr>
              <w:t>Un</w:t>
            </w:r>
            <w:r>
              <w:rPr>
                <w:color w:val="000000"/>
                <w:sz w:val="20"/>
                <w:szCs w:val="20"/>
              </w:rPr>
              <w:t xml:space="preserve"> año</w:t>
            </w:r>
          </w:p>
        </w:tc>
        <w:tc>
          <w:tcPr>
            <w:tcW w:w="237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4B0D9C06" w14:textId="77777777" w:rsidR="009E195F" w:rsidRPr="00A77A88" w:rsidRDefault="009E195F" w:rsidP="006208D5">
            <w:pPr>
              <w:jc w:val="center"/>
              <w:rPr>
                <w:color w:val="000000"/>
                <w:sz w:val="20"/>
                <w:szCs w:val="20"/>
              </w:rPr>
            </w:pPr>
            <w:r w:rsidRPr="00A77A88">
              <w:rPr>
                <w:color w:val="000000"/>
                <w:sz w:val="20"/>
                <w:szCs w:val="20"/>
              </w:rPr>
              <w:t>Aumentar relevancia</w:t>
            </w:r>
          </w:p>
        </w:tc>
      </w:tr>
      <w:tr w:rsidR="009E195F" w:rsidRPr="00A77A88" w14:paraId="7E6ADC11" w14:textId="77777777" w:rsidTr="006208D5">
        <w:trPr>
          <w:trHeight w:val="241"/>
        </w:trPr>
        <w:tc>
          <w:tcPr>
            <w:tcW w:w="46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56A45648" w14:textId="77777777" w:rsidR="009E195F" w:rsidRPr="00A77A88" w:rsidRDefault="009E195F" w:rsidP="006208D5">
            <w:pPr>
              <w:rPr>
                <w:color w:val="000000"/>
                <w:sz w:val="20"/>
                <w:szCs w:val="20"/>
              </w:rPr>
            </w:pPr>
            <w:r w:rsidRPr="00A77A88">
              <w:rPr>
                <w:color w:val="000000"/>
                <w:sz w:val="20"/>
                <w:szCs w:val="20"/>
              </w:rPr>
              <w:t>Envíos mensuales de e-mail marketing</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798EED3B" w14:textId="77777777" w:rsidR="009E195F" w:rsidRPr="00A77A88" w:rsidRDefault="009E195F" w:rsidP="006208D5">
            <w:pPr>
              <w:jc w:val="center"/>
              <w:rPr>
                <w:color w:val="000000"/>
                <w:sz w:val="20"/>
                <w:szCs w:val="20"/>
              </w:rPr>
            </w:pPr>
            <w:r w:rsidRPr="00A77A88">
              <w:rPr>
                <w:color w:val="000000"/>
                <w:sz w:val="20"/>
                <w:szCs w:val="20"/>
              </w:rPr>
              <w:t>Mercadeo</w:t>
            </w:r>
          </w:p>
        </w:tc>
        <w:tc>
          <w:tcPr>
            <w:tcW w:w="1174"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7B2FF1E8" w14:textId="77777777" w:rsidR="009E195F" w:rsidRPr="00A77A88" w:rsidRDefault="009E195F" w:rsidP="006208D5">
            <w:pPr>
              <w:jc w:val="center"/>
              <w:rPr>
                <w:color w:val="000000"/>
                <w:sz w:val="20"/>
                <w:szCs w:val="20"/>
              </w:rPr>
            </w:pPr>
            <w:r w:rsidRPr="00A77A88">
              <w:rPr>
                <w:color w:val="000000"/>
                <w:sz w:val="20"/>
                <w:szCs w:val="20"/>
              </w:rPr>
              <w:t>Un año</w:t>
            </w:r>
          </w:p>
        </w:tc>
        <w:tc>
          <w:tcPr>
            <w:tcW w:w="237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79604CAF" w14:textId="77777777" w:rsidR="009E195F" w:rsidRPr="00A77A88" w:rsidRDefault="009E195F" w:rsidP="006208D5">
            <w:pPr>
              <w:jc w:val="center"/>
              <w:rPr>
                <w:color w:val="000000"/>
                <w:sz w:val="20"/>
                <w:szCs w:val="20"/>
              </w:rPr>
            </w:pPr>
            <w:r w:rsidRPr="00A77A88">
              <w:rPr>
                <w:color w:val="000000"/>
                <w:sz w:val="20"/>
                <w:szCs w:val="20"/>
              </w:rPr>
              <w:t>Aumentar relevancia</w:t>
            </w:r>
          </w:p>
        </w:tc>
      </w:tr>
      <w:tr w:rsidR="009E195F" w:rsidRPr="00A77A88" w14:paraId="7AFF1DF2" w14:textId="77777777" w:rsidTr="006208D5">
        <w:trPr>
          <w:trHeight w:val="241"/>
        </w:trPr>
        <w:tc>
          <w:tcPr>
            <w:tcW w:w="46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64897A2D" w14:textId="77777777" w:rsidR="009E195F" w:rsidRPr="00A77A88" w:rsidRDefault="009E195F" w:rsidP="006208D5">
            <w:pPr>
              <w:rPr>
                <w:color w:val="000000"/>
                <w:sz w:val="20"/>
                <w:szCs w:val="20"/>
              </w:rPr>
            </w:pPr>
            <w:r w:rsidRPr="00A77A88">
              <w:rPr>
                <w:color w:val="000000"/>
                <w:sz w:val="20"/>
                <w:szCs w:val="20"/>
              </w:rPr>
              <w:t>Mediciones mensuales de e-mail marketing</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0920EFE3" w14:textId="77777777" w:rsidR="009E195F" w:rsidRPr="00A77A88" w:rsidRDefault="009E195F" w:rsidP="006208D5">
            <w:pPr>
              <w:jc w:val="center"/>
              <w:rPr>
                <w:color w:val="000000"/>
                <w:sz w:val="20"/>
                <w:szCs w:val="20"/>
              </w:rPr>
            </w:pPr>
            <w:r w:rsidRPr="00A77A88">
              <w:rPr>
                <w:color w:val="000000"/>
                <w:sz w:val="20"/>
                <w:szCs w:val="20"/>
              </w:rPr>
              <w:t>Mercadeo</w:t>
            </w:r>
          </w:p>
        </w:tc>
        <w:tc>
          <w:tcPr>
            <w:tcW w:w="1174"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4F9F7B48" w14:textId="77777777" w:rsidR="009E195F" w:rsidRPr="00A77A88" w:rsidRDefault="009E195F" w:rsidP="006208D5">
            <w:pPr>
              <w:jc w:val="center"/>
              <w:rPr>
                <w:color w:val="000000"/>
                <w:sz w:val="20"/>
                <w:szCs w:val="20"/>
              </w:rPr>
            </w:pPr>
            <w:r w:rsidRPr="00A77A88">
              <w:rPr>
                <w:color w:val="000000"/>
                <w:sz w:val="20"/>
                <w:szCs w:val="20"/>
              </w:rPr>
              <w:t>Un año</w:t>
            </w:r>
          </w:p>
        </w:tc>
        <w:tc>
          <w:tcPr>
            <w:tcW w:w="237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34494C41" w14:textId="77777777" w:rsidR="009E195F" w:rsidRPr="00A77A88" w:rsidRDefault="009E195F" w:rsidP="006208D5">
            <w:pPr>
              <w:jc w:val="center"/>
              <w:rPr>
                <w:color w:val="000000"/>
                <w:sz w:val="20"/>
                <w:szCs w:val="20"/>
              </w:rPr>
            </w:pPr>
            <w:r w:rsidRPr="00A77A88">
              <w:rPr>
                <w:color w:val="000000"/>
                <w:sz w:val="20"/>
                <w:szCs w:val="20"/>
              </w:rPr>
              <w:t>Aumentar relevancia</w:t>
            </w:r>
          </w:p>
        </w:tc>
      </w:tr>
    </w:tbl>
    <w:p w14:paraId="282CBFEE" w14:textId="670183C4" w:rsidR="009E195F" w:rsidRPr="0040292D" w:rsidRDefault="009E195F" w:rsidP="009E195F">
      <w:pPr>
        <w:pStyle w:val="Caption"/>
        <w:spacing w:before="360" w:after="0"/>
        <w:jc w:val="both"/>
        <w:rPr>
          <w:rFonts w:ascii="Times New Roman" w:eastAsia="Arial" w:hAnsi="Times New Roman" w:cs="Times New Roman"/>
          <w:color w:val="000000"/>
          <w:sz w:val="24"/>
          <w:szCs w:val="24"/>
          <w:u w:color="000000"/>
        </w:rPr>
      </w:pPr>
      <w:r w:rsidRPr="00E23389">
        <w:rPr>
          <w:rStyle w:val="Ninguno"/>
          <w:rFonts w:ascii="Times New Roman" w:hAnsi="Times New Roman" w:cs="Times New Roman"/>
          <w:color w:val="000000"/>
          <w:sz w:val="24"/>
          <w:szCs w:val="24"/>
          <w:u w:color="000000"/>
        </w:rPr>
        <w:t xml:space="preserve">Tabla </w:t>
      </w:r>
      <w:r>
        <w:rPr>
          <w:rStyle w:val="Ninguno"/>
          <w:rFonts w:ascii="Times New Roman" w:hAnsi="Times New Roman" w:cs="Times New Roman"/>
          <w:color w:val="000000"/>
          <w:sz w:val="24"/>
          <w:szCs w:val="24"/>
          <w:u w:color="000000"/>
        </w:rPr>
        <w:t>1</w:t>
      </w:r>
      <w:r w:rsidR="00763E52">
        <w:rPr>
          <w:rStyle w:val="Ninguno"/>
          <w:rFonts w:ascii="Times New Roman" w:hAnsi="Times New Roman" w:cs="Times New Roman"/>
          <w:color w:val="000000"/>
          <w:sz w:val="24"/>
          <w:szCs w:val="24"/>
          <w:u w:color="000000"/>
        </w:rPr>
        <w:t>3</w:t>
      </w:r>
      <w:r w:rsidRPr="00E23389">
        <w:rPr>
          <w:rStyle w:val="Ninguno"/>
          <w:rFonts w:ascii="Times New Roman" w:hAnsi="Times New Roman" w:cs="Times New Roman"/>
          <w:color w:val="000000"/>
          <w:sz w:val="24"/>
          <w:szCs w:val="24"/>
          <w:u w:color="000000"/>
        </w:rPr>
        <w:t xml:space="preserve">. </w:t>
      </w:r>
      <w:r>
        <w:rPr>
          <w:rStyle w:val="Ninguno"/>
          <w:rFonts w:ascii="Times New Roman" w:hAnsi="Times New Roman" w:cs="Times New Roman"/>
          <w:color w:val="000000"/>
          <w:sz w:val="24"/>
          <w:szCs w:val="24"/>
          <w:u w:color="000000"/>
        </w:rPr>
        <w:t>Propuesta de aplicabilidad para la empresa farmacéutica X</w:t>
      </w:r>
    </w:p>
    <w:p w14:paraId="57CBE068" w14:textId="77777777" w:rsidR="009E195F" w:rsidRDefault="009E195F" w:rsidP="009E195F">
      <w:pPr>
        <w:pStyle w:val="TextoPrincipal"/>
        <w:spacing w:after="100" w:afterAutospacing="1" w:line="360" w:lineRule="auto"/>
        <w:ind w:firstLine="0"/>
        <w:contextualSpacing/>
        <w:rPr>
          <w:sz w:val="20"/>
          <w:szCs w:val="20"/>
        </w:rPr>
      </w:pPr>
      <w:r w:rsidRPr="0055365A">
        <w:rPr>
          <w:sz w:val="20"/>
          <w:szCs w:val="20"/>
        </w:rPr>
        <w:t xml:space="preserve">Fuente: </w:t>
      </w:r>
      <w:r>
        <w:rPr>
          <w:sz w:val="20"/>
          <w:szCs w:val="20"/>
        </w:rPr>
        <w:t>Elaboración propia basada en</w:t>
      </w:r>
      <w:r w:rsidRPr="0055365A">
        <w:rPr>
          <w:sz w:val="20"/>
          <w:szCs w:val="20"/>
        </w:rPr>
        <w:t xml:space="preserve"> </w:t>
      </w:r>
      <w:r>
        <w:rPr>
          <w:sz w:val="20"/>
          <w:szCs w:val="20"/>
        </w:rPr>
        <w:t xml:space="preserve">propuesta de plan de acción </w:t>
      </w:r>
      <w:r w:rsidRPr="0055365A">
        <w:rPr>
          <w:sz w:val="20"/>
          <w:szCs w:val="20"/>
        </w:rPr>
        <w:t>(2023)</w:t>
      </w:r>
    </w:p>
    <w:p w14:paraId="4368E8A7" w14:textId="77777777" w:rsidR="007E338C" w:rsidRDefault="007E338C" w:rsidP="009E195F">
      <w:pPr>
        <w:pStyle w:val="TextoPrincipal"/>
        <w:spacing w:after="100" w:afterAutospacing="1" w:line="360" w:lineRule="auto"/>
        <w:ind w:firstLine="0"/>
        <w:contextualSpacing/>
        <w:rPr>
          <w:sz w:val="20"/>
          <w:szCs w:val="20"/>
        </w:rPr>
      </w:pPr>
    </w:p>
    <w:p w14:paraId="29A91A0E" w14:textId="77777777" w:rsidR="00C57F28" w:rsidRDefault="00C57F28" w:rsidP="009E195F">
      <w:pPr>
        <w:pStyle w:val="TextoPrincipal"/>
        <w:spacing w:after="100" w:afterAutospacing="1" w:line="360" w:lineRule="auto"/>
        <w:ind w:firstLine="0"/>
        <w:contextualSpacing/>
        <w:rPr>
          <w:sz w:val="20"/>
          <w:szCs w:val="20"/>
        </w:rPr>
      </w:pPr>
    </w:p>
    <w:p w14:paraId="1803B1FE" w14:textId="77777777" w:rsidR="00C57F28" w:rsidRDefault="00C57F28" w:rsidP="009E195F">
      <w:pPr>
        <w:pStyle w:val="TextoPrincipal"/>
        <w:spacing w:after="100" w:afterAutospacing="1" w:line="360" w:lineRule="auto"/>
        <w:ind w:firstLine="0"/>
        <w:contextualSpacing/>
        <w:rPr>
          <w:sz w:val="20"/>
          <w:szCs w:val="20"/>
        </w:rPr>
      </w:pPr>
    </w:p>
    <w:p w14:paraId="2B66ED2C" w14:textId="77777777" w:rsidR="00C57F28" w:rsidRPr="0055365A" w:rsidRDefault="00C57F28" w:rsidP="009E195F">
      <w:pPr>
        <w:pStyle w:val="TextoPrincipal"/>
        <w:spacing w:after="100" w:afterAutospacing="1" w:line="360" w:lineRule="auto"/>
        <w:ind w:firstLine="0"/>
        <w:contextualSpacing/>
        <w:rPr>
          <w:sz w:val="20"/>
          <w:szCs w:val="20"/>
        </w:rPr>
      </w:pPr>
    </w:p>
    <w:p w14:paraId="7A8DF2F9" w14:textId="649246C7" w:rsidR="00763E52" w:rsidRDefault="00763E52" w:rsidP="00763E52">
      <w:pPr>
        <w:pStyle w:val="Caption"/>
        <w:spacing w:before="360" w:after="0"/>
        <w:jc w:val="both"/>
        <w:rPr>
          <w:rStyle w:val="Ninguno"/>
          <w:rFonts w:ascii="Times New Roman" w:hAnsi="Times New Roman" w:cs="Times New Roman"/>
          <w:color w:val="000000"/>
          <w:sz w:val="24"/>
          <w:szCs w:val="24"/>
          <w:u w:color="000000"/>
        </w:rPr>
      </w:pPr>
      <w:r w:rsidRPr="00A8371B">
        <w:rPr>
          <w:rStyle w:val="Ninguno"/>
          <w:rFonts w:ascii="Times New Roman" w:hAnsi="Times New Roman" w:cs="Times New Roman"/>
          <w:color w:val="000000"/>
          <w:sz w:val="24"/>
          <w:szCs w:val="24"/>
          <w:u w:color="000000"/>
        </w:rPr>
        <w:lastRenderedPageBreak/>
        <w:t>Tabla 1</w:t>
      </w:r>
      <w:r w:rsidR="009A7BF6" w:rsidRPr="00A8371B">
        <w:rPr>
          <w:rStyle w:val="Ninguno"/>
          <w:rFonts w:ascii="Times New Roman" w:hAnsi="Times New Roman" w:cs="Times New Roman"/>
          <w:color w:val="000000"/>
          <w:sz w:val="24"/>
          <w:szCs w:val="24"/>
          <w:u w:color="000000"/>
        </w:rPr>
        <w:t>4</w:t>
      </w:r>
      <w:r w:rsidRPr="00A8371B">
        <w:rPr>
          <w:rStyle w:val="Ninguno"/>
          <w:rFonts w:ascii="Times New Roman" w:hAnsi="Times New Roman" w:cs="Times New Roman"/>
          <w:color w:val="000000"/>
          <w:sz w:val="24"/>
          <w:szCs w:val="24"/>
          <w:u w:color="000000"/>
        </w:rPr>
        <w:t>. P</w:t>
      </w:r>
      <w:r w:rsidR="009A7BF6" w:rsidRPr="00A8371B">
        <w:rPr>
          <w:rStyle w:val="Ninguno"/>
          <w:rFonts w:ascii="Times New Roman" w:hAnsi="Times New Roman" w:cs="Times New Roman"/>
          <w:color w:val="000000"/>
          <w:sz w:val="24"/>
          <w:szCs w:val="24"/>
          <w:u w:color="000000"/>
        </w:rPr>
        <w:t>erfil de contratación de encargado de campañas de e-mail marketing</w:t>
      </w:r>
    </w:p>
    <w:tbl>
      <w:tblPr>
        <w:tblpPr w:leftFromText="141" w:rightFromText="141" w:vertAnchor="text" w:horzAnchor="margin" w:tblpXSpec="center" w:tblpY="46"/>
        <w:tblW w:w="11981" w:type="dxa"/>
        <w:tblLayout w:type="fixed"/>
        <w:tblCellMar>
          <w:left w:w="70" w:type="dxa"/>
          <w:right w:w="70" w:type="dxa"/>
        </w:tblCellMar>
        <w:tblLook w:val="04A0" w:firstRow="1" w:lastRow="0" w:firstColumn="1" w:lastColumn="0" w:noHBand="0" w:noVBand="1"/>
      </w:tblPr>
      <w:tblGrid>
        <w:gridCol w:w="1743"/>
        <w:gridCol w:w="2055"/>
        <w:gridCol w:w="1899"/>
        <w:gridCol w:w="2296"/>
        <w:gridCol w:w="1899"/>
        <w:gridCol w:w="1108"/>
        <w:gridCol w:w="981"/>
      </w:tblGrid>
      <w:tr w:rsidR="00A43F30" w:rsidRPr="00173EAC" w14:paraId="5DA2978A" w14:textId="77777777" w:rsidTr="00CD2788">
        <w:trPr>
          <w:trHeight w:val="236"/>
        </w:trPr>
        <w:tc>
          <w:tcPr>
            <w:tcW w:w="1743" w:type="dxa"/>
            <w:tcBorders>
              <w:top w:val="single" w:sz="4" w:space="0" w:color="9BC2E6"/>
              <w:left w:val="single" w:sz="8" w:space="0" w:color="auto"/>
              <w:bottom w:val="single" w:sz="8" w:space="0" w:color="auto"/>
              <w:right w:val="single" w:sz="8" w:space="0" w:color="auto"/>
            </w:tcBorders>
            <w:shd w:val="clear" w:color="auto" w:fill="44546A" w:themeFill="text2"/>
            <w:noWrap/>
            <w:vAlign w:val="center"/>
            <w:hideMark/>
          </w:tcPr>
          <w:p w14:paraId="715AEFA5" w14:textId="77777777" w:rsidR="00173EAC" w:rsidRPr="00173EAC" w:rsidRDefault="00173EAC" w:rsidP="00173EAC">
            <w:pPr>
              <w:jc w:val="center"/>
              <w:rPr>
                <w:b/>
                <w:bCs/>
                <w:color w:val="FFFFFF"/>
                <w:sz w:val="20"/>
                <w:szCs w:val="20"/>
              </w:rPr>
            </w:pPr>
            <w:r w:rsidRPr="00173EAC">
              <w:rPr>
                <w:b/>
                <w:bCs/>
                <w:color w:val="FFFFFF"/>
                <w:sz w:val="20"/>
                <w:szCs w:val="20"/>
              </w:rPr>
              <w:t>Formación Académica</w:t>
            </w:r>
          </w:p>
        </w:tc>
        <w:tc>
          <w:tcPr>
            <w:tcW w:w="2055" w:type="dxa"/>
            <w:tcBorders>
              <w:top w:val="single" w:sz="4" w:space="0" w:color="9BC2E6"/>
              <w:left w:val="single" w:sz="8" w:space="0" w:color="auto"/>
              <w:bottom w:val="single" w:sz="8" w:space="0" w:color="auto"/>
              <w:right w:val="single" w:sz="8" w:space="0" w:color="auto"/>
            </w:tcBorders>
            <w:shd w:val="clear" w:color="auto" w:fill="44546A" w:themeFill="text2"/>
            <w:noWrap/>
            <w:vAlign w:val="center"/>
            <w:hideMark/>
          </w:tcPr>
          <w:p w14:paraId="48A87338" w14:textId="77777777" w:rsidR="00173EAC" w:rsidRPr="00173EAC" w:rsidRDefault="00173EAC" w:rsidP="00173EAC">
            <w:pPr>
              <w:jc w:val="center"/>
              <w:rPr>
                <w:b/>
                <w:bCs/>
                <w:color w:val="FFFFFF"/>
                <w:sz w:val="20"/>
                <w:szCs w:val="20"/>
              </w:rPr>
            </w:pPr>
            <w:r w:rsidRPr="00173EAC">
              <w:rPr>
                <w:b/>
                <w:bCs/>
                <w:color w:val="FFFFFF"/>
                <w:sz w:val="20"/>
                <w:szCs w:val="20"/>
              </w:rPr>
              <w:t>Competencias</w:t>
            </w:r>
          </w:p>
        </w:tc>
        <w:tc>
          <w:tcPr>
            <w:tcW w:w="1899" w:type="dxa"/>
            <w:tcBorders>
              <w:top w:val="single" w:sz="4" w:space="0" w:color="9BC2E6"/>
              <w:left w:val="single" w:sz="8" w:space="0" w:color="auto"/>
              <w:bottom w:val="single" w:sz="8" w:space="0" w:color="auto"/>
              <w:right w:val="single" w:sz="8" w:space="0" w:color="auto"/>
            </w:tcBorders>
            <w:shd w:val="clear" w:color="auto" w:fill="44546A" w:themeFill="text2"/>
            <w:noWrap/>
            <w:vAlign w:val="center"/>
            <w:hideMark/>
          </w:tcPr>
          <w:p w14:paraId="015902F0" w14:textId="77777777" w:rsidR="00173EAC" w:rsidRPr="00173EAC" w:rsidRDefault="00173EAC" w:rsidP="00173EAC">
            <w:pPr>
              <w:jc w:val="center"/>
              <w:rPr>
                <w:b/>
                <w:bCs/>
                <w:color w:val="FFFFFF"/>
                <w:sz w:val="20"/>
                <w:szCs w:val="20"/>
              </w:rPr>
            </w:pPr>
            <w:r w:rsidRPr="00173EAC">
              <w:rPr>
                <w:b/>
                <w:bCs/>
                <w:color w:val="FFFFFF"/>
                <w:sz w:val="20"/>
                <w:szCs w:val="20"/>
              </w:rPr>
              <w:t>Responsabilidades</w:t>
            </w:r>
          </w:p>
        </w:tc>
        <w:tc>
          <w:tcPr>
            <w:tcW w:w="2296" w:type="dxa"/>
            <w:tcBorders>
              <w:top w:val="single" w:sz="4" w:space="0" w:color="9BC2E6"/>
              <w:left w:val="single" w:sz="8" w:space="0" w:color="auto"/>
              <w:bottom w:val="single" w:sz="8" w:space="0" w:color="auto"/>
              <w:right w:val="single" w:sz="8" w:space="0" w:color="auto"/>
            </w:tcBorders>
            <w:shd w:val="clear" w:color="auto" w:fill="44546A" w:themeFill="text2"/>
            <w:noWrap/>
            <w:vAlign w:val="center"/>
            <w:hideMark/>
          </w:tcPr>
          <w:p w14:paraId="4ED271A0" w14:textId="77777777" w:rsidR="00173EAC" w:rsidRPr="00173EAC" w:rsidRDefault="00173EAC" w:rsidP="00173EAC">
            <w:pPr>
              <w:jc w:val="center"/>
              <w:rPr>
                <w:b/>
                <w:bCs/>
                <w:color w:val="FFFFFF"/>
                <w:sz w:val="20"/>
                <w:szCs w:val="20"/>
              </w:rPr>
            </w:pPr>
            <w:r w:rsidRPr="00173EAC">
              <w:rPr>
                <w:b/>
                <w:bCs/>
                <w:color w:val="FFFFFF"/>
                <w:sz w:val="20"/>
                <w:szCs w:val="20"/>
              </w:rPr>
              <w:t>Funciones</w:t>
            </w:r>
          </w:p>
        </w:tc>
        <w:tc>
          <w:tcPr>
            <w:tcW w:w="1899" w:type="dxa"/>
            <w:tcBorders>
              <w:top w:val="single" w:sz="4" w:space="0" w:color="9BC2E6"/>
              <w:left w:val="single" w:sz="8" w:space="0" w:color="auto"/>
              <w:bottom w:val="single" w:sz="8" w:space="0" w:color="auto"/>
              <w:right w:val="single" w:sz="8" w:space="0" w:color="auto"/>
            </w:tcBorders>
            <w:shd w:val="clear" w:color="auto" w:fill="44546A" w:themeFill="text2"/>
            <w:noWrap/>
            <w:vAlign w:val="center"/>
            <w:hideMark/>
          </w:tcPr>
          <w:p w14:paraId="7A5DE90E" w14:textId="77777777" w:rsidR="00173EAC" w:rsidRPr="00173EAC" w:rsidRDefault="00173EAC" w:rsidP="00173EAC">
            <w:pPr>
              <w:jc w:val="center"/>
              <w:rPr>
                <w:b/>
                <w:bCs/>
                <w:color w:val="FFFFFF"/>
                <w:sz w:val="20"/>
                <w:szCs w:val="20"/>
              </w:rPr>
            </w:pPr>
            <w:r w:rsidRPr="00173EAC">
              <w:rPr>
                <w:b/>
                <w:bCs/>
                <w:color w:val="FFFFFF"/>
                <w:sz w:val="20"/>
                <w:szCs w:val="20"/>
              </w:rPr>
              <w:t>Exigencias</w:t>
            </w:r>
          </w:p>
        </w:tc>
        <w:tc>
          <w:tcPr>
            <w:tcW w:w="1108" w:type="dxa"/>
            <w:tcBorders>
              <w:top w:val="nil"/>
              <w:left w:val="nil"/>
              <w:bottom w:val="single" w:sz="8" w:space="0" w:color="auto"/>
              <w:right w:val="single" w:sz="8" w:space="0" w:color="auto"/>
            </w:tcBorders>
            <w:shd w:val="clear" w:color="auto" w:fill="44546A" w:themeFill="text2"/>
            <w:noWrap/>
            <w:vAlign w:val="center"/>
            <w:hideMark/>
          </w:tcPr>
          <w:p w14:paraId="7FC2B2E5" w14:textId="77777777" w:rsidR="00173EAC" w:rsidRPr="00173EAC" w:rsidRDefault="00173EAC" w:rsidP="00173EAC">
            <w:pPr>
              <w:jc w:val="center"/>
              <w:rPr>
                <w:b/>
                <w:bCs/>
                <w:color w:val="FFFFFF"/>
                <w:sz w:val="20"/>
                <w:szCs w:val="20"/>
              </w:rPr>
            </w:pPr>
            <w:r w:rsidRPr="00173EAC">
              <w:rPr>
                <w:b/>
                <w:bCs/>
                <w:color w:val="FFFFFF"/>
                <w:sz w:val="20"/>
                <w:szCs w:val="20"/>
              </w:rPr>
              <w:t>Jerarquía</w:t>
            </w:r>
          </w:p>
        </w:tc>
        <w:tc>
          <w:tcPr>
            <w:tcW w:w="981" w:type="dxa"/>
            <w:tcBorders>
              <w:top w:val="nil"/>
              <w:left w:val="nil"/>
              <w:bottom w:val="single" w:sz="8" w:space="0" w:color="auto"/>
              <w:right w:val="single" w:sz="8" w:space="0" w:color="auto"/>
            </w:tcBorders>
            <w:shd w:val="clear" w:color="auto" w:fill="44546A" w:themeFill="text2"/>
            <w:noWrap/>
            <w:vAlign w:val="center"/>
            <w:hideMark/>
          </w:tcPr>
          <w:p w14:paraId="6B560249" w14:textId="77777777" w:rsidR="00173EAC" w:rsidRPr="00173EAC" w:rsidRDefault="00173EAC" w:rsidP="00173EAC">
            <w:pPr>
              <w:jc w:val="center"/>
              <w:rPr>
                <w:b/>
                <w:bCs/>
                <w:color w:val="FFFFFF"/>
                <w:sz w:val="20"/>
                <w:szCs w:val="20"/>
              </w:rPr>
            </w:pPr>
            <w:r w:rsidRPr="00173EAC">
              <w:rPr>
                <w:b/>
                <w:bCs/>
                <w:color w:val="FFFFFF"/>
                <w:sz w:val="20"/>
                <w:szCs w:val="20"/>
              </w:rPr>
              <w:t>Salario Mensual</w:t>
            </w:r>
          </w:p>
        </w:tc>
      </w:tr>
      <w:tr w:rsidR="00A43F30" w:rsidRPr="00173EAC" w14:paraId="2F258558" w14:textId="77777777" w:rsidTr="00A43F30">
        <w:trPr>
          <w:trHeight w:val="1875"/>
        </w:trPr>
        <w:tc>
          <w:tcPr>
            <w:tcW w:w="1743" w:type="dxa"/>
            <w:tcBorders>
              <w:top w:val="single" w:sz="8" w:space="0" w:color="auto"/>
              <w:left w:val="single" w:sz="8" w:space="0" w:color="auto"/>
              <w:bottom w:val="single" w:sz="8" w:space="0" w:color="auto"/>
              <w:right w:val="single" w:sz="8" w:space="0" w:color="auto"/>
            </w:tcBorders>
            <w:shd w:val="clear" w:color="000000" w:fill="FFFFFF"/>
            <w:hideMark/>
          </w:tcPr>
          <w:p w14:paraId="5C7F5EC2" w14:textId="77777777" w:rsidR="008617D6" w:rsidRDefault="00173EAC" w:rsidP="00173EAC">
            <w:pPr>
              <w:rPr>
                <w:b/>
                <w:bCs/>
                <w:color w:val="000000"/>
                <w:sz w:val="20"/>
                <w:szCs w:val="20"/>
              </w:rPr>
            </w:pPr>
            <w:r w:rsidRPr="00173EAC">
              <w:rPr>
                <w:b/>
                <w:bCs/>
                <w:color w:val="000000"/>
                <w:sz w:val="20"/>
                <w:szCs w:val="20"/>
              </w:rPr>
              <w:t>Licenciatura en marketing, publicidad o comunicación</w:t>
            </w:r>
          </w:p>
          <w:p w14:paraId="00D0306A" w14:textId="77777777" w:rsidR="008617D6" w:rsidRDefault="00173EAC" w:rsidP="00173EAC">
            <w:pPr>
              <w:rPr>
                <w:color w:val="000000"/>
                <w:sz w:val="20"/>
                <w:szCs w:val="20"/>
              </w:rPr>
            </w:pPr>
            <w:r w:rsidRPr="00173EAC">
              <w:rPr>
                <w:b/>
                <w:bCs/>
                <w:color w:val="000000"/>
                <w:sz w:val="20"/>
                <w:szCs w:val="20"/>
              </w:rPr>
              <w:t xml:space="preserve"> </w:t>
            </w:r>
            <w:r w:rsidRPr="00173EAC">
              <w:rPr>
                <w:color w:val="000000"/>
                <w:sz w:val="20"/>
                <w:szCs w:val="20"/>
              </w:rPr>
              <w:t xml:space="preserve">                                                                             </w:t>
            </w:r>
            <w:r w:rsidRPr="00173EAC">
              <w:rPr>
                <w:b/>
                <w:bCs/>
                <w:color w:val="000000"/>
                <w:sz w:val="20"/>
                <w:szCs w:val="20"/>
              </w:rPr>
              <w:t xml:space="preserve">Cursos especializados en e-mail marketing </w:t>
            </w:r>
            <w:r w:rsidRPr="00173EAC">
              <w:rPr>
                <w:color w:val="000000"/>
                <w:sz w:val="20"/>
                <w:szCs w:val="20"/>
              </w:rPr>
              <w:t xml:space="preserve"> </w:t>
            </w:r>
          </w:p>
          <w:p w14:paraId="419C6E10" w14:textId="1D632D5E" w:rsidR="00173EAC" w:rsidRPr="00173EAC" w:rsidRDefault="00173EAC" w:rsidP="00173EAC">
            <w:pPr>
              <w:rPr>
                <w:color w:val="000000"/>
                <w:sz w:val="20"/>
                <w:szCs w:val="20"/>
              </w:rPr>
            </w:pPr>
            <w:r w:rsidRPr="00173EAC">
              <w:rPr>
                <w:color w:val="000000"/>
                <w:sz w:val="20"/>
                <w:szCs w:val="20"/>
              </w:rPr>
              <w:t xml:space="preserve">                                                                                                       </w:t>
            </w:r>
            <w:r w:rsidRPr="00173EAC">
              <w:rPr>
                <w:b/>
                <w:bCs/>
                <w:color w:val="000000"/>
                <w:sz w:val="20"/>
                <w:szCs w:val="20"/>
              </w:rPr>
              <w:t>Preferible máster en marketing digital</w:t>
            </w:r>
          </w:p>
        </w:tc>
        <w:tc>
          <w:tcPr>
            <w:tcW w:w="2055" w:type="dxa"/>
            <w:tcBorders>
              <w:top w:val="single" w:sz="8" w:space="0" w:color="auto"/>
              <w:left w:val="single" w:sz="8" w:space="0" w:color="auto"/>
              <w:bottom w:val="single" w:sz="8" w:space="0" w:color="auto"/>
              <w:right w:val="single" w:sz="8" w:space="0" w:color="auto"/>
            </w:tcBorders>
            <w:shd w:val="clear" w:color="000000" w:fill="FFFFFF"/>
            <w:hideMark/>
          </w:tcPr>
          <w:p w14:paraId="293728FE" w14:textId="77777777" w:rsidR="00173EAC" w:rsidRPr="00173EAC" w:rsidRDefault="00173EAC" w:rsidP="00173EAC">
            <w:pPr>
              <w:rPr>
                <w:color w:val="000000"/>
                <w:sz w:val="20"/>
                <w:szCs w:val="20"/>
              </w:rPr>
            </w:pPr>
            <w:r w:rsidRPr="00173EAC">
              <w:rPr>
                <w:b/>
                <w:bCs/>
                <w:color w:val="000000"/>
                <w:sz w:val="20"/>
                <w:szCs w:val="20"/>
              </w:rPr>
              <w:t>Marketing digital</w:t>
            </w:r>
            <w:r w:rsidRPr="00173EAC">
              <w:rPr>
                <w:color w:val="000000"/>
                <w:sz w:val="20"/>
                <w:szCs w:val="20"/>
              </w:rPr>
              <w:t xml:space="preserve">                      Principios y estrategias de marketing online, e-mail marketing y redes sociales                                              </w:t>
            </w:r>
            <w:r w:rsidRPr="00173EAC">
              <w:rPr>
                <w:b/>
                <w:bCs/>
                <w:color w:val="000000"/>
                <w:sz w:val="20"/>
                <w:szCs w:val="20"/>
              </w:rPr>
              <w:t>E-mail marketing</w:t>
            </w:r>
            <w:r w:rsidRPr="00173EAC">
              <w:rPr>
                <w:color w:val="000000"/>
                <w:sz w:val="20"/>
                <w:szCs w:val="20"/>
              </w:rPr>
              <w:t xml:space="preserve">                        Mejores prácticas para la creación, gestión y medición de campañas de e-mail marketing                                      </w:t>
            </w:r>
            <w:r w:rsidRPr="00173EAC">
              <w:rPr>
                <w:b/>
                <w:bCs/>
                <w:color w:val="000000"/>
                <w:sz w:val="20"/>
                <w:szCs w:val="20"/>
              </w:rPr>
              <w:t>Diseño gráfico</w:t>
            </w:r>
            <w:r w:rsidRPr="00173EAC">
              <w:rPr>
                <w:color w:val="000000"/>
                <w:sz w:val="20"/>
                <w:szCs w:val="20"/>
              </w:rPr>
              <w:t xml:space="preserve">                         Principios básicos de diseño y herramientas para crear correos electrónicos visualmente atractivos </w:t>
            </w:r>
            <w:r w:rsidRPr="00173EAC">
              <w:rPr>
                <w:b/>
                <w:bCs/>
                <w:color w:val="000000"/>
                <w:sz w:val="20"/>
                <w:szCs w:val="20"/>
              </w:rPr>
              <w:t>Redacción</w:t>
            </w:r>
            <w:r w:rsidRPr="00173EAC">
              <w:rPr>
                <w:color w:val="000000"/>
                <w:sz w:val="20"/>
                <w:szCs w:val="20"/>
              </w:rPr>
              <w:t xml:space="preserve">                                Habilidad para escribir textos claros, concisos y persuasivos que capten la atención del lector                        </w:t>
            </w:r>
            <w:r w:rsidRPr="00173EAC">
              <w:rPr>
                <w:b/>
                <w:bCs/>
                <w:color w:val="000000"/>
                <w:sz w:val="20"/>
                <w:szCs w:val="20"/>
              </w:rPr>
              <w:t>Análisis de datos</w:t>
            </w:r>
            <w:r w:rsidRPr="00173EAC">
              <w:rPr>
                <w:color w:val="000000"/>
                <w:sz w:val="20"/>
                <w:szCs w:val="20"/>
              </w:rPr>
              <w:t xml:space="preserve">                    Capacidad para interpretar y analizar datos para tomar decisiones estratégicas                                   </w:t>
            </w:r>
            <w:r w:rsidRPr="00173EAC">
              <w:rPr>
                <w:b/>
                <w:bCs/>
                <w:color w:val="000000"/>
                <w:sz w:val="20"/>
                <w:szCs w:val="20"/>
              </w:rPr>
              <w:t xml:space="preserve">CRM                                          </w:t>
            </w:r>
            <w:r w:rsidRPr="00173EAC">
              <w:rPr>
                <w:color w:val="000000"/>
                <w:sz w:val="20"/>
                <w:szCs w:val="20"/>
              </w:rPr>
              <w:t xml:space="preserve">Software de gestión de relaciones con los clientes para segmentar audiencia y personalizar los mensajes                </w:t>
            </w:r>
            <w:r w:rsidRPr="00173EAC">
              <w:rPr>
                <w:b/>
                <w:bCs/>
                <w:color w:val="000000"/>
                <w:sz w:val="20"/>
                <w:szCs w:val="20"/>
              </w:rPr>
              <w:t>Leyes y regulaciones de privacidad de datos</w:t>
            </w:r>
          </w:p>
        </w:tc>
        <w:tc>
          <w:tcPr>
            <w:tcW w:w="1899" w:type="dxa"/>
            <w:tcBorders>
              <w:top w:val="single" w:sz="8" w:space="0" w:color="auto"/>
              <w:left w:val="single" w:sz="8" w:space="0" w:color="auto"/>
              <w:bottom w:val="single" w:sz="8" w:space="0" w:color="auto"/>
              <w:right w:val="single" w:sz="8" w:space="0" w:color="auto"/>
            </w:tcBorders>
            <w:shd w:val="clear" w:color="000000" w:fill="FFFFFF"/>
            <w:hideMark/>
          </w:tcPr>
          <w:p w14:paraId="442C4F32" w14:textId="77777777" w:rsidR="00173EAC" w:rsidRPr="00173EAC" w:rsidRDefault="00173EAC" w:rsidP="00173EAC">
            <w:pPr>
              <w:rPr>
                <w:color w:val="000000"/>
                <w:sz w:val="20"/>
                <w:szCs w:val="20"/>
              </w:rPr>
            </w:pPr>
            <w:r w:rsidRPr="00173EAC">
              <w:rPr>
                <w:b/>
                <w:bCs/>
                <w:color w:val="000000"/>
                <w:sz w:val="20"/>
                <w:szCs w:val="20"/>
              </w:rPr>
              <w:t xml:space="preserve">Asegurar que las campañas de e-mail marketing cumplan con las leyes y regulaciones aplicables </w:t>
            </w:r>
            <w:r w:rsidRPr="00173EAC">
              <w:rPr>
                <w:color w:val="000000"/>
                <w:sz w:val="20"/>
                <w:szCs w:val="20"/>
              </w:rPr>
              <w:t xml:space="preserve">                                                                      </w:t>
            </w:r>
            <w:r w:rsidRPr="00173EAC">
              <w:rPr>
                <w:b/>
                <w:bCs/>
                <w:color w:val="000000"/>
                <w:sz w:val="20"/>
                <w:szCs w:val="20"/>
              </w:rPr>
              <w:t>Proteger la privacidad de los datos de los suscriptores                                                                                           Trabajo en colaboración con otros departamentos de la empresa para asegurar la coherencia y éxito de las campañas</w:t>
            </w:r>
          </w:p>
        </w:tc>
        <w:tc>
          <w:tcPr>
            <w:tcW w:w="2296" w:type="dxa"/>
            <w:tcBorders>
              <w:top w:val="single" w:sz="8" w:space="0" w:color="auto"/>
              <w:left w:val="single" w:sz="8" w:space="0" w:color="auto"/>
              <w:bottom w:val="single" w:sz="8" w:space="0" w:color="auto"/>
              <w:right w:val="single" w:sz="8" w:space="0" w:color="auto"/>
            </w:tcBorders>
            <w:shd w:val="clear" w:color="000000" w:fill="FFFFFF"/>
            <w:hideMark/>
          </w:tcPr>
          <w:p w14:paraId="72E71078" w14:textId="47D6AE24" w:rsidR="00173EAC" w:rsidRPr="00173EAC" w:rsidRDefault="00173EAC" w:rsidP="00173EAC">
            <w:pPr>
              <w:rPr>
                <w:color w:val="000000"/>
                <w:sz w:val="20"/>
                <w:szCs w:val="20"/>
              </w:rPr>
            </w:pPr>
            <w:r w:rsidRPr="00173EAC">
              <w:rPr>
                <w:b/>
                <w:bCs/>
                <w:color w:val="000000"/>
                <w:sz w:val="20"/>
                <w:szCs w:val="20"/>
              </w:rPr>
              <w:t>Investigar y analizar el mercado objetivo</w:t>
            </w:r>
            <w:r w:rsidRPr="00173EAC">
              <w:rPr>
                <w:color w:val="000000"/>
                <w:sz w:val="20"/>
                <w:szCs w:val="20"/>
              </w:rPr>
              <w:t xml:space="preserve"> para comprender sus necesidades e intereses </w:t>
            </w:r>
            <w:r w:rsidRPr="00173EAC">
              <w:rPr>
                <w:b/>
                <w:bCs/>
                <w:color w:val="000000"/>
                <w:sz w:val="20"/>
                <w:szCs w:val="20"/>
              </w:rPr>
              <w:t>Desarrollar buyer personas</w:t>
            </w:r>
            <w:r w:rsidRPr="00173EAC">
              <w:rPr>
                <w:color w:val="000000"/>
                <w:sz w:val="20"/>
                <w:szCs w:val="20"/>
              </w:rPr>
              <w:t xml:space="preserve"> para cada segmento de la audiencia objetivo                     </w:t>
            </w:r>
            <w:r w:rsidRPr="00173EAC">
              <w:rPr>
                <w:b/>
                <w:bCs/>
                <w:color w:val="000000"/>
                <w:sz w:val="20"/>
                <w:szCs w:val="20"/>
              </w:rPr>
              <w:t>Segmentar la lista de suscriptores</w:t>
            </w:r>
            <w:r w:rsidRPr="00173EAC">
              <w:rPr>
                <w:color w:val="000000"/>
                <w:sz w:val="20"/>
                <w:szCs w:val="20"/>
              </w:rPr>
              <w:t xml:space="preserve"> en función de diferentes criterios (demográficos, intereses, comportamiento, etc.) para enviar correos electrónicos personalizados             </w:t>
            </w:r>
            <w:r w:rsidRPr="00173EAC">
              <w:rPr>
                <w:b/>
                <w:bCs/>
                <w:color w:val="000000"/>
                <w:sz w:val="20"/>
                <w:szCs w:val="20"/>
              </w:rPr>
              <w:t>Crear contenido atractivo y relevante</w:t>
            </w:r>
            <w:r w:rsidRPr="00173EAC">
              <w:rPr>
                <w:color w:val="000000"/>
                <w:sz w:val="20"/>
                <w:szCs w:val="20"/>
              </w:rPr>
              <w:t xml:space="preserve"> para cada segmento de la </w:t>
            </w:r>
            <w:r w:rsidR="008617D6" w:rsidRPr="00173EAC">
              <w:rPr>
                <w:color w:val="000000"/>
                <w:sz w:val="20"/>
                <w:szCs w:val="20"/>
              </w:rPr>
              <w:t>audiencia</w:t>
            </w:r>
            <w:r w:rsidRPr="00173EAC">
              <w:rPr>
                <w:color w:val="000000"/>
                <w:sz w:val="20"/>
                <w:szCs w:val="20"/>
              </w:rPr>
              <w:t xml:space="preserve">, utilizando técnicas de copywriting y storytelling               </w:t>
            </w:r>
            <w:r w:rsidRPr="00173EAC">
              <w:rPr>
                <w:b/>
                <w:bCs/>
                <w:color w:val="000000"/>
                <w:sz w:val="20"/>
                <w:szCs w:val="20"/>
              </w:rPr>
              <w:t>Diseñar y crear correos electrónicos con un alto impacto visual</w:t>
            </w:r>
            <w:r w:rsidRPr="00173EAC">
              <w:rPr>
                <w:color w:val="000000"/>
                <w:sz w:val="20"/>
                <w:szCs w:val="20"/>
              </w:rPr>
              <w:t xml:space="preserve"> utilizando herramientas de diseño y plantillas                                </w:t>
            </w:r>
            <w:r w:rsidR="008617D6" w:rsidRPr="00173EAC">
              <w:rPr>
                <w:b/>
                <w:bCs/>
                <w:color w:val="000000"/>
                <w:sz w:val="20"/>
                <w:szCs w:val="20"/>
              </w:rPr>
              <w:t>Optimizar</w:t>
            </w:r>
            <w:r w:rsidRPr="00173EAC">
              <w:rPr>
                <w:b/>
                <w:bCs/>
                <w:color w:val="000000"/>
                <w:sz w:val="20"/>
                <w:szCs w:val="20"/>
              </w:rPr>
              <w:t xml:space="preserve"> las campañas de e-mail marketing</w:t>
            </w:r>
            <w:r w:rsidRPr="00173EAC">
              <w:rPr>
                <w:color w:val="000000"/>
                <w:sz w:val="20"/>
                <w:szCs w:val="20"/>
              </w:rPr>
              <w:t xml:space="preserve"> para obtener mejores </w:t>
            </w:r>
            <w:r w:rsidR="008617D6" w:rsidRPr="00173EAC">
              <w:rPr>
                <w:color w:val="000000"/>
                <w:sz w:val="20"/>
                <w:szCs w:val="20"/>
              </w:rPr>
              <w:t>resultados</w:t>
            </w:r>
            <w:r w:rsidRPr="00173EAC">
              <w:rPr>
                <w:color w:val="000000"/>
                <w:sz w:val="20"/>
                <w:szCs w:val="20"/>
              </w:rPr>
              <w:t xml:space="preserve">, realizando pruebas y utilizando técnicas de automatización </w:t>
            </w:r>
            <w:r w:rsidRPr="00173EAC">
              <w:rPr>
                <w:b/>
                <w:bCs/>
                <w:color w:val="000000"/>
                <w:sz w:val="20"/>
                <w:szCs w:val="20"/>
              </w:rPr>
              <w:t>Monitorizar y analizar los resultados de las campañas</w:t>
            </w:r>
            <w:r w:rsidRPr="00173EAC">
              <w:rPr>
                <w:color w:val="000000"/>
                <w:sz w:val="20"/>
                <w:szCs w:val="20"/>
              </w:rPr>
              <w:t xml:space="preserve"> en tiempo real, utilizando herramientas de análisis                   </w:t>
            </w:r>
            <w:r w:rsidRPr="00173EAC">
              <w:rPr>
                <w:b/>
                <w:bCs/>
                <w:color w:val="000000"/>
                <w:sz w:val="20"/>
                <w:szCs w:val="20"/>
              </w:rPr>
              <w:t>Reportar resultados a la gerencia</w:t>
            </w:r>
            <w:r w:rsidRPr="00173EAC">
              <w:rPr>
                <w:color w:val="000000"/>
                <w:sz w:val="20"/>
                <w:szCs w:val="20"/>
              </w:rPr>
              <w:t xml:space="preserve"> de forma regular, utilizando KPIs como tasa de apertura, tasa de clics, tasa de cancelación, tasa de rebote y conversiones                    </w:t>
            </w:r>
            <w:r w:rsidRPr="00173EAC">
              <w:rPr>
                <w:b/>
                <w:bCs/>
                <w:color w:val="000000"/>
                <w:sz w:val="20"/>
                <w:szCs w:val="20"/>
              </w:rPr>
              <w:t>Identificar áreas de mejora</w:t>
            </w:r>
            <w:r w:rsidRPr="00173EAC">
              <w:rPr>
                <w:color w:val="000000"/>
                <w:sz w:val="20"/>
                <w:szCs w:val="20"/>
              </w:rPr>
              <w:t xml:space="preserve"> en las estrategias y campañas de e-mail marketing con base a los resultados y análisis                              </w:t>
            </w:r>
          </w:p>
        </w:tc>
        <w:tc>
          <w:tcPr>
            <w:tcW w:w="1899" w:type="dxa"/>
            <w:tcBorders>
              <w:top w:val="single" w:sz="8" w:space="0" w:color="auto"/>
              <w:left w:val="single" w:sz="8" w:space="0" w:color="auto"/>
              <w:bottom w:val="single" w:sz="8" w:space="0" w:color="auto"/>
              <w:right w:val="single" w:sz="8" w:space="0" w:color="auto"/>
            </w:tcBorders>
            <w:shd w:val="clear" w:color="000000" w:fill="FFFFFF"/>
            <w:hideMark/>
          </w:tcPr>
          <w:p w14:paraId="256FCD99" w14:textId="77777777" w:rsidR="00173EAC" w:rsidRPr="00173EAC" w:rsidRDefault="00173EAC" w:rsidP="00173EAC">
            <w:pPr>
              <w:rPr>
                <w:color w:val="000000"/>
                <w:sz w:val="20"/>
                <w:szCs w:val="20"/>
              </w:rPr>
            </w:pPr>
            <w:r w:rsidRPr="00173EAC">
              <w:rPr>
                <w:b/>
                <w:bCs/>
                <w:color w:val="000000"/>
                <w:sz w:val="20"/>
                <w:szCs w:val="20"/>
              </w:rPr>
              <w:t>Cumplir con los objetivos de marketing</w:t>
            </w:r>
            <w:r w:rsidRPr="00173EAC">
              <w:rPr>
                <w:color w:val="000000"/>
                <w:sz w:val="20"/>
                <w:szCs w:val="20"/>
              </w:rPr>
              <w:t xml:space="preserve"> establecidos por la empresa en relación al e-mail marketing   </w:t>
            </w:r>
            <w:r w:rsidRPr="00173EAC">
              <w:rPr>
                <w:b/>
                <w:bCs/>
                <w:color w:val="000000"/>
                <w:sz w:val="20"/>
                <w:szCs w:val="20"/>
              </w:rPr>
              <w:t xml:space="preserve">                         Desarrollar e implementar estrategias de e-mail marketing efectivas</w:t>
            </w:r>
            <w:r w:rsidRPr="00173EAC">
              <w:rPr>
                <w:color w:val="000000"/>
                <w:sz w:val="20"/>
                <w:szCs w:val="20"/>
              </w:rPr>
              <w:t xml:space="preserve"> que se alineen con la estrategia general de marketing  </w:t>
            </w:r>
            <w:r w:rsidRPr="00173EAC">
              <w:rPr>
                <w:b/>
                <w:bCs/>
                <w:color w:val="000000"/>
                <w:sz w:val="20"/>
                <w:szCs w:val="20"/>
              </w:rPr>
              <w:t>Gestionar la lista de suscriptores de e-mail marketing</w:t>
            </w:r>
            <w:r w:rsidRPr="00173EAC">
              <w:rPr>
                <w:color w:val="000000"/>
                <w:sz w:val="20"/>
                <w:szCs w:val="20"/>
              </w:rPr>
              <w:t xml:space="preserve"> de forma eficiente, incluyendo su crecimiento, segmentación y limpieza           </w:t>
            </w:r>
            <w:r w:rsidRPr="00173EAC">
              <w:rPr>
                <w:b/>
                <w:bCs/>
                <w:color w:val="000000"/>
                <w:sz w:val="20"/>
                <w:szCs w:val="20"/>
              </w:rPr>
              <w:t>Diseñar y crear correos electrónicos atractivos y relevantes</w:t>
            </w:r>
            <w:r w:rsidRPr="00173EAC">
              <w:rPr>
                <w:color w:val="000000"/>
                <w:sz w:val="20"/>
                <w:szCs w:val="20"/>
              </w:rPr>
              <w:t xml:space="preserve"> para cada segmento de la audiencia   </w:t>
            </w:r>
            <w:r w:rsidRPr="00173EAC">
              <w:rPr>
                <w:b/>
                <w:bCs/>
                <w:color w:val="000000"/>
                <w:sz w:val="20"/>
                <w:szCs w:val="20"/>
              </w:rPr>
              <w:t>Monitorizar y analizar los resultados de las campañas de e-mail marketing</w:t>
            </w:r>
            <w:r w:rsidRPr="00173EAC">
              <w:rPr>
                <w:color w:val="000000"/>
                <w:sz w:val="20"/>
                <w:szCs w:val="20"/>
              </w:rPr>
              <w:t xml:space="preserve"> de forma constante para identificar áreas de mejora           </w:t>
            </w:r>
            <w:r w:rsidRPr="00173EAC">
              <w:rPr>
                <w:b/>
                <w:bCs/>
                <w:color w:val="000000"/>
                <w:sz w:val="20"/>
                <w:szCs w:val="20"/>
              </w:rPr>
              <w:t>Reportar resultados a la gerencia</w:t>
            </w:r>
            <w:r w:rsidRPr="00173EAC">
              <w:rPr>
                <w:color w:val="000000"/>
                <w:sz w:val="20"/>
                <w:szCs w:val="20"/>
              </w:rPr>
              <w:t xml:space="preserve"> de manera clara y concisa, utilizando indicadores clave de rendimiento (KPIs)                                 </w:t>
            </w:r>
            <w:r w:rsidRPr="00173EAC">
              <w:rPr>
                <w:b/>
                <w:bCs/>
                <w:color w:val="000000"/>
                <w:sz w:val="20"/>
                <w:szCs w:val="20"/>
              </w:rPr>
              <w:t>Mantenerse actualizado sobre las últimas tendencias en e-mail marketing</w:t>
            </w:r>
            <w:r w:rsidRPr="00173EAC">
              <w:rPr>
                <w:color w:val="000000"/>
                <w:sz w:val="20"/>
                <w:szCs w:val="20"/>
              </w:rPr>
              <w:t xml:space="preserve"> y aplicarlas en las estrategias y campañas</w:t>
            </w:r>
          </w:p>
        </w:tc>
        <w:tc>
          <w:tcPr>
            <w:tcW w:w="1108" w:type="dxa"/>
            <w:tcBorders>
              <w:top w:val="nil"/>
              <w:left w:val="nil"/>
              <w:bottom w:val="single" w:sz="8" w:space="0" w:color="auto"/>
              <w:right w:val="single" w:sz="8" w:space="0" w:color="auto"/>
            </w:tcBorders>
            <w:shd w:val="clear" w:color="000000" w:fill="FFFFFF"/>
            <w:hideMark/>
          </w:tcPr>
          <w:p w14:paraId="4D2F1FC0" w14:textId="78CDAEBD" w:rsidR="00173EAC" w:rsidRPr="00173EAC" w:rsidRDefault="00173EAC" w:rsidP="00173EAC">
            <w:pPr>
              <w:rPr>
                <w:b/>
                <w:bCs/>
                <w:color w:val="000000"/>
                <w:sz w:val="20"/>
                <w:szCs w:val="20"/>
              </w:rPr>
            </w:pPr>
            <w:r w:rsidRPr="00173EAC">
              <w:rPr>
                <w:b/>
                <w:bCs/>
                <w:color w:val="000000"/>
                <w:sz w:val="20"/>
                <w:szCs w:val="20"/>
              </w:rPr>
              <w:t xml:space="preserve">Encargado de </w:t>
            </w:r>
            <w:r w:rsidR="008617D6" w:rsidRPr="00A43F30">
              <w:rPr>
                <w:b/>
                <w:bCs/>
                <w:color w:val="000000"/>
                <w:sz w:val="20"/>
                <w:szCs w:val="20"/>
              </w:rPr>
              <w:t>área</w:t>
            </w:r>
            <w:r w:rsidRPr="00173EAC">
              <w:rPr>
                <w:b/>
                <w:bCs/>
                <w:color w:val="000000"/>
                <w:sz w:val="20"/>
                <w:szCs w:val="20"/>
              </w:rPr>
              <w:t xml:space="preserve"> digital de campañas de e-mail marketing</w:t>
            </w:r>
          </w:p>
        </w:tc>
        <w:tc>
          <w:tcPr>
            <w:tcW w:w="981" w:type="dxa"/>
            <w:tcBorders>
              <w:top w:val="nil"/>
              <w:left w:val="nil"/>
              <w:bottom w:val="single" w:sz="8" w:space="0" w:color="auto"/>
              <w:right w:val="single" w:sz="8" w:space="0" w:color="auto"/>
            </w:tcBorders>
            <w:shd w:val="clear" w:color="000000" w:fill="FFFFFF"/>
            <w:noWrap/>
            <w:hideMark/>
          </w:tcPr>
          <w:p w14:paraId="23E1F94B" w14:textId="77777777" w:rsidR="00173EAC" w:rsidRPr="00173EAC" w:rsidRDefault="00173EAC" w:rsidP="00173EAC">
            <w:pPr>
              <w:jc w:val="center"/>
              <w:rPr>
                <w:b/>
                <w:bCs/>
                <w:color w:val="000000"/>
                <w:sz w:val="20"/>
                <w:szCs w:val="20"/>
              </w:rPr>
            </w:pPr>
            <w:r w:rsidRPr="00173EAC">
              <w:rPr>
                <w:b/>
                <w:bCs/>
                <w:color w:val="000000"/>
                <w:sz w:val="20"/>
                <w:szCs w:val="20"/>
              </w:rPr>
              <w:t xml:space="preserve"> L       41,667.00 </w:t>
            </w:r>
          </w:p>
        </w:tc>
      </w:tr>
    </w:tbl>
    <w:p w14:paraId="23C95ADA" w14:textId="77777777" w:rsidR="00212ACC" w:rsidRDefault="00A43F30" w:rsidP="00A43F30">
      <w:pPr>
        <w:pStyle w:val="Cuerpo"/>
        <w:rPr>
          <w:sz w:val="20"/>
          <w:szCs w:val="20"/>
        </w:rPr>
      </w:pPr>
      <w:r w:rsidRPr="0055365A">
        <w:rPr>
          <w:sz w:val="20"/>
          <w:szCs w:val="20"/>
        </w:rPr>
        <w:t xml:space="preserve">Fuente: </w:t>
      </w:r>
      <w:r>
        <w:rPr>
          <w:sz w:val="20"/>
          <w:szCs w:val="20"/>
        </w:rPr>
        <w:t>Elaboración propia basada en</w:t>
      </w:r>
      <w:r w:rsidRPr="0055365A">
        <w:rPr>
          <w:sz w:val="20"/>
          <w:szCs w:val="20"/>
        </w:rPr>
        <w:t xml:space="preserve"> </w:t>
      </w:r>
      <w:r>
        <w:rPr>
          <w:sz w:val="20"/>
          <w:szCs w:val="20"/>
        </w:rPr>
        <w:t xml:space="preserve">propuesta de plan de acción </w:t>
      </w:r>
      <w:r w:rsidRPr="0055365A">
        <w:rPr>
          <w:sz w:val="20"/>
          <w:szCs w:val="20"/>
        </w:rPr>
        <w:t>(2023)</w:t>
      </w:r>
    </w:p>
    <w:p w14:paraId="33172883" w14:textId="77777777" w:rsidR="00C57F28" w:rsidRDefault="00C57F28" w:rsidP="00A43F30">
      <w:pPr>
        <w:pStyle w:val="Cuerpo"/>
        <w:rPr>
          <w:sz w:val="20"/>
          <w:szCs w:val="20"/>
        </w:rPr>
      </w:pPr>
    </w:p>
    <w:p w14:paraId="6AD191C1" w14:textId="77777777" w:rsidR="00E03618" w:rsidRDefault="00E03618" w:rsidP="00E03618">
      <w:pPr>
        <w:pStyle w:val="TextoPrincipal"/>
        <w:spacing w:line="360" w:lineRule="auto"/>
      </w:pPr>
      <w:r w:rsidRPr="00A8371B">
        <w:lastRenderedPageBreak/>
        <w:t>El e-mail marketing es una herramienta poderosa para las empresas farmacéuticas que buscan aumentar las ventas, mejorar la retención y fortalecer las relaciones con los clientes; la contratación de un mercadólogo especializado en e-mail marketing puede ayudar a las empresas a aprovechar al máximo esta herramienta. El análisis costo – beneficio de la contratación de un mercadólogo para e-mail marketing depende de factores como, el tamaño de la empresa, el presupuesto y objetivos de marketing. Los costos relacionados a contratar esta posición, como ser salario, beneficios y software de e-mail marketing, se ven superados en proporción con los beneficios que esto representa; el e-mail marketing es una herramienta eficaz para aumentar las ventas de productos farmacéuticos. Un estudio de la Direct Marketing Association encontró que el e-mail marketing tiene un ROI promedio de $42.00 por cada $1.00 invertido. En cuanto a las interacciones con los clientes; el e-mail marketing puede ayudar a mantener a los clientes informados sobre nuevos productos, ofrecer información científica y publicar eventos médicos, construye relaciones al proporcionar información útil y personalizada, esto puede ayudar a mejorar la retención de clientes, aumentar la confianza, la lealtad y la fidelidad de la marca. Así mismo un mercadólogo puede ayudar a segmentar la audiencia de manera más efectiva, lo que permitirá enviar correos electrónicos más relevantes y personalizados.</w:t>
      </w:r>
    </w:p>
    <w:p w14:paraId="4CA971E7" w14:textId="77777777" w:rsidR="00BB0380" w:rsidRDefault="00BB0380" w:rsidP="00A43F30">
      <w:pPr>
        <w:pStyle w:val="Cuerpo"/>
        <w:rPr>
          <w:sz w:val="20"/>
          <w:szCs w:val="20"/>
        </w:rPr>
      </w:pPr>
    </w:p>
    <w:p w14:paraId="7EAF26EC" w14:textId="109EF359" w:rsidR="00212ACC" w:rsidRDefault="00212ACC" w:rsidP="00212ACC">
      <w:pPr>
        <w:pStyle w:val="Caption"/>
        <w:spacing w:before="360" w:after="0"/>
        <w:jc w:val="both"/>
        <w:rPr>
          <w:rStyle w:val="Ninguno"/>
          <w:rFonts w:ascii="Times New Roman" w:hAnsi="Times New Roman" w:cs="Times New Roman"/>
          <w:color w:val="000000"/>
          <w:sz w:val="24"/>
          <w:szCs w:val="24"/>
          <w:u w:color="000000"/>
        </w:rPr>
      </w:pPr>
      <w:r w:rsidRPr="00A8371B">
        <w:rPr>
          <w:rStyle w:val="Ninguno"/>
          <w:rFonts w:ascii="Times New Roman" w:hAnsi="Times New Roman" w:cs="Times New Roman"/>
          <w:color w:val="000000"/>
          <w:sz w:val="24"/>
          <w:szCs w:val="24"/>
          <w:u w:color="000000"/>
        </w:rPr>
        <w:t>Tabla 15. Categorización</w:t>
      </w:r>
      <w:r w:rsidR="00EF33C5" w:rsidRPr="00A8371B">
        <w:rPr>
          <w:rStyle w:val="Ninguno"/>
          <w:rFonts w:ascii="Times New Roman" w:hAnsi="Times New Roman" w:cs="Times New Roman"/>
          <w:color w:val="000000"/>
          <w:sz w:val="24"/>
          <w:szCs w:val="24"/>
          <w:u w:color="000000"/>
        </w:rPr>
        <w:t xml:space="preserve"> por perfil a los profesionales de la salud</w:t>
      </w:r>
    </w:p>
    <w:tbl>
      <w:tblPr>
        <w:tblW w:w="8480" w:type="dxa"/>
        <w:tblCellMar>
          <w:left w:w="70" w:type="dxa"/>
          <w:right w:w="70" w:type="dxa"/>
        </w:tblCellMar>
        <w:tblLook w:val="04A0" w:firstRow="1" w:lastRow="0" w:firstColumn="1" w:lastColumn="0" w:noHBand="0" w:noVBand="1"/>
      </w:tblPr>
      <w:tblGrid>
        <w:gridCol w:w="1480"/>
        <w:gridCol w:w="1400"/>
        <w:gridCol w:w="1400"/>
        <w:gridCol w:w="1400"/>
        <w:gridCol w:w="1400"/>
        <w:gridCol w:w="1400"/>
      </w:tblGrid>
      <w:tr w:rsidR="00122924" w:rsidRPr="00122924" w14:paraId="2FD25BF3" w14:textId="77777777" w:rsidTr="00737139">
        <w:trPr>
          <w:trHeight w:val="290"/>
        </w:trPr>
        <w:tc>
          <w:tcPr>
            <w:tcW w:w="1480" w:type="dxa"/>
            <w:tcBorders>
              <w:top w:val="single" w:sz="4" w:space="0" w:color="auto"/>
              <w:left w:val="single" w:sz="4" w:space="0" w:color="auto"/>
              <w:bottom w:val="single" w:sz="4" w:space="0" w:color="auto"/>
              <w:right w:val="single" w:sz="4" w:space="0" w:color="auto"/>
            </w:tcBorders>
            <w:shd w:val="clear" w:color="auto" w:fill="44546A" w:themeFill="text2"/>
            <w:noWrap/>
            <w:vAlign w:val="center"/>
            <w:hideMark/>
          </w:tcPr>
          <w:p w14:paraId="465ACBA0" w14:textId="77777777" w:rsidR="00122924" w:rsidRPr="00122924" w:rsidRDefault="00122924" w:rsidP="00122924">
            <w:pPr>
              <w:jc w:val="center"/>
              <w:rPr>
                <w:b/>
                <w:bCs/>
                <w:color w:val="FFFFFF"/>
                <w:sz w:val="20"/>
                <w:szCs w:val="20"/>
              </w:rPr>
            </w:pPr>
            <w:r w:rsidRPr="00122924">
              <w:rPr>
                <w:b/>
                <w:bCs/>
                <w:color w:val="FFFFFF"/>
                <w:sz w:val="20"/>
                <w:szCs w:val="20"/>
              </w:rPr>
              <w:t>Perfil</w:t>
            </w:r>
          </w:p>
        </w:tc>
        <w:tc>
          <w:tcPr>
            <w:tcW w:w="1400" w:type="dxa"/>
            <w:tcBorders>
              <w:top w:val="single" w:sz="4" w:space="0" w:color="auto"/>
              <w:left w:val="nil"/>
              <w:bottom w:val="single" w:sz="4" w:space="0" w:color="auto"/>
              <w:right w:val="single" w:sz="4" w:space="0" w:color="auto"/>
            </w:tcBorders>
            <w:shd w:val="clear" w:color="auto" w:fill="44546A" w:themeFill="text2"/>
            <w:noWrap/>
            <w:vAlign w:val="center"/>
            <w:hideMark/>
          </w:tcPr>
          <w:p w14:paraId="244291D8" w14:textId="77777777" w:rsidR="00122924" w:rsidRPr="00122924" w:rsidRDefault="00122924" w:rsidP="00122924">
            <w:pPr>
              <w:jc w:val="center"/>
              <w:rPr>
                <w:b/>
                <w:bCs/>
                <w:color w:val="FFFFFF"/>
                <w:sz w:val="20"/>
                <w:szCs w:val="20"/>
              </w:rPr>
            </w:pPr>
            <w:r w:rsidRPr="00122924">
              <w:rPr>
                <w:b/>
                <w:bCs/>
                <w:color w:val="FFFFFF"/>
                <w:sz w:val="20"/>
                <w:szCs w:val="20"/>
              </w:rPr>
              <w:t>Analítico</w:t>
            </w:r>
          </w:p>
        </w:tc>
        <w:tc>
          <w:tcPr>
            <w:tcW w:w="1400" w:type="dxa"/>
            <w:tcBorders>
              <w:top w:val="single" w:sz="4" w:space="0" w:color="auto"/>
              <w:left w:val="nil"/>
              <w:bottom w:val="single" w:sz="4" w:space="0" w:color="auto"/>
              <w:right w:val="single" w:sz="4" w:space="0" w:color="auto"/>
            </w:tcBorders>
            <w:shd w:val="clear" w:color="auto" w:fill="44546A" w:themeFill="text2"/>
            <w:noWrap/>
            <w:vAlign w:val="center"/>
            <w:hideMark/>
          </w:tcPr>
          <w:p w14:paraId="28E1C158" w14:textId="77777777" w:rsidR="00122924" w:rsidRPr="00122924" w:rsidRDefault="00122924" w:rsidP="00122924">
            <w:pPr>
              <w:jc w:val="center"/>
              <w:rPr>
                <w:b/>
                <w:bCs/>
                <w:color w:val="FFFFFF"/>
                <w:sz w:val="20"/>
                <w:szCs w:val="20"/>
              </w:rPr>
            </w:pPr>
            <w:r w:rsidRPr="00122924">
              <w:rPr>
                <w:b/>
                <w:bCs/>
                <w:color w:val="FFFFFF"/>
                <w:sz w:val="20"/>
                <w:szCs w:val="20"/>
              </w:rPr>
              <w:t>Interpersonal</w:t>
            </w:r>
          </w:p>
        </w:tc>
        <w:tc>
          <w:tcPr>
            <w:tcW w:w="1400" w:type="dxa"/>
            <w:tcBorders>
              <w:top w:val="single" w:sz="4" w:space="0" w:color="auto"/>
              <w:left w:val="nil"/>
              <w:bottom w:val="single" w:sz="4" w:space="0" w:color="auto"/>
              <w:right w:val="single" w:sz="4" w:space="0" w:color="auto"/>
            </w:tcBorders>
            <w:shd w:val="clear" w:color="auto" w:fill="44546A" w:themeFill="text2"/>
            <w:noWrap/>
            <w:vAlign w:val="center"/>
            <w:hideMark/>
          </w:tcPr>
          <w:p w14:paraId="77C31772" w14:textId="77777777" w:rsidR="00122924" w:rsidRPr="00122924" w:rsidRDefault="00122924" w:rsidP="00122924">
            <w:pPr>
              <w:jc w:val="center"/>
              <w:rPr>
                <w:b/>
                <w:bCs/>
                <w:color w:val="FFFFFF"/>
                <w:sz w:val="20"/>
                <w:szCs w:val="20"/>
              </w:rPr>
            </w:pPr>
            <w:r w:rsidRPr="00122924">
              <w:rPr>
                <w:b/>
                <w:bCs/>
                <w:color w:val="FFFFFF"/>
                <w:sz w:val="20"/>
                <w:szCs w:val="20"/>
              </w:rPr>
              <w:t>Promotor</w:t>
            </w:r>
          </w:p>
        </w:tc>
        <w:tc>
          <w:tcPr>
            <w:tcW w:w="1400" w:type="dxa"/>
            <w:tcBorders>
              <w:top w:val="single" w:sz="4" w:space="0" w:color="auto"/>
              <w:left w:val="nil"/>
              <w:bottom w:val="single" w:sz="4" w:space="0" w:color="auto"/>
              <w:right w:val="single" w:sz="4" w:space="0" w:color="auto"/>
            </w:tcBorders>
            <w:shd w:val="clear" w:color="auto" w:fill="44546A" w:themeFill="text2"/>
            <w:noWrap/>
            <w:vAlign w:val="center"/>
            <w:hideMark/>
          </w:tcPr>
          <w:p w14:paraId="12675F63" w14:textId="77777777" w:rsidR="00122924" w:rsidRPr="00122924" w:rsidRDefault="00122924" w:rsidP="00122924">
            <w:pPr>
              <w:jc w:val="center"/>
              <w:rPr>
                <w:b/>
                <w:bCs/>
                <w:color w:val="FFFFFF"/>
                <w:sz w:val="20"/>
                <w:szCs w:val="20"/>
              </w:rPr>
            </w:pPr>
            <w:r w:rsidRPr="00122924">
              <w:rPr>
                <w:b/>
                <w:bCs/>
                <w:color w:val="FFFFFF"/>
                <w:sz w:val="20"/>
                <w:szCs w:val="20"/>
              </w:rPr>
              <w:t>Educador</w:t>
            </w:r>
          </w:p>
        </w:tc>
        <w:tc>
          <w:tcPr>
            <w:tcW w:w="1400" w:type="dxa"/>
            <w:tcBorders>
              <w:top w:val="single" w:sz="4" w:space="0" w:color="auto"/>
              <w:left w:val="nil"/>
              <w:bottom w:val="single" w:sz="4" w:space="0" w:color="auto"/>
              <w:right w:val="single" w:sz="4" w:space="0" w:color="auto"/>
            </w:tcBorders>
            <w:shd w:val="clear" w:color="auto" w:fill="44546A" w:themeFill="text2"/>
            <w:noWrap/>
            <w:vAlign w:val="center"/>
            <w:hideMark/>
          </w:tcPr>
          <w:p w14:paraId="22C30CE4" w14:textId="77777777" w:rsidR="00122924" w:rsidRPr="00122924" w:rsidRDefault="00122924" w:rsidP="00122924">
            <w:pPr>
              <w:jc w:val="center"/>
              <w:rPr>
                <w:b/>
                <w:bCs/>
                <w:color w:val="FFFFFF"/>
                <w:sz w:val="20"/>
                <w:szCs w:val="20"/>
              </w:rPr>
            </w:pPr>
            <w:r w:rsidRPr="00122924">
              <w:rPr>
                <w:b/>
                <w:bCs/>
                <w:color w:val="FFFFFF"/>
                <w:sz w:val="20"/>
                <w:szCs w:val="20"/>
              </w:rPr>
              <w:t>Investigador</w:t>
            </w:r>
          </w:p>
        </w:tc>
      </w:tr>
      <w:tr w:rsidR="00122924" w:rsidRPr="00122924" w14:paraId="751DCAA6" w14:textId="77777777" w:rsidTr="00CD2788">
        <w:trPr>
          <w:trHeight w:val="1804"/>
        </w:trPr>
        <w:tc>
          <w:tcPr>
            <w:tcW w:w="1480" w:type="dxa"/>
            <w:tcBorders>
              <w:top w:val="nil"/>
              <w:left w:val="single" w:sz="4" w:space="0" w:color="auto"/>
              <w:bottom w:val="single" w:sz="4" w:space="0" w:color="auto"/>
              <w:right w:val="single" w:sz="4" w:space="0" w:color="auto"/>
            </w:tcBorders>
            <w:shd w:val="clear" w:color="000000" w:fill="FFFFFF"/>
            <w:hideMark/>
          </w:tcPr>
          <w:p w14:paraId="341E39F1" w14:textId="77777777" w:rsidR="00122924" w:rsidRPr="00122924" w:rsidRDefault="00122924" w:rsidP="00122924">
            <w:pPr>
              <w:rPr>
                <w:b/>
                <w:bCs/>
                <w:color w:val="000000"/>
                <w:sz w:val="20"/>
                <w:szCs w:val="20"/>
              </w:rPr>
            </w:pPr>
            <w:r w:rsidRPr="00122924">
              <w:rPr>
                <w:b/>
                <w:bCs/>
                <w:color w:val="000000"/>
                <w:sz w:val="20"/>
                <w:szCs w:val="20"/>
              </w:rPr>
              <w:t>Características</w:t>
            </w:r>
          </w:p>
        </w:tc>
        <w:tc>
          <w:tcPr>
            <w:tcW w:w="1400" w:type="dxa"/>
            <w:tcBorders>
              <w:top w:val="nil"/>
              <w:left w:val="nil"/>
              <w:bottom w:val="single" w:sz="4" w:space="0" w:color="auto"/>
              <w:right w:val="single" w:sz="4" w:space="0" w:color="auto"/>
            </w:tcBorders>
            <w:shd w:val="clear" w:color="000000" w:fill="FFFFFF"/>
            <w:hideMark/>
          </w:tcPr>
          <w:p w14:paraId="06A1A307" w14:textId="77777777" w:rsidR="00122924" w:rsidRPr="00122924" w:rsidRDefault="00122924" w:rsidP="00122924">
            <w:pPr>
              <w:rPr>
                <w:color w:val="000000"/>
                <w:sz w:val="20"/>
                <w:szCs w:val="20"/>
              </w:rPr>
            </w:pPr>
            <w:r w:rsidRPr="00122924">
              <w:rPr>
                <w:color w:val="000000"/>
                <w:sz w:val="20"/>
                <w:szCs w:val="20"/>
              </w:rPr>
              <w:t>Racional, metódico, preciso, orientado a los datos, detallista</w:t>
            </w:r>
          </w:p>
        </w:tc>
        <w:tc>
          <w:tcPr>
            <w:tcW w:w="1400" w:type="dxa"/>
            <w:tcBorders>
              <w:top w:val="nil"/>
              <w:left w:val="nil"/>
              <w:bottom w:val="single" w:sz="4" w:space="0" w:color="auto"/>
              <w:right w:val="single" w:sz="4" w:space="0" w:color="auto"/>
            </w:tcBorders>
            <w:shd w:val="clear" w:color="000000" w:fill="FFFFFF"/>
            <w:hideMark/>
          </w:tcPr>
          <w:p w14:paraId="01F7FA2B" w14:textId="77777777" w:rsidR="00122924" w:rsidRPr="00122924" w:rsidRDefault="00122924" w:rsidP="00122924">
            <w:pPr>
              <w:rPr>
                <w:color w:val="000000"/>
                <w:sz w:val="20"/>
                <w:szCs w:val="20"/>
              </w:rPr>
            </w:pPr>
            <w:r w:rsidRPr="00122924">
              <w:rPr>
                <w:color w:val="000000"/>
                <w:sz w:val="20"/>
                <w:szCs w:val="20"/>
              </w:rPr>
              <w:t>Empático, compasivo, comprensivo, buen oyente, orientado a las relaciones</w:t>
            </w:r>
          </w:p>
        </w:tc>
        <w:tc>
          <w:tcPr>
            <w:tcW w:w="1400" w:type="dxa"/>
            <w:tcBorders>
              <w:top w:val="nil"/>
              <w:left w:val="nil"/>
              <w:bottom w:val="single" w:sz="4" w:space="0" w:color="auto"/>
              <w:right w:val="single" w:sz="4" w:space="0" w:color="auto"/>
            </w:tcBorders>
            <w:shd w:val="clear" w:color="000000" w:fill="FFFFFF"/>
            <w:hideMark/>
          </w:tcPr>
          <w:p w14:paraId="2145070F" w14:textId="77777777" w:rsidR="00122924" w:rsidRPr="00122924" w:rsidRDefault="00122924" w:rsidP="00122924">
            <w:pPr>
              <w:rPr>
                <w:color w:val="000000"/>
                <w:sz w:val="20"/>
                <w:szCs w:val="20"/>
              </w:rPr>
            </w:pPr>
            <w:r w:rsidRPr="00122924">
              <w:rPr>
                <w:color w:val="000000"/>
                <w:sz w:val="20"/>
                <w:szCs w:val="20"/>
              </w:rPr>
              <w:t>Entusiasta, persuasivo, motivador, dinámico, orientado a la acción</w:t>
            </w:r>
          </w:p>
        </w:tc>
        <w:tc>
          <w:tcPr>
            <w:tcW w:w="1400" w:type="dxa"/>
            <w:tcBorders>
              <w:top w:val="nil"/>
              <w:left w:val="nil"/>
              <w:bottom w:val="single" w:sz="4" w:space="0" w:color="auto"/>
              <w:right w:val="single" w:sz="4" w:space="0" w:color="auto"/>
            </w:tcBorders>
            <w:shd w:val="clear" w:color="000000" w:fill="FFFFFF"/>
            <w:hideMark/>
          </w:tcPr>
          <w:p w14:paraId="702C9035" w14:textId="77777777" w:rsidR="00122924" w:rsidRPr="00122924" w:rsidRDefault="00122924" w:rsidP="00122924">
            <w:pPr>
              <w:rPr>
                <w:color w:val="000000"/>
                <w:sz w:val="20"/>
                <w:szCs w:val="20"/>
              </w:rPr>
            </w:pPr>
            <w:r w:rsidRPr="00122924">
              <w:rPr>
                <w:color w:val="000000"/>
                <w:sz w:val="20"/>
                <w:szCs w:val="20"/>
              </w:rPr>
              <w:t>Paciente, didáctico, metódico, claro, con capacidad para explicar conceptos complejos</w:t>
            </w:r>
          </w:p>
        </w:tc>
        <w:tc>
          <w:tcPr>
            <w:tcW w:w="1400" w:type="dxa"/>
            <w:tcBorders>
              <w:top w:val="nil"/>
              <w:left w:val="nil"/>
              <w:bottom w:val="single" w:sz="4" w:space="0" w:color="auto"/>
              <w:right w:val="single" w:sz="4" w:space="0" w:color="auto"/>
            </w:tcBorders>
            <w:shd w:val="clear" w:color="000000" w:fill="FFFFFF"/>
            <w:hideMark/>
          </w:tcPr>
          <w:p w14:paraId="78A53637" w14:textId="00A3E671" w:rsidR="00122924" w:rsidRPr="00122924" w:rsidRDefault="00122924" w:rsidP="00122924">
            <w:pPr>
              <w:rPr>
                <w:color w:val="000000"/>
                <w:sz w:val="20"/>
                <w:szCs w:val="20"/>
              </w:rPr>
            </w:pPr>
            <w:r w:rsidRPr="00122924">
              <w:rPr>
                <w:color w:val="000000"/>
                <w:sz w:val="20"/>
                <w:szCs w:val="20"/>
              </w:rPr>
              <w:t>Curioso, analítico, crítico, innovador, orientado a la resolución de problemas</w:t>
            </w:r>
          </w:p>
        </w:tc>
      </w:tr>
      <w:tr w:rsidR="00122924" w:rsidRPr="00122924" w14:paraId="71FCB150" w14:textId="77777777" w:rsidTr="00CD2788">
        <w:trPr>
          <w:trHeight w:val="1800"/>
        </w:trPr>
        <w:tc>
          <w:tcPr>
            <w:tcW w:w="1480" w:type="dxa"/>
            <w:tcBorders>
              <w:top w:val="nil"/>
              <w:left w:val="single" w:sz="4" w:space="0" w:color="auto"/>
              <w:bottom w:val="single" w:sz="4" w:space="0" w:color="auto"/>
              <w:right w:val="single" w:sz="4" w:space="0" w:color="auto"/>
            </w:tcBorders>
            <w:shd w:val="clear" w:color="000000" w:fill="FFFFFF"/>
            <w:hideMark/>
          </w:tcPr>
          <w:p w14:paraId="12F42716" w14:textId="77777777" w:rsidR="00122924" w:rsidRPr="00122924" w:rsidRDefault="00122924" w:rsidP="00122924">
            <w:pPr>
              <w:rPr>
                <w:b/>
                <w:bCs/>
                <w:color w:val="000000"/>
                <w:sz w:val="20"/>
                <w:szCs w:val="20"/>
              </w:rPr>
            </w:pPr>
            <w:r w:rsidRPr="00122924">
              <w:rPr>
                <w:b/>
                <w:bCs/>
                <w:color w:val="000000"/>
                <w:sz w:val="20"/>
                <w:szCs w:val="20"/>
              </w:rPr>
              <w:t>Preferencia de comunicación</w:t>
            </w:r>
          </w:p>
        </w:tc>
        <w:tc>
          <w:tcPr>
            <w:tcW w:w="1400" w:type="dxa"/>
            <w:tcBorders>
              <w:top w:val="nil"/>
              <w:left w:val="nil"/>
              <w:bottom w:val="single" w:sz="4" w:space="0" w:color="auto"/>
              <w:right w:val="single" w:sz="4" w:space="0" w:color="auto"/>
            </w:tcBorders>
            <w:shd w:val="clear" w:color="000000" w:fill="FFFFFF"/>
            <w:hideMark/>
          </w:tcPr>
          <w:p w14:paraId="3B8C364F" w14:textId="77777777" w:rsidR="00122924" w:rsidRPr="00122924" w:rsidRDefault="00122924" w:rsidP="00122924">
            <w:pPr>
              <w:rPr>
                <w:color w:val="000000"/>
                <w:sz w:val="20"/>
                <w:szCs w:val="20"/>
              </w:rPr>
            </w:pPr>
            <w:r w:rsidRPr="00122924">
              <w:rPr>
                <w:color w:val="000000"/>
                <w:sz w:val="20"/>
                <w:szCs w:val="20"/>
              </w:rPr>
              <w:t>Clara, concisa, basada en hechos, con datos y estadísticas</w:t>
            </w:r>
          </w:p>
        </w:tc>
        <w:tc>
          <w:tcPr>
            <w:tcW w:w="1400" w:type="dxa"/>
            <w:tcBorders>
              <w:top w:val="nil"/>
              <w:left w:val="nil"/>
              <w:bottom w:val="single" w:sz="4" w:space="0" w:color="auto"/>
              <w:right w:val="single" w:sz="4" w:space="0" w:color="auto"/>
            </w:tcBorders>
            <w:shd w:val="clear" w:color="000000" w:fill="FFFFFF"/>
            <w:hideMark/>
          </w:tcPr>
          <w:p w14:paraId="0D0C3AD6" w14:textId="77777777" w:rsidR="00122924" w:rsidRPr="00122924" w:rsidRDefault="00122924" w:rsidP="00122924">
            <w:pPr>
              <w:rPr>
                <w:color w:val="000000"/>
                <w:sz w:val="20"/>
                <w:szCs w:val="20"/>
              </w:rPr>
            </w:pPr>
            <w:r w:rsidRPr="00122924">
              <w:rPr>
                <w:color w:val="000000"/>
                <w:sz w:val="20"/>
                <w:szCs w:val="20"/>
              </w:rPr>
              <w:t>Cálida, personal, emocional, con lenguaje sencillo y ejemplos</w:t>
            </w:r>
          </w:p>
        </w:tc>
        <w:tc>
          <w:tcPr>
            <w:tcW w:w="1400" w:type="dxa"/>
            <w:tcBorders>
              <w:top w:val="nil"/>
              <w:left w:val="nil"/>
              <w:bottom w:val="single" w:sz="4" w:space="0" w:color="auto"/>
              <w:right w:val="single" w:sz="4" w:space="0" w:color="auto"/>
            </w:tcBorders>
            <w:shd w:val="clear" w:color="000000" w:fill="FFFFFF"/>
            <w:hideMark/>
          </w:tcPr>
          <w:p w14:paraId="2939D7D2" w14:textId="77777777" w:rsidR="00122924" w:rsidRPr="00122924" w:rsidRDefault="00122924" w:rsidP="00122924">
            <w:pPr>
              <w:rPr>
                <w:color w:val="000000"/>
                <w:sz w:val="20"/>
                <w:szCs w:val="20"/>
              </w:rPr>
            </w:pPr>
            <w:r w:rsidRPr="00122924">
              <w:rPr>
                <w:color w:val="000000"/>
                <w:sz w:val="20"/>
                <w:szCs w:val="20"/>
              </w:rPr>
              <w:t>Directa, inspiradora, con un lenguaje positivo y ejemplos de éxito</w:t>
            </w:r>
          </w:p>
        </w:tc>
        <w:tc>
          <w:tcPr>
            <w:tcW w:w="1400" w:type="dxa"/>
            <w:tcBorders>
              <w:top w:val="nil"/>
              <w:left w:val="nil"/>
              <w:bottom w:val="single" w:sz="4" w:space="0" w:color="auto"/>
              <w:right w:val="single" w:sz="4" w:space="0" w:color="auto"/>
            </w:tcBorders>
            <w:shd w:val="clear" w:color="000000" w:fill="FFFFFF"/>
            <w:hideMark/>
          </w:tcPr>
          <w:p w14:paraId="2B194FFC" w14:textId="77777777" w:rsidR="00122924" w:rsidRPr="00122924" w:rsidRDefault="00122924" w:rsidP="00122924">
            <w:pPr>
              <w:rPr>
                <w:color w:val="000000"/>
                <w:sz w:val="20"/>
                <w:szCs w:val="20"/>
              </w:rPr>
            </w:pPr>
            <w:r w:rsidRPr="00122924">
              <w:rPr>
                <w:color w:val="000000"/>
                <w:sz w:val="20"/>
                <w:szCs w:val="20"/>
              </w:rPr>
              <w:t>Informativa, educativa, con recursos adicionales y ejemplos prácticos</w:t>
            </w:r>
          </w:p>
        </w:tc>
        <w:tc>
          <w:tcPr>
            <w:tcW w:w="1400" w:type="dxa"/>
            <w:tcBorders>
              <w:top w:val="nil"/>
              <w:left w:val="nil"/>
              <w:bottom w:val="single" w:sz="4" w:space="0" w:color="auto"/>
              <w:right w:val="single" w:sz="4" w:space="0" w:color="auto"/>
            </w:tcBorders>
            <w:shd w:val="clear" w:color="000000" w:fill="FFFFFF"/>
            <w:hideMark/>
          </w:tcPr>
          <w:p w14:paraId="051E2EF9" w14:textId="77777777" w:rsidR="00122924" w:rsidRPr="00122924" w:rsidRDefault="00122924" w:rsidP="00122924">
            <w:pPr>
              <w:rPr>
                <w:color w:val="000000"/>
                <w:sz w:val="20"/>
                <w:szCs w:val="20"/>
              </w:rPr>
            </w:pPr>
            <w:r w:rsidRPr="00122924">
              <w:rPr>
                <w:color w:val="000000"/>
                <w:sz w:val="20"/>
                <w:szCs w:val="20"/>
              </w:rPr>
              <w:t>Clara, concisa, basada en hechos, con información actualizada y referencias a estudios científicos</w:t>
            </w:r>
          </w:p>
        </w:tc>
      </w:tr>
    </w:tbl>
    <w:p w14:paraId="6CC4D038" w14:textId="0AECD622" w:rsidR="000732C6" w:rsidRDefault="00CD2788" w:rsidP="00CD2788">
      <w:pPr>
        <w:pStyle w:val="Cuerpo"/>
        <w:rPr>
          <w:sz w:val="20"/>
          <w:szCs w:val="20"/>
        </w:rPr>
      </w:pPr>
      <w:r w:rsidRPr="0055365A">
        <w:rPr>
          <w:sz w:val="20"/>
          <w:szCs w:val="20"/>
        </w:rPr>
        <w:t xml:space="preserve">Fuente: </w:t>
      </w:r>
      <w:r>
        <w:rPr>
          <w:sz w:val="20"/>
          <w:szCs w:val="20"/>
        </w:rPr>
        <w:t>Elaboración propia basada en</w:t>
      </w:r>
      <w:r w:rsidRPr="0055365A">
        <w:rPr>
          <w:sz w:val="20"/>
          <w:szCs w:val="20"/>
        </w:rPr>
        <w:t xml:space="preserve"> </w:t>
      </w:r>
      <w:r>
        <w:rPr>
          <w:sz w:val="20"/>
          <w:szCs w:val="20"/>
        </w:rPr>
        <w:t xml:space="preserve">propuesta de plan de acción </w:t>
      </w:r>
      <w:r w:rsidRPr="0055365A">
        <w:rPr>
          <w:sz w:val="20"/>
          <w:szCs w:val="20"/>
        </w:rPr>
        <w:t>(2023)</w:t>
      </w:r>
    </w:p>
    <w:p w14:paraId="67A750FB" w14:textId="435D5C4D" w:rsidR="008601C7" w:rsidRPr="008601C7" w:rsidRDefault="00A83277" w:rsidP="00CD2788">
      <w:pPr>
        <w:pStyle w:val="Cuerpo"/>
        <w:rPr>
          <w:noProof/>
        </w:rPr>
      </w:pPr>
      <w:r>
        <w:rPr>
          <w:noProof/>
        </w:rPr>
        <w:lastRenderedPageBreak/>
        <w:drawing>
          <wp:inline distT="0" distB="0" distL="0" distR="0" wp14:anchorId="13D2DBAB" wp14:editId="70A2782E">
            <wp:extent cx="4173037" cy="5905500"/>
            <wp:effectExtent l="0" t="0" r="0" b="0"/>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258453" cy="6026377"/>
                    </a:xfrm>
                    <a:prstGeom prst="rect">
                      <a:avLst/>
                    </a:prstGeom>
                    <a:noFill/>
                    <a:ln>
                      <a:noFill/>
                    </a:ln>
                  </pic:spPr>
                </pic:pic>
              </a:graphicData>
            </a:graphic>
          </wp:inline>
        </w:drawing>
      </w:r>
      <w:r w:rsidR="006168A9">
        <w:rPr>
          <w:noProof/>
        </w:rPr>
        <w:t xml:space="preserve">    </w:t>
      </w:r>
      <w:r>
        <w:rPr>
          <w:noProof/>
        </w:rPr>
        <w:drawing>
          <wp:inline distT="0" distB="0" distL="0" distR="0" wp14:anchorId="6960DDAD" wp14:editId="0A33647B">
            <wp:extent cx="1611134" cy="3111500"/>
            <wp:effectExtent l="0" t="0" r="8255"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12448" t="1697" r="17667" b="2933"/>
                    <a:stretch/>
                  </pic:blipFill>
                  <pic:spPr bwMode="auto">
                    <a:xfrm>
                      <a:off x="0" y="0"/>
                      <a:ext cx="1613657" cy="3116373"/>
                    </a:xfrm>
                    <a:prstGeom prst="rect">
                      <a:avLst/>
                    </a:prstGeom>
                    <a:noFill/>
                    <a:ln>
                      <a:noFill/>
                    </a:ln>
                    <a:extLst>
                      <a:ext uri="{53640926-AAD7-44D8-BBD7-CCE9431645EC}">
                        <a14:shadowObscured xmlns:a14="http://schemas.microsoft.com/office/drawing/2010/main"/>
                      </a:ext>
                    </a:extLst>
                  </pic:spPr>
                </pic:pic>
              </a:graphicData>
            </a:graphic>
          </wp:inline>
        </w:drawing>
      </w:r>
      <w:r w:rsidR="006168A9">
        <w:rPr>
          <w:noProof/>
        </w:rPr>
        <w:t xml:space="preserve">                    </w:t>
      </w:r>
      <w:r w:rsidR="007A5579">
        <w:rPr>
          <w:noProof/>
        </w:rPr>
        <w:t xml:space="preserve">                                                                      </w:t>
      </w:r>
    </w:p>
    <w:p w14:paraId="64C4C5F9" w14:textId="4F256983" w:rsidR="000732C6" w:rsidRPr="00E23389" w:rsidRDefault="000732C6" w:rsidP="000732C6">
      <w:pPr>
        <w:pStyle w:val="TextoPrincipal"/>
        <w:spacing w:after="0" w:line="240" w:lineRule="auto"/>
        <w:ind w:firstLine="0"/>
        <w:rPr>
          <w:b/>
          <w:bCs/>
          <w:noProof/>
        </w:rPr>
      </w:pPr>
      <w:r w:rsidRPr="00A8371B">
        <w:rPr>
          <w:b/>
          <w:bCs/>
          <w:noProof/>
        </w:rPr>
        <w:t xml:space="preserve">Figura 37. </w:t>
      </w:r>
      <w:r w:rsidR="00F86A6F" w:rsidRPr="00A8371B">
        <w:rPr>
          <w:b/>
          <w:bCs/>
          <w:noProof/>
        </w:rPr>
        <w:t>Ejemplo de e-mail marketing</w:t>
      </w:r>
      <w:r w:rsidR="00F86A6F">
        <w:rPr>
          <w:b/>
          <w:bCs/>
          <w:noProof/>
        </w:rPr>
        <w:t xml:space="preserve"> </w:t>
      </w:r>
    </w:p>
    <w:p w14:paraId="22FEB053" w14:textId="4674FB69" w:rsidR="00AE588F" w:rsidRDefault="000732C6" w:rsidP="000732C6">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propuesta de plan de acción</w:t>
      </w:r>
      <w:r w:rsidRPr="00E07195">
        <w:rPr>
          <w:noProof/>
          <w:sz w:val="20"/>
          <w:szCs w:val="20"/>
        </w:rPr>
        <w:t xml:space="preserve"> (2023)</w:t>
      </w:r>
    </w:p>
    <w:p w14:paraId="68C5FA95" w14:textId="68C0B058" w:rsidR="00F86A6F" w:rsidRPr="008601C7" w:rsidRDefault="001C2761" w:rsidP="008601C7">
      <w:pPr>
        <w:pStyle w:val="TextoPrincipal"/>
        <w:spacing w:line="360" w:lineRule="auto"/>
        <w:rPr>
          <w:noProof/>
          <w:sz w:val="20"/>
          <w:szCs w:val="20"/>
        </w:rPr>
      </w:pPr>
      <w:r>
        <w:t>La figura 37 expone un ejemplo de un e-mail marketing</w:t>
      </w:r>
      <w:r w:rsidR="00D8485E">
        <w:t xml:space="preserve"> del tipo, concientización de</w:t>
      </w:r>
      <w:r w:rsidR="00F94260">
        <w:t xml:space="preserve"> enfermedades</w:t>
      </w:r>
      <w:r w:rsidR="009F66C9">
        <w:t xml:space="preserve">, donde se detalla el mes de la lucha contra el cáncer de mama, </w:t>
      </w:r>
      <w:r w:rsidR="00B42577">
        <w:t>mostrando un diseño moderno</w:t>
      </w:r>
      <w:r w:rsidR="00502A57">
        <w:t xml:space="preserve"> y simple, denotando un llamado a la acción que </w:t>
      </w:r>
      <w:r w:rsidR="00030E14">
        <w:t>invita</w:t>
      </w:r>
      <w:r w:rsidR="00502A57">
        <w:t xml:space="preserve"> al profesional de la salud</w:t>
      </w:r>
      <w:r w:rsidR="00030E14">
        <w:t xml:space="preserve"> a interactuar para </w:t>
      </w:r>
      <w:r w:rsidR="00E52881">
        <w:t xml:space="preserve">conocer como apoyar a las pacientes, </w:t>
      </w:r>
      <w:r w:rsidR="00502A57">
        <w:t xml:space="preserve">y </w:t>
      </w:r>
      <w:r w:rsidR="00E52881">
        <w:t xml:space="preserve">finaliza </w:t>
      </w:r>
      <w:r w:rsidR="00502A57">
        <w:t xml:space="preserve">con los logos de la compañía </w:t>
      </w:r>
      <w:r w:rsidR="00030E14">
        <w:t>y del medicamento en promoción</w:t>
      </w:r>
      <w:r w:rsidR="00E52881">
        <w:t xml:space="preserve">; adicionalmente se complementa con </w:t>
      </w:r>
      <w:r w:rsidR="00E42B41">
        <w:t xml:space="preserve">el formato responsive para </w:t>
      </w:r>
      <w:r w:rsidR="00F86A6F">
        <w:t>visualización en teléfono celular a pantalla completa.</w:t>
      </w:r>
    </w:p>
    <w:p w14:paraId="599DEF1D" w14:textId="79D9E9FB" w:rsidR="00F86A6F" w:rsidRDefault="008601C7" w:rsidP="00F86A6F">
      <w:pPr>
        <w:rPr>
          <w:rFonts w:ascii="Calibri" w:eastAsia="Arial Unicode MS" w:hAnsi="Calibri" w:cs="Arial Unicode MS"/>
          <w:noProof/>
          <w:color w:val="000000"/>
          <w:sz w:val="22"/>
          <w:szCs w:val="22"/>
          <w:u w:color="000000"/>
          <w:bdr w:val="nil"/>
          <w14:textOutline w14:w="0" w14:cap="flat" w14:cmpd="sng" w14:algn="ctr">
            <w14:noFill/>
            <w14:prstDash w14:val="solid"/>
            <w14:bevel/>
          </w14:textOutline>
        </w:rPr>
      </w:pPr>
      <w:r>
        <w:rPr>
          <w:noProof/>
        </w:rPr>
        <w:lastRenderedPageBreak/>
        <w:drawing>
          <wp:inline distT="0" distB="0" distL="0" distR="0" wp14:anchorId="69DFA84C" wp14:editId="57268229">
            <wp:extent cx="4076700" cy="5769165"/>
            <wp:effectExtent l="0" t="0" r="0" b="3175"/>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116300" cy="5825206"/>
                    </a:xfrm>
                    <a:prstGeom prst="rect">
                      <a:avLst/>
                    </a:prstGeom>
                    <a:noFill/>
                    <a:ln>
                      <a:noFill/>
                    </a:ln>
                  </pic:spPr>
                </pic:pic>
              </a:graphicData>
            </a:graphic>
          </wp:inline>
        </w:drawing>
      </w:r>
      <w:r>
        <w:rPr>
          <w:noProof/>
        </w:rPr>
        <w:t xml:space="preserve">     </w:t>
      </w:r>
      <w:r>
        <w:rPr>
          <w:noProof/>
        </w:rPr>
        <w:drawing>
          <wp:inline distT="0" distB="0" distL="0" distR="0" wp14:anchorId="34520964" wp14:editId="12EADCD5">
            <wp:extent cx="1651000" cy="3164934"/>
            <wp:effectExtent l="0" t="0" r="6350" b="0"/>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21184" t="4013" r="20944" b="17592"/>
                    <a:stretch/>
                  </pic:blipFill>
                  <pic:spPr bwMode="auto">
                    <a:xfrm>
                      <a:off x="0" y="0"/>
                      <a:ext cx="1671560" cy="3204346"/>
                    </a:xfrm>
                    <a:prstGeom prst="rect">
                      <a:avLst/>
                    </a:prstGeom>
                    <a:noFill/>
                    <a:ln>
                      <a:noFill/>
                    </a:ln>
                    <a:extLst>
                      <a:ext uri="{53640926-AAD7-44D8-BBD7-CCE9431645EC}">
                        <a14:shadowObscured xmlns:a14="http://schemas.microsoft.com/office/drawing/2010/main"/>
                      </a:ext>
                    </a:extLst>
                  </pic:spPr>
                </pic:pic>
              </a:graphicData>
            </a:graphic>
          </wp:inline>
        </w:drawing>
      </w:r>
    </w:p>
    <w:p w14:paraId="7C0CC1AE" w14:textId="1187DB6E" w:rsidR="00F86A6F" w:rsidRPr="00E23389" w:rsidRDefault="00F86A6F" w:rsidP="00F86A6F">
      <w:pPr>
        <w:pStyle w:val="TextoPrincipal"/>
        <w:spacing w:after="0" w:line="240" w:lineRule="auto"/>
        <w:ind w:firstLine="0"/>
        <w:rPr>
          <w:b/>
          <w:bCs/>
          <w:noProof/>
        </w:rPr>
      </w:pPr>
      <w:r w:rsidRPr="00A8371B">
        <w:rPr>
          <w:b/>
          <w:bCs/>
          <w:noProof/>
        </w:rPr>
        <w:t xml:space="preserve">Figura 38. </w:t>
      </w:r>
      <w:r w:rsidR="00C2389C" w:rsidRPr="00A8371B">
        <w:rPr>
          <w:b/>
          <w:bCs/>
          <w:noProof/>
        </w:rPr>
        <w:t>Ejemplo de e-mail marketing</w:t>
      </w:r>
    </w:p>
    <w:p w14:paraId="106F17D7" w14:textId="77777777" w:rsidR="00F86A6F" w:rsidRDefault="00F86A6F" w:rsidP="00F86A6F">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propuesta de plan de acción</w:t>
      </w:r>
      <w:r w:rsidRPr="00E07195">
        <w:rPr>
          <w:noProof/>
          <w:sz w:val="20"/>
          <w:szCs w:val="20"/>
        </w:rPr>
        <w:t xml:space="preserve"> (2023)</w:t>
      </w:r>
    </w:p>
    <w:p w14:paraId="10F24EAD" w14:textId="1FD3F26F" w:rsidR="00F86A6F" w:rsidRDefault="00F86A6F" w:rsidP="00F86A6F">
      <w:pPr>
        <w:pStyle w:val="TextoPrincipal"/>
        <w:spacing w:line="360" w:lineRule="auto"/>
        <w:rPr>
          <w:noProof/>
          <w:sz w:val="20"/>
          <w:szCs w:val="20"/>
        </w:rPr>
      </w:pPr>
      <w:r>
        <w:t xml:space="preserve">La figura 38 expone un ejemplo de un e-mail marketing del tipo, </w:t>
      </w:r>
      <w:r w:rsidR="0049520C">
        <w:t>información científica de producto</w:t>
      </w:r>
      <w:r>
        <w:t xml:space="preserve">, donde se detalla </w:t>
      </w:r>
      <w:r w:rsidR="0049520C">
        <w:t>un nuevo lanzamiento</w:t>
      </w:r>
      <w:r>
        <w:t>, mostrando un diseño moderno</w:t>
      </w:r>
      <w:r w:rsidR="00135207">
        <w:t xml:space="preserve"> </w:t>
      </w:r>
      <w:r>
        <w:t xml:space="preserve">y simple, denotando un llamado a la acción que invita al profesional de la salud a interactuar para conocer </w:t>
      </w:r>
      <w:r w:rsidR="004B159F">
        <w:t>más sobre el nuevo medicamento</w:t>
      </w:r>
      <w:r>
        <w:t xml:space="preserve">, y finaliza con </w:t>
      </w:r>
      <w:r w:rsidR="004B159F">
        <w:t>el</w:t>
      </w:r>
      <w:r>
        <w:t xml:space="preserve"> logo de la compañía; adicionalmente se complementa con el formato responsive para visualización en teléfono celular a pantalla completa.</w:t>
      </w:r>
    </w:p>
    <w:p w14:paraId="2BFF30F0" w14:textId="3AC105D6" w:rsidR="00F86A6F" w:rsidRPr="00F86A6F" w:rsidRDefault="00F86A6F" w:rsidP="00F86A6F">
      <w:pPr>
        <w:tabs>
          <w:tab w:val="left" w:pos="1580"/>
        </w:tabs>
      </w:pPr>
    </w:p>
    <w:p w14:paraId="741926F1" w14:textId="65877BE6" w:rsidR="00AD16E6" w:rsidRDefault="00F36C4C" w:rsidP="00A43F30">
      <w:pPr>
        <w:pStyle w:val="Cuerpo"/>
        <w:rPr>
          <w:rStyle w:val="Ninguno"/>
          <w:rFonts w:ascii="Times New Roman" w:hAnsi="Times New Roman" w:cs="Times New Roman"/>
          <w:sz w:val="24"/>
          <w:szCs w:val="24"/>
        </w:rPr>
      </w:pPr>
      <w:r>
        <w:lastRenderedPageBreak/>
        <w:t xml:space="preserve">    </w:t>
      </w:r>
      <w:r w:rsidR="009B6A5D">
        <w:rPr>
          <w:noProof/>
        </w:rPr>
        <w:drawing>
          <wp:inline distT="0" distB="0" distL="0" distR="0" wp14:anchorId="450F45E1" wp14:editId="1A07DBE4">
            <wp:extent cx="3193060" cy="5753100"/>
            <wp:effectExtent l="0" t="0" r="7620"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225404" cy="5811376"/>
                    </a:xfrm>
                    <a:prstGeom prst="rect">
                      <a:avLst/>
                    </a:prstGeom>
                    <a:noFill/>
                    <a:ln>
                      <a:noFill/>
                    </a:ln>
                  </pic:spPr>
                </pic:pic>
              </a:graphicData>
            </a:graphic>
          </wp:inline>
        </w:drawing>
      </w:r>
      <w:r w:rsidR="00DF7269" w:rsidRPr="00DF7269">
        <w:t xml:space="preserve"> </w:t>
      </w:r>
      <w:r w:rsidR="00DF7269">
        <w:rPr>
          <w:noProof/>
        </w:rPr>
        <w:t xml:space="preserve">    </w:t>
      </w:r>
      <w:r>
        <w:rPr>
          <w:noProof/>
        </w:rPr>
        <w:t xml:space="preserve">     </w:t>
      </w:r>
      <w:r w:rsidR="00DF7269">
        <w:rPr>
          <w:noProof/>
        </w:rPr>
        <w:t xml:space="preserve">     </w:t>
      </w:r>
      <w:r w:rsidR="00DF7269">
        <w:rPr>
          <w:noProof/>
        </w:rPr>
        <w:drawing>
          <wp:inline distT="0" distB="0" distL="0" distR="0" wp14:anchorId="155F89AD" wp14:editId="21350A3B">
            <wp:extent cx="1700506" cy="3250525"/>
            <wp:effectExtent l="0" t="0" r="0" b="762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l="3841" r="3155"/>
                    <a:stretch/>
                  </pic:blipFill>
                  <pic:spPr bwMode="auto">
                    <a:xfrm>
                      <a:off x="0" y="0"/>
                      <a:ext cx="1717710" cy="3283411"/>
                    </a:xfrm>
                    <a:prstGeom prst="rect">
                      <a:avLst/>
                    </a:prstGeom>
                    <a:noFill/>
                    <a:ln>
                      <a:noFill/>
                    </a:ln>
                    <a:extLst>
                      <a:ext uri="{53640926-AAD7-44D8-BBD7-CCE9431645EC}">
                        <a14:shadowObscured xmlns:a14="http://schemas.microsoft.com/office/drawing/2010/main"/>
                      </a:ext>
                    </a:extLst>
                  </pic:spPr>
                </pic:pic>
              </a:graphicData>
            </a:graphic>
          </wp:inline>
        </w:drawing>
      </w:r>
    </w:p>
    <w:p w14:paraId="1F2C166F" w14:textId="77777777" w:rsidR="00AD16E6" w:rsidRDefault="00AD16E6" w:rsidP="00A43F30">
      <w:pPr>
        <w:pStyle w:val="Cuerpo"/>
        <w:rPr>
          <w:rStyle w:val="Ninguno"/>
          <w:rFonts w:ascii="Times New Roman" w:hAnsi="Times New Roman" w:cs="Times New Roman"/>
          <w:sz w:val="24"/>
          <w:szCs w:val="24"/>
        </w:rPr>
      </w:pPr>
    </w:p>
    <w:p w14:paraId="1466A1FA" w14:textId="05471FEF" w:rsidR="00135207" w:rsidRPr="00E23389" w:rsidRDefault="00135207" w:rsidP="00135207">
      <w:pPr>
        <w:pStyle w:val="TextoPrincipal"/>
        <w:spacing w:after="0" w:line="240" w:lineRule="auto"/>
        <w:ind w:firstLine="0"/>
        <w:rPr>
          <w:b/>
          <w:bCs/>
          <w:noProof/>
        </w:rPr>
      </w:pPr>
      <w:r w:rsidRPr="00A8371B">
        <w:rPr>
          <w:b/>
          <w:bCs/>
          <w:noProof/>
        </w:rPr>
        <w:t>Figura 3</w:t>
      </w:r>
      <w:r w:rsidR="00F36C4C" w:rsidRPr="00A8371B">
        <w:rPr>
          <w:b/>
          <w:bCs/>
          <w:noProof/>
        </w:rPr>
        <w:t>9</w:t>
      </w:r>
      <w:r w:rsidRPr="00A8371B">
        <w:rPr>
          <w:b/>
          <w:bCs/>
          <w:noProof/>
        </w:rPr>
        <w:t>. Ejemplo de e-mail marketing</w:t>
      </w:r>
      <w:r>
        <w:rPr>
          <w:b/>
          <w:bCs/>
          <w:noProof/>
        </w:rPr>
        <w:t xml:space="preserve"> </w:t>
      </w:r>
    </w:p>
    <w:p w14:paraId="4060A13A" w14:textId="77777777" w:rsidR="00135207" w:rsidRDefault="00135207" w:rsidP="00135207">
      <w:pPr>
        <w:pStyle w:val="TextoPrincipal"/>
        <w:spacing w:line="360" w:lineRule="auto"/>
        <w:ind w:firstLine="0"/>
        <w:rPr>
          <w:noProof/>
          <w:sz w:val="20"/>
          <w:szCs w:val="20"/>
        </w:rPr>
      </w:pPr>
      <w:r w:rsidRPr="00E07195">
        <w:rPr>
          <w:noProof/>
          <w:sz w:val="20"/>
          <w:szCs w:val="20"/>
        </w:rPr>
        <w:t xml:space="preserve">Fuente: </w:t>
      </w:r>
      <w:r>
        <w:rPr>
          <w:noProof/>
          <w:sz w:val="20"/>
          <w:szCs w:val="20"/>
        </w:rPr>
        <w:t>Elaboración propia basada en propuesta de plan de acción</w:t>
      </w:r>
      <w:r w:rsidRPr="00E07195">
        <w:rPr>
          <w:noProof/>
          <w:sz w:val="20"/>
          <w:szCs w:val="20"/>
        </w:rPr>
        <w:t xml:space="preserve"> (2023)</w:t>
      </w:r>
    </w:p>
    <w:p w14:paraId="20173049" w14:textId="42DA0897" w:rsidR="00AD16E6" w:rsidRPr="000E495A" w:rsidRDefault="00135207" w:rsidP="000E495A">
      <w:pPr>
        <w:pStyle w:val="TextoPrincipal"/>
        <w:spacing w:line="360" w:lineRule="auto"/>
        <w:rPr>
          <w:rStyle w:val="Ninguno"/>
          <w:noProof/>
          <w:sz w:val="20"/>
          <w:szCs w:val="20"/>
        </w:rPr>
      </w:pPr>
      <w:r>
        <w:t>La figura 3</w:t>
      </w:r>
      <w:r w:rsidR="00F36C4C">
        <w:t>9</w:t>
      </w:r>
      <w:r>
        <w:t xml:space="preserve"> expone un ejemplo de un e-mail marketing del tipo, </w:t>
      </w:r>
      <w:r w:rsidR="00F36C4C">
        <w:t>contenido científico médico</w:t>
      </w:r>
      <w:r>
        <w:t xml:space="preserve">, donde se detalla </w:t>
      </w:r>
      <w:r w:rsidR="00397B48">
        <w:t>invitación a revisar revistas médicas de forma gratuita a través de la plataforma de la empresa</w:t>
      </w:r>
      <w:r>
        <w:t xml:space="preserve">, mostrando un diseño moderno y simple, denotando un llamado a la acción que invita al profesional de la salud a interactuar para </w:t>
      </w:r>
      <w:r w:rsidR="00397B48">
        <w:t>acceder a la biblioteca virtual</w:t>
      </w:r>
      <w:r>
        <w:t>,</w:t>
      </w:r>
      <w:r w:rsidR="000E495A">
        <w:t xml:space="preserve"> incluye</w:t>
      </w:r>
      <w:r>
        <w:t xml:space="preserve"> logo de la compañía;</w:t>
      </w:r>
      <w:r w:rsidR="000A69AF">
        <w:t xml:space="preserve"> </w:t>
      </w:r>
      <w:r>
        <w:t>adicionalmente se complementa con el formato responsive para visualización en teléfono celular a pantalla completa.</w:t>
      </w:r>
    </w:p>
    <w:p w14:paraId="32D10DB0" w14:textId="4A098A7F" w:rsidR="00CF0AA9" w:rsidRDefault="00CF0AA9" w:rsidP="00CF0AA9">
      <w:pPr>
        <w:pStyle w:val="Caption"/>
        <w:spacing w:before="360" w:after="0"/>
        <w:jc w:val="both"/>
        <w:rPr>
          <w:rStyle w:val="Ninguno"/>
          <w:rFonts w:ascii="Times New Roman" w:hAnsi="Times New Roman" w:cs="Times New Roman"/>
          <w:color w:val="000000"/>
          <w:sz w:val="24"/>
          <w:szCs w:val="24"/>
          <w:u w:color="000000"/>
        </w:rPr>
      </w:pPr>
      <w:r w:rsidRPr="00A8371B">
        <w:rPr>
          <w:rStyle w:val="Ninguno"/>
          <w:rFonts w:ascii="Times New Roman" w:hAnsi="Times New Roman" w:cs="Times New Roman"/>
          <w:color w:val="000000"/>
          <w:sz w:val="24"/>
          <w:szCs w:val="24"/>
          <w:u w:color="000000"/>
        </w:rPr>
        <w:lastRenderedPageBreak/>
        <w:t xml:space="preserve">Tabla 16. </w:t>
      </w:r>
      <w:r w:rsidR="006B455F" w:rsidRPr="00A8371B">
        <w:rPr>
          <w:rStyle w:val="Ninguno"/>
          <w:rFonts w:ascii="Times New Roman" w:hAnsi="Times New Roman" w:cs="Times New Roman"/>
          <w:color w:val="000000"/>
          <w:sz w:val="24"/>
          <w:szCs w:val="24"/>
          <w:u w:color="000000"/>
        </w:rPr>
        <w:t>Métricas mensuales de campañas de e-mail marketing</w:t>
      </w:r>
    </w:p>
    <w:tbl>
      <w:tblPr>
        <w:tblpPr w:leftFromText="141" w:rightFromText="141" w:horzAnchor="margin" w:tblpXSpec="center" w:tblpY="307"/>
        <w:tblW w:w="10872" w:type="dxa"/>
        <w:tblCellMar>
          <w:left w:w="70" w:type="dxa"/>
          <w:right w:w="70" w:type="dxa"/>
        </w:tblCellMar>
        <w:tblLook w:val="04A0" w:firstRow="1" w:lastRow="0" w:firstColumn="1" w:lastColumn="0" w:noHBand="0" w:noVBand="1"/>
      </w:tblPr>
      <w:tblGrid>
        <w:gridCol w:w="1143"/>
        <w:gridCol w:w="1485"/>
        <w:gridCol w:w="1154"/>
        <w:gridCol w:w="823"/>
        <w:gridCol w:w="989"/>
        <w:gridCol w:w="1486"/>
        <w:gridCol w:w="823"/>
        <w:gridCol w:w="1318"/>
        <w:gridCol w:w="1651"/>
      </w:tblGrid>
      <w:tr w:rsidR="00F12A61" w14:paraId="34551D97" w14:textId="77777777" w:rsidTr="00F12A61">
        <w:trPr>
          <w:trHeight w:val="614"/>
        </w:trPr>
        <w:tc>
          <w:tcPr>
            <w:tcW w:w="1143" w:type="dxa"/>
            <w:tcBorders>
              <w:top w:val="single" w:sz="8" w:space="0" w:color="auto"/>
              <w:left w:val="single" w:sz="8" w:space="0" w:color="auto"/>
              <w:bottom w:val="nil"/>
              <w:right w:val="single" w:sz="4" w:space="0" w:color="auto"/>
            </w:tcBorders>
            <w:shd w:val="clear" w:color="auto" w:fill="44546A" w:themeFill="text2"/>
            <w:noWrap/>
            <w:vAlign w:val="center"/>
            <w:hideMark/>
          </w:tcPr>
          <w:p w14:paraId="6288D8EF" w14:textId="77777777" w:rsidR="00DF6906" w:rsidRDefault="00DF6906" w:rsidP="00DF6906">
            <w:pPr>
              <w:jc w:val="center"/>
              <w:rPr>
                <w:b/>
                <w:bCs/>
                <w:color w:val="FFFFFF"/>
                <w:sz w:val="20"/>
                <w:szCs w:val="20"/>
              </w:rPr>
            </w:pPr>
            <w:r>
              <w:rPr>
                <w:b/>
                <w:bCs/>
                <w:color w:val="FFFFFF"/>
                <w:sz w:val="20"/>
                <w:szCs w:val="20"/>
              </w:rPr>
              <w:t>Enviados</w:t>
            </w:r>
          </w:p>
        </w:tc>
        <w:tc>
          <w:tcPr>
            <w:tcW w:w="1485" w:type="dxa"/>
            <w:tcBorders>
              <w:top w:val="single" w:sz="8" w:space="0" w:color="auto"/>
              <w:left w:val="nil"/>
              <w:bottom w:val="nil"/>
              <w:right w:val="single" w:sz="4" w:space="0" w:color="auto"/>
            </w:tcBorders>
            <w:shd w:val="clear" w:color="auto" w:fill="44546A" w:themeFill="text2"/>
            <w:noWrap/>
            <w:vAlign w:val="center"/>
            <w:hideMark/>
          </w:tcPr>
          <w:p w14:paraId="36F73CAA" w14:textId="77777777" w:rsidR="00DF6906" w:rsidRDefault="00DF6906" w:rsidP="00DF6906">
            <w:pPr>
              <w:jc w:val="center"/>
              <w:rPr>
                <w:b/>
                <w:bCs/>
                <w:color w:val="FFFFFF"/>
                <w:sz w:val="20"/>
                <w:szCs w:val="20"/>
              </w:rPr>
            </w:pPr>
            <w:r>
              <w:rPr>
                <w:b/>
                <w:bCs/>
                <w:color w:val="FFFFFF"/>
                <w:sz w:val="20"/>
                <w:szCs w:val="20"/>
              </w:rPr>
              <w:t xml:space="preserve"> Entregados</w:t>
            </w:r>
          </w:p>
        </w:tc>
        <w:tc>
          <w:tcPr>
            <w:tcW w:w="1154" w:type="dxa"/>
            <w:tcBorders>
              <w:top w:val="single" w:sz="8" w:space="0" w:color="auto"/>
              <w:left w:val="nil"/>
              <w:bottom w:val="nil"/>
              <w:right w:val="single" w:sz="4" w:space="0" w:color="auto"/>
            </w:tcBorders>
            <w:shd w:val="clear" w:color="auto" w:fill="44546A" w:themeFill="text2"/>
            <w:noWrap/>
            <w:vAlign w:val="center"/>
            <w:hideMark/>
          </w:tcPr>
          <w:p w14:paraId="45DF188E" w14:textId="77777777" w:rsidR="00DF6906" w:rsidRDefault="00DF6906" w:rsidP="00DF6906">
            <w:pPr>
              <w:jc w:val="center"/>
              <w:rPr>
                <w:b/>
                <w:bCs/>
                <w:color w:val="FFFFFF"/>
                <w:sz w:val="20"/>
                <w:szCs w:val="20"/>
              </w:rPr>
            </w:pPr>
            <w:r>
              <w:rPr>
                <w:b/>
                <w:bCs/>
                <w:color w:val="FFFFFF"/>
                <w:sz w:val="20"/>
                <w:szCs w:val="20"/>
              </w:rPr>
              <w:t>Abiertos</w:t>
            </w:r>
          </w:p>
        </w:tc>
        <w:tc>
          <w:tcPr>
            <w:tcW w:w="823" w:type="dxa"/>
            <w:tcBorders>
              <w:top w:val="single" w:sz="8" w:space="0" w:color="auto"/>
              <w:left w:val="nil"/>
              <w:bottom w:val="nil"/>
              <w:right w:val="single" w:sz="4" w:space="0" w:color="auto"/>
            </w:tcBorders>
            <w:shd w:val="clear" w:color="auto" w:fill="44546A" w:themeFill="text2"/>
            <w:noWrap/>
            <w:vAlign w:val="center"/>
            <w:hideMark/>
          </w:tcPr>
          <w:p w14:paraId="1ABDCE6A" w14:textId="77777777" w:rsidR="00DF6906" w:rsidRDefault="00DF6906" w:rsidP="00DF6906">
            <w:pPr>
              <w:jc w:val="center"/>
              <w:rPr>
                <w:b/>
                <w:bCs/>
                <w:color w:val="FFFFFF"/>
                <w:sz w:val="20"/>
                <w:szCs w:val="20"/>
              </w:rPr>
            </w:pPr>
            <w:r>
              <w:rPr>
                <w:b/>
                <w:bCs/>
                <w:color w:val="FFFFFF"/>
                <w:sz w:val="20"/>
                <w:szCs w:val="20"/>
              </w:rPr>
              <w:t>Clic</w:t>
            </w:r>
          </w:p>
        </w:tc>
        <w:tc>
          <w:tcPr>
            <w:tcW w:w="989" w:type="dxa"/>
            <w:tcBorders>
              <w:top w:val="single" w:sz="8" w:space="0" w:color="auto"/>
              <w:left w:val="nil"/>
              <w:bottom w:val="nil"/>
              <w:right w:val="single" w:sz="4" w:space="0" w:color="auto"/>
            </w:tcBorders>
            <w:shd w:val="clear" w:color="auto" w:fill="44546A" w:themeFill="text2"/>
            <w:noWrap/>
            <w:vAlign w:val="center"/>
            <w:hideMark/>
          </w:tcPr>
          <w:p w14:paraId="7EA46F47" w14:textId="77777777" w:rsidR="00DF6906" w:rsidRDefault="00DF6906" w:rsidP="00DF6906">
            <w:pPr>
              <w:jc w:val="center"/>
              <w:rPr>
                <w:b/>
                <w:bCs/>
                <w:color w:val="FFFFFF"/>
                <w:sz w:val="20"/>
                <w:szCs w:val="20"/>
              </w:rPr>
            </w:pPr>
            <w:r>
              <w:rPr>
                <w:b/>
                <w:bCs/>
                <w:color w:val="FFFFFF"/>
                <w:sz w:val="20"/>
                <w:szCs w:val="20"/>
              </w:rPr>
              <w:t>Rebote</w:t>
            </w:r>
          </w:p>
        </w:tc>
        <w:tc>
          <w:tcPr>
            <w:tcW w:w="1486" w:type="dxa"/>
            <w:tcBorders>
              <w:top w:val="single" w:sz="8" w:space="0" w:color="auto"/>
              <w:left w:val="nil"/>
              <w:bottom w:val="nil"/>
              <w:right w:val="single" w:sz="4" w:space="0" w:color="auto"/>
            </w:tcBorders>
            <w:shd w:val="clear" w:color="auto" w:fill="44546A" w:themeFill="text2"/>
            <w:noWrap/>
            <w:vAlign w:val="center"/>
            <w:hideMark/>
          </w:tcPr>
          <w:p w14:paraId="054DEE88" w14:textId="77777777" w:rsidR="00DF6906" w:rsidRDefault="00DF6906" w:rsidP="00DF6906">
            <w:pPr>
              <w:jc w:val="center"/>
              <w:rPr>
                <w:b/>
                <w:bCs/>
                <w:color w:val="FFFFFF"/>
                <w:sz w:val="20"/>
                <w:szCs w:val="20"/>
              </w:rPr>
            </w:pPr>
            <w:r>
              <w:rPr>
                <w:b/>
                <w:bCs/>
                <w:color w:val="FFFFFF"/>
                <w:sz w:val="20"/>
                <w:szCs w:val="20"/>
              </w:rPr>
              <w:t>Cancelación</w:t>
            </w:r>
          </w:p>
        </w:tc>
        <w:tc>
          <w:tcPr>
            <w:tcW w:w="823" w:type="dxa"/>
            <w:tcBorders>
              <w:top w:val="single" w:sz="8" w:space="0" w:color="auto"/>
              <w:left w:val="nil"/>
              <w:bottom w:val="nil"/>
              <w:right w:val="single" w:sz="4" w:space="0" w:color="auto"/>
            </w:tcBorders>
            <w:shd w:val="clear" w:color="auto" w:fill="44546A" w:themeFill="text2"/>
            <w:noWrap/>
            <w:vAlign w:val="center"/>
            <w:hideMark/>
          </w:tcPr>
          <w:p w14:paraId="19C49513" w14:textId="77777777" w:rsidR="00DF6906" w:rsidRDefault="00DF6906" w:rsidP="00DF6906">
            <w:pPr>
              <w:jc w:val="center"/>
              <w:rPr>
                <w:b/>
                <w:bCs/>
                <w:color w:val="FFFFFF"/>
                <w:sz w:val="20"/>
                <w:szCs w:val="20"/>
              </w:rPr>
            </w:pPr>
            <w:r>
              <w:rPr>
                <w:b/>
                <w:bCs/>
                <w:color w:val="FFFFFF"/>
                <w:sz w:val="20"/>
                <w:szCs w:val="20"/>
              </w:rPr>
              <w:t>Spam</w:t>
            </w:r>
          </w:p>
        </w:tc>
        <w:tc>
          <w:tcPr>
            <w:tcW w:w="1318" w:type="dxa"/>
            <w:tcBorders>
              <w:top w:val="single" w:sz="8" w:space="0" w:color="auto"/>
              <w:left w:val="nil"/>
              <w:bottom w:val="nil"/>
              <w:right w:val="single" w:sz="4" w:space="0" w:color="auto"/>
            </w:tcBorders>
            <w:shd w:val="clear" w:color="auto" w:fill="44546A" w:themeFill="text2"/>
            <w:noWrap/>
            <w:vAlign w:val="center"/>
            <w:hideMark/>
          </w:tcPr>
          <w:p w14:paraId="2597C030" w14:textId="77777777" w:rsidR="00DF6906" w:rsidRDefault="00DF6906" w:rsidP="00DF6906">
            <w:pPr>
              <w:jc w:val="center"/>
              <w:rPr>
                <w:b/>
                <w:bCs/>
                <w:color w:val="FFFFFF"/>
                <w:sz w:val="20"/>
                <w:szCs w:val="20"/>
              </w:rPr>
            </w:pPr>
            <w:r>
              <w:rPr>
                <w:b/>
                <w:bCs/>
                <w:color w:val="FFFFFF"/>
                <w:sz w:val="20"/>
                <w:szCs w:val="20"/>
              </w:rPr>
              <w:t>Conversión</w:t>
            </w:r>
          </w:p>
        </w:tc>
        <w:tc>
          <w:tcPr>
            <w:tcW w:w="1651" w:type="dxa"/>
            <w:tcBorders>
              <w:top w:val="single" w:sz="8" w:space="0" w:color="auto"/>
              <w:left w:val="nil"/>
              <w:bottom w:val="nil"/>
              <w:right w:val="single" w:sz="8" w:space="0" w:color="auto"/>
            </w:tcBorders>
            <w:shd w:val="clear" w:color="auto" w:fill="44546A" w:themeFill="text2"/>
            <w:noWrap/>
            <w:vAlign w:val="center"/>
            <w:hideMark/>
          </w:tcPr>
          <w:p w14:paraId="49B4B373" w14:textId="77777777" w:rsidR="00DF6906" w:rsidRDefault="00DF6906" w:rsidP="00DF6906">
            <w:pPr>
              <w:jc w:val="center"/>
              <w:rPr>
                <w:b/>
                <w:bCs/>
                <w:color w:val="FFFFFF"/>
                <w:sz w:val="20"/>
                <w:szCs w:val="20"/>
              </w:rPr>
            </w:pPr>
            <w:r>
              <w:rPr>
                <w:b/>
                <w:bCs/>
                <w:color w:val="FFFFFF"/>
                <w:sz w:val="20"/>
                <w:szCs w:val="20"/>
              </w:rPr>
              <w:t>Campaña</w:t>
            </w:r>
          </w:p>
        </w:tc>
      </w:tr>
      <w:tr w:rsidR="00F12A61" w14:paraId="7E03CD00" w14:textId="77777777" w:rsidTr="00F12A61">
        <w:trPr>
          <w:trHeight w:val="636"/>
        </w:trPr>
        <w:tc>
          <w:tcPr>
            <w:tcW w:w="1143"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14:paraId="405D0964" w14:textId="77777777" w:rsidR="00DF6906" w:rsidRDefault="00DF6906" w:rsidP="00DF6906">
            <w:pPr>
              <w:spacing w:line="360" w:lineRule="auto"/>
              <w:jc w:val="center"/>
              <w:rPr>
                <w:color w:val="000000"/>
                <w:sz w:val="20"/>
                <w:szCs w:val="20"/>
              </w:rPr>
            </w:pPr>
            <w:r>
              <w:rPr>
                <w:color w:val="000000"/>
                <w:sz w:val="20"/>
                <w:szCs w:val="20"/>
              </w:rPr>
              <w:t>%</w:t>
            </w:r>
          </w:p>
        </w:tc>
        <w:tc>
          <w:tcPr>
            <w:tcW w:w="1485" w:type="dxa"/>
            <w:tcBorders>
              <w:top w:val="single" w:sz="4" w:space="0" w:color="auto"/>
              <w:left w:val="nil"/>
              <w:bottom w:val="single" w:sz="8" w:space="0" w:color="auto"/>
              <w:right w:val="single" w:sz="4" w:space="0" w:color="auto"/>
            </w:tcBorders>
            <w:shd w:val="clear" w:color="auto" w:fill="auto"/>
            <w:noWrap/>
            <w:vAlign w:val="bottom"/>
            <w:hideMark/>
          </w:tcPr>
          <w:p w14:paraId="4C3E0B82" w14:textId="77777777" w:rsidR="00DF6906" w:rsidRDefault="00DF6906" w:rsidP="00DF6906">
            <w:pPr>
              <w:spacing w:line="360" w:lineRule="auto"/>
              <w:jc w:val="center"/>
              <w:rPr>
                <w:color w:val="000000"/>
                <w:sz w:val="20"/>
                <w:szCs w:val="20"/>
              </w:rPr>
            </w:pPr>
            <w:r>
              <w:rPr>
                <w:color w:val="000000"/>
                <w:sz w:val="20"/>
                <w:szCs w:val="20"/>
              </w:rPr>
              <w:t>%</w:t>
            </w:r>
          </w:p>
        </w:tc>
        <w:tc>
          <w:tcPr>
            <w:tcW w:w="1154" w:type="dxa"/>
            <w:tcBorders>
              <w:top w:val="single" w:sz="4" w:space="0" w:color="auto"/>
              <w:left w:val="nil"/>
              <w:bottom w:val="single" w:sz="8" w:space="0" w:color="auto"/>
              <w:right w:val="single" w:sz="4" w:space="0" w:color="auto"/>
            </w:tcBorders>
            <w:shd w:val="clear" w:color="auto" w:fill="auto"/>
            <w:noWrap/>
            <w:vAlign w:val="bottom"/>
            <w:hideMark/>
          </w:tcPr>
          <w:p w14:paraId="034C4D53" w14:textId="77777777" w:rsidR="00DF6906" w:rsidRDefault="00DF6906" w:rsidP="00DF6906">
            <w:pPr>
              <w:spacing w:line="360" w:lineRule="auto"/>
              <w:jc w:val="center"/>
              <w:rPr>
                <w:color w:val="000000"/>
                <w:sz w:val="20"/>
                <w:szCs w:val="20"/>
              </w:rPr>
            </w:pPr>
            <w:r>
              <w:rPr>
                <w:color w:val="000000"/>
                <w:sz w:val="20"/>
                <w:szCs w:val="20"/>
              </w:rPr>
              <w:t>%</w:t>
            </w:r>
          </w:p>
        </w:tc>
        <w:tc>
          <w:tcPr>
            <w:tcW w:w="823" w:type="dxa"/>
            <w:tcBorders>
              <w:top w:val="single" w:sz="4" w:space="0" w:color="auto"/>
              <w:left w:val="nil"/>
              <w:bottom w:val="single" w:sz="8" w:space="0" w:color="auto"/>
              <w:right w:val="single" w:sz="4" w:space="0" w:color="auto"/>
            </w:tcBorders>
            <w:shd w:val="clear" w:color="auto" w:fill="auto"/>
            <w:noWrap/>
            <w:vAlign w:val="bottom"/>
            <w:hideMark/>
          </w:tcPr>
          <w:p w14:paraId="213F2D7D" w14:textId="77777777" w:rsidR="00DF6906" w:rsidRDefault="00DF6906" w:rsidP="00DF6906">
            <w:pPr>
              <w:spacing w:line="360" w:lineRule="auto"/>
              <w:jc w:val="center"/>
              <w:rPr>
                <w:color w:val="000000"/>
                <w:sz w:val="20"/>
                <w:szCs w:val="20"/>
              </w:rPr>
            </w:pPr>
            <w:r>
              <w:rPr>
                <w:color w:val="000000"/>
                <w:sz w:val="20"/>
                <w:szCs w:val="20"/>
              </w:rPr>
              <w:t>%</w:t>
            </w:r>
          </w:p>
        </w:tc>
        <w:tc>
          <w:tcPr>
            <w:tcW w:w="989" w:type="dxa"/>
            <w:tcBorders>
              <w:top w:val="single" w:sz="4" w:space="0" w:color="auto"/>
              <w:left w:val="nil"/>
              <w:bottom w:val="single" w:sz="8" w:space="0" w:color="auto"/>
              <w:right w:val="single" w:sz="4" w:space="0" w:color="auto"/>
            </w:tcBorders>
            <w:shd w:val="clear" w:color="auto" w:fill="auto"/>
            <w:noWrap/>
            <w:vAlign w:val="bottom"/>
            <w:hideMark/>
          </w:tcPr>
          <w:p w14:paraId="0FC0E111" w14:textId="77777777" w:rsidR="00DF6906" w:rsidRDefault="00DF6906" w:rsidP="00DF6906">
            <w:pPr>
              <w:spacing w:line="360" w:lineRule="auto"/>
              <w:jc w:val="center"/>
              <w:rPr>
                <w:color w:val="000000"/>
                <w:sz w:val="20"/>
                <w:szCs w:val="20"/>
              </w:rPr>
            </w:pPr>
            <w:r>
              <w:rPr>
                <w:color w:val="000000"/>
                <w:sz w:val="20"/>
                <w:szCs w:val="20"/>
              </w:rPr>
              <w:t>%</w:t>
            </w:r>
          </w:p>
        </w:tc>
        <w:tc>
          <w:tcPr>
            <w:tcW w:w="1486" w:type="dxa"/>
            <w:tcBorders>
              <w:top w:val="single" w:sz="4" w:space="0" w:color="auto"/>
              <w:left w:val="nil"/>
              <w:bottom w:val="single" w:sz="8" w:space="0" w:color="auto"/>
              <w:right w:val="single" w:sz="4" w:space="0" w:color="auto"/>
            </w:tcBorders>
            <w:shd w:val="clear" w:color="auto" w:fill="auto"/>
            <w:noWrap/>
            <w:vAlign w:val="bottom"/>
            <w:hideMark/>
          </w:tcPr>
          <w:p w14:paraId="75870CAF" w14:textId="77777777" w:rsidR="00DF6906" w:rsidRDefault="00DF6906" w:rsidP="00DF6906">
            <w:pPr>
              <w:spacing w:line="360" w:lineRule="auto"/>
              <w:jc w:val="center"/>
              <w:rPr>
                <w:color w:val="000000"/>
                <w:sz w:val="20"/>
                <w:szCs w:val="20"/>
              </w:rPr>
            </w:pPr>
            <w:r>
              <w:rPr>
                <w:color w:val="000000"/>
                <w:sz w:val="20"/>
                <w:szCs w:val="20"/>
              </w:rPr>
              <w:t>%</w:t>
            </w:r>
          </w:p>
        </w:tc>
        <w:tc>
          <w:tcPr>
            <w:tcW w:w="823" w:type="dxa"/>
            <w:tcBorders>
              <w:top w:val="single" w:sz="4" w:space="0" w:color="auto"/>
              <w:left w:val="nil"/>
              <w:bottom w:val="single" w:sz="8" w:space="0" w:color="auto"/>
              <w:right w:val="single" w:sz="4" w:space="0" w:color="auto"/>
            </w:tcBorders>
            <w:shd w:val="clear" w:color="auto" w:fill="auto"/>
            <w:noWrap/>
            <w:vAlign w:val="bottom"/>
            <w:hideMark/>
          </w:tcPr>
          <w:p w14:paraId="58FE88AA" w14:textId="77777777" w:rsidR="00DF6906" w:rsidRDefault="00DF6906" w:rsidP="00DF6906">
            <w:pPr>
              <w:spacing w:line="360" w:lineRule="auto"/>
              <w:jc w:val="center"/>
              <w:rPr>
                <w:color w:val="000000"/>
                <w:sz w:val="20"/>
                <w:szCs w:val="20"/>
              </w:rPr>
            </w:pPr>
            <w:r>
              <w:rPr>
                <w:color w:val="000000"/>
                <w:sz w:val="20"/>
                <w:szCs w:val="20"/>
              </w:rPr>
              <w:t>%</w:t>
            </w:r>
          </w:p>
        </w:tc>
        <w:tc>
          <w:tcPr>
            <w:tcW w:w="1318" w:type="dxa"/>
            <w:tcBorders>
              <w:top w:val="single" w:sz="4" w:space="0" w:color="auto"/>
              <w:left w:val="nil"/>
              <w:bottom w:val="single" w:sz="8" w:space="0" w:color="auto"/>
              <w:right w:val="single" w:sz="4" w:space="0" w:color="auto"/>
            </w:tcBorders>
            <w:shd w:val="clear" w:color="auto" w:fill="auto"/>
            <w:noWrap/>
            <w:vAlign w:val="bottom"/>
            <w:hideMark/>
          </w:tcPr>
          <w:p w14:paraId="37CDBB99" w14:textId="77777777" w:rsidR="00DF6906" w:rsidRDefault="00DF6906" w:rsidP="00DF6906">
            <w:pPr>
              <w:spacing w:line="360" w:lineRule="auto"/>
              <w:jc w:val="center"/>
              <w:rPr>
                <w:color w:val="000000"/>
                <w:sz w:val="20"/>
                <w:szCs w:val="20"/>
              </w:rPr>
            </w:pPr>
            <w:r>
              <w:rPr>
                <w:color w:val="000000"/>
                <w:sz w:val="20"/>
                <w:szCs w:val="20"/>
              </w:rPr>
              <w:t>%</w:t>
            </w:r>
          </w:p>
        </w:tc>
        <w:tc>
          <w:tcPr>
            <w:tcW w:w="1651" w:type="dxa"/>
            <w:tcBorders>
              <w:top w:val="single" w:sz="4" w:space="0" w:color="auto"/>
              <w:left w:val="nil"/>
              <w:bottom w:val="single" w:sz="8" w:space="0" w:color="auto"/>
              <w:right w:val="single" w:sz="8" w:space="0" w:color="auto"/>
            </w:tcBorders>
            <w:shd w:val="clear" w:color="auto" w:fill="auto"/>
            <w:noWrap/>
            <w:vAlign w:val="bottom"/>
            <w:hideMark/>
          </w:tcPr>
          <w:p w14:paraId="6AA2AE40" w14:textId="77777777" w:rsidR="00DF6906" w:rsidRDefault="00DF6906" w:rsidP="00DF6906">
            <w:pPr>
              <w:spacing w:line="360" w:lineRule="auto"/>
              <w:jc w:val="center"/>
              <w:rPr>
                <w:color w:val="000000"/>
                <w:sz w:val="20"/>
                <w:szCs w:val="20"/>
              </w:rPr>
            </w:pPr>
            <w:r>
              <w:rPr>
                <w:color w:val="000000"/>
                <w:sz w:val="20"/>
                <w:szCs w:val="20"/>
              </w:rPr>
              <w:t>Tipo</w:t>
            </w:r>
          </w:p>
        </w:tc>
      </w:tr>
    </w:tbl>
    <w:p w14:paraId="62D3B23C" w14:textId="78F27DFE" w:rsidR="00763E52" w:rsidRDefault="00570256" w:rsidP="00763E52">
      <w:pPr>
        <w:pStyle w:val="Cuerpo"/>
        <w:rPr>
          <w:sz w:val="20"/>
          <w:szCs w:val="20"/>
        </w:rPr>
      </w:pPr>
      <w:r w:rsidRPr="0055365A">
        <w:rPr>
          <w:sz w:val="20"/>
          <w:szCs w:val="20"/>
        </w:rPr>
        <w:t xml:space="preserve">Fuente: </w:t>
      </w:r>
      <w:r>
        <w:rPr>
          <w:sz w:val="20"/>
          <w:szCs w:val="20"/>
        </w:rPr>
        <w:t>Elaboración propia basada en</w:t>
      </w:r>
      <w:r w:rsidRPr="0055365A">
        <w:rPr>
          <w:sz w:val="20"/>
          <w:szCs w:val="20"/>
        </w:rPr>
        <w:t xml:space="preserve"> </w:t>
      </w:r>
      <w:r>
        <w:rPr>
          <w:sz w:val="20"/>
          <w:szCs w:val="20"/>
        </w:rPr>
        <w:t xml:space="preserve">propuesta de plan de acción </w:t>
      </w:r>
      <w:r w:rsidRPr="0055365A">
        <w:rPr>
          <w:sz w:val="20"/>
          <w:szCs w:val="20"/>
        </w:rPr>
        <w:t>(2023)</w:t>
      </w:r>
    </w:p>
    <w:p w14:paraId="4E774923" w14:textId="77777777" w:rsidR="00316EFF" w:rsidRPr="00316EFF" w:rsidRDefault="00316EFF" w:rsidP="00763E52">
      <w:pPr>
        <w:pStyle w:val="Cuerpo"/>
        <w:rPr>
          <w:sz w:val="20"/>
          <w:szCs w:val="20"/>
        </w:rPr>
      </w:pPr>
    </w:p>
    <w:p w14:paraId="436CD28B" w14:textId="77777777" w:rsidR="009E195F" w:rsidRPr="00A8371B" w:rsidRDefault="009E195F" w:rsidP="009E195F">
      <w:pPr>
        <w:pStyle w:val="TextoPrincipal"/>
        <w:spacing w:line="360" w:lineRule="auto"/>
      </w:pPr>
      <w:r w:rsidRPr="00A8371B">
        <w:t>Con la información identificada del análisis de esta investigación, se describen las propuestas de aplicabilidad para la industria farmacéutica:</w:t>
      </w:r>
    </w:p>
    <w:p w14:paraId="40D5F364" w14:textId="77777777" w:rsidR="009E195F" w:rsidRPr="00A8371B" w:rsidRDefault="009E195F" w:rsidP="009E195F">
      <w:pPr>
        <w:pStyle w:val="TextoPrincipal"/>
        <w:numPr>
          <w:ilvl w:val="0"/>
          <w:numId w:val="41"/>
        </w:numPr>
        <w:spacing w:line="360" w:lineRule="auto"/>
      </w:pPr>
      <w:r w:rsidRPr="00A8371B">
        <w:t xml:space="preserve">Plan de implementación y evaluación 360: esta propuesta va encaminada para que cada empresa desarrolle un plan de campañas de e-mail marketing que forme parte integral del departamento de mercadeo. </w:t>
      </w:r>
    </w:p>
    <w:p w14:paraId="1D0F6FD8" w14:textId="5D6B6E67" w:rsidR="000D27FB" w:rsidRPr="00A8371B" w:rsidRDefault="000D27FB" w:rsidP="000D27FB">
      <w:pPr>
        <w:pStyle w:val="TextoPrincipal"/>
        <w:spacing w:line="360" w:lineRule="auto"/>
      </w:pPr>
      <w:r w:rsidRPr="00A8371B">
        <w:t xml:space="preserve">La tabla </w:t>
      </w:r>
      <w:r w:rsidR="0026153A" w:rsidRPr="00A8371B">
        <w:t>1</w:t>
      </w:r>
      <w:r w:rsidR="00805A07" w:rsidRPr="00A8371B">
        <w:t>8</w:t>
      </w:r>
      <w:r w:rsidRPr="00A8371B">
        <w:t xml:space="preserve"> detalla los objetivos y acciones </w:t>
      </w:r>
      <w:r w:rsidR="0026153A" w:rsidRPr="00A8371B">
        <w:t>a desarrollar para cumplir con este plan de implementación.</w:t>
      </w:r>
    </w:p>
    <w:p w14:paraId="6AE71572" w14:textId="77777777" w:rsidR="009E195F" w:rsidRPr="00A8371B" w:rsidRDefault="009E195F" w:rsidP="009E195F">
      <w:pPr>
        <w:pStyle w:val="TextoPrincipal"/>
        <w:numPr>
          <w:ilvl w:val="0"/>
          <w:numId w:val="41"/>
        </w:numPr>
        <w:spacing w:line="360" w:lineRule="auto"/>
      </w:pPr>
      <w:r w:rsidRPr="00A8371B">
        <w:t>Categorización del profesional de la salud: esta medida está orientada a comprender las preferencias y estilo de comunicación de los médicos y farmacéuticos y así segmentarlos para dirigir las campañas del e-mail marketing con mensajes personalizados que sean relevantes para cada grupo de destinatarios.</w:t>
      </w:r>
    </w:p>
    <w:p w14:paraId="2AE0A135" w14:textId="017063FB" w:rsidR="00B9053B" w:rsidRPr="00A8371B" w:rsidRDefault="00B9053B" w:rsidP="000D638A">
      <w:pPr>
        <w:pStyle w:val="TextoPrincipal"/>
        <w:spacing w:line="360" w:lineRule="auto"/>
      </w:pPr>
      <w:r w:rsidRPr="00A8371B">
        <w:t xml:space="preserve">La </w:t>
      </w:r>
      <w:r w:rsidR="000D638A" w:rsidRPr="00A8371B">
        <w:t>tabla 15</w:t>
      </w:r>
      <w:r w:rsidRPr="00A8371B">
        <w:t xml:space="preserve"> detalla la categorización propuesta para perfilar a los profesionales de la salud y así ofrecer contenido digital más personalizado, buscando de esta manera el aumento de un 15% anual en la tasa de clic de las campañas de e-mail marketing</w:t>
      </w:r>
    </w:p>
    <w:p w14:paraId="3E2EB99D" w14:textId="2AB6AFA1" w:rsidR="009E195F" w:rsidRPr="00A8371B" w:rsidRDefault="009E195F" w:rsidP="00641AD7">
      <w:pPr>
        <w:pStyle w:val="TextoPrincipal"/>
        <w:numPr>
          <w:ilvl w:val="0"/>
          <w:numId w:val="41"/>
        </w:numPr>
        <w:spacing w:line="360" w:lineRule="auto"/>
      </w:pPr>
      <w:r w:rsidRPr="00A8371B">
        <w:t>Campañas personalizadas por especialidad: con el objetivo de ofrecer campañas personalizadas y contenido dirigido, esta iniciativa pretende crear campañas de e-mail marketing específicas, atractivas y relevantes para cada especialidad médica.</w:t>
      </w:r>
      <w:r w:rsidR="00641AD7" w:rsidRPr="00A8371B">
        <w:t xml:space="preserve"> Logrando tasas de apertura superiores al 50% y tasa de clic del 30% para el primer año.</w:t>
      </w:r>
    </w:p>
    <w:p w14:paraId="217C134B" w14:textId="06525680" w:rsidR="00DF6906" w:rsidRPr="00A8371B" w:rsidRDefault="009E195F" w:rsidP="00DF6906">
      <w:pPr>
        <w:pStyle w:val="TextoPrincipal"/>
        <w:numPr>
          <w:ilvl w:val="0"/>
          <w:numId w:val="41"/>
        </w:numPr>
        <w:spacing w:line="360" w:lineRule="auto"/>
      </w:pPr>
      <w:r w:rsidRPr="00A8371B">
        <w:t xml:space="preserve">Llamado a la acción atractivo y sencillos: mediante esta medida se busca lograr conversión entre los consumidores con llamados a la acción claros y concisos que dirijan al usuario a la página web de la empresa. </w:t>
      </w:r>
      <w:r w:rsidR="00641AD7" w:rsidRPr="00A8371B">
        <w:t>Se busca alcanzar una tasa de conversión anual del 10%</w:t>
      </w:r>
    </w:p>
    <w:p w14:paraId="1B3F4C45" w14:textId="77777777" w:rsidR="00DF6906" w:rsidRPr="00A8371B" w:rsidRDefault="00DF6906" w:rsidP="00DF6906">
      <w:pPr>
        <w:pStyle w:val="TextoPrincipal"/>
        <w:spacing w:line="360" w:lineRule="auto"/>
        <w:ind w:left="1440" w:firstLine="0"/>
      </w:pPr>
    </w:p>
    <w:p w14:paraId="363A006D" w14:textId="7E3F1D6B" w:rsidR="009E195F" w:rsidRPr="00A8371B" w:rsidRDefault="009E195F" w:rsidP="009E195F">
      <w:pPr>
        <w:pStyle w:val="TextoPrincipal"/>
        <w:numPr>
          <w:ilvl w:val="0"/>
          <w:numId w:val="41"/>
        </w:numPr>
        <w:spacing w:line="360" w:lineRule="auto"/>
      </w:pPr>
      <w:r w:rsidRPr="00A8371B">
        <w:t>Plan piloto nuevos diseños: esta iniciativa busca cautivar y enganchar a los usuarios con estilos de correo electrónico más atractivos.</w:t>
      </w:r>
      <w:r w:rsidR="00F3680D" w:rsidRPr="00A8371B">
        <w:t xml:space="preserve"> Logrando tasas de apertura superiores al 50% y una tasa de clic del 30% anual.</w:t>
      </w:r>
    </w:p>
    <w:p w14:paraId="65FEDBC0" w14:textId="6FA0D2F0" w:rsidR="00805A07" w:rsidRPr="00A8371B" w:rsidRDefault="00805A07" w:rsidP="00805A07">
      <w:pPr>
        <w:pStyle w:val="TextoPrincipal"/>
        <w:spacing w:line="360" w:lineRule="auto"/>
      </w:pPr>
      <w:r w:rsidRPr="00A8371B">
        <w:t xml:space="preserve">Las figuras </w:t>
      </w:r>
      <w:r w:rsidR="00316EFF" w:rsidRPr="00A8371B">
        <w:t>37,</w:t>
      </w:r>
      <w:r w:rsidRPr="00A8371B">
        <w:t xml:space="preserve"> </w:t>
      </w:r>
      <w:r w:rsidR="00316EFF" w:rsidRPr="00A8371B">
        <w:t xml:space="preserve">38 y 39 </w:t>
      </w:r>
      <w:r w:rsidRPr="00A8371B">
        <w:t>detallan tres ejemplos de e-mail marketing con temática moderna.</w:t>
      </w:r>
    </w:p>
    <w:p w14:paraId="6A2F2EAF" w14:textId="74AB4443" w:rsidR="009E195F" w:rsidRPr="00A8371B" w:rsidRDefault="009E195F" w:rsidP="00F3680D">
      <w:pPr>
        <w:pStyle w:val="TextoPrincipal"/>
        <w:numPr>
          <w:ilvl w:val="0"/>
          <w:numId w:val="41"/>
        </w:numPr>
        <w:spacing w:line="360" w:lineRule="auto"/>
      </w:pPr>
      <w:r w:rsidRPr="00A8371B">
        <w:t>Plan piloto correos breves y diseño responsive: con esta propuesta se pretende renovar la imagen de las campañas de e-mail marketing, creando propuestas más breves y dirigidas con un modelo que se adapte a la pantalla de un teléfono celular.</w:t>
      </w:r>
      <w:r w:rsidR="00F3680D" w:rsidRPr="00A8371B">
        <w:t xml:space="preserve"> Logrando tasas de apertura superiores al 50% y una tasa de clic del 30% anual.</w:t>
      </w:r>
    </w:p>
    <w:p w14:paraId="6599C901" w14:textId="12653800" w:rsidR="00805A07" w:rsidRPr="00A8371B" w:rsidRDefault="00805A07" w:rsidP="00805A07">
      <w:pPr>
        <w:pStyle w:val="TextoPrincipal"/>
        <w:spacing w:line="360" w:lineRule="auto"/>
      </w:pPr>
      <w:r w:rsidRPr="00A8371B">
        <w:t xml:space="preserve">Las figuras </w:t>
      </w:r>
      <w:r w:rsidR="00316EFF" w:rsidRPr="00A8371B">
        <w:t>37</w:t>
      </w:r>
      <w:r w:rsidRPr="00A8371B">
        <w:t>,</w:t>
      </w:r>
      <w:r w:rsidR="00316EFF" w:rsidRPr="00A8371B">
        <w:t xml:space="preserve"> 38 y 39</w:t>
      </w:r>
      <w:r w:rsidRPr="00A8371B">
        <w:t xml:space="preserve"> detallan tres ejemplos de e-mail marketing con diseño simple, breve y con su respectivo modo responsive adaptado a pantalla de teléfono móvil.</w:t>
      </w:r>
    </w:p>
    <w:p w14:paraId="2F1EEEA7" w14:textId="3449F8B1" w:rsidR="009E195F" w:rsidRPr="00A8371B" w:rsidRDefault="009E195F" w:rsidP="009E195F">
      <w:pPr>
        <w:pStyle w:val="TextoPrincipal"/>
        <w:numPr>
          <w:ilvl w:val="0"/>
          <w:numId w:val="41"/>
        </w:numPr>
        <w:spacing w:line="360" w:lineRule="auto"/>
      </w:pPr>
      <w:r w:rsidRPr="00A8371B">
        <w:t>Plan piloto días de envío: a través de esta medida se busca aumentar la apertura del e-mail marketing con envíos los días seleccionados como preferidos por los profesionales de la salud en el cuestionario.</w:t>
      </w:r>
      <w:r w:rsidR="00E11181" w:rsidRPr="00A8371B">
        <w:t xml:space="preserve"> Con base a los resultados de la encuesta, se </w:t>
      </w:r>
      <w:r w:rsidR="002D0B90" w:rsidRPr="00A8371B">
        <w:t>realizarán</w:t>
      </w:r>
      <w:r w:rsidR="00E11181" w:rsidRPr="00A8371B">
        <w:t xml:space="preserve"> </w:t>
      </w:r>
      <w:r w:rsidR="008E2964" w:rsidRPr="00A8371B">
        <w:t>las pruebas de</w:t>
      </w:r>
      <w:r w:rsidR="00E11181" w:rsidRPr="00A8371B">
        <w:t xml:space="preserve"> envíos los días</w:t>
      </w:r>
      <w:r w:rsidR="008E2964" w:rsidRPr="00A8371B">
        <w:t xml:space="preserve"> lunes, miércoles y viernes,</w:t>
      </w:r>
      <w:r w:rsidR="002D0B90" w:rsidRPr="00A8371B">
        <w:t xml:space="preserve"> determinando el día con mejores resultados de apertura y clics con la información obtenida por trimestre.</w:t>
      </w:r>
    </w:p>
    <w:p w14:paraId="50B658E7" w14:textId="3610A987" w:rsidR="009E195F" w:rsidRPr="00A8371B" w:rsidRDefault="009E195F" w:rsidP="002D0B90">
      <w:pPr>
        <w:pStyle w:val="TextoPrincipal"/>
        <w:numPr>
          <w:ilvl w:val="0"/>
          <w:numId w:val="41"/>
        </w:numPr>
        <w:spacing w:line="360" w:lineRule="auto"/>
      </w:pPr>
      <w:r w:rsidRPr="00A8371B">
        <w:t xml:space="preserve">Plan piloto de correos científicos y personalizados: con este lineamiento se busca ofrecer contenido científico médico de acuerdo con el interés y especialidad </w:t>
      </w:r>
      <w:r w:rsidR="00465C1D" w:rsidRPr="00A8371B">
        <w:t>médica</w:t>
      </w:r>
      <w:r w:rsidRPr="00A8371B">
        <w:t xml:space="preserve"> de los usuarios, liberándose así de información no relevante.</w:t>
      </w:r>
      <w:r w:rsidR="002D0B90" w:rsidRPr="00A8371B">
        <w:t xml:space="preserve"> Se busca alcanzar tasas de apertura superiores al 50% y una tasa de clic del 30% anual.</w:t>
      </w:r>
    </w:p>
    <w:p w14:paraId="7E7D86C2" w14:textId="7DC42F60" w:rsidR="009E195F" w:rsidRPr="00A8371B" w:rsidRDefault="009E195F" w:rsidP="009E195F">
      <w:pPr>
        <w:pStyle w:val="TextoPrincipal"/>
        <w:numPr>
          <w:ilvl w:val="0"/>
          <w:numId w:val="41"/>
        </w:numPr>
        <w:spacing w:line="360" w:lineRule="auto"/>
      </w:pPr>
      <w:r w:rsidRPr="00A8371B">
        <w:t>Optimizar sitio web empresarial: esta propuesta busca potenciar el interés del profesional de la salud en la página web de la compañía al ofrecer una imagen renovada y primordialmente un acceso fácil y búsquedas rápidas de información científica, logrando que este sitio sea el primer punto de contacto digital del cliente con la empresa.</w:t>
      </w:r>
      <w:r w:rsidR="002D0B90" w:rsidRPr="00A8371B">
        <w:t xml:space="preserve"> Logrando al cierre del primer año un 15% de nuevos suscriptores.</w:t>
      </w:r>
    </w:p>
    <w:p w14:paraId="30A7AF72" w14:textId="417886D5" w:rsidR="009E195F" w:rsidRPr="00A8371B" w:rsidRDefault="009E195F" w:rsidP="00977739">
      <w:pPr>
        <w:pStyle w:val="TextoPrincipal"/>
        <w:numPr>
          <w:ilvl w:val="0"/>
          <w:numId w:val="41"/>
        </w:numPr>
        <w:spacing w:line="360" w:lineRule="auto"/>
      </w:pPr>
      <w:r w:rsidRPr="00A8371B">
        <w:t xml:space="preserve">E-mail marketing según navegación en sitio web: esta propuesta va encaminada a dirigir e-mail marketing hiper personalizados para el usuario mediante su interacción en la página web empresarial, ya que con la ayuda de inteligencia </w:t>
      </w:r>
      <w:r w:rsidRPr="00A8371B">
        <w:lastRenderedPageBreak/>
        <w:t>artificial se podrá rastrear su navegación y búsquedas de información, con estos datos se generará un correo electrónico de agradecimiento por visitar el sitio web, a la vez también de seguimiento, donde se le mostrará información relacionada a su última búsqueda, logrando así un mayor impacto y compromiso con el usuario.</w:t>
      </w:r>
      <w:r w:rsidR="00977739" w:rsidRPr="00A8371B">
        <w:t xml:space="preserve"> Se pretende lograr la revisita del usuario al sitio web, por cada correo enviado.</w:t>
      </w:r>
    </w:p>
    <w:p w14:paraId="2C0282B4" w14:textId="0E68E187" w:rsidR="009E195F" w:rsidRPr="00A8371B" w:rsidRDefault="009E195F" w:rsidP="009E195F">
      <w:pPr>
        <w:pStyle w:val="TextoPrincipal"/>
        <w:numPr>
          <w:ilvl w:val="0"/>
          <w:numId w:val="41"/>
        </w:numPr>
        <w:spacing w:line="360" w:lineRule="auto"/>
      </w:pPr>
      <w:r w:rsidRPr="00A8371B">
        <w:t>Implementar WhatsApp Business y videos cortos: con esta iniciativa se busca conectar con los profesionales de la salud a través de otros canales de comunicación.</w:t>
      </w:r>
      <w:r w:rsidR="00977739" w:rsidRPr="00A8371B">
        <w:t xml:space="preserve"> Dichas </w:t>
      </w:r>
      <w:r w:rsidR="003D39E3" w:rsidRPr="00A8371B">
        <w:t>implementaciones se realizarán en lapso de tres meses</w:t>
      </w:r>
      <w:r w:rsidR="00622FC6" w:rsidRPr="00A8371B">
        <w:t xml:space="preserve"> y se pretende alcanzar un 15% de nuevos suscriptores </w:t>
      </w:r>
      <w:r w:rsidR="00CC747A" w:rsidRPr="00A8371B">
        <w:t xml:space="preserve">que serán redirigidos </w:t>
      </w:r>
      <w:r w:rsidR="00622FC6" w:rsidRPr="00A8371B">
        <w:t>al sitio web</w:t>
      </w:r>
      <w:r w:rsidR="00CC747A" w:rsidRPr="00A8371B">
        <w:t>.</w:t>
      </w:r>
    </w:p>
    <w:p w14:paraId="775D0882" w14:textId="51768125" w:rsidR="009E195F" w:rsidRPr="00216FF6" w:rsidRDefault="009E195F" w:rsidP="009E195F">
      <w:pPr>
        <w:pStyle w:val="TextoPrincipal"/>
        <w:spacing w:line="360" w:lineRule="auto"/>
      </w:pPr>
      <w:r w:rsidRPr="00A8371B">
        <w:t>A continuación, la tabla 1</w:t>
      </w:r>
      <w:r w:rsidR="00805A07" w:rsidRPr="00A8371B">
        <w:t>7</w:t>
      </w:r>
      <w:r w:rsidRPr="00A8371B">
        <w:t xml:space="preserve"> ofrece un resumen de cada una de las propuestas planteadas, incluyendo el departamento responsable de la compañía, tiempo de implementación y el beneficio que ofrecerá para así mejorar el impacto del e-mail marketing de la industria farmacéutica.</w:t>
      </w:r>
      <w:r>
        <w:t xml:space="preserve"> </w:t>
      </w:r>
    </w:p>
    <w:p w14:paraId="471C4A41" w14:textId="5F8524E3" w:rsidR="009E195F" w:rsidRPr="0040292D" w:rsidRDefault="009E195F" w:rsidP="009E195F">
      <w:pPr>
        <w:pStyle w:val="Caption"/>
        <w:spacing w:before="360" w:after="0"/>
        <w:jc w:val="both"/>
        <w:rPr>
          <w:rFonts w:ascii="Times New Roman" w:eastAsia="Arial" w:hAnsi="Times New Roman" w:cs="Times New Roman"/>
          <w:color w:val="000000"/>
          <w:sz w:val="24"/>
          <w:szCs w:val="24"/>
          <w:u w:color="000000"/>
        </w:rPr>
      </w:pPr>
      <w:r>
        <w:rPr>
          <w:rFonts w:ascii="Times New Roman" w:eastAsia="Times New Roman" w:hAnsi="Times New Roman" w:cs="Times New Roman"/>
          <w:b w:val="0"/>
          <w:bCs w:val="0"/>
          <w:color w:val="FFFFFF"/>
          <w:sz w:val="20"/>
          <w:szCs w:val="20"/>
        </w:rPr>
        <w:t>v</w:t>
      </w:r>
      <w:r w:rsidRPr="00E96373">
        <w:rPr>
          <w:rStyle w:val="Ninguno"/>
          <w:rFonts w:ascii="Times New Roman" w:hAnsi="Times New Roman" w:cs="Times New Roman"/>
          <w:color w:val="000000"/>
          <w:sz w:val="24"/>
          <w:szCs w:val="24"/>
          <w:u w:color="000000"/>
        </w:rPr>
        <w:t xml:space="preserve"> </w:t>
      </w:r>
      <w:r w:rsidRPr="00E23389">
        <w:rPr>
          <w:rStyle w:val="Ninguno"/>
          <w:rFonts w:ascii="Times New Roman" w:hAnsi="Times New Roman" w:cs="Times New Roman"/>
          <w:color w:val="000000"/>
          <w:sz w:val="24"/>
          <w:szCs w:val="24"/>
          <w:u w:color="000000"/>
        </w:rPr>
        <w:t xml:space="preserve">Tabla </w:t>
      </w:r>
      <w:r>
        <w:rPr>
          <w:rStyle w:val="Ninguno"/>
          <w:rFonts w:ascii="Times New Roman" w:hAnsi="Times New Roman" w:cs="Times New Roman"/>
          <w:color w:val="000000"/>
          <w:sz w:val="24"/>
          <w:szCs w:val="24"/>
          <w:u w:color="000000"/>
        </w:rPr>
        <w:t>1</w:t>
      </w:r>
      <w:r w:rsidR="00805A07">
        <w:rPr>
          <w:rStyle w:val="Ninguno"/>
          <w:rFonts w:ascii="Times New Roman" w:hAnsi="Times New Roman" w:cs="Times New Roman"/>
          <w:color w:val="000000"/>
          <w:sz w:val="24"/>
          <w:szCs w:val="24"/>
          <w:u w:color="000000"/>
        </w:rPr>
        <w:t>7</w:t>
      </w:r>
      <w:r w:rsidRPr="00E23389">
        <w:rPr>
          <w:rStyle w:val="Ninguno"/>
          <w:rFonts w:ascii="Times New Roman" w:hAnsi="Times New Roman" w:cs="Times New Roman"/>
          <w:color w:val="000000"/>
          <w:sz w:val="24"/>
          <w:szCs w:val="24"/>
          <w:u w:color="000000"/>
        </w:rPr>
        <w:t xml:space="preserve">. </w:t>
      </w:r>
      <w:r>
        <w:rPr>
          <w:rStyle w:val="Ninguno"/>
          <w:rFonts w:ascii="Times New Roman" w:hAnsi="Times New Roman" w:cs="Times New Roman"/>
          <w:color w:val="000000"/>
          <w:sz w:val="24"/>
          <w:szCs w:val="24"/>
          <w:u w:color="000000"/>
        </w:rPr>
        <w:t>Propuesta de aplicabilidad para la industria farmacéutica</w:t>
      </w:r>
    </w:p>
    <w:tbl>
      <w:tblPr>
        <w:tblpPr w:leftFromText="141" w:rightFromText="141" w:vertAnchor="text" w:horzAnchor="margin" w:tblpXSpec="center" w:tblpY="198"/>
        <w:tblW w:w="10480" w:type="dxa"/>
        <w:tblCellMar>
          <w:left w:w="70" w:type="dxa"/>
          <w:right w:w="70" w:type="dxa"/>
        </w:tblCellMar>
        <w:tblLook w:val="04A0" w:firstRow="1" w:lastRow="0" w:firstColumn="1" w:lastColumn="0" w:noHBand="0" w:noVBand="1"/>
      </w:tblPr>
      <w:tblGrid>
        <w:gridCol w:w="4243"/>
        <w:gridCol w:w="2268"/>
        <w:gridCol w:w="1559"/>
        <w:gridCol w:w="2410"/>
      </w:tblGrid>
      <w:tr w:rsidR="009E195F" w:rsidRPr="00670D9E" w14:paraId="0ED5D0A6" w14:textId="77777777" w:rsidTr="006208D5">
        <w:trPr>
          <w:trHeight w:val="257"/>
        </w:trPr>
        <w:tc>
          <w:tcPr>
            <w:tcW w:w="4243" w:type="dxa"/>
            <w:tcBorders>
              <w:top w:val="single" w:sz="8" w:space="0" w:color="auto"/>
              <w:left w:val="single" w:sz="8" w:space="0" w:color="auto"/>
              <w:bottom w:val="single" w:sz="8" w:space="0" w:color="auto"/>
              <w:right w:val="single" w:sz="8" w:space="0" w:color="auto"/>
            </w:tcBorders>
            <w:shd w:val="clear" w:color="auto" w:fill="44546A" w:themeFill="text2"/>
            <w:noWrap/>
            <w:vAlign w:val="center"/>
            <w:hideMark/>
          </w:tcPr>
          <w:p w14:paraId="2359702A" w14:textId="77777777" w:rsidR="009E195F" w:rsidRPr="00670D9E" w:rsidRDefault="009E195F" w:rsidP="006208D5">
            <w:pPr>
              <w:jc w:val="center"/>
              <w:rPr>
                <w:b/>
                <w:bCs/>
                <w:color w:val="FFFFFF"/>
                <w:sz w:val="20"/>
                <w:szCs w:val="20"/>
              </w:rPr>
            </w:pPr>
            <w:r w:rsidRPr="00670D9E">
              <w:rPr>
                <w:b/>
                <w:bCs/>
                <w:color w:val="FFFFFF"/>
                <w:sz w:val="20"/>
                <w:szCs w:val="20"/>
              </w:rPr>
              <w:t>Propuesta</w:t>
            </w:r>
          </w:p>
        </w:tc>
        <w:tc>
          <w:tcPr>
            <w:tcW w:w="2268" w:type="dxa"/>
            <w:tcBorders>
              <w:top w:val="single" w:sz="8" w:space="0" w:color="auto"/>
              <w:left w:val="single" w:sz="8" w:space="0" w:color="auto"/>
              <w:bottom w:val="single" w:sz="8" w:space="0" w:color="auto"/>
              <w:right w:val="single" w:sz="8" w:space="0" w:color="auto"/>
            </w:tcBorders>
            <w:shd w:val="clear" w:color="auto" w:fill="44546A" w:themeFill="text2"/>
            <w:noWrap/>
            <w:vAlign w:val="center"/>
            <w:hideMark/>
          </w:tcPr>
          <w:p w14:paraId="3930B8DA" w14:textId="77777777" w:rsidR="009E195F" w:rsidRPr="00670D9E" w:rsidRDefault="009E195F" w:rsidP="006208D5">
            <w:pPr>
              <w:jc w:val="center"/>
              <w:rPr>
                <w:b/>
                <w:bCs/>
                <w:color w:val="FFFFFF"/>
                <w:sz w:val="20"/>
                <w:szCs w:val="20"/>
              </w:rPr>
            </w:pPr>
            <w:r w:rsidRPr="00670D9E">
              <w:rPr>
                <w:b/>
                <w:bCs/>
                <w:color w:val="FFFFFF"/>
                <w:sz w:val="20"/>
                <w:szCs w:val="20"/>
              </w:rPr>
              <w:t>Responsable</w:t>
            </w:r>
          </w:p>
        </w:tc>
        <w:tc>
          <w:tcPr>
            <w:tcW w:w="1559" w:type="dxa"/>
            <w:tcBorders>
              <w:top w:val="single" w:sz="8" w:space="0" w:color="auto"/>
              <w:left w:val="single" w:sz="8" w:space="0" w:color="auto"/>
              <w:bottom w:val="single" w:sz="8" w:space="0" w:color="auto"/>
              <w:right w:val="single" w:sz="8" w:space="0" w:color="auto"/>
            </w:tcBorders>
            <w:shd w:val="clear" w:color="auto" w:fill="44546A" w:themeFill="text2"/>
            <w:noWrap/>
            <w:vAlign w:val="center"/>
            <w:hideMark/>
          </w:tcPr>
          <w:p w14:paraId="1D304283" w14:textId="77777777" w:rsidR="009E195F" w:rsidRPr="00670D9E" w:rsidRDefault="009E195F" w:rsidP="006208D5">
            <w:pPr>
              <w:jc w:val="center"/>
              <w:rPr>
                <w:b/>
                <w:bCs/>
                <w:color w:val="FFFFFF"/>
                <w:sz w:val="20"/>
                <w:szCs w:val="20"/>
              </w:rPr>
            </w:pPr>
            <w:r w:rsidRPr="00670D9E">
              <w:rPr>
                <w:b/>
                <w:bCs/>
                <w:color w:val="FFFFFF"/>
                <w:sz w:val="20"/>
                <w:szCs w:val="20"/>
              </w:rPr>
              <w:t>Tiempo</w:t>
            </w:r>
          </w:p>
        </w:tc>
        <w:tc>
          <w:tcPr>
            <w:tcW w:w="2410" w:type="dxa"/>
            <w:tcBorders>
              <w:top w:val="single" w:sz="8" w:space="0" w:color="auto"/>
              <w:left w:val="single" w:sz="8" w:space="0" w:color="auto"/>
              <w:bottom w:val="single" w:sz="8" w:space="0" w:color="auto"/>
              <w:right w:val="single" w:sz="8" w:space="0" w:color="auto"/>
            </w:tcBorders>
            <w:shd w:val="clear" w:color="auto" w:fill="44546A" w:themeFill="text2"/>
            <w:noWrap/>
            <w:vAlign w:val="center"/>
            <w:hideMark/>
          </w:tcPr>
          <w:p w14:paraId="5F7461B9" w14:textId="77777777" w:rsidR="009E195F" w:rsidRPr="00670D9E" w:rsidRDefault="009E195F" w:rsidP="006208D5">
            <w:pPr>
              <w:jc w:val="center"/>
              <w:rPr>
                <w:b/>
                <w:bCs/>
                <w:color w:val="FFFFFF"/>
                <w:sz w:val="20"/>
                <w:szCs w:val="20"/>
              </w:rPr>
            </w:pPr>
            <w:r w:rsidRPr="00670D9E">
              <w:rPr>
                <w:b/>
                <w:bCs/>
                <w:color w:val="FFFFFF"/>
                <w:sz w:val="20"/>
                <w:szCs w:val="20"/>
              </w:rPr>
              <w:t>Beneficio</w:t>
            </w:r>
          </w:p>
        </w:tc>
      </w:tr>
      <w:tr w:rsidR="009E195F" w:rsidRPr="00670D9E" w14:paraId="5570775D" w14:textId="77777777" w:rsidTr="006208D5">
        <w:trPr>
          <w:trHeight w:val="257"/>
        </w:trPr>
        <w:tc>
          <w:tcPr>
            <w:tcW w:w="4243"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3BB22CFF" w14:textId="77777777" w:rsidR="009E195F" w:rsidRPr="00670D9E" w:rsidRDefault="009E195F" w:rsidP="006208D5">
            <w:pPr>
              <w:rPr>
                <w:color w:val="000000"/>
                <w:sz w:val="20"/>
                <w:szCs w:val="20"/>
              </w:rPr>
            </w:pPr>
            <w:r>
              <w:rPr>
                <w:color w:val="000000"/>
                <w:sz w:val="20"/>
                <w:szCs w:val="20"/>
              </w:rPr>
              <w:t>Plan de implementación y evaluación 360</w:t>
            </w:r>
          </w:p>
        </w:tc>
        <w:tc>
          <w:tcPr>
            <w:tcW w:w="22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3D75116C" w14:textId="77777777" w:rsidR="009E195F" w:rsidRPr="00670D9E" w:rsidRDefault="009E195F" w:rsidP="006208D5">
            <w:pPr>
              <w:jc w:val="center"/>
              <w:rPr>
                <w:color w:val="000000"/>
                <w:sz w:val="20"/>
                <w:szCs w:val="20"/>
              </w:rPr>
            </w:pPr>
            <w:r w:rsidRPr="00670D9E">
              <w:rPr>
                <w:color w:val="000000"/>
                <w:sz w:val="20"/>
                <w:szCs w:val="20"/>
              </w:rPr>
              <w:t>Mercadeo</w:t>
            </w:r>
          </w:p>
        </w:tc>
        <w:tc>
          <w:tcPr>
            <w:tcW w:w="1559" w:type="dxa"/>
            <w:tcBorders>
              <w:top w:val="single" w:sz="8" w:space="0" w:color="auto"/>
              <w:left w:val="nil"/>
              <w:bottom w:val="single" w:sz="8" w:space="0" w:color="auto"/>
              <w:right w:val="nil"/>
            </w:tcBorders>
            <w:shd w:val="clear" w:color="000000" w:fill="FFFFFF"/>
            <w:noWrap/>
            <w:vAlign w:val="bottom"/>
            <w:hideMark/>
          </w:tcPr>
          <w:p w14:paraId="4F2A2D75" w14:textId="77777777" w:rsidR="009E195F" w:rsidRPr="00670D9E" w:rsidRDefault="009E195F" w:rsidP="006208D5">
            <w:pPr>
              <w:jc w:val="center"/>
              <w:rPr>
                <w:color w:val="000000"/>
                <w:sz w:val="20"/>
                <w:szCs w:val="20"/>
              </w:rPr>
            </w:pPr>
            <w:r w:rsidRPr="00670D9E">
              <w:rPr>
                <w:color w:val="000000"/>
                <w:sz w:val="20"/>
                <w:szCs w:val="20"/>
              </w:rPr>
              <w:t>Un año</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201EB773" w14:textId="77777777" w:rsidR="009E195F" w:rsidRPr="00670D9E" w:rsidRDefault="009E195F" w:rsidP="006208D5">
            <w:pPr>
              <w:jc w:val="center"/>
              <w:rPr>
                <w:color w:val="000000"/>
                <w:sz w:val="20"/>
                <w:szCs w:val="20"/>
              </w:rPr>
            </w:pPr>
            <w:r w:rsidRPr="00670D9E">
              <w:rPr>
                <w:color w:val="000000"/>
                <w:sz w:val="20"/>
                <w:szCs w:val="20"/>
              </w:rPr>
              <w:t>Aumentar relevancia</w:t>
            </w:r>
          </w:p>
        </w:tc>
      </w:tr>
      <w:tr w:rsidR="009E195F" w:rsidRPr="00670D9E" w14:paraId="3B8BCBCF" w14:textId="77777777" w:rsidTr="006208D5">
        <w:trPr>
          <w:trHeight w:val="257"/>
        </w:trPr>
        <w:tc>
          <w:tcPr>
            <w:tcW w:w="4243"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56A01AA7" w14:textId="77777777" w:rsidR="009E195F" w:rsidRPr="00670D9E" w:rsidRDefault="009E195F" w:rsidP="006208D5">
            <w:pPr>
              <w:rPr>
                <w:color w:val="000000"/>
                <w:sz w:val="20"/>
                <w:szCs w:val="20"/>
              </w:rPr>
            </w:pPr>
            <w:r w:rsidRPr="00670D9E">
              <w:rPr>
                <w:color w:val="000000"/>
                <w:sz w:val="20"/>
                <w:szCs w:val="20"/>
              </w:rPr>
              <w:t>Categorización del profesional de la salud</w:t>
            </w:r>
          </w:p>
        </w:tc>
        <w:tc>
          <w:tcPr>
            <w:tcW w:w="22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572B59C6" w14:textId="77777777" w:rsidR="009E195F" w:rsidRPr="00670D9E" w:rsidRDefault="009E195F" w:rsidP="006208D5">
            <w:pPr>
              <w:jc w:val="center"/>
              <w:rPr>
                <w:color w:val="000000"/>
                <w:sz w:val="20"/>
                <w:szCs w:val="20"/>
              </w:rPr>
            </w:pPr>
            <w:r w:rsidRPr="00670D9E">
              <w:rPr>
                <w:color w:val="000000"/>
                <w:sz w:val="20"/>
                <w:szCs w:val="20"/>
              </w:rPr>
              <w:t>Mercadeo - Visita Médica</w:t>
            </w:r>
          </w:p>
        </w:tc>
        <w:tc>
          <w:tcPr>
            <w:tcW w:w="1559"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351FEA5B" w14:textId="77777777" w:rsidR="009E195F" w:rsidRPr="00670D9E" w:rsidRDefault="009E195F" w:rsidP="006208D5">
            <w:pPr>
              <w:jc w:val="center"/>
              <w:rPr>
                <w:color w:val="000000"/>
                <w:sz w:val="20"/>
                <w:szCs w:val="20"/>
              </w:rPr>
            </w:pPr>
            <w:r w:rsidRPr="00670D9E">
              <w:rPr>
                <w:color w:val="000000"/>
                <w:sz w:val="20"/>
                <w:szCs w:val="20"/>
              </w:rPr>
              <w:t>Dos meses</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246E6E57" w14:textId="77777777" w:rsidR="009E195F" w:rsidRPr="00670D9E" w:rsidRDefault="009E195F" w:rsidP="006208D5">
            <w:pPr>
              <w:jc w:val="center"/>
              <w:rPr>
                <w:color w:val="000000"/>
                <w:sz w:val="20"/>
                <w:szCs w:val="20"/>
              </w:rPr>
            </w:pPr>
            <w:r w:rsidRPr="00670D9E">
              <w:rPr>
                <w:color w:val="000000"/>
                <w:sz w:val="20"/>
                <w:szCs w:val="20"/>
              </w:rPr>
              <w:t>Aumentar relevancia</w:t>
            </w:r>
          </w:p>
        </w:tc>
      </w:tr>
      <w:tr w:rsidR="009E195F" w:rsidRPr="00670D9E" w14:paraId="6492D49C" w14:textId="77777777" w:rsidTr="006208D5">
        <w:trPr>
          <w:trHeight w:val="257"/>
        </w:trPr>
        <w:tc>
          <w:tcPr>
            <w:tcW w:w="4243"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7D16939F" w14:textId="77777777" w:rsidR="009E195F" w:rsidRPr="00670D9E" w:rsidRDefault="009E195F" w:rsidP="006208D5">
            <w:pPr>
              <w:rPr>
                <w:color w:val="000000"/>
                <w:sz w:val="20"/>
                <w:szCs w:val="20"/>
              </w:rPr>
            </w:pPr>
            <w:r w:rsidRPr="00670D9E">
              <w:rPr>
                <w:color w:val="000000"/>
                <w:sz w:val="20"/>
                <w:szCs w:val="20"/>
              </w:rPr>
              <w:t xml:space="preserve">Campañas personalizadas por especialidad </w:t>
            </w:r>
          </w:p>
        </w:tc>
        <w:tc>
          <w:tcPr>
            <w:tcW w:w="22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662A2947" w14:textId="77777777" w:rsidR="009E195F" w:rsidRPr="00670D9E" w:rsidRDefault="009E195F" w:rsidP="006208D5">
            <w:pPr>
              <w:jc w:val="center"/>
              <w:rPr>
                <w:color w:val="000000"/>
                <w:sz w:val="20"/>
                <w:szCs w:val="20"/>
              </w:rPr>
            </w:pPr>
            <w:r w:rsidRPr="00670D9E">
              <w:rPr>
                <w:color w:val="000000"/>
                <w:sz w:val="20"/>
                <w:szCs w:val="20"/>
              </w:rPr>
              <w:t>Mercadeo</w:t>
            </w:r>
          </w:p>
        </w:tc>
        <w:tc>
          <w:tcPr>
            <w:tcW w:w="1559"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7A7E85FF" w14:textId="77777777" w:rsidR="009E195F" w:rsidRPr="00670D9E" w:rsidRDefault="009E195F" w:rsidP="006208D5">
            <w:pPr>
              <w:jc w:val="center"/>
              <w:rPr>
                <w:color w:val="000000"/>
                <w:sz w:val="20"/>
                <w:szCs w:val="20"/>
              </w:rPr>
            </w:pPr>
            <w:r w:rsidRPr="00670D9E">
              <w:rPr>
                <w:color w:val="000000"/>
                <w:sz w:val="20"/>
                <w:szCs w:val="20"/>
              </w:rPr>
              <w:t>Un año</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62E7757B" w14:textId="77777777" w:rsidR="009E195F" w:rsidRPr="00670D9E" w:rsidRDefault="009E195F" w:rsidP="006208D5">
            <w:pPr>
              <w:jc w:val="center"/>
              <w:rPr>
                <w:color w:val="000000"/>
                <w:sz w:val="20"/>
                <w:szCs w:val="20"/>
              </w:rPr>
            </w:pPr>
            <w:r w:rsidRPr="00670D9E">
              <w:rPr>
                <w:color w:val="000000"/>
                <w:sz w:val="20"/>
                <w:szCs w:val="20"/>
              </w:rPr>
              <w:t>Aumentar relevancia</w:t>
            </w:r>
          </w:p>
        </w:tc>
      </w:tr>
      <w:tr w:rsidR="009E195F" w:rsidRPr="00670D9E" w14:paraId="0DB8061B" w14:textId="77777777" w:rsidTr="006208D5">
        <w:trPr>
          <w:trHeight w:val="257"/>
        </w:trPr>
        <w:tc>
          <w:tcPr>
            <w:tcW w:w="4243"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6FF35835" w14:textId="77777777" w:rsidR="009E195F" w:rsidRPr="00670D9E" w:rsidRDefault="009E195F" w:rsidP="006208D5">
            <w:pPr>
              <w:rPr>
                <w:color w:val="000000"/>
                <w:sz w:val="20"/>
                <w:szCs w:val="20"/>
              </w:rPr>
            </w:pPr>
            <w:r w:rsidRPr="00670D9E">
              <w:rPr>
                <w:color w:val="000000"/>
                <w:sz w:val="20"/>
                <w:szCs w:val="20"/>
              </w:rPr>
              <w:t>Llamados a la acción atractivos y sencillos</w:t>
            </w:r>
          </w:p>
        </w:tc>
        <w:tc>
          <w:tcPr>
            <w:tcW w:w="22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658BECE7" w14:textId="77777777" w:rsidR="009E195F" w:rsidRPr="00670D9E" w:rsidRDefault="009E195F" w:rsidP="006208D5">
            <w:pPr>
              <w:jc w:val="center"/>
              <w:rPr>
                <w:color w:val="000000"/>
                <w:sz w:val="20"/>
                <w:szCs w:val="20"/>
              </w:rPr>
            </w:pPr>
            <w:r w:rsidRPr="00670D9E">
              <w:rPr>
                <w:color w:val="000000"/>
                <w:sz w:val="20"/>
                <w:szCs w:val="20"/>
              </w:rPr>
              <w:t>Mercadeo</w:t>
            </w:r>
          </w:p>
        </w:tc>
        <w:tc>
          <w:tcPr>
            <w:tcW w:w="1559"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440C394D" w14:textId="77777777" w:rsidR="009E195F" w:rsidRPr="00670D9E" w:rsidRDefault="009E195F" w:rsidP="006208D5">
            <w:pPr>
              <w:jc w:val="center"/>
              <w:rPr>
                <w:color w:val="000000"/>
                <w:sz w:val="20"/>
                <w:szCs w:val="20"/>
              </w:rPr>
            </w:pPr>
            <w:r w:rsidRPr="00670D9E">
              <w:rPr>
                <w:color w:val="000000"/>
                <w:sz w:val="20"/>
                <w:szCs w:val="20"/>
              </w:rPr>
              <w:t>Un año</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23FF2195" w14:textId="77777777" w:rsidR="009E195F" w:rsidRPr="00670D9E" w:rsidRDefault="009E195F" w:rsidP="006208D5">
            <w:pPr>
              <w:jc w:val="center"/>
              <w:rPr>
                <w:color w:val="000000"/>
                <w:sz w:val="20"/>
                <w:szCs w:val="20"/>
              </w:rPr>
            </w:pPr>
            <w:r w:rsidRPr="00670D9E">
              <w:rPr>
                <w:color w:val="000000"/>
                <w:sz w:val="20"/>
                <w:szCs w:val="20"/>
              </w:rPr>
              <w:t>Mejorar experiencia usuaria</w:t>
            </w:r>
          </w:p>
        </w:tc>
      </w:tr>
      <w:tr w:rsidR="009E195F" w:rsidRPr="00670D9E" w14:paraId="587146A1" w14:textId="77777777" w:rsidTr="006208D5">
        <w:trPr>
          <w:trHeight w:val="257"/>
        </w:trPr>
        <w:tc>
          <w:tcPr>
            <w:tcW w:w="4243"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67CEFD64" w14:textId="77777777" w:rsidR="009E195F" w:rsidRPr="00670D9E" w:rsidRDefault="009E195F" w:rsidP="006208D5">
            <w:pPr>
              <w:rPr>
                <w:color w:val="000000"/>
                <w:sz w:val="20"/>
                <w:szCs w:val="20"/>
              </w:rPr>
            </w:pPr>
            <w:r w:rsidRPr="00670D9E">
              <w:rPr>
                <w:color w:val="000000"/>
                <w:sz w:val="20"/>
                <w:szCs w:val="20"/>
              </w:rPr>
              <w:t>Plan piloto nuevos diseños y llamados a la acción</w:t>
            </w:r>
          </w:p>
        </w:tc>
        <w:tc>
          <w:tcPr>
            <w:tcW w:w="22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0ADBDF64" w14:textId="77777777" w:rsidR="009E195F" w:rsidRPr="00670D9E" w:rsidRDefault="009E195F" w:rsidP="006208D5">
            <w:pPr>
              <w:jc w:val="center"/>
              <w:rPr>
                <w:color w:val="000000"/>
                <w:sz w:val="20"/>
                <w:szCs w:val="20"/>
              </w:rPr>
            </w:pPr>
            <w:r w:rsidRPr="00670D9E">
              <w:rPr>
                <w:color w:val="000000"/>
                <w:sz w:val="20"/>
                <w:szCs w:val="20"/>
              </w:rPr>
              <w:t>Mercadeo</w:t>
            </w:r>
          </w:p>
        </w:tc>
        <w:tc>
          <w:tcPr>
            <w:tcW w:w="1559"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3015AEAF" w14:textId="77777777" w:rsidR="009E195F" w:rsidRPr="00670D9E" w:rsidRDefault="009E195F" w:rsidP="006208D5">
            <w:pPr>
              <w:jc w:val="center"/>
              <w:rPr>
                <w:color w:val="000000"/>
                <w:sz w:val="20"/>
                <w:szCs w:val="20"/>
              </w:rPr>
            </w:pPr>
            <w:r w:rsidRPr="00670D9E">
              <w:rPr>
                <w:color w:val="000000"/>
                <w:sz w:val="20"/>
                <w:szCs w:val="20"/>
              </w:rPr>
              <w:t>Seis meses</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4ADB419F" w14:textId="77777777" w:rsidR="009E195F" w:rsidRPr="00670D9E" w:rsidRDefault="009E195F" w:rsidP="006208D5">
            <w:pPr>
              <w:jc w:val="center"/>
              <w:rPr>
                <w:color w:val="000000"/>
                <w:sz w:val="20"/>
                <w:szCs w:val="20"/>
              </w:rPr>
            </w:pPr>
            <w:r w:rsidRPr="00670D9E">
              <w:rPr>
                <w:color w:val="000000"/>
                <w:sz w:val="20"/>
                <w:szCs w:val="20"/>
              </w:rPr>
              <w:t>Mejorar experiencia usuaria</w:t>
            </w:r>
          </w:p>
        </w:tc>
      </w:tr>
      <w:tr w:rsidR="009E195F" w:rsidRPr="00670D9E" w14:paraId="42874389" w14:textId="77777777" w:rsidTr="006208D5">
        <w:trPr>
          <w:trHeight w:val="257"/>
        </w:trPr>
        <w:tc>
          <w:tcPr>
            <w:tcW w:w="4243"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0CAF6E7A" w14:textId="77777777" w:rsidR="009E195F" w:rsidRPr="00670D9E" w:rsidRDefault="009E195F" w:rsidP="006208D5">
            <w:pPr>
              <w:rPr>
                <w:color w:val="000000"/>
                <w:sz w:val="20"/>
                <w:szCs w:val="20"/>
              </w:rPr>
            </w:pPr>
            <w:r w:rsidRPr="00670D9E">
              <w:rPr>
                <w:color w:val="000000"/>
                <w:sz w:val="20"/>
                <w:szCs w:val="20"/>
              </w:rPr>
              <w:t>Plan piloto correos breves y diseño responsive</w:t>
            </w:r>
          </w:p>
        </w:tc>
        <w:tc>
          <w:tcPr>
            <w:tcW w:w="22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412DE595" w14:textId="77777777" w:rsidR="009E195F" w:rsidRPr="00670D9E" w:rsidRDefault="009E195F" w:rsidP="006208D5">
            <w:pPr>
              <w:jc w:val="center"/>
              <w:rPr>
                <w:color w:val="000000"/>
                <w:sz w:val="20"/>
                <w:szCs w:val="20"/>
              </w:rPr>
            </w:pPr>
            <w:r w:rsidRPr="00670D9E">
              <w:rPr>
                <w:color w:val="000000"/>
                <w:sz w:val="20"/>
                <w:szCs w:val="20"/>
              </w:rPr>
              <w:t>Mercadeo</w:t>
            </w:r>
          </w:p>
        </w:tc>
        <w:tc>
          <w:tcPr>
            <w:tcW w:w="1559"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18CD65DD" w14:textId="77777777" w:rsidR="009E195F" w:rsidRPr="00670D9E" w:rsidRDefault="009E195F" w:rsidP="006208D5">
            <w:pPr>
              <w:jc w:val="center"/>
              <w:rPr>
                <w:color w:val="000000"/>
                <w:sz w:val="20"/>
                <w:szCs w:val="20"/>
              </w:rPr>
            </w:pPr>
            <w:r w:rsidRPr="00670D9E">
              <w:rPr>
                <w:color w:val="000000"/>
                <w:sz w:val="20"/>
                <w:szCs w:val="20"/>
              </w:rPr>
              <w:t>Seis meses</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1AC995DF" w14:textId="77777777" w:rsidR="009E195F" w:rsidRPr="00670D9E" w:rsidRDefault="009E195F" w:rsidP="006208D5">
            <w:pPr>
              <w:jc w:val="center"/>
              <w:rPr>
                <w:color w:val="000000"/>
                <w:sz w:val="20"/>
                <w:szCs w:val="20"/>
              </w:rPr>
            </w:pPr>
            <w:r w:rsidRPr="00670D9E">
              <w:rPr>
                <w:color w:val="000000"/>
                <w:sz w:val="20"/>
                <w:szCs w:val="20"/>
              </w:rPr>
              <w:t>Mejorar experiencia usuaria</w:t>
            </w:r>
          </w:p>
        </w:tc>
      </w:tr>
      <w:tr w:rsidR="009E195F" w:rsidRPr="00670D9E" w14:paraId="70BF646A" w14:textId="77777777" w:rsidTr="006208D5">
        <w:trPr>
          <w:trHeight w:val="257"/>
        </w:trPr>
        <w:tc>
          <w:tcPr>
            <w:tcW w:w="4243" w:type="dxa"/>
            <w:tcBorders>
              <w:top w:val="single" w:sz="4" w:space="0" w:color="auto"/>
              <w:left w:val="single" w:sz="8" w:space="0" w:color="auto"/>
              <w:bottom w:val="single" w:sz="4" w:space="0" w:color="auto"/>
              <w:right w:val="single" w:sz="4" w:space="0" w:color="auto"/>
            </w:tcBorders>
            <w:shd w:val="clear" w:color="000000" w:fill="FFFFFF"/>
            <w:noWrap/>
            <w:vAlign w:val="bottom"/>
            <w:hideMark/>
          </w:tcPr>
          <w:p w14:paraId="5A36A919" w14:textId="77777777" w:rsidR="009E195F" w:rsidRPr="00670D9E" w:rsidRDefault="009E195F" w:rsidP="006208D5">
            <w:pPr>
              <w:rPr>
                <w:color w:val="000000"/>
                <w:sz w:val="20"/>
                <w:szCs w:val="20"/>
              </w:rPr>
            </w:pPr>
            <w:r w:rsidRPr="00670D9E">
              <w:rPr>
                <w:color w:val="000000"/>
                <w:sz w:val="20"/>
                <w:szCs w:val="20"/>
              </w:rPr>
              <w:t>Plan piloto días de envío</w:t>
            </w:r>
          </w:p>
        </w:tc>
        <w:tc>
          <w:tcPr>
            <w:tcW w:w="22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7E02051C" w14:textId="77777777" w:rsidR="009E195F" w:rsidRPr="00670D9E" w:rsidRDefault="009E195F" w:rsidP="006208D5">
            <w:pPr>
              <w:jc w:val="center"/>
              <w:rPr>
                <w:color w:val="000000"/>
                <w:sz w:val="20"/>
                <w:szCs w:val="20"/>
              </w:rPr>
            </w:pPr>
            <w:r w:rsidRPr="00670D9E">
              <w:rPr>
                <w:color w:val="000000"/>
                <w:sz w:val="20"/>
                <w:szCs w:val="20"/>
              </w:rPr>
              <w:t>Mercadeo</w:t>
            </w:r>
          </w:p>
        </w:tc>
        <w:tc>
          <w:tcPr>
            <w:tcW w:w="1559"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E8B0BFE" w14:textId="77777777" w:rsidR="009E195F" w:rsidRPr="00670D9E" w:rsidRDefault="009E195F" w:rsidP="006208D5">
            <w:pPr>
              <w:jc w:val="center"/>
              <w:rPr>
                <w:color w:val="000000"/>
                <w:sz w:val="20"/>
                <w:szCs w:val="20"/>
              </w:rPr>
            </w:pPr>
            <w:r w:rsidRPr="00670D9E">
              <w:rPr>
                <w:color w:val="000000"/>
                <w:sz w:val="20"/>
                <w:szCs w:val="20"/>
              </w:rPr>
              <w:t>Seis meses</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2757DCD3" w14:textId="77777777" w:rsidR="009E195F" w:rsidRPr="00670D9E" w:rsidRDefault="009E195F" w:rsidP="006208D5">
            <w:pPr>
              <w:jc w:val="center"/>
              <w:rPr>
                <w:color w:val="000000"/>
                <w:sz w:val="20"/>
                <w:szCs w:val="20"/>
              </w:rPr>
            </w:pPr>
            <w:r w:rsidRPr="00670D9E">
              <w:rPr>
                <w:color w:val="000000"/>
                <w:sz w:val="20"/>
                <w:szCs w:val="20"/>
              </w:rPr>
              <w:t>Mejorar experiencia usuaria</w:t>
            </w:r>
          </w:p>
        </w:tc>
      </w:tr>
      <w:tr w:rsidR="009E195F" w:rsidRPr="00670D9E" w14:paraId="4128FCD7" w14:textId="77777777" w:rsidTr="006208D5">
        <w:trPr>
          <w:trHeight w:val="257"/>
        </w:trPr>
        <w:tc>
          <w:tcPr>
            <w:tcW w:w="4243"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797C2792" w14:textId="77777777" w:rsidR="009E195F" w:rsidRPr="00670D9E" w:rsidRDefault="009E195F" w:rsidP="006208D5">
            <w:pPr>
              <w:rPr>
                <w:color w:val="000000"/>
                <w:sz w:val="20"/>
                <w:szCs w:val="20"/>
              </w:rPr>
            </w:pPr>
            <w:r w:rsidRPr="00670D9E">
              <w:rPr>
                <w:color w:val="000000"/>
                <w:sz w:val="20"/>
                <w:szCs w:val="20"/>
              </w:rPr>
              <w:t>Plan piloto correos científicos y personalizado</w:t>
            </w:r>
          </w:p>
        </w:tc>
        <w:tc>
          <w:tcPr>
            <w:tcW w:w="22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2B070FFD" w14:textId="77777777" w:rsidR="009E195F" w:rsidRPr="00670D9E" w:rsidRDefault="009E195F" w:rsidP="006208D5">
            <w:pPr>
              <w:jc w:val="center"/>
              <w:rPr>
                <w:color w:val="000000"/>
                <w:sz w:val="20"/>
                <w:szCs w:val="20"/>
              </w:rPr>
            </w:pPr>
            <w:r w:rsidRPr="00670D9E">
              <w:rPr>
                <w:color w:val="000000"/>
                <w:sz w:val="20"/>
                <w:szCs w:val="20"/>
              </w:rPr>
              <w:t>Mercadeo</w:t>
            </w:r>
          </w:p>
        </w:tc>
        <w:tc>
          <w:tcPr>
            <w:tcW w:w="1559"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48FD31CE" w14:textId="77777777" w:rsidR="009E195F" w:rsidRPr="00670D9E" w:rsidRDefault="009E195F" w:rsidP="006208D5">
            <w:pPr>
              <w:jc w:val="center"/>
              <w:rPr>
                <w:color w:val="000000"/>
                <w:sz w:val="20"/>
                <w:szCs w:val="20"/>
              </w:rPr>
            </w:pPr>
            <w:r w:rsidRPr="00670D9E">
              <w:rPr>
                <w:color w:val="000000"/>
                <w:sz w:val="20"/>
                <w:szCs w:val="20"/>
              </w:rPr>
              <w:t>Seis meses</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346C7DF5" w14:textId="77777777" w:rsidR="009E195F" w:rsidRPr="00670D9E" w:rsidRDefault="009E195F" w:rsidP="006208D5">
            <w:pPr>
              <w:jc w:val="center"/>
              <w:rPr>
                <w:color w:val="000000"/>
                <w:sz w:val="20"/>
                <w:szCs w:val="20"/>
              </w:rPr>
            </w:pPr>
            <w:r w:rsidRPr="00670D9E">
              <w:rPr>
                <w:color w:val="000000"/>
                <w:sz w:val="20"/>
                <w:szCs w:val="20"/>
              </w:rPr>
              <w:t>Mejorar experiencia usuaria</w:t>
            </w:r>
          </w:p>
        </w:tc>
      </w:tr>
      <w:tr w:rsidR="009E195F" w:rsidRPr="00670D9E" w14:paraId="4090563B" w14:textId="77777777" w:rsidTr="006208D5">
        <w:trPr>
          <w:trHeight w:val="257"/>
        </w:trPr>
        <w:tc>
          <w:tcPr>
            <w:tcW w:w="4243"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5C789FF7" w14:textId="77777777" w:rsidR="009E195F" w:rsidRPr="00670D9E" w:rsidRDefault="009E195F" w:rsidP="006208D5">
            <w:pPr>
              <w:rPr>
                <w:color w:val="000000"/>
                <w:sz w:val="20"/>
                <w:szCs w:val="20"/>
              </w:rPr>
            </w:pPr>
            <w:r w:rsidRPr="00670D9E">
              <w:rPr>
                <w:color w:val="000000"/>
                <w:sz w:val="20"/>
                <w:szCs w:val="20"/>
              </w:rPr>
              <w:t xml:space="preserve">Optimizar sitio web empresarial </w:t>
            </w:r>
          </w:p>
        </w:tc>
        <w:tc>
          <w:tcPr>
            <w:tcW w:w="22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1A9DBB19" w14:textId="77777777" w:rsidR="009E195F" w:rsidRPr="00670D9E" w:rsidRDefault="009E195F" w:rsidP="006208D5">
            <w:pPr>
              <w:jc w:val="center"/>
              <w:rPr>
                <w:color w:val="000000"/>
                <w:sz w:val="20"/>
                <w:szCs w:val="20"/>
              </w:rPr>
            </w:pPr>
            <w:r w:rsidRPr="00670D9E">
              <w:rPr>
                <w:color w:val="000000"/>
                <w:sz w:val="20"/>
                <w:szCs w:val="20"/>
              </w:rPr>
              <w:t>Mercadeo - Informática</w:t>
            </w:r>
          </w:p>
        </w:tc>
        <w:tc>
          <w:tcPr>
            <w:tcW w:w="1559"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301F64EE" w14:textId="77777777" w:rsidR="009E195F" w:rsidRPr="00670D9E" w:rsidRDefault="009E195F" w:rsidP="006208D5">
            <w:pPr>
              <w:jc w:val="center"/>
              <w:rPr>
                <w:color w:val="000000"/>
                <w:sz w:val="20"/>
                <w:szCs w:val="20"/>
              </w:rPr>
            </w:pPr>
            <w:r w:rsidRPr="00670D9E">
              <w:rPr>
                <w:color w:val="000000"/>
                <w:sz w:val="20"/>
                <w:szCs w:val="20"/>
              </w:rPr>
              <w:t>Dos meses</w:t>
            </w:r>
          </w:p>
        </w:tc>
        <w:tc>
          <w:tcPr>
            <w:tcW w:w="2410" w:type="dxa"/>
            <w:tcBorders>
              <w:top w:val="single" w:sz="4" w:space="0" w:color="auto"/>
              <w:left w:val="single" w:sz="8" w:space="0" w:color="auto"/>
              <w:bottom w:val="single" w:sz="4" w:space="0" w:color="9BC2E6"/>
              <w:right w:val="single" w:sz="8" w:space="0" w:color="auto"/>
            </w:tcBorders>
            <w:shd w:val="clear" w:color="000000" w:fill="FFFFFF"/>
            <w:noWrap/>
            <w:vAlign w:val="bottom"/>
            <w:hideMark/>
          </w:tcPr>
          <w:p w14:paraId="3F6FD6CD" w14:textId="77777777" w:rsidR="009E195F" w:rsidRPr="00670D9E" w:rsidRDefault="009E195F" w:rsidP="006208D5">
            <w:pPr>
              <w:jc w:val="center"/>
              <w:rPr>
                <w:color w:val="000000"/>
                <w:sz w:val="20"/>
                <w:szCs w:val="20"/>
              </w:rPr>
            </w:pPr>
            <w:r w:rsidRPr="00670D9E">
              <w:rPr>
                <w:color w:val="000000"/>
                <w:sz w:val="20"/>
                <w:szCs w:val="20"/>
              </w:rPr>
              <w:t>Omnicanalidad</w:t>
            </w:r>
          </w:p>
        </w:tc>
      </w:tr>
      <w:tr w:rsidR="009E195F" w:rsidRPr="00670D9E" w14:paraId="5BDFB4AD" w14:textId="77777777" w:rsidTr="006208D5">
        <w:trPr>
          <w:trHeight w:val="257"/>
        </w:trPr>
        <w:tc>
          <w:tcPr>
            <w:tcW w:w="4243" w:type="dxa"/>
            <w:tcBorders>
              <w:top w:val="single" w:sz="8" w:space="0" w:color="auto"/>
              <w:left w:val="single" w:sz="8" w:space="0" w:color="auto"/>
              <w:bottom w:val="single" w:sz="4" w:space="0" w:color="9BC2E6"/>
              <w:right w:val="single" w:sz="8" w:space="0" w:color="auto"/>
            </w:tcBorders>
            <w:shd w:val="clear" w:color="000000" w:fill="FFFFFF"/>
            <w:noWrap/>
            <w:vAlign w:val="bottom"/>
            <w:hideMark/>
          </w:tcPr>
          <w:p w14:paraId="7C48F484" w14:textId="77777777" w:rsidR="009E195F" w:rsidRPr="00670D9E" w:rsidRDefault="009E195F" w:rsidP="006208D5">
            <w:pPr>
              <w:rPr>
                <w:color w:val="000000"/>
                <w:sz w:val="20"/>
                <w:szCs w:val="20"/>
              </w:rPr>
            </w:pPr>
            <w:r w:rsidRPr="00670D9E">
              <w:rPr>
                <w:color w:val="000000"/>
                <w:sz w:val="20"/>
                <w:szCs w:val="20"/>
              </w:rPr>
              <w:t>E-mail marketing según navegación en sitio web</w:t>
            </w:r>
          </w:p>
        </w:tc>
        <w:tc>
          <w:tcPr>
            <w:tcW w:w="2268" w:type="dxa"/>
            <w:tcBorders>
              <w:top w:val="single" w:sz="8" w:space="0" w:color="auto"/>
              <w:left w:val="single" w:sz="8" w:space="0" w:color="auto"/>
              <w:bottom w:val="single" w:sz="4" w:space="0" w:color="9BC2E6"/>
              <w:right w:val="single" w:sz="8" w:space="0" w:color="auto"/>
            </w:tcBorders>
            <w:shd w:val="clear" w:color="000000" w:fill="FFFFFF"/>
            <w:noWrap/>
            <w:vAlign w:val="bottom"/>
            <w:hideMark/>
          </w:tcPr>
          <w:p w14:paraId="15D9590D" w14:textId="77777777" w:rsidR="009E195F" w:rsidRPr="00670D9E" w:rsidRDefault="009E195F" w:rsidP="006208D5">
            <w:pPr>
              <w:jc w:val="center"/>
              <w:rPr>
                <w:color w:val="000000"/>
                <w:sz w:val="20"/>
                <w:szCs w:val="20"/>
              </w:rPr>
            </w:pPr>
            <w:r w:rsidRPr="00670D9E">
              <w:rPr>
                <w:color w:val="000000"/>
                <w:sz w:val="20"/>
                <w:szCs w:val="20"/>
              </w:rPr>
              <w:t>Mercadeo - Informática</w:t>
            </w:r>
          </w:p>
        </w:tc>
        <w:tc>
          <w:tcPr>
            <w:tcW w:w="1559" w:type="dxa"/>
            <w:tcBorders>
              <w:top w:val="single" w:sz="8" w:space="0" w:color="auto"/>
              <w:left w:val="single" w:sz="8" w:space="0" w:color="auto"/>
              <w:bottom w:val="single" w:sz="4" w:space="0" w:color="9BC2E6"/>
              <w:right w:val="single" w:sz="8" w:space="0" w:color="auto"/>
            </w:tcBorders>
            <w:shd w:val="clear" w:color="000000" w:fill="FFFFFF"/>
            <w:noWrap/>
            <w:vAlign w:val="bottom"/>
            <w:hideMark/>
          </w:tcPr>
          <w:p w14:paraId="4E3A0D2E" w14:textId="77777777" w:rsidR="009E195F" w:rsidRPr="00670D9E" w:rsidRDefault="009E195F" w:rsidP="006208D5">
            <w:pPr>
              <w:jc w:val="center"/>
              <w:rPr>
                <w:color w:val="000000"/>
                <w:sz w:val="20"/>
                <w:szCs w:val="20"/>
              </w:rPr>
            </w:pPr>
            <w:r w:rsidRPr="00670D9E">
              <w:rPr>
                <w:color w:val="000000"/>
                <w:sz w:val="20"/>
                <w:szCs w:val="20"/>
              </w:rPr>
              <w:t>Un año</w:t>
            </w:r>
          </w:p>
        </w:tc>
        <w:tc>
          <w:tcPr>
            <w:tcW w:w="2410" w:type="dxa"/>
            <w:tcBorders>
              <w:top w:val="single" w:sz="4" w:space="0" w:color="auto"/>
              <w:left w:val="single" w:sz="8" w:space="0" w:color="auto"/>
              <w:bottom w:val="single" w:sz="4" w:space="0" w:color="9BC2E6"/>
              <w:right w:val="single" w:sz="8" w:space="0" w:color="auto"/>
            </w:tcBorders>
            <w:shd w:val="clear" w:color="000000" w:fill="FFFFFF"/>
            <w:noWrap/>
            <w:vAlign w:val="bottom"/>
            <w:hideMark/>
          </w:tcPr>
          <w:p w14:paraId="2418862A" w14:textId="77777777" w:rsidR="009E195F" w:rsidRPr="00670D9E" w:rsidRDefault="009E195F" w:rsidP="006208D5">
            <w:pPr>
              <w:jc w:val="center"/>
              <w:rPr>
                <w:color w:val="000000"/>
                <w:sz w:val="20"/>
                <w:szCs w:val="20"/>
              </w:rPr>
            </w:pPr>
            <w:r w:rsidRPr="00670D9E">
              <w:rPr>
                <w:color w:val="000000"/>
                <w:sz w:val="20"/>
                <w:szCs w:val="20"/>
              </w:rPr>
              <w:t>Omnicanalidad</w:t>
            </w:r>
          </w:p>
        </w:tc>
      </w:tr>
      <w:tr w:rsidR="009E195F" w:rsidRPr="00670D9E" w14:paraId="4C68A335" w14:textId="77777777" w:rsidTr="006208D5">
        <w:trPr>
          <w:trHeight w:val="257"/>
        </w:trPr>
        <w:tc>
          <w:tcPr>
            <w:tcW w:w="4243"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30232C43" w14:textId="77777777" w:rsidR="009E195F" w:rsidRPr="00670D9E" w:rsidRDefault="009E195F" w:rsidP="006208D5">
            <w:pPr>
              <w:rPr>
                <w:color w:val="000000"/>
                <w:sz w:val="20"/>
                <w:szCs w:val="20"/>
              </w:rPr>
            </w:pPr>
            <w:r w:rsidRPr="00670D9E">
              <w:rPr>
                <w:color w:val="000000"/>
                <w:sz w:val="20"/>
                <w:szCs w:val="20"/>
              </w:rPr>
              <w:t>Implementar WhatsApp Business</w:t>
            </w:r>
            <w:r w:rsidRPr="009176BF">
              <w:rPr>
                <w:color w:val="000000"/>
                <w:sz w:val="20"/>
                <w:szCs w:val="20"/>
              </w:rPr>
              <w:t xml:space="preserve"> y v</w:t>
            </w:r>
            <w:r>
              <w:rPr>
                <w:color w:val="000000"/>
                <w:sz w:val="20"/>
                <w:szCs w:val="20"/>
              </w:rPr>
              <w:t>ideos cortos</w:t>
            </w:r>
          </w:p>
        </w:tc>
        <w:tc>
          <w:tcPr>
            <w:tcW w:w="2268"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5065D0E5" w14:textId="77777777" w:rsidR="009E195F" w:rsidRPr="00670D9E" w:rsidRDefault="009E195F" w:rsidP="006208D5">
            <w:pPr>
              <w:jc w:val="center"/>
              <w:rPr>
                <w:color w:val="000000"/>
                <w:sz w:val="20"/>
                <w:szCs w:val="20"/>
              </w:rPr>
            </w:pPr>
            <w:r w:rsidRPr="00670D9E">
              <w:rPr>
                <w:color w:val="000000"/>
                <w:sz w:val="20"/>
                <w:szCs w:val="20"/>
              </w:rPr>
              <w:t>Mercadeo - Informática</w:t>
            </w:r>
          </w:p>
        </w:tc>
        <w:tc>
          <w:tcPr>
            <w:tcW w:w="1559"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6D0BB0C3" w14:textId="77777777" w:rsidR="009E195F" w:rsidRPr="00670D9E" w:rsidRDefault="009E195F" w:rsidP="006208D5">
            <w:pPr>
              <w:jc w:val="center"/>
              <w:rPr>
                <w:color w:val="000000"/>
                <w:sz w:val="20"/>
                <w:szCs w:val="20"/>
              </w:rPr>
            </w:pPr>
            <w:r w:rsidRPr="00670D9E">
              <w:rPr>
                <w:color w:val="000000"/>
                <w:sz w:val="20"/>
                <w:szCs w:val="20"/>
              </w:rPr>
              <w:t>Tres meses</w:t>
            </w:r>
          </w:p>
        </w:tc>
        <w:tc>
          <w:tcPr>
            <w:tcW w:w="241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14:paraId="7489254B" w14:textId="77777777" w:rsidR="009E195F" w:rsidRPr="00670D9E" w:rsidRDefault="009E195F" w:rsidP="006208D5">
            <w:pPr>
              <w:jc w:val="center"/>
              <w:rPr>
                <w:color w:val="000000"/>
                <w:sz w:val="20"/>
                <w:szCs w:val="20"/>
              </w:rPr>
            </w:pPr>
            <w:r w:rsidRPr="00670D9E">
              <w:rPr>
                <w:color w:val="000000"/>
                <w:sz w:val="20"/>
                <w:szCs w:val="20"/>
              </w:rPr>
              <w:t>Omnicanalidad</w:t>
            </w:r>
          </w:p>
        </w:tc>
      </w:tr>
    </w:tbl>
    <w:p w14:paraId="665E4070" w14:textId="6D863072" w:rsidR="009E195F" w:rsidRDefault="009E195F" w:rsidP="00D44F1A">
      <w:pPr>
        <w:pStyle w:val="TextoPrincipal"/>
        <w:spacing w:after="100" w:afterAutospacing="1" w:line="360" w:lineRule="auto"/>
        <w:ind w:firstLine="0"/>
        <w:contextualSpacing/>
        <w:rPr>
          <w:sz w:val="20"/>
          <w:szCs w:val="20"/>
        </w:rPr>
      </w:pPr>
      <w:r w:rsidRPr="0055365A">
        <w:rPr>
          <w:sz w:val="20"/>
          <w:szCs w:val="20"/>
        </w:rPr>
        <w:t xml:space="preserve">Fuente: </w:t>
      </w:r>
      <w:r>
        <w:rPr>
          <w:sz w:val="20"/>
          <w:szCs w:val="20"/>
        </w:rPr>
        <w:t>Elaboración propia basada en</w:t>
      </w:r>
      <w:r w:rsidRPr="0055365A">
        <w:rPr>
          <w:sz w:val="20"/>
          <w:szCs w:val="20"/>
        </w:rPr>
        <w:t xml:space="preserve"> </w:t>
      </w:r>
      <w:r>
        <w:rPr>
          <w:sz w:val="20"/>
          <w:szCs w:val="20"/>
        </w:rPr>
        <w:t xml:space="preserve">propuesta de plan de acción </w:t>
      </w:r>
      <w:r w:rsidRPr="0055365A">
        <w:rPr>
          <w:sz w:val="20"/>
          <w:szCs w:val="20"/>
        </w:rPr>
        <w:t>(2023)</w:t>
      </w:r>
    </w:p>
    <w:p w14:paraId="53F35995" w14:textId="77777777" w:rsidR="00A23317" w:rsidRDefault="00A23317" w:rsidP="00D44F1A">
      <w:pPr>
        <w:pStyle w:val="TextoPrincipal"/>
        <w:spacing w:after="100" w:afterAutospacing="1" w:line="360" w:lineRule="auto"/>
        <w:ind w:firstLine="0"/>
        <w:contextualSpacing/>
        <w:rPr>
          <w:sz w:val="20"/>
          <w:szCs w:val="20"/>
        </w:rPr>
      </w:pPr>
    </w:p>
    <w:p w14:paraId="2CE56DCE" w14:textId="77777777" w:rsidR="00A23317" w:rsidRDefault="00A23317" w:rsidP="00D44F1A">
      <w:pPr>
        <w:pStyle w:val="TextoPrincipal"/>
        <w:spacing w:after="100" w:afterAutospacing="1" w:line="360" w:lineRule="auto"/>
        <w:ind w:firstLine="0"/>
        <w:contextualSpacing/>
        <w:rPr>
          <w:sz w:val="20"/>
          <w:szCs w:val="20"/>
        </w:rPr>
      </w:pPr>
    </w:p>
    <w:p w14:paraId="6AC65919" w14:textId="77777777" w:rsidR="00A23317" w:rsidRDefault="00A23317" w:rsidP="00D44F1A">
      <w:pPr>
        <w:pStyle w:val="TextoPrincipal"/>
        <w:spacing w:after="100" w:afterAutospacing="1" w:line="360" w:lineRule="auto"/>
        <w:ind w:firstLine="0"/>
        <w:contextualSpacing/>
        <w:rPr>
          <w:sz w:val="20"/>
          <w:szCs w:val="20"/>
        </w:rPr>
      </w:pPr>
    </w:p>
    <w:p w14:paraId="14C4F6A3" w14:textId="77777777" w:rsidR="00A23317" w:rsidRDefault="00A23317" w:rsidP="00D44F1A">
      <w:pPr>
        <w:pStyle w:val="TextoPrincipal"/>
        <w:spacing w:after="100" w:afterAutospacing="1" w:line="360" w:lineRule="auto"/>
        <w:ind w:firstLine="0"/>
        <w:contextualSpacing/>
        <w:rPr>
          <w:sz w:val="20"/>
          <w:szCs w:val="20"/>
        </w:rPr>
      </w:pPr>
    </w:p>
    <w:p w14:paraId="3EA3E715" w14:textId="77777777" w:rsidR="00A23317" w:rsidRDefault="00A23317" w:rsidP="00D44F1A">
      <w:pPr>
        <w:pStyle w:val="TextoPrincipal"/>
        <w:spacing w:after="100" w:afterAutospacing="1" w:line="360" w:lineRule="auto"/>
        <w:ind w:firstLine="0"/>
        <w:contextualSpacing/>
        <w:rPr>
          <w:sz w:val="20"/>
          <w:szCs w:val="20"/>
        </w:rPr>
      </w:pPr>
    </w:p>
    <w:p w14:paraId="58DE70F2" w14:textId="77777777" w:rsidR="00A23317" w:rsidRDefault="00A23317" w:rsidP="00D44F1A">
      <w:pPr>
        <w:pStyle w:val="TextoPrincipal"/>
        <w:spacing w:after="100" w:afterAutospacing="1" w:line="360" w:lineRule="auto"/>
        <w:ind w:firstLine="0"/>
        <w:contextualSpacing/>
        <w:rPr>
          <w:sz w:val="20"/>
          <w:szCs w:val="20"/>
        </w:rPr>
      </w:pPr>
    </w:p>
    <w:p w14:paraId="57DB7D4F" w14:textId="77777777" w:rsidR="00A23317" w:rsidRDefault="00A23317" w:rsidP="00D44F1A">
      <w:pPr>
        <w:pStyle w:val="TextoPrincipal"/>
        <w:spacing w:after="100" w:afterAutospacing="1" w:line="360" w:lineRule="auto"/>
        <w:ind w:firstLine="0"/>
        <w:contextualSpacing/>
        <w:rPr>
          <w:sz w:val="20"/>
          <w:szCs w:val="20"/>
        </w:rPr>
      </w:pPr>
    </w:p>
    <w:p w14:paraId="65D7C050" w14:textId="77777777" w:rsidR="00A23317" w:rsidRDefault="00A23317" w:rsidP="00D44F1A">
      <w:pPr>
        <w:pStyle w:val="TextoPrincipal"/>
        <w:spacing w:after="100" w:afterAutospacing="1" w:line="360" w:lineRule="auto"/>
        <w:ind w:firstLine="0"/>
        <w:contextualSpacing/>
        <w:rPr>
          <w:sz w:val="20"/>
          <w:szCs w:val="20"/>
        </w:rPr>
      </w:pPr>
    </w:p>
    <w:p w14:paraId="6AAFA6BF" w14:textId="77777777" w:rsidR="00A23317" w:rsidRPr="00D44F1A" w:rsidRDefault="00A23317" w:rsidP="00D44F1A">
      <w:pPr>
        <w:pStyle w:val="TextoPrincipal"/>
        <w:spacing w:after="100" w:afterAutospacing="1" w:line="360" w:lineRule="auto"/>
        <w:ind w:firstLine="0"/>
        <w:contextualSpacing/>
        <w:rPr>
          <w:sz w:val="20"/>
          <w:szCs w:val="20"/>
        </w:rPr>
      </w:pPr>
    </w:p>
    <w:p w14:paraId="6DEEDA60" w14:textId="16B4D192" w:rsidR="0026153A" w:rsidRDefault="0026153A" w:rsidP="0026153A">
      <w:pPr>
        <w:pStyle w:val="Caption"/>
        <w:spacing w:before="360" w:after="0"/>
        <w:jc w:val="both"/>
        <w:rPr>
          <w:rStyle w:val="Ninguno"/>
          <w:rFonts w:ascii="Times New Roman" w:hAnsi="Times New Roman" w:cs="Times New Roman"/>
          <w:color w:val="000000"/>
          <w:sz w:val="24"/>
          <w:szCs w:val="24"/>
          <w:u w:color="000000"/>
        </w:rPr>
      </w:pPr>
      <w:r w:rsidRPr="00A8371B">
        <w:rPr>
          <w:rStyle w:val="Ninguno"/>
          <w:rFonts w:ascii="Times New Roman" w:hAnsi="Times New Roman" w:cs="Times New Roman"/>
          <w:color w:val="000000"/>
          <w:sz w:val="24"/>
          <w:szCs w:val="24"/>
          <w:u w:color="000000"/>
        </w:rPr>
        <w:lastRenderedPageBreak/>
        <w:t>Tabla 1</w:t>
      </w:r>
      <w:r w:rsidR="00805A07" w:rsidRPr="00A8371B">
        <w:rPr>
          <w:rStyle w:val="Ninguno"/>
          <w:rFonts w:ascii="Times New Roman" w:hAnsi="Times New Roman" w:cs="Times New Roman"/>
          <w:color w:val="000000"/>
          <w:sz w:val="24"/>
          <w:szCs w:val="24"/>
          <w:u w:color="000000"/>
        </w:rPr>
        <w:t>8</w:t>
      </w:r>
      <w:r w:rsidRPr="00A8371B">
        <w:rPr>
          <w:rStyle w:val="Ninguno"/>
          <w:rFonts w:ascii="Times New Roman" w:hAnsi="Times New Roman" w:cs="Times New Roman"/>
          <w:color w:val="000000"/>
          <w:sz w:val="24"/>
          <w:szCs w:val="24"/>
          <w:u w:color="000000"/>
        </w:rPr>
        <w:t xml:space="preserve">. </w:t>
      </w:r>
      <w:r w:rsidR="00D44F1A" w:rsidRPr="00A8371B">
        <w:rPr>
          <w:rStyle w:val="Ninguno"/>
          <w:rFonts w:ascii="Times New Roman" w:hAnsi="Times New Roman" w:cs="Times New Roman"/>
          <w:color w:val="000000"/>
          <w:sz w:val="24"/>
          <w:szCs w:val="24"/>
          <w:u w:color="000000"/>
        </w:rPr>
        <w:t>Objetivos y acciones plan de implementación y evaluación 360</w:t>
      </w:r>
    </w:p>
    <w:tbl>
      <w:tblPr>
        <w:tblW w:w="7954" w:type="dxa"/>
        <w:tblInd w:w="696" w:type="dxa"/>
        <w:tblCellMar>
          <w:left w:w="70" w:type="dxa"/>
          <w:right w:w="70" w:type="dxa"/>
        </w:tblCellMar>
        <w:tblLook w:val="04A0" w:firstRow="1" w:lastRow="0" w:firstColumn="1" w:lastColumn="0" w:noHBand="0" w:noVBand="1"/>
      </w:tblPr>
      <w:tblGrid>
        <w:gridCol w:w="3977"/>
        <w:gridCol w:w="3977"/>
      </w:tblGrid>
      <w:tr w:rsidR="00D44F1A" w14:paraId="25CF277B" w14:textId="77777777" w:rsidTr="00F270F6">
        <w:trPr>
          <w:trHeight w:val="182"/>
        </w:trPr>
        <w:tc>
          <w:tcPr>
            <w:tcW w:w="3977" w:type="dxa"/>
            <w:tcBorders>
              <w:top w:val="single" w:sz="4" w:space="0" w:color="9BC2E6"/>
              <w:left w:val="single" w:sz="8" w:space="0" w:color="auto"/>
              <w:bottom w:val="single" w:sz="8" w:space="0" w:color="auto"/>
              <w:right w:val="single" w:sz="8" w:space="0" w:color="auto"/>
            </w:tcBorders>
            <w:shd w:val="clear" w:color="000000" w:fill="333F4F"/>
            <w:noWrap/>
            <w:vAlign w:val="center"/>
            <w:hideMark/>
          </w:tcPr>
          <w:p w14:paraId="54F9D45E" w14:textId="44910DB9" w:rsidR="00D44F1A" w:rsidRDefault="00D44F1A">
            <w:pPr>
              <w:jc w:val="center"/>
              <w:rPr>
                <w:b/>
                <w:bCs/>
                <w:color w:val="FFFFFF"/>
                <w:sz w:val="20"/>
                <w:szCs w:val="20"/>
              </w:rPr>
            </w:pPr>
            <w:r>
              <w:rPr>
                <w:b/>
                <w:bCs/>
                <w:color w:val="FFFFFF"/>
                <w:sz w:val="20"/>
                <w:szCs w:val="20"/>
              </w:rPr>
              <w:t>Objetivos</w:t>
            </w:r>
          </w:p>
        </w:tc>
        <w:tc>
          <w:tcPr>
            <w:tcW w:w="3977" w:type="dxa"/>
            <w:tcBorders>
              <w:top w:val="single" w:sz="4" w:space="0" w:color="9BC2E6"/>
              <w:left w:val="single" w:sz="8" w:space="0" w:color="auto"/>
              <w:bottom w:val="single" w:sz="8" w:space="0" w:color="auto"/>
              <w:right w:val="single" w:sz="8" w:space="0" w:color="auto"/>
            </w:tcBorders>
            <w:shd w:val="clear" w:color="000000" w:fill="333F4F"/>
            <w:noWrap/>
            <w:vAlign w:val="center"/>
            <w:hideMark/>
          </w:tcPr>
          <w:p w14:paraId="4AFB4D3E" w14:textId="487A0A7C" w:rsidR="00D44F1A" w:rsidRDefault="00D44F1A">
            <w:pPr>
              <w:jc w:val="center"/>
              <w:rPr>
                <w:b/>
                <w:bCs/>
                <w:color w:val="FFFFFF"/>
                <w:sz w:val="20"/>
                <w:szCs w:val="20"/>
              </w:rPr>
            </w:pPr>
            <w:r>
              <w:rPr>
                <w:b/>
                <w:bCs/>
                <w:color w:val="FFFFFF"/>
                <w:sz w:val="20"/>
                <w:szCs w:val="20"/>
              </w:rPr>
              <w:t>Acciones</w:t>
            </w:r>
          </w:p>
        </w:tc>
      </w:tr>
      <w:tr w:rsidR="00D44F1A" w14:paraId="642D4570" w14:textId="77777777" w:rsidTr="00F270F6">
        <w:trPr>
          <w:trHeight w:val="5008"/>
        </w:trPr>
        <w:tc>
          <w:tcPr>
            <w:tcW w:w="3977" w:type="dxa"/>
            <w:tcBorders>
              <w:top w:val="single" w:sz="8" w:space="0" w:color="auto"/>
              <w:left w:val="single" w:sz="8" w:space="0" w:color="auto"/>
              <w:bottom w:val="single" w:sz="8" w:space="0" w:color="auto"/>
              <w:right w:val="single" w:sz="8" w:space="0" w:color="auto"/>
            </w:tcBorders>
            <w:shd w:val="clear" w:color="000000" w:fill="FFFFFF"/>
            <w:hideMark/>
          </w:tcPr>
          <w:p w14:paraId="0D6CF6C6" w14:textId="77777777" w:rsidR="00617E14" w:rsidRDefault="00D44F1A">
            <w:pPr>
              <w:rPr>
                <w:color w:val="000000"/>
                <w:sz w:val="20"/>
                <w:szCs w:val="20"/>
              </w:rPr>
            </w:pPr>
            <w:r>
              <w:rPr>
                <w:b/>
                <w:bCs/>
                <w:color w:val="000000"/>
                <w:sz w:val="20"/>
                <w:szCs w:val="20"/>
              </w:rPr>
              <w:t xml:space="preserve">Asegurar que las campañas de e-mail marketing cumplan con las leyes y regulaciones aplicables </w:t>
            </w:r>
            <w:r>
              <w:rPr>
                <w:color w:val="000000"/>
                <w:sz w:val="20"/>
                <w:szCs w:val="20"/>
              </w:rPr>
              <w:t xml:space="preserve">   </w:t>
            </w:r>
          </w:p>
          <w:p w14:paraId="4AEE2322" w14:textId="77777777" w:rsidR="00617E14" w:rsidRDefault="00D44F1A">
            <w:pPr>
              <w:rPr>
                <w:b/>
                <w:bCs/>
                <w:color w:val="000000"/>
                <w:sz w:val="20"/>
                <w:szCs w:val="20"/>
              </w:rPr>
            </w:pPr>
            <w:r>
              <w:rPr>
                <w:color w:val="000000"/>
                <w:sz w:val="20"/>
                <w:szCs w:val="20"/>
              </w:rPr>
              <w:t xml:space="preserve">                                                                   </w:t>
            </w:r>
            <w:r>
              <w:rPr>
                <w:b/>
                <w:bCs/>
                <w:color w:val="000000"/>
                <w:sz w:val="20"/>
                <w:szCs w:val="20"/>
              </w:rPr>
              <w:t xml:space="preserve">Proteger la privacidad de los datos de los suscriptores         </w:t>
            </w:r>
          </w:p>
          <w:p w14:paraId="172A5900" w14:textId="2843C520" w:rsidR="00D44F1A" w:rsidRDefault="00D44F1A">
            <w:pPr>
              <w:rPr>
                <w:color w:val="000000"/>
                <w:sz w:val="20"/>
                <w:szCs w:val="20"/>
              </w:rPr>
            </w:pPr>
            <w:r>
              <w:rPr>
                <w:b/>
                <w:bCs/>
                <w:color w:val="000000"/>
                <w:sz w:val="20"/>
                <w:szCs w:val="20"/>
              </w:rPr>
              <w:t xml:space="preserve">                                                                                  Trabajo en colaboración con otros departamentos de la empresa para asegurar la coherencia y éxito de las campañas</w:t>
            </w:r>
          </w:p>
        </w:tc>
        <w:tc>
          <w:tcPr>
            <w:tcW w:w="3977" w:type="dxa"/>
            <w:tcBorders>
              <w:top w:val="single" w:sz="8" w:space="0" w:color="auto"/>
              <w:left w:val="single" w:sz="8" w:space="0" w:color="auto"/>
              <w:bottom w:val="single" w:sz="8" w:space="0" w:color="auto"/>
              <w:right w:val="single" w:sz="8" w:space="0" w:color="auto"/>
            </w:tcBorders>
            <w:shd w:val="clear" w:color="000000" w:fill="FFFFFF"/>
            <w:hideMark/>
          </w:tcPr>
          <w:p w14:paraId="2F0EC1CB" w14:textId="0D9CF97C" w:rsidR="00D44F1A" w:rsidRDefault="00D44F1A">
            <w:pPr>
              <w:rPr>
                <w:color w:val="000000"/>
                <w:sz w:val="20"/>
                <w:szCs w:val="20"/>
              </w:rPr>
            </w:pPr>
            <w:r>
              <w:rPr>
                <w:b/>
                <w:bCs/>
                <w:color w:val="000000"/>
                <w:sz w:val="20"/>
                <w:szCs w:val="20"/>
              </w:rPr>
              <w:t>Cumplir con los objetivos de marketing</w:t>
            </w:r>
            <w:r>
              <w:rPr>
                <w:color w:val="000000"/>
                <w:sz w:val="20"/>
                <w:szCs w:val="20"/>
              </w:rPr>
              <w:t xml:space="preserve"> establecidos por la empresa en relación al e-mail marketing   </w:t>
            </w:r>
            <w:r>
              <w:rPr>
                <w:b/>
                <w:bCs/>
                <w:color w:val="000000"/>
                <w:sz w:val="20"/>
                <w:szCs w:val="20"/>
              </w:rPr>
              <w:t xml:space="preserve">                         </w:t>
            </w:r>
            <w:r w:rsidR="00C36DF2">
              <w:rPr>
                <w:b/>
                <w:bCs/>
                <w:color w:val="000000"/>
                <w:sz w:val="20"/>
                <w:szCs w:val="20"/>
              </w:rPr>
              <w:t xml:space="preserve">      </w:t>
            </w:r>
            <w:r>
              <w:rPr>
                <w:b/>
                <w:bCs/>
                <w:color w:val="000000"/>
                <w:sz w:val="20"/>
                <w:szCs w:val="20"/>
              </w:rPr>
              <w:t>Desarrollar e implementar estrategias de e-mail marketing efectivas</w:t>
            </w:r>
            <w:r>
              <w:rPr>
                <w:color w:val="000000"/>
                <w:sz w:val="20"/>
                <w:szCs w:val="20"/>
              </w:rPr>
              <w:t xml:space="preserve"> que se alineen con la estrategia general de marketing  </w:t>
            </w:r>
            <w:r w:rsidR="00C36DF2">
              <w:rPr>
                <w:color w:val="000000"/>
                <w:sz w:val="20"/>
                <w:szCs w:val="20"/>
              </w:rPr>
              <w:t xml:space="preserve">         </w:t>
            </w:r>
            <w:r>
              <w:rPr>
                <w:b/>
                <w:bCs/>
                <w:color w:val="000000"/>
                <w:sz w:val="20"/>
                <w:szCs w:val="20"/>
              </w:rPr>
              <w:t>Gestionar la lista de suscriptores de e-mail marketing</w:t>
            </w:r>
            <w:r>
              <w:rPr>
                <w:color w:val="000000"/>
                <w:sz w:val="20"/>
                <w:szCs w:val="20"/>
              </w:rPr>
              <w:t xml:space="preserve"> de forma eficiente, incluyendo su crecimiento, segmentación y limpieza           </w:t>
            </w:r>
            <w:r>
              <w:rPr>
                <w:b/>
                <w:bCs/>
                <w:color w:val="000000"/>
                <w:sz w:val="20"/>
                <w:szCs w:val="20"/>
              </w:rPr>
              <w:t>Diseñar y crear correos electrónicos atractivos y relevantes</w:t>
            </w:r>
            <w:r>
              <w:rPr>
                <w:color w:val="000000"/>
                <w:sz w:val="20"/>
                <w:szCs w:val="20"/>
              </w:rPr>
              <w:t xml:space="preserve"> para cada segmento de la audiencia   </w:t>
            </w:r>
            <w:r w:rsidR="00C36DF2">
              <w:rPr>
                <w:color w:val="000000"/>
                <w:sz w:val="20"/>
                <w:szCs w:val="20"/>
              </w:rPr>
              <w:t xml:space="preserve">                                       </w:t>
            </w:r>
            <w:r>
              <w:rPr>
                <w:b/>
                <w:bCs/>
                <w:color w:val="000000"/>
                <w:sz w:val="20"/>
                <w:szCs w:val="20"/>
              </w:rPr>
              <w:t>Monitorizar y analizar los resultados de las campañas de e-mail marketing</w:t>
            </w:r>
            <w:r>
              <w:rPr>
                <w:color w:val="000000"/>
                <w:sz w:val="20"/>
                <w:szCs w:val="20"/>
              </w:rPr>
              <w:t xml:space="preserve"> de forma constante para identificar áreas de mejora           </w:t>
            </w:r>
            <w:r>
              <w:rPr>
                <w:b/>
                <w:bCs/>
                <w:color w:val="000000"/>
                <w:sz w:val="20"/>
                <w:szCs w:val="20"/>
              </w:rPr>
              <w:t>Reportar resultados a la gerencia</w:t>
            </w:r>
            <w:r>
              <w:rPr>
                <w:color w:val="000000"/>
                <w:sz w:val="20"/>
                <w:szCs w:val="20"/>
              </w:rPr>
              <w:t xml:space="preserve"> de manera clara y concisa, utilizando indicadores clave de rendimiento (KPIs)                                 </w:t>
            </w:r>
            <w:r>
              <w:rPr>
                <w:b/>
                <w:bCs/>
                <w:color w:val="000000"/>
                <w:sz w:val="20"/>
                <w:szCs w:val="20"/>
              </w:rPr>
              <w:t>Mantenerse actualizado sobre las últimas tendencias en e-mail marketing</w:t>
            </w:r>
            <w:r>
              <w:rPr>
                <w:color w:val="000000"/>
                <w:sz w:val="20"/>
                <w:szCs w:val="20"/>
              </w:rPr>
              <w:t xml:space="preserve"> y aplicarlas en las estrategias y campañas</w:t>
            </w:r>
          </w:p>
        </w:tc>
      </w:tr>
    </w:tbl>
    <w:p w14:paraId="781F8E5F" w14:textId="77777777" w:rsidR="00C36DF2" w:rsidRPr="00D44F1A" w:rsidRDefault="00C36DF2" w:rsidP="00C36DF2">
      <w:pPr>
        <w:pStyle w:val="TextoPrincipal"/>
        <w:spacing w:after="100" w:afterAutospacing="1" w:line="360" w:lineRule="auto"/>
        <w:ind w:firstLine="0"/>
        <w:contextualSpacing/>
        <w:rPr>
          <w:sz w:val="20"/>
          <w:szCs w:val="20"/>
        </w:rPr>
      </w:pPr>
      <w:r w:rsidRPr="0055365A">
        <w:rPr>
          <w:sz w:val="20"/>
          <w:szCs w:val="20"/>
        </w:rPr>
        <w:t xml:space="preserve">Fuente: </w:t>
      </w:r>
      <w:r>
        <w:rPr>
          <w:sz w:val="20"/>
          <w:szCs w:val="20"/>
        </w:rPr>
        <w:t>Elaboración propia basada en</w:t>
      </w:r>
      <w:r w:rsidRPr="0055365A">
        <w:rPr>
          <w:sz w:val="20"/>
          <w:szCs w:val="20"/>
        </w:rPr>
        <w:t xml:space="preserve"> </w:t>
      </w:r>
      <w:r>
        <w:rPr>
          <w:sz w:val="20"/>
          <w:szCs w:val="20"/>
        </w:rPr>
        <w:t xml:space="preserve">propuesta de plan de acción </w:t>
      </w:r>
      <w:r w:rsidRPr="0055365A">
        <w:rPr>
          <w:sz w:val="20"/>
          <w:szCs w:val="20"/>
        </w:rPr>
        <w:t>(2023)</w:t>
      </w:r>
    </w:p>
    <w:p w14:paraId="7E5A6C04" w14:textId="77777777" w:rsidR="0026153A" w:rsidRDefault="0026153A" w:rsidP="009E195F">
      <w:pPr>
        <w:pStyle w:val="TextoPrincipal"/>
        <w:spacing w:line="360" w:lineRule="auto"/>
        <w:ind w:firstLine="0"/>
        <w:rPr>
          <w:lang w:val="es-ES_tradnl"/>
        </w:rPr>
      </w:pPr>
    </w:p>
    <w:p w14:paraId="01DEF3FC" w14:textId="77777777" w:rsidR="00805A07" w:rsidRPr="0026153A" w:rsidRDefault="00805A07" w:rsidP="009E195F">
      <w:pPr>
        <w:pStyle w:val="TextoPrincipal"/>
        <w:spacing w:line="360" w:lineRule="auto"/>
        <w:ind w:firstLine="0"/>
        <w:rPr>
          <w:lang w:val="es-ES_tradnl"/>
        </w:rPr>
      </w:pPr>
    </w:p>
    <w:p w14:paraId="48DAE752" w14:textId="77777777" w:rsidR="009E195F" w:rsidRPr="00A871DB" w:rsidRDefault="009E195F" w:rsidP="009E195F">
      <w:pPr>
        <w:pStyle w:val="Heading2"/>
        <w:numPr>
          <w:ilvl w:val="2"/>
          <w:numId w:val="9"/>
        </w:numPr>
        <w:spacing w:line="360" w:lineRule="auto"/>
        <w:ind w:left="1296"/>
        <w:rPr>
          <w:b w:val="0"/>
          <w:bCs w:val="0"/>
          <w:lang w:val="es-HN"/>
        </w:rPr>
      </w:pPr>
      <w:bookmarkStart w:id="101" w:name="_Toc132615485"/>
      <w:r w:rsidRPr="00A871DB">
        <w:rPr>
          <w:b w:val="0"/>
          <w:bCs w:val="0"/>
          <w:lang w:val="es-HN"/>
        </w:rPr>
        <w:t>DESARROLLO</w:t>
      </w:r>
      <w:bookmarkEnd w:id="101"/>
    </w:p>
    <w:p w14:paraId="10E91E71" w14:textId="77777777" w:rsidR="009E195F" w:rsidRDefault="009E195F" w:rsidP="009E195F">
      <w:pPr>
        <w:pStyle w:val="TextoPrincipal"/>
        <w:spacing w:line="360" w:lineRule="auto"/>
      </w:pPr>
      <w:r>
        <w:t>La primera estrategia por implementar es incrementar la relevancia, esto se realizará mediante el departamento de mercadeo que velará por las campañas de e-mail marketing, así como por su fluidez y continuidad en el año, con correos mensuales. Mercadeo dispondrá de nuevos diseños, brevedad de contenido, diseño responsive y perfiles categorizados de los profesionales de la salud para personalizar la información, llamados a la acción simples y atractivos que redireccionen al sitio web de la empresa, el cual ofrecerá un acceso sencillo y un menú fácil, a la vez que un algoritmo o inteligencia artificial rastreará la navegación del usuario, esto con el objetivo de enviarle e-mail marketing a cada usuario según sus preferencias de búsqueda o información revisada en la página.</w:t>
      </w:r>
    </w:p>
    <w:p w14:paraId="5A418CDF" w14:textId="77777777" w:rsidR="009E195F" w:rsidRDefault="009E195F" w:rsidP="009E195F">
      <w:pPr>
        <w:pStyle w:val="TextoPrincipal"/>
        <w:spacing w:line="360" w:lineRule="auto"/>
      </w:pPr>
      <w:r>
        <w:t xml:space="preserve">Desarrollo de un plan piloto de medición semanal y mensual de las campañas de e-mail marketing, permitiendo así ir observando y analizando las necesidades y preferencias de los profesionales de la salud hacia los nuevos diseños y llamados a la acción de los correos. Las mediciones incluirán las tasas de apertura y entrega, clics, cancelación y conversión de los usuarios </w:t>
      </w:r>
      <w:r>
        <w:lastRenderedPageBreak/>
        <w:t>que se dirigieron a la página web empresarial; así como el análisis de la respuesta según el día de envío y modelo responsive.</w:t>
      </w:r>
    </w:p>
    <w:p w14:paraId="1FC62D37" w14:textId="77777777" w:rsidR="009E195F" w:rsidRDefault="009E195F" w:rsidP="009E195F">
      <w:pPr>
        <w:pStyle w:val="TextoPrincipal"/>
        <w:spacing w:line="360" w:lineRule="auto"/>
      </w:pPr>
      <w:r>
        <w:t>Optimizar la omnicanalidad incursionando en nuevos canales digitales de comunicación como WhatsApp Business y videos cortos, permitiendo de esta manera conectividad entre ellos y ofreciendo al usuario un mayor alcance en diferentes plataformas para conectar con las empresas farmacéuticas.</w:t>
      </w:r>
    </w:p>
    <w:p w14:paraId="10C16788" w14:textId="77777777" w:rsidR="009E195F" w:rsidRDefault="009E195F" w:rsidP="009E195F">
      <w:pPr>
        <w:pStyle w:val="TextoPrincipal"/>
        <w:spacing w:line="360" w:lineRule="auto"/>
      </w:pPr>
    </w:p>
    <w:p w14:paraId="66AD89FF" w14:textId="77777777" w:rsidR="009E195F" w:rsidRPr="007A01EE" w:rsidRDefault="009E195F" w:rsidP="009E195F">
      <w:pPr>
        <w:pStyle w:val="Heading2"/>
        <w:numPr>
          <w:ilvl w:val="1"/>
          <w:numId w:val="9"/>
        </w:numPr>
        <w:spacing w:line="360" w:lineRule="auto"/>
        <w:ind w:left="360"/>
        <w:rPr>
          <w:lang w:val="es-HN"/>
        </w:rPr>
      </w:pPr>
      <w:bookmarkStart w:id="102" w:name="_Toc132615486"/>
      <w:r>
        <w:rPr>
          <w:lang w:val="es-HN"/>
        </w:rPr>
        <w:t>MEDIDAS DE CONTROL</w:t>
      </w:r>
      <w:bookmarkEnd w:id="102"/>
    </w:p>
    <w:p w14:paraId="2A93E151" w14:textId="77777777" w:rsidR="009E195F" w:rsidRDefault="009E195F" w:rsidP="009E195F">
      <w:pPr>
        <w:pStyle w:val="TextoPrincipal"/>
        <w:spacing w:line="360" w:lineRule="auto"/>
      </w:pPr>
      <w:r>
        <w:t>Se realizarán mediciones semanales y mensuales de cada campaña de e-mail marketing, mediante los parámetros de tasa de apertura y entrega, tasa de clic y clic por abrir, conversión y cancelación de suscripción, mismas que se realizarán por especialidad médica para obtener resultados más precisos y así personalizar contenido según necesidades y preferencias de las especialidades médicas.</w:t>
      </w:r>
    </w:p>
    <w:p w14:paraId="0637A690" w14:textId="77777777" w:rsidR="009E195F" w:rsidRDefault="009E195F" w:rsidP="009E195F">
      <w:pPr>
        <w:pStyle w:val="TextoPrincipal"/>
        <w:spacing w:line="360" w:lineRule="auto"/>
      </w:pPr>
    </w:p>
    <w:p w14:paraId="1FFD9664" w14:textId="77777777" w:rsidR="009E195F" w:rsidRPr="007A01EE" w:rsidRDefault="009E195F" w:rsidP="009E195F">
      <w:pPr>
        <w:pStyle w:val="Heading2"/>
        <w:numPr>
          <w:ilvl w:val="1"/>
          <w:numId w:val="9"/>
        </w:numPr>
        <w:spacing w:line="360" w:lineRule="auto"/>
        <w:ind w:left="360"/>
        <w:rPr>
          <w:lang w:val="es-HN"/>
        </w:rPr>
      </w:pPr>
      <w:bookmarkStart w:id="103" w:name="_Toc132615487"/>
      <w:r>
        <w:rPr>
          <w:lang w:val="es-HN"/>
        </w:rPr>
        <w:t>CRONOGRAMA DE IMPLEMENTACIÓN Y PRESUPUESTO</w:t>
      </w:r>
      <w:bookmarkEnd w:id="103"/>
    </w:p>
    <w:p w14:paraId="5E7F3705" w14:textId="77777777" w:rsidR="009E195F" w:rsidRDefault="009E195F" w:rsidP="009E195F">
      <w:pPr>
        <w:pStyle w:val="TextoPrincipal"/>
        <w:spacing w:line="360" w:lineRule="auto"/>
      </w:pPr>
      <w:r>
        <w:t xml:space="preserve">El cronograma de actividades para el plan de implementación y evaluación 360 de campañas personalizadas de e-mail marketing en la industria farmacéutica se estará realizando por el gerente general y la unidad de mercadeo a un costo de L. 650 mil. para la empresa farmacéutica X y un costo de L. 200 mil para la industria farmacéutica, la diferencia de valor consiste mayormente en la contratación de personal en la empresa farmacéutica X. </w:t>
      </w:r>
    </w:p>
    <w:p w14:paraId="516E999A" w14:textId="7B12B2E8" w:rsidR="009E195F" w:rsidRDefault="009E195F" w:rsidP="009E195F">
      <w:pPr>
        <w:pStyle w:val="TextoPrincipal"/>
        <w:spacing w:line="360" w:lineRule="auto"/>
      </w:pPr>
      <w:r>
        <w:t xml:space="preserve">Para la empresa farmacéutica X se destinan L. </w:t>
      </w:r>
      <w:r w:rsidR="00805A07">
        <w:t>500</w:t>
      </w:r>
      <w:r>
        <w:t xml:space="preserve"> mil. anual para el pago del encargado de las campañas de e-mail marketing, L. 100 mil. se utilizarán para la optimización del sitio web y L. </w:t>
      </w:r>
      <w:r w:rsidR="00295319">
        <w:t>50</w:t>
      </w:r>
      <w:r>
        <w:t xml:space="preserve"> mil. para la implementación de los nuevos diseños de los correos electrónicos. </w:t>
      </w:r>
    </w:p>
    <w:p w14:paraId="1B077A2C" w14:textId="77777777" w:rsidR="009E195F" w:rsidRDefault="009E195F" w:rsidP="009E195F">
      <w:pPr>
        <w:pStyle w:val="TextoPrincipal"/>
        <w:spacing w:line="360" w:lineRule="auto"/>
      </w:pPr>
      <w:r>
        <w:t xml:space="preserve">Para la industria farmacéutica se propone invertir L. 50 mil. a ser utilizados en la creación de los nuevos diseños de correos electrónicos, L. 50 mil. se destinarán a la optimización de sitio web y L. 100 mil. para la implementación de WhatsApp Business y videos cortos. </w:t>
      </w:r>
    </w:p>
    <w:p w14:paraId="08E69991" w14:textId="4CC48B99" w:rsidR="009E195F" w:rsidRDefault="009E195F" w:rsidP="009E195F">
      <w:pPr>
        <w:pStyle w:val="TextoPrincipal"/>
        <w:spacing w:line="360" w:lineRule="auto"/>
      </w:pPr>
      <w:r>
        <w:t>A continuación, la tabla 1</w:t>
      </w:r>
      <w:r w:rsidR="00295319">
        <w:t>9</w:t>
      </w:r>
      <w:r>
        <w:t xml:space="preserve"> y </w:t>
      </w:r>
      <w:r w:rsidR="00295319">
        <w:t>20</w:t>
      </w:r>
      <w:r>
        <w:t xml:space="preserve"> detallan los cronogramas de implementación de las propuestas planteadas para la empresa farmacéutica X y la industria farmacéutica respectivamente.</w:t>
      </w:r>
    </w:p>
    <w:p w14:paraId="119E1044" w14:textId="5AC7A3BA" w:rsidR="009E195F" w:rsidRPr="002456D1" w:rsidRDefault="009E195F" w:rsidP="009E195F">
      <w:pPr>
        <w:pStyle w:val="Caption"/>
        <w:spacing w:before="360" w:after="0"/>
        <w:jc w:val="both"/>
        <w:rPr>
          <w:rFonts w:ascii="Times New Roman" w:eastAsia="Arial" w:hAnsi="Times New Roman" w:cs="Times New Roman"/>
          <w:color w:val="000000"/>
          <w:sz w:val="24"/>
          <w:szCs w:val="24"/>
          <w:u w:color="000000"/>
        </w:rPr>
      </w:pPr>
      <w:r w:rsidRPr="00E23389">
        <w:rPr>
          <w:rStyle w:val="Ninguno"/>
          <w:rFonts w:ascii="Times New Roman" w:hAnsi="Times New Roman" w:cs="Times New Roman"/>
          <w:color w:val="000000"/>
          <w:sz w:val="24"/>
          <w:szCs w:val="24"/>
          <w:u w:color="000000"/>
        </w:rPr>
        <w:lastRenderedPageBreak/>
        <w:t xml:space="preserve">Tabla </w:t>
      </w:r>
      <w:r>
        <w:rPr>
          <w:rStyle w:val="Ninguno"/>
          <w:rFonts w:ascii="Times New Roman" w:hAnsi="Times New Roman" w:cs="Times New Roman"/>
          <w:color w:val="000000"/>
          <w:sz w:val="24"/>
          <w:szCs w:val="24"/>
          <w:u w:color="000000"/>
        </w:rPr>
        <w:t>1</w:t>
      </w:r>
      <w:r w:rsidR="00295319">
        <w:rPr>
          <w:rStyle w:val="Ninguno"/>
          <w:rFonts w:ascii="Times New Roman" w:hAnsi="Times New Roman" w:cs="Times New Roman"/>
          <w:color w:val="000000"/>
          <w:sz w:val="24"/>
          <w:szCs w:val="24"/>
          <w:u w:color="000000"/>
        </w:rPr>
        <w:t>9</w:t>
      </w:r>
      <w:r w:rsidRPr="00E23389">
        <w:rPr>
          <w:rStyle w:val="Ninguno"/>
          <w:rFonts w:ascii="Times New Roman" w:hAnsi="Times New Roman" w:cs="Times New Roman"/>
          <w:color w:val="000000"/>
          <w:sz w:val="24"/>
          <w:szCs w:val="24"/>
          <w:u w:color="000000"/>
        </w:rPr>
        <w:t xml:space="preserve">. </w:t>
      </w:r>
      <w:r>
        <w:rPr>
          <w:rStyle w:val="Ninguno"/>
          <w:rFonts w:ascii="Times New Roman" w:hAnsi="Times New Roman" w:cs="Times New Roman"/>
          <w:color w:val="000000"/>
          <w:sz w:val="24"/>
          <w:szCs w:val="24"/>
          <w:u w:color="000000"/>
        </w:rPr>
        <w:t>Cronograma de implementación para la empresa farmacéutica X</w:t>
      </w:r>
    </w:p>
    <w:tbl>
      <w:tblPr>
        <w:tblW w:w="10303" w:type="dxa"/>
        <w:tblInd w:w="-10" w:type="dxa"/>
        <w:tblCellMar>
          <w:left w:w="70" w:type="dxa"/>
          <w:right w:w="70" w:type="dxa"/>
        </w:tblCellMar>
        <w:tblLook w:val="04A0" w:firstRow="1" w:lastRow="0" w:firstColumn="1" w:lastColumn="0" w:noHBand="0" w:noVBand="1"/>
      </w:tblPr>
      <w:tblGrid>
        <w:gridCol w:w="4436"/>
        <w:gridCol w:w="493"/>
        <w:gridCol w:w="482"/>
        <w:gridCol w:w="539"/>
        <w:gridCol w:w="504"/>
        <w:gridCol w:w="551"/>
        <w:gridCol w:w="482"/>
        <w:gridCol w:w="423"/>
        <w:gridCol w:w="504"/>
        <w:gridCol w:w="470"/>
        <w:gridCol w:w="469"/>
        <w:gridCol w:w="504"/>
        <w:gridCol w:w="446"/>
      </w:tblGrid>
      <w:tr w:rsidR="00FB3544" w:rsidRPr="00950EB9" w14:paraId="3B0D3B07" w14:textId="77777777" w:rsidTr="00FB3544">
        <w:trPr>
          <w:trHeight w:val="343"/>
        </w:trPr>
        <w:tc>
          <w:tcPr>
            <w:tcW w:w="4436" w:type="dxa"/>
            <w:tcBorders>
              <w:top w:val="single" w:sz="8" w:space="0" w:color="auto"/>
              <w:left w:val="single" w:sz="8" w:space="0" w:color="auto"/>
              <w:bottom w:val="single" w:sz="8" w:space="0" w:color="auto"/>
              <w:right w:val="single" w:sz="8" w:space="0" w:color="auto"/>
            </w:tcBorders>
            <w:shd w:val="clear" w:color="auto" w:fill="44546A" w:themeFill="text2"/>
            <w:noWrap/>
            <w:vAlign w:val="center"/>
            <w:hideMark/>
          </w:tcPr>
          <w:p w14:paraId="77E2CA34" w14:textId="77777777" w:rsidR="009E195F" w:rsidRPr="00950EB9" w:rsidRDefault="009E195F" w:rsidP="006208D5">
            <w:pPr>
              <w:jc w:val="center"/>
              <w:rPr>
                <w:b/>
                <w:bCs/>
                <w:color w:val="FFFFFF"/>
                <w:sz w:val="20"/>
                <w:szCs w:val="20"/>
              </w:rPr>
            </w:pPr>
            <w:r w:rsidRPr="00950EB9">
              <w:rPr>
                <w:b/>
                <w:bCs/>
                <w:color w:val="FFFFFF"/>
                <w:sz w:val="20"/>
                <w:szCs w:val="20"/>
              </w:rPr>
              <w:t>Actividad</w:t>
            </w:r>
          </w:p>
        </w:tc>
        <w:tc>
          <w:tcPr>
            <w:tcW w:w="493"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5274345C" w14:textId="77777777" w:rsidR="009E195F" w:rsidRPr="00950EB9" w:rsidRDefault="009E195F" w:rsidP="006208D5">
            <w:pPr>
              <w:jc w:val="center"/>
              <w:rPr>
                <w:b/>
                <w:bCs/>
                <w:color w:val="FFFFFF"/>
                <w:sz w:val="20"/>
                <w:szCs w:val="20"/>
              </w:rPr>
            </w:pPr>
            <w:r w:rsidRPr="00950EB9">
              <w:rPr>
                <w:b/>
                <w:bCs/>
                <w:color w:val="FFFFFF"/>
                <w:sz w:val="20"/>
                <w:szCs w:val="20"/>
              </w:rPr>
              <w:t>Ene</w:t>
            </w:r>
          </w:p>
        </w:tc>
        <w:tc>
          <w:tcPr>
            <w:tcW w:w="482"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4F0996D8" w14:textId="77777777" w:rsidR="009E195F" w:rsidRPr="00950EB9" w:rsidRDefault="009E195F" w:rsidP="006208D5">
            <w:pPr>
              <w:jc w:val="center"/>
              <w:rPr>
                <w:b/>
                <w:bCs/>
                <w:color w:val="FFFFFF"/>
                <w:sz w:val="20"/>
                <w:szCs w:val="20"/>
              </w:rPr>
            </w:pPr>
            <w:r w:rsidRPr="00950EB9">
              <w:rPr>
                <w:b/>
                <w:bCs/>
                <w:color w:val="FFFFFF"/>
                <w:sz w:val="20"/>
                <w:szCs w:val="20"/>
              </w:rPr>
              <w:t>Feb</w:t>
            </w:r>
          </w:p>
        </w:tc>
        <w:tc>
          <w:tcPr>
            <w:tcW w:w="539"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3DECCC1D" w14:textId="77777777" w:rsidR="009E195F" w:rsidRPr="00950EB9" w:rsidRDefault="009E195F" w:rsidP="006208D5">
            <w:pPr>
              <w:jc w:val="center"/>
              <w:rPr>
                <w:b/>
                <w:bCs/>
                <w:color w:val="FFFFFF"/>
                <w:sz w:val="20"/>
                <w:szCs w:val="20"/>
              </w:rPr>
            </w:pPr>
            <w:r w:rsidRPr="00950EB9">
              <w:rPr>
                <w:b/>
                <w:bCs/>
                <w:color w:val="FFFFFF"/>
                <w:sz w:val="20"/>
                <w:szCs w:val="20"/>
              </w:rPr>
              <w:t>Mar</w:t>
            </w:r>
          </w:p>
        </w:tc>
        <w:tc>
          <w:tcPr>
            <w:tcW w:w="504"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405F40BD" w14:textId="77777777" w:rsidR="009E195F" w:rsidRPr="00950EB9" w:rsidRDefault="009E195F" w:rsidP="006208D5">
            <w:pPr>
              <w:jc w:val="center"/>
              <w:rPr>
                <w:b/>
                <w:bCs/>
                <w:color w:val="FFFFFF"/>
                <w:sz w:val="20"/>
                <w:szCs w:val="20"/>
              </w:rPr>
            </w:pPr>
            <w:r w:rsidRPr="00950EB9">
              <w:rPr>
                <w:b/>
                <w:bCs/>
                <w:color w:val="FFFFFF"/>
                <w:sz w:val="20"/>
                <w:szCs w:val="20"/>
              </w:rPr>
              <w:t>Abr</w:t>
            </w:r>
          </w:p>
        </w:tc>
        <w:tc>
          <w:tcPr>
            <w:tcW w:w="551"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21436216" w14:textId="77777777" w:rsidR="009E195F" w:rsidRPr="00950EB9" w:rsidRDefault="009E195F" w:rsidP="006208D5">
            <w:pPr>
              <w:jc w:val="center"/>
              <w:rPr>
                <w:b/>
                <w:bCs/>
                <w:color w:val="FFFFFF"/>
                <w:sz w:val="20"/>
                <w:szCs w:val="20"/>
              </w:rPr>
            </w:pPr>
            <w:r w:rsidRPr="00950EB9">
              <w:rPr>
                <w:b/>
                <w:bCs/>
                <w:color w:val="FFFFFF"/>
                <w:sz w:val="20"/>
                <w:szCs w:val="20"/>
              </w:rPr>
              <w:t>May</w:t>
            </w:r>
          </w:p>
        </w:tc>
        <w:tc>
          <w:tcPr>
            <w:tcW w:w="482"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3116AE26" w14:textId="77777777" w:rsidR="009E195F" w:rsidRPr="00950EB9" w:rsidRDefault="009E195F" w:rsidP="006208D5">
            <w:pPr>
              <w:jc w:val="center"/>
              <w:rPr>
                <w:b/>
                <w:bCs/>
                <w:color w:val="FFFFFF"/>
                <w:sz w:val="20"/>
                <w:szCs w:val="20"/>
              </w:rPr>
            </w:pPr>
            <w:r w:rsidRPr="00950EB9">
              <w:rPr>
                <w:b/>
                <w:bCs/>
                <w:color w:val="FFFFFF"/>
                <w:sz w:val="20"/>
                <w:szCs w:val="20"/>
              </w:rPr>
              <w:t>Jun</w:t>
            </w:r>
          </w:p>
        </w:tc>
        <w:tc>
          <w:tcPr>
            <w:tcW w:w="423"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4E23BE92" w14:textId="77777777" w:rsidR="009E195F" w:rsidRPr="00950EB9" w:rsidRDefault="009E195F" w:rsidP="006208D5">
            <w:pPr>
              <w:jc w:val="center"/>
              <w:rPr>
                <w:b/>
                <w:bCs/>
                <w:color w:val="FFFFFF"/>
                <w:sz w:val="20"/>
                <w:szCs w:val="20"/>
              </w:rPr>
            </w:pPr>
            <w:r w:rsidRPr="00950EB9">
              <w:rPr>
                <w:b/>
                <w:bCs/>
                <w:color w:val="FFFFFF"/>
                <w:sz w:val="20"/>
                <w:szCs w:val="20"/>
              </w:rPr>
              <w:t>Jul</w:t>
            </w:r>
          </w:p>
        </w:tc>
        <w:tc>
          <w:tcPr>
            <w:tcW w:w="504"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4C52CDEA" w14:textId="77777777" w:rsidR="009E195F" w:rsidRPr="00950EB9" w:rsidRDefault="009E195F" w:rsidP="006208D5">
            <w:pPr>
              <w:jc w:val="center"/>
              <w:rPr>
                <w:b/>
                <w:bCs/>
                <w:color w:val="FFFFFF"/>
                <w:sz w:val="20"/>
                <w:szCs w:val="20"/>
              </w:rPr>
            </w:pPr>
            <w:r w:rsidRPr="00950EB9">
              <w:rPr>
                <w:b/>
                <w:bCs/>
                <w:color w:val="FFFFFF"/>
                <w:sz w:val="20"/>
                <w:szCs w:val="20"/>
              </w:rPr>
              <w:t>Ago</w:t>
            </w:r>
          </w:p>
        </w:tc>
        <w:tc>
          <w:tcPr>
            <w:tcW w:w="470"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1FB272E9" w14:textId="77777777" w:rsidR="009E195F" w:rsidRPr="00950EB9" w:rsidRDefault="009E195F" w:rsidP="006208D5">
            <w:pPr>
              <w:jc w:val="center"/>
              <w:rPr>
                <w:b/>
                <w:bCs/>
                <w:color w:val="FFFFFF"/>
                <w:sz w:val="20"/>
                <w:szCs w:val="20"/>
              </w:rPr>
            </w:pPr>
            <w:r w:rsidRPr="00950EB9">
              <w:rPr>
                <w:b/>
                <w:bCs/>
                <w:color w:val="FFFFFF"/>
                <w:sz w:val="20"/>
                <w:szCs w:val="20"/>
              </w:rPr>
              <w:t>Sep</w:t>
            </w:r>
          </w:p>
        </w:tc>
        <w:tc>
          <w:tcPr>
            <w:tcW w:w="469"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1BEF1383" w14:textId="77777777" w:rsidR="009E195F" w:rsidRPr="00950EB9" w:rsidRDefault="009E195F" w:rsidP="006208D5">
            <w:pPr>
              <w:jc w:val="center"/>
              <w:rPr>
                <w:b/>
                <w:bCs/>
                <w:color w:val="FFFFFF"/>
                <w:sz w:val="20"/>
                <w:szCs w:val="20"/>
              </w:rPr>
            </w:pPr>
            <w:r w:rsidRPr="00950EB9">
              <w:rPr>
                <w:b/>
                <w:bCs/>
                <w:color w:val="FFFFFF"/>
                <w:sz w:val="20"/>
                <w:szCs w:val="20"/>
              </w:rPr>
              <w:t>Oct</w:t>
            </w:r>
          </w:p>
        </w:tc>
        <w:tc>
          <w:tcPr>
            <w:tcW w:w="504"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3DCC4B47" w14:textId="77777777" w:rsidR="009E195F" w:rsidRPr="00950EB9" w:rsidRDefault="009E195F" w:rsidP="006208D5">
            <w:pPr>
              <w:jc w:val="center"/>
              <w:rPr>
                <w:b/>
                <w:bCs/>
                <w:color w:val="FFFFFF"/>
                <w:sz w:val="20"/>
                <w:szCs w:val="20"/>
              </w:rPr>
            </w:pPr>
            <w:r w:rsidRPr="00950EB9">
              <w:rPr>
                <w:b/>
                <w:bCs/>
                <w:color w:val="FFFFFF"/>
                <w:sz w:val="20"/>
                <w:szCs w:val="20"/>
              </w:rPr>
              <w:t>Nov</w:t>
            </w:r>
          </w:p>
        </w:tc>
        <w:tc>
          <w:tcPr>
            <w:tcW w:w="446"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6170AF98" w14:textId="77777777" w:rsidR="009E195F" w:rsidRPr="00950EB9" w:rsidRDefault="009E195F" w:rsidP="006208D5">
            <w:pPr>
              <w:jc w:val="center"/>
              <w:rPr>
                <w:b/>
                <w:bCs/>
                <w:color w:val="FFFFFF"/>
                <w:sz w:val="20"/>
                <w:szCs w:val="20"/>
              </w:rPr>
            </w:pPr>
            <w:r w:rsidRPr="00950EB9">
              <w:rPr>
                <w:b/>
                <w:bCs/>
                <w:color w:val="FFFFFF"/>
                <w:sz w:val="20"/>
                <w:szCs w:val="20"/>
              </w:rPr>
              <w:t>Dic</w:t>
            </w:r>
          </w:p>
        </w:tc>
      </w:tr>
      <w:tr w:rsidR="00FB3544" w:rsidRPr="007038DB" w14:paraId="76D808C6" w14:textId="77777777" w:rsidTr="00FB3544">
        <w:trPr>
          <w:trHeight w:val="343"/>
        </w:trPr>
        <w:tc>
          <w:tcPr>
            <w:tcW w:w="4436" w:type="dxa"/>
            <w:tcBorders>
              <w:top w:val="nil"/>
              <w:left w:val="single" w:sz="8" w:space="0" w:color="auto"/>
              <w:bottom w:val="single" w:sz="8" w:space="0" w:color="auto"/>
              <w:right w:val="single" w:sz="8" w:space="0" w:color="auto"/>
            </w:tcBorders>
            <w:shd w:val="clear" w:color="000000" w:fill="FFFFFF"/>
            <w:noWrap/>
            <w:vAlign w:val="bottom"/>
            <w:hideMark/>
          </w:tcPr>
          <w:p w14:paraId="059E4919" w14:textId="77777777" w:rsidR="009E195F" w:rsidRPr="00950EB9" w:rsidRDefault="009E195F" w:rsidP="006208D5">
            <w:pPr>
              <w:rPr>
                <w:color w:val="000000"/>
                <w:sz w:val="20"/>
                <w:szCs w:val="20"/>
              </w:rPr>
            </w:pPr>
            <w:r w:rsidRPr="00950EB9">
              <w:rPr>
                <w:color w:val="000000"/>
                <w:sz w:val="20"/>
                <w:szCs w:val="20"/>
              </w:rPr>
              <w:t>Encargado de e-mail marketing todas las unidades</w:t>
            </w:r>
          </w:p>
        </w:tc>
        <w:tc>
          <w:tcPr>
            <w:tcW w:w="493" w:type="dxa"/>
            <w:tcBorders>
              <w:top w:val="nil"/>
              <w:left w:val="nil"/>
              <w:bottom w:val="single" w:sz="8" w:space="0" w:color="auto"/>
              <w:right w:val="single" w:sz="8" w:space="0" w:color="auto"/>
            </w:tcBorders>
            <w:shd w:val="clear" w:color="000000" w:fill="B4C6E7"/>
            <w:noWrap/>
            <w:vAlign w:val="bottom"/>
            <w:hideMark/>
          </w:tcPr>
          <w:p w14:paraId="2466F77C"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000000" w:fill="B4C6E7"/>
            <w:noWrap/>
            <w:vAlign w:val="bottom"/>
            <w:hideMark/>
          </w:tcPr>
          <w:p w14:paraId="1D311AC1" w14:textId="77777777" w:rsidR="009E195F" w:rsidRPr="00950EB9" w:rsidRDefault="009E195F" w:rsidP="006208D5">
            <w:pPr>
              <w:rPr>
                <w:color w:val="000000"/>
                <w:sz w:val="20"/>
                <w:szCs w:val="20"/>
              </w:rPr>
            </w:pPr>
            <w:r w:rsidRPr="00950EB9">
              <w:rPr>
                <w:color w:val="000000"/>
                <w:sz w:val="20"/>
                <w:szCs w:val="20"/>
              </w:rPr>
              <w:t> </w:t>
            </w:r>
          </w:p>
        </w:tc>
        <w:tc>
          <w:tcPr>
            <w:tcW w:w="539" w:type="dxa"/>
            <w:tcBorders>
              <w:top w:val="nil"/>
              <w:left w:val="nil"/>
              <w:bottom w:val="single" w:sz="8" w:space="0" w:color="auto"/>
              <w:right w:val="single" w:sz="8" w:space="0" w:color="auto"/>
            </w:tcBorders>
            <w:shd w:val="clear" w:color="000000" w:fill="B4C6E7"/>
            <w:noWrap/>
            <w:vAlign w:val="bottom"/>
            <w:hideMark/>
          </w:tcPr>
          <w:p w14:paraId="7FDC1542"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39287931" w14:textId="77777777" w:rsidR="009E195F" w:rsidRPr="00950EB9" w:rsidRDefault="009E195F" w:rsidP="006208D5">
            <w:pPr>
              <w:rPr>
                <w:color w:val="000000"/>
                <w:sz w:val="20"/>
                <w:szCs w:val="20"/>
              </w:rPr>
            </w:pPr>
            <w:r w:rsidRPr="00950EB9">
              <w:rPr>
                <w:color w:val="000000"/>
                <w:sz w:val="20"/>
                <w:szCs w:val="20"/>
              </w:rPr>
              <w:t> </w:t>
            </w:r>
          </w:p>
        </w:tc>
        <w:tc>
          <w:tcPr>
            <w:tcW w:w="551" w:type="dxa"/>
            <w:tcBorders>
              <w:top w:val="nil"/>
              <w:left w:val="nil"/>
              <w:bottom w:val="single" w:sz="8" w:space="0" w:color="auto"/>
              <w:right w:val="single" w:sz="8" w:space="0" w:color="auto"/>
            </w:tcBorders>
            <w:shd w:val="clear" w:color="000000" w:fill="B4C6E7"/>
            <w:noWrap/>
            <w:vAlign w:val="bottom"/>
            <w:hideMark/>
          </w:tcPr>
          <w:p w14:paraId="60BE1C26"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000000" w:fill="B4C6E7"/>
            <w:noWrap/>
            <w:vAlign w:val="bottom"/>
            <w:hideMark/>
          </w:tcPr>
          <w:p w14:paraId="784AC55A" w14:textId="77777777" w:rsidR="009E195F" w:rsidRPr="00950EB9" w:rsidRDefault="009E195F" w:rsidP="006208D5">
            <w:pPr>
              <w:rPr>
                <w:color w:val="000000"/>
                <w:sz w:val="20"/>
                <w:szCs w:val="20"/>
              </w:rPr>
            </w:pPr>
            <w:r w:rsidRPr="00950EB9">
              <w:rPr>
                <w:color w:val="000000"/>
                <w:sz w:val="20"/>
                <w:szCs w:val="20"/>
              </w:rPr>
              <w:t> </w:t>
            </w:r>
          </w:p>
        </w:tc>
        <w:tc>
          <w:tcPr>
            <w:tcW w:w="423" w:type="dxa"/>
            <w:tcBorders>
              <w:top w:val="nil"/>
              <w:left w:val="nil"/>
              <w:bottom w:val="single" w:sz="8" w:space="0" w:color="auto"/>
              <w:right w:val="single" w:sz="8" w:space="0" w:color="auto"/>
            </w:tcBorders>
            <w:shd w:val="clear" w:color="000000" w:fill="B4C6E7"/>
            <w:noWrap/>
            <w:vAlign w:val="bottom"/>
            <w:hideMark/>
          </w:tcPr>
          <w:p w14:paraId="67820EF2"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0384407F" w14:textId="77777777" w:rsidR="009E195F" w:rsidRPr="00950EB9" w:rsidRDefault="009E195F" w:rsidP="006208D5">
            <w:pPr>
              <w:rPr>
                <w:color w:val="000000"/>
                <w:sz w:val="20"/>
                <w:szCs w:val="20"/>
              </w:rPr>
            </w:pPr>
            <w:r w:rsidRPr="00950EB9">
              <w:rPr>
                <w:color w:val="000000"/>
                <w:sz w:val="20"/>
                <w:szCs w:val="20"/>
              </w:rPr>
              <w:t> </w:t>
            </w:r>
          </w:p>
        </w:tc>
        <w:tc>
          <w:tcPr>
            <w:tcW w:w="470" w:type="dxa"/>
            <w:tcBorders>
              <w:top w:val="nil"/>
              <w:left w:val="nil"/>
              <w:bottom w:val="single" w:sz="8" w:space="0" w:color="auto"/>
              <w:right w:val="single" w:sz="8" w:space="0" w:color="auto"/>
            </w:tcBorders>
            <w:shd w:val="clear" w:color="000000" w:fill="B4C6E7"/>
            <w:noWrap/>
            <w:vAlign w:val="bottom"/>
            <w:hideMark/>
          </w:tcPr>
          <w:p w14:paraId="03AAEECE" w14:textId="77777777" w:rsidR="009E195F" w:rsidRPr="00950EB9" w:rsidRDefault="009E195F" w:rsidP="006208D5">
            <w:pPr>
              <w:rPr>
                <w:color w:val="000000"/>
                <w:sz w:val="20"/>
                <w:szCs w:val="20"/>
              </w:rPr>
            </w:pPr>
            <w:r w:rsidRPr="00950EB9">
              <w:rPr>
                <w:color w:val="000000"/>
                <w:sz w:val="20"/>
                <w:szCs w:val="20"/>
              </w:rPr>
              <w:t> </w:t>
            </w:r>
          </w:p>
        </w:tc>
        <w:tc>
          <w:tcPr>
            <w:tcW w:w="469" w:type="dxa"/>
            <w:tcBorders>
              <w:top w:val="nil"/>
              <w:left w:val="nil"/>
              <w:bottom w:val="single" w:sz="8" w:space="0" w:color="auto"/>
              <w:right w:val="single" w:sz="8" w:space="0" w:color="auto"/>
            </w:tcBorders>
            <w:shd w:val="clear" w:color="000000" w:fill="B4C6E7"/>
            <w:noWrap/>
            <w:vAlign w:val="bottom"/>
            <w:hideMark/>
          </w:tcPr>
          <w:p w14:paraId="4F97FDD2"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14F148D8" w14:textId="77777777" w:rsidR="009E195F" w:rsidRPr="00950EB9" w:rsidRDefault="009E195F" w:rsidP="006208D5">
            <w:pPr>
              <w:rPr>
                <w:color w:val="000000"/>
                <w:sz w:val="20"/>
                <w:szCs w:val="20"/>
              </w:rPr>
            </w:pPr>
            <w:r w:rsidRPr="00950EB9">
              <w:rPr>
                <w:color w:val="000000"/>
                <w:sz w:val="20"/>
                <w:szCs w:val="20"/>
              </w:rPr>
              <w:t> </w:t>
            </w:r>
          </w:p>
        </w:tc>
        <w:tc>
          <w:tcPr>
            <w:tcW w:w="446" w:type="dxa"/>
            <w:tcBorders>
              <w:top w:val="nil"/>
              <w:left w:val="nil"/>
              <w:bottom w:val="single" w:sz="8" w:space="0" w:color="auto"/>
              <w:right w:val="single" w:sz="8" w:space="0" w:color="auto"/>
            </w:tcBorders>
            <w:shd w:val="clear" w:color="000000" w:fill="B4C6E7"/>
            <w:noWrap/>
            <w:vAlign w:val="bottom"/>
            <w:hideMark/>
          </w:tcPr>
          <w:p w14:paraId="07843AFF" w14:textId="77777777" w:rsidR="009E195F" w:rsidRPr="00950EB9" w:rsidRDefault="009E195F" w:rsidP="006208D5">
            <w:pPr>
              <w:rPr>
                <w:color w:val="000000"/>
                <w:sz w:val="20"/>
                <w:szCs w:val="20"/>
              </w:rPr>
            </w:pPr>
            <w:r w:rsidRPr="00950EB9">
              <w:rPr>
                <w:color w:val="000000"/>
                <w:sz w:val="20"/>
                <w:szCs w:val="20"/>
              </w:rPr>
              <w:t> </w:t>
            </w:r>
          </w:p>
        </w:tc>
      </w:tr>
      <w:tr w:rsidR="009E195F" w:rsidRPr="007038DB" w14:paraId="77C439CB" w14:textId="77777777" w:rsidTr="00FB3544">
        <w:trPr>
          <w:trHeight w:val="343"/>
        </w:trPr>
        <w:tc>
          <w:tcPr>
            <w:tcW w:w="4436" w:type="dxa"/>
            <w:tcBorders>
              <w:top w:val="nil"/>
              <w:left w:val="single" w:sz="8" w:space="0" w:color="auto"/>
              <w:bottom w:val="single" w:sz="8" w:space="0" w:color="auto"/>
              <w:right w:val="single" w:sz="8" w:space="0" w:color="auto"/>
            </w:tcBorders>
            <w:shd w:val="clear" w:color="000000" w:fill="FFFFFF"/>
            <w:noWrap/>
            <w:vAlign w:val="bottom"/>
            <w:hideMark/>
          </w:tcPr>
          <w:p w14:paraId="58D5805A" w14:textId="77777777" w:rsidR="009E195F" w:rsidRPr="00950EB9" w:rsidRDefault="009E195F" w:rsidP="006208D5">
            <w:pPr>
              <w:rPr>
                <w:color w:val="000000"/>
                <w:sz w:val="20"/>
                <w:szCs w:val="20"/>
              </w:rPr>
            </w:pPr>
            <w:r w:rsidRPr="00950EB9">
              <w:rPr>
                <w:color w:val="000000"/>
                <w:sz w:val="20"/>
                <w:szCs w:val="20"/>
              </w:rPr>
              <w:t>Categorización del profesional de la salud</w:t>
            </w:r>
          </w:p>
        </w:tc>
        <w:tc>
          <w:tcPr>
            <w:tcW w:w="493" w:type="dxa"/>
            <w:tcBorders>
              <w:top w:val="nil"/>
              <w:left w:val="nil"/>
              <w:bottom w:val="single" w:sz="8" w:space="0" w:color="auto"/>
              <w:right w:val="single" w:sz="8" w:space="0" w:color="auto"/>
            </w:tcBorders>
            <w:shd w:val="clear" w:color="000000" w:fill="B4C6E7"/>
            <w:noWrap/>
            <w:vAlign w:val="bottom"/>
            <w:hideMark/>
          </w:tcPr>
          <w:p w14:paraId="11A9D03E"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000000" w:fill="B4C6E7"/>
            <w:noWrap/>
            <w:vAlign w:val="bottom"/>
            <w:hideMark/>
          </w:tcPr>
          <w:p w14:paraId="3AA6A24E" w14:textId="77777777" w:rsidR="009E195F" w:rsidRPr="00950EB9" w:rsidRDefault="009E195F" w:rsidP="006208D5">
            <w:pPr>
              <w:rPr>
                <w:color w:val="000000"/>
                <w:sz w:val="20"/>
                <w:szCs w:val="20"/>
              </w:rPr>
            </w:pPr>
            <w:r w:rsidRPr="00950EB9">
              <w:rPr>
                <w:color w:val="000000"/>
                <w:sz w:val="20"/>
                <w:szCs w:val="20"/>
              </w:rPr>
              <w:t> </w:t>
            </w:r>
          </w:p>
        </w:tc>
        <w:tc>
          <w:tcPr>
            <w:tcW w:w="539" w:type="dxa"/>
            <w:tcBorders>
              <w:top w:val="nil"/>
              <w:left w:val="nil"/>
              <w:bottom w:val="single" w:sz="8" w:space="0" w:color="auto"/>
              <w:right w:val="single" w:sz="8" w:space="0" w:color="auto"/>
            </w:tcBorders>
            <w:shd w:val="clear" w:color="auto" w:fill="auto"/>
            <w:noWrap/>
            <w:vAlign w:val="bottom"/>
            <w:hideMark/>
          </w:tcPr>
          <w:p w14:paraId="25AD64A0"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auto" w:fill="auto"/>
            <w:noWrap/>
            <w:vAlign w:val="bottom"/>
            <w:hideMark/>
          </w:tcPr>
          <w:p w14:paraId="07FA233F" w14:textId="77777777" w:rsidR="009E195F" w:rsidRPr="00950EB9" w:rsidRDefault="009E195F" w:rsidP="006208D5">
            <w:pPr>
              <w:rPr>
                <w:color w:val="000000"/>
                <w:sz w:val="20"/>
                <w:szCs w:val="20"/>
              </w:rPr>
            </w:pPr>
            <w:r w:rsidRPr="00950EB9">
              <w:rPr>
                <w:color w:val="000000"/>
                <w:sz w:val="20"/>
                <w:szCs w:val="20"/>
              </w:rPr>
              <w:t> </w:t>
            </w:r>
          </w:p>
        </w:tc>
        <w:tc>
          <w:tcPr>
            <w:tcW w:w="551" w:type="dxa"/>
            <w:tcBorders>
              <w:top w:val="nil"/>
              <w:left w:val="nil"/>
              <w:bottom w:val="single" w:sz="8" w:space="0" w:color="auto"/>
              <w:right w:val="single" w:sz="8" w:space="0" w:color="auto"/>
            </w:tcBorders>
            <w:shd w:val="clear" w:color="auto" w:fill="auto"/>
            <w:noWrap/>
            <w:vAlign w:val="bottom"/>
            <w:hideMark/>
          </w:tcPr>
          <w:p w14:paraId="2226E88D"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auto" w:fill="auto"/>
            <w:noWrap/>
            <w:vAlign w:val="bottom"/>
            <w:hideMark/>
          </w:tcPr>
          <w:p w14:paraId="49B439B2" w14:textId="77777777" w:rsidR="009E195F" w:rsidRPr="00950EB9" w:rsidRDefault="009E195F" w:rsidP="006208D5">
            <w:pPr>
              <w:rPr>
                <w:color w:val="000000"/>
                <w:sz w:val="20"/>
                <w:szCs w:val="20"/>
              </w:rPr>
            </w:pPr>
            <w:r w:rsidRPr="00950EB9">
              <w:rPr>
                <w:color w:val="000000"/>
                <w:sz w:val="20"/>
                <w:szCs w:val="20"/>
              </w:rPr>
              <w:t> </w:t>
            </w:r>
          </w:p>
        </w:tc>
        <w:tc>
          <w:tcPr>
            <w:tcW w:w="423" w:type="dxa"/>
            <w:tcBorders>
              <w:top w:val="nil"/>
              <w:left w:val="nil"/>
              <w:bottom w:val="single" w:sz="8" w:space="0" w:color="auto"/>
              <w:right w:val="single" w:sz="8" w:space="0" w:color="auto"/>
            </w:tcBorders>
            <w:shd w:val="clear" w:color="auto" w:fill="auto"/>
            <w:noWrap/>
            <w:vAlign w:val="bottom"/>
            <w:hideMark/>
          </w:tcPr>
          <w:p w14:paraId="22163EA7"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auto" w:fill="auto"/>
            <w:noWrap/>
            <w:vAlign w:val="bottom"/>
            <w:hideMark/>
          </w:tcPr>
          <w:p w14:paraId="4A6E501A" w14:textId="77777777" w:rsidR="009E195F" w:rsidRPr="00950EB9" w:rsidRDefault="009E195F" w:rsidP="006208D5">
            <w:pPr>
              <w:rPr>
                <w:color w:val="000000"/>
                <w:sz w:val="20"/>
                <w:szCs w:val="20"/>
              </w:rPr>
            </w:pPr>
            <w:r w:rsidRPr="00950EB9">
              <w:rPr>
                <w:color w:val="000000"/>
                <w:sz w:val="20"/>
                <w:szCs w:val="20"/>
              </w:rPr>
              <w:t> </w:t>
            </w:r>
          </w:p>
        </w:tc>
        <w:tc>
          <w:tcPr>
            <w:tcW w:w="470" w:type="dxa"/>
            <w:tcBorders>
              <w:top w:val="nil"/>
              <w:left w:val="nil"/>
              <w:bottom w:val="single" w:sz="8" w:space="0" w:color="auto"/>
              <w:right w:val="single" w:sz="8" w:space="0" w:color="auto"/>
            </w:tcBorders>
            <w:shd w:val="clear" w:color="auto" w:fill="auto"/>
            <w:noWrap/>
            <w:vAlign w:val="bottom"/>
            <w:hideMark/>
          </w:tcPr>
          <w:p w14:paraId="0503E192" w14:textId="77777777" w:rsidR="009E195F" w:rsidRPr="00950EB9" w:rsidRDefault="009E195F" w:rsidP="006208D5">
            <w:pPr>
              <w:rPr>
                <w:color w:val="000000"/>
                <w:sz w:val="20"/>
                <w:szCs w:val="20"/>
              </w:rPr>
            </w:pPr>
            <w:r w:rsidRPr="00950EB9">
              <w:rPr>
                <w:color w:val="000000"/>
                <w:sz w:val="20"/>
                <w:szCs w:val="20"/>
              </w:rPr>
              <w:t> </w:t>
            </w:r>
          </w:p>
        </w:tc>
        <w:tc>
          <w:tcPr>
            <w:tcW w:w="469" w:type="dxa"/>
            <w:tcBorders>
              <w:top w:val="nil"/>
              <w:left w:val="nil"/>
              <w:bottom w:val="single" w:sz="8" w:space="0" w:color="auto"/>
              <w:right w:val="single" w:sz="8" w:space="0" w:color="auto"/>
            </w:tcBorders>
            <w:shd w:val="clear" w:color="auto" w:fill="auto"/>
            <w:noWrap/>
            <w:vAlign w:val="bottom"/>
            <w:hideMark/>
          </w:tcPr>
          <w:p w14:paraId="00F155A4"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auto" w:fill="auto"/>
            <w:noWrap/>
            <w:vAlign w:val="bottom"/>
            <w:hideMark/>
          </w:tcPr>
          <w:p w14:paraId="456F1F83" w14:textId="77777777" w:rsidR="009E195F" w:rsidRPr="00950EB9" w:rsidRDefault="009E195F" w:rsidP="006208D5">
            <w:pPr>
              <w:rPr>
                <w:color w:val="000000"/>
                <w:sz w:val="20"/>
                <w:szCs w:val="20"/>
              </w:rPr>
            </w:pPr>
            <w:r w:rsidRPr="00950EB9">
              <w:rPr>
                <w:color w:val="000000"/>
                <w:sz w:val="20"/>
                <w:szCs w:val="20"/>
              </w:rPr>
              <w:t> </w:t>
            </w:r>
          </w:p>
        </w:tc>
        <w:tc>
          <w:tcPr>
            <w:tcW w:w="446" w:type="dxa"/>
            <w:tcBorders>
              <w:top w:val="nil"/>
              <w:left w:val="nil"/>
              <w:bottom w:val="single" w:sz="8" w:space="0" w:color="auto"/>
              <w:right w:val="single" w:sz="8" w:space="0" w:color="auto"/>
            </w:tcBorders>
            <w:shd w:val="clear" w:color="auto" w:fill="auto"/>
            <w:noWrap/>
            <w:vAlign w:val="bottom"/>
            <w:hideMark/>
          </w:tcPr>
          <w:p w14:paraId="5318C180" w14:textId="77777777" w:rsidR="009E195F" w:rsidRPr="00950EB9" w:rsidRDefault="009E195F" w:rsidP="006208D5">
            <w:pPr>
              <w:rPr>
                <w:color w:val="000000"/>
                <w:sz w:val="20"/>
                <w:szCs w:val="20"/>
              </w:rPr>
            </w:pPr>
            <w:r w:rsidRPr="00950EB9">
              <w:rPr>
                <w:color w:val="000000"/>
                <w:sz w:val="20"/>
                <w:szCs w:val="20"/>
              </w:rPr>
              <w:t> </w:t>
            </w:r>
          </w:p>
        </w:tc>
      </w:tr>
      <w:tr w:rsidR="00FB3544" w:rsidRPr="00950EB9" w14:paraId="23E95D89" w14:textId="77777777" w:rsidTr="00FB3544">
        <w:trPr>
          <w:trHeight w:val="343"/>
        </w:trPr>
        <w:tc>
          <w:tcPr>
            <w:tcW w:w="4436" w:type="dxa"/>
            <w:tcBorders>
              <w:top w:val="nil"/>
              <w:left w:val="single" w:sz="8" w:space="0" w:color="auto"/>
              <w:bottom w:val="single" w:sz="8" w:space="0" w:color="auto"/>
              <w:right w:val="single" w:sz="8" w:space="0" w:color="auto"/>
            </w:tcBorders>
            <w:shd w:val="clear" w:color="000000" w:fill="FFFFFF"/>
            <w:noWrap/>
            <w:vAlign w:val="bottom"/>
            <w:hideMark/>
          </w:tcPr>
          <w:p w14:paraId="3DEA08F9" w14:textId="77777777" w:rsidR="009E195F" w:rsidRPr="00950EB9" w:rsidRDefault="009E195F" w:rsidP="006208D5">
            <w:pPr>
              <w:rPr>
                <w:color w:val="000000"/>
                <w:sz w:val="20"/>
                <w:szCs w:val="20"/>
              </w:rPr>
            </w:pPr>
            <w:r w:rsidRPr="00950EB9">
              <w:rPr>
                <w:color w:val="000000"/>
                <w:sz w:val="20"/>
                <w:szCs w:val="20"/>
              </w:rPr>
              <w:t>Contenido por especialidad</w:t>
            </w:r>
          </w:p>
        </w:tc>
        <w:tc>
          <w:tcPr>
            <w:tcW w:w="493" w:type="dxa"/>
            <w:tcBorders>
              <w:top w:val="nil"/>
              <w:left w:val="nil"/>
              <w:bottom w:val="single" w:sz="8" w:space="0" w:color="auto"/>
              <w:right w:val="single" w:sz="8" w:space="0" w:color="auto"/>
            </w:tcBorders>
            <w:shd w:val="clear" w:color="000000" w:fill="B4C6E7"/>
            <w:noWrap/>
            <w:vAlign w:val="bottom"/>
            <w:hideMark/>
          </w:tcPr>
          <w:p w14:paraId="56670568"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000000" w:fill="B4C6E7"/>
            <w:noWrap/>
            <w:vAlign w:val="bottom"/>
            <w:hideMark/>
          </w:tcPr>
          <w:p w14:paraId="49475586" w14:textId="77777777" w:rsidR="009E195F" w:rsidRPr="00950EB9" w:rsidRDefault="009E195F" w:rsidP="006208D5">
            <w:pPr>
              <w:rPr>
                <w:color w:val="000000"/>
                <w:sz w:val="20"/>
                <w:szCs w:val="20"/>
              </w:rPr>
            </w:pPr>
            <w:r w:rsidRPr="00950EB9">
              <w:rPr>
                <w:color w:val="000000"/>
                <w:sz w:val="20"/>
                <w:szCs w:val="20"/>
              </w:rPr>
              <w:t> </w:t>
            </w:r>
          </w:p>
        </w:tc>
        <w:tc>
          <w:tcPr>
            <w:tcW w:w="539" w:type="dxa"/>
            <w:tcBorders>
              <w:top w:val="nil"/>
              <w:left w:val="nil"/>
              <w:bottom w:val="single" w:sz="8" w:space="0" w:color="auto"/>
              <w:right w:val="single" w:sz="8" w:space="0" w:color="auto"/>
            </w:tcBorders>
            <w:shd w:val="clear" w:color="000000" w:fill="B4C6E7"/>
            <w:noWrap/>
            <w:vAlign w:val="bottom"/>
            <w:hideMark/>
          </w:tcPr>
          <w:p w14:paraId="50A8E15A"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79DA1435" w14:textId="77777777" w:rsidR="009E195F" w:rsidRPr="00950EB9" w:rsidRDefault="009E195F" w:rsidP="006208D5">
            <w:pPr>
              <w:rPr>
                <w:color w:val="000000"/>
                <w:sz w:val="20"/>
                <w:szCs w:val="20"/>
              </w:rPr>
            </w:pPr>
            <w:r w:rsidRPr="00950EB9">
              <w:rPr>
                <w:color w:val="000000"/>
                <w:sz w:val="20"/>
                <w:szCs w:val="20"/>
              </w:rPr>
              <w:t> </w:t>
            </w:r>
          </w:p>
        </w:tc>
        <w:tc>
          <w:tcPr>
            <w:tcW w:w="551" w:type="dxa"/>
            <w:tcBorders>
              <w:top w:val="nil"/>
              <w:left w:val="nil"/>
              <w:bottom w:val="single" w:sz="8" w:space="0" w:color="auto"/>
              <w:right w:val="single" w:sz="8" w:space="0" w:color="auto"/>
            </w:tcBorders>
            <w:shd w:val="clear" w:color="000000" w:fill="B4C6E7"/>
            <w:noWrap/>
            <w:vAlign w:val="bottom"/>
            <w:hideMark/>
          </w:tcPr>
          <w:p w14:paraId="3E461F47"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000000" w:fill="B4C6E7"/>
            <w:noWrap/>
            <w:vAlign w:val="bottom"/>
            <w:hideMark/>
          </w:tcPr>
          <w:p w14:paraId="232AC189" w14:textId="77777777" w:rsidR="009E195F" w:rsidRPr="00950EB9" w:rsidRDefault="009E195F" w:rsidP="006208D5">
            <w:pPr>
              <w:rPr>
                <w:color w:val="000000"/>
                <w:sz w:val="20"/>
                <w:szCs w:val="20"/>
              </w:rPr>
            </w:pPr>
            <w:r w:rsidRPr="00950EB9">
              <w:rPr>
                <w:color w:val="000000"/>
                <w:sz w:val="20"/>
                <w:szCs w:val="20"/>
              </w:rPr>
              <w:t> </w:t>
            </w:r>
          </w:p>
        </w:tc>
        <w:tc>
          <w:tcPr>
            <w:tcW w:w="423" w:type="dxa"/>
            <w:tcBorders>
              <w:top w:val="nil"/>
              <w:left w:val="nil"/>
              <w:bottom w:val="single" w:sz="8" w:space="0" w:color="auto"/>
              <w:right w:val="single" w:sz="8" w:space="0" w:color="auto"/>
            </w:tcBorders>
            <w:shd w:val="clear" w:color="000000" w:fill="B4C6E7"/>
            <w:noWrap/>
            <w:vAlign w:val="bottom"/>
            <w:hideMark/>
          </w:tcPr>
          <w:p w14:paraId="3A4F56F9"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10C85CC3" w14:textId="77777777" w:rsidR="009E195F" w:rsidRPr="00950EB9" w:rsidRDefault="009E195F" w:rsidP="006208D5">
            <w:pPr>
              <w:rPr>
                <w:color w:val="000000"/>
                <w:sz w:val="20"/>
                <w:szCs w:val="20"/>
              </w:rPr>
            </w:pPr>
            <w:r w:rsidRPr="00950EB9">
              <w:rPr>
                <w:color w:val="000000"/>
                <w:sz w:val="20"/>
                <w:szCs w:val="20"/>
              </w:rPr>
              <w:t> </w:t>
            </w:r>
          </w:p>
        </w:tc>
        <w:tc>
          <w:tcPr>
            <w:tcW w:w="470" w:type="dxa"/>
            <w:tcBorders>
              <w:top w:val="nil"/>
              <w:left w:val="nil"/>
              <w:bottom w:val="single" w:sz="8" w:space="0" w:color="auto"/>
              <w:right w:val="single" w:sz="8" w:space="0" w:color="auto"/>
            </w:tcBorders>
            <w:shd w:val="clear" w:color="000000" w:fill="B4C6E7"/>
            <w:noWrap/>
            <w:vAlign w:val="bottom"/>
            <w:hideMark/>
          </w:tcPr>
          <w:p w14:paraId="719B5132" w14:textId="77777777" w:rsidR="009E195F" w:rsidRPr="00950EB9" w:rsidRDefault="009E195F" w:rsidP="006208D5">
            <w:pPr>
              <w:rPr>
                <w:color w:val="000000"/>
                <w:sz w:val="20"/>
                <w:szCs w:val="20"/>
              </w:rPr>
            </w:pPr>
            <w:r w:rsidRPr="00950EB9">
              <w:rPr>
                <w:color w:val="000000"/>
                <w:sz w:val="20"/>
                <w:szCs w:val="20"/>
              </w:rPr>
              <w:t> </w:t>
            </w:r>
          </w:p>
        </w:tc>
        <w:tc>
          <w:tcPr>
            <w:tcW w:w="469" w:type="dxa"/>
            <w:tcBorders>
              <w:top w:val="nil"/>
              <w:left w:val="nil"/>
              <w:bottom w:val="single" w:sz="8" w:space="0" w:color="auto"/>
              <w:right w:val="single" w:sz="8" w:space="0" w:color="auto"/>
            </w:tcBorders>
            <w:shd w:val="clear" w:color="000000" w:fill="B4C6E7"/>
            <w:noWrap/>
            <w:vAlign w:val="bottom"/>
            <w:hideMark/>
          </w:tcPr>
          <w:p w14:paraId="6E86D962"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464E65EF" w14:textId="77777777" w:rsidR="009E195F" w:rsidRPr="00950EB9" w:rsidRDefault="009E195F" w:rsidP="006208D5">
            <w:pPr>
              <w:rPr>
                <w:color w:val="000000"/>
                <w:sz w:val="20"/>
                <w:szCs w:val="20"/>
              </w:rPr>
            </w:pPr>
            <w:r w:rsidRPr="00950EB9">
              <w:rPr>
                <w:color w:val="000000"/>
                <w:sz w:val="20"/>
                <w:szCs w:val="20"/>
              </w:rPr>
              <w:t> </w:t>
            </w:r>
          </w:p>
        </w:tc>
        <w:tc>
          <w:tcPr>
            <w:tcW w:w="446" w:type="dxa"/>
            <w:tcBorders>
              <w:top w:val="nil"/>
              <w:left w:val="nil"/>
              <w:bottom w:val="single" w:sz="8" w:space="0" w:color="auto"/>
              <w:right w:val="single" w:sz="8" w:space="0" w:color="auto"/>
            </w:tcBorders>
            <w:shd w:val="clear" w:color="000000" w:fill="B4C6E7"/>
            <w:noWrap/>
            <w:vAlign w:val="bottom"/>
            <w:hideMark/>
          </w:tcPr>
          <w:p w14:paraId="48A959DD" w14:textId="77777777" w:rsidR="009E195F" w:rsidRPr="00950EB9" w:rsidRDefault="009E195F" w:rsidP="006208D5">
            <w:pPr>
              <w:rPr>
                <w:color w:val="000000"/>
                <w:sz w:val="20"/>
                <w:szCs w:val="20"/>
              </w:rPr>
            </w:pPr>
            <w:r w:rsidRPr="00950EB9">
              <w:rPr>
                <w:color w:val="000000"/>
                <w:sz w:val="20"/>
                <w:szCs w:val="20"/>
              </w:rPr>
              <w:t> </w:t>
            </w:r>
          </w:p>
        </w:tc>
      </w:tr>
      <w:tr w:rsidR="00FB3544" w:rsidRPr="00950EB9" w14:paraId="4497C8F4" w14:textId="77777777" w:rsidTr="00FB3544">
        <w:trPr>
          <w:trHeight w:val="343"/>
        </w:trPr>
        <w:tc>
          <w:tcPr>
            <w:tcW w:w="4436" w:type="dxa"/>
            <w:tcBorders>
              <w:top w:val="nil"/>
              <w:left w:val="single" w:sz="8" w:space="0" w:color="auto"/>
              <w:bottom w:val="single" w:sz="8" w:space="0" w:color="auto"/>
              <w:right w:val="single" w:sz="8" w:space="0" w:color="auto"/>
            </w:tcBorders>
            <w:shd w:val="clear" w:color="000000" w:fill="FFFFFF"/>
            <w:noWrap/>
            <w:vAlign w:val="bottom"/>
            <w:hideMark/>
          </w:tcPr>
          <w:p w14:paraId="4AB619F9" w14:textId="77777777" w:rsidR="009E195F" w:rsidRPr="00950EB9" w:rsidRDefault="009E195F" w:rsidP="006208D5">
            <w:pPr>
              <w:rPr>
                <w:color w:val="000000"/>
                <w:sz w:val="20"/>
                <w:szCs w:val="20"/>
              </w:rPr>
            </w:pPr>
            <w:r w:rsidRPr="00950EB9">
              <w:rPr>
                <w:color w:val="000000"/>
                <w:sz w:val="20"/>
                <w:szCs w:val="20"/>
              </w:rPr>
              <w:t xml:space="preserve">Llamados a la acción </w:t>
            </w:r>
          </w:p>
        </w:tc>
        <w:tc>
          <w:tcPr>
            <w:tcW w:w="493" w:type="dxa"/>
            <w:tcBorders>
              <w:top w:val="nil"/>
              <w:left w:val="nil"/>
              <w:bottom w:val="single" w:sz="8" w:space="0" w:color="auto"/>
              <w:right w:val="single" w:sz="8" w:space="0" w:color="auto"/>
            </w:tcBorders>
            <w:shd w:val="clear" w:color="000000" w:fill="B4C6E7"/>
            <w:noWrap/>
            <w:vAlign w:val="bottom"/>
            <w:hideMark/>
          </w:tcPr>
          <w:p w14:paraId="470F510E"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000000" w:fill="B4C6E7"/>
            <w:noWrap/>
            <w:vAlign w:val="bottom"/>
            <w:hideMark/>
          </w:tcPr>
          <w:p w14:paraId="31A559A2" w14:textId="77777777" w:rsidR="009E195F" w:rsidRPr="00950EB9" w:rsidRDefault="009E195F" w:rsidP="006208D5">
            <w:pPr>
              <w:rPr>
                <w:color w:val="000000"/>
                <w:sz w:val="20"/>
                <w:szCs w:val="20"/>
              </w:rPr>
            </w:pPr>
            <w:r w:rsidRPr="00950EB9">
              <w:rPr>
                <w:color w:val="000000"/>
                <w:sz w:val="20"/>
                <w:szCs w:val="20"/>
              </w:rPr>
              <w:t> </w:t>
            </w:r>
          </w:p>
        </w:tc>
        <w:tc>
          <w:tcPr>
            <w:tcW w:w="539" w:type="dxa"/>
            <w:tcBorders>
              <w:top w:val="nil"/>
              <w:left w:val="nil"/>
              <w:bottom w:val="single" w:sz="8" w:space="0" w:color="auto"/>
              <w:right w:val="single" w:sz="8" w:space="0" w:color="auto"/>
            </w:tcBorders>
            <w:shd w:val="clear" w:color="000000" w:fill="B4C6E7"/>
            <w:noWrap/>
            <w:vAlign w:val="bottom"/>
            <w:hideMark/>
          </w:tcPr>
          <w:p w14:paraId="2F6C63A2"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6C371823" w14:textId="77777777" w:rsidR="009E195F" w:rsidRPr="00950EB9" w:rsidRDefault="009E195F" w:rsidP="006208D5">
            <w:pPr>
              <w:rPr>
                <w:color w:val="000000"/>
                <w:sz w:val="20"/>
                <w:szCs w:val="20"/>
              </w:rPr>
            </w:pPr>
            <w:r w:rsidRPr="00950EB9">
              <w:rPr>
                <w:color w:val="000000"/>
                <w:sz w:val="20"/>
                <w:szCs w:val="20"/>
              </w:rPr>
              <w:t> </w:t>
            </w:r>
          </w:p>
        </w:tc>
        <w:tc>
          <w:tcPr>
            <w:tcW w:w="551" w:type="dxa"/>
            <w:tcBorders>
              <w:top w:val="nil"/>
              <w:left w:val="nil"/>
              <w:bottom w:val="single" w:sz="8" w:space="0" w:color="auto"/>
              <w:right w:val="single" w:sz="8" w:space="0" w:color="auto"/>
            </w:tcBorders>
            <w:shd w:val="clear" w:color="000000" w:fill="B4C6E7"/>
            <w:noWrap/>
            <w:vAlign w:val="bottom"/>
            <w:hideMark/>
          </w:tcPr>
          <w:p w14:paraId="18A5F233"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000000" w:fill="B4C6E7"/>
            <w:noWrap/>
            <w:vAlign w:val="bottom"/>
            <w:hideMark/>
          </w:tcPr>
          <w:p w14:paraId="31494F31" w14:textId="77777777" w:rsidR="009E195F" w:rsidRPr="00950EB9" w:rsidRDefault="009E195F" w:rsidP="006208D5">
            <w:pPr>
              <w:rPr>
                <w:color w:val="000000"/>
                <w:sz w:val="20"/>
                <w:szCs w:val="20"/>
              </w:rPr>
            </w:pPr>
            <w:r w:rsidRPr="00950EB9">
              <w:rPr>
                <w:color w:val="000000"/>
                <w:sz w:val="20"/>
                <w:szCs w:val="20"/>
              </w:rPr>
              <w:t> </w:t>
            </w:r>
          </w:p>
        </w:tc>
        <w:tc>
          <w:tcPr>
            <w:tcW w:w="423" w:type="dxa"/>
            <w:tcBorders>
              <w:top w:val="nil"/>
              <w:left w:val="nil"/>
              <w:bottom w:val="single" w:sz="8" w:space="0" w:color="auto"/>
              <w:right w:val="single" w:sz="8" w:space="0" w:color="auto"/>
            </w:tcBorders>
            <w:shd w:val="clear" w:color="000000" w:fill="B4C6E7"/>
            <w:noWrap/>
            <w:vAlign w:val="bottom"/>
            <w:hideMark/>
          </w:tcPr>
          <w:p w14:paraId="646FDB46"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323BE96B" w14:textId="77777777" w:rsidR="009E195F" w:rsidRPr="00950EB9" w:rsidRDefault="009E195F" w:rsidP="006208D5">
            <w:pPr>
              <w:rPr>
                <w:color w:val="000000"/>
                <w:sz w:val="20"/>
                <w:szCs w:val="20"/>
              </w:rPr>
            </w:pPr>
            <w:r w:rsidRPr="00950EB9">
              <w:rPr>
                <w:color w:val="000000"/>
                <w:sz w:val="20"/>
                <w:szCs w:val="20"/>
              </w:rPr>
              <w:t> </w:t>
            </w:r>
          </w:p>
        </w:tc>
        <w:tc>
          <w:tcPr>
            <w:tcW w:w="470" w:type="dxa"/>
            <w:tcBorders>
              <w:top w:val="nil"/>
              <w:left w:val="nil"/>
              <w:bottom w:val="single" w:sz="8" w:space="0" w:color="auto"/>
              <w:right w:val="single" w:sz="8" w:space="0" w:color="auto"/>
            </w:tcBorders>
            <w:shd w:val="clear" w:color="000000" w:fill="B4C6E7"/>
            <w:noWrap/>
            <w:vAlign w:val="bottom"/>
            <w:hideMark/>
          </w:tcPr>
          <w:p w14:paraId="3F76714F" w14:textId="77777777" w:rsidR="009E195F" w:rsidRPr="00950EB9" w:rsidRDefault="009E195F" w:rsidP="006208D5">
            <w:pPr>
              <w:rPr>
                <w:color w:val="000000"/>
                <w:sz w:val="20"/>
                <w:szCs w:val="20"/>
              </w:rPr>
            </w:pPr>
            <w:r w:rsidRPr="00950EB9">
              <w:rPr>
                <w:color w:val="000000"/>
                <w:sz w:val="20"/>
                <w:szCs w:val="20"/>
              </w:rPr>
              <w:t> </w:t>
            </w:r>
          </w:p>
        </w:tc>
        <w:tc>
          <w:tcPr>
            <w:tcW w:w="469" w:type="dxa"/>
            <w:tcBorders>
              <w:top w:val="nil"/>
              <w:left w:val="nil"/>
              <w:bottom w:val="single" w:sz="8" w:space="0" w:color="auto"/>
              <w:right w:val="single" w:sz="8" w:space="0" w:color="auto"/>
            </w:tcBorders>
            <w:shd w:val="clear" w:color="000000" w:fill="B4C6E7"/>
            <w:noWrap/>
            <w:vAlign w:val="bottom"/>
            <w:hideMark/>
          </w:tcPr>
          <w:p w14:paraId="3DE5A975"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2EA2CB77" w14:textId="77777777" w:rsidR="009E195F" w:rsidRPr="00950EB9" w:rsidRDefault="009E195F" w:rsidP="006208D5">
            <w:pPr>
              <w:rPr>
                <w:color w:val="000000"/>
                <w:sz w:val="20"/>
                <w:szCs w:val="20"/>
              </w:rPr>
            </w:pPr>
            <w:r w:rsidRPr="00950EB9">
              <w:rPr>
                <w:color w:val="000000"/>
                <w:sz w:val="20"/>
                <w:szCs w:val="20"/>
              </w:rPr>
              <w:t> </w:t>
            </w:r>
          </w:p>
        </w:tc>
        <w:tc>
          <w:tcPr>
            <w:tcW w:w="446" w:type="dxa"/>
            <w:tcBorders>
              <w:top w:val="nil"/>
              <w:left w:val="nil"/>
              <w:bottom w:val="single" w:sz="8" w:space="0" w:color="auto"/>
              <w:right w:val="single" w:sz="8" w:space="0" w:color="auto"/>
            </w:tcBorders>
            <w:shd w:val="clear" w:color="000000" w:fill="B4C6E7"/>
            <w:noWrap/>
            <w:vAlign w:val="bottom"/>
            <w:hideMark/>
          </w:tcPr>
          <w:p w14:paraId="36646587" w14:textId="77777777" w:rsidR="009E195F" w:rsidRPr="00950EB9" w:rsidRDefault="009E195F" w:rsidP="006208D5">
            <w:pPr>
              <w:rPr>
                <w:color w:val="000000"/>
                <w:sz w:val="20"/>
                <w:szCs w:val="20"/>
              </w:rPr>
            </w:pPr>
            <w:r w:rsidRPr="00950EB9">
              <w:rPr>
                <w:color w:val="000000"/>
                <w:sz w:val="20"/>
                <w:szCs w:val="20"/>
              </w:rPr>
              <w:t> </w:t>
            </w:r>
          </w:p>
        </w:tc>
      </w:tr>
      <w:tr w:rsidR="009E195F" w:rsidRPr="00950EB9" w14:paraId="3081FFF9" w14:textId="77777777" w:rsidTr="00FB3544">
        <w:trPr>
          <w:trHeight w:val="343"/>
        </w:trPr>
        <w:tc>
          <w:tcPr>
            <w:tcW w:w="4436" w:type="dxa"/>
            <w:tcBorders>
              <w:top w:val="nil"/>
              <w:left w:val="single" w:sz="8" w:space="0" w:color="auto"/>
              <w:bottom w:val="single" w:sz="8" w:space="0" w:color="auto"/>
              <w:right w:val="single" w:sz="8" w:space="0" w:color="auto"/>
            </w:tcBorders>
            <w:shd w:val="clear" w:color="000000" w:fill="FFFFFF"/>
            <w:noWrap/>
            <w:vAlign w:val="bottom"/>
            <w:hideMark/>
          </w:tcPr>
          <w:p w14:paraId="0E051B79" w14:textId="77777777" w:rsidR="009E195F" w:rsidRPr="00950EB9" w:rsidRDefault="009E195F" w:rsidP="006208D5">
            <w:pPr>
              <w:rPr>
                <w:color w:val="000000"/>
                <w:sz w:val="20"/>
                <w:szCs w:val="20"/>
              </w:rPr>
            </w:pPr>
            <w:r w:rsidRPr="00950EB9">
              <w:rPr>
                <w:color w:val="000000"/>
                <w:sz w:val="20"/>
                <w:szCs w:val="20"/>
              </w:rPr>
              <w:t xml:space="preserve">Optimizar sitio web empresarial </w:t>
            </w:r>
          </w:p>
        </w:tc>
        <w:tc>
          <w:tcPr>
            <w:tcW w:w="493" w:type="dxa"/>
            <w:tcBorders>
              <w:top w:val="nil"/>
              <w:left w:val="nil"/>
              <w:bottom w:val="single" w:sz="8" w:space="0" w:color="auto"/>
              <w:right w:val="single" w:sz="8" w:space="0" w:color="auto"/>
            </w:tcBorders>
            <w:shd w:val="clear" w:color="000000" w:fill="B4C6E7"/>
            <w:noWrap/>
            <w:vAlign w:val="bottom"/>
            <w:hideMark/>
          </w:tcPr>
          <w:p w14:paraId="74FBBAD5"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000000" w:fill="B4C6E7"/>
            <w:noWrap/>
            <w:vAlign w:val="bottom"/>
            <w:hideMark/>
          </w:tcPr>
          <w:p w14:paraId="783B8153" w14:textId="77777777" w:rsidR="009E195F" w:rsidRPr="00950EB9" w:rsidRDefault="009E195F" w:rsidP="006208D5">
            <w:pPr>
              <w:rPr>
                <w:color w:val="000000"/>
                <w:sz w:val="20"/>
                <w:szCs w:val="20"/>
              </w:rPr>
            </w:pPr>
            <w:r w:rsidRPr="00950EB9">
              <w:rPr>
                <w:color w:val="000000"/>
                <w:sz w:val="20"/>
                <w:szCs w:val="20"/>
              </w:rPr>
              <w:t> </w:t>
            </w:r>
          </w:p>
        </w:tc>
        <w:tc>
          <w:tcPr>
            <w:tcW w:w="539" w:type="dxa"/>
            <w:tcBorders>
              <w:top w:val="nil"/>
              <w:left w:val="nil"/>
              <w:bottom w:val="single" w:sz="8" w:space="0" w:color="auto"/>
              <w:right w:val="single" w:sz="8" w:space="0" w:color="auto"/>
            </w:tcBorders>
            <w:shd w:val="clear" w:color="auto" w:fill="auto"/>
            <w:noWrap/>
            <w:vAlign w:val="bottom"/>
            <w:hideMark/>
          </w:tcPr>
          <w:p w14:paraId="1DDD4869"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auto" w:fill="auto"/>
            <w:noWrap/>
            <w:vAlign w:val="bottom"/>
            <w:hideMark/>
          </w:tcPr>
          <w:p w14:paraId="4D2FB657" w14:textId="77777777" w:rsidR="009E195F" w:rsidRPr="00950EB9" w:rsidRDefault="009E195F" w:rsidP="006208D5">
            <w:pPr>
              <w:rPr>
                <w:color w:val="000000"/>
                <w:sz w:val="20"/>
                <w:szCs w:val="20"/>
              </w:rPr>
            </w:pPr>
            <w:r w:rsidRPr="00950EB9">
              <w:rPr>
                <w:color w:val="000000"/>
                <w:sz w:val="20"/>
                <w:szCs w:val="20"/>
              </w:rPr>
              <w:t> </w:t>
            </w:r>
          </w:p>
        </w:tc>
        <w:tc>
          <w:tcPr>
            <w:tcW w:w="551" w:type="dxa"/>
            <w:tcBorders>
              <w:top w:val="nil"/>
              <w:left w:val="nil"/>
              <w:bottom w:val="single" w:sz="8" w:space="0" w:color="auto"/>
              <w:right w:val="single" w:sz="8" w:space="0" w:color="auto"/>
            </w:tcBorders>
            <w:shd w:val="clear" w:color="auto" w:fill="auto"/>
            <w:noWrap/>
            <w:vAlign w:val="bottom"/>
            <w:hideMark/>
          </w:tcPr>
          <w:p w14:paraId="3A730B69"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auto" w:fill="auto"/>
            <w:noWrap/>
            <w:vAlign w:val="bottom"/>
            <w:hideMark/>
          </w:tcPr>
          <w:p w14:paraId="6A8992E2" w14:textId="77777777" w:rsidR="009E195F" w:rsidRPr="00950EB9" w:rsidRDefault="009E195F" w:rsidP="006208D5">
            <w:pPr>
              <w:rPr>
                <w:color w:val="000000"/>
                <w:sz w:val="20"/>
                <w:szCs w:val="20"/>
              </w:rPr>
            </w:pPr>
            <w:r w:rsidRPr="00950EB9">
              <w:rPr>
                <w:color w:val="000000"/>
                <w:sz w:val="20"/>
                <w:szCs w:val="20"/>
              </w:rPr>
              <w:t> </w:t>
            </w:r>
          </w:p>
        </w:tc>
        <w:tc>
          <w:tcPr>
            <w:tcW w:w="423" w:type="dxa"/>
            <w:tcBorders>
              <w:top w:val="nil"/>
              <w:left w:val="nil"/>
              <w:bottom w:val="single" w:sz="8" w:space="0" w:color="auto"/>
              <w:right w:val="single" w:sz="8" w:space="0" w:color="auto"/>
            </w:tcBorders>
            <w:shd w:val="clear" w:color="auto" w:fill="auto"/>
            <w:noWrap/>
            <w:vAlign w:val="bottom"/>
            <w:hideMark/>
          </w:tcPr>
          <w:p w14:paraId="3AD4DCD7"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auto" w:fill="auto"/>
            <w:noWrap/>
            <w:vAlign w:val="bottom"/>
            <w:hideMark/>
          </w:tcPr>
          <w:p w14:paraId="1328FDCC" w14:textId="77777777" w:rsidR="009E195F" w:rsidRPr="00950EB9" w:rsidRDefault="009E195F" w:rsidP="006208D5">
            <w:pPr>
              <w:rPr>
                <w:color w:val="000000"/>
                <w:sz w:val="20"/>
                <w:szCs w:val="20"/>
              </w:rPr>
            </w:pPr>
            <w:r w:rsidRPr="00950EB9">
              <w:rPr>
                <w:color w:val="000000"/>
                <w:sz w:val="20"/>
                <w:szCs w:val="20"/>
              </w:rPr>
              <w:t> </w:t>
            </w:r>
          </w:p>
        </w:tc>
        <w:tc>
          <w:tcPr>
            <w:tcW w:w="470" w:type="dxa"/>
            <w:tcBorders>
              <w:top w:val="nil"/>
              <w:left w:val="nil"/>
              <w:bottom w:val="single" w:sz="8" w:space="0" w:color="auto"/>
              <w:right w:val="single" w:sz="8" w:space="0" w:color="auto"/>
            </w:tcBorders>
            <w:shd w:val="clear" w:color="auto" w:fill="auto"/>
            <w:noWrap/>
            <w:vAlign w:val="bottom"/>
            <w:hideMark/>
          </w:tcPr>
          <w:p w14:paraId="269D3ED9" w14:textId="77777777" w:rsidR="009E195F" w:rsidRPr="00950EB9" w:rsidRDefault="009E195F" w:rsidP="006208D5">
            <w:pPr>
              <w:rPr>
                <w:color w:val="000000"/>
                <w:sz w:val="20"/>
                <w:szCs w:val="20"/>
              </w:rPr>
            </w:pPr>
            <w:r w:rsidRPr="00950EB9">
              <w:rPr>
                <w:color w:val="000000"/>
                <w:sz w:val="20"/>
                <w:szCs w:val="20"/>
              </w:rPr>
              <w:t> </w:t>
            </w:r>
          </w:p>
        </w:tc>
        <w:tc>
          <w:tcPr>
            <w:tcW w:w="469" w:type="dxa"/>
            <w:tcBorders>
              <w:top w:val="nil"/>
              <w:left w:val="nil"/>
              <w:bottom w:val="single" w:sz="8" w:space="0" w:color="auto"/>
              <w:right w:val="single" w:sz="8" w:space="0" w:color="auto"/>
            </w:tcBorders>
            <w:shd w:val="clear" w:color="auto" w:fill="auto"/>
            <w:noWrap/>
            <w:vAlign w:val="bottom"/>
            <w:hideMark/>
          </w:tcPr>
          <w:p w14:paraId="7980C619"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auto" w:fill="auto"/>
            <w:noWrap/>
            <w:vAlign w:val="bottom"/>
            <w:hideMark/>
          </w:tcPr>
          <w:p w14:paraId="5C3CA0EB" w14:textId="77777777" w:rsidR="009E195F" w:rsidRPr="00950EB9" w:rsidRDefault="009E195F" w:rsidP="006208D5">
            <w:pPr>
              <w:rPr>
                <w:color w:val="000000"/>
                <w:sz w:val="20"/>
                <w:szCs w:val="20"/>
              </w:rPr>
            </w:pPr>
            <w:r w:rsidRPr="00950EB9">
              <w:rPr>
                <w:color w:val="000000"/>
                <w:sz w:val="20"/>
                <w:szCs w:val="20"/>
              </w:rPr>
              <w:t> </w:t>
            </w:r>
          </w:p>
        </w:tc>
        <w:tc>
          <w:tcPr>
            <w:tcW w:w="446" w:type="dxa"/>
            <w:tcBorders>
              <w:top w:val="nil"/>
              <w:left w:val="nil"/>
              <w:bottom w:val="single" w:sz="8" w:space="0" w:color="auto"/>
              <w:right w:val="single" w:sz="8" w:space="0" w:color="auto"/>
            </w:tcBorders>
            <w:shd w:val="clear" w:color="auto" w:fill="auto"/>
            <w:noWrap/>
            <w:vAlign w:val="bottom"/>
            <w:hideMark/>
          </w:tcPr>
          <w:p w14:paraId="1CF650AF" w14:textId="77777777" w:rsidR="009E195F" w:rsidRPr="00950EB9" w:rsidRDefault="009E195F" w:rsidP="006208D5">
            <w:pPr>
              <w:rPr>
                <w:color w:val="000000"/>
                <w:sz w:val="20"/>
                <w:szCs w:val="20"/>
              </w:rPr>
            </w:pPr>
            <w:r w:rsidRPr="00950EB9">
              <w:rPr>
                <w:color w:val="000000"/>
                <w:sz w:val="20"/>
                <w:szCs w:val="20"/>
              </w:rPr>
              <w:t> </w:t>
            </w:r>
          </w:p>
        </w:tc>
      </w:tr>
      <w:tr w:rsidR="00FB3544" w:rsidRPr="007038DB" w14:paraId="669F432E" w14:textId="77777777" w:rsidTr="00FB3544">
        <w:trPr>
          <w:trHeight w:val="343"/>
        </w:trPr>
        <w:tc>
          <w:tcPr>
            <w:tcW w:w="4436" w:type="dxa"/>
            <w:tcBorders>
              <w:top w:val="nil"/>
              <w:left w:val="single" w:sz="8" w:space="0" w:color="auto"/>
              <w:bottom w:val="single" w:sz="8" w:space="0" w:color="auto"/>
              <w:right w:val="single" w:sz="8" w:space="0" w:color="auto"/>
            </w:tcBorders>
            <w:shd w:val="clear" w:color="000000" w:fill="FFFFFF"/>
            <w:noWrap/>
            <w:vAlign w:val="bottom"/>
            <w:hideMark/>
          </w:tcPr>
          <w:p w14:paraId="0645C85B" w14:textId="77777777" w:rsidR="009E195F" w:rsidRPr="00950EB9" w:rsidRDefault="009E195F" w:rsidP="006208D5">
            <w:pPr>
              <w:rPr>
                <w:color w:val="000000"/>
                <w:sz w:val="20"/>
                <w:szCs w:val="20"/>
              </w:rPr>
            </w:pPr>
            <w:r w:rsidRPr="00950EB9">
              <w:rPr>
                <w:color w:val="000000"/>
                <w:sz w:val="20"/>
                <w:szCs w:val="20"/>
              </w:rPr>
              <w:t>E-mail marketing según navegación en sitio web</w:t>
            </w:r>
          </w:p>
        </w:tc>
        <w:tc>
          <w:tcPr>
            <w:tcW w:w="493" w:type="dxa"/>
            <w:tcBorders>
              <w:top w:val="nil"/>
              <w:left w:val="nil"/>
              <w:bottom w:val="single" w:sz="8" w:space="0" w:color="auto"/>
              <w:right w:val="single" w:sz="8" w:space="0" w:color="auto"/>
            </w:tcBorders>
            <w:shd w:val="clear" w:color="000000" w:fill="B4C6E7"/>
            <w:noWrap/>
            <w:vAlign w:val="bottom"/>
            <w:hideMark/>
          </w:tcPr>
          <w:p w14:paraId="3E23F6D1"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000000" w:fill="B4C6E7"/>
            <w:noWrap/>
            <w:vAlign w:val="bottom"/>
            <w:hideMark/>
          </w:tcPr>
          <w:p w14:paraId="04C08CC4" w14:textId="77777777" w:rsidR="009E195F" w:rsidRPr="00950EB9" w:rsidRDefault="009E195F" w:rsidP="006208D5">
            <w:pPr>
              <w:rPr>
                <w:color w:val="000000"/>
                <w:sz w:val="20"/>
                <w:szCs w:val="20"/>
              </w:rPr>
            </w:pPr>
            <w:r w:rsidRPr="00950EB9">
              <w:rPr>
                <w:color w:val="000000"/>
                <w:sz w:val="20"/>
                <w:szCs w:val="20"/>
              </w:rPr>
              <w:t> </w:t>
            </w:r>
          </w:p>
        </w:tc>
        <w:tc>
          <w:tcPr>
            <w:tcW w:w="539" w:type="dxa"/>
            <w:tcBorders>
              <w:top w:val="nil"/>
              <w:left w:val="nil"/>
              <w:bottom w:val="single" w:sz="8" w:space="0" w:color="auto"/>
              <w:right w:val="single" w:sz="8" w:space="0" w:color="auto"/>
            </w:tcBorders>
            <w:shd w:val="clear" w:color="000000" w:fill="B4C6E7"/>
            <w:noWrap/>
            <w:vAlign w:val="bottom"/>
            <w:hideMark/>
          </w:tcPr>
          <w:p w14:paraId="69E4F0B3"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0EF2F765" w14:textId="77777777" w:rsidR="009E195F" w:rsidRPr="00950EB9" w:rsidRDefault="009E195F" w:rsidP="006208D5">
            <w:pPr>
              <w:rPr>
                <w:color w:val="000000"/>
                <w:sz w:val="20"/>
                <w:szCs w:val="20"/>
              </w:rPr>
            </w:pPr>
            <w:r w:rsidRPr="00950EB9">
              <w:rPr>
                <w:color w:val="000000"/>
                <w:sz w:val="20"/>
                <w:szCs w:val="20"/>
              </w:rPr>
              <w:t> </w:t>
            </w:r>
          </w:p>
        </w:tc>
        <w:tc>
          <w:tcPr>
            <w:tcW w:w="551" w:type="dxa"/>
            <w:tcBorders>
              <w:top w:val="nil"/>
              <w:left w:val="nil"/>
              <w:bottom w:val="single" w:sz="8" w:space="0" w:color="auto"/>
              <w:right w:val="single" w:sz="8" w:space="0" w:color="auto"/>
            </w:tcBorders>
            <w:shd w:val="clear" w:color="000000" w:fill="B4C6E7"/>
            <w:noWrap/>
            <w:vAlign w:val="bottom"/>
            <w:hideMark/>
          </w:tcPr>
          <w:p w14:paraId="1A09948B"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000000" w:fill="B4C6E7"/>
            <w:noWrap/>
            <w:vAlign w:val="bottom"/>
            <w:hideMark/>
          </w:tcPr>
          <w:p w14:paraId="7C944A78" w14:textId="77777777" w:rsidR="009E195F" w:rsidRPr="00950EB9" w:rsidRDefault="009E195F" w:rsidP="006208D5">
            <w:pPr>
              <w:rPr>
                <w:color w:val="000000"/>
                <w:sz w:val="20"/>
                <w:szCs w:val="20"/>
              </w:rPr>
            </w:pPr>
            <w:r w:rsidRPr="00950EB9">
              <w:rPr>
                <w:color w:val="000000"/>
                <w:sz w:val="20"/>
                <w:szCs w:val="20"/>
              </w:rPr>
              <w:t> </w:t>
            </w:r>
          </w:p>
        </w:tc>
        <w:tc>
          <w:tcPr>
            <w:tcW w:w="423" w:type="dxa"/>
            <w:tcBorders>
              <w:top w:val="nil"/>
              <w:left w:val="nil"/>
              <w:bottom w:val="single" w:sz="8" w:space="0" w:color="auto"/>
              <w:right w:val="single" w:sz="8" w:space="0" w:color="auto"/>
            </w:tcBorders>
            <w:shd w:val="clear" w:color="000000" w:fill="B4C6E7"/>
            <w:noWrap/>
            <w:vAlign w:val="bottom"/>
            <w:hideMark/>
          </w:tcPr>
          <w:p w14:paraId="5FF9E3B7"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10A1C2B8" w14:textId="77777777" w:rsidR="009E195F" w:rsidRPr="00950EB9" w:rsidRDefault="009E195F" w:rsidP="006208D5">
            <w:pPr>
              <w:rPr>
                <w:color w:val="000000"/>
                <w:sz w:val="20"/>
                <w:szCs w:val="20"/>
              </w:rPr>
            </w:pPr>
            <w:r w:rsidRPr="00950EB9">
              <w:rPr>
                <w:color w:val="000000"/>
                <w:sz w:val="20"/>
                <w:szCs w:val="20"/>
              </w:rPr>
              <w:t> </w:t>
            </w:r>
          </w:p>
        </w:tc>
        <w:tc>
          <w:tcPr>
            <w:tcW w:w="470" w:type="dxa"/>
            <w:tcBorders>
              <w:top w:val="nil"/>
              <w:left w:val="nil"/>
              <w:bottom w:val="single" w:sz="8" w:space="0" w:color="auto"/>
              <w:right w:val="single" w:sz="8" w:space="0" w:color="auto"/>
            </w:tcBorders>
            <w:shd w:val="clear" w:color="000000" w:fill="B4C6E7"/>
            <w:noWrap/>
            <w:vAlign w:val="bottom"/>
            <w:hideMark/>
          </w:tcPr>
          <w:p w14:paraId="28B7BB27" w14:textId="77777777" w:rsidR="009E195F" w:rsidRPr="00950EB9" w:rsidRDefault="009E195F" w:rsidP="006208D5">
            <w:pPr>
              <w:rPr>
                <w:color w:val="000000"/>
                <w:sz w:val="20"/>
                <w:szCs w:val="20"/>
              </w:rPr>
            </w:pPr>
            <w:r w:rsidRPr="00950EB9">
              <w:rPr>
                <w:color w:val="000000"/>
                <w:sz w:val="20"/>
                <w:szCs w:val="20"/>
              </w:rPr>
              <w:t> </w:t>
            </w:r>
          </w:p>
        </w:tc>
        <w:tc>
          <w:tcPr>
            <w:tcW w:w="469" w:type="dxa"/>
            <w:tcBorders>
              <w:top w:val="nil"/>
              <w:left w:val="nil"/>
              <w:bottom w:val="single" w:sz="8" w:space="0" w:color="auto"/>
              <w:right w:val="single" w:sz="8" w:space="0" w:color="auto"/>
            </w:tcBorders>
            <w:shd w:val="clear" w:color="000000" w:fill="B4C6E7"/>
            <w:noWrap/>
            <w:vAlign w:val="bottom"/>
            <w:hideMark/>
          </w:tcPr>
          <w:p w14:paraId="2B938463"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554A8CCD" w14:textId="77777777" w:rsidR="009E195F" w:rsidRPr="00950EB9" w:rsidRDefault="009E195F" w:rsidP="006208D5">
            <w:pPr>
              <w:rPr>
                <w:color w:val="000000"/>
                <w:sz w:val="20"/>
                <w:szCs w:val="20"/>
              </w:rPr>
            </w:pPr>
            <w:r w:rsidRPr="00950EB9">
              <w:rPr>
                <w:color w:val="000000"/>
                <w:sz w:val="20"/>
                <w:szCs w:val="20"/>
              </w:rPr>
              <w:t> </w:t>
            </w:r>
          </w:p>
        </w:tc>
        <w:tc>
          <w:tcPr>
            <w:tcW w:w="446" w:type="dxa"/>
            <w:tcBorders>
              <w:top w:val="nil"/>
              <w:left w:val="nil"/>
              <w:bottom w:val="single" w:sz="8" w:space="0" w:color="auto"/>
              <w:right w:val="single" w:sz="8" w:space="0" w:color="auto"/>
            </w:tcBorders>
            <w:shd w:val="clear" w:color="000000" w:fill="B4C6E7"/>
            <w:noWrap/>
            <w:vAlign w:val="bottom"/>
            <w:hideMark/>
          </w:tcPr>
          <w:p w14:paraId="28086F36" w14:textId="77777777" w:rsidR="009E195F" w:rsidRPr="00950EB9" w:rsidRDefault="009E195F" w:rsidP="006208D5">
            <w:pPr>
              <w:rPr>
                <w:color w:val="000000"/>
                <w:sz w:val="20"/>
                <w:szCs w:val="20"/>
              </w:rPr>
            </w:pPr>
            <w:r w:rsidRPr="00950EB9">
              <w:rPr>
                <w:color w:val="000000"/>
                <w:sz w:val="20"/>
                <w:szCs w:val="20"/>
              </w:rPr>
              <w:t> </w:t>
            </w:r>
          </w:p>
        </w:tc>
      </w:tr>
      <w:tr w:rsidR="00FB3544" w:rsidRPr="007038DB" w14:paraId="50C01BC4" w14:textId="77777777" w:rsidTr="00FB3544">
        <w:trPr>
          <w:trHeight w:val="343"/>
        </w:trPr>
        <w:tc>
          <w:tcPr>
            <w:tcW w:w="4436" w:type="dxa"/>
            <w:tcBorders>
              <w:top w:val="nil"/>
              <w:left w:val="single" w:sz="8" w:space="0" w:color="auto"/>
              <w:bottom w:val="single" w:sz="8" w:space="0" w:color="auto"/>
              <w:right w:val="single" w:sz="8" w:space="0" w:color="auto"/>
            </w:tcBorders>
            <w:shd w:val="clear" w:color="000000" w:fill="FFFFFF"/>
            <w:noWrap/>
            <w:vAlign w:val="bottom"/>
            <w:hideMark/>
          </w:tcPr>
          <w:p w14:paraId="06E13061" w14:textId="77777777" w:rsidR="009E195F" w:rsidRPr="00950EB9" w:rsidRDefault="009E195F" w:rsidP="006208D5">
            <w:pPr>
              <w:rPr>
                <w:color w:val="000000"/>
                <w:sz w:val="20"/>
                <w:szCs w:val="20"/>
              </w:rPr>
            </w:pPr>
            <w:r w:rsidRPr="00950EB9">
              <w:rPr>
                <w:color w:val="000000"/>
                <w:sz w:val="20"/>
                <w:szCs w:val="20"/>
              </w:rPr>
              <w:t>Nuevos diseños y modelo responsive</w:t>
            </w:r>
          </w:p>
        </w:tc>
        <w:tc>
          <w:tcPr>
            <w:tcW w:w="493" w:type="dxa"/>
            <w:tcBorders>
              <w:top w:val="nil"/>
              <w:left w:val="nil"/>
              <w:bottom w:val="single" w:sz="8" w:space="0" w:color="auto"/>
              <w:right w:val="single" w:sz="8" w:space="0" w:color="auto"/>
            </w:tcBorders>
            <w:shd w:val="clear" w:color="000000" w:fill="B4C6E7"/>
            <w:noWrap/>
            <w:vAlign w:val="bottom"/>
            <w:hideMark/>
          </w:tcPr>
          <w:p w14:paraId="0809A599"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000000" w:fill="B4C6E7"/>
            <w:noWrap/>
            <w:vAlign w:val="bottom"/>
            <w:hideMark/>
          </w:tcPr>
          <w:p w14:paraId="7522A66F" w14:textId="77777777" w:rsidR="009E195F" w:rsidRPr="00950EB9" w:rsidRDefault="009E195F" w:rsidP="006208D5">
            <w:pPr>
              <w:rPr>
                <w:color w:val="000000"/>
                <w:sz w:val="20"/>
                <w:szCs w:val="20"/>
              </w:rPr>
            </w:pPr>
            <w:r w:rsidRPr="00950EB9">
              <w:rPr>
                <w:color w:val="000000"/>
                <w:sz w:val="20"/>
                <w:szCs w:val="20"/>
              </w:rPr>
              <w:t> </w:t>
            </w:r>
          </w:p>
        </w:tc>
        <w:tc>
          <w:tcPr>
            <w:tcW w:w="539" w:type="dxa"/>
            <w:tcBorders>
              <w:top w:val="nil"/>
              <w:left w:val="nil"/>
              <w:bottom w:val="single" w:sz="8" w:space="0" w:color="auto"/>
              <w:right w:val="single" w:sz="8" w:space="0" w:color="auto"/>
            </w:tcBorders>
            <w:shd w:val="clear" w:color="000000" w:fill="B4C6E7"/>
            <w:noWrap/>
            <w:vAlign w:val="bottom"/>
            <w:hideMark/>
          </w:tcPr>
          <w:p w14:paraId="4D57F7F2"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42CFD010" w14:textId="77777777" w:rsidR="009E195F" w:rsidRPr="00950EB9" w:rsidRDefault="009E195F" w:rsidP="006208D5">
            <w:pPr>
              <w:rPr>
                <w:color w:val="000000"/>
                <w:sz w:val="20"/>
                <w:szCs w:val="20"/>
              </w:rPr>
            </w:pPr>
            <w:r w:rsidRPr="00950EB9">
              <w:rPr>
                <w:color w:val="000000"/>
                <w:sz w:val="20"/>
                <w:szCs w:val="20"/>
              </w:rPr>
              <w:t> </w:t>
            </w:r>
          </w:p>
        </w:tc>
        <w:tc>
          <w:tcPr>
            <w:tcW w:w="551" w:type="dxa"/>
            <w:tcBorders>
              <w:top w:val="nil"/>
              <w:left w:val="nil"/>
              <w:bottom w:val="single" w:sz="8" w:space="0" w:color="auto"/>
              <w:right w:val="single" w:sz="8" w:space="0" w:color="auto"/>
            </w:tcBorders>
            <w:shd w:val="clear" w:color="000000" w:fill="B4C6E7"/>
            <w:noWrap/>
            <w:vAlign w:val="bottom"/>
            <w:hideMark/>
          </w:tcPr>
          <w:p w14:paraId="396DC4CA"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000000" w:fill="B4C6E7"/>
            <w:noWrap/>
            <w:vAlign w:val="bottom"/>
            <w:hideMark/>
          </w:tcPr>
          <w:p w14:paraId="43233E18" w14:textId="77777777" w:rsidR="009E195F" w:rsidRPr="00950EB9" w:rsidRDefault="009E195F" w:rsidP="006208D5">
            <w:pPr>
              <w:rPr>
                <w:color w:val="000000"/>
                <w:sz w:val="20"/>
                <w:szCs w:val="20"/>
              </w:rPr>
            </w:pPr>
            <w:r w:rsidRPr="00950EB9">
              <w:rPr>
                <w:color w:val="000000"/>
                <w:sz w:val="20"/>
                <w:szCs w:val="20"/>
              </w:rPr>
              <w:t> </w:t>
            </w:r>
          </w:p>
        </w:tc>
        <w:tc>
          <w:tcPr>
            <w:tcW w:w="423" w:type="dxa"/>
            <w:tcBorders>
              <w:top w:val="nil"/>
              <w:left w:val="nil"/>
              <w:bottom w:val="single" w:sz="8" w:space="0" w:color="auto"/>
              <w:right w:val="single" w:sz="8" w:space="0" w:color="auto"/>
            </w:tcBorders>
            <w:shd w:val="clear" w:color="000000" w:fill="B4C6E7"/>
            <w:noWrap/>
            <w:vAlign w:val="bottom"/>
            <w:hideMark/>
          </w:tcPr>
          <w:p w14:paraId="3A11E7D9"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5BF85476" w14:textId="77777777" w:rsidR="009E195F" w:rsidRPr="00950EB9" w:rsidRDefault="009E195F" w:rsidP="006208D5">
            <w:pPr>
              <w:rPr>
                <w:color w:val="000000"/>
                <w:sz w:val="20"/>
                <w:szCs w:val="20"/>
              </w:rPr>
            </w:pPr>
            <w:r w:rsidRPr="00950EB9">
              <w:rPr>
                <w:color w:val="000000"/>
                <w:sz w:val="20"/>
                <w:szCs w:val="20"/>
              </w:rPr>
              <w:t> </w:t>
            </w:r>
          </w:p>
        </w:tc>
        <w:tc>
          <w:tcPr>
            <w:tcW w:w="470" w:type="dxa"/>
            <w:tcBorders>
              <w:top w:val="nil"/>
              <w:left w:val="nil"/>
              <w:bottom w:val="single" w:sz="8" w:space="0" w:color="auto"/>
              <w:right w:val="single" w:sz="8" w:space="0" w:color="auto"/>
            </w:tcBorders>
            <w:shd w:val="clear" w:color="000000" w:fill="B4C6E7"/>
            <w:noWrap/>
            <w:vAlign w:val="bottom"/>
            <w:hideMark/>
          </w:tcPr>
          <w:p w14:paraId="60CD0A88" w14:textId="77777777" w:rsidR="009E195F" w:rsidRPr="00950EB9" w:rsidRDefault="009E195F" w:rsidP="006208D5">
            <w:pPr>
              <w:rPr>
                <w:color w:val="000000"/>
                <w:sz w:val="20"/>
                <w:szCs w:val="20"/>
              </w:rPr>
            </w:pPr>
            <w:r w:rsidRPr="00950EB9">
              <w:rPr>
                <w:color w:val="000000"/>
                <w:sz w:val="20"/>
                <w:szCs w:val="20"/>
              </w:rPr>
              <w:t> </w:t>
            </w:r>
          </w:p>
        </w:tc>
        <w:tc>
          <w:tcPr>
            <w:tcW w:w="469" w:type="dxa"/>
            <w:tcBorders>
              <w:top w:val="nil"/>
              <w:left w:val="nil"/>
              <w:bottom w:val="single" w:sz="8" w:space="0" w:color="auto"/>
              <w:right w:val="single" w:sz="8" w:space="0" w:color="auto"/>
            </w:tcBorders>
            <w:shd w:val="clear" w:color="000000" w:fill="B4C6E7"/>
            <w:noWrap/>
            <w:vAlign w:val="bottom"/>
            <w:hideMark/>
          </w:tcPr>
          <w:p w14:paraId="3519F12D"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3F462929" w14:textId="77777777" w:rsidR="009E195F" w:rsidRPr="00950EB9" w:rsidRDefault="009E195F" w:rsidP="006208D5">
            <w:pPr>
              <w:rPr>
                <w:color w:val="000000"/>
                <w:sz w:val="20"/>
                <w:szCs w:val="20"/>
              </w:rPr>
            </w:pPr>
            <w:r w:rsidRPr="00950EB9">
              <w:rPr>
                <w:color w:val="000000"/>
                <w:sz w:val="20"/>
                <w:szCs w:val="20"/>
              </w:rPr>
              <w:t> </w:t>
            </w:r>
          </w:p>
        </w:tc>
        <w:tc>
          <w:tcPr>
            <w:tcW w:w="446" w:type="dxa"/>
            <w:tcBorders>
              <w:top w:val="nil"/>
              <w:left w:val="nil"/>
              <w:bottom w:val="single" w:sz="8" w:space="0" w:color="auto"/>
              <w:right w:val="single" w:sz="8" w:space="0" w:color="auto"/>
            </w:tcBorders>
            <w:shd w:val="clear" w:color="000000" w:fill="B4C6E7"/>
            <w:noWrap/>
            <w:vAlign w:val="bottom"/>
            <w:hideMark/>
          </w:tcPr>
          <w:p w14:paraId="01A5CD42" w14:textId="77777777" w:rsidR="009E195F" w:rsidRPr="00950EB9" w:rsidRDefault="009E195F" w:rsidP="006208D5">
            <w:pPr>
              <w:rPr>
                <w:color w:val="000000"/>
                <w:sz w:val="20"/>
                <w:szCs w:val="20"/>
              </w:rPr>
            </w:pPr>
            <w:r w:rsidRPr="00950EB9">
              <w:rPr>
                <w:color w:val="000000"/>
                <w:sz w:val="20"/>
                <w:szCs w:val="20"/>
              </w:rPr>
              <w:t> </w:t>
            </w:r>
          </w:p>
        </w:tc>
      </w:tr>
      <w:tr w:rsidR="00FB3544" w:rsidRPr="007038DB" w14:paraId="7E1F1902" w14:textId="77777777" w:rsidTr="00FB3544">
        <w:trPr>
          <w:trHeight w:val="343"/>
        </w:trPr>
        <w:tc>
          <w:tcPr>
            <w:tcW w:w="4436" w:type="dxa"/>
            <w:tcBorders>
              <w:top w:val="nil"/>
              <w:left w:val="single" w:sz="8" w:space="0" w:color="auto"/>
              <w:bottom w:val="single" w:sz="8" w:space="0" w:color="auto"/>
              <w:right w:val="single" w:sz="8" w:space="0" w:color="auto"/>
            </w:tcBorders>
            <w:shd w:val="clear" w:color="000000" w:fill="FFFFFF"/>
            <w:noWrap/>
            <w:vAlign w:val="bottom"/>
            <w:hideMark/>
          </w:tcPr>
          <w:p w14:paraId="74F61048" w14:textId="77777777" w:rsidR="009E195F" w:rsidRPr="00950EB9" w:rsidRDefault="009E195F" w:rsidP="006208D5">
            <w:pPr>
              <w:rPr>
                <w:color w:val="000000"/>
                <w:sz w:val="20"/>
                <w:szCs w:val="20"/>
              </w:rPr>
            </w:pPr>
            <w:r w:rsidRPr="00950EB9">
              <w:rPr>
                <w:color w:val="000000"/>
                <w:sz w:val="20"/>
                <w:szCs w:val="20"/>
              </w:rPr>
              <w:t xml:space="preserve">Envíos mensuales de e-mail marketing </w:t>
            </w:r>
          </w:p>
        </w:tc>
        <w:tc>
          <w:tcPr>
            <w:tcW w:w="493" w:type="dxa"/>
            <w:tcBorders>
              <w:top w:val="nil"/>
              <w:left w:val="nil"/>
              <w:bottom w:val="single" w:sz="8" w:space="0" w:color="auto"/>
              <w:right w:val="single" w:sz="8" w:space="0" w:color="auto"/>
            </w:tcBorders>
            <w:shd w:val="clear" w:color="000000" w:fill="B4C6E7"/>
            <w:noWrap/>
            <w:vAlign w:val="bottom"/>
            <w:hideMark/>
          </w:tcPr>
          <w:p w14:paraId="1EDB9CE9"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000000" w:fill="B4C6E7"/>
            <w:noWrap/>
            <w:vAlign w:val="bottom"/>
            <w:hideMark/>
          </w:tcPr>
          <w:p w14:paraId="6A1F48C5" w14:textId="77777777" w:rsidR="009E195F" w:rsidRPr="00950EB9" w:rsidRDefault="009E195F" w:rsidP="006208D5">
            <w:pPr>
              <w:rPr>
                <w:color w:val="000000"/>
                <w:sz w:val="20"/>
                <w:szCs w:val="20"/>
              </w:rPr>
            </w:pPr>
            <w:r w:rsidRPr="00950EB9">
              <w:rPr>
                <w:color w:val="000000"/>
                <w:sz w:val="20"/>
                <w:szCs w:val="20"/>
              </w:rPr>
              <w:t> </w:t>
            </w:r>
          </w:p>
        </w:tc>
        <w:tc>
          <w:tcPr>
            <w:tcW w:w="539" w:type="dxa"/>
            <w:tcBorders>
              <w:top w:val="nil"/>
              <w:left w:val="nil"/>
              <w:bottom w:val="single" w:sz="8" w:space="0" w:color="auto"/>
              <w:right w:val="single" w:sz="8" w:space="0" w:color="auto"/>
            </w:tcBorders>
            <w:shd w:val="clear" w:color="000000" w:fill="B4C6E7"/>
            <w:noWrap/>
            <w:vAlign w:val="bottom"/>
            <w:hideMark/>
          </w:tcPr>
          <w:p w14:paraId="4D379B43"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694C302E" w14:textId="77777777" w:rsidR="009E195F" w:rsidRPr="00950EB9" w:rsidRDefault="009E195F" w:rsidP="006208D5">
            <w:pPr>
              <w:rPr>
                <w:color w:val="000000"/>
                <w:sz w:val="20"/>
                <w:szCs w:val="20"/>
              </w:rPr>
            </w:pPr>
            <w:r w:rsidRPr="00950EB9">
              <w:rPr>
                <w:color w:val="000000"/>
                <w:sz w:val="20"/>
                <w:szCs w:val="20"/>
              </w:rPr>
              <w:t> </w:t>
            </w:r>
          </w:p>
        </w:tc>
        <w:tc>
          <w:tcPr>
            <w:tcW w:w="551" w:type="dxa"/>
            <w:tcBorders>
              <w:top w:val="nil"/>
              <w:left w:val="nil"/>
              <w:bottom w:val="single" w:sz="8" w:space="0" w:color="auto"/>
              <w:right w:val="single" w:sz="8" w:space="0" w:color="auto"/>
            </w:tcBorders>
            <w:shd w:val="clear" w:color="000000" w:fill="B4C6E7"/>
            <w:noWrap/>
            <w:vAlign w:val="bottom"/>
            <w:hideMark/>
          </w:tcPr>
          <w:p w14:paraId="2AE1428F"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000000" w:fill="B4C6E7"/>
            <w:noWrap/>
            <w:vAlign w:val="bottom"/>
            <w:hideMark/>
          </w:tcPr>
          <w:p w14:paraId="1EC3265E" w14:textId="77777777" w:rsidR="009E195F" w:rsidRPr="00950EB9" w:rsidRDefault="009E195F" w:rsidP="006208D5">
            <w:pPr>
              <w:rPr>
                <w:color w:val="000000"/>
                <w:sz w:val="20"/>
                <w:szCs w:val="20"/>
              </w:rPr>
            </w:pPr>
            <w:r w:rsidRPr="00950EB9">
              <w:rPr>
                <w:color w:val="000000"/>
                <w:sz w:val="20"/>
                <w:szCs w:val="20"/>
              </w:rPr>
              <w:t> </w:t>
            </w:r>
          </w:p>
        </w:tc>
        <w:tc>
          <w:tcPr>
            <w:tcW w:w="423" w:type="dxa"/>
            <w:tcBorders>
              <w:top w:val="nil"/>
              <w:left w:val="nil"/>
              <w:bottom w:val="single" w:sz="8" w:space="0" w:color="auto"/>
              <w:right w:val="single" w:sz="8" w:space="0" w:color="auto"/>
            </w:tcBorders>
            <w:shd w:val="clear" w:color="000000" w:fill="B4C6E7"/>
            <w:noWrap/>
            <w:vAlign w:val="bottom"/>
            <w:hideMark/>
          </w:tcPr>
          <w:p w14:paraId="3FA3A363"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03BFF27F" w14:textId="77777777" w:rsidR="009E195F" w:rsidRPr="00950EB9" w:rsidRDefault="009E195F" w:rsidP="006208D5">
            <w:pPr>
              <w:rPr>
                <w:color w:val="000000"/>
                <w:sz w:val="20"/>
                <w:szCs w:val="20"/>
              </w:rPr>
            </w:pPr>
            <w:r w:rsidRPr="00950EB9">
              <w:rPr>
                <w:color w:val="000000"/>
                <w:sz w:val="20"/>
                <w:szCs w:val="20"/>
              </w:rPr>
              <w:t> </w:t>
            </w:r>
          </w:p>
        </w:tc>
        <w:tc>
          <w:tcPr>
            <w:tcW w:w="470" w:type="dxa"/>
            <w:tcBorders>
              <w:top w:val="nil"/>
              <w:left w:val="nil"/>
              <w:bottom w:val="single" w:sz="8" w:space="0" w:color="auto"/>
              <w:right w:val="single" w:sz="8" w:space="0" w:color="auto"/>
            </w:tcBorders>
            <w:shd w:val="clear" w:color="000000" w:fill="B4C6E7"/>
            <w:noWrap/>
            <w:vAlign w:val="bottom"/>
            <w:hideMark/>
          </w:tcPr>
          <w:p w14:paraId="75C6AA54" w14:textId="77777777" w:rsidR="009E195F" w:rsidRPr="00950EB9" w:rsidRDefault="009E195F" w:rsidP="006208D5">
            <w:pPr>
              <w:rPr>
                <w:color w:val="000000"/>
                <w:sz w:val="20"/>
                <w:szCs w:val="20"/>
              </w:rPr>
            </w:pPr>
            <w:r w:rsidRPr="00950EB9">
              <w:rPr>
                <w:color w:val="000000"/>
                <w:sz w:val="20"/>
                <w:szCs w:val="20"/>
              </w:rPr>
              <w:t> </w:t>
            </w:r>
          </w:p>
        </w:tc>
        <w:tc>
          <w:tcPr>
            <w:tcW w:w="469" w:type="dxa"/>
            <w:tcBorders>
              <w:top w:val="nil"/>
              <w:left w:val="nil"/>
              <w:bottom w:val="single" w:sz="8" w:space="0" w:color="auto"/>
              <w:right w:val="single" w:sz="8" w:space="0" w:color="auto"/>
            </w:tcBorders>
            <w:shd w:val="clear" w:color="000000" w:fill="B4C6E7"/>
            <w:noWrap/>
            <w:vAlign w:val="bottom"/>
            <w:hideMark/>
          </w:tcPr>
          <w:p w14:paraId="6181618F"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3B888D55" w14:textId="77777777" w:rsidR="009E195F" w:rsidRPr="00950EB9" w:rsidRDefault="009E195F" w:rsidP="006208D5">
            <w:pPr>
              <w:rPr>
                <w:color w:val="000000"/>
                <w:sz w:val="20"/>
                <w:szCs w:val="20"/>
              </w:rPr>
            </w:pPr>
            <w:r w:rsidRPr="00950EB9">
              <w:rPr>
                <w:color w:val="000000"/>
                <w:sz w:val="20"/>
                <w:szCs w:val="20"/>
              </w:rPr>
              <w:t> </w:t>
            </w:r>
          </w:p>
        </w:tc>
        <w:tc>
          <w:tcPr>
            <w:tcW w:w="446" w:type="dxa"/>
            <w:tcBorders>
              <w:top w:val="nil"/>
              <w:left w:val="nil"/>
              <w:bottom w:val="single" w:sz="8" w:space="0" w:color="auto"/>
              <w:right w:val="single" w:sz="8" w:space="0" w:color="auto"/>
            </w:tcBorders>
            <w:shd w:val="clear" w:color="000000" w:fill="B4C6E7"/>
            <w:noWrap/>
            <w:vAlign w:val="bottom"/>
            <w:hideMark/>
          </w:tcPr>
          <w:p w14:paraId="00A2BC51" w14:textId="77777777" w:rsidR="009E195F" w:rsidRPr="00950EB9" w:rsidRDefault="009E195F" w:rsidP="006208D5">
            <w:pPr>
              <w:rPr>
                <w:color w:val="000000"/>
                <w:sz w:val="20"/>
                <w:szCs w:val="20"/>
              </w:rPr>
            </w:pPr>
            <w:r w:rsidRPr="00950EB9">
              <w:rPr>
                <w:color w:val="000000"/>
                <w:sz w:val="20"/>
                <w:szCs w:val="20"/>
              </w:rPr>
              <w:t> </w:t>
            </w:r>
          </w:p>
        </w:tc>
      </w:tr>
      <w:tr w:rsidR="00FB3544" w:rsidRPr="007038DB" w14:paraId="2D40FEDD" w14:textId="77777777" w:rsidTr="00FB3544">
        <w:trPr>
          <w:trHeight w:val="343"/>
        </w:trPr>
        <w:tc>
          <w:tcPr>
            <w:tcW w:w="4436" w:type="dxa"/>
            <w:tcBorders>
              <w:top w:val="nil"/>
              <w:left w:val="single" w:sz="8" w:space="0" w:color="auto"/>
              <w:bottom w:val="single" w:sz="8" w:space="0" w:color="auto"/>
              <w:right w:val="single" w:sz="8" w:space="0" w:color="auto"/>
            </w:tcBorders>
            <w:shd w:val="clear" w:color="000000" w:fill="FFFFFF"/>
            <w:noWrap/>
            <w:vAlign w:val="bottom"/>
            <w:hideMark/>
          </w:tcPr>
          <w:p w14:paraId="0A0F5AAA" w14:textId="77777777" w:rsidR="009E195F" w:rsidRPr="00950EB9" w:rsidRDefault="009E195F" w:rsidP="006208D5">
            <w:pPr>
              <w:rPr>
                <w:color w:val="000000"/>
                <w:sz w:val="20"/>
                <w:szCs w:val="20"/>
              </w:rPr>
            </w:pPr>
            <w:r w:rsidRPr="00950EB9">
              <w:rPr>
                <w:color w:val="000000"/>
                <w:sz w:val="20"/>
                <w:szCs w:val="20"/>
              </w:rPr>
              <w:t>Mediciones mensuales de e-mail marketing</w:t>
            </w:r>
          </w:p>
        </w:tc>
        <w:tc>
          <w:tcPr>
            <w:tcW w:w="493" w:type="dxa"/>
            <w:tcBorders>
              <w:top w:val="nil"/>
              <w:left w:val="nil"/>
              <w:bottom w:val="single" w:sz="8" w:space="0" w:color="auto"/>
              <w:right w:val="single" w:sz="8" w:space="0" w:color="auto"/>
            </w:tcBorders>
            <w:shd w:val="clear" w:color="000000" w:fill="B4C6E7"/>
            <w:noWrap/>
            <w:vAlign w:val="bottom"/>
            <w:hideMark/>
          </w:tcPr>
          <w:p w14:paraId="0A15F138"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000000" w:fill="B4C6E7"/>
            <w:noWrap/>
            <w:vAlign w:val="bottom"/>
            <w:hideMark/>
          </w:tcPr>
          <w:p w14:paraId="06D3B36F" w14:textId="77777777" w:rsidR="009E195F" w:rsidRPr="00950EB9" w:rsidRDefault="009E195F" w:rsidP="006208D5">
            <w:pPr>
              <w:rPr>
                <w:color w:val="000000"/>
                <w:sz w:val="20"/>
                <w:szCs w:val="20"/>
              </w:rPr>
            </w:pPr>
            <w:r w:rsidRPr="00950EB9">
              <w:rPr>
                <w:color w:val="000000"/>
                <w:sz w:val="20"/>
                <w:szCs w:val="20"/>
              </w:rPr>
              <w:t> </w:t>
            </w:r>
          </w:p>
        </w:tc>
        <w:tc>
          <w:tcPr>
            <w:tcW w:w="539" w:type="dxa"/>
            <w:tcBorders>
              <w:top w:val="nil"/>
              <w:left w:val="nil"/>
              <w:bottom w:val="single" w:sz="8" w:space="0" w:color="auto"/>
              <w:right w:val="single" w:sz="8" w:space="0" w:color="auto"/>
            </w:tcBorders>
            <w:shd w:val="clear" w:color="000000" w:fill="B4C6E7"/>
            <w:noWrap/>
            <w:vAlign w:val="bottom"/>
            <w:hideMark/>
          </w:tcPr>
          <w:p w14:paraId="029764BF"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0500A871" w14:textId="77777777" w:rsidR="009E195F" w:rsidRPr="00950EB9" w:rsidRDefault="009E195F" w:rsidP="006208D5">
            <w:pPr>
              <w:rPr>
                <w:color w:val="000000"/>
                <w:sz w:val="20"/>
                <w:szCs w:val="20"/>
              </w:rPr>
            </w:pPr>
            <w:r w:rsidRPr="00950EB9">
              <w:rPr>
                <w:color w:val="000000"/>
                <w:sz w:val="20"/>
                <w:szCs w:val="20"/>
              </w:rPr>
              <w:t> </w:t>
            </w:r>
          </w:p>
        </w:tc>
        <w:tc>
          <w:tcPr>
            <w:tcW w:w="551" w:type="dxa"/>
            <w:tcBorders>
              <w:top w:val="nil"/>
              <w:left w:val="nil"/>
              <w:bottom w:val="single" w:sz="8" w:space="0" w:color="auto"/>
              <w:right w:val="single" w:sz="8" w:space="0" w:color="auto"/>
            </w:tcBorders>
            <w:shd w:val="clear" w:color="000000" w:fill="B4C6E7"/>
            <w:noWrap/>
            <w:vAlign w:val="bottom"/>
            <w:hideMark/>
          </w:tcPr>
          <w:p w14:paraId="054A9B3F" w14:textId="77777777" w:rsidR="009E195F" w:rsidRPr="00950EB9" w:rsidRDefault="009E195F" w:rsidP="006208D5">
            <w:pPr>
              <w:rPr>
                <w:color w:val="000000"/>
                <w:sz w:val="20"/>
                <w:szCs w:val="20"/>
              </w:rPr>
            </w:pPr>
            <w:r w:rsidRPr="00950EB9">
              <w:rPr>
                <w:color w:val="000000"/>
                <w:sz w:val="20"/>
                <w:szCs w:val="20"/>
              </w:rPr>
              <w:t> </w:t>
            </w:r>
          </w:p>
        </w:tc>
        <w:tc>
          <w:tcPr>
            <w:tcW w:w="482" w:type="dxa"/>
            <w:tcBorders>
              <w:top w:val="nil"/>
              <w:left w:val="nil"/>
              <w:bottom w:val="single" w:sz="8" w:space="0" w:color="auto"/>
              <w:right w:val="single" w:sz="8" w:space="0" w:color="auto"/>
            </w:tcBorders>
            <w:shd w:val="clear" w:color="000000" w:fill="B4C6E7"/>
            <w:noWrap/>
            <w:vAlign w:val="bottom"/>
            <w:hideMark/>
          </w:tcPr>
          <w:p w14:paraId="1A328018" w14:textId="77777777" w:rsidR="009E195F" w:rsidRPr="00950EB9" w:rsidRDefault="009E195F" w:rsidP="006208D5">
            <w:pPr>
              <w:rPr>
                <w:color w:val="000000"/>
                <w:sz w:val="20"/>
                <w:szCs w:val="20"/>
              </w:rPr>
            </w:pPr>
            <w:r w:rsidRPr="00950EB9">
              <w:rPr>
                <w:color w:val="000000"/>
                <w:sz w:val="20"/>
                <w:szCs w:val="20"/>
              </w:rPr>
              <w:t> </w:t>
            </w:r>
          </w:p>
        </w:tc>
        <w:tc>
          <w:tcPr>
            <w:tcW w:w="423" w:type="dxa"/>
            <w:tcBorders>
              <w:top w:val="nil"/>
              <w:left w:val="nil"/>
              <w:bottom w:val="single" w:sz="8" w:space="0" w:color="auto"/>
              <w:right w:val="single" w:sz="8" w:space="0" w:color="auto"/>
            </w:tcBorders>
            <w:shd w:val="clear" w:color="000000" w:fill="B4C6E7"/>
            <w:noWrap/>
            <w:vAlign w:val="bottom"/>
            <w:hideMark/>
          </w:tcPr>
          <w:p w14:paraId="1E68D67D"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36F94E14" w14:textId="77777777" w:rsidR="009E195F" w:rsidRPr="00950EB9" w:rsidRDefault="009E195F" w:rsidP="006208D5">
            <w:pPr>
              <w:rPr>
                <w:color w:val="000000"/>
                <w:sz w:val="20"/>
                <w:szCs w:val="20"/>
              </w:rPr>
            </w:pPr>
            <w:r w:rsidRPr="00950EB9">
              <w:rPr>
                <w:color w:val="000000"/>
                <w:sz w:val="20"/>
                <w:szCs w:val="20"/>
              </w:rPr>
              <w:t> </w:t>
            </w:r>
          </w:p>
        </w:tc>
        <w:tc>
          <w:tcPr>
            <w:tcW w:w="470" w:type="dxa"/>
            <w:tcBorders>
              <w:top w:val="nil"/>
              <w:left w:val="nil"/>
              <w:bottom w:val="single" w:sz="8" w:space="0" w:color="auto"/>
              <w:right w:val="single" w:sz="8" w:space="0" w:color="auto"/>
            </w:tcBorders>
            <w:shd w:val="clear" w:color="000000" w:fill="B4C6E7"/>
            <w:noWrap/>
            <w:vAlign w:val="bottom"/>
            <w:hideMark/>
          </w:tcPr>
          <w:p w14:paraId="153538D9" w14:textId="77777777" w:rsidR="009E195F" w:rsidRPr="00950EB9" w:rsidRDefault="009E195F" w:rsidP="006208D5">
            <w:pPr>
              <w:rPr>
                <w:color w:val="000000"/>
                <w:sz w:val="20"/>
                <w:szCs w:val="20"/>
              </w:rPr>
            </w:pPr>
            <w:r w:rsidRPr="00950EB9">
              <w:rPr>
                <w:color w:val="000000"/>
                <w:sz w:val="20"/>
                <w:szCs w:val="20"/>
              </w:rPr>
              <w:t> </w:t>
            </w:r>
          </w:p>
        </w:tc>
        <w:tc>
          <w:tcPr>
            <w:tcW w:w="469" w:type="dxa"/>
            <w:tcBorders>
              <w:top w:val="nil"/>
              <w:left w:val="nil"/>
              <w:bottom w:val="single" w:sz="8" w:space="0" w:color="auto"/>
              <w:right w:val="single" w:sz="8" w:space="0" w:color="auto"/>
            </w:tcBorders>
            <w:shd w:val="clear" w:color="000000" w:fill="B4C6E7"/>
            <w:noWrap/>
            <w:vAlign w:val="bottom"/>
            <w:hideMark/>
          </w:tcPr>
          <w:p w14:paraId="35D29FAB" w14:textId="77777777" w:rsidR="009E195F" w:rsidRPr="00950EB9" w:rsidRDefault="009E195F" w:rsidP="006208D5">
            <w:pPr>
              <w:rPr>
                <w:color w:val="000000"/>
                <w:sz w:val="20"/>
                <w:szCs w:val="20"/>
              </w:rPr>
            </w:pPr>
            <w:r w:rsidRPr="00950EB9">
              <w:rPr>
                <w:color w:val="000000"/>
                <w:sz w:val="20"/>
                <w:szCs w:val="20"/>
              </w:rPr>
              <w:t> </w:t>
            </w:r>
          </w:p>
        </w:tc>
        <w:tc>
          <w:tcPr>
            <w:tcW w:w="504" w:type="dxa"/>
            <w:tcBorders>
              <w:top w:val="nil"/>
              <w:left w:val="nil"/>
              <w:bottom w:val="single" w:sz="8" w:space="0" w:color="auto"/>
              <w:right w:val="single" w:sz="8" w:space="0" w:color="auto"/>
            </w:tcBorders>
            <w:shd w:val="clear" w:color="000000" w:fill="B4C6E7"/>
            <w:noWrap/>
            <w:vAlign w:val="bottom"/>
            <w:hideMark/>
          </w:tcPr>
          <w:p w14:paraId="6C443DDB" w14:textId="77777777" w:rsidR="009E195F" w:rsidRPr="00950EB9" w:rsidRDefault="009E195F" w:rsidP="006208D5">
            <w:pPr>
              <w:rPr>
                <w:color w:val="000000"/>
                <w:sz w:val="20"/>
                <w:szCs w:val="20"/>
              </w:rPr>
            </w:pPr>
            <w:r w:rsidRPr="00950EB9">
              <w:rPr>
                <w:color w:val="000000"/>
                <w:sz w:val="20"/>
                <w:szCs w:val="20"/>
              </w:rPr>
              <w:t> </w:t>
            </w:r>
          </w:p>
        </w:tc>
        <w:tc>
          <w:tcPr>
            <w:tcW w:w="446" w:type="dxa"/>
            <w:tcBorders>
              <w:top w:val="nil"/>
              <w:left w:val="nil"/>
              <w:bottom w:val="single" w:sz="8" w:space="0" w:color="auto"/>
              <w:right w:val="single" w:sz="8" w:space="0" w:color="auto"/>
            </w:tcBorders>
            <w:shd w:val="clear" w:color="000000" w:fill="B4C6E7"/>
            <w:noWrap/>
            <w:vAlign w:val="bottom"/>
            <w:hideMark/>
          </w:tcPr>
          <w:p w14:paraId="1105F97E" w14:textId="77777777" w:rsidR="009E195F" w:rsidRPr="00950EB9" w:rsidRDefault="009E195F" w:rsidP="006208D5">
            <w:pPr>
              <w:rPr>
                <w:color w:val="000000"/>
                <w:sz w:val="20"/>
                <w:szCs w:val="20"/>
              </w:rPr>
            </w:pPr>
            <w:r w:rsidRPr="00950EB9">
              <w:rPr>
                <w:color w:val="000000"/>
                <w:sz w:val="20"/>
                <w:szCs w:val="20"/>
              </w:rPr>
              <w:t> </w:t>
            </w:r>
          </w:p>
        </w:tc>
      </w:tr>
    </w:tbl>
    <w:p w14:paraId="317E1E95" w14:textId="77777777" w:rsidR="009E195F" w:rsidRPr="000A0962" w:rsidRDefault="009E195F" w:rsidP="009E195F">
      <w:pPr>
        <w:pStyle w:val="TextoPrincipal"/>
        <w:spacing w:after="100" w:afterAutospacing="1" w:line="360" w:lineRule="auto"/>
        <w:ind w:firstLine="0"/>
        <w:contextualSpacing/>
        <w:rPr>
          <w:sz w:val="20"/>
          <w:szCs w:val="20"/>
        </w:rPr>
      </w:pPr>
      <w:r w:rsidRPr="0055365A">
        <w:rPr>
          <w:sz w:val="20"/>
          <w:szCs w:val="20"/>
        </w:rPr>
        <w:t xml:space="preserve">Fuente: </w:t>
      </w:r>
      <w:r>
        <w:rPr>
          <w:sz w:val="20"/>
          <w:szCs w:val="20"/>
        </w:rPr>
        <w:t>Elaboración propia basada en</w:t>
      </w:r>
      <w:r w:rsidRPr="0055365A">
        <w:rPr>
          <w:sz w:val="20"/>
          <w:szCs w:val="20"/>
        </w:rPr>
        <w:t xml:space="preserve"> </w:t>
      </w:r>
      <w:r>
        <w:rPr>
          <w:sz w:val="20"/>
          <w:szCs w:val="20"/>
        </w:rPr>
        <w:t xml:space="preserve">propuesta de cronograma de implementación </w:t>
      </w:r>
      <w:r w:rsidRPr="0055365A">
        <w:rPr>
          <w:sz w:val="20"/>
          <w:szCs w:val="20"/>
        </w:rPr>
        <w:t>(2023)</w:t>
      </w:r>
    </w:p>
    <w:p w14:paraId="4E67F9BE" w14:textId="62F53EDE" w:rsidR="009E195F" w:rsidRPr="0098096A" w:rsidRDefault="009E195F" w:rsidP="009E195F">
      <w:pPr>
        <w:pStyle w:val="Caption"/>
        <w:spacing w:before="360" w:after="0"/>
        <w:jc w:val="both"/>
        <w:rPr>
          <w:rFonts w:ascii="Times New Roman" w:eastAsia="Arial" w:hAnsi="Times New Roman" w:cs="Times New Roman"/>
          <w:color w:val="000000"/>
          <w:sz w:val="24"/>
          <w:szCs w:val="24"/>
          <w:u w:color="000000"/>
        </w:rPr>
      </w:pPr>
      <w:r w:rsidRPr="00E23389">
        <w:rPr>
          <w:rStyle w:val="Ninguno"/>
          <w:rFonts w:ascii="Times New Roman" w:hAnsi="Times New Roman" w:cs="Times New Roman"/>
          <w:color w:val="000000"/>
          <w:sz w:val="24"/>
          <w:szCs w:val="24"/>
          <w:u w:color="000000"/>
        </w:rPr>
        <w:t xml:space="preserve">Tabla </w:t>
      </w:r>
      <w:r w:rsidR="00295319">
        <w:rPr>
          <w:rStyle w:val="Ninguno"/>
          <w:rFonts w:ascii="Times New Roman" w:hAnsi="Times New Roman" w:cs="Times New Roman"/>
          <w:color w:val="000000"/>
          <w:sz w:val="24"/>
          <w:szCs w:val="24"/>
          <w:u w:color="000000"/>
        </w:rPr>
        <w:t>20</w:t>
      </w:r>
      <w:r w:rsidRPr="00E23389">
        <w:rPr>
          <w:rStyle w:val="Ninguno"/>
          <w:rFonts w:ascii="Times New Roman" w:hAnsi="Times New Roman" w:cs="Times New Roman"/>
          <w:color w:val="000000"/>
          <w:sz w:val="24"/>
          <w:szCs w:val="24"/>
          <w:u w:color="000000"/>
        </w:rPr>
        <w:t xml:space="preserve">. </w:t>
      </w:r>
      <w:r>
        <w:rPr>
          <w:rStyle w:val="Ninguno"/>
          <w:rFonts w:ascii="Times New Roman" w:hAnsi="Times New Roman" w:cs="Times New Roman"/>
          <w:color w:val="000000"/>
          <w:sz w:val="24"/>
          <w:szCs w:val="24"/>
          <w:u w:color="000000"/>
        </w:rPr>
        <w:t xml:space="preserve">Cronograma de implementación para la industria farmacéutica </w:t>
      </w:r>
    </w:p>
    <w:tbl>
      <w:tblPr>
        <w:tblW w:w="10307" w:type="dxa"/>
        <w:tblCellMar>
          <w:left w:w="70" w:type="dxa"/>
          <w:right w:w="70" w:type="dxa"/>
        </w:tblCellMar>
        <w:tblLook w:val="04A0" w:firstRow="1" w:lastRow="0" w:firstColumn="1" w:lastColumn="0" w:noHBand="0" w:noVBand="1"/>
      </w:tblPr>
      <w:tblGrid>
        <w:gridCol w:w="4346"/>
        <w:gridCol w:w="497"/>
        <w:gridCol w:w="488"/>
        <w:gridCol w:w="550"/>
        <w:gridCol w:w="514"/>
        <w:gridCol w:w="562"/>
        <w:gridCol w:w="488"/>
        <w:gridCol w:w="428"/>
        <w:gridCol w:w="514"/>
        <w:gridCol w:w="477"/>
        <w:gridCol w:w="477"/>
        <w:gridCol w:w="514"/>
        <w:gridCol w:w="452"/>
      </w:tblGrid>
      <w:tr w:rsidR="00FB3544" w:rsidRPr="00A054DD" w14:paraId="445898A4" w14:textId="77777777" w:rsidTr="00FB3544">
        <w:trPr>
          <w:trHeight w:val="308"/>
        </w:trPr>
        <w:tc>
          <w:tcPr>
            <w:tcW w:w="4346" w:type="dxa"/>
            <w:tcBorders>
              <w:top w:val="single" w:sz="8" w:space="0" w:color="auto"/>
              <w:left w:val="single" w:sz="8" w:space="0" w:color="auto"/>
              <w:bottom w:val="single" w:sz="8" w:space="0" w:color="auto"/>
              <w:right w:val="single" w:sz="8" w:space="0" w:color="auto"/>
            </w:tcBorders>
            <w:shd w:val="clear" w:color="auto" w:fill="44546A" w:themeFill="text2"/>
            <w:noWrap/>
            <w:vAlign w:val="center"/>
            <w:hideMark/>
          </w:tcPr>
          <w:p w14:paraId="05E4D009" w14:textId="77777777" w:rsidR="009E195F" w:rsidRPr="00A054DD" w:rsidRDefault="009E195F" w:rsidP="006208D5">
            <w:pPr>
              <w:jc w:val="center"/>
              <w:rPr>
                <w:b/>
                <w:bCs/>
                <w:color w:val="FFFFFF"/>
                <w:sz w:val="20"/>
                <w:szCs w:val="20"/>
              </w:rPr>
            </w:pPr>
            <w:r w:rsidRPr="00A054DD">
              <w:rPr>
                <w:b/>
                <w:bCs/>
                <w:color w:val="FFFFFF"/>
                <w:sz w:val="20"/>
                <w:szCs w:val="20"/>
              </w:rPr>
              <w:t>Actividad</w:t>
            </w:r>
          </w:p>
        </w:tc>
        <w:tc>
          <w:tcPr>
            <w:tcW w:w="497"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360D8CDD" w14:textId="77777777" w:rsidR="009E195F" w:rsidRPr="00A054DD" w:rsidRDefault="009E195F" w:rsidP="006208D5">
            <w:pPr>
              <w:jc w:val="center"/>
              <w:rPr>
                <w:b/>
                <w:bCs/>
                <w:color w:val="FFFFFF"/>
                <w:sz w:val="20"/>
                <w:szCs w:val="20"/>
              </w:rPr>
            </w:pPr>
            <w:r w:rsidRPr="00A054DD">
              <w:rPr>
                <w:b/>
                <w:bCs/>
                <w:color w:val="FFFFFF"/>
                <w:sz w:val="20"/>
                <w:szCs w:val="20"/>
              </w:rPr>
              <w:t>Ene</w:t>
            </w:r>
          </w:p>
        </w:tc>
        <w:tc>
          <w:tcPr>
            <w:tcW w:w="488"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40E1B87A" w14:textId="77777777" w:rsidR="009E195F" w:rsidRPr="00A054DD" w:rsidRDefault="009E195F" w:rsidP="006208D5">
            <w:pPr>
              <w:jc w:val="center"/>
              <w:rPr>
                <w:b/>
                <w:bCs/>
                <w:color w:val="FFFFFF"/>
                <w:sz w:val="20"/>
                <w:szCs w:val="20"/>
              </w:rPr>
            </w:pPr>
            <w:r w:rsidRPr="00A054DD">
              <w:rPr>
                <w:b/>
                <w:bCs/>
                <w:color w:val="FFFFFF"/>
                <w:sz w:val="20"/>
                <w:szCs w:val="20"/>
              </w:rPr>
              <w:t>Feb</w:t>
            </w:r>
          </w:p>
        </w:tc>
        <w:tc>
          <w:tcPr>
            <w:tcW w:w="550"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2E6EF105" w14:textId="77777777" w:rsidR="009E195F" w:rsidRPr="00A054DD" w:rsidRDefault="009E195F" w:rsidP="006208D5">
            <w:pPr>
              <w:jc w:val="center"/>
              <w:rPr>
                <w:b/>
                <w:bCs/>
                <w:color w:val="FFFFFF"/>
                <w:sz w:val="20"/>
                <w:szCs w:val="20"/>
              </w:rPr>
            </w:pPr>
            <w:r w:rsidRPr="00A054DD">
              <w:rPr>
                <w:b/>
                <w:bCs/>
                <w:color w:val="FFFFFF"/>
                <w:sz w:val="20"/>
                <w:szCs w:val="20"/>
              </w:rPr>
              <w:t>Mar</w:t>
            </w:r>
          </w:p>
        </w:tc>
        <w:tc>
          <w:tcPr>
            <w:tcW w:w="514"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71211857" w14:textId="77777777" w:rsidR="009E195F" w:rsidRPr="00A054DD" w:rsidRDefault="009E195F" w:rsidP="006208D5">
            <w:pPr>
              <w:jc w:val="center"/>
              <w:rPr>
                <w:b/>
                <w:bCs/>
                <w:color w:val="FFFFFF"/>
                <w:sz w:val="20"/>
                <w:szCs w:val="20"/>
              </w:rPr>
            </w:pPr>
            <w:r w:rsidRPr="00A054DD">
              <w:rPr>
                <w:b/>
                <w:bCs/>
                <w:color w:val="FFFFFF"/>
                <w:sz w:val="20"/>
                <w:szCs w:val="20"/>
              </w:rPr>
              <w:t>Abr</w:t>
            </w:r>
          </w:p>
        </w:tc>
        <w:tc>
          <w:tcPr>
            <w:tcW w:w="562"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1DAFC568" w14:textId="77777777" w:rsidR="009E195F" w:rsidRPr="00A054DD" w:rsidRDefault="009E195F" w:rsidP="006208D5">
            <w:pPr>
              <w:jc w:val="center"/>
              <w:rPr>
                <w:b/>
                <w:bCs/>
                <w:color w:val="FFFFFF"/>
                <w:sz w:val="20"/>
                <w:szCs w:val="20"/>
              </w:rPr>
            </w:pPr>
            <w:r w:rsidRPr="00A054DD">
              <w:rPr>
                <w:b/>
                <w:bCs/>
                <w:color w:val="FFFFFF"/>
                <w:sz w:val="20"/>
                <w:szCs w:val="20"/>
              </w:rPr>
              <w:t>May</w:t>
            </w:r>
          </w:p>
        </w:tc>
        <w:tc>
          <w:tcPr>
            <w:tcW w:w="488"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7B34EDBC" w14:textId="77777777" w:rsidR="009E195F" w:rsidRPr="00A054DD" w:rsidRDefault="009E195F" w:rsidP="006208D5">
            <w:pPr>
              <w:jc w:val="center"/>
              <w:rPr>
                <w:b/>
                <w:bCs/>
                <w:color w:val="FFFFFF"/>
                <w:sz w:val="20"/>
                <w:szCs w:val="20"/>
              </w:rPr>
            </w:pPr>
            <w:r w:rsidRPr="00A054DD">
              <w:rPr>
                <w:b/>
                <w:bCs/>
                <w:color w:val="FFFFFF"/>
                <w:sz w:val="20"/>
                <w:szCs w:val="20"/>
              </w:rPr>
              <w:t>Jun</w:t>
            </w:r>
          </w:p>
        </w:tc>
        <w:tc>
          <w:tcPr>
            <w:tcW w:w="428"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38914606" w14:textId="77777777" w:rsidR="009E195F" w:rsidRPr="00A054DD" w:rsidRDefault="009E195F" w:rsidP="006208D5">
            <w:pPr>
              <w:jc w:val="center"/>
              <w:rPr>
                <w:b/>
                <w:bCs/>
                <w:color w:val="FFFFFF"/>
                <w:sz w:val="20"/>
                <w:szCs w:val="20"/>
              </w:rPr>
            </w:pPr>
            <w:r w:rsidRPr="00A054DD">
              <w:rPr>
                <w:b/>
                <w:bCs/>
                <w:color w:val="FFFFFF"/>
                <w:sz w:val="20"/>
                <w:szCs w:val="20"/>
              </w:rPr>
              <w:t>Jul</w:t>
            </w:r>
          </w:p>
        </w:tc>
        <w:tc>
          <w:tcPr>
            <w:tcW w:w="514"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3838306B" w14:textId="77777777" w:rsidR="009E195F" w:rsidRPr="00A054DD" w:rsidRDefault="009E195F" w:rsidP="006208D5">
            <w:pPr>
              <w:jc w:val="center"/>
              <w:rPr>
                <w:b/>
                <w:bCs/>
                <w:color w:val="FFFFFF"/>
                <w:sz w:val="20"/>
                <w:szCs w:val="20"/>
              </w:rPr>
            </w:pPr>
            <w:r w:rsidRPr="00A054DD">
              <w:rPr>
                <w:b/>
                <w:bCs/>
                <w:color w:val="FFFFFF"/>
                <w:sz w:val="20"/>
                <w:szCs w:val="20"/>
              </w:rPr>
              <w:t>Ago</w:t>
            </w:r>
          </w:p>
        </w:tc>
        <w:tc>
          <w:tcPr>
            <w:tcW w:w="477"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5EA64359" w14:textId="77777777" w:rsidR="009E195F" w:rsidRPr="00A054DD" w:rsidRDefault="009E195F" w:rsidP="006208D5">
            <w:pPr>
              <w:jc w:val="center"/>
              <w:rPr>
                <w:b/>
                <w:bCs/>
                <w:color w:val="FFFFFF"/>
                <w:sz w:val="20"/>
                <w:szCs w:val="20"/>
              </w:rPr>
            </w:pPr>
            <w:r w:rsidRPr="00A054DD">
              <w:rPr>
                <w:b/>
                <w:bCs/>
                <w:color w:val="FFFFFF"/>
                <w:sz w:val="20"/>
                <w:szCs w:val="20"/>
              </w:rPr>
              <w:t>Sep</w:t>
            </w:r>
          </w:p>
        </w:tc>
        <w:tc>
          <w:tcPr>
            <w:tcW w:w="477"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2B729C4D" w14:textId="77777777" w:rsidR="009E195F" w:rsidRPr="00A054DD" w:rsidRDefault="009E195F" w:rsidP="006208D5">
            <w:pPr>
              <w:jc w:val="center"/>
              <w:rPr>
                <w:b/>
                <w:bCs/>
                <w:color w:val="FFFFFF"/>
                <w:sz w:val="20"/>
                <w:szCs w:val="20"/>
              </w:rPr>
            </w:pPr>
            <w:r w:rsidRPr="00A054DD">
              <w:rPr>
                <w:b/>
                <w:bCs/>
                <w:color w:val="FFFFFF"/>
                <w:sz w:val="20"/>
                <w:szCs w:val="20"/>
              </w:rPr>
              <w:t>Oct</w:t>
            </w:r>
          </w:p>
        </w:tc>
        <w:tc>
          <w:tcPr>
            <w:tcW w:w="514"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66E3102F" w14:textId="77777777" w:rsidR="009E195F" w:rsidRPr="00A054DD" w:rsidRDefault="009E195F" w:rsidP="006208D5">
            <w:pPr>
              <w:jc w:val="center"/>
              <w:rPr>
                <w:b/>
                <w:bCs/>
                <w:color w:val="FFFFFF"/>
                <w:sz w:val="20"/>
                <w:szCs w:val="20"/>
              </w:rPr>
            </w:pPr>
            <w:r w:rsidRPr="00A054DD">
              <w:rPr>
                <w:b/>
                <w:bCs/>
                <w:color w:val="FFFFFF"/>
                <w:sz w:val="20"/>
                <w:szCs w:val="20"/>
              </w:rPr>
              <w:t>Nov</w:t>
            </w:r>
          </w:p>
        </w:tc>
        <w:tc>
          <w:tcPr>
            <w:tcW w:w="452" w:type="dxa"/>
            <w:tcBorders>
              <w:top w:val="single" w:sz="8" w:space="0" w:color="auto"/>
              <w:left w:val="nil"/>
              <w:bottom w:val="single" w:sz="8" w:space="0" w:color="auto"/>
              <w:right w:val="single" w:sz="8" w:space="0" w:color="auto"/>
            </w:tcBorders>
            <w:shd w:val="clear" w:color="auto" w:fill="44546A" w:themeFill="text2"/>
            <w:noWrap/>
            <w:vAlign w:val="center"/>
            <w:hideMark/>
          </w:tcPr>
          <w:p w14:paraId="2FF0CF97" w14:textId="77777777" w:rsidR="009E195F" w:rsidRPr="00A054DD" w:rsidRDefault="009E195F" w:rsidP="006208D5">
            <w:pPr>
              <w:jc w:val="center"/>
              <w:rPr>
                <w:b/>
                <w:bCs/>
                <w:color w:val="FFFFFF"/>
                <w:sz w:val="20"/>
                <w:szCs w:val="20"/>
              </w:rPr>
            </w:pPr>
            <w:r w:rsidRPr="00A054DD">
              <w:rPr>
                <w:b/>
                <w:bCs/>
                <w:color w:val="FFFFFF"/>
                <w:sz w:val="20"/>
                <w:szCs w:val="20"/>
              </w:rPr>
              <w:t>Dic</w:t>
            </w:r>
          </w:p>
        </w:tc>
      </w:tr>
      <w:tr w:rsidR="00FB3544" w:rsidRPr="00A054DD" w14:paraId="41DC66AB" w14:textId="77777777" w:rsidTr="00FB3544">
        <w:trPr>
          <w:trHeight w:val="308"/>
        </w:trPr>
        <w:tc>
          <w:tcPr>
            <w:tcW w:w="4346" w:type="dxa"/>
            <w:tcBorders>
              <w:top w:val="nil"/>
              <w:left w:val="single" w:sz="8" w:space="0" w:color="auto"/>
              <w:bottom w:val="single" w:sz="8" w:space="0" w:color="auto"/>
              <w:right w:val="single" w:sz="8" w:space="0" w:color="auto"/>
            </w:tcBorders>
            <w:shd w:val="clear" w:color="000000" w:fill="FFFFFF"/>
            <w:noWrap/>
            <w:vAlign w:val="bottom"/>
            <w:hideMark/>
          </w:tcPr>
          <w:p w14:paraId="15E49BAE" w14:textId="77777777" w:rsidR="009E195F" w:rsidRPr="00A054DD" w:rsidRDefault="009E195F" w:rsidP="006208D5">
            <w:pPr>
              <w:rPr>
                <w:color w:val="000000"/>
                <w:sz w:val="20"/>
                <w:szCs w:val="20"/>
              </w:rPr>
            </w:pPr>
            <w:r w:rsidRPr="00A054DD">
              <w:rPr>
                <w:color w:val="000000"/>
                <w:sz w:val="20"/>
                <w:szCs w:val="20"/>
              </w:rPr>
              <w:t xml:space="preserve">Plan </w:t>
            </w:r>
            <w:r>
              <w:rPr>
                <w:color w:val="000000"/>
                <w:sz w:val="20"/>
                <w:szCs w:val="20"/>
              </w:rPr>
              <w:t>implementación y evaluación 360</w:t>
            </w:r>
          </w:p>
        </w:tc>
        <w:tc>
          <w:tcPr>
            <w:tcW w:w="497" w:type="dxa"/>
            <w:tcBorders>
              <w:top w:val="nil"/>
              <w:left w:val="nil"/>
              <w:bottom w:val="single" w:sz="8" w:space="0" w:color="auto"/>
              <w:right w:val="single" w:sz="8" w:space="0" w:color="auto"/>
            </w:tcBorders>
            <w:shd w:val="clear" w:color="000000" w:fill="B4C6E7"/>
            <w:noWrap/>
            <w:vAlign w:val="bottom"/>
            <w:hideMark/>
          </w:tcPr>
          <w:p w14:paraId="7E351C5A"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568DA719" w14:textId="77777777" w:rsidR="009E195F" w:rsidRPr="00A054DD" w:rsidRDefault="009E195F" w:rsidP="006208D5">
            <w:pPr>
              <w:rPr>
                <w:color w:val="000000"/>
                <w:sz w:val="20"/>
                <w:szCs w:val="20"/>
              </w:rPr>
            </w:pPr>
            <w:r w:rsidRPr="00A054DD">
              <w:rPr>
                <w:color w:val="000000"/>
                <w:sz w:val="20"/>
                <w:szCs w:val="20"/>
              </w:rPr>
              <w:t> </w:t>
            </w:r>
          </w:p>
        </w:tc>
        <w:tc>
          <w:tcPr>
            <w:tcW w:w="550" w:type="dxa"/>
            <w:tcBorders>
              <w:top w:val="nil"/>
              <w:left w:val="nil"/>
              <w:bottom w:val="single" w:sz="8" w:space="0" w:color="auto"/>
              <w:right w:val="single" w:sz="8" w:space="0" w:color="auto"/>
            </w:tcBorders>
            <w:shd w:val="clear" w:color="000000" w:fill="B4C6E7"/>
            <w:noWrap/>
            <w:vAlign w:val="bottom"/>
            <w:hideMark/>
          </w:tcPr>
          <w:p w14:paraId="13505469"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000000" w:fill="B4C6E7"/>
            <w:noWrap/>
            <w:vAlign w:val="bottom"/>
            <w:hideMark/>
          </w:tcPr>
          <w:p w14:paraId="0BC2E9F5" w14:textId="77777777" w:rsidR="009E195F" w:rsidRPr="00A054DD" w:rsidRDefault="009E195F" w:rsidP="006208D5">
            <w:pPr>
              <w:rPr>
                <w:color w:val="000000"/>
                <w:sz w:val="20"/>
                <w:szCs w:val="20"/>
              </w:rPr>
            </w:pPr>
            <w:r w:rsidRPr="00A054DD">
              <w:rPr>
                <w:color w:val="000000"/>
                <w:sz w:val="20"/>
                <w:szCs w:val="20"/>
              </w:rPr>
              <w:t> </w:t>
            </w:r>
          </w:p>
        </w:tc>
        <w:tc>
          <w:tcPr>
            <w:tcW w:w="562" w:type="dxa"/>
            <w:tcBorders>
              <w:top w:val="nil"/>
              <w:left w:val="nil"/>
              <w:bottom w:val="single" w:sz="8" w:space="0" w:color="auto"/>
              <w:right w:val="single" w:sz="8" w:space="0" w:color="auto"/>
            </w:tcBorders>
            <w:shd w:val="clear" w:color="000000" w:fill="B4C6E7"/>
            <w:noWrap/>
            <w:vAlign w:val="bottom"/>
            <w:hideMark/>
          </w:tcPr>
          <w:p w14:paraId="4F961D1E"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4CE7DBD1" w14:textId="77777777" w:rsidR="009E195F" w:rsidRPr="00A054DD" w:rsidRDefault="009E195F" w:rsidP="006208D5">
            <w:pPr>
              <w:rPr>
                <w:color w:val="000000"/>
                <w:sz w:val="20"/>
                <w:szCs w:val="20"/>
              </w:rPr>
            </w:pPr>
            <w:r w:rsidRPr="00A054DD">
              <w:rPr>
                <w:color w:val="000000"/>
                <w:sz w:val="20"/>
                <w:szCs w:val="20"/>
              </w:rPr>
              <w:t> </w:t>
            </w:r>
          </w:p>
        </w:tc>
        <w:tc>
          <w:tcPr>
            <w:tcW w:w="428" w:type="dxa"/>
            <w:tcBorders>
              <w:top w:val="nil"/>
              <w:left w:val="nil"/>
              <w:bottom w:val="single" w:sz="8" w:space="0" w:color="auto"/>
              <w:right w:val="single" w:sz="8" w:space="0" w:color="auto"/>
            </w:tcBorders>
            <w:shd w:val="clear" w:color="000000" w:fill="B4C6E7"/>
            <w:noWrap/>
            <w:vAlign w:val="bottom"/>
            <w:hideMark/>
          </w:tcPr>
          <w:p w14:paraId="75E8CB8C"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000000" w:fill="B4C6E7"/>
            <w:noWrap/>
            <w:vAlign w:val="bottom"/>
            <w:hideMark/>
          </w:tcPr>
          <w:p w14:paraId="7ED5A5E7"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000000" w:fill="B4C6E7"/>
            <w:noWrap/>
            <w:vAlign w:val="bottom"/>
            <w:hideMark/>
          </w:tcPr>
          <w:p w14:paraId="654A8C6C"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000000" w:fill="B4C6E7"/>
            <w:noWrap/>
            <w:vAlign w:val="bottom"/>
            <w:hideMark/>
          </w:tcPr>
          <w:p w14:paraId="77F9EEA9"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000000" w:fill="B4C6E7"/>
            <w:noWrap/>
            <w:vAlign w:val="bottom"/>
            <w:hideMark/>
          </w:tcPr>
          <w:p w14:paraId="4A45CB05" w14:textId="77777777" w:rsidR="009E195F" w:rsidRPr="00A054DD" w:rsidRDefault="009E195F" w:rsidP="006208D5">
            <w:pPr>
              <w:rPr>
                <w:color w:val="000000"/>
                <w:sz w:val="20"/>
                <w:szCs w:val="20"/>
              </w:rPr>
            </w:pPr>
            <w:r w:rsidRPr="00A054DD">
              <w:rPr>
                <w:color w:val="000000"/>
                <w:sz w:val="20"/>
                <w:szCs w:val="20"/>
              </w:rPr>
              <w:t> </w:t>
            </w:r>
          </w:p>
        </w:tc>
        <w:tc>
          <w:tcPr>
            <w:tcW w:w="452" w:type="dxa"/>
            <w:tcBorders>
              <w:top w:val="nil"/>
              <w:left w:val="nil"/>
              <w:bottom w:val="single" w:sz="8" w:space="0" w:color="auto"/>
              <w:right w:val="single" w:sz="8" w:space="0" w:color="auto"/>
            </w:tcBorders>
            <w:shd w:val="clear" w:color="000000" w:fill="B4C6E7"/>
            <w:noWrap/>
            <w:vAlign w:val="bottom"/>
            <w:hideMark/>
          </w:tcPr>
          <w:p w14:paraId="728A61F2" w14:textId="77777777" w:rsidR="009E195F" w:rsidRPr="00A054DD" w:rsidRDefault="009E195F" w:rsidP="006208D5">
            <w:pPr>
              <w:rPr>
                <w:color w:val="000000"/>
                <w:sz w:val="20"/>
                <w:szCs w:val="20"/>
              </w:rPr>
            </w:pPr>
            <w:r w:rsidRPr="00A054DD">
              <w:rPr>
                <w:color w:val="000000"/>
                <w:sz w:val="20"/>
                <w:szCs w:val="20"/>
              </w:rPr>
              <w:t> </w:t>
            </w:r>
          </w:p>
        </w:tc>
      </w:tr>
      <w:tr w:rsidR="009E195F" w:rsidRPr="007038DB" w14:paraId="6386AB90" w14:textId="77777777" w:rsidTr="00FB3544">
        <w:trPr>
          <w:trHeight w:val="308"/>
        </w:trPr>
        <w:tc>
          <w:tcPr>
            <w:tcW w:w="4346" w:type="dxa"/>
            <w:tcBorders>
              <w:top w:val="nil"/>
              <w:left w:val="single" w:sz="8" w:space="0" w:color="auto"/>
              <w:bottom w:val="single" w:sz="8" w:space="0" w:color="auto"/>
              <w:right w:val="single" w:sz="8" w:space="0" w:color="auto"/>
            </w:tcBorders>
            <w:shd w:val="clear" w:color="000000" w:fill="FFFFFF"/>
            <w:noWrap/>
            <w:vAlign w:val="bottom"/>
            <w:hideMark/>
          </w:tcPr>
          <w:p w14:paraId="3F5B7B5F" w14:textId="77777777" w:rsidR="009E195F" w:rsidRPr="00A054DD" w:rsidRDefault="009E195F" w:rsidP="006208D5">
            <w:pPr>
              <w:rPr>
                <w:color w:val="000000"/>
                <w:sz w:val="20"/>
                <w:szCs w:val="20"/>
              </w:rPr>
            </w:pPr>
            <w:r w:rsidRPr="00A054DD">
              <w:rPr>
                <w:color w:val="000000"/>
                <w:sz w:val="20"/>
                <w:szCs w:val="20"/>
              </w:rPr>
              <w:t>Categorización del profesional de la salud</w:t>
            </w:r>
          </w:p>
        </w:tc>
        <w:tc>
          <w:tcPr>
            <w:tcW w:w="497" w:type="dxa"/>
            <w:tcBorders>
              <w:top w:val="nil"/>
              <w:left w:val="nil"/>
              <w:bottom w:val="single" w:sz="8" w:space="0" w:color="auto"/>
              <w:right w:val="single" w:sz="8" w:space="0" w:color="auto"/>
            </w:tcBorders>
            <w:shd w:val="clear" w:color="000000" w:fill="B4C6E7"/>
            <w:noWrap/>
            <w:vAlign w:val="bottom"/>
            <w:hideMark/>
          </w:tcPr>
          <w:p w14:paraId="3398CFC4"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08676D65" w14:textId="77777777" w:rsidR="009E195F" w:rsidRPr="00A054DD" w:rsidRDefault="009E195F" w:rsidP="006208D5">
            <w:pPr>
              <w:rPr>
                <w:color w:val="000000"/>
                <w:sz w:val="20"/>
                <w:szCs w:val="20"/>
              </w:rPr>
            </w:pPr>
            <w:r w:rsidRPr="00A054DD">
              <w:rPr>
                <w:color w:val="000000"/>
                <w:sz w:val="20"/>
                <w:szCs w:val="20"/>
              </w:rPr>
              <w:t> </w:t>
            </w:r>
          </w:p>
        </w:tc>
        <w:tc>
          <w:tcPr>
            <w:tcW w:w="550" w:type="dxa"/>
            <w:tcBorders>
              <w:top w:val="nil"/>
              <w:left w:val="nil"/>
              <w:bottom w:val="single" w:sz="8" w:space="0" w:color="auto"/>
              <w:right w:val="single" w:sz="8" w:space="0" w:color="auto"/>
            </w:tcBorders>
            <w:shd w:val="clear" w:color="auto" w:fill="auto"/>
            <w:noWrap/>
            <w:vAlign w:val="bottom"/>
            <w:hideMark/>
          </w:tcPr>
          <w:p w14:paraId="02DC7158"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5DF4F28A" w14:textId="77777777" w:rsidR="009E195F" w:rsidRPr="00A054DD" w:rsidRDefault="009E195F" w:rsidP="006208D5">
            <w:pPr>
              <w:rPr>
                <w:color w:val="000000"/>
                <w:sz w:val="20"/>
                <w:szCs w:val="20"/>
              </w:rPr>
            </w:pPr>
            <w:r w:rsidRPr="00A054DD">
              <w:rPr>
                <w:color w:val="000000"/>
                <w:sz w:val="20"/>
                <w:szCs w:val="20"/>
              </w:rPr>
              <w:t> </w:t>
            </w:r>
          </w:p>
        </w:tc>
        <w:tc>
          <w:tcPr>
            <w:tcW w:w="562" w:type="dxa"/>
            <w:tcBorders>
              <w:top w:val="nil"/>
              <w:left w:val="nil"/>
              <w:bottom w:val="single" w:sz="8" w:space="0" w:color="auto"/>
              <w:right w:val="single" w:sz="8" w:space="0" w:color="auto"/>
            </w:tcBorders>
            <w:shd w:val="clear" w:color="auto" w:fill="auto"/>
            <w:noWrap/>
            <w:vAlign w:val="bottom"/>
            <w:hideMark/>
          </w:tcPr>
          <w:p w14:paraId="19099378"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auto" w:fill="auto"/>
            <w:noWrap/>
            <w:vAlign w:val="bottom"/>
            <w:hideMark/>
          </w:tcPr>
          <w:p w14:paraId="1F6B2C53" w14:textId="77777777" w:rsidR="009E195F" w:rsidRPr="00A054DD" w:rsidRDefault="009E195F" w:rsidP="006208D5">
            <w:pPr>
              <w:rPr>
                <w:color w:val="000000"/>
                <w:sz w:val="20"/>
                <w:szCs w:val="20"/>
              </w:rPr>
            </w:pPr>
            <w:r w:rsidRPr="00A054DD">
              <w:rPr>
                <w:color w:val="000000"/>
                <w:sz w:val="20"/>
                <w:szCs w:val="20"/>
              </w:rPr>
              <w:t> </w:t>
            </w:r>
          </w:p>
        </w:tc>
        <w:tc>
          <w:tcPr>
            <w:tcW w:w="428" w:type="dxa"/>
            <w:tcBorders>
              <w:top w:val="nil"/>
              <w:left w:val="nil"/>
              <w:bottom w:val="single" w:sz="8" w:space="0" w:color="auto"/>
              <w:right w:val="single" w:sz="8" w:space="0" w:color="auto"/>
            </w:tcBorders>
            <w:shd w:val="clear" w:color="auto" w:fill="auto"/>
            <w:noWrap/>
            <w:vAlign w:val="bottom"/>
            <w:hideMark/>
          </w:tcPr>
          <w:p w14:paraId="6D903BCC"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51530488"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auto" w:fill="auto"/>
            <w:noWrap/>
            <w:vAlign w:val="bottom"/>
            <w:hideMark/>
          </w:tcPr>
          <w:p w14:paraId="78E1C652"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auto" w:fill="auto"/>
            <w:noWrap/>
            <w:vAlign w:val="bottom"/>
            <w:hideMark/>
          </w:tcPr>
          <w:p w14:paraId="08822DBB"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05210ED1" w14:textId="77777777" w:rsidR="009E195F" w:rsidRPr="00A054DD" w:rsidRDefault="009E195F" w:rsidP="006208D5">
            <w:pPr>
              <w:rPr>
                <w:color w:val="000000"/>
                <w:sz w:val="20"/>
                <w:szCs w:val="20"/>
              </w:rPr>
            </w:pPr>
            <w:r w:rsidRPr="00A054DD">
              <w:rPr>
                <w:color w:val="000000"/>
                <w:sz w:val="20"/>
                <w:szCs w:val="20"/>
              </w:rPr>
              <w:t> </w:t>
            </w:r>
          </w:p>
        </w:tc>
        <w:tc>
          <w:tcPr>
            <w:tcW w:w="452" w:type="dxa"/>
            <w:tcBorders>
              <w:top w:val="nil"/>
              <w:left w:val="nil"/>
              <w:bottom w:val="single" w:sz="8" w:space="0" w:color="auto"/>
              <w:right w:val="single" w:sz="8" w:space="0" w:color="auto"/>
            </w:tcBorders>
            <w:shd w:val="clear" w:color="auto" w:fill="auto"/>
            <w:noWrap/>
            <w:vAlign w:val="bottom"/>
            <w:hideMark/>
          </w:tcPr>
          <w:p w14:paraId="60421E06" w14:textId="77777777" w:rsidR="009E195F" w:rsidRPr="00A054DD" w:rsidRDefault="009E195F" w:rsidP="006208D5">
            <w:pPr>
              <w:rPr>
                <w:color w:val="000000"/>
                <w:sz w:val="20"/>
                <w:szCs w:val="20"/>
              </w:rPr>
            </w:pPr>
            <w:r w:rsidRPr="00A054DD">
              <w:rPr>
                <w:color w:val="000000"/>
                <w:sz w:val="20"/>
                <w:szCs w:val="20"/>
              </w:rPr>
              <w:t> </w:t>
            </w:r>
          </w:p>
        </w:tc>
      </w:tr>
      <w:tr w:rsidR="00FB3544" w:rsidRPr="00A054DD" w14:paraId="67B32600" w14:textId="77777777" w:rsidTr="00FB3544">
        <w:trPr>
          <w:trHeight w:val="308"/>
        </w:trPr>
        <w:tc>
          <w:tcPr>
            <w:tcW w:w="4346" w:type="dxa"/>
            <w:tcBorders>
              <w:top w:val="nil"/>
              <w:left w:val="single" w:sz="8" w:space="0" w:color="auto"/>
              <w:bottom w:val="single" w:sz="8" w:space="0" w:color="auto"/>
              <w:right w:val="single" w:sz="8" w:space="0" w:color="auto"/>
            </w:tcBorders>
            <w:shd w:val="clear" w:color="000000" w:fill="FFFFFF"/>
            <w:noWrap/>
            <w:vAlign w:val="bottom"/>
            <w:hideMark/>
          </w:tcPr>
          <w:p w14:paraId="407095EB" w14:textId="77777777" w:rsidR="009E195F" w:rsidRPr="00A054DD" w:rsidRDefault="009E195F" w:rsidP="006208D5">
            <w:pPr>
              <w:rPr>
                <w:color w:val="000000"/>
                <w:sz w:val="20"/>
                <w:szCs w:val="20"/>
              </w:rPr>
            </w:pPr>
            <w:r w:rsidRPr="00A054DD">
              <w:rPr>
                <w:color w:val="000000"/>
                <w:sz w:val="20"/>
                <w:szCs w:val="20"/>
              </w:rPr>
              <w:t xml:space="preserve">Campañas personalizadas por especialidad </w:t>
            </w:r>
          </w:p>
        </w:tc>
        <w:tc>
          <w:tcPr>
            <w:tcW w:w="497" w:type="dxa"/>
            <w:tcBorders>
              <w:top w:val="nil"/>
              <w:left w:val="nil"/>
              <w:bottom w:val="single" w:sz="8" w:space="0" w:color="auto"/>
              <w:right w:val="single" w:sz="8" w:space="0" w:color="auto"/>
            </w:tcBorders>
            <w:shd w:val="clear" w:color="000000" w:fill="B4C6E7"/>
            <w:noWrap/>
            <w:vAlign w:val="bottom"/>
            <w:hideMark/>
          </w:tcPr>
          <w:p w14:paraId="3A3433B6"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7FB090B3" w14:textId="77777777" w:rsidR="009E195F" w:rsidRPr="00A054DD" w:rsidRDefault="009E195F" w:rsidP="006208D5">
            <w:pPr>
              <w:rPr>
                <w:color w:val="000000"/>
                <w:sz w:val="20"/>
                <w:szCs w:val="20"/>
              </w:rPr>
            </w:pPr>
            <w:r w:rsidRPr="00A054DD">
              <w:rPr>
                <w:color w:val="000000"/>
                <w:sz w:val="20"/>
                <w:szCs w:val="20"/>
              </w:rPr>
              <w:t> </w:t>
            </w:r>
          </w:p>
        </w:tc>
        <w:tc>
          <w:tcPr>
            <w:tcW w:w="550" w:type="dxa"/>
            <w:tcBorders>
              <w:top w:val="nil"/>
              <w:left w:val="nil"/>
              <w:bottom w:val="single" w:sz="8" w:space="0" w:color="auto"/>
              <w:right w:val="single" w:sz="8" w:space="0" w:color="auto"/>
            </w:tcBorders>
            <w:shd w:val="clear" w:color="000000" w:fill="B4C6E7"/>
            <w:noWrap/>
            <w:vAlign w:val="bottom"/>
            <w:hideMark/>
          </w:tcPr>
          <w:p w14:paraId="33AC1D16"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000000" w:fill="B4C6E7"/>
            <w:noWrap/>
            <w:vAlign w:val="bottom"/>
            <w:hideMark/>
          </w:tcPr>
          <w:p w14:paraId="6CE4AAC8" w14:textId="77777777" w:rsidR="009E195F" w:rsidRPr="00A054DD" w:rsidRDefault="009E195F" w:rsidP="006208D5">
            <w:pPr>
              <w:rPr>
                <w:color w:val="000000"/>
                <w:sz w:val="20"/>
                <w:szCs w:val="20"/>
              </w:rPr>
            </w:pPr>
            <w:r w:rsidRPr="00A054DD">
              <w:rPr>
                <w:color w:val="000000"/>
                <w:sz w:val="20"/>
                <w:szCs w:val="20"/>
              </w:rPr>
              <w:t> </w:t>
            </w:r>
          </w:p>
        </w:tc>
        <w:tc>
          <w:tcPr>
            <w:tcW w:w="562" w:type="dxa"/>
            <w:tcBorders>
              <w:top w:val="nil"/>
              <w:left w:val="nil"/>
              <w:bottom w:val="single" w:sz="8" w:space="0" w:color="auto"/>
              <w:right w:val="single" w:sz="8" w:space="0" w:color="auto"/>
            </w:tcBorders>
            <w:shd w:val="clear" w:color="000000" w:fill="B4C6E7"/>
            <w:noWrap/>
            <w:vAlign w:val="bottom"/>
            <w:hideMark/>
          </w:tcPr>
          <w:p w14:paraId="1B78BA09"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0185BD05" w14:textId="77777777" w:rsidR="009E195F" w:rsidRPr="00A054DD" w:rsidRDefault="009E195F" w:rsidP="006208D5">
            <w:pPr>
              <w:rPr>
                <w:color w:val="000000"/>
                <w:sz w:val="20"/>
                <w:szCs w:val="20"/>
              </w:rPr>
            </w:pPr>
            <w:r w:rsidRPr="00A054DD">
              <w:rPr>
                <w:color w:val="000000"/>
                <w:sz w:val="20"/>
                <w:szCs w:val="20"/>
              </w:rPr>
              <w:t> </w:t>
            </w:r>
          </w:p>
        </w:tc>
        <w:tc>
          <w:tcPr>
            <w:tcW w:w="428" w:type="dxa"/>
            <w:tcBorders>
              <w:top w:val="nil"/>
              <w:left w:val="nil"/>
              <w:bottom w:val="single" w:sz="8" w:space="0" w:color="auto"/>
              <w:right w:val="single" w:sz="8" w:space="0" w:color="auto"/>
            </w:tcBorders>
            <w:shd w:val="clear" w:color="000000" w:fill="B4C6E7"/>
            <w:noWrap/>
            <w:vAlign w:val="bottom"/>
            <w:hideMark/>
          </w:tcPr>
          <w:p w14:paraId="02B122D1"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000000" w:fill="B4C6E7"/>
            <w:noWrap/>
            <w:vAlign w:val="bottom"/>
            <w:hideMark/>
          </w:tcPr>
          <w:p w14:paraId="60914FAB"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000000" w:fill="B4C6E7"/>
            <w:noWrap/>
            <w:vAlign w:val="bottom"/>
            <w:hideMark/>
          </w:tcPr>
          <w:p w14:paraId="41AA2ABF"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000000" w:fill="B4C6E7"/>
            <w:noWrap/>
            <w:vAlign w:val="bottom"/>
            <w:hideMark/>
          </w:tcPr>
          <w:p w14:paraId="3836C7E4"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000000" w:fill="B4C6E7"/>
            <w:noWrap/>
            <w:vAlign w:val="bottom"/>
            <w:hideMark/>
          </w:tcPr>
          <w:p w14:paraId="289F3BE3" w14:textId="77777777" w:rsidR="009E195F" w:rsidRPr="00A054DD" w:rsidRDefault="009E195F" w:rsidP="006208D5">
            <w:pPr>
              <w:rPr>
                <w:color w:val="000000"/>
                <w:sz w:val="20"/>
                <w:szCs w:val="20"/>
              </w:rPr>
            </w:pPr>
            <w:r w:rsidRPr="00A054DD">
              <w:rPr>
                <w:color w:val="000000"/>
                <w:sz w:val="20"/>
                <w:szCs w:val="20"/>
              </w:rPr>
              <w:t> </w:t>
            </w:r>
          </w:p>
        </w:tc>
        <w:tc>
          <w:tcPr>
            <w:tcW w:w="452" w:type="dxa"/>
            <w:tcBorders>
              <w:top w:val="nil"/>
              <w:left w:val="nil"/>
              <w:bottom w:val="single" w:sz="8" w:space="0" w:color="auto"/>
              <w:right w:val="single" w:sz="8" w:space="0" w:color="auto"/>
            </w:tcBorders>
            <w:shd w:val="clear" w:color="000000" w:fill="B4C6E7"/>
            <w:noWrap/>
            <w:vAlign w:val="bottom"/>
            <w:hideMark/>
          </w:tcPr>
          <w:p w14:paraId="7FC946EE" w14:textId="77777777" w:rsidR="009E195F" w:rsidRPr="00A054DD" w:rsidRDefault="009E195F" w:rsidP="006208D5">
            <w:pPr>
              <w:rPr>
                <w:color w:val="000000"/>
                <w:sz w:val="20"/>
                <w:szCs w:val="20"/>
              </w:rPr>
            </w:pPr>
            <w:r w:rsidRPr="00A054DD">
              <w:rPr>
                <w:color w:val="000000"/>
                <w:sz w:val="20"/>
                <w:szCs w:val="20"/>
              </w:rPr>
              <w:t> </w:t>
            </w:r>
          </w:p>
        </w:tc>
      </w:tr>
      <w:tr w:rsidR="00FB3544" w:rsidRPr="007038DB" w14:paraId="1AF33784" w14:textId="77777777" w:rsidTr="00FB3544">
        <w:trPr>
          <w:trHeight w:val="308"/>
        </w:trPr>
        <w:tc>
          <w:tcPr>
            <w:tcW w:w="4346" w:type="dxa"/>
            <w:tcBorders>
              <w:top w:val="nil"/>
              <w:left w:val="single" w:sz="8" w:space="0" w:color="auto"/>
              <w:bottom w:val="single" w:sz="8" w:space="0" w:color="auto"/>
              <w:right w:val="single" w:sz="8" w:space="0" w:color="auto"/>
            </w:tcBorders>
            <w:shd w:val="clear" w:color="000000" w:fill="FFFFFF"/>
            <w:noWrap/>
            <w:vAlign w:val="bottom"/>
            <w:hideMark/>
          </w:tcPr>
          <w:p w14:paraId="5EC5AC7C" w14:textId="77777777" w:rsidR="009E195F" w:rsidRPr="00A054DD" w:rsidRDefault="009E195F" w:rsidP="006208D5">
            <w:pPr>
              <w:rPr>
                <w:color w:val="000000"/>
                <w:sz w:val="20"/>
                <w:szCs w:val="20"/>
              </w:rPr>
            </w:pPr>
            <w:r w:rsidRPr="00A054DD">
              <w:rPr>
                <w:color w:val="000000"/>
                <w:sz w:val="20"/>
                <w:szCs w:val="20"/>
              </w:rPr>
              <w:t>Llamados a la acción atractivos y sencillos</w:t>
            </w:r>
          </w:p>
        </w:tc>
        <w:tc>
          <w:tcPr>
            <w:tcW w:w="497" w:type="dxa"/>
            <w:tcBorders>
              <w:top w:val="nil"/>
              <w:left w:val="nil"/>
              <w:bottom w:val="single" w:sz="8" w:space="0" w:color="auto"/>
              <w:right w:val="single" w:sz="8" w:space="0" w:color="auto"/>
            </w:tcBorders>
            <w:shd w:val="clear" w:color="000000" w:fill="B4C6E7"/>
            <w:noWrap/>
            <w:vAlign w:val="bottom"/>
            <w:hideMark/>
          </w:tcPr>
          <w:p w14:paraId="6076ECC2"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4D65B4E7" w14:textId="77777777" w:rsidR="009E195F" w:rsidRPr="00A054DD" w:rsidRDefault="009E195F" w:rsidP="006208D5">
            <w:pPr>
              <w:rPr>
                <w:color w:val="000000"/>
                <w:sz w:val="20"/>
                <w:szCs w:val="20"/>
              </w:rPr>
            </w:pPr>
            <w:r w:rsidRPr="00A054DD">
              <w:rPr>
                <w:color w:val="000000"/>
                <w:sz w:val="20"/>
                <w:szCs w:val="20"/>
              </w:rPr>
              <w:t> </w:t>
            </w:r>
          </w:p>
        </w:tc>
        <w:tc>
          <w:tcPr>
            <w:tcW w:w="550" w:type="dxa"/>
            <w:tcBorders>
              <w:top w:val="nil"/>
              <w:left w:val="nil"/>
              <w:bottom w:val="single" w:sz="8" w:space="0" w:color="auto"/>
              <w:right w:val="single" w:sz="8" w:space="0" w:color="auto"/>
            </w:tcBorders>
            <w:shd w:val="clear" w:color="000000" w:fill="B4C6E7"/>
            <w:noWrap/>
            <w:vAlign w:val="bottom"/>
            <w:hideMark/>
          </w:tcPr>
          <w:p w14:paraId="51D9E75F"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000000" w:fill="B4C6E7"/>
            <w:noWrap/>
            <w:vAlign w:val="bottom"/>
            <w:hideMark/>
          </w:tcPr>
          <w:p w14:paraId="2F8DFF1B" w14:textId="77777777" w:rsidR="009E195F" w:rsidRPr="00A054DD" w:rsidRDefault="009E195F" w:rsidP="006208D5">
            <w:pPr>
              <w:rPr>
                <w:color w:val="000000"/>
                <w:sz w:val="20"/>
                <w:szCs w:val="20"/>
              </w:rPr>
            </w:pPr>
            <w:r w:rsidRPr="00A054DD">
              <w:rPr>
                <w:color w:val="000000"/>
                <w:sz w:val="20"/>
                <w:szCs w:val="20"/>
              </w:rPr>
              <w:t> </w:t>
            </w:r>
          </w:p>
        </w:tc>
        <w:tc>
          <w:tcPr>
            <w:tcW w:w="562" w:type="dxa"/>
            <w:tcBorders>
              <w:top w:val="nil"/>
              <w:left w:val="nil"/>
              <w:bottom w:val="single" w:sz="8" w:space="0" w:color="auto"/>
              <w:right w:val="single" w:sz="8" w:space="0" w:color="auto"/>
            </w:tcBorders>
            <w:shd w:val="clear" w:color="000000" w:fill="B4C6E7"/>
            <w:noWrap/>
            <w:vAlign w:val="bottom"/>
            <w:hideMark/>
          </w:tcPr>
          <w:p w14:paraId="75806F3E"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5B38A5D1" w14:textId="77777777" w:rsidR="009E195F" w:rsidRPr="00A054DD" w:rsidRDefault="009E195F" w:rsidP="006208D5">
            <w:pPr>
              <w:rPr>
                <w:color w:val="000000"/>
                <w:sz w:val="20"/>
                <w:szCs w:val="20"/>
              </w:rPr>
            </w:pPr>
            <w:r w:rsidRPr="00A054DD">
              <w:rPr>
                <w:color w:val="000000"/>
                <w:sz w:val="20"/>
                <w:szCs w:val="20"/>
              </w:rPr>
              <w:t> </w:t>
            </w:r>
          </w:p>
        </w:tc>
        <w:tc>
          <w:tcPr>
            <w:tcW w:w="428" w:type="dxa"/>
            <w:tcBorders>
              <w:top w:val="nil"/>
              <w:left w:val="nil"/>
              <w:bottom w:val="single" w:sz="8" w:space="0" w:color="auto"/>
              <w:right w:val="single" w:sz="8" w:space="0" w:color="auto"/>
            </w:tcBorders>
            <w:shd w:val="clear" w:color="000000" w:fill="B4C6E7"/>
            <w:noWrap/>
            <w:vAlign w:val="bottom"/>
            <w:hideMark/>
          </w:tcPr>
          <w:p w14:paraId="273E2C5A"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000000" w:fill="B4C6E7"/>
            <w:noWrap/>
            <w:vAlign w:val="bottom"/>
            <w:hideMark/>
          </w:tcPr>
          <w:p w14:paraId="173841FA"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000000" w:fill="B4C6E7"/>
            <w:noWrap/>
            <w:vAlign w:val="bottom"/>
            <w:hideMark/>
          </w:tcPr>
          <w:p w14:paraId="6447E005"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000000" w:fill="B4C6E7"/>
            <w:noWrap/>
            <w:vAlign w:val="bottom"/>
            <w:hideMark/>
          </w:tcPr>
          <w:p w14:paraId="346A159B"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000000" w:fill="B4C6E7"/>
            <w:noWrap/>
            <w:vAlign w:val="bottom"/>
            <w:hideMark/>
          </w:tcPr>
          <w:p w14:paraId="64CBA376" w14:textId="77777777" w:rsidR="009E195F" w:rsidRPr="00A054DD" w:rsidRDefault="009E195F" w:rsidP="006208D5">
            <w:pPr>
              <w:rPr>
                <w:color w:val="000000"/>
                <w:sz w:val="20"/>
                <w:szCs w:val="20"/>
              </w:rPr>
            </w:pPr>
            <w:r w:rsidRPr="00A054DD">
              <w:rPr>
                <w:color w:val="000000"/>
                <w:sz w:val="20"/>
                <w:szCs w:val="20"/>
              </w:rPr>
              <w:t> </w:t>
            </w:r>
          </w:p>
        </w:tc>
        <w:tc>
          <w:tcPr>
            <w:tcW w:w="452" w:type="dxa"/>
            <w:tcBorders>
              <w:top w:val="nil"/>
              <w:left w:val="nil"/>
              <w:bottom w:val="single" w:sz="8" w:space="0" w:color="auto"/>
              <w:right w:val="single" w:sz="8" w:space="0" w:color="auto"/>
            </w:tcBorders>
            <w:shd w:val="clear" w:color="000000" w:fill="B4C6E7"/>
            <w:noWrap/>
            <w:vAlign w:val="bottom"/>
            <w:hideMark/>
          </w:tcPr>
          <w:p w14:paraId="734AE2FF" w14:textId="77777777" w:rsidR="009E195F" w:rsidRPr="00A054DD" w:rsidRDefault="009E195F" w:rsidP="006208D5">
            <w:pPr>
              <w:rPr>
                <w:color w:val="000000"/>
                <w:sz w:val="20"/>
                <w:szCs w:val="20"/>
              </w:rPr>
            </w:pPr>
            <w:r w:rsidRPr="00A054DD">
              <w:rPr>
                <w:color w:val="000000"/>
                <w:sz w:val="20"/>
                <w:szCs w:val="20"/>
              </w:rPr>
              <w:t> </w:t>
            </w:r>
          </w:p>
        </w:tc>
      </w:tr>
      <w:tr w:rsidR="009E195F" w:rsidRPr="007038DB" w14:paraId="756E12A6" w14:textId="77777777" w:rsidTr="00FB3544">
        <w:trPr>
          <w:trHeight w:val="308"/>
        </w:trPr>
        <w:tc>
          <w:tcPr>
            <w:tcW w:w="4346" w:type="dxa"/>
            <w:tcBorders>
              <w:top w:val="nil"/>
              <w:left w:val="single" w:sz="8" w:space="0" w:color="auto"/>
              <w:bottom w:val="single" w:sz="8" w:space="0" w:color="auto"/>
              <w:right w:val="single" w:sz="8" w:space="0" w:color="auto"/>
            </w:tcBorders>
            <w:shd w:val="clear" w:color="000000" w:fill="FFFFFF"/>
            <w:noWrap/>
            <w:vAlign w:val="bottom"/>
            <w:hideMark/>
          </w:tcPr>
          <w:p w14:paraId="7FA58590" w14:textId="77777777" w:rsidR="009E195F" w:rsidRPr="00A054DD" w:rsidRDefault="009E195F" w:rsidP="006208D5">
            <w:pPr>
              <w:rPr>
                <w:color w:val="000000"/>
                <w:sz w:val="20"/>
                <w:szCs w:val="20"/>
              </w:rPr>
            </w:pPr>
            <w:r w:rsidRPr="00A054DD">
              <w:rPr>
                <w:color w:val="000000"/>
                <w:sz w:val="20"/>
                <w:szCs w:val="20"/>
              </w:rPr>
              <w:t>Plan piloto nuevos diseños y llamados a la acción</w:t>
            </w:r>
          </w:p>
        </w:tc>
        <w:tc>
          <w:tcPr>
            <w:tcW w:w="497" w:type="dxa"/>
            <w:tcBorders>
              <w:top w:val="nil"/>
              <w:left w:val="nil"/>
              <w:bottom w:val="single" w:sz="8" w:space="0" w:color="auto"/>
              <w:right w:val="single" w:sz="8" w:space="0" w:color="auto"/>
            </w:tcBorders>
            <w:shd w:val="clear" w:color="000000" w:fill="B4C6E7"/>
            <w:noWrap/>
            <w:vAlign w:val="bottom"/>
            <w:hideMark/>
          </w:tcPr>
          <w:p w14:paraId="0C01D183"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3CCF4D28" w14:textId="77777777" w:rsidR="009E195F" w:rsidRPr="00A054DD" w:rsidRDefault="009E195F" w:rsidP="006208D5">
            <w:pPr>
              <w:rPr>
                <w:color w:val="000000"/>
                <w:sz w:val="20"/>
                <w:szCs w:val="20"/>
              </w:rPr>
            </w:pPr>
            <w:r w:rsidRPr="00A054DD">
              <w:rPr>
                <w:color w:val="000000"/>
                <w:sz w:val="20"/>
                <w:szCs w:val="20"/>
              </w:rPr>
              <w:t> </w:t>
            </w:r>
          </w:p>
        </w:tc>
        <w:tc>
          <w:tcPr>
            <w:tcW w:w="550" w:type="dxa"/>
            <w:tcBorders>
              <w:top w:val="nil"/>
              <w:left w:val="nil"/>
              <w:bottom w:val="single" w:sz="8" w:space="0" w:color="auto"/>
              <w:right w:val="single" w:sz="8" w:space="0" w:color="auto"/>
            </w:tcBorders>
            <w:shd w:val="clear" w:color="000000" w:fill="B4C6E7"/>
            <w:noWrap/>
            <w:vAlign w:val="bottom"/>
            <w:hideMark/>
          </w:tcPr>
          <w:p w14:paraId="77CFC4B4"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000000" w:fill="B4C6E7"/>
            <w:noWrap/>
            <w:vAlign w:val="bottom"/>
            <w:hideMark/>
          </w:tcPr>
          <w:p w14:paraId="78BA3109" w14:textId="77777777" w:rsidR="009E195F" w:rsidRPr="00A054DD" w:rsidRDefault="009E195F" w:rsidP="006208D5">
            <w:pPr>
              <w:rPr>
                <w:color w:val="000000"/>
                <w:sz w:val="20"/>
                <w:szCs w:val="20"/>
              </w:rPr>
            </w:pPr>
            <w:r w:rsidRPr="00A054DD">
              <w:rPr>
                <w:color w:val="000000"/>
                <w:sz w:val="20"/>
                <w:szCs w:val="20"/>
              </w:rPr>
              <w:t> </w:t>
            </w:r>
          </w:p>
        </w:tc>
        <w:tc>
          <w:tcPr>
            <w:tcW w:w="562" w:type="dxa"/>
            <w:tcBorders>
              <w:top w:val="nil"/>
              <w:left w:val="nil"/>
              <w:bottom w:val="single" w:sz="8" w:space="0" w:color="auto"/>
              <w:right w:val="single" w:sz="8" w:space="0" w:color="auto"/>
            </w:tcBorders>
            <w:shd w:val="clear" w:color="000000" w:fill="B4C6E7"/>
            <w:noWrap/>
            <w:vAlign w:val="bottom"/>
            <w:hideMark/>
          </w:tcPr>
          <w:p w14:paraId="19F82C05"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60BD7822" w14:textId="77777777" w:rsidR="009E195F" w:rsidRPr="00A054DD" w:rsidRDefault="009E195F" w:rsidP="006208D5">
            <w:pPr>
              <w:rPr>
                <w:color w:val="000000"/>
                <w:sz w:val="20"/>
                <w:szCs w:val="20"/>
              </w:rPr>
            </w:pPr>
            <w:r w:rsidRPr="00A054DD">
              <w:rPr>
                <w:color w:val="000000"/>
                <w:sz w:val="20"/>
                <w:szCs w:val="20"/>
              </w:rPr>
              <w:t> </w:t>
            </w:r>
          </w:p>
        </w:tc>
        <w:tc>
          <w:tcPr>
            <w:tcW w:w="428" w:type="dxa"/>
            <w:tcBorders>
              <w:top w:val="nil"/>
              <w:left w:val="nil"/>
              <w:bottom w:val="single" w:sz="8" w:space="0" w:color="auto"/>
              <w:right w:val="single" w:sz="8" w:space="0" w:color="auto"/>
            </w:tcBorders>
            <w:shd w:val="clear" w:color="auto" w:fill="auto"/>
            <w:noWrap/>
            <w:vAlign w:val="bottom"/>
            <w:hideMark/>
          </w:tcPr>
          <w:p w14:paraId="5FB692A8"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7A251CDB"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auto" w:fill="auto"/>
            <w:noWrap/>
            <w:vAlign w:val="bottom"/>
            <w:hideMark/>
          </w:tcPr>
          <w:p w14:paraId="7CD0F7FD"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auto" w:fill="auto"/>
            <w:noWrap/>
            <w:vAlign w:val="bottom"/>
            <w:hideMark/>
          </w:tcPr>
          <w:p w14:paraId="77C69D9E"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1999A838" w14:textId="77777777" w:rsidR="009E195F" w:rsidRPr="00A054DD" w:rsidRDefault="009E195F" w:rsidP="006208D5">
            <w:pPr>
              <w:rPr>
                <w:color w:val="000000"/>
                <w:sz w:val="20"/>
                <w:szCs w:val="20"/>
              </w:rPr>
            </w:pPr>
            <w:r w:rsidRPr="00A054DD">
              <w:rPr>
                <w:color w:val="000000"/>
                <w:sz w:val="20"/>
                <w:szCs w:val="20"/>
              </w:rPr>
              <w:t> </w:t>
            </w:r>
          </w:p>
        </w:tc>
        <w:tc>
          <w:tcPr>
            <w:tcW w:w="452" w:type="dxa"/>
            <w:tcBorders>
              <w:top w:val="nil"/>
              <w:left w:val="nil"/>
              <w:bottom w:val="single" w:sz="8" w:space="0" w:color="auto"/>
              <w:right w:val="single" w:sz="8" w:space="0" w:color="auto"/>
            </w:tcBorders>
            <w:shd w:val="clear" w:color="auto" w:fill="auto"/>
            <w:noWrap/>
            <w:vAlign w:val="bottom"/>
            <w:hideMark/>
          </w:tcPr>
          <w:p w14:paraId="36D71C86" w14:textId="77777777" w:rsidR="009E195F" w:rsidRPr="00A054DD" w:rsidRDefault="009E195F" w:rsidP="006208D5">
            <w:pPr>
              <w:rPr>
                <w:color w:val="000000"/>
                <w:sz w:val="20"/>
                <w:szCs w:val="20"/>
              </w:rPr>
            </w:pPr>
            <w:r w:rsidRPr="00A054DD">
              <w:rPr>
                <w:color w:val="000000"/>
                <w:sz w:val="20"/>
                <w:szCs w:val="20"/>
              </w:rPr>
              <w:t> </w:t>
            </w:r>
          </w:p>
        </w:tc>
      </w:tr>
      <w:tr w:rsidR="009E195F" w:rsidRPr="007038DB" w14:paraId="11B0780A" w14:textId="77777777" w:rsidTr="00FB3544">
        <w:trPr>
          <w:trHeight w:val="308"/>
        </w:trPr>
        <w:tc>
          <w:tcPr>
            <w:tcW w:w="4346" w:type="dxa"/>
            <w:tcBorders>
              <w:top w:val="nil"/>
              <w:left w:val="single" w:sz="8" w:space="0" w:color="auto"/>
              <w:bottom w:val="single" w:sz="8" w:space="0" w:color="auto"/>
              <w:right w:val="single" w:sz="8" w:space="0" w:color="auto"/>
            </w:tcBorders>
            <w:shd w:val="clear" w:color="000000" w:fill="FFFFFF"/>
            <w:noWrap/>
            <w:vAlign w:val="bottom"/>
            <w:hideMark/>
          </w:tcPr>
          <w:p w14:paraId="1ACE5F92" w14:textId="77777777" w:rsidR="009E195F" w:rsidRPr="00A054DD" w:rsidRDefault="009E195F" w:rsidP="006208D5">
            <w:pPr>
              <w:rPr>
                <w:color w:val="000000"/>
                <w:sz w:val="20"/>
                <w:szCs w:val="20"/>
              </w:rPr>
            </w:pPr>
            <w:r w:rsidRPr="00A054DD">
              <w:rPr>
                <w:color w:val="000000"/>
                <w:sz w:val="20"/>
                <w:szCs w:val="20"/>
              </w:rPr>
              <w:t>Plan piloto correos breves y diseño responsive</w:t>
            </w:r>
          </w:p>
        </w:tc>
        <w:tc>
          <w:tcPr>
            <w:tcW w:w="497" w:type="dxa"/>
            <w:tcBorders>
              <w:top w:val="nil"/>
              <w:left w:val="nil"/>
              <w:bottom w:val="single" w:sz="8" w:space="0" w:color="auto"/>
              <w:right w:val="single" w:sz="8" w:space="0" w:color="auto"/>
            </w:tcBorders>
            <w:shd w:val="clear" w:color="000000" w:fill="B4C6E7"/>
            <w:noWrap/>
            <w:vAlign w:val="bottom"/>
            <w:hideMark/>
          </w:tcPr>
          <w:p w14:paraId="7A3521DA"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6360A2C7" w14:textId="77777777" w:rsidR="009E195F" w:rsidRPr="00A054DD" w:rsidRDefault="009E195F" w:rsidP="006208D5">
            <w:pPr>
              <w:rPr>
                <w:color w:val="000000"/>
                <w:sz w:val="20"/>
                <w:szCs w:val="20"/>
              </w:rPr>
            </w:pPr>
            <w:r w:rsidRPr="00A054DD">
              <w:rPr>
                <w:color w:val="000000"/>
                <w:sz w:val="20"/>
                <w:szCs w:val="20"/>
              </w:rPr>
              <w:t> </w:t>
            </w:r>
          </w:p>
        </w:tc>
        <w:tc>
          <w:tcPr>
            <w:tcW w:w="550" w:type="dxa"/>
            <w:tcBorders>
              <w:top w:val="nil"/>
              <w:left w:val="nil"/>
              <w:bottom w:val="single" w:sz="8" w:space="0" w:color="auto"/>
              <w:right w:val="single" w:sz="8" w:space="0" w:color="auto"/>
            </w:tcBorders>
            <w:shd w:val="clear" w:color="000000" w:fill="B4C6E7"/>
            <w:noWrap/>
            <w:vAlign w:val="bottom"/>
            <w:hideMark/>
          </w:tcPr>
          <w:p w14:paraId="0D518C6E"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000000" w:fill="B4C6E7"/>
            <w:noWrap/>
            <w:vAlign w:val="bottom"/>
            <w:hideMark/>
          </w:tcPr>
          <w:p w14:paraId="0C850D2A" w14:textId="77777777" w:rsidR="009E195F" w:rsidRPr="00A054DD" w:rsidRDefault="009E195F" w:rsidP="006208D5">
            <w:pPr>
              <w:rPr>
                <w:color w:val="000000"/>
                <w:sz w:val="20"/>
                <w:szCs w:val="20"/>
              </w:rPr>
            </w:pPr>
            <w:r w:rsidRPr="00A054DD">
              <w:rPr>
                <w:color w:val="000000"/>
                <w:sz w:val="20"/>
                <w:szCs w:val="20"/>
              </w:rPr>
              <w:t> </w:t>
            </w:r>
          </w:p>
        </w:tc>
        <w:tc>
          <w:tcPr>
            <w:tcW w:w="562" w:type="dxa"/>
            <w:tcBorders>
              <w:top w:val="nil"/>
              <w:left w:val="nil"/>
              <w:bottom w:val="single" w:sz="8" w:space="0" w:color="auto"/>
              <w:right w:val="single" w:sz="8" w:space="0" w:color="auto"/>
            </w:tcBorders>
            <w:shd w:val="clear" w:color="000000" w:fill="B4C6E7"/>
            <w:noWrap/>
            <w:vAlign w:val="bottom"/>
            <w:hideMark/>
          </w:tcPr>
          <w:p w14:paraId="6756B662"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049FBB4D" w14:textId="77777777" w:rsidR="009E195F" w:rsidRPr="00A054DD" w:rsidRDefault="009E195F" w:rsidP="006208D5">
            <w:pPr>
              <w:rPr>
                <w:color w:val="000000"/>
                <w:sz w:val="20"/>
                <w:szCs w:val="20"/>
              </w:rPr>
            </w:pPr>
            <w:r w:rsidRPr="00A054DD">
              <w:rPr>
                <w:color w:val="000000"/>
                <w:sz w:val="20"/>
                <w:szCs w:val="20"/>
              </w:rPr>
              <w:t> </w:t>
            </w:r>
          </w:p>
        </w:tc>
        <w:tc>
          <w:tcPr>
            <w:tcW w:w="428" w:type="dxa"/>
            <w:tcBorders>
              <w:top w:val="nil"/>
              <w:left w:val="nil"/>
              <w:bottom w:val="single" w:sz="8" w:space="0" w:color="auto"/>
              <w:right w:val="single" w:sz="8" w:space="0" w:color="auto"/>
            </w:tcBorders>
            <w:shd w:val="clear" w:color="000000" w:fill="B4C6E7"/>
            <w:noWrap/>
            <w:vAlign w:val="bottom"/>
            <w:hideMark/>
          </w:tcPr>
          <w:p w14:paraId="7EE12973"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1F000EA0"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auto" w:fill="auto"/>
            <w:noWrap/>
            <w:vAlign w:val="bottom"/>
            <w:hideMark/>
          </w:tcPr>
          <w:p w14:paraId="603DCEB0"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auto" w:fill="auto"/>
            <w:noWrap/>
            <w:vAlign w:val="bottom"/>
            <w:hideMark/>
          </w:tcPr>
          <w:p w14:paraId="3E2F297A"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32570A9B" w14:textId="77777777" w:rsidR="009E195F" w:rsidRPr="00A054DD" w:rsidRDefault="009E195F" w:rsidP="006208D5">
            <w:pPr>
              <w:rPr>
                <w:color w:val="000000"/>
                <w:sz w:val="20"/>
                <w:szCs w:val="20"/>
              </w:rPr>
            </w:pPr>
            <w:r w:rsidRPr="00A054DD">
              <w:rPr>
                <w:color w:val="000000"/>
                <w:sz w:val="20"/>
                <w:szCs w:val="20"/>
              </w:rPr>
              <w:t> </w:t>
            </w:r>
          </w:p>
        </w:tc>
        <w:tc>
          <w:tcPr>
            <w:tcW w:w="452" w:type="dxa"/>
            <w:tcBorders>
              <w:top w:val="nil"/>
              <w:left w:val="nil"/>
              <w:bottom w:val="single" w:sz="8" w:space="0" w:color="auto"/>
              <w:right w:val="single" w:sz="8" w:space="0" w:color="auto"/>
            </w:tcBorders>
            <w:shd w:val="clear" w:color="auto" w:fill="auto"/>
            <w:noWrap/>
            <w:vAlign w:val="bottom"/>
            <w:hideMark/>
          </w:tcPr>
          <w:p w14:paraId="503EBB9E" w14:textId="77777777" w:rsidR="009E195F" w:rsidRPr="00A054DD" w:rsidRDefault="009E195F" w:rsidP="006208D5">
            <w:pPr>
              <w:rPr>
                <w:color w:val="000000"/>
                <w:sz w:val="20"/>
                <w:szCs w:val="20"/>
              </w:rPr>
            </w:pPr>
            <w:r w:rsidRPr="00A054DD">
              <w:rPr>
                <w:color w:val="000000"/>
                <w:sz w:val="20"/>
                <w:szCs w:val="20"/>
              </w:rPr>
              <w:t> </w:t>
            </w:r>
          </w:p>
        </w:tc>
      </w:tr>
      <w:tr w:rsidR="009E195F" w:rsidRPr="007038DB" w14:paraId="395A6694" w14:textId="77777777" w:rsidTr="00FB3544">
        <w:trPr>
          <w:trHeight w:val="308"/>
        </w:trPr>
        <w:tc>
          <w:tcPr>
            <w:tcW w:w="4346" w:type="dxa"/>
            <w:tcBorders>
              <w:top w:val="nil"/>
              <w:left w:val="single" w:sz="8" w:space="0" w:color="auto"/>
              <w:bottom w:val="single" w:sz="8" w:space="0" w:color="auto"/>
              <w:right w:val="single" w:sz="8" w:space="0" w:color="auto"/>
            </w:tcBorders>
            <w:shd w:val="clear" w:color="000000" w:fill="FFFFFF"/>
            <w:noWrap/>
            <w:vAlign w:val="bottom"/>
            <w:hideMark/>
          </w:tcPr>
          <w:p w14:paraId="39F9D0BB" w14:textId="77777777" w:rsidR="009E195F" w:rsidRPr="00A054DD" w:rsidRDefault="009E195F" w:rsidP="006208D5">
            <w:pPr>
              <w:rPr>
                <w:color w:val="000000"/>
                <w:sz w:val="20"/>
                <w:szCs w:val="20"/>
              </w:rPr>
            </w:pPr>
            <w:r w:rsidRPr="00A054DD">
              <w:rPr>
                <w:color w:val="000000"/>
                <w:sz w:val="20"/>
                <w:szCs w:val="20"/>
              </w:rPr>
              <w:t>Plan piloto días de envío</w:t>
            </w:r>
          </w:p>
        </w:tc>
        <w:tc>
          <w:tcPr>
            <w:tcW w:w="497" w:type="dxa"/>
            <w:tcBorders>
              <w:top w:val="nil"/>
              <w:left w:val="nil"/>
              <w:bottom w:val="single" w:sz="8" w:space="0" w:color="auto"/>
              <w:right w:val="single" w:sz="8" w:space="0" w:color="auto"/>
            </w:tcBorders>
            <w:shd w:val="clear" w:color="000000" w:fill="B4C6E7"/>
            <w:noWrap/>
            <w:vAlign w:val="bottom"/>
            <w:hideMark/>
          </w:tcPr>
          <w:p w14:paraId="3FC95925"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2A6DB7A9" w14:textId="77777777" w:rsidR="009E195F" w:rsidRPr="00A054DD" w:rsidRDefault="009E195F" w:rsidP="006208D5">
            <w:pPr>
              <w:rPr>
                <w:color w:val="000000"/>
                <w:sz w:val="20"/>
                <w:szCs w:val="20"/>
              </w:rPr>
            </w:pPr>
            <w:r w:rsidRPr="00A054DD">
              <w:rPr>
                <w:color w:val="000000"/>
                <w:sz w:val="20"/>
                <w:szCs w:val="20"/>
              </w:rPr>
              <w:t> </w:t>
            </w:r>
          </w:p>
        </w:tc>
        <w:tc>
          <w:tcPr>
            <w:tcW w:w="550" w:type="dxa"/>
            <w:tcBorders>
              <w:top w:val="nil"/>
              <w:left w:val="nil"/>
              <w:bottom w:val="single" w:sz="8" w:space="0" w:color="auto"/>
              <w:right w:val="single" w:sz="8" w:space="0" w:color="auto"/>
            </w:tcBorders>
            <w:shd w:val="clear" w:color="000000" w:fill="B4C6E7"/>
            <w:noWrap/>
            <w:vAlign w:val="bottom"/>
            <w:hideMark/>
          </w:tcPr>
          <w:p w14:paraId="4E2B925B"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000000" w:fill="B4C6E7"/>
            <w:noWrap/>
            <w:vAlign w:val="bottom"/>
            <w:hideMark/>
          </w:tcPr>
          <w:p w14:paraId="789A7D3B" w14:textId="77777777" w:rsidR="009E195F" w:rsidRPr="00A054DD" w:rsidRDefault="009E195F" w:rsidP="006208D5">
            <w:pPr>
              <w:rPr>
                <w:color w:val="000000"/>
                <w:sz w:val="20"/>
                <w:szCs w:val="20"/>
              </w:rPr>
            </w:pPr>
            <w:r w:rsidRPr="00A054DD">
              <w:rPr>
                <w:color w:val="000000"/>
                <w:sz w:val="20"/>
                <w:szCs w:val="20"/>
              </w:rPr>
              <w:t> </w:t>
            </w:r>
          </w:p>
        </w:tc>
        <w:tc>
          <w:tcPr>
            <w:tcW w:w="562" w:type="dxa"/>
            <w:tcBorders>
              <w:top w:val="nil"/>
              <w:left w:val="nil"/>
              <w:bottom w:val="single" w:sz="8" w:space="0" w:color="auto"/>
              <w:right w:val="single" w:sz="8" w:space="0" w:color="auto"/>
            </w:tcBorders>
            <w:shd w:val="clear" w:color="000000" w:fill="B4C6E7"/>
            <w:noWrap/>
            <w:vAlign w:val="bottom"/>
            <w:hideMark/>
          </w:tcPr>
          <w:p w14:paraId="59C327E9"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2EDEE9A4" w14:textId="77777777" w:rsidR="009E195F" w:rsidRPr="00A054DD" w:rsidRDefault="009E195F" w:rsidP="006208D5">
            <w:pPr>
              <w:rPr>
                <w:color w:val="000000"/>
                <w:sz w:val="20"/>
                <w:szCs w:val="20"/>
              </w:rPr>
            </w:pPr>
            <w:r w:rsidRPr="00A054DD">
              <w:rPr>
                <w:color w:val="000000"/>
                <w:sz w:val="20"/>
                <w:szCs w:val="20"/>
              </w:rPr>
              <w:t> </w:t>
            </w:r>
          </w:p>
        </w:tc>
        <w:tc>
          <w:tcPr>
            <w:tcW w:w="428" w:type="dxa"/>
            <w:tcBorders>
              <w:top w:val="nil"/>
              <w:left w:val="nil"/>
              <w:bottom w:val="single" w:sz="8" w:space="0" w:color="auto"/>
              <w:right w:val="single" w:sz="8" w:space="0" w:color="auto"/>
            </w:tcBorders>
            <w:shd w:val="clear" w:color="000000" w:fill="B4C6E7"/>
            <w:noWrap/>
            <w:vAlign w:val="bottom"/>
            <w:hideMark/>
          </w:tcPr>
          <w:p w14:paraId="38B603CF"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39BCDDC3"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auto" w:fill="auto"/>
            <w:noWrap/>
            <w:vAlign w:val="bottom"/>
            <w:hideMark/>
          </w:tcPr>
          <w:p w14:paraId="1D945935"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auto" w:fill="auto"/>
            <w:noWrap/>
            <w:vAlign w:val="bottom"/>
            <w:hideMark/>
          </w:tcPr>
          <w:p w14:paraId="5F2F1826"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2CBE581A" w14:textId="77777777" w:rsidR="009E195F" w:rsidRPr="00A054DD" w:rsidRDefault="009E195F" w:rsidP="006208D5">
            <w:pPr>
              <w:rPr>
                <w:color w:val="000000"/>
                <w:sz w:val="20"/>
                <w:szCs w:val="20"/>
              </w:rPr>
            </w:pPr>
            <w:r w:rsidRPr="00A054DD">
              <w:rPr>
                <w:color w:val="000000"/>
                <w:sz w:val="20"/>
                <w:szCs w:val="20"/>
              </w:rPr>
              <w:t> </w:t>
            </w:r>
          </w:p>
        </w:tc>
        <w:tc>
          <w:tcPr>
            <w:tcW w:w="452" w:type="dxa"/>
            <w:tcBorders>
              <w:top w:val="nil"/>
              <w:left w:val="nil"/>
              <w:bottom w:val="single" w:sz="8" w:space="0" w:color="auto"/>
              <w:right w:val="single" w:sz="8" w:space="0" w:color="auto"/>
            </w:tcBorders>
            <w:shd w:val="clear" w:color="auto" w:fill="auto"/>
            <w:noWrap/>
            <w:vAlign w:val="bottom"/>
            <w:hideMark/>
          </w:tcPr>
          <w:p w14:paraId="1D469F4F" w14:textId="77777777" w:rsidR="009E195F" w:rsidRPr="00A054DD" w:rsidRDefault="009E195F" w:rsidP="006208D5">
            <w:pPr>
              <w:rPr>
                <w:color w:val="000000"/>
                <w:sz w:val="20"/>
                <w:szCs w:val="20"/>
              </w:rPr>
            </w:pPr>
            <w:r w:rsidRPr="00A054DD">
              <w:rPr>
                <w:color w:val="000000"/>
                <w:sz w:val="20"/>
                <w:szCs w:val="20"/>
              </w:rPr>
              <w:t> </w:t>
            </w:r>
          </w:p>
        </w:tc>
      </w:tr>
      <w:tr w:rsidR="009E195F" w:rsidRPr="007038DB" w14:paraId="7BCB0623" w14:textId="77777777" w:rsidTr="00FB3544">
        <w:trPr>
          <w:trHeight w:val="308"/>
        </w:trPr>
        <w:tc>
          <w:tcPr>
            <w:tcW w:w="4346" w:type="dxa"/>
            <w:tcBorders>
              <w:top w:val="nil"/>
              <w:left w:val="single" w:sz="8" w:space="0" w:color="auto"/>
              <w:bottom w:val="single" w:sz="8" w:space="0" w:color="auto"/>
              <w:right w:val="single" w:sz="8" w:space="0" w:color="auto"/>
            </w:tcBorders>
            <w:shd w:val="clear" w:color="000000" w:fill="FFFFFF"/>
            <w:noWrap/>
            <w:vAlign w:val="bottom"/>
            <w:hideMark/>
          </w:tcPr>
          <w:p w14:paraId="5C1DFD2D" w14:textId="77777777" w:rsidR="009E195F" w:rsidRPr="00A054DD" w:rsidRDefault="009E195F" w:rsidP="006208D5">
            <w:pPr>
              <w:rPr>
                <w:color w:val="000000"/>
                <w:sz w:val="20"/>
                <w:szCs w:val="20"/>
              </w:rPr>
            </w:pPr>
            <w:r w:rsidRPr="00A054DD">
              <w:rPr>
                <w:color w:val="000000"/>
                <w:sz w:val="20"/>
                <w:szCs w:val="20"/>
              </w:rPr>
              <w:t>Plan piloto correos científicos y personalizado</w:t>
            </w:r>
            <w:r>
              <w:rPr>
                <w:color w:val="000000"/>
                <w:sz w:val="20"/>
                <w:szCs w:val="20"/>
              </w:rPr>
              <w:t>s</w:t>
            </w:r>
          </w:p>
        </w:tc>
        <w:tc>
          <w:tcPr>
            <w:tcW w:w="497" w:type="dxa"/>
            <w:tcBorders>
              <w:top w:val="nil"/>
              <w:left w:val="nil"/>
              <w:bottom w:val="single" w:sz="8" w:space="0" w:color="auto"/>
              <w:right w:val="single" w:sz="8" w:space="0" w:color="auto"/>
            </w:tcBorders>
            <w:shd w:val="clear" w:color="000000" w:fill="B4C6E7"/>
            <w:noWrap/>
            <w:vAlign w:val="bottom"/>
            <w:hideMark/>
          </w:tcPr>
          <w:p w14:paraId="05869725"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17611A38" w14:textId="77777777" w:rsidR="009E195F" w:rsidRPr="00A054DD" w:rsidRDefault="009E195F" w:rsidP="006208D5">
            <w:pPr>
              <w:rPr>
                <w:color w:val="000000"/>
                <w:sz w:val="20"/>
                <w:szCs w:val="20"/>
              </w:rPr>
            </w:pPr>
            <w:r w:rsidRPr="00A054DD">
              <w:rPr>
                <w:color w:val="000000"/>
                <w:sz w:val="20"/>
                <w:szCs w:val="20"/>
              </w:rPr>
              <w:t> </w:t>
            </w:r>
          </w:p>
        </w:tc>
        <w:tc>
          <w:tcPr>
            <w:tcW w:w="550" w:type="dxa"/>
            <w:tcBorders>
              <w:top w:val="nil"/>
              <w:left w:val="nil"/>
              <w:bottom w:val="single" w:sz="8" w:space="0" w:color="auto"/>
              <w:right w:val="single" w:sz="8" w:space="0" w:color="auto"/>
            </w:tcBorders>
            <w:shd w:val="clear" w:color="000000" w:fill="B4C6E7"/>
            <w:noWrap/>
            <w:vAlign w:val="bottom"/>
            <w:hideMark/>
          </w:tcPr>
          <w:p w14:paraId="03379D88"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000000" w:fill="B4C6E7"/>
            <w:noWrap/>
            <w:vAlign w:val="bottom"/>
            <w:hideMark/>
          </w:tcPr>
          <w:p w14:paraId="07A30CF4" w14:textId="77777777" w:rsidR="009E195F" w:rsidRPr="00A054DD" w:rsidRDefault="009E195F" w:rsidP="006208D5">
            <w:pPr>
              <w:rPr>
                <w:color w:val="000000"/>
                <w:sz w:val="20"/>
                <w:szCs w:val="20"/>
              </w:rPr>
            </w:pPr>
            <w:r w:rsidRPr="00A054DD">
              <w:rPr>
                <w:color w:val="000000"/>
                <w:sz w:val="20"/>
                <w:szCs w:val="20"/>
              </w:rPr>
              <w:t> </w:t>
            </w:r>
          </w:p>
        </w:tc>
        <w:tc>
          <w:tcPr>
            <w:tcW w:w="562" w:type="dxa"/>
            <w:tcBorders>
              <w:top w:val="nil"/>
              <w:left w:val="nil"/>
              <w:bottom w:val="single" w:sz="8" w:space="0" w:color="auto"/>
              <w:right w:val="single" w:sz="8" w:space="0" w:color="auto"/>
            </w:tcBorders>
            <w:shd w:val="clear" w:color="000000" w:fill="B4C6E7"/>
            <w:noWrap/>
            <w:vAlign w:val="bottom"/>
            <w:hideMark/>
          </w:tcPr>
          <w:p w14:paraId="15349602"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1D6B7906" w14:textId="77777777" w:rsidR="009E195F" w:rsidRPr="00A054DD" w:rsidRDefault="009E195F" w:rsidP="006208D5">
            <w:pPr>
              <w:rPr>
                <w:color w:val="000000"/>
                <w:sz w:val="20"/>
                <w:szCs w:val="20"/>
              </w:rPr>
            </w:pPr>
            <w:r w:rsidRPr="00A054DD">
              <w:rPr>
                <w:color w:val="000000"/>
                <w:sz w:val="20"/>
                <w:szCs w:val="20"/>
              </w:rPr>
              <w:t> </w:t>
            </w:r>
          </w:p>
        </w:tc>
        <w:tc>
          <w:tcPr>
            <w:tcW w:w="428" w:type="dxa"/>
            <w:tcBorders>
              <w:top w:val="nil"/>
              <w:left w:val="nil"/>
              <w:bottom w:val="single" w:sz="8" w:space="0" w:color="auto"/>
              <w:right w:val="single" w:sz="8" w:space="0" w:color="auto"/>
            </w:tcBorders>
            <w:shd w:val="clear" w:color="000000" w:fill="B4C6E7"/>
            <w:noWrap/>
            <w:vAlign w:val="bottom"/>
            <w:hideMark/>
          </w:tcPr>
          <w:p w14:paraId="3F0EAF83"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31700BFF"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auto" w:fill="auto"/>
            <w:noWrap/>
            <w:vAlign w:val="bottom"/>
            <w:hideMark/>
          </w:tcPr>
          <w:p w14:paraId="3288F7E0"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auto" w:fill="auto"/>
            <w:noWrap/>
            <w:vAlign w:val="bottom"/>
            <w:hideMark/>
          </w:tcPr>
          <w:p w14:paraId="4B9A15BB"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71407A1A" w14:textId="77777777" w:rsidR="009E195F" w:rsidRPr="00A054DD" w:rsidRDefault="009E195F" w:rsidP="006208D5">
            <w:pPr>
              <w:rPr>
                <w:color w:val="000000"/>
                <w:sz w:val="20"/>
                <w:szCs w:val="20"/>
              </w:rPr>
            </w:pPr>
            <w:r w:rsidRPr="00A054DD">
              <w:rPr>
                <w:color w:val="000000"/>
                <w:sz w:val="20"/>
                <w:szCs w:val="20"/>
              </w:rPr>
              <w:t> </w:t>
            </w:r>
          </w:p>
        </w:tc>
        <w:tc>
          <w:tcPr>
            <w:tcW w:w="452" w:type="dxa"/>
            <w:tcBorders>
              <w:top w:val="nil"/>
              <w:left w:val="nil"/>
              <w:bottom w:val="single" w:sz="8" w:space="0" w:color="auto"/>
              <w:right w:val="single" w:sz="8" w:space="0" w:color="auto"/>
            </w:tcBorders>
            <w:shd w:val="clear" w:color="auto" w:fill="auto"/>
            <w:noWrap/>
            <w:vAlign w:val="bottom"/>
            <w:hideMark/>
          </w:tcPr>
          <w:p w14:paraId="5199291C" w14:textId="77777777" w:rsidR="009E195F" w:rsidRPr="00A054DD" w:rsidRDefault="009E195F" w:rsidP="006208D5">
            <w:pPr>
              <w:rPr>
                <w:color w:val="000000"/>
                <w:sz w:val="20"/>
                <w:szCs w:val="20"/>
              </w:rPr>
            </w:pPr>
            <w:r w:rsidRPr="00A054DD">
              <w:rPr>
                <w:color w:val="000000"/>
                <w:sz w:val="20"/>
                <w:szCs w:val="20"/>
              </w:rPr>
              <w:t> </w:t>
            </w:r>
          </w:p>
        </w:tc>
      </w:tr>
      <w:tr w:rsidR="009E195F" w:rsidRPr="00A054DD" w14:paraId="150E5E52" w14:textId="77777777" w:rsidTr="00FB3544">
        <w:trPr>
          <w:trHeight w:val="308"/>
        </w:trPr>
        <w:tc>
          <w:tcPr>
            <w:tcW w:w="4346" w:type="dxa"/>
            <w:tcBorders>
              <w:top w:val="nil"/>
              <w:left w:val="single" w:sz="8" w:space="0" w:color="auto"/>
              <w:bottom w:val="single" w:sz="8" w:space="0" w:color="auto"/>
              <w:right w:val="single" w:sz="8" w:space="0" w:color="auto"/>
            </w:tcBorders>
            <w:shd w:val="clear" w:color="000000" w:fill="FFFFFF"/>
            <w:noWrap/>
            <w:vAlign w:val="bottom"/>
            <w:hideMark/>
          </w:tcPr>
          <w:p w14:paraId="36B76D4B" w14:textId="77777777" w:rsidR="009E195F" w:rsidRPr="00A054DD" w:rsidRDefault="009E195F" w:rsidP="006208D5">
            <w:pPr>
              <w:rPr>
                <w:color w:val="000000"/>
                <w:sz w:val="20"/>
                <w:szCs w:val="20"/>
              </w:rPr>
            </w:pPr>
            <w:r w:rsidRPr="00A054DD">
              <w:rPr>
                <w:color w:val="000000"/>
                <w:sz w:val="20"/>
                <w:szCs w:val="20"/>
              </w:rPr>
              <w:t xml:space="preserve">Optimizar sitio web empresarial </w:t>
            </w:r>
          </w:p>
        </w:tc>
        <w:tc>
          <w:tcPr>
            <w:tcW w:w="497" w:type="dxa"/>
            <w:tcBorders>
              <w:top w:val="nil"/>
              <w:left w:val="nil"/>
              <w:bottom w:val="single" w:sz="8" w:space="0" w:color="auto"/>
              <w:right w:val="single" w:sz="8" w:space="0" w:color="auto"/>
            </w:tcBorders>
            <w:shd w:val="clear" w:color="000000" w:fill="B4C6E7"/>
            <w:noWrap/>
            <w:vAlign w:val="bottom"/>
            <w:hideMark/>
          </w:tcPr>
          <w:p w14:paraId="35E8A466"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38F7A1D7" w14:textId="77777777" w:rsidR="009E195F" w:rsidRPr="00A054DD" w:rsidRDefault="009E195F" w:rsidP="006208D5">
            <w:pPr>
              <w:rPr>
                <w:color w:val="000000"/>
                <w:sz w:val="20"/>
                <w:szCs w:val="20"/>
              </w:rPr>
            </w:pPr>
            <w:r w:rsidRPr="00A054DD">
              <w:rPr>
                <w:color w:val="000000"/>
                <w:sz w:val="20"/>
                <w:szCs w:val="20"/>
              </w:rPr>
              <w:t> </w:t>
            </w:r>
          </w:p>
        </w:tc>
        <w:tc>
          <w:tcPr>
            <w:tcW w:w="550" w:type="dxa"/>
            <w:tcBorders>
              <w:top w:val="nil"/>
              <w:left w:val="nil"/>
              <w:bottom w:val="single" w:sz="8" w:space="0" w:color="auto"/>
              <w:right w:val="single" w:sz="8" w:space="0" w:color="auto"/>
            </w:tcBorders>
            <w:shd w:val="clear" w:color="auto" w:fill="auto"/>
            <w:noWrap/>
            <w:vAlign w:val="bottom"/>
            <w:hideMark/>
          </w:tcPr>
          <w:p w14:paraId="0F088535"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54EAFC66" w14:textId="77777777" w:rsidR="009E195F" w:rsidRPr="00A054DD" w:rsidRDefault="009E195F" w:rsidP="006208D5">
            <w:pPr>
              <w:rPr>
                <w:color w:val="000000"/>
                <w:sz w:val="20"/>
                <w:szCs w:val="20"/>
              </w:rPr>
            </w:pPr>
            <w:r w:rsidRPr="00A054DD">
              <w:rPr>
                <w:color w:val="000000"/>
                <w:sz w:val="20"/>
                <w:szCs w:val="20"/>
              </w:rPr>
              <w:t> </w:t>
            </w:r>
          </w:p>
        </w:tc>
        <w:tc>
          <w:tcPr>
            <w:tcW w:w="562" w:type="dxa"/>
            <w:tcBorders>
              <w:top w:val="nil"/>
              <w:left w:val="nil"/>
              <w:bottom w:val="single" w:sz="8" w:space="0" w:color="auto"/>
              <w:right w:val="single" w:sz="8" w:space="0" w:color="auto"/>
            </w:tcBorders>
            <w:shd w:val="clear" w:color="auto" w:fill="auto"/>
            <w:noWrap/>
            <w:vAlign w:val="bottom"/>
            <w:hideMark/>
          </w:tcPr>
          <w:p w14:paraId="55E1AD18"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auto" w:fill="auto"/>
            <w:noWrap/>
            <w:vAlign w:val="bottom"/>
            <w:hideMark/>
          </w:tcPr>
          <w:p w14:paraId="4DBA5BF7" w14:textId="77777777" w:rsidR="009E195F" w:rsidRPr="00A054DD" w:rsidRDefault="009E195F" w:rsidP="006208D5">
            <w:pPr>
              <w:rPr>
                <w:color w:val="000000"/>
                <w:sz w:val="20"/>
                <w:szCs w:val="20"/>
              </w:rPr>
            </w:pPr>
            <w:r w:rsidRPr="00A054DD">
              <w:rPr>
                <w:color w:val="000000"/>
                <w:sz w:val="20"/>
                <w:szCs w:val="20"/>
              </w:rPr>
              <w:t> </w:t>
            </w:r>
          </w:p>
        </w:tc>
        <w:tc>
          <w:tcPr>
            <w:tcW w:w="428" w:type="dxa"/>
            <w:tcBorders>
              <w:top w:val="nil"/>
              <w:left w:val="nil"/>
              <w:bottom w:val="single" w:sz="8" w:space="0" w:color="auto"/>
              <w:right w:val="single" w:sz="8" w:space="0" w:color="auto"/>
            </w:tcBorders>
            <w:shd w:val="clear" w:color="auto" w:fill="auto"/>
            <w:noWrap/>
            <w:vAlign w:val="bottom"/>
            <w:hideMark/>
          </w:tcPr>
          <w:p w14:paraId="0167024E"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67D00934"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auto" w:fill="auto"/>
            <w:noWrap/>
            <w:vAlign w:val="bottom"/>
            <w:hideMark/>
          </w:tcPr>
          <w:p w14:paraId="32FE09CD"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auto" w:fill="auto"/>
            <w:noWrap/>
            <w:vAlign w:val="bottom"/>
            <w:hideMark/>
          </w:tcPr>
          <w:p w14:paraId="56CAD0B8"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3DB5F51E" w14:textId="77777777" w:rsidR="009E195F" w:rsidRPr="00A054DD" w:rsidRDefault="009E195F" w:rsidP="006208D5">
            <w:pPr>
              <w:rPr>
                <w:color w:val="000000"/>
                <w:sz w:val="20"/>
                <w:szCs w:val="20"/>
              </w:rPr>
            </w:pPr>
            <w:r w:rsidRPr="00A054DD">
              <w:rPr>
                <w:color w:val="000000"/>
                <w:sz w:val="20"/>
                <w:szCs w:val="20"/>
              </w:rPr>
              <w:t> </w:t>
            </w:r>
          </w:p>
        </w:tc>
        <w:tc>
          <w:tcPr>
            <w:tcW w:w="452" w:type="dxa"/>
            <w:tcBorders>
              <w:top w:val="nil"/>
              <w:left w:val="nil"/>
              <w:bottom w:val="single" w:sz="8" w:space="0" w:color="auto"/>
              <w:right w:val="single" w:sz="8" w:space="0" w:color="auto"/>
            </w:tcBorders>
            <w:shd w:val="clear" w:color="auto" w:fill="auto"/>
            <w:noWrap/>
            <w:vAlign w:val="bottom"/>
            <w:hideMark/>
          </w:tcPr>
          <w:p w14:paraId="08894450" w14:textId="77777777" w:rsidR="009E195F" w:rsidRPr="00A054DD" w:rsidRDefault="009E195F" w:rsidP="006208D5">
            <w:pPr>
              <w:rPr>
                <w:color w:val="000000"/>
                <w:sz w:val="20"/>
                <w:szCs w:val="20"/>
              </w:rPr>
            </w:pPr>
            <w:r w:rsidRPr="00A054DD">
              <w:rPr>
                <w:color w:val="000000"/>
                <w:sz w:val="20"/>
                <w:szCs w:val="20"/>
              </w:rPr>
              <w:t> </w:t>
            </w:r>
          </w:p>
        </w:tc>
      </w:tr>
      <w:tr w:rsidR="00FB3544" w:rsidRPr="007038DB" w14:paraId="14528705" w14:textId="77777777" w:rsidTr="00FB3544">
        <w:trPr>
          <w:trHeight w:val="308"/>
        </w:trPr>
        <w:tc>
          <w:tcPr>
            <w:tcW w:w="4346" w:type="dxa"/>
            <w:tcBorders>
              <w:top w:val="nil"/>
              <w:left w:val="single" w:sz="8" w:space="0" w:color="auto"/>
              <w:bottom w:val="single" w:sz="8" w:space="0" w:color="auto"/>
              <w:right w:val="single" w:sz="8" w:space="0" w:color="auto"/>
            </w:tcBorders>
            <w:shd w:val="clear" w:color="000000" w:fill="FFFFFF"/>
            <w:noWrap/>
            <w:vAlign w:val="bottom"/>
            <w:hideMark/>
          </w:tcPr>
          <w:p w14:paraId="63453E89" w14:textId="77777777" w:rsidR="009E195F" w:rsidRPr="00A054DD" w:rsidRDefault="009E195F" w:rsidP="006208D5">
            <w:pPr>
              <w:rPr>
                <w:color w:val="000000"/>
                <w:sz w:val="20"/>
                <w:szCs w:val="20"/>
              </w:rPr>
            </w:pPr>
            <w:r w:rsidRPr="00A054DD">
              <w:rPr>
                <w:color w:val="000000"/>
                <w:sz w:val="20"/>
                <w:szCs w:val="20"/>
              </w:rPr>
              <w:t>E-mail marketing según navegación en sitio web</w:t>
            </w:r>
          </w:p>
        </w:tc>
        <w:tc>
          <w:tcPr>
            <w:tcW w:w="497" w:type="dxa"/>
            <w:tcBorders>
              <w:top w:val="nil"/>
              <w:left w:val="nil"/>
              <w:bottom w:val="single" w:sz="8" w:space="0" w:color="auto"/>
              <w:right w:val="single" w:sz="8" w:space="0" w:color="auto"/>
            </w:tcBorders>
            <w:shd w:val="clear" w:color="000000" w:fill="B4C6E7"/>
            <w:noWrap/>
            <w:vAlign w:val="bottom"/>
            <w:hideMark/>
          </w:tcPr>
          <w:p w14:paraId="727D0A4C"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42010177" w14:textId="77777777" w:rsidR="009E195F" w:rsidRPr="00A054DD" w:rsidRDefault="009E195F" w:rsidP="006208D5">
            <w:pPr>
              <w:rPr>
                <w:color w:val="000000"/>
                <w:sz w:val="20"/>
                <w:szCs w:val="20"/>
              </w:rPr>
            </w:pPr>
            <w:r w:rsidRPr="00A054DD">
              <w:rPr>
                <w:color w:val="000000"/>
                <w:sz w:val="20"/>
                <w:szCs w:val="20"/>
              </w:rPr>
              <w:t> </w:t>
            </w:r>
          </w:p>
        </w:tc>
        <w:tc>
          <w:tcPr>
            <w:tcW w:w="550" w:type="dxa"/>
            <w:tcBorders>
              <w:top w:val="nil"/>
              <w:left w:val="nil"/>
              <w:bottom w:val="single" w:sz="8" w:space="0" w:color="auto"/>
              <w:right w:val="single" w:sz="8" w:space="0" w:color="auto"/>
            </w:tcBorders>
            <w:shd w:val="clear" w:color="000000" w:fill="B4C6E7"/>
            <w:noWrap/>
            <w:vAlign w:val="bottom"/>
            <w:hideMark/>
          </w:tcPr>
          <w:p w14:paraId="3BA215D0"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000000" w:fill="B4C6E7"/>
            <w:noWrap/>
            <w:vAlign w:val="bottom"/>
            <w:hideMark/>
          </w:tcPr>
          <w:p w14:paraId="542B8F66" w14:textId="77777777" w:rsidR="009E195F" w:rsidRPr="00A054DD" w:rsidRDefault="009E195F" w:rsidP="006208D5">
            <w:pPr>
              <w:rPr>
                <w:color w:val="000000"/>
                <w:sz w:val="20"/>
                <w:szCs w:val="20"/>
              </w:rPr>
            </w:pPr>
            <w:r w:rsidRPr="00A054DD">
              <w:rPr>
                <w:color w:val="000000"/>
                <w:sz w:val="20"/>
                <w:szCs w:val="20"/>
              </w:rPr>
              <w:t> </w:t>
            </w:r>
          </w:p>
        </w:tc>
        <w:tc>
          <w:tcPr>
            <w:tcW w:w="562" w:type="dxa"/>
            <w:tcBorders>
              <w:top w:val="nil"/>
              <w:left w:val="nil"/>
              <w:bottom w:val="single" w:sz="8" w:space="0" w:color="auto"/>
              <w:right w:val="single" w:sz="8" w:space="0" w:color="auto"/>
            </w:tcBorders>
            <w:shd w:val="clear" w:color="000000" w:fill="B4C6E7"/>
            <w:noWrap/>
            <w:vAlign w:val="bottom"/>
            <w:hideMark/>
          </w:tcPr>
          <w:p w14:paraId="262916CB"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115C4251" w14:textId="77777777" w:rsidR="009E195F" w:rsidRPr="00A054DD" w:rsidRDefault="009E195F" w:rsidP="006208D5">
            <w:pPr>
              <w:rPr>
                <w:color w:val="000000"/>
                <w:sz w:val="20"/>
                <w:szCs w:val="20"/>
              </w:rPr>
            </w:pPr>
            <w:r w:rsidRPr="00A054DD">
              <w:rPr>
                <w:color w:val="000000"/>
                <w:sz w:val="20"/>
                <w:szCs w:val="20"/>
              </w:rPr>
              <w:t> </w:t>
            </w:r>
          </w:p>
        </w:tc>
        <w:tc>
          <w:tcPr>
            <w:tcW w:w="428" w:type="dxa"/>
            <w:tcBorders>
              <w:top w:val="nil"/>
              <w:left w:val="nil"/>
              <w:bottom w:val="single" w:sz="8" w:space="0" w:color="auto"/>
              <w:right w:val="single" w:sz="8" w:space="0" w:color="auto"/>
            </w:tcBorders>
            <w:shd w:val="clear" w:color="000000" w:fill="B4C6E7"/>
            <w:noWrap/>
            <w:vAlign w:val="bottom"/>
            <w:hideMark/>
          </w:tcPr>
          <w:p w14:paraId="1B68C55D"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000000" w:fill="B4C6E7"/>
            <w:noWrap/>
            <w:vAlign w:val="bottom"/>
            <w:hideMark/>
          </w:tcPr>
          <w:p w14:paraId="1D685382"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000000" w:fill="B4C6E7"/>
            <w:noWrap/>
            <w:vAlign w:val="bottom"/>
            <w:hideMark/>
          </w:tcPr>
          <w:p w14:paraId="46586A15"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000000" w:fill="B4C6E7"/>
            <w:noWrap/>
            <w:vAlign w:val="bottom"/>
            <w:hideMark/>
          </w:tcPr>
          <w:p w14:paraId="48EA88E3"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000000" w:fill="B4C6E7"/>
            <w:noWrap/>
            <w:vAlign w:val="bottom"/>
            <w:hideMark/>
          </w:tcPr>
          <w:p w14:paraId="68923D76" w14:textId="77777777" w:rsidR="009E195F" w:rsidRPr="00A054DD" w:rsidRDefault="009E195F" w:rsidP="006208D5">
            <w:pPr>
              <w:rPr>
                <w:color w:val="000000"/>
                <w:sz w:val="20"/>
                <w:szCs w:val="20"/>
              </w:rPr>
            </w:pPr>
            <w:r w:rsidRPr="00A054DD">
              <w:rPr>
                <w:color w:val="000000"/>
                <w:sz w:val="20"/>
                <w:szCs w:val="20"/>
              </w:rPr>
              <w:t> </w:t>
            </w:r>
          </w:p>
        </w:tc>
        <w:tc>
          <w:tcPr>
            <w:tcW w:w="452" w:type="dxa"/>
            <w:tcBorders>
              <w:top w:val="nil"/>
              <w:left w:val="nil"/>
              <w:bottom w:val="single" w:sz="8" w:space="0" w:color="auto"/>
              <w:right w:val="single" w:sz="8" w:space="0" w:color="auto"/>
            </w:tcBorders>
            <w:shd w:val="clear" w:color="000000" w:fill="B4C6E7"/>
            <w:noWrap/>
            <w:vAlign w:val="bottom"/>
            <w:hideMark/>
          </w:tcPr>
          <w:p w14:paraId="4D4CBF45" w14:textId="77777777" w:rsidR="009E195F" w:rsidRPr="00A054DD" w:rsidRDefault="009E195F" w:rsidP="006208D5">
            <w:pPr>
              <w:rPr>
                <w:color w:val="000000"/>
                <w:sz w:val="20"/>
                <w:szCs w:val="20"/>
              </w:rPr>
            </w:pPr>
            <w:r w:rsidRPr="00A054DD">
              <w:rPr>
                <w:color w:val="000000"/>
                <w:sz w:val="20"/>
                <w:szCs w:val="20"/>
              </w:rPr>
              <w:t> </w:t>
            </w:r>
          </w:p>
        </w:tc>
      </w:tr>
      <w:tr w:rsidR="009E195F" w:rsidRPr="009176BF" w14:paraId="093CDB06" w14:textId="77777777" w:rsidTr="00FB3544">
        <w:trPr>
          <w:trHeight w:val="308"/>
        </w:trPr>
        <w:tc>
          <w:tcPr>
            <w:tcW w:w="4346" w:type="dxa"/>
            <w:tcBorders>
              <w:top w:val="nil"/>
              <w:left w:val="single" w:sz="8" w:space="0" w:color="auto"/>
              <w:bottom w:val="single" w:sz="8" w:space="0" w:color="auto"/>
              <w:right w:val="single" w:sz="8" w:space="0" w:color="auto"/>
            </w:tcBorders>
            <w:shd w:val="clear" w:color="000000" w:fill="FFFFFF"/>
            <w:noWrap/>
            <w:vAlign w:val="bottom"/>
            <w:hideMark/>
          </w:tcPr>
          <w:p w14:paraId="3D129333" w14:textId="77777777" w:rsidR="009E195F" w:rsidRPr="00A054DD" w:rsidRDefault="009E195F" w:rsidP="006208D5">
            <w:pPr>
              <w:rPr>
                <w:color w:val="000000"/>
                <w:sz w:val="20"/>
                <w:szCs w:val="20"/>
              </w:rPr>
            </w:pPr>
            <w:r w:rsidRPr="00A054DD">
              <w:rPr>
                <w:color w:val="000000"/>
                <w:sz w:val="20"/>
                <w:szCs w:val="20"/>
              </w:rPr>
              <w:t>Implementar WhatsApp Business</w:t>
            </w:r>
            <w:r w:rsidRPr="009176BF">
              <w:rPr>
                <w:color w:val="000000"/>
                <w:sz w:val="20"/>
                <w:szCs w:val="20"/>
              </w:rPr>
              <w:t xml:space="preserve"> y v</w:t>
            </w:r>
            <w:r>
              <w:rPr>
                <w:color w:val="000000"/>
                <w:sz w:val="20"/>
                <w:szCs w:val="20"/>
              </w:rPr>
              <w:t>ideos cortos</w:t>
            </w:r>
          </w:p>
        </w:tc>
        <w:tc>
          <w:tcPr>
            <w:tcW w:w="497" w:type="dxa"/>
            <w:tcBorders>
              <w:top w:val="nil"/>
              <w:left w:val="nil"/>
              <w:bottom w:val="single" w:sz="8" w:space="0" w:color="auto"/>
              <w:right w:val="single" w:sz="8" w:space="0" w:color="auto"/>
            </w:tcBorders>
            <w:shd w:val="clear" w:color="000000" w:fill="B4C6E7"/>
            <w:noWrap/>
            <w:vAlign w:val="bottom"/>
            <w:hideMark/>
          </w:tcPr>
          <w:p w14:paraId="0CA5D0D7"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000000" w:fill="B4C6E7"/>
            <w:noWrap/>
            <w:vAlign w:val="bottom"/>
            <w:hideMark/>
          </w:tcPr>
          <w:p w14:paraId="50497C41" w14:textId="77777777" w:rsidR="009E195F" w:rsidRPr="00A054DD" w:rsidRDefault="009E195F" w:rsidP="006208D5">
            <w:pPr>
              <w:rPr>
                <w:color w:val="000000"/>
                <w:sz w:val="20"/>
                <w:szCs w:val="20"/>
              </w:rPr>
            </w:pPr>
            <w:r w:rsidRPr="00A054DD">
              <w:rPr>
                <w:color w:val="000000"/>
                <w:sz w:val="20"/>
                <w:szCs w:val="20"/>
              </w:rPr>
              <w:t> </w:t>
            </w:r>
          </w:p>
        </w:tc>
        <w:tc>
          <w:tcPr>
            <w:tcW w:w="550" w:type="dxa"/>
            <w:tcBorders>
              <w:top w:val="nil"/>
              <w:left w:val="nil"/>
              <w:bottom w:val="single" w:sz="8" w:space="0" w:color="auto"/>
              <w:right w:val="single" w:sz="8" w:space="0" w:color="auto"/>
            </w:tcBorders>
            <w:shd w:val="clear" w:color="000000" w:fill="B4C6E7"/>
            <w:noWrap/>
            <w:vAlign w:val="bottom"/>
            <w:hideMark/>
          </w:tcPr>
          <w:p w14:paraId="2E30B3A3"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1D684EE1" w14:textId="77777777" w:rsidR="009E195F" w:rsidRPr="00A054DD" w:rsidRDefault="009E195F" w:rsidP="006208D5">
            <w:pPr>
              <w:rPr>
                <w:color w:val="000000"/>
                <w:sz w:val="20"/>
                <w:szCs w:val="20"/>
              </w:rPr>
            </w:pPr>
            <w:r w:rsidRPr="00A054DD">
              <w:rPr>
                <w:color w:val="000000"/>
                <w:sz w:val="20"/>
                <w:szCs w:val="20"/>
              </w:rPr>
              <w:t> </w:t>
            </w:r>
          </w:p>
        </w:tc>
        <w:tc>
          <w:tcPr>
            <w:tcW w:w="562" w:type="dxa"/>
            <w:tcBorders>
              <w:top w:val="nil"/>
              <w:left w:val="nil"/>
              <w:bottom w:val="single" w:sz="8" w:space="0" w:color="auto"/>
              <w:right w:val="single" w:sz="8" w:space="0" w:color="auto"/>
            </w:tcBorders>
            <w:shd w:val="clear" w:color="auto" w:fill="auto"/>
            <w:noWrap/>
            <w:vAlign w:val="bottom"/>
            <w:hideMark/>
          </w:tcPr>
          <w:p w14:paraId="45A6DF56" w14:textId="77777777" w:rsidR="009E195F" w:rsidRPr="00A054DD" w:rsidRDefault="009E195F" w:rsidP="006208D5">
            <w:pPr>
              <w:rPr>
                <w:color w:val="000000"/>
                <w:sz w:val="20"/>
                <w:szCs w:val="20"/>
              </w:rPr>
            </w:pPr>
            <w:r w:rsidRPr="00A054DD">
              <w:rPr>
                <w:color w:val="000000"/>
                <w:sz w:val="20"/>
                <w:szCs w:val="20"/>
              </w:rPr>
              <w:t> </w:t>
            </w:r>
          </w:p>
        </w:tc>
        <w:tc>
          <w:tcPr>
            <w:tcW w:w="488" w:type="dxa"/>
            <w:tcBorders>
              <w:top w:val="nil"/>
              <w:left w:val="nil"/>
              <w:bottom w:val="single" w:sz="8" w:space="0" w:color="auto"/>
              <w:right w:val="single" w:sz="8" w:space="0" w:color="auto"/>
            </w:tcBorders>
            <w:shd w:val="clear" w:color="auto" w:fill="auto"/>
            <w:noWrap/>
            <w:vAlign w:val="bottom"/>
            <w:hideMark/>
          </w:tcPr>
          <w:p w14:paraId="2DD2B8AA" w14:textId="77777777" w:rsidR="009E195F" w:rsidRPr="00A054DD" w:rsidRDefault="009E195F" w:rsidP="006208D5">
            <w:pPr>
              <w:rPr>
                <w:color w:val="000000"/>
                <w:sz w:val="20"/>
                <w:szCs w:val="20"/>
              </w:rPr>
            </w:pPr>
            <w:r w:rsidRPr="00A054DD">
              <w:rPr>
                <w:color w:val="000000"/>
                <w:sz w:val="20"/>
                <w:szCs w:val="20"/>
              </w:rPr>
              <w:t> </w:t>
            </w:r>
          </w:p>
        </w:tc>
        <w:tc>
          <w:tcPr>
            <w:tcW w:w="428" w:type="dxa"/>
            <w:tcBorders>
              <w:top w:val="nil"/>
              <w:left w:val="nil"/>
              <w:bottom w:val="single" w:sz="8" w:space="0" w:color="auto"/>
              <w:right w:val="single" w:sz="8" w:space="0" w:color="auto"/>
            </w:tcBorders>
            <w:shd w:val="clear" w:color="auto" w:fill="auto"/>
            <w:noWrap/>
            <w:vAlign w:val="bottom"/>
            <w:hideMark/>
          </w:tcPr>
          <w:p w14:paraId="0803241C"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7B8CEB2F"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auto" w:fill="auto"/>
            <w:noWrap/>
            <w:vAlign w:val="bottom"/>
            <w:hideMark/>
          </w:tcPr>
          <w:p w14:paraId="68275FEF" w14:textId="77777777" w:rsidR="009E195F" w:rsidRPr="00A054DD" w:rsidRDefault="009E195F" w:rsidP="006208D5">
            <w:pPr>
              <w:rPr>
                <w:color w:val="000000"/>
                <w:sz w:val="20"/>
                <w:szCs w:val="20"/>
              </w:rPr>
            </w:pPr>
            <w:r w:rsidRPr="00A054DD">
              <w:rPr>
                <w:color w:val="000000"/>
                <w:sz w:val="20"/>
                <w:szCs w:val="20"/>
              </w:rPr>
              <w:t> </w:t>
            </w:r>
          </w:p>
        </w:tc>
        <w:tc>
          <w:tcPr>
            <w:tcW w:w="477" w:type="dxa"/>
            <w:tcBorders>
              <w:top w:val="nil"/>
              <w:left w:val="nil"/>
              <w:bottom w:val="single" w:sz="8" w:space="0" w:color="auto"/>
              <w:right w:val="single" w:sz="8" w:space="0" w:color="auto"/>
            </w:tcBorders>
            <w:shd w:val="clear" w:color="auto" w:fill="auto"/>
            <w:noWrap/>
            <w:vAlign w:val="bottom"/>
            <w:hideMark/>
          </w:tcPr>
          <w:p w14:paraId="49984963" w14:textId="77777777" w:rsidR="009E195F" w:rsidRPr="00A054DD" w:rsidRDefault="009E195F" w:rsidP="006208D5">
            <w:pPr>
              <w:rPr>
                <w:color w:val="000000"/>
                <w:sz w:val="20"/>
                <w:szCs w:val="20"/>
              </w:rPr>
            </w:pPr>
            <w:r w:rsidRPr="00A054DD">
              <w:rPr>
                <w:color w:val="000000"/>
                <w:sz w:val="20"/>
                <w:szCs w:val="20"/>
              </w:rPr>
              <w:t> </w:t>
            </w:r>
          </w:p>
        </w:tc>
        <w:tc>
          <w:tcPr>
            <w:tcW w:w="514" w:type="dxa"/>
            <w:tcBorders>
              <w:top w:val="nil"/>
              <w:left w:val="nil"/>
              <w:bottom w:val="single" w:sz="8" w:space="0" w:color="auto"/>
              <w:right w:val="single" w:sz="8" w:space="0" w:color="auto"/>
            </w:tcBorders>
            <w:shd w:val="clear" w:color="auto" w:fill="auto"/>
            <w:noWrap/>
            <w:vAlign w:val="bottom"/>
            <w:hideMark/>
          </w:tcPr>
          <w:p w14:paraId="72443494" w14:textId="77777777" w:rsidR="009E195F" w:rsidRPr="00A054DD" w:rsidRDefault="009E195F" w:rsidP="006208D5">
            <w:pPr>
              <w:rPr>
                <w:color w:val="000000"/>
                <w:sz w:val="20"/>
                <w:szCs w:val="20"/>
              </w:rPr>
            </w:pPr>
            <w:r w:rsidRPr="00A054DD">
              <w:rPr>
                <w:color w:val="000000"/>
                <w:sz w:val="20"/>
                <w:szCs w:val="20"/>
              </w:rPr>
              <w:t> </w:t>
            </w:r>
          </w:p>
        </w:tc>
        <w:tc>
          <w:tcPr>
            <w:tcW w:w="452" w:type="dxa"/>
            <w:tcBorders>
              <w:top w:val="nil"/>
              <w:left w:val="nil"/>
              <w:bottom w:val="single" w:sz="8" w:space="0" w:color="auto"/>
              <w:right w:val="single" w:sz="8" w:space="0" w:color="auto"/>
            </w:tcBorders>
            <w:shd w:val="clear" w:color="auto" w:fill="auto"/>
            <w:noWrap/>
            <w:vAlign w:val="bottom"/>
            <w:hideMark/>
          </w:tcPr>
          <w:p w14:paraId="3DA1F4E5" w14:textId="77777777" w:rsidR="009E195F" w:rsidRPr="00A054DD" w:rsidRDefault="009E195F" w:rsidP="006208D5">
            <w:pPr>
              <w:rPr>
                <w:color w:val="000000"/>
                <w:sz w:val="20"/>
                <w:szCs w:val="20"/>
              </w:rPr>
            </w:pPr>
            <w:r w:rsidRPr="00A054DD">
              <w:rPr>
                <w:color w:val="000000"/>
                <w:sz w:val="20"/>
                <w:szCs w:val="20"/>
              </w:rPr>
              <w:t> </w:t>
            </w:r>
          </w:p>
        </w:tc>
      </w:tr>
    </w:tbl>
    <w:p w14:paraId="7EAB22E2" w14:textId="77777777" w:rsidR="009E195F" w:rsidRDefault="009E195F" w:rsidP="009E195F">
      <w:pPr>
        <w:pStyle w:val="TextoPrincipal"/>
        <w:spacing w:after="100" w:afterAutospacing="1" w:line="360" w:lineRule="auto"/>
        <w:ind w:firstLine="0"/>
        <w:contextualSpacing/>
        <w:rPr>
          <w:sz w:val="20"/>
          <w:szCs w:val="20"/>
        </w:rPr>
      </w:pPr>
      <w:r w:rsidRPr="0055365A">
        <w:rPr>
          <w:sz w:val="20"/>
          <w:szCs w:val="20"/>
        </w:rPr>
        <w:t xml:space="preserve">Fuente: </w:t>
      </w:r>
      <w:r>
        <w:rPr>
          <w:sz w:val="20"/>
          <w:szCs w:val="20"/>
        </w:rPr>
        <w:t>Elaboración propia basada en</w:t>
      </w:r>
      <w:r w:rsidRPr="0055365A">
        <w:rPr>
          <w:sz w:val="20"/>
          <w:szCs w:val="20"/>
        </w:rPr>
        <w:t xml:space="preserve"> </w:t>
      </w:r>
      <w:r>
        <w:rPr>
          <w:sz w:val="20"/>
          <w:szCs w:val="20"/>
        </w:rPr>
        <w:t xml:space="preserve">propuesta de cronograma de implementación </w:t>
      </w:r>
      <w:r w:rsidRPr="0055365A">
        <w:rPr>
          <w:sz w:val="20"/>
          <w:szCs w:val="20"/>
        </w:rPr>
        <w:t>(2023)</w:t>
      </w:r>
    </w:p>
    <w:p w14:paraId="536FF4C4" w14:textId="77777777" w:rsidR="00B52461" w:rsidRDefault="00B52461" w:rsidP="009E195F">
      <w:pPr>
        <w:pStyle w:val="TextoPrincipal"/>
        <w:spacing w:after="100" w:afterAutospacing="1" w:line="360" w:lineRule="auto"/>
        <w:ind w:firstLine="0"/>
        <w:contextualSpacing/>
        <w:rPr>
          <w:sz w:val="20"/>
          <w:szCs w:val="20"/>
        </w:rPr>
      </w:pPr>
    </w:p>
    <w:p w14:paraId="0CB3E2FF" w14:textId="4F32B116" w:rsidR="00AE2245" w:rsidRDefault="00AE2245" w:rsidP="00AE2245">
      <w:pPr>
        <w:pStyle w:val="TextoPrincipal"/>
        <w:spacing w:line="360" w:lineRule="auto"/>
      </w:pPr>
      <w:r>
        <w:t>A continuación, la tabla 21 y 22 detallan los presupuestos de implementación de las propuestas planteadas para la empresa farmacéutica X y la industria farmacéutica respectivamente.</w:t>
      </w:r>
    </w:p>
    <w:p w14:paraId="09D13447" w14:textId="77777777" w:rsidR="00F12A61" w:rsidRDefault="00F12A61" w:rsidP="00154753">
      <w:pPr>
        <w:pStyle w:val="Caption"/>
        <w:spacing w:before="360" w:after="0"/>
        <w:jc w:val="both"/>
        <w:rPr>
          <w:rStyle w:val="Ninguno"/>
          <w:rFonts w:ascii="Times New Roman" w:hAnsi="Times New Roman" w:cs="Times New Roman"/>
          <w:color w:val="000000"/>
          <w:sz w:val="24"/>
          <w:szCs w:val="24"/>
          <w:u w:color="000000"/>
        </w:rPr>
      </w:pPr>
    </w:p>
    <w:p w14:paraId="41FED567" w14:textId="77777777" w:rsidR="00C2389C" w:rsidRPr="00C2389C" w:rsidRDefault="00C2389C" w:rsidP="00C2389C">
      <w:pPr>
        <w:pStyle w:val="Cuerpo"/>
        <w:rPr>
          <w:lang w:val="es-ES_tradnl"/>
        </w:rPr>
      </w:pPr>
    </w:p>
    <w:p w14:paraId="2B2E8064" w14:textId="77777777" w:rsidR="00FB3544" w:rsidRDefault="00FB3544" w:rsidP="00FB3544">
      <w:pPr>
        <w:pStyle w:val="Cuerpo"/>
        <w:rPr>
          <w:lang w:val="es-ES_tradnl"/>
        </w:rPr>
      </w:pPr>
    </w:p>
    <w:p w14:paraId="6FDCF7B8" w14:textId="77777777" w:rsidR="00FB3544" w:rsidRPr="00FB3544" w:rsidRDefault="00FB3544" w:rsidP="00FB3544">
      <w:pPr>
        <w:pStyle w:val="Cuerpo"/>
        <w:rPr>
          <w:lang w:val="es-ES_tradnl"/>
        </w:rPr>
      </w:pPr>
    </w:p>
    <w:p w14:paraId="7E3EDB5A" w14:textId="464C8FF5" w:rsidR="00AE2245" w:rsidRPr="00154753" w:rsidRDefault="00154753" w:rsidP="00154753">
      <w:pPr>
        <w:pStyle w:val="Caption"/>
        <w:spacing w:before="360" w:after="0"/>
        <w:jc w:val="both"/>
      </w:pPr>
      <w:r w:rsidRPr="00A8371B">
        <w:rPr>
          <w:rStyle w:val="Ninguno"/>
          <w:rFonts w:ascii="Times New Roman" w:hAnsi="Times New Roman" w:cs="Times New Roman"/>
          <w:color w:val="000000"/>
          <w:sz w:val="24"/>
          <w:szCs w:val="24"/>
          <w:u w:color="000000"/>
        </w:rPr>
        <w:lastRenderedPageBreak/>
        <w:t xml:space="preserve">Tabla 21. Presupuesto </w:t>
      </w:r>
      <w:r w:rsidR="000E118A" w:rsidRPr="00A8371B">
        <w:rPr>
          <w:rStyle w:val="Ninguno"/>
          <w:rFonts w:ascii="Times New Roman" w:hAnsi="Times New Roman" w:cs="Times New Roman"/>
          <w:color w:val="000000"/>
          <w:sz w:val="24"/>
          <w:szCs w:val="24"/>
          <w:u w:color="000000"/>
        </w:rPr>
        <w:t xml:space="preserve">plan de </w:t>
      </w:r>
      <w:r w:rsidRPr="00A8371B">
        <w:rPr>
          <w:rStyle w:val="Ninguno"/>
          <w:rFonts w:ascii="Times New Roman" w:hAnsi="Times New Roman" w:cs="Times New Roman"/>
          <w:color w:val="000000"/>
          <w:sz w:val="24"/>
          <w:szCs w:val="24"/>
          <w:u w:color="000000"/>
        </w:rPr>
        <w:t>aplicabilidad empresa farmacéutica X</w:t>
      </w:r>
    </w:p>
    <w:p w14:paraId="78E0605F" w14:textId="256D6641" w:rsidR="00D2019D" w:rsidRDefault="00D2019D" w:rsidP="00D2019D">
      <w:pPr>
        <w:pStyle w:val="TextoPrincipal"/>
        <w:spacing w:line="360" w:lineRule="auto"/>
        <w:ind w:firstLine="0"/>
        <w:rPr>
          <w:sz w:val="20"/>
          <w:szCs w:val="20"/>
        </w:rPr>
      </w:pPr>
      <w:r w:rsidRPr="00D2019D">
        <w:rPr>
          <w:noProof/>
        </w:rPr>
        <w:drawing>
          <wp:inline distT="0" distB="0" distL="0" distR="0" wp14:anchorId="15107989" wp14:editId="1042B412">
            <wp:extent cx="6576014" cy="3353435"/>
            <wp:effectExtent l="0" t="0" r="0" b="0"/>
            <wp:docPr id="1073741882" name="Picture 1073741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647401" cy="3389839"/>
                    </a:xfrm>
                    <a:prstGeom prst="rect">
                      <a:avLst/>
                    </a:prstGeom>
                    <a:noFill/>
                    <a:ln>
                      <a:noFill/>
                    </a:ln>
                  </pic:spPr>
                </pic:pic>
              </a:graphicData>
            </a:graphic>
          </wp:inline>
        </w:drawing>
      </w:r>
      <w:r w:rsidRPr="0055365A">
        <w:rPr>
          <w:sz w:val="20"/>
          <w:szCs w:val="20"/>
        </w:rPr>
        <w:t xml:space="preserve">Fuente: </w:t>
      </w:r>
      <w:r>
        <w:rPr>
          <w:sz w:val="20"/>
          <w:szCs w:val="20"/>
        </w:rPr>
        <w:t>Elaboración propia basada en</w:t>
      </w:r>
      <w:r w:rsidRPr="0055365A">
        <w:rPr>
          <w:sz w:val="20"/>
          <w:szCs w:val="20"/>
        </w:rPr>
        <w:t xml:space="preserve"> </w:t>
      </w:r>
      <w:r>
        <w:rPr>
          <w:sz w:val="20"/>
          <w:szCs w:val="20"/>
        </w:rPr>
        <w:t xml:space="preserve">propuesta de cronograma de implementación </w:t>
      </w:r>
      <w:r w:rsidRPr="0055365A">
        <w:rPr>
          <w:sz w:val="20"/>
          <w:szCs w:val="20"/>
        </w:rPr>
        <w:t>(2023)</w:t>
      </w:r>
    </w:p>
    <w:p w14:paraId="18691125" w14:textId="7C4A5EEE" w:rsidR="00D2019D" w:rsidRPr="00154753" w:rsidRDefault="00D2019D" w:rsidP="00D2019D">
      <w:pPr>
        <w:pStyle w:val="Caption"/>
        <w:spacing w:before="360" w:after="0"/>
        <w:jc w:val="both"/>
      </w:pPr>
      <w:r w:rsidRPr="00A8371B">
        <w:rPr>
          <w:rStyle w:val="Ninguno"/>
          <w:rFonts w:ascii="Times New Roman" w:hAnsi="Times New Roman" w:cs="Times New Roman"/>
          <w:color w:val="000000"/>
          <w:sz w:val="24"/>
          <w:szCs w:val="24"/>
          <w:u w:color="000000"/>
        </w:rPr>
        <w:t>Tabla 22. Presupuesto plan de aplicabilidad industria farmacéutica</w:t>
      </w:r>
      <w:r>
        <w:rPr>
          <w:rStyle w:val="Ninguno"/>
          <w:rFonts w:ascii="Times New Roman" w:hAnsi="Times New Roman" w:cs="Times New Roman"/>
          <w:color w:val="000000"/>
          <w:sz w:val="24"/>
          <w:szCs w:val="24"/>
          <w:u w:color="000000"/>
        </w:rPr>
        <w:t xml:space="preserve"> </w:t>
      </w:r>
    </w:p>
    <w:p w14:paraId="4EF14415" w14:textId="0123A68C" w:rsidR="00FB3544" w:rsidRPr="00FB3544" w:rsidRDefault="00F2249B" w:rsidP="00F12A61">
      <w:pPr>
        <w:pStyle w:val="TextoPrincipal"/>
        <w:spacing w:line="360" w:lineRule="auto"/>
        <w:ind w:firstLine="0"/>
        <w:rPr>
          <w:sz w:val="20"/>
          <w:szCs w:val="20"/>
        </w:rPr>
      </w:pPr>
      <w:r w:rsidRPr="00F2249B">
        <w:rPr>
          <w:noProof/>
        </w:rPr>
        <w:drawing>
          <wp:inline distT="0" distB="0" distL="0" distR="0" wp14:anchorId="2BACC8D3" wp14:editId="4761AA17">
            <wp:extent cx="6597650" cy="3041650"/>
            <wp:effectExtent l="0" t="0" r="0" b="635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6597650" cy="3041650"/>
                    </a:xfrm>
                    <a:prstGeom prst="rect">
                      <a:avLst/>
                    </a:prstGeom>
                    <a:noFill/>
                    <a:ln>
                      <a:noFill/>
                    </a:ln>
                  </pic:spPr>
                </pic:pic>
              </a:graphicData>
            </a:graphic>
          </wp:inline>
        </w:drawing>
      </w:r>
      <w:r w:rsidR="00D27996" w:rsidRPr="0055365A">
        <w:rPr>
          <w:sz w:val="20"/>
          <w:szCs w:val="20"/>
        </w:rPr>
        <w:t xml:space="preserve">Fuente: </w:t>
      </w:r>
      <w:r w:rsidR="00D27996">
        <w:rPr>
          <w:sz w:val="20"/>
          <w:szCs w:val="20"/>
        </w:rPr>
        <w:t>Elaboración propia basada en</w:t>
      </w:r>
      <w:r w:rsidR="00D27996" w:rsidRPr="0055365A">
        <w:rPr>
          <w:sz w:val="20"/>
          <w:szCs w:val="20"/>
        </w:rPr>
        <w:t xml:space="preserve"> </w:t>
      </w:r>
      <w:r w:rsidR="00D27996">
        <w:rPr>
          <w:sz w:val="20"/>
          <w:szCs w:val="20"/>
        </w:rPr>
        <w:t xml:space="preserve">propuesta de cronograma de implementación </w:t>
      </w:r>
      <w:r w:rsidR="00D27996" w:rsidRPr="0055365A">
        <w:rPr>
          <w:sz w:val="20"/>
          <w:szCs w:val="20"/>
        </w:rPr>
        <w:t>(2023)</w:t>
      </w:r>
    </w:p>
    <w:p w14:paraId="066630AA" w14:textId="77777777" w:rsidR="009E195F" w:rsidRPr="007A01EE" w:rsidRDefault="009E195F" w:rsidP="009E195F">
      <w:pPr>
        <w:pStyle w:val="Heading2"/>
        <w:numPr>
          <w:ilvl w:val="1"/>
          <w:numId w:val="9"/>
        </w:numPr>
        <w:spacing w:line="360" w:lineRule="auto"/>
        <w:ind w:left="360"/>
        <w:rPr>
          <w:lang w:val="es-HN"/>
        </w:rPr>
      </w:pPr>
      <w:bookmarkStart w:id="104" w:name="_Toc132615488"/>
      <w:r>
        <w:rPr>
          <w:lang w:val="es-HN"/>
        </w:rPr>
        <w:t>CONCORDANCIA DE LOS SEGMENTOS DE LA TESIS CON LA PROPUESTA</w:t>
      </w:r>
      <w:bookmarkEnd w:id="104"/>
    </w:p>
    <w:p w14:paraId="038CC80B" w14:textId="57EA5FBA" w:rsidR="00AE588F" w:rsidRPr="00F12A61" w:rsidRDefault="009E195F" w:rsidP="00F12A61">
      <w:pPr>
        <w:pStyle w:val="TextoPrincipal"/>
        <w:spacing w:line="360" w:lineRule="auto"/>
        <w:rPr>
          <w:rStyle w:val="Ninguno"/>
        </w:rPr>
      </w:pPr>
      <w:r>
        <w:t>Se presenta la relación que verifica el documento en estudio con el plan de acción.</w:t>
      </w:r>
    </w:p>
    <w:p w14:paraId="6BCF0723" w14:textId="201C94FF" w:rsidR="009E195F" w:rsidRPr="00BD33B0" w:rsidRDefault="009E195F" w:rsidP="009E195F">
      <w:pPr>
        <w:pStyle w:val="Caption"/>
        <w:spacing w:before="360" w:after="0"/>
        <w:jc w:val="both"/>
        <w:rPr>
          <w:rFonts w:ascii="Times New Roman" w:eastAsia="Arial" w:hAnsi="Times New Roman" w:cs="Times New Roman"/>
          <w:color w:val="000000"/>
          <w:sz w:val="24"/>
          <w:szCs w:val="24"/>
          <w:u w:color="000000"/>
        </w:rPr>
      </w:pPr>
      <w:r w:rsidRPr="00E23389">
        <w:rPr>
          <w:rStyle w:val="Ninguno"/>
          <w:rFonts w:ascii="Times New Roman" w:hAnsi="Times New Roman" w:cs="Times New Roman"/>
          <w:color w:val="000000"/>
          <w:sz w:val="24"/>
          <w:szCs w:val="24"/>
          <w:u w:color="000000"/>
        </w:rPr>
        <w:lastRenderedPageBreak/>
        <w:t xml:space="preserve">Tabla </w:t>
      </w:r>
      <w:r w:rsidR="00332964">
        <w:rPr>
          <w:rStyle w:val="Ninguno"/>
          <w:rFonts w:ascii="Times New Roman" w:hAnsi="Times New Roman" w:cs="Times New Roman"/>
          <w:color w:val="000000"/>
          <w:sz w:val="24"/>
          <w:szCs w:val="24"/>
          <w:u w:color="000000"/>
        </w:rPr>
        <w:t>23</w:t>
      </w:r>
      <w:r w:rsidRPr="00E23389">
        <w:rPr>
          <w:rStyle w:val="Ninguno"/>
          <w:rFonts w:ascii="Times New Roman" w:hAnsi="Times New Roman" w:cs="Times New Roman"/>
          <w:color w:val="000000"/>
          <w:sz w:val="24"/>
          <w:szCs w:val="24"/>
          <w:u w:color="000000"/>
        </w:rPr>
        <w:t xml:space="preserve">. </w:t>
      </w:r>
      <w:r>
        <w:rPr>
          <w:rStyle w:val="Ninguno"/>
          <w:rFonts w:ascii="Times New Roman" w:hAnsi="Times New Roman" w:cs="Times New Roman"/>
          <w:color w:val="000000"/>
          <w:sz w:val="24"/>
          <w:szCs w:val="24"/>
          <w:u w:color="000000"/>
        </w:rPr>
        <w:t>Concordancia de los segmentos de la tesis con el plan de acción</w:t>
      </w:r>
    </w:p>
    <w:p w14:paraId="0051BA56" w14:textId="77777777" w:rsidR="009E195F" w:rsidRDefault="009E195F" w:rsidP="009E195F">
      <w:pPr>
        <w:pStyle w:val="TextoPrincipal"/>
        <w:spacing w:after="0" w:line="240" w:lineRule="auto"/>
        <w:ind w:firstLine="0"/>
        <w:rPr>
          <w:sz w:val="20"/>
          <w:szCs w:val="20"/>
        </w:rPr>
      </w:pPr>
      <w:r w:rsidRPr="00DF38E8">
        <w:rPr>
          <w:noProof/>
        </w:rPr>
        <w:drawing>
          <wp:inline distT="0" distB="0" distL="0" distR="0" wp14:anchorId="4D437A31" wp14:editId="30B3903B">
            <wp:extent cx="5841905" cy="7067227"/>
            <wp:effectExtent l="0" t="0" r="6985" b="635"/>
            <wp:docPr id="1073741832" name="Picture 1073741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961618" cy="7212050"/>
                    </a:xfrm>
                    <a:prstGeom prst="rect">
                      <a:avLst/>
                    </a:prstGeom>
                    <a:noFill/>
                    <a:ln>
                      <a:noFill/>
                    </a:ln>
                  </pic:spPr>
                </pic:pic>
              </a:graphicData>
            </a:graphic>
          </wp:inline>
        </w:drawing>
      </w:r>
    </w:p>
    <w:p w14:paraId="5A662904" w14:textId="77777777" w:rsidR="009E195F" w:rsidRDefault="009E195F" w:rsidP="009E195F">
      <w:pPr>
        <w:pStyle w:val="TextoPrincipal"/>
        <w:spacing w:after="0" w:line="240" w:lineRule="auto"/>
        <w:ind w:firstLine="0"/>
      </w:pPr>
      <w:r w:rsidRPr="0055365A">
        <w:rPr>
          <w:sz w:val="20"/>
          <w:szCs w:val="20"/>
        </w:rPr>
        <w:t xml:space="preserve">Fuente: </w:t>
      </w:r>
      <w:r>
        <w:rPr>
          <w:sz w:val="20"/>
          <w:szCs w:val="20"/>
        </w:rPr>
        <w:t>Elaboración propia basada en</w:t>
      </w:r>
      <w:r w:rsidRPr="0055365A">
        <w:rPr>
          <w:sz w:val="20"/>
          <w:szCs w:val="20"/>
        </w:rPr>
        <w:t xml:space="preserve"> </w:t>
      </w:r>
      <w:r>
        <w:rPr>
          <w:sz w:val="20"/>
          <w:szCs w:val="20"/>
        </w:rPr>
        <w:t xml:space="preserve">la relación del documento de estudio con el plan de acción propuesto </w:t>
      </w:r>
      <w:r w:rsidRPr="0055365A">
        <w:rPr>
          <w:sz w:val="20"/>
          <w:szCs w:val="20"/>
        </w:rPr>
        <w:t>(2023)</w:t>
      </w:r>
    </w:p>
    <w:p w14:paraId="1C406C01" w14:textId="77777777" w:rsidR="009E195F" w:rsidRDefault="009E195F" w:rsidP="009E195F">
      <w:pPr>
        <w:pStyle w:val="Heading1"/>
        <w:spacing w:line="360" w:lineRule="auto"/>
      </w:pPr>
      <w:bookmarkStart w:id="105" w:name="_Toc474331204"/>
      <w:bookmarkStart w:id="106" w:name="_Toc474331407"/>
      <w:bookmarkStart w:id="107" w:name="_Toc132615489"/>
      <w:r>
        <w:lastRenderedPageBreak/>
        <w:t>REFERENCIAS BIBLIOGRÁFICAS</w:t>
      </w:r>
      <w:bookmarkEnd w:id="105"/>
      <w:bookmarkEnd w:id="106"/>
      <w:bookmarkEnd w:id="107"/>
    </w:p>
    <w:p w14:paraId="6E7C134A" w14:textId="77777777" w:rsidR="009E195F" w:rsidRPr="004969CD" w:rsidRDefault="009E195F" w:rsidP="009E195F">
      <w:pPr>
        <w:pStyle w:val="Cuerpo"/>
        <w:spacing w:before="360" w:after="360" w:line="360" w:lineRule="auto"/>
        <w:ind w:firstLine="567"/>
        <w:jc w:val="both"/>
        <w:rPr>
          <w:rFonts w:ascii="Times New Roman" w:hAnsi="Times New Roman" w:cs="Times New Roman"/>
          <w:sz w:val="24"/>
          <w:szCs w:val="24"/>
          <w:lang w:val="es-ES_tradnl"/>
        </w:rPr>
      </w:pPr>
      <w:r w:rsidRPr="004969CD">
        <w:rPr>
          <w:rStyle w:val="Ninguno"/>
          <w:rFonts w:ascii="Times New Roman" w:hAnsi="Times New Roman" w:cs="Times New Roman"/>
          <w:sz w:val="24"/>
          <w:szCs w:val="24"/>
          <w:lang w:val="es-ES_tradnl"/>
        </w:rPr>
        <w:t xml:space="preserve">Abascal, E., &amp; Grande, I. (2005). Análisis de Encuestas. ESIC Editorial. </w:t>
      </w:r>
    </w:p>
    <w:p w14:paraId="28FCEF2D" w14:textId="43E22909" w:rsidR="009E195F" w:rsidRPr="004969CD" w:rsidRDefault="009E195F" w:rsidP="009E195F">
      <w:pPr>
        <w:pStyle w:val="Cuerpo"/>
        <w:spacing w:before="360" w:after="360" w:line="360" w:lineRule="auto"/>
        <w:ind w:firstLine="567"/>
        <w:jc w:val="both"/>
        <w:rPr>
          <w:rStyle w:val="Ninguno"/>
          <w:rFonts w:ascii="Times New Roman" w:hAnsi="Times New Roman" w:cs="Times New Roman"/>
          <w:sz w:val="24"/>
          <w:szCs w:val="24"/>
          <w:lang w:val="en-US"/>
        </w:rPr>
      </w:pPr>
      <w:r w:rsidRPr="004969CD">
        <w:rPr>
          <w:rStyle w:val="Ninguno"/>
          <w:rFonts w:ascii="Times New Roman" w:hAnsi="Times New Roman" w:cs="Times New Roman"/>
          <w:sz w:val="24"/>
          <w:szCs w:val="24"/>
          <w:lang w:val="en-US"/>
        </w:rPr>
        <w:t xml:space="preserve">Ainin, S. &amp; Noor Ismawati, J., (2003), E-Commerce Stimuli and Practices </w:t>
      </w:r>
      <w:r w:rsidR="00CF25E5" w:rsidRPr="004969CD">
        <w:rPr>
          <w:rStyle w:val="Ninguno"/>
          <w:rFonts w:ascii="Times New Roman" w:hAnsi="Times New Roman" w:cs="Times New Roman"/>
          <w:sz w:val="24"/>
          <w:szCs w:val="24"/>
          <w:lang w:val="en-US"/>
        </w:rPr>
        <w:t>in</w:t>
      </w:r>
      <w:r w:rsidRPr="004969CD">
        <w:rPr>
          <w:rStyle w:val="Ninguno"/>
          <w:rFonts w:ascii="Times New Roman" w:hAnsi="Times New Roman" w:cs="Times New Roman"/>
          <w:sz w:val="24"/>
          <w:szCs w:val="24"/>
          <w:lang w:val="en-US"/>
        </w:rPr>
        <w:t xml:space="preserve"> Malaysia, Proceedings Of 7th Pacific Asia Conference </w:t>
      </w:r>
      <w:r w:rsidR="00CF25E5" w:rsidRPr="004969CD">
        <w:rPr>
          <w:rStyle w:val="Ninguno"/>
          <w:rFonts w:ascii="Times New Roman" w:hAnsi="Times New Roman" w:cs="Times New Roman"/>
          <w:sz w:val="24"/>
          <w:szCs w:val="24"/>
          <w:lang w:val="en-US"/>
        </w:rPr>
        <w:t>on</w:t>
      </w:r>
      <w:r w:rsidRPr="004969CD">
        <w:rPr>
          <w:rStyle w:val="Ninguno"/>
          <w:rFonts w:ascii="Times New Roman" w:hAnsi="Times New Roman" w:cs="Times New Roman"/>
          <w:sz w:val="24"/>
          <w:szCs w:val="24"/>
          <w:lang w:val="en-US"/>
        </w:rPr>
        <w:t xml:space="preserve"> Information system (Pacis), Adelaide.</w:t>
      </w:r>
    </w:p>
    <w:p w14:paraId="0A705D67" w14:textId="77777777" w:rsidR="009E195F" w:rsidRDefault="009E195F" w:rsidP="009E195F">
      <w:pPr>
        <w:pStyle w:val="Cuerpo"/>
        <w:spacing w:before="360" w:after="360" w:line="360" w:lineRule="auto"/>
        <w:ind w:firstLine="567"/>
        <w:jc w:val="both"/>
        <w:rPr>
          <w:rStyle w:val="Ninguno"/>
          <w:rFonts w:ascii="Times New Roman" w:hAnsi="Times New Roman" w:cs="Times New Roman"/>
          <w:sz w:val="24"/>
          <w:szCs w:val="24"/>
          <w:lang w:val="en-US"/>
        </w:rPr>
      </w:pPr>
      <w:r w:rsidRPr="004969CD">
        <w:rPr>
          <w:rStyle w:val="Ninguno"/>
          <w:rFonts w:ascii="Times New Roman" w:hAnsi="Times New Roman" w:cs="Times New Roman"/>
          <w:sz w:val="24"/>
          <w:szCs w:val="24"/>
          <w:lang w:val="en-US"/>
        </w:rPr>
        <w:t xml:space="preserve">Antun, B., Davorin, T., &amp; Kelić Ivan. </w:t>
      </w:r>
      <w:r w:rsidRPr="00EA663C">
        <w:rPr>
          <w:rStyle w:val="Ninguno"/>
          <w:rFonts w:ascii="Times New Roman" w:hAnsi="Times New Roman" w:cs="Times New Roman"/>
          <w:sz w:val="24"/>
          <w:szCs w:val="24"/>
          <w:lang w:val="en-US"/>
        </w:rPr>
        <w:t xml:space="preserve">(2016). Market-Tržište. OPEN-RATE CONTROLLED EXPERIMENT IN E-MAIL MARKETING CAMPAIGNS, 28. </w:t>
      </w:r>
    </w:p>
    <w:p w14:paraId="13BBF9E9" w14:textId="77777777" w:rsidR="009E195F" w:rsidRPr="00EF6D48" w:rsidRDefault="009E195F" w:rsidP="009E195F">
      <w:pPr>
        <w:pStyle w:val="Cuerpo"/>
        <w:spacing w:before="360" w:after="360" w:line="360" w:lineRule="auto"/>
        <w:ind w:firstLine="567"/>
        <w:jc w:val="both"/>
        <w:rPr>
          <w:rStyle w:val="Ninguno"/>
          <w:rFonts w:ascii="Times New Roman" w:hAnsi="Times New Roman" w:cs="Times New Roman"/>
          <w:sz w:val="24"/>
          <w:szCs w:val="24"/>
          <w:lang w:val="en-US"/>
        </w:rPr>
      </w:pPr>
      <w:r w:rsidRPr="004B211B">
        <w:rPr>
          <w:rStyle w:val="Ninguno"/>
          <w:rFonts w:ascii="Times New Roman" w:hAnsi="Times New Roman" w:cs="Times New Roman"/>
          <w:sz w:val="24"/>
          <w:szCs w:val="24"/>
        </w:rPr>
        <w:t xml:space="preserve">Barone, M. J., &amp; Hoyer, D. M. (2007). </w:t>
      </w:r>
      <w:r w:rsidRPr="00EF6D48">
        <w:rPr>
          <w:rStyle w:val="Ninguno"/>
          <w:rFonts w:ascii="Times New Roman" w:hAnsi="Times New Roman" w:cs="Times New Roman"/>
          <w:sz w:val="24"/>
          <w:szCs w:val="24"/>
          <w:lang w:val="en-US"/>
        </w:rPr>
        <w:t>The</w:t>
      </w:r>
      <w:r>
        <w:rPr>
          <w:rStyle w:val="Ninguno"/>
          <w:rFonts w:ascii="Times New Roman" w:hAnsi="Times New Roman" w:cs="Times New Roman"/>
          <w:sz w:val="24"/>
          <w:szCs w:val="24"/>
          <w:lang w:val="en-US"/>
        </w:rPr>
        <w:t xml:space="preserve"> Impact of E-Mail Marketing on Consumer Behavior. Journal of Business Research, 60(12).</w:t>
      </w:r>
    </w:p>
    <w:p w14:paraId="2D6F09AE" w14:textId="77777777" w:rsidR="009E195F" w:rsidRPr="00EA663C" w:rsidRDefault="009E195F" w:rsidP="009E195F">
      <w:pPr>
        <w:pStyle w:val="Cuerpo"/>
        <w:spacing w:before="360" w:after="360" w:line="360" w:lineRule="auto"/>
        <w:ind w:firstLine="567"/>
        <w:jc w:val="both"/>
        <w:rPr>
          <w:rStyle w:val="Ninguno"/>
          <w:rFonts w:ascii="Times New Roman" w:hAnsi="Times New Roman" w:cs="Times New Roman"/>
          <w:sz w:val="24"/>
          <w:szCs w:val="24"/>
          <w:lang w:val="en-US"/>
        </w:rPr>
      </w:pPr>
      <w:r w:rsidRPr="004969CD">
        <w:rPr>
          <w:rStyle w:val="Ninguno"/>
          <w:rFonts w:ascii="Times New Roman" w:hAnsi="Times New Roman" w:cs="Times New Roman"/>
          <w:sz w:val="24"/>
          <w:szCs w:val="24"/>
          <w:lang w:val="en-US"/>
        </w:rPr>
        <w:t xml:space="preserve">Bawm, Z. L., &amp; Nath, R. P. D. (2014). </w:t>
      </w:r>
      <w:r w:rsidRPr="00EA663C">
        <w:rPr>
          <w:rStyle w:val="Ninguno"/>
          <w:rFonts w:ascii="Times New Roman" w:hAnsi="Times New Roman" w:cs="Times New Roman"/>
          <w:sz w:val="24"/>
          <w:szCs w:val="24"/>
          <w:lang w:val="en-US"/>
        </w:rPr>
        <w:t xml:space="preserve">A Conceptual Model for effective email marketing 2014 17th International Conference on Computer and Information Technology (ICCIT),  </w:t>
      </w:r>
    </w:p>
    <w:p w14:paraId="17D32E3B" w14:textId="77777777" w:rsidR="009E195F" w:rsidRPr="00EA663C" w:rsidRDefault="009E195F" w:rsidP="009E195F">
      <w:pPr>
        <w:pStyle w:val="Cuerpo"/>
        <w:spacing w:before="360" w:after="360" w:line="360" w:lineRule="auto"/>
        <w:ind w:firstLine="567"/>
        <w:jc w:val="both"/>
        <w:rPr>
          <w:rStyle w:val="Ninguno"/>
          <w:rFonts w:ascii="Times New Roman" w:hAnsi="Times New Roman" w:cs="Times New Roman"/>
          <w:sz w:val="24"/>
          <w:szCs w:val="24"/>
          <w:lang w:val="en-US"/>
        </w:rPr>
      </w:pPr>
      <w:r w:rsidRPr="004969CD">
        <w:rPr>
          <w:rStyle w:val="Ninguno"/>
          <w:rFonts w:ascii="Times New Roman" w:hAnsi="Times New Roman" w:cs="Times New Roman"/>
          <w:sz w:val="24"/>
          <w:szCs w:val="24"/>
          <w:lang w:val="en-US"/>
        </w:rPr>
        <w:t xml:space="preserve">Bharskar, G. R., &amp; Siddheshwar, S. S. (2020). </w:t>
      </w:r>
      <w:r w:rsidRPr="00EA663C">
        <w:rPr>
          <w:rStyle w:val="Ninguno"/>
          <w:rFonts w:ascii="Times New Roman" w:hAnsi="Times New Roman" w:cs="Times New Roman"/>
          <w:sz w:val="24"/>
          <w:szCs w:val="24"/>
          <w:lang w:val="en-US"/>
        </w:rPr>
        <w:t xml:space="preserve">Digital Marketing in Pharmaceutical Sector. International Journal of Pharmaceutical Science and Health Care, 2(10). </w:t>
      </w:r>
    </w:p>
    <w:p w14:paraId="1BA154FE" w14:textId="77777777" w:rsidR="009E195F" w:rsidRPr="004969CD"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sidRPr="004969CD">
        <w:rPr>
          <w:rStyle w:val="Ninguno"/>
          <w:rFonts w:ascii="Times New Roman" w:hAnsi="Times New Roman" w:cs="Times New Roman"/>
          <w:sz w:val="24"/>
          <w:szCs w:val="24"/>
          <w:lang w:val="en-US"/>
        </w:rPr>
        <w:t xml:space="preserve">Blaxter, L., Hugues, C., &amp; Tight, M. (2008). </w:t>
      </w:r>
      <w:r w:rsidRPr="004969CD">
        <w:rPr>
          <w:rStyle w:val="Ninguno"/>
          <w:rFonts w:ascii="Times New Roman" w:hAnsi="Times New Roman" w:cs="Times New Roman"/>
          <w:sz w:val="24"/>
          <w:szCs w:val="24"/>
          <w:lang w:val="es-ES_tradnl"/>
        </w:rPr>
        <w:t xml:space="preserve">Cómo se Investiga (Vol. 20). Grao. </w:t>
      </w:r>
    </w:p>
    <w:p w14:paraId="174659A9" w14:textId="77777777" w:rsidR="009E195F" w:rsidRPr="00433E83" w:rsidRDefault="009E195F" w:rsidP="009E195F">
      <w:pPr>
        <w:pStyle w:val="Cuerpo"/>
        <w:spacing w:before="360" w:after="360" w:line="360" w:lineRule="auto"/>
        <w:ind w:firstLine="567"/>
        <w:jc w:val="both"/>
        <w:rPr>
          <w:rStyle w:val="Ninguno"/>
          <w:rFonts w:ascii="Times New Roman" w:hAnsi="Times New Roman" w:cs="Times New Roman"/>
          <w:sz w:val="24"/>
          <w:szCs w:val="24"/>
          <w:lang w:val="en-US"/>
        </w:rPr>
      </w:pPr>
      <w:r w:rsidRPr="004969CD">
        <w:rPr>
          <w:rStyle w:val="Ninguno"/>
          <w:rFonts w:ascii="Times New Roman" w:hAnsi="Times New Roman" w:cs="Times New Roman"/>
          <w:sz w:val="24"/>
          <w:szCs w:val="24"/>
          <w:lang w:val="es-ES_tradnl"/>
        </w:rPr>
        <w:t xml:space="preserve">Bolos, C., Idemudia, E. C., Mai, P., Rasinghani, M., &amp; Smith, S. (2016). </w:t>
      </w:r>
      <w:r w:rsidRPr="00EA663C">
        <w:rPr>
          <w:rStyle w:val="Ninguno"/>
          <w:rFonts w:ascii="Times New Roman" w:hAnsi="Times New Roman" w:cs="Times New Roman"/>
          <w:sz w:val="24"/>
          <w:szCs w:val="24"/>
          <w:lang w:val="en-US"/>
        </w:rPr>
        <w:t xml:space="preserve">Conceptual Models on the Effectiveness of E-Marketing Strategies in Engaging Consumers. Journal of International Technology and Information Management, 25(4). </w:t>
      </w:r>
      <w:hyperlink r:id="rId67" w:history="1">
        <w:r w:rsidRPr="00433E83">
          <w:rPr>
            <w:rStyle w:val="Ninguno"/>
            <w:rFonts w:ascii="Times New Roman" w:hAnsi="Times New Roman" w:cs="Times New Roman"/>
            <w:sz w:val="24"/>
            <w:szCs w:val="24"/>
            <w:lang w:val="en-US"/>
          </w:rPr>
          <w:t>https://doi.org/10.58729/1941-6679.1293</w:t>
        </w:r>
      </w:hyperlink>
      <w:r w:rsidRPr="00433E83">
        <w:rPr>
          <w:rStyle w:val="Ninguno"/>
          <w:rFonts w:ascii="Times New Roman" w:hAnsi="Times New Roman" w:cs="Times New Roman"/>
          <w:sz w:val="24"/>
          <w:szCs w:val="24"/>
          <w:lang w:val="en-US"/>
        </w:rPr>
        <w:t xml:space="preserve"> </w:t>
      </w:r>
    </w:p>
    <w:p w14:paraId="00EA6384" w14:textId="77777777" w:rsidR="009E195F" w:rsidRPr="00EA663C" w:rsidRDefault="009E195F" w:rsidP="009E195F">
      <w:pPr>
        <w:pStyle w:val="Cuerpo"/>
        <w:spacing w:before="360" w:after="360" w:line="360" w:lineRule="auto"/>
        <w:ind w:firstLine="567"/>
        <w:jc w:val="both"/>
        <w:rPr>
          <w:rStyle w:val="Ninguno"/>
          <w:rFonts w:ascii="Times New Roman" w:hAnsi="Times New Roman" w:cs="Times New Roman"/>
          <w:sz w:val="24"/>
          <w:szCs w:val="24"/>
          <w:lang w:val="en-US"/>
        </w:rPr>
      </w:pPr>
      <w:r w:rsidRPr="004969CD">
        <w:rPr>
          <w:rStyle w:val="Ninguno"/>
          <w:rFonts w:ascii="Times New Roman" w:hAnsi="Times New Roman" w:cs="Times New Roman"/>
          <w:sz w:val="24"/>
          <w:szCs w:val="24"/>
          <w:lang w:val="es-ES_tradnl"/>
        </w:rPr>
        <w:t xml:space="preserve">Díaz, V. (2001). Diseño y Elaboración de Cuestionarios para la Investigación Comercial (1 ed.). </w:t>
      </w:r>
      <w:r w:rsidRPr="00EA663C">
        <w:rPr>
          <w:rStyle w:val="Ninguno"/>
          <w:rFonts w:ascii="Times New Roman" w:hAnsi="Times New Roman" w:cs="Times New Roman"/>
          <w:sz w:val="24"/>
          <w:szCs w:val="24"/>
          <w:lang w:val="en-US"/>
        </w:rPr>
        <w:t xml:space="preserve">ESIC Editorial. </w:t>
      </w:r>
    </w:p>
    <w:p w14:paraId="3AF87E7E" w14:textId="77777777" w:rsidR="009E195F" w:rsidRPr="00EA663C" w:rsidRDefault="009E195F" w:rsidP="009E195F">
      <w:pPr>
        <w:pStyle w:val="Cuerpo"/>
        <w:spacing w:before="360" w:after="360" w:line="360" w:lineRule="auto"/>
        <w:ind w:firstLine="567"/>
        <w:jc w:val="both"/>
        <w:rPr>
          <w:rStyle w:val="Ninguno"/>
          <w:rFonts w:ascii="Times New Roman" w:hAnsi="Times New Roman" w:cs="Times New Roman"/>
          <w:sz w:val="24"/>
          <w:szCs w:val="24"/>
          <w:lang w:val="en-US"/>
        </w:rPr>
      </w:pPr>
      <w:r w:rsidRPr="00EA663C">
        <w:rPr>
          <w:rStyle w:val="Ninguno"/>
          <w:rFonts w:ascii="Times New Roman" w:hAnsi="Times New Roman" w:cs="Times New Roman"/>
          <w:sz w:val="24"/>
          <w:szCs w:val="24"/>
          <w:lang w:val="en-US"/>
        </w:rPr>
        <w:t xml:space="preserve">El-Gohary, H. (2010). E-Marketing - A Literature Review from a Small Business Perspective. Centre for Promoting Ideas, 1(1). </w:t>
      </w:r>
    </w:p>
    <w:p w14:paraId="6FBC3F19" w14:textId="3B675D3B" w:rsidR="009E195F" w:rsidRPr="00EA663C" w:rsidRDefault="009E195F" w:rsidP="00D27996">
      <w:pPr>
        <w:pStyle w:val="Cuerpo"/>
        <w:spacing w:before="360" w:after="360" w:line="360" w:lineRule="auto"/>
        <w:ind w:firstLine="567"/>
        <w:jc w:val="both"/>
        <w:rPr>
          <w:rStyle w:val="Ninguno"/>
          <w:rFonts w:ascii="Times New Roman" w:hAnsi="Times New Roman" w:cs="Times New Roman"/>
          <w:sz w:val="24"/>
          <w:szCs w:val="24"/>
          <w:lang w:val="en-US"/>
        </w:rPr>
      </w:pPr>
      <w:r w:rsidRPr="004969CD">
        <w:rPr>
          <w:rStyle w:val="Ninguno"/>
          <w:rFonts w:ascii="Times New Roman" w:hAnsi="Times New Roman" w:cs="Times New Roman"/>
          <w:sz w:val="24"/>
          <w:szCs w:val="24"/>
          <w:lang w:val="en-US"/>
        </w:rPr>
        <w:lastRenderedPageBreak/>
        <w:t xml:space="preserve">Email Marketing Statistics and Benchmarks by Industry. </w:t>
      </w:r>
      <w:r w:rsidRPr="00EA663C">
        <w:rPr>
          <w:rStyle w:val="Ninguno"/>
          <w:rFonts w:ascii="Times New Roman" w:hAnsi="Times New Roman" w:cs="Times New Roman"/>
          <w:sz w:val="24"/>
          <w:szCs w:val="24"/>
          <w:lang w:val="en-US"/>
        </w:rPr>
        <w:t xml:space="preserve">(2023). Intuit Mailchimp. </w:t>
      </w:r>
      <w:hyperlink r:id="rId68" w:history="1">
        <w:r w:rsidRPr="00EA663C">
          <w:rPr>
            <w:rStyle w:val="Ninguno"/>
            <w:rFonts w:ascii="Times New Roman" w:hAnsi="Times New Roman" w:cs="Times New Roman"/>
            <w:sz w:val="24"/>
            <w:szCs w:val="24"/>
            <w:lang w:val="en-US"/>
          </w:rPr>
          <w:t>https://mailchimp.com/resources/email-marketing-benchmarks/</w:t>
        </w:r>
      </w:hyperlink>
    </w:p>
    <w:p w14:paraId="23CDA49C" w14:textId="77777777" w:rsidR="009E195F" w:rsidRPr="00EA663C" w:rsidRDefault="009E195F" w:rsidP="009E195F">
      <w:pPr>
        <w:pStyle w:val="Cuerpo"/>
        <w:spacing w:before="360" w:after="360" w:line="360" w:lineRule="auto"/>
        <w:ind w:firstLine="567"/>
        <w:jc w:val="both"/>
        <w:rPr>
          <w:rStyle w:val="Ninguno"/>
          <w:rFonts w:ascii="Times New Roman" w:hAnsi="Times New Roman" w:cs="Times New Roman"/>
          <w:sz w:val="24"/>
          <w:szCs w:val="24"/>
          <w:lang w:val="en-US"/>
        </w:rPr>
      </w:pPr>
      <w:r w:rsidRPr="00EA663C">
        <w:rPr>
          <w:rStyle w:val="Ninguno"/>
          <w:rFonts w:ascii="Times New Roman" w:hAnsi="Times New Roman" w:cs="Times New Roman"/>
          <w:sz w:val="24"/>
          <w:szCs w:val="24"/>
          <w:lang w:val="en-US"/>
        </w:rPr>
        <w:t xml:space="preserve">Gambo, Y. J., Saidu, C. I., Odey, J. A., &amp; Yohanna, J. H. (2018). Emails and the Drive to a Successful IoT Security. International Journal of Scientific &amp; Engineering Research 9(7). </w:t>
      </w:r>
    </w:p>
    <w:p w14:paraId="2330B856" w14:textId="77777777" w:rsidR="009E195F" w:rsidRPr="00EA663C" w:rsidRDefault="009E195F" w:rsidP="009E195F">
      <w:pPr>
        <w:pStyle w:val="Cuerpo"/>
        <w:spacing w:before="360" w:after="360" w:line="360" w:lineRule="auto"/>
        <w:ind w:firstLine="567"/>
        <w:jc w:val="both"/>
        <w:rPr>
          <w:rStyle w:val="Ninguno"/>
          <w:rFonts w:ascii="Times New Roman" w:hAnsi="Times New Roman" w:cs="Times New Roman"/>
          <w:sz w:val="24"/>
          <w:szCs w:val="24"/>
          <w:lang w:val="en-US"/>
        </w:rPr>
      </w:pPr>
      <w:r w:rsidRPr="004969CD">
        <w:rPr>
          <w:rStyle w:val="Ninguno"/>
          <w:rFonts w:ascii="Times New Roman" w:hAnsi="Times New Roman" w:cs="Times New Roman"/>
          <w:sz w:val="24"/>
          <w:szCs w:val="24"/>
          <w:lang w:val="es-ES_tradnl"/>
        </w:rPr>
        <w:t xml:space="preserve">García, F. (2004). LA TESIS Y EL TRABAJO DE TESIS: Recomendaciones Metodológicas para la Elaboración de los Trabajos de Tesis. </w:t>
      </w:r>
      <w:r w:rsidRPr="00EA663C">
        <w:rPr>
          <w:rStyle w:val="Ninguno"/>
          <w:rFonts w:ascii="Times New Roman" w:hAnsi="Times New Roman" w:cs="Times New Roman"/>
          <w:sz w:val="24"/>
          <w:szCs w:val="24"/>
          <w:lang w:val="en-US"/>
        </w:rPr>
        <w:t>Limusa.</w:t>
      </w:r>
    </w:p>
    <w:p w14:paraId="1F1C6F8B" w14:textId="77777777" w:rsidR="009E195F" w:rsidRPr="004969CD"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sidRPr="004969CD">
        <w:rPr>
          <w:rStyle w:val="Ninguno"/>
          <w:rFonts w:ascii="Times New Roman" w:hAnsi="Times New Roman" w:cs="Times New Roman"/>
          <w:sz w:val="24"/>
          <w:szCs w:val="24"/>
          <w:lang w:val="en-US"/>
        </w:rPr>
        <w:t xml:space="preserve">Hanna, R. C., Swain, S. D., &amp; Smith, J. (2016). </w:t>
      </w:r>
      <w:r w:rsidRPr="00EA663C">
        <w:rPr>
          <w:rStyle w:val="Ninguno"/>
          <w:rFonts w:ascii="Times New Roman" w:hAnsi="Times New Roman" w:cs="Times New Roman"/>
          <w:sz w:val="24"/>
          <w:szCs w:val="24"/>
          <w:lang w:val="en-US"/>
        </w:rPr>
        <w:t xml:space="preserve">Email Marketing in a Digital World-The Basic and Beyond. </w:t>
      </w:r>
      <w:r w:rsidRPr="004969CD">
        <w:rPr>
          <w:rStyle w:val="Ninguno"/>
          <w:rFonts w:ascii="Times New Roman" w:hAnsi="Times New Roman" w:cs="Times New Roman"/>
          <w:sz w:val="24"/>
          <w:szCs w:val="24"/>
          <w:lang w:val="es-ES_tradnl"/>
        </w:rPr>
        <w:t xml:space="preserve">Business Expert Press LLC. </w:t>
      </w:r>
    </w:p>
    <w:p w14:paraId="20EFF918" w14:textId="77777777" w:rsidR="009E195F" w:rsidRPr="00E90D94" w:rsidRDefault="009E195F" w:rsidP="009E195F">
      <w:pPr>
        <w:pStyle w:val="Cuerpo"/>
        <w:spacing w:before="360" w:after="360" w:line="360" w:lineRule="auto"/>
        <w:ind w:firstLine="567"/>
        <w:jc w:val="both"/>
        <w:rPr>
          <w:rStyle w:val="Ninguno"/>
          <w:rFonts w:ascii="Times New Roman" w:hAnsi="Times New Roman" w:cs="Times New Roman"/>
          <w:sz w:val="24"/>
          <w:szCs w:val="24"/>
          <w:lang w:val="en-US"/>
        </w:rPr>
      </w:pPr>
      <w:r w:rsidRPr="004969CD">
        <w:rPr>
          <w:rStyle w:val="Ninguno"/>
          <w:rFonts w:ascii="Times New Roman" w:hAnsi="Times New Roman" w:cs="Times New Roman"/>
          <w:sz w:val="24"/>
          <w:szCs w:val="24"/>
          <w:lang w:val="es-ES_tradnl"/>
        </w:rPr>
        <w:t xml:space="preserve">Hernández Sampieri, R., Fernández Collado, Carlos, Baptista Lucio, Pilar. </w:t>
      </w:r>
      <w:r w:rsidRPr="00E90D94">
        <w:rPr>
          <w:rStyle w:val="Ninguno"/>
          <w:rFonts w:ascii="Times New Roman" w:hAnsi="Times New Roman" w:cs="Times New Roman"/>
          <w:sz w:val="24"/>
          <w:szCs w:val="24"/>
          <w:lang w:val="en-US"/>
        </w:rPr>
        <w:t xml:space="preserve">(2004). Metodología de la Investigación. México, McGraw-Hill Interamericana. </w:t>
      </w:r>
    </w:p>
    <w:p w14:paraId="3133E024" w14:textId="77777777" w:rsidR="009E195F" w:rsidRPr="00F3289D" w:rsidRDefault="009E195F" w:rsidP="009E195F">
      <w:pPr>
        <w:pStyle w:val="Cuerpo"/>
        <w:spacing w:before="360" w:after="360" w:line="360" w:lineRule="auto"/>
        <w:ind w:firstLine="567"/>
        <w:jc w:val="both"/>
        <w:rPr>
          <w:rStyle w:val="Ninguno"/>
          <w:rFonts w:ascii="Times New Roman" w:hAnsi="Times New Roman" w:cs="Times New Roman"/>
          <w:sz w:val="24"/>
          <w:szCs w:val="24"/>
        </w:rPr>
      </w:pPr>
      <w:r w:rsidRPr="004969CD">
        <w:rPr>
          <w:rStyle w:val="Ninguno"/>
          <w:rFonts w:ascii="Times New Roman" w:hAnsi="Times New Roman" w:cs="Times New Roman"/>
          <w:sz w:val="24"/>
          <w:szCs w:val="24"/>
          <w:lang w:val="en-US"/>
        </w:rPr>
        <w:t xml:space="preserve">How HCP Communications Adjusted During the COVID Pandemic. </w:t>
      </w:r>
      <w:r w:rsidRPr="00EA663C">
        <w:rPr>
          <w:rStyle w:val="Ninguno"/>
          <w:rFonts w:ascii="Times New Roman" w:hAnsi="Times New Roman" w:cs="Times New Roman"/>
          <w:sz w:val="24"/>
          <w:szCs w:val="24"/>
          <w:lang w:val="en-US"/>
        </w:rPr>
        <w:t xml:space="preserve">(2020). Health Link Dimension. </w:t>
      </w:r>
      <w:hyperlink r:id="rId69" w:history="1">
        <w:r w:rsidRPr="00F3289D">
          <w:rPr>
            <w:rStyle w:val="Ninguno"/>
            <w:rFonts w:ascii="Times New Roman" w:hAnsi="Times New Roman" w:cs="Times New Roman"/>
            <w:sz w:val="24"/>
            <w:szCs w:val="24"/>
          </w:rPr>
          <w:t>https://www.healthlinkdimensions.com</w:t>
        </w:r>
      </w:hyperlink>
      <w:r w:rsidRPr="00F3289D">
        <w:rPr>
          <w:rStyle w:val="Ninguno"/>
          <w:rFonts w:ascii="Times New Roman" w:hAnsi="Times New Roman" w:cs="Times New Roman"/>
          <w:sz w:val="24"/>
          <w:szCs w:val="24"/>
        </w:rPr>
        <w:t xml:space="preserve"> </w:t>
      </w:r>
    </w:p>
    <w:p w14:paraId="2E2A976D" w14:textId="47E62F6F" w:rsidR="009E195F" w:rsidRPr="004969CD"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sidRPr="00F3289D">
        <w:rPr>
          <w:rStyle w:val="Ninguno"/>
          <w:rFonts w:ascii="Times New Roman" w:hAnsi="Times New Roman" w:cs="Times New Roman"/>
          <w:sz w:val="24"/>
          <w:szCs w:val="24"/>
        </w:rPr>
        <w:t xml:space="preserve">Kawar, E., &amp; Elvir, M. L. (2014). </w:t>
      </w:r>
      <w:r w:rsidRPr="004969CD">
        <w:rPr>
          <w:rStyle w:val="Ninguno"/>
          <w:rFonts w:ascii="Times New Roman" w:hAnsi="Times New Roman" w:cs="Times New Roman"/>
          <w:sz w:val="24"/>
          <w:szCs w:val="24"/>
          <w:lang w:val="es-ES_tradnl"/>
        </w:rPr>
        <w:t xml:space="preserve">Evaluación del Valor Activo de Marca Ciproxina en San Pedro Sula, 2014 Unitec. Honduras. </w:t>
      </w:r>
    </w:p>
    <w:p w14:paraId="32FFFBFA" w14:textId="77777777" w:rsidR="009E195F" w:rsidRPr="00EA663C" w:rsidRDefault="009E195F" w:rsidP="009E195F">
      <w:pPr>
        <w:pStyle w:val="Cuerpo"/>
        <w:spacing w:before="360" w:after="360" w:line="360" w:lineRule="auto"/>
        <w:ind w:firstLine="567"/>
        <w:jc w:val="both"/>
        <w:rPr>
          <w:rStyle w:val="Ninguno"/>
          <w:rFonts w:ascii="Times New Roman" w:hAnsi="Times New Roman" w:cs="Times New Roman"/>
          <w:sz w:val="24"/>
          <w:szCs w:val="24"/>
          <w:lang w:val="en-US"/>
        </w:rPr>
      </w:pPr>
      <w:r w:rsidRPr="00EA663C">
        <w:rPr>
          <w:rStyle w:val="Ninguno"/>
          <w:rFonts w:ascii="Times New Roman" w:hAnsi="Times New Roman" w:cs="Times New Roman"/>
          <w:sz w:val="24"/>
          <w:szCs w:val="24"/>
        </w:rPr>
        <w:t xml:space="preserve">Kotler, P., &amp; Keller, K. L. (2006). </w:t>
      </w:r>
      <w:r w:rsidRPr="004969CD">
        <w:rPr>
          <w:rStyle w:val="Ninguno"/>
          <w:rFonts w:ascii="Times New Roman" w:hAnsi="Times New Roman" w:cs="Times New Roman"/>
          <w:sz w:val="24"/>
          <w:szCs w:val="24"/>
          <w:lang w:val="es-ES_tradnl"/>
        </w:rPr>
        <w:t xml:space="preserve">Dirección de Marketing (Duodécima Edición). </w:t>
      </w:r>
      <w:r w:rsidRPr="00EA663C">
        <w:rPr>
          <w:rStyle w:val="Ninguno"/>
          <w:rFonts w:ascii="Times New Roman" w:hAnsi="Times New Roman" w:cs="Times New Roman"/>
          <w:sz w:val="24"/>
          <w:szCs w:val="24"/>
          <w:lang w:val="en-US"/>
        </w:rPr>
        <w:t>México: Pearson Prentice Hall.</w:t>
      </w:r>
    </w:p>
    <w:p w14:paraId="21727552" w14:textId="77777777" w:rsidR="009E195F" w:rsidRPr="004969CD"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sidRPr="00EA663C">
        <w:rPr>
          <w:rStyle w:val="Ninguno"/>
          <w:rFonts w:ascii="Times New Roman" w:hAnsi="Times New Roman" w:cs="Times New Roman"/>
          <w:sz w:val="24"/>
          <w:szCs w:val="24"/>
          <w:lang w:val="en-US"/>
        </w:rPr>
        <w:t xml:space="preserve">Lavrakas, P. J. (2008). Encyclopedia of Survey Research Metods (Vol. 1). </w:t>
      </w:r>
      <w:r w:rsidRPr="004969CD">
        <w:rPr>
          <w:rStyle w:val="Ninguno"/>
          <w:rFonts w:ascii="Times New Roman" w:hAnsi="Times New Roman" w:cs="Times New Roman"/>
          <w:sz w:val="24"/>
          <w:szCs w:val="24"/>
          <w:lang w:val="es-ES_tradnl"/>
        </w:rPr>
        <w:t xml:space="preserve">SAGE Publications, Inc. </w:t>
      </w:r>
    </w:p>
    <w:p w14:paraId="3F0B99EA" w14:textId="77777777" w:rsidR="009E195F" w:rsidRPr="004969CD"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sidRPr="004969CD">
        <w:rPr>
          <w:rStyle w:val="Ninguno"/>
          <w:rFonts w:ascii="Times New Roman" w:hAnsi="Times New Roman" w:cs="Times New Roman"/>
          <w:sz w:val="24"/>
          <w:szCs w:val="24"/>
          <w:lang w:val="es-ES_tradnl"/>
        </w:rPr>
        <w:t>Malhotra Naresh, K. (2004). Investigación de Mercados Un Enfoque Aplicado. México: Pearson Educación.</w:t>
      </w:r>
    </w:p>
    <w:p w14:paraId="3B1C78A8" w14:textId="77777777" w:rsidR="009E195F" w:rsidRPr="004969CD"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sidRPr="004969CD">
        <w:rPr>
          <w:rStyle w:val="Ninguno"/>
          <w:rFonts w:ascii="Times New Roman" w:hAnsi="Times New Roman" w:cs="Times New Roman"/>
          <w:sz w:val="24"/>
          <w:szCs w:val="24"/>
          <w:lang w:val="es-ES_tradnl"/>
        </w:rPr>
        <w:t xml:space="preserve">Patel, N. (2023). Expert’s Guide to Digital Marketing for Pharmaceutical Industry. Neil Patel by NP digital. </w:t>
      </w:r>
      <w:hyperlink r:id="rId70" w:history="1">
        <w:r w:rsidRPr="004969CD">
          <w:rPr>
            <w:rStyle w:val="Ninguno"/>
            <w:rFonts w:ascii="Times New Roman" w:hAnsi="Times New Roman" w:cs="Times New Roman"/>
            <w:sz w:val="24"/>
            <w:szCs w:val="24"/>
            <w:lang w:val="es-ES_tradnl"/>
          </w:rPr>
          <w:t>https://neilpatel.com/blog/pharmaceutical-marketing/</w:t>
        </w:r>
      </w:hyperlink>
    </w:p>
    <w:p w14:paraId="4E4D85EB" w14:textId="77777777" w:rsidR="009E195F" w:rsidRPr="004969CD"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p>
    <w:p w14:paraId="0F176DC1" w14:textId="77777777" w:rsidR="009E195F" w:rsidRPr="00433E83" w:rsidRDefault="009E195F" w:rsidP="009E195F">
      <w:pPr>
        <w:pStyle w:val="Cuerpo"/>
        <w:spacing w:before="360" w:after="360" w:line="360" w:lineRule="auto"/>
        <w:ind w:firstLine="567"/>
        <w:jc w:val="both"/>
        <w:rPr>
          <w:rStyle w:val="Ninguno"/>
          <w:rFonts w:ascii="Times New Roman" w:hAnsi="Times New Roman" w:cs="Times New Roman"/>
          <w:sz w:val="24"/>
          <w:szCs w:val="24"/>
          <w:lang w:val="en-US"/>
        </w:rPr>
      </w:pPr>
      <w:r w:rsidRPr="00EA663C">
        <w:rPr>
          <w:rStyle w:val="Ninguno"/>
          <w:rFonts w:ascii="Times New Roman" w:hAnsi="Times New Roman" w:cs="Times New Roman"/>
          <w:sz w:val="24"/>
          <w:szCs w:val="24"/>
          <w:lang w:val="en-US"/>
        </w:rPr>
        <w:t xml:space="preserve">Pharma Email Marketing: Best Practices for 2022. (2021). Blue Novius. </w:t>
      </w:r>
      <w:hyperlink r:id="rId71" w:anchor=":~:text=Top%20Tip%3A%20A%20high%20percentage,to%20your%20email%20marketing%20campaign" w:history="1">
        <w:r w:rsidRPr="00433E83">
          <w:rPr>
            <w:rStyle w:val="Ninguno"/>
            <w:rFonts w:ascii="Times New Roman" w:hAnsi="Times New Roman" w:cs="Times New Roman"/>
            <w:sz w:val="24"/>
            <w:szCs w:val="24"/>
            <w:lang w:val="en-US"/>
          </w:rPr>
          <w:t>https://www.bluenovius.com/engagement/pharma-email-marketing-best-practices-2022/#:~:text=Top%20Tip%3A%20A%20high%20percentage,to%20your%20email%20marketing%20campaign</w:t>
        </w:r>
      </w:hyperlink>
      <w:r w:rsidRPr="00433E83">
        <w:rPr>
          <w:rStyle w:val="Ninguno"/>
          <w:rFonts w:ascii="Times New Roman" w:hAnsi="Times New Roman" w:cs="Times New Roman"/>
          <w:sz w:val="24"/>
          <w:szCs w:val="24"/>
          <w:lang w:val="en-US"/>
        </w:rPr>
        <w:t>.</w:t>
      </w:r>
    </w:p>
    <w:p w14:paraId="10DA2F60" w14:textId="638F378B" w:rsidR="009E195F" w:rsidRPr="004969CD" w:rsidRDefault="00F12A61"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sidRPr="004969CD">
        <w:rPr>
          <w:rStyle w:val="Ninguno"/>
          <w:rFonts w:ascii="Times New Roman" w:hAnsi="Times New Roman" w:cs="Times New Roman"/>
          <w:sz w:val="24"/>
          <w:szCs w:val="24"/>
          <w:lang w:val="es-ES_tradnl"/>
        </w:rPr>
        <w:t>Rodríguez</w:t>
      </w:r>
      <w:r w:rsidR="009E195F" w:rsidRPr="004969CD">
        <w:rPr>
          <w:rStyle w:val="Ninguno"/>
          <w:rFonts w:ascii="Times New Roman" w:hAnsi="Times New Roman" w:cs="Times New Roman"/>
          <w:sz w:val="24"/>
          <w:szCs w:val="24"/>
          <w:lang w:val="es-ES_tradnl"/>
        </w:rPr>
        <w:t xml:space="preserve">, E. A. (2005). Metodología de la Investigación. Universidad Juárez Autónoma de Tabasco. </w:t>
      </w:r>
    </w:p>
    <w:p w14:paraId="1D583A70" w14:textId="77777777" w:rsidR="009E195F" w:rsidRPr="00EA663C" w:rsidRDefault="009E195F" w:rsidP="009E195F">
      <w:pPr>
        <w:pStyle w:val="Cuerpo"/>
        <w:spacing w:before="360" w:after="360" w:line="360" w:lineRule="auto"/>
        <w:ind w:firstLine="567"/>
        <w:jc w:val="both"/>
        <w:rPr>
          <w:rStyle w:val="Ninguno"/>
          <w:rFonts w:ascii="Times New Roman" w:hAnsi="Times New Roman" w:cs="Times New Roman"/>
          <w:sz w:val="24"/>
          <w:szCs w:val="24"/>
          <w:lang w:val="en-US"/>
        </w:rPr>
      </w:pPr>
      <w:r w:rsidRPr="00EA663C">
        <w:rPr>
          <w:rStyle w:val="Ninguno"/>
          <w:rFonts w:ascii="Times New Roman" w:hAnsi="Times New Roman" w:cs="Times New Roman"/>
          <w:sz w:val="24"/>
          <w:szCs w:val="24"/>
          <w:lang w:val="en-US"/>
        </w:rPr>
        <w:t xml:space="preserve">Santora, J. (2023). Average Email Open Rates by Industry 2024. Influencer Marketing Hub. </w:t>
      </w:r>
      <w:hyperlink r:id="rId72" w:history="1">
        <w:r w:rsidRPr="00EA663C">
          <w:rPr>
            <w:rStyle w:val="Ninguno"/>
            <w:rFonts w:ascii="Times New Roman" w:hAnsi="Times New Roman" w:cs="Times New Roman"/>
            <w:sz w:val="24"/>
            <w:szCs w:val="24"/>
            <w:lang w:val="en-US"/>
          </w:rPr>
          <w:t>https://influencermarketinghub.com/email-open-rates/</w:t>
        </w:r>
      </w:hyperlink>
    </w:p>
    <w:p w14:paraId="5CC695E1" w14:textId="77777777" w:rsidR="009E195F" w:rsidRPr="00433E83" w:rsidRDefault="009E195F" w:rsidP="009E195F">
      <w:pPr>
        <w:pStyle w:val="Cuerpo"/>
        <w:spacing w:before="360" w:after="360" w:line="360" w:lineRule="auto"/>
        <w:ind w:firstLine="567"/>
        <w:jc w:val="both"/>
        <w:rPr>
          <w:rStyle w:val="Ninguno"/>
          <w:rFonts w:ascii="Times New Roman" w:hAnsi="Times New Roman" w:cs="Times New Roman"/>
          <w:sz w:val="24"/>
          <w:szCs w:val="24"/>
          <w:lang w:val="en-US"/>
        </w:rPr>
      </w:pPr>
      <w:r w:rsidRPr="00EA663C">
        <w:rPr>
          <w:rStyle w:val="Ninguno"/>
          <w:rFonts w:ascii="Times New Roman" w:hAnsi="Times New Roman" w:cs="Times New Roman"/>
          <w:sz w:val="24"/>
          <w:szCs w:val="24"/>
          <w:lang w:val="en-US"/>
        </w:rPr>
        <w:t xml:space="preserve">Selman, H. (2017). Marketing Digital. </w:t>
      </w:r>
      <w:r w:rsidRPr="00433E83">
        <w:rPr>
          <w:rStyle w:val="Ninguno"/>
          <w:rFonts w:ascii="Times New Roman" w:hAnsi="Times New Roman" w:cs="Times New Roman"/>
          <w:sz w:val="24"/>
          <w:szCs w:val="24"/>
          <w:lang w:val="en-US"/>
        </w:rPr>
        <w:t xml:space="preserve">Ibukku. </w:t>
      </w:r>
    </w:p>
    <w:p w14:paraId="4970C59C" w14:textId="77777777" w:rsidR="009E195F" w:rsidRPr="004969CD"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sidRPr="004969CD">
        <w:rPr>
          <w:rStyle w:val="Ninguno"/>
          <w:rFonts w:ascii="Times New Roman" w:hAnsi="Times New Roman" w:cs="Times New Roman"/>
          <w:sz w:val="24"/>
          <w:szCs w:val="24"/>
          <w:lang w:val="es-ES_tradnl"/>
        </w:rPr>
        <w:t>Solvey Benitez -Enns. (2012). Mi Tesis en 100 Días. Estados Unidos.</w:t>
      </w:r>
    </w:p>
    <w:p w14:paraId="0659C898" w14:textId="2C0A1648" w:rsidR="009E195F" w:rsidRPr="004969CD"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sidRPr="004969CD">
        <w:rPr>
          <w:rStyle w:val="Ninguno"/>
          <w:rFonts w:ascii="Times New Roman" w:hAnsi="Times New Roman" w:cs="Times New Roman"/>
          <w:sz w:val="24"/>
          <w:szCs w:val="24"/>
          <w:lang w:val="es-ES_tradnl"/>
        </w:rPr>
        <w:t xml:space="preserve">Tamayo, M. (2001). El proceso de la investigación </w:t>
      </w:r>
      <w:r w:rsidR="00F12A61" w:rsidRPr="004969CD">
        <w:rPr>
          <w:rStyle w:val="Ninguno"/>
          <w:rFonts w:ascii="Times New Roman" w:hAnsi="Times New Roman" w:cs="Times New Roman"/>
          <w:sz w:val="24"/>
          <w:szCs w:val="24"/>
          <w:lang w:val="es-ES_tradnl"/>
        </w:rPr>
        <w:t>científica</w:t>
      </w:r>
      <w:r w:rsidRPr="004969CD">
        <w:rPr>
          <w:rStyle w:val="Ninguno"/>
          <w:rFonts w:ascii="Times New Roman" w:hAnsi="Times New Roman" w:cs="Times New Roman"/>
          <w:sz w:val="24"/>
          <w:szCs w:val="24"/>
          <w:lang w:val="es-ES_tradnl"/>
        </w:rPr>
        <w:t xml:space="preserve"> (reimpresa.). Limusa.</w:t>
      </w:r>
    </w:p>
    <w:p w14:paraId="3D71174E" w14:textId="75A7ACC0" w:rsidR="009E195F" w:rsidRPr="004969CD"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sidRPr="004969CD">
        <w:rPr>
          <w:rStyle w:val="Ninguno"/>
          <w:rFonts w:ascii="Times New Roman" w:hAnsi="Times New Roman" w:cs="Times New Roman"/>
          <w:sz w:val="24"/>
          <w:szCs w:val="24"/>
          <w:lang w:val="es-ES_tradnl"/>
        </w:rPr>
        <w:t xml:space="preserve">Tomás-Sábado, J. (2010). Fundamentos de </w:t>
      </w:r>
      <w:r w:rsidR="00F12A61" w:rsidRPr="004969CD">
        <w:rPr>
          <w:rStyle w:val="Ninguno"/>
          <w:rFonts w:ascii="Times New Roman" w:hAnsi="Times New Roman" w:cs="Times New Roman"/>
          <w:sz w:val="24"/>
          <w:szCs w:val="24"/>
          <w:lang w:val="es-ES_tradnl"/>
        </w:rPr>
        <w:t>Bioestadística</w:t>
      </w:r>
      <w:r w:rsidRPr="004969CD">
        <w:rPr>
          <w:rStyle w:val="Ninguno"/>
          <w:rFonts w:ascii="Times New Roman" w:hAnsi="Times New Roman" w:cs="Times New Roman"/>
          <w:sz w:val="24"/>
          <w:szCs w:val="24"/>
          <w:lang w:val="es-ES_tradnl"/>
        </w:rPr>
        <w:t xml:space="preserve"> y Análisis de Datos para Enfermería (Vol. 1). Servei. </w:t>
      </w:r>
    </w:p>
    <w:p w14:paraId="3697EBFF" w14:textId="77777777" w:rsidR="009E195F" w:rsidRPr="004969CD" w:rsidRDefault="009E195F" w:rsidP="009E195F">
      <w:pPr>
        <w:pStyle w:val="Cuerpo"/>
        <w:spacing w:before="360" w:after="360" w:line="360" w:lineRule="auto"/>
        <w:ind w:firstLine="567"/>
        <w:jc w:val="both"/>
        <w:rPr>
          <w:rStyle w:val="Ninguno"/>
          <w:rFonts w:ascii="Times New Roman" w:hAnsi="Times New Roman" w:cs="Times New Roman"/>
          <w:sz w:val="24"/>
          <w:szCs w:val="24"/>
          <w:lang w:val="es-ES_tradnl"/>
        </w:rPr>
      </w:pPr>
      <w:r w:rsidRPr="004969CD">
        <w:rPr>
          <w:rStyle w:val="Ninguno"/>
          <w:rFonts w:ascii="Times New Roman" w:hAnsi="Times New Roman" w:cs="Times New Roman"/>
          <w:sz w:val="24"/>
          <w:szCs w:val="24"/>
          <w:lang w:val="es-ES_tradnl"/>
        </w:rPr>
        <w:t xml:space="preserve">Toro, I. D., &amp; Parra, R. D. (2006). Método y Conocimiento, Metodología de la Investigación. Fondo Editorial Universidad EAFIT. </w:t>
      </w:r>
    </w:p>
    <w:p w14:paraId="7D45553F" w14:textId="77777777" w:rsidR="009E195F" w:rsidRDefault="009E195F" w:rsidP="009E195F">
      <w:pPr>
        <w:spacing w:after="160" w:line="259" w:lineRule="auto"/>
      </w:pPr>
    </w:p>
    <w:p w14:paraId="67E45A41" w14:textId="77777777" w:rsidR="009E195F" w:rsidRDefault="009E195F" w:rsidP="009E195F">
      <w:pPr>
        <w:spacing w:after="160" w:line="259" w:lineRule="auto"/>
      </w:pPr>
    </w:p>
    <w:p w14:paraId="7E831E74" w14:textId="77777777" w:rsidR="00D27996" w:rsidRDefault="00D27996" w:rsidP="009E195F">
      <w:pPr>
        <w:spacing w:after="160" w:line="259" w:lineRule="auto"/>
      </w:pPr>
    </w:p>
    <w:p w14:paraId="7DED3116" w14:textId="77777777" w:rsidR="00D27996" w:rsidRDefault="00D27996" w:rsidP="009E195F">
      <w:pPr>
        <w:spacing w:after="160" w:line="259" w:lineRule="auto"/>
      </w:pPr>
    </w:p>
    <w:p w14:paraId="3E675FEE" w14:textId="77777777" w:rsidR="009E195F" w:rsidRDefault="009E195F" w:rsidP="009E195F">
      <w:pPr>
        <w:spacing w:after="160" w:line="259" w:lineRule="auto"/>
      </w:pPr>
    </w:p>
    <w:p w14:paraId="1ED81204" w14:textId="77777777" w:rsidR="009E195F" w:rsidRPr="00040B13" w:rsidRDefault="009E195F" w:rsidP="009E195F">
      <w:pPr>
        <w:pStyle w:val="Heading1"/>
        <w:spacing w:line="360" w:lineRule="auto"/>
      </w:pPr>
      <w:bookmarkStart w:id="108" w:name="_Toc474331205"/>
      <w:bookmarkStart w:id="109" w:name="_Toc474331408"/>
      <w:bookmarkStart w:id="110" w:name="_Toc132615490"/>
      <w:r>
        <w:lastRenderedPageBreak/>
        <w:t>ANEXOS</w:t>
      </w:r>
      <w:bookmarkEnd w:id="108"/>
      <w:bookmarkEnd w:id="109"/>
      <w:bookmarkEnd w:id="110"/>
    </w:p>
    <w:p w14:paraId="6237F426" w14:textId="77777777" w:rsidR="009E195F" w:rsidRPr="000E2A5D" w:rsidRDefault="009E195F" w:rsidP="009E195F">
      <w:pPr>
        <w:pStyle w:val="Heading2"/>
        <w:rPr>
          <w:lang w:val="es-MX"/>
        </w:rPr>
      </w:pPr>
      <w:bookmarkStart w:id="111" w:name="_Toc474331206"/>
      <w:bookmarkStart w:id="112" w:name="_Toc474331409"/>
      <w:bookmarkStart w:id="113" w:name="_Toc132615491"/>
      <w:r w:rsidRPr="000E2A5D">
        <w:rPr>
          <w:lang w:val="es-MX"/>
        </w:rPr>
        <w:t>Anexo 1</w:t>
      </w:r>
      <w:bookmarkEnd w:id="111"/>
      <w:bookmarkEnd w:id="112"/>
      <w:bookmarkEnd w:id="113"/>
    </w:p>
    <w:p w14:paraId="179E47B3" w14:textId="77777777" w:rsidR="009E195F" w:rsidRDefault="009E195F" w:rsidP="009E195F">
      <w:pPr>
        <w:pStyle w:val="Heading4"/>
        <w:ind w:left="0"/>
        <w:rPr>
          <w:lang w:val="es-HN"/>
        </w:rPr>
      </w:pPr>
    </w:p>
    <w:p w14:paraId="2E31551A" w14:textId="77777777" w:rsidR="009E195F" w:rsidRPr="008C0C1D" w:rsidRDefault="009E195F" w:rsidP="009E195F">
      <w:pPr>
        <w:pBdr>
          <w:top w:val="nil"/>
          <w:left w:val="nil"/>
          <w:bottom w:val="nil"/>
          <w:right w:val="nil"/>
          <w:between w:val="nil"/>
          <w:bar w:val="nil"/>
        </w:pBdr>
        <w:shd w:val="clear" w:color="auto" w:fill="FFFFFF"/>
        <w:spacing w:after="200"/>
        <w:rPr>
          <w:rFonts w:ascii="Arial" w:eastAsia="Arial" w:hAnsi="Arial" w:cs="Arial"/>
          <w:b/>
          <w:bCs/>
          <w:color w:val="000000"/>
          <w:sz w:val="16"/>
          <w:szCs w:val="16"/>
          <w:u w:color="000000"/>
          <w:bdr w:val="nil"/>
          <w14:textOutline w14:w="0" w14:cap="flat" w14:cmpd="sng" w14:algn="ctr">
            <w14:noFill/>
            <w14:prstDash w14:val="solid"/>
            <w14:bevel/>
          </w14:textOutline>
        </w:rPr>
      </w:pPr>
      <w:r w:rsidRPr="008C0C1D">
        <w:rPr>
          <w:rFonts w:ascii="Arial" w:eastAsia="Arial" w:hAnsi="Arial" w:cs="Arial"/>
          <w:noProof/>
          <w:color w:val="000000"/>
          <w:sz w:val="16"/>
          <w:szCs w:val="16"/>
          <w:u w:color="000000"/>
          <w:bdr w:val="nil"/>
          <w14:textOutline w14:w="0" w14:cap="flat" w14:cmpd="sng" w14:algn="ctr">
            <w14:noFill/>
            <w14:prstDash w14:val="solid"/>
            <w14:bevel/>
          </w14:textOutline>
        </w:rPr>
        <w:drawing>
          <wp:anchor distT="0" distB="0" distL="0" distR="0" simplePos="0" relativeHeight="251659264" behindDoc="0" locked="0" layoutInCell="1" allowOverlap="1" wp14:anchorId="73B0E685" wp14:editId="64887A45">
            <wp:simplePos x="0" y="0"/>
            <wp:positionH relativeFrom="margin">
              <wp:align>center</wp:align>
            </wp:positionH>
            <wp:positionV relativeFrom="line">
              <wp:posOffset>-172800</wp:posOffset>
            </wp:positionV>
            <wp:extent cx="2206625" cy="569595"/>
            <wp:effectExtent l="0" t="0" r="3175" b="1905"/>
            <wp:wrapNone/>
            <wp:docPr id="1073741876" name="officeArt object" descr="https://portal.unitec.edu/Documentos/nuevaImagen/2013/unitec/LOGOS%20UNITEC%20Y%20CEUTEC-01.jpg"/>
            <wp:cNvGraphicFramePr/>
            <a:graphic xmlns:a="http://schemas.openxmlformats.org/drawingml/2006/main">
              <a:graphicData uri="http://schemas.openxmlformats.org/drawingml/2006/picture">
                <pic:pic xmlns:pic="http://schemas.openxmlformats.org/drawingml/2006/picture">
                  <pic:nvPicPr>
                    <pic:cNvPr id="1073741876" name="https://portal.unitec.edu/Documentos/nuevaImagen/2013/unitec/LOGOS%20UNITEC%20Y%20CEUTEC-01.jpg" descr="https://portal.unitec.edu/Documentos/nuevaImagen/2013/unitec/LOGOS%20UNITEC%20Y%20CEUTEC-01.jpg"/>
                    <pic:cNvPicPr>
                      <a:picLocks noChangeAspect="1"/>
                    </pic:cNvPicPr>
                  </pic:nvPicPr>
                  <pic:blipFill>
                    <a:blip r:embed="rId73"/>
                    <a:srcRect t="27643" b="21608"/>
                    <a:stretch>
                      <a:fillRect/>
                    </a:stretch>
                  </pic:blipFill>
                  <pic:spPr>
                    <a:xfrm>
                      <a:off x="0" y="0"/>
                      <a:ext cx="2206625" cy="569595"/>
                    </a:xfrm>
                    <a:prstGeom prst="rect">
                      <a:avLst/>
                    </a:prstGeom>
                    <a:ln w="12700" cap="flat">
                      <a:noFill/>
                      <a:miter lim="400000"/>
                    </a:ln>
                    <a:effectLst/>
                  </pic:spPr>
                </pic:pic>
              </a:graphicData>
            </a:graphic>
          </wp:anchor>
        </w:drawing>
      </w:r>
    </w:p>
    <w:p w14:paraId="359A8D54" w14:textId="77777777" w:rsidR="009E195F" w:rsidRPr="008C0C1D" w:rsidRDefault="009E195F" w:rsidP="009E195F">
      <w:pPr>
        <w:pBdr>
          <w:top w:val="nil"/>
          <w:left w:val="nil"/>
          <w:bottom w:val="nil"/>
          <w:right w:val="nil"/>
          <w:between w:val="nil"/>
          <w:bar w:val="nil"/>
        </w:pBdr>
        <w:shd w:val="clear" w:color="auto" w:fill="FFFFFF"/>
        <w:spacing w:after="200"/>
        <w:rPr>
          <w:rFonts w:ascii="Arial" w:eastAsia="Arial" w:hAnsi="Arial" w:cs="Arial"/>
          <w:b/>
          <w:bCs/>
          <w:color w:val="000000"/>
          <w:u w:color="000000"/>
          <w:bdr w:val="nil"/>
          <w14:textOutline w14:w="0" w14:cap="flat" w14:cmpd="sng" w14:algn="ctr">
            <w14:noFill/>
            <w14:prstDash w14:val="solid"/>
            <w14:bevel/>
          </w14:textOutline>
        </w:rPr>
      </w:pPr>
    </w:p>
    <w:p w14:paraId="052CA2EA" w14:textId="77777777" w:rsidR="009E195F" w:rsidRPr="008C0C1D" w:rsidRDefault="009E195F" w:rsidP="009E195F">
      <w:pPr>
        <w:pBdr>
          <w:top w:val="nil"/>
          <w:left w:val="nil"/>
          <w:bottom w:val="nil"/>
          <w:right w:val="nil"/>
          <w:between w:val="nil"/>
          <w:bar w:val="nil"/>
        </w:pBdr>
        <w:shd w:val="clear" w:color="auto" w:fill="FFFFFF"/>
        <w:spacing w:after="200"/>
        <w:jc w:val="center"/>
        <w:rPr>
          <w:rFonts w:eastAsia="Arial"/>
          <w:b/>
          <w:bCs/>
          <w:color w:val="000000"/>
          <w:u w:color="000000"/>
          <w:bdr w:val="nil"/>
          <w14:textOutline w14:w="0" w14:cap="flat" w14:cmpd="sng" w14:algn="ctr">
            <w14:noFill/>
            <w14:prstDash w14:val="solid"/>
            <w14:bevel/>
          </w14:textOutline>
        </w:rPr>
      </w:pPr>
      <w:r w:rsidRPr="008C0C1D">
        <w:rPr>
          <w:rFonts w:eastAsia="Arial"/>
          <w:b/>
          <w:bCs/>
          <w:color w:val="000000"/>
          <w:u w:color="000000"/>
          <w:bdr w:val="nil"/>
          <w14:textOutline w14:w="0" w14:cap="flat" w14:cmpd="sng" w14:algn="ctr">
            <w14:noFill/>
            <w14:prstDash w14:val="solid"/>
            <w14:bevel/>
          </w14:textOutline>
        </w:rPr>
        <w:t>UNITEC HONDURAS</w:t>
      </w:r>
    </w:p>
    <w:p w14:paraId="1C72A4DB" w14:textId="77777777" w:rsidR="009E195F" w:rsidRPr="008C0C1D" w:rsidRDefault="009E195F" w:rsidP="009E195F">
      <w:pPr>
        <w:pBdr>
          <w:top w:val="nil"/>
          <w:left w:val="nil"/>
          <w:bottom w:val="nil"/>
          <w:right w:val="nil"/>
          <w:between w:val="nil"/>
          <w:bar w:val="nil"/>
        </w:pBdr>
        <w:shd w:val="clear" w:color="auto" w:fill="FFFFFF"/>
        <w:spacing w:after="200"/>
        <w:jc w:val="center"/>
        <w:rPr>
          <w:rFonts w:eastAsia="Arial Unicode MS"/>
          <w:b/>
          <w:bCs/>
          <w:color w:val="000000"/>
          <w:u w:color="000000"/>
          <w:bdr w:val="nil"/>
          <w:lang w:val="es-ES_tradnl"/>
          <w14:textOutline w14:w="0" w14:cap="flat" w14:cmpd="sng" w14:algn="ctr">
            <w14:noFill/>
            <w14:prstDash w14:val="solid"/>
            <w14:bevel/>
          </w14:textOutline>
        </w:rPr>
      </w:pPr>
      <w:r w:rsidRPr="008C0C1D">
        <w:rPr>
          <w:rFonts w:eastAsia="Arial Unicode MS"/>
          <w:b/>
          <w:bCs/>
          <w:color w:val="000000"/>
          <w:u w:color="000000"/>
          <w:bdr w:val="nil"/>
          <w:lang w:val="es-ES_tradnl"/>
          <w14:textOutline w14:w="0" w14:cap="flat" w14:cmpd="sng" w14:algn="ctr">
            <w14:noFill/>
            <w14:prstDash w14:val="solid"/>
            <w14:bevel/>
          </w14:textOutline>
        </w:rPr>
        <w:t>Cuestionario para Análisis del Marketing de Correo Electrónico de la Industria Farmacéutica</w:t>
      </w:r>
    </w:p>
    <w:p w14:paraId="752B21B9" w14:textId="77777777" w:rsidR="009E195F" w:rsidRPr="008C0C1D" w:rsidRDefault="009E195F" w:rsidP="009E195F">
      <w:pPr>
        <w:pBdr>
          <w:top w:val="nil"/>
          <w:left w:val="nil"/>
          <w:bottom w:val="nil"/>
          <w:right w:val="nil"/>
          <w:between w:val="nil"/>
          <w:bar w:val="nil"/>
        </w:pBdr>
        <w:shd w:val="clear" w:color="auto" w:fill="FFFFFF"/>
        <w:spacing w:after="200"/>
        <w:jc w:val="center"/>
        <w:rPr>
          <w:rFonts w:eastAsia="Arial"/>
          <w:b/>
          <w:bCs/>
          <w:color w:val="000000"/>
          <w:u w:color="000000"/>
          <w:bdr w:val="nil"/>
          <w14:textOutline w14:w="0" w14:cap="flat" w14:cmpd="sng" w14:algn="ctr">
            <w14:noFill/>
            <w14:prstDash w14:val="solid"/>
            <w14:bevel/>
          </w14:textOutline>
        </w:rPr>
      </w:pPr>
    </w:p>
    <w:p w14:paraId="12B9B0F1" w14:textId="77777777" w:rsidR="009E195F" w:rsidRPr="008C0C1D" w:rsidRDefault="009E195F" w:rsidP="009E195F">
      <w:pPr>
        <w:pBdr>
          <w:top w:val="nil"/>
          <w:left w:val="nil"/>
          <w:bottom w:val="nil"/>
          <w:right w:val="nil"/>
          <w:between w:val="nil"/>
          <w:bar w:val="nil"/>
        </w:pBdr>
        <w:shd w:val="clear" w:color="auto" w:fill="FFFFFF"/>
        <w:spacing w:after="200"/>
        <w:ind w:right="168"/>
        <w:jc w:val="both"/>
        <w:rPr>
          <w:rFonts w:eastAsia="Arial"/>
          <w:b/>
          <w:bC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Buen día, estoy trabajando en un estudio que servirá para elaborar una tesis sobre el impacto del correo electrónico de la industria farmacéutica. Solicito de su ayuda en contestar algunas preguntas que no le tomarán mucho tiempo. Sus respuestas serán confidenciales y anónimas. No existen respuestas incorrectas ni respuestas correctas.</w:t>
      </w:r>
    </w:p>
    <w:p w14:paraId="78C5D567" w14:textId="77777777" w:rsidR="009E195F" w:rsidRPr="008C0C1D" w:rsidRDefault="009E195F" w:rsidP="009E195F">
      <w:pPr>
        <w:pBdr>
          <w:top w:val="nil"/>
          <w:left w:val="nil"/>
          <w:bottom w:val="nil"/>
          <w:right w:val="nil"/>
          <w:between w:val="nil"/>
          <w:bar w:val="nil"/>
        </w:pBdr>
        <w:shd w:val="clear" w:color="auto" w:fill="FFFFFF"/>
        <w:spacing w:after="200"/>
        <w:ind w:right="168"/>
        <w:jc w:val="both"/>
        <w:rPr>
          <w:rFonts w:eastAsia="Arial"/>
          <w:b/>
          <w:bC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¡Muchas gracias por su colaboración</w:t>
      </w:r>
      <w:r w:rsidRPr="008C0C1D">
        <w:rPr>
          <w:rFonts w:eastAsia="Arial Unicode MS"/>
          <w:color w:val="000000"/>
          <w:u w:color="000000"/>
          <w:bdr w:val="nil"/>
          <w:lang w:val="ru-RU"/>
          <w14:textOutline w14:w="0" w14:cap="flat" w14:cmpd="sng" w14:algn="ctr">
            <w14:noFill/>
            <w14:prstDash w14:val="solid"/>
            <w14:bevel/>
          </w14:textOutline>
        </w:rPr>
        <w:t>!</w:t>
      </w:r>
    </w:p>
    <w:p w14:paraId="5898D809" w14:textId="77777777" w:rsidR="009E195F" w:rsidRPr="008C0C1D" w:rsidRDefault="009E195F" w:rsidP="009E195F">
      <w:pPr>
        <w:pBdr>
          <w:top w:val="nil"/>
          <w:left w:val="nil"/>
          <w:bottom w:val="nil"/>
          <w:right w:val="nil"/>
          <w:between w:val="nil"/>
          <w:bar w:val="nil"/>
        </w:pBdr>
        <w:shd w:val="clear" w:color="auto" w:fill="FFFFFF"/>
        <w:spacing w:after="200"/>
        <w:ind w:right="168"/>
        <w:jc w:val="both"/>
        <w:rPr>
          <w:rFonts w:eastAsia="Arial"/>
          <w:b/>
          <w:bCs/>
          <w:color w:val="000000"/>
          <w:u w:color="000000"/>
          <w:bdr w:val="nil"/>
          <w14:textOutline w14:w="0" w14:cap="flat" w14:cmpd="sng" w14:algn="ctr">
            <w14:noFill/>
            <w14:prstDash w14:val="solid"/>
            <w14:bevel/>
          </w14:textOutline>
        </w:rPr>
      </w:pPr>
    </w:p>
    <w:p w14:paraId="7AA4C8C7" w14:textId="77777777" w:rsidR="009E195F" w:rsidRPr="008C0C1D" w:rsidRDefault="009E195F" w:rsidP="009E195F">
      <w:pPr>
        <w:numPr>
          <w:ilvl w:val="0"/>
          <w:numId w:val="26"/>
        </w:numPr>
        <w:pBdr>
          <w:top w:val="nil"/>
          <w:left w:val="nil"/>
          <w:bottom w:val="nil"/>
          <w:right w:val="nil"/>
          <w:between w:val="nil"/>
          <w:bar w:val="nil"/>
        </w:pBdr>
        <w:shd w:val="clear" w:color="auto" w:fill="FFFFFF"/>
        <w:spacing w:line="360" w:lineRule="auto"/>
        <w:jc w:val="both"/>
        <w:rPr>
          <w:rFonts w:eastAsia="Arial Unicode MS"/>
          <w:b/>
          <w:bCs/>
          <w:color w:val="000000"/>
          <w:u w:color="000000"/>
          <w:bdr w:val="nil"/>
          <w:lang w:val="es-ES_tradnl"/>
        </w:rPr>
      </w:pPr>
      <w:r w:rsidRPr="008C0C1D">
        <w:rPr>
          <w:rFonts w:eastAsia="Arial Unicode MS"/>
          <w:color w:val="000000"/>
          <w:u w:color="000000"/>
          <w:bdr w:val="nil"/>
          <w:lang w:val="es-ES_tradnl"/>
        </w:rPr>
        <w:t xml:space="preserve">¿Valora usted los contenidos compartidos por correo electrónico de las diferentes empresas farmacéuticas? </w:t>
      </w:r>
    </w:p>
    <w:p w14:paraId="1EB76FA2"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p>
    <w:tbl>
      <w:tblPr>
        <w:tblW w:w="7496" w:type="dxa"/>
        <w:tblInd w:w="442"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563"/>
        <w:gridCol w:w="1397"/>
        <w:gridCol w:w="1560"/>
        <w:gridCol w:w="1417"/>
        <w:gridCol w:w="1559"/>
      </w:tblGrid>
      <w:tr w:rsidR="009E195F" w:rsidRPr="008C0C1D" w14:paraId="77E47E78" w14:textId="77777777" w:rsidTr="006208D5">
        <w:trPr>
          <w:trHeight w:val="308"/>
          <w:tblHeader/>
        </w:trPr>
        <w:tc>
          <w:tcPr>
            <w:tcW w:w="1563"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7E425EB5"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Demasiado</w:t>
            </w:r>
          </w:p>
        </w:tc>
        <w:tc>
          <w:tcPr>
            <w:tcW w:w="1397"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5338432F"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 xml:space="preserve">      Mucho</w:t>
            </w:r>
          </w:p>
        </w:tc>
        <w:tc>
          <w:tcPr>
            <w:tcW w:w="1560"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0763E9D"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 xml:space="preserve">    Suficiente</w:t>
            </w:r>
          </w:p>
        </w:tc>
        <w:tc>
          <w:tcPr>
            <w:tcW w:w="1417"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434CCD06"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 xml:space="preserve">   Poco</w:t>
            </w:r>
          </w:p>
        </w:tc>
        <w:tc>
          <w:tcPr>
            <w:tcW w:w="155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74623DA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 xml:space="preserve">      Nada</w:t>
            </w:r>
          </w:p>
        </w:tc>
      </w:tr>
      <w:tr w:rsidR="009E195F" w:rsidRPr="008C0C1D" w14:paraId="39841E6B" w14:textId="77777777" w:rsidTr="006208D5">
        <w:tblPrEx>
          <w:shd w:val="clear" w:color="auto" w:fill="CED7E7"/>
        </w:tblPrEx>
        <w:trPr>
          <w:trHeight w:val="327"/>
        </w:trPr>
        <w:tc>
          <w:tcPr>
            <w:tcW w:w="1563"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3D4A806"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2C78FF1" wp14:editId="1CE9F974">
                  <wp:extent cx="255271" cy="228600"/>
                  <wp:effectExtent l="0" t="0" r="0" b="0"/>
                  <wp:docPr id="159" name="Picture 159"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397"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603EAD58"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7139601" wp14:editId="256E8D6A">
                  <wp:extent cx="255271" cy="228600"/>
                  <wp:effectExtent l="0" t="0" r="0" b="0"/>
                  <wp:docPr id="160" name="Picture 160"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60"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F8CE787"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D33E850" wp14:editId="6B63FF81">
                  <wp:extent cx="255271" cy="228600"/>
                  <wp:effectExtent l="0" t="0" r="0" b="0"/>
                  <wp:docPr id="161" name="Picture 161" descr="image48.pdf"/>
                  <wp:cNvGraphicFramePr/>
                  <a:graphic xmlns:a="http://schemas.openxmlformats.org/drawingml/2006/main">
                    <a:graphicData uri="http://schemas.openxmlformats.org/drawingml/2006/picture">
                      <pic:pic xmlns:pic="http://schemas.openxmlformats.org/drawingml/2006/picture">
                        <pic:nvPicPr>
                          <pic:cNvPr id="107374201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17"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B9B08B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64DEBC6" wp14:editId="265B0B22">
                  <wp:extent cx="255271" cy="228600"/>
                  <wp:effectExtent l="0" t="0" r="0" b="0"/>
                  <wp:docPr id="162" name="Picture 162" descr="image48.pdf"/>
                  <wp:cNvGraphicFramePr/>
                  <a:graphic xmlns:a="http://schemas.openxmlformats.org/drawingml/2006/main">
                    <a:graphicData uri="http://schemas.openxmlformats.org/drawingml/2006/picture">
                      <pic:pic xmlns:pic="http://schemas.openxmlformats.org/drawingml/2006/picture">
                        <pic:nvPicPr>
                          <pic:cNvPr id="107374201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5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5AA838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0DC6E91A" wp14:editId="22E94471">
                  <wp:extent cx="255271" cy="228600"/>
                  <wp:effectExtent l="0" t="0" r="0" b="0"/>
                  <wp:docPr id="163" name="Picture 163"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1C8FC2F1"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rPr>
      </w:pPr>
    </w:p>
    <w:p w14:paraId="523669BF" w14:textId="77777777" w:rsidR="009E195F" w:rsidRPr="00E817DD" w:rsidRDefault="009E195F" w:rsidP="009E195F">
      <w:pPr>
        <w:numPr>
          <w:ilvl w:val="0"/>
          <w:numId w:val="26"/>
        </w:num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rPr>
      </w:pPr>
      <w:r>
        <w:rPr>
          <w:rFonts w:eastAsia="Arial Unicode MS"/>
          <w:color w:val="000000"/>
          <w:u w:color="000000"/>
          <w:bdr w:val="nil"/>
          <w:lang w:val="es-ES_tradnl"/>
        </w:rPr>
        <w:t>¿</w:t>
      </w:r>
      <w:r w:rsidRPr="008C0C1D">
        <w:rPr>
          <w:rFonts w:eastAsia="Arial Unicode MS"/>
          <w:color w:val="000000"/>
          <w:u w:color="000000"/>
          <w:bdr w:val="nil"/>
          <w:lang w:val="es-ES_tradnl"/>
        </w:rPr>
        <w:t>Cuántos correos electrónicos de la industria farmacéutica recibe por semana?</w:t>
      </w:r>
    </w:p>
    <w:p w14:paraId="0C83A832"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rPr>
      </w:pPr>
    </w:p>
    <w:tbl>
      <w:tblPr>
        <w:tblpPr w:leftFromText="141" w:rightFromText="141" w:vertAnchor="text" w:horzAnchor="margin" w:tblpXSpec="center" w:tblpY="87"/>
        <w:tblW w:w="8583"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419"/>
        <w:gridCol w:w="1372"/>
        <w:gridCol w:w="1524"/>
        <w:gridCol w:w="1372"/>
        <w:gridCol w:w="1372"/>
        <w:gridCol w:w="1524"/>
      </w:tblGrid>
      <w:tr w:rsidR="009E195F" w:rsidRPr="008C0C1D" w14:paraId="64B4E516" w14:textId="77777777" w:rsidTr="006208D5">
        <w:trPr>
          <w:trHeight w:val="450"/>
          <w:tblHeader/>
        </w:trPr>
        <w:tc>
          <w:tcPr>
            <w:tcW w:w="141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1D8378B"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1 Correo Electrónico</w:t>
            </w:r>
          </w:p>
        </w:tc>
        <w:tc>
          <w:tcPr>
            <w:tcW w:w="1372"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4ED79DDF"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Más de 5 Correos Electrónicos</w:t>
            </w:r>
          </w:p>
        </w:tc>
        <w:tc>
          <w:tcPr>
            <w:tcW w:w="1524"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40D04DB3"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Más de 10 Correos Electrónicos</w:t>
            </w:r>
          </w:p>
        </w:tc>
        <w:tc>
          <w:tcPr>
            <w:tcW w:w="1372"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1241B621"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Más de 15 Correos Electrónicos</w:t>
            </w:r>
          </w:p>
        </w:tc>
        <w:tc>
          <w:tcPr>
            <w:tcW w:w="1372"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7DF4CB41"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Más de 20 Correos Electrónicos</w:t>
            </w:r>
          </w:p>
        </w:tc>
        <w:tc>
          <w:tcPr>
            <w:tcW w:w="1524" w:type="dxa"/>
            <w:tcBorders>
              <w:top w:val="nil"/>
              <w:left w:val="nil"/>
              <w:bottom w:val="single" w:sz="6" w:space="0" w:color="D3D8D3"/>
              <w:right w:val="nil"/>
            </w:tcBorders>
          </w:tcPr>
          <w:p w14:paraId="33267074"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No Recibo Correos Electrónicos</w:t>
            </w:r>
          </w:p>
        </w:tc>
      </w:tr>
      <w:tr w:rsidR="009E195F" w:rsidRPr="008C0C1D" w14:paraId="2877D912" w14:textId="77777777" w:rsidTr="006208D5">
        <w:tblPrEx>
          <w:shd w:val="clear" w:color="auto" w:fill="CED7E7"/>
        </w:tblPrEx>
        <w:trPr>
          <w:trHeight w:val="477"/>
        </w:trPr>
        <w:tc>
          <w:tcPr>
            <w:tcW w:w="141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AC559C2"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9F36D27" wp14:editId="3AAF63A9">
                  <wp:extent cx="255271" cy="228600"/>
                  <wp:effectExtent l="0" t="0" r="0" b="0"/>
                  <wp:docPr id="164" name="Picture 164"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372"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0111602"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58F12D9" wp14:editId="0CD3017A">
                  <wp:extent cx="255271" cy="228600"/>
                  <wp:effectExtent l="0" t="0" r="0" b="0"/>
                  <wp:docPr id="165" name="Picture 165"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24"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A861CD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5EC5581" wp14:editId="2698E179">
                  <wp:extent cx="255271" cy="228600"/>
                  <wp:effectExtent l="0" t="0" r="0" b="0"/>
                  <wp:docPr id="166" name="Picture 166" descr="image48.pdf"/>
                  <wp:cNvGraphicFramePr/>
                  <a:graphic xmlns:a="http://schemas.openxmlformats.org/drawingml/2006/main">
                    <a:graphicData uri="http://schemas.openxmlformats.org/drawingml/2006/picture">
                      <pic:pic xmlns:pic="http://schemas.openxmlformats.org/drawingml/2006/picture">
                        <pic:nvPicPr>
                          <pic:cNvPr id="107374201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372"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60D8DAB"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20EADDB" wp14:editId="18308EAA">
                  <wp:extent cx="255271" cy="228600"/>
                  <wp:effectExtent l="0" t="0" r="0" b="0"/>
                  <wp:docPr id="167" name="Picture 167" descr="image48.pdf"/>
                  <wp:cNvGraphicFramePr/>
                  <a:graphic xmlns:a="http://schemas.openxmlformats.org/drawingml/2006/main">
                    <a:graphicData uri="http://schemas.openxmlformats.org/drawingml/2006/picture">
                      <pic:pic xmlns:pic="http://schemas.openxmlformats.org/drawingml/2006/picture">
                        <pic:nvPicPr>
                          <pic:cNvPr id="107374201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372"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100B4FD"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9DDDD03" wp14:editId="6F7479FA">
                  <wp:extent cx="255271" cy="228600"/>
                  <wp:effectExtent l="0" t="0" r="0" b="0"/>
                  <wp:docPr id="168" name="Picture 168"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24" w:type="dxa"/>
            <w:tcBorders>
              <w:top w:val="single" w:sz="6" w:space="0" w:color="D3D8D3"/>
              <w:left w:val="nil"/>
              <w:bottom w:val="single" w:sz="6" w:space="0" w:color="D3D8D3"/>
              <w:right w:val="nil"/>
            </w:tcBorders>
            <w:shd w:val="clear" w:color="auto" w:fill="F2F2F2"/>
          </w:tcPr>
          <w:p w14:paraId="632BF58C" w14:textId="77777777" w:rsidR="009E195F" w:rsidRPr="008C0C1D" w:rsidRDefault="009E195F" w:rsidP="006208D5">
            <w:pPr>
              <w:pBdr>
                <w:top w:val="nil"/>
                <w:left w:val="nil"/>
                <w:bottom w:val="nil"/>
                <w:right w:val="nil"/>
                <w:between w:val="nil"/>
                <w:bar w:val="nil"/>
              </w:pBdr>
              <w:spacing w:line="360" w:lineRule="auto"/>
              <w:jc w:val="both"/>
              <w:rPr>
                <w:rFonts w:eastAsia="Arial"/>
                <w:noProof/>
                <w:color w:val="000000"/>
                <w:u w:color="000000"/>
                <w:bdr w:val="nil"/>
                <w:lang w:val="es-ES_tradn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2786D5F" wp14:editId="4108B199">
                  <wp:extent cx="255271" cy="228600"/>
                  <wp:effectExtent l="0" t="0" r="0" b="0"/>
                  <wp:docPr id="169" name="Picture 169"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18CF5FE2"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w:b/>
          <w:bCs/>
          <w:color w:val="000000"/>
          <w:u w:color="000000"/>
          <w:bdr w:val="nil"/>
          <w:lang w:val="es-ES_tradnl"/>
        </w:rPr>
      </w:pPr>
    </w:p>
    <w:p w14:paraId="669E1A7F"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14:textOutline w14:w="0" w14:cap="flat" w14:cmpd="sng" w14:algn="ctr">
            <w14:noFill/>
            <w14:prstDash w14:val="solid"/>
            <w14:bevel/>
          </w14:textOutline>
        </w:rPr>
      </w:pPr>
    </w:p>
    <w:p w14:paraId="5A6B5938" w14:textId="77777777" w:rsidR="009E195F" w:rsidRPr="008C0C1D" w:rsidRDefault="009E195F" w:rsidP="009E195F">
      <w:pPr>
        <w:numPr>
          <w:ilvl w:val="0"/>
          <w:numId w:val="27"/>
        </w:numPr>
        <w:pBdr>
          <w:top w:val="nil"/>
          <w:left w:val="nil"/>
          <w:bottom w:val="nil"/>
          <w:right w:val="nil"/>
          <w:between w:val="nil"/>
          <w:bar w:val="nil"/>
        </w:pBdr>
        <w:shd w:val="clear" w:color="auto" w:fill="FFFFFF"/>
        <w:spacing w:line="360" w:lineRule="auto"/>
        <w:jc w:val="both"/>
        <w:rPr>
          <w:rFonts w:eastAsia="Arial Unicode MS"/>
          <w:b/>
          <w:bCs/>
          <w:color w:val="000000"/>
          <w:u w:color="000000"/>
          <w:bdr w:val="nil"/>
          <w:lang w:val="es-ES_tradnl"/>
        </w:rPr>
      </w:pPr>
      <w:r w:rsidRPr="008C0C1D">
        <w:rPr>
          <w:rFonts w:eastAsia="Arial Unicode MS"/>
          <w:color w:val="000000"/>
          <w:u w:color="000000"/>
          <w:bdr w:val="nil"/>
          <w:lang w:val="es-ES_tradnl"/>
        </w:rPr>
        <w:lastRenderedPageBreak/>
        <w:t>¿En qué proporción calificaría las siguientes características de los correos recibidos por las farmacéuticas? Califique del 1 al 5, siendo 1, la puntuación más baja y 5, la mayor puntuación. (una respuesta por característica)</w:t>
      </w:r>
    </w:p>
    <w:p w14:paraId="634AA670"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w:b/>
          <w:bCs/>
          <w:color w:val="000000"/>
          <w:u w:color="000000"/>
          <w:bdr w:val="nil"/>
          <w:lang w:val="es-ES_tradnl"/>
        </w:rPr>
      </w:pPr>
    </w:p>
    <w:tbl>
      <w:tblPr>
        <w:tblW w:w="10448" w:type="dxa"/>
        <w:tblInd w:w="-511"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373"/>
        <w:gridCol w:w="1615"/>
        <w:gridCol w:w="1615"/>
        <w:gridCol w:w="1615"/>
        <w:gridCol w:w="1615"/>
        <w:gridCol w:w="1615"/>
      </w:tblGrid>
      <w:tr w:rsidR="009E195F" w:rsidRPr="008C0C1D" w14:paraId="7BB65A7F" w14:textId="77777777" w:rsidTr="006208D5">
        <w:trPr>
          <w:trHeight w:val="231"/>
          <w:tblHeader/>
        </w:trPr>
        <w:tc>
          <w:tcPr>
            <w:tcW w:w="2373"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41E00282" w14:textId="77777777" w:rsidR="009E195F" w:rsidRPr="008C0C1D" w:rsidRDefault="009E195F" w:rsidP="006208D5">
            <w:pPr>
              <w:pBdr>
                <w:top w:val="nil"/>
                <w:left w:val="nil"/>
                <w:bottom w:val="nil"/>
                <w:right w:val="nil"/>
                <w:between w:val="nil"/>
                <w:bar w:val="nil"/>
              </w:pBdr>
              <w:rPr>
                <w:rFonts w:eastAsia="Arial Unicode MS"/>
                <w:bdr w:val="nil"/>
              </w:rPr>
            </w:pPr>
          </w:p>
        </w:tc>
        <w:tc>
          <w:tcPr>
            <w:tcW w:w="1615"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49CD1DAD"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1</w:t>
            </w:r>
          </w:p>
        </w:tc>
        <w:tc>
          <w:tcPr>
            <w:tcW w:w="1615"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5CF857A1"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2</w:t>
            </w:r>
          </w:p>
        </w:tc>
        <w:tc>
          <w:tcPr>
            <w:tcW w:w="1615"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E4696E7"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3</w:t>
            </w:r>
          </w:p>
        </w:tc>
        <w:tc>
          <w:tcPr>
            <w:tcW w:w="1615"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517E67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4</w:t>
            </w:r>
          </w:p>
        </w:tc>
        <w:tc>
          <w:tcPr>
            <w:tcW w:w="1615"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70F17F87"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5</w:t>
            </w:r>
          </w:p>
        </w:tc>
      </w:tr>
      <w:tr w:rsidR="009E195F" w:rsidRPr="008C0C1D" w14:paraId="17EC5639" w14:textId="77777777" w:rsidTr="006208D5">
        <w:tblPrEx>
          <w:shd w:val="clear" w:color="auto" w:fill="CED7E7"/>
        </w:tblPrEx>
        <w:trPr>
          <w:trHeight w:val="882"/>
        </w:trPr>
        <w:tc>
          <w:tcPr>
            <w:tcW w:w="2373"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DBAAF1A"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Generan Impacto</w:t>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DDC40C1"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05921D7E" wp14:editId="51821542">
                  <wp:extent cx="255271" cy="228600"/>
                  <wp:effectExtent l="0" t="0" r="0" b="0"/>
                  <wp:docPr id="1073741937" name="officeArt object" descr="image48.pdf"/>
                  <wp:cNvGraphicFramePr/>
                  <a:graphic xmlns:a="http://schemas.openxmlformats.org/drawingml/2006/main">
                    <a:graphicData uri="http://schemas.openxmlformats.org/drawingml/2006/picture">
                      <pic:pic xmlns:pic="http://schemas.openxmlformats.org/drawingml/2006/picture">
                        <pic:nvPicPr>
                          <pic:cNvPr id="1073741937"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25ACEA75"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06765E72" wp14:editId="0611EA40">
                  <wp:extent cx="255271" cy="228600"/>
                  <wp:effectExtent l="0" t="0" r="0" b="0"/>
                  <wp:docPr id="1073741938" name="officeArt object" descr="image48.pdf"/>
                  <wp:cNvGraphicFramePr/>
                  <a:graphic xmlns:a="http://schemas.openxmlformats.org/drawingml/2006/main">
                    <a:graphicData uri="http://schemas.openxmlformats.org/drawingml/2006/picture">
                      <pic:pic xmlns:pic="http://schemas.openxmlformats.org/drawingml/2006/picture">
                        <pic:nvPicPr>
                          <pic:cNvPr id="1073741938"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75AB42C6"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8543A84" wp14:editId="5255CCAB">
                  <wp:extent cx="255271" cy="228600"/>
                  <wp:effectExtent l="0" t="0" r="0" b="0"/>
                  <wp:docPr id="1073741939" name="officeArt object" descr="image48.pdf"/>
                  <wp:cNvGraphicFramePr/>
                  <a:graphic xmlns:a="http://schemas.openxmlformats.org/drawingml/2006/main">
                    <a:graphicData uri="http://schemas.openxmlformats.org/drawingml/2006/picture">
                      <pic:pic xmlns:pic="http://schemas.openxmlformats.org/drawingml/2006/picture">
                        <pic:nvPicPr>
                          <pic:cNvPr id="1073741939"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62D8F94"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099998F" wp14:editId="5FA4C9D4">
                  <wp:extent cx="255271" cy="228600"/>
                  <wp:effectExtent l="0" t="0" r="0" b="0"/>
                  <wp:docPr id="1073741940" name="officeArt object" descr="image48.pdf"/>
                  <wp:cNvGraphicFramePr/>
                  <a:graphic xmlns:a="http://schemas.openxmlformats.org/drawingml/2006/main">
                    <a:graphicData uri="http://schemas.openxmlformats.org/drawingml/2006/picture">
                      <pic:pic xmlns:pic="http://schemas.openxmlformats.org/drawingml/2006/picture">
                        <pic:nvPicPr>
                          <pic:cNvPr id="1073741940"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CE9FF1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FDFC3C6" wp14:editId="56666323">
                  <wp:extent cx="255271" cy="228600"/>
                  <wp:effectExtent l="0" t="0" r="0" b="0"/>
                  <wp:docPr id="1073741941" name="officeArt object" descr="image48.pdf"/>
                  <wp:cNvGraphicFramePr/>
                  <a:graphic xmlns:a="http://schemas.openxmlformats.org/drawingml/2006/main">
                    <a:graphicData uri="http://schemas.openxmlformats.org/drawingml/2006/picture">
                      <pic:pic xmlns:pic="http://schemas.openxmlformats.org/drawingml/2006/picture">
                        <pic:nvPicPr>
                          <pic:cNvPr id="1073741941"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r w:rsidR="009E195F" w:rsidRPr="008C0C1D" w14:paraId="1C96A6E3" w14:textId="77777777" w:rsidTr="006208D5">
        <w:tblPrEx>
          <w:shd w:val="clear" w:color="auto" w:fill="CED7E7"/>
        </w:tblPrEx>
        <w:trPr>
          <w:trHeight w:val="744"/>
        </w:trPr>
        <w:tc>
          <w:tcPr>
            <w:tcW w:w="2373"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60B49103"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Informativos</w:t>
            </w:r>
          </w:p>
        </w:tc>
        <w:tc>
          <w:tcPr>
            <w:tcW w:w="1615"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0A2C04CC" w14:textId="77777777" w:rsidR="009E195F" w:rsidRPr="008C0C1D" w:rsidRDefault="009E195F" w:rsidP="006208D5">
            <w:pPr>
              <w:pBdr>
                <w:top w:val="nil"/>
                <w:left w:val="nil"/>
                <w:bottom w:val="nil"/>
                <w:right w:val="nil"/>
                <w:between w:val="nil"/>
                <w:bar w:val="nil"/>
              </w:pBdr>
              <w:spacing w:line="360" w:lineRule="auto"/>
              <w:jc w:val="both"/>
              <w:rPr>
                <w:rFonts w:eastAsia="Arial"/>
                <w:color w:val="000000"/>
                <w:u w:color="000000"/>
                <w:bdr w:val="nil"/>
                <w:lang w:val="es-ES_tradnl"/>
                <w14:textOutline w14:w="0" w14:cap="flat" w14:cmpd="sng" w14:algn="ctr">
                  <w14:noFill/>
                  <w14:prstDash w14:val="solid"/>
                  <w14:bevel/>
                </w14:textOutline>
              </w:rPr>
            </w:pPr>
          </w:p>
          <w:p w14:paraId="55C0BE61"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30F6183F" wp14:editId="6C0CFD41">
                  <wp:extent cx="255271" cy="228600"/>
                  <wp:effectExtent l="0" t="0" r="0" b="0"/>
                  <wp:docPr id="1073741942" name="officeArt object" descr="image48.pdf"/>
                  <wp:cNvGraphicFramePr/>
                  <a:graphic xmlns:a="http://schemas.openxmlformats.org/drawingml/2006/main">
                    <a:graphicData uri="http://schemas.openxmlformats.org/drawingml/2006/picture">
                      <pic:pic xmlns:pic="http://schemas.openxmlformats.org/drawingml/2006/picture">
                        <pic:nvPicPr>
                          <pic:cNvPr id="107374194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5E5478E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95C94AF" wp14:editId="7FC0D0F7">
                  <wp:extent cx="255271" cy="228600"/>
                  <wp:effectExtent l="0" t="0" r="0" b="0"/>
                  <wp:docPr id="1073741943" name="officeArt object" descr="image48.pdf"/>
                  <wp:cNvGraphicFramePr/>
                  <a:graphic xmlns:a="http://schemas.openxmlformats.org/drawingml/2006/main">
                    <a:graphicData uri="http://schemas.openxmlformats.org/drawingml/2006/picture">
                      <pic:pic xmlns:pic="http://schemas.openxmlformats.org/drawingml/2006/picture">
                        <pic:nvPicPr>
                          <pic:cNvPr id="107374194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69AE7AA6"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31D9A4E" wp14:editId="41B55E81">
                  <wp:extent cx="255271" cy="228600"/>
                  <wp:effectExtent l="0" t="0" r="0" b="0"/>
                  <wp:docPr id="1073741944" name="officeArt object" descr="image48.pdf"/>
                  <wp:cNvGraphicFramePr/>
                  <a:graphic xmlns:a="http://schemas.openxmlformats.org/drawingml/2006/main">
                    <a:graphicData uri="http://schemas.openxmlformats.org/drawingml/2006/picture">
                      <pic:pic xmlns:pic="http://schemas.openxmlformats.org/drawingml/2006/picture">
                        <pic:nvPicPr>
                          <pic:cNvPr id="107374194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65A41881"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5F74F3B" wp14:editId="5BA77880">
                  <wp:extent cx="255271" cy="228600"/>
                  <wp:effectExtent l="0" t="0" r="0" b="0"/>
                  <wp:docPr id="1073741945" name="officeArt object" descr="image48.pdf"/>
                  <wp:cNvGraphicFramePr/>
                  <a:graphic xmlns:a="http://schemas.openxmlformats.org/drawingml/2006/main">
                    <a:graphicData uri="http://schemas.openxmlformats.org/drawingml/2006/picture">
                      <pic:pic xmlns:pic="http://schemas.openxmlformats.org/drawingml/2006/picture">
                        <pic:nvPicPr>
                          <pic:cNvPr id="107374194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634D03C6"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2C6C02F" wp14:editId="5DC7A450">
                  <wp:extent cx="255271" cy="228600"/>
                  <wp:effectExtent l="0" t="0" r="0" b="0"/>
                  <wp:docPr id="1073741946" name="officeArt object" descr="image48.pdf"/>
                  <wp:cNvGraphicFramePr/>
                  <a:graphic xmlns:a="http://schemas.openxmlformats.org/drawingml/2006/main">
                    <a:graphicData uri="http://schemas.openxmlformats.org/drawingml/2006/picture">
                      <pic:pic xmlns:pic="http://schemas.openxmlformats.org/drawingml/2006/picture">
                        <pic:nvPicPr>
                          <pic:cNvPr id="107374194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r w:rsidR="009E195F" w:rsidRPr="008C0C1D" w14:paraId="34BC6C64" w14:textId="77777777" w:rsidTr="006208D5">
        <w:tblPrEx>
          <w:shd w:val="clear" w:color="auto" w:fill="CED7E7"/>
        </w:tblPrEx>
        <w:trPr>
          <w:trHeight w:val="882"/>
        </w:trPr>
        <w:tc>
          <w:tcPr>
            <w:tcW w:w="2373"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A8D11C7"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Interesantes</w:t>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70EFEBC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EF777B7" wp14:editId="06B87B7B">
                  <wp:extent cx="255271" cy="228600"/>
                  <wp:effectExtent l="0" t="0" r="0" b="0"/>
                  <wp:docPr id="1073741947" name="officeArt object" descr="image48.pdf"/>
                  <wp:cNvGraphicFramePr/>
                  <a:graphic xmlns:a="http://schemas.openxmlformats.org/drawingml/2006/main">
                    <a:graphicData uri="http://schemas.openxmlformats.org/drawingml/2006/picture">
                      <pic:pic xmlns:pic="http://schemas.openxmlformats.org/drawingml/2006/picture">
                        <pic:nvPicPr>
                          <pic:cNvPr id="1073741947"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F357ED2"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E65C28C" wp14:editId="50E55CC9">
                  <wp:extent cx="255271" cy="228600"/>
                  <wp:effectExtent l="0" t="0" r="0" b="0"/>
                  <wp:docPr id="1073741948" name="officeArt object" descr="image48.pdf"/>
                  <wp:cNvGraphicFramePr/>
                  <a:graphic xmlns:a="http://schemas.openxmlformats.org/drawingml/2006/main">
                    <a:graphicData uri="http://schemas.openxmlformats.org/drawingml/2006/picture">
                      <pic:pic xmlns:pic="http://schemas.openxmlformats.org/drawingml/2006/picture">
                        <pic:nvPicPr>
                          <pic:cNvPr id="1073741948"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24F216C"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0A256277" wp14:editId="573F21BB">
                  <wp:extent cx="255271" cy="228600"/>
                  <wp:effectExtent l="0" t="0" r="0" b="0"/>
                  <wp:docPr id="1073741949" name="officeArt object" descr="image48.pdf"/>
                  <wp:cNvGraphicFramePr/>
                  <a:graphic xmlns:a="http://schemas.openxmlformats.org/drawingml/2006/main">
                    <a:graphicData uri="http://schemas.openxmlformats.org/drawingml/2006/picture">
                      <pic:pic xmlns:pic="http://schemas.openxmlformats.org/drawingml/2006/picture">
                        <pic:nvPicPr>
                          <pic:cNvPr id="1073741949"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0C1EBA0"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BFDED1C" wp14:editId="477E0D69">
                  <wp:extent cx="255271" cy="228600"/>
                  <wp:effectExtent l="0" t="0" r="0" b="0"/>
                  <wp:docPr id="1073741950" name="officeArt object" descr="image48.pdf"/>
                  <wp:cNvGraphicFramePr/>
                  <a:graphic xmlns:a="http://schemas.openxmlformats.org/drawingml/2006/main">
                    <a:graphicData uri="http://schemas.openxmlformats.org/drawingml/2006/picture">
                      <pic:pic xmlns:pic="http://schemas.openxmlformats.org/drawingml/2006/picture">
                        <pic:nvPicPr>
                          <pic:cNvPr id="1073741950"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A79263B"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9D53E80" wp14:editId="14CB87AC">
                  <wp:extent cx="255271" cy="228600"/>
                  <wp:effectExtent l="0" t="0" r="0" b="0"/>
                  <wp:docPr id="1073741951" name="officeArt object" descr="image48.pdf"/>
                  <wp:cNvGraphicFramePr/>
                  <a:graphic xmlns:a="http://schemas.openxmlformats.org/drawingml/2006/main">
                    <a:graphicData uri="http://schemas.openxmlformats.org/drawingml/2006/picture">
                      <pic:pic xmlns:pic="http://schemas.openxmlformats.org/drawingml/2006/picture">
                        <pic:nvPicPr>
                          <pic:cNvPr id="1073741951"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r w:rsidR="009E195F" w:rsidRPr="008C0C1D" w14:paraId="4E3EFF87" w14:textId="77777777" w:rsidTr="006208D5">
        <w:tblPrEx>
          <w:shd w:val="clear" w:color="auto" w:fill="CED7E7"/>
        </w:tblPrEx>
        <w:trPr>
          <w:trHeight w:val="882"/>
        </w:trPr>
        <w:tc>
          <w:tcPr>
            <w:tcW w:w="2373"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3B9712B1"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w:color w:val="000000"/>
                <w:u w:color="000000"/>
                <w:bdr w:val="nil"/>
                <w:lang w:val="es-ES_tradnl"/>
                <w14:textOutline w14:w="0" w14:cap="flat" w14:cmpd="sng" w14:algn="ctr">
                  <w14:noFill/>
                  <w14:prstDash w14:val="solid"/>
                  <w14:bevel/>
                </w14:textOutline>
              </w:rPr>
              <w:t>Relevantes</w:t>
            </w:r>
          </w:p>
        </w:tc>
        <w:tc>
          <w:tcPr>
            <w:tcW w:w="1615"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2DB4EC64"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F209CC9" wp14:editId="012BB9EB">
                  <wp:extent cx="255271" cy="228600"/>
                  <wp:effectExtent l="0" t="0" r="0" b="0"/>
                  <wp:docPr id="1073741952" name="officeArt object" descr="image48.pdf"/>
                  <wp:cNvGraphicFramePr/>
                  <a:graphic xmlns:a="http://schemas.openxmlformats.org/drawingml/2006/main">
                    <a:graphicData uri="http://schemas.openxmlformats.org/drawingml/2006/picture">
                      <pic:pic xmlns:pic="http://schemas.openxmlformats.org/drawingml/2006/picture">
                        <pic:nvPicPr>
                          <pic:cNvPr id="107374195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10DD74E0"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05881942" wp14:editId="513DA4E3">
                  <wp:extent cx="255271" cy="228600"/>
                  <wp:effectExtent l="0" t="0" r="0" b="0"/>
                  <wp:docPr id="1073741953" name="officeArt object" descr="image48.pdf"/>
                  <wp:cNvGraphicFramePr/>
                  <a:graphic xmlns:a="http://schemas.openxmlformats.org/drawingml/2006/main">
                    <a:graphicData uri="http://schemas.openxmlformats.org/drawingml/2006/picture">
                      <pic:pic xmlns:pic="http://schemas.openxmlformats.org/drawingml/2006/picture">
                        <pic:nvPicPr>
                          <pic:cNvPr id="107374195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1AD95FDD"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4EB685F" wp14:editId="160FDF2E">
                  <wp:extent cx="255271" cy="228600"/>
                  <wp:effectExtent l="0" t="0" r="0" b="0"/>
                  <wp:docPr id="1073741954" name="officeArt object" descr="image48.pdf"/>
                  <wp:cNvGraphicFramePr/>
                  <a:graphic xmlns:a="http://schemas.openxmlformats.org/drawingml/2006/main">
                    <a:graphicData uri="http://schemas.openxmlformats.org/drawingml/2006/picture">
                      <pic:pic xmlns:pic="http://schemas.openxmlformats.org/drawingml/2006/picture">
                        <pic:nvPicPr>
                          <pic:cNvPr id="107374195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203F546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9F192F1" wp14:editId="439F2056">
                  <wp:extent cx="255271" cy="228600"/>
                  <wp:effectExtent l="0" t="0" r="0" b="0"/>
                  <wp:docPr id="1073741955" name="officeArt object" descr="image48.pdf"/>
                  <wp:cNvGraphicFramePr/>
                  <a:graphic xmlns:a="http://schemas.openxmlformats.org/drawingml/2006/main">
                    <a:graphicData uri="http://schemas.openxmlformats.org/drawingml/2006/picture">
                      <pic:pic xmlns:pic="http://schemas.openxmlformats.org/drawingml/2006/picture">
                        <pic:nvPicPr>
                          <pic:cNvPr id="107374195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38952F2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AA85597" wp14:editId="36E84D3C">
                  <wp:extent cx="255271" cy="228600"/>
                  <wp:effectExtent l="0" t="0" r="0" b="0"/>
                  <wp:docPr id="1073741956" name="officeArt object" descr="image48.pdf"/>
                  <wp:cNvGraphicFramePr/>
                  <a:graphic xmlns:a="http://schemas.openxmlformats.org/drawingml/2006/main">
                    <a:graphicData uri="http://schemas.openxmlformats.org/drawingml/2006/picture">
                      <pic:pic xmlns:pic="http://schemas.openxmlformats.org/drawingml/2006/picture">
                        <pic:nvPicPr>
                          <pic:cNvPr id="107374195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r w:rsidR="009E195F" w:rsidRPr="008C0C1D" w14:paraId="75B48183" w14:textId="77777777" w:rsidTr="006208D5">
        <w:tblPrEx>
          <w:shd w:val="clear" w:color="auto" w:fill="CED7E7"/>
        </w:tblPrEx>
        <w:trPr>
          <w:trHeight w:val="882"/>
        </w:trPr>
        <w:tc>
          <w:tcPr>
            <w:tcW w:w="2373"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61DDAA65"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Útiles</w:t>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FDEC20E"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08E7C64D" wp14:editId="3EAF20BC">
                  <wp:extent cx="255271" cy="228600"/>
                  <wp:effectExtent l="0" t="0" r="0" b="0"/>
                  <wp:docPr id="1073741957" name="officeArt object" descr="image48.pdf"/>
                  <wp:cNvGraphicFramePr/>
                  <a:graphic xmlns:a="http://schemas.openxmlformats.org/drawingml/2006/main">
                    <a:graphicData uri="http://schemas.openxmlformats.org/drawingml/2006/picture">
                      <pic:pic xmlns:pic="http://schemas.openxmlformats.org/drawingml/2006/picture">
                        <pic:nvPicPr>
                          <pic:cNvPr id="1073741957"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6FC752FF"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F879EF1" wp14:editId="70E96ACD">
                  <wp:extent cx="255271" cy="228600"/>
                  <wp:effectExtent l="0" t="0" r="0" b="0"/>
                  <wp:docPr id="1073741958" name="officeArt object" descr="image48.pdf"/>
                  <wp:cNvGraphicFramePr/>
                  <a:graphic xmlns:a="http://schemas.openxmlformats.org/drawingml/2006/main">
                    <a:graphicData uri="http://schemas.openxmlformats.org/drawingml/2006/picture">
                      <pic:pic xmlns:pic="http://schemas.openxmlformats.org/drawingml/2006/picture">
                        <pic:nvPicPr>
                          <pic:cNvPr id="1073741958"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CC7FE84"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5B31FDA" wp14:editId="03D9BEE6">
                  <wp:extent cx="255271" cy="228600"/>
                  <wp:effectExtent l="0" t="0" r="0" b="0"/>
                  <wp:docPr id="1073741959" name="officeArt object" descr="image48.pdf"/>
                  <wp:cNvGraphicFramePr/>
                  <a:graphic xmlns:a="http://schemas.openxmlformats.org/drawingml/2006/main">
                    <a:graphicData uri="http://schemas.openxmlformats.org/drawingml/2006/picture">
                      <pic:pic xmlns:pic="http://schemas.openxmlformats.org/drawingml/2006/picture">
                        <pic:nvPicPr>
                          <pic:cNvPr id="1073741959"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2F7BEDCA"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37D22B8" wp14:editId="02A9CA49">
                  <wp:extent cx="255271" cy="228600"/>
                  <wp:effectExtent l="0" t="0" r="0" b="0"/>
                  <wp:docPr id="1073741960" name="officeArt object" descr="image48.pdf"/>
                  <wp:cNvGraphicFramePr/>
                  <a:graphic xmlns:a="http://schemas.openxmlformats.org/drawingml/2006/main">
                    <a:graphicData uri="http://schemas.openxmlformats.org/drawingml/2006/picture">
                      <pic:pic xmlns:pic="http://schemas.openxmlformats.org/drawingml/2006/picture">
                        <pic:nvPicPr>
                          <pic:cNvPr id="1073741960"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05E1E12"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6C1F30A" wp14:editId="19959A08">
                  <wp:extent cx="255271" cy="228600"/>
                  <wp:effectExtent l="0" t="0" r="0" b="0"/>
                  <wp:docPr id="1073741961" name="officeArt object" descr="image48.pdf"/>
                  <wp:cNvGraphicFramePr/>
                  <a:graphic xmlns:a="http://schemas.openxmlformats.org/drawingml/2006/main">
                    <a:graphicData uri="http://schemas.openxmlformats.org/drawingml/2006/picture">
                      <pic:pic xmlns:pic="http://schemas.openxmlformats.org/drawingml/2006/picture">
                        <pic:nvPicPr>
                          <pic:cNvPr id="1073741961"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28D96ACA" w14:textId="77777777" w:rsidR="009E195F" w:rsidRPr="008C0C1D" w:rsidRDefault="009E195F" w:rsidP="009E195F">
      <w:pPr>
        <w:pBdr>
          <w:top w:val="nil"/>
          <w:left w:val="nil"/>
          <w:bottom w:val="nil"/>
          <w:right w:val="nil"/>
          <w:between w:val="nil"/>
          <w:bar w:val="nil"/>
        </w:pBdr>
        <w:jc w:val="both"/>
        <w:rPr>
          <w:rFonts w:eastAsia="Arial"/>
          <w:b/>
          <w:bCs/>
          <w:color w:val="000000"/>
          <w:u w:color="000000"/>
          <w:bdr w:val="nil"/>
          <w:lang w:val="es-ES_tradnl"/>
        </w:rPr>
      </w:pPr>
    </w:p>
    <w:p w14:paraId="37E285F3"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14:textOutline w14:w="0" w14:cap="flat" w14:cmpd="sng" w14:algn="ctr">
            <w14:noFill/>
            <w14:prstDash w14:val="solid"/>
            <w14:bevel/>
          </w14:textOutline>
        </w:rPr>
      </w:pPr>
    </w:p>
    <w:p w14:paraId="08398875"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14:textOutline w14:w="0" w14:cap="flat" w14:cmpd="sng" w14:algn="ctr">
            <w14:noFill/>
            <w14:prstDash w14:val="solid"/>
            <w14:bevel/>
          </w14:textOutline>
        </w:rPr>
      </w:pPr>
    </w:p>
    <w:p w14:paraId="2234A76E"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14:textOutline w14:w="0" w14:cap="flat" w14:cmpd="sng" w14:algn="ctr">
            <w14:noFill/>
            <w14:prstDash w14:val="solid"/>
            <w14:bevel/>
          </w14:textOutline>
        </w:rPr>
      </w:pPr>
    </w:p>
    <w:p w14:paraId="5907DFE8" w14:textId="77777777" w:rsidR="009E195F" w:rsidRPr="008C0C1D" w:rsidRDefault="009E195F" w:rsidP="009E195F">
      <w:pPr>
        <w:numPr>
          <w:ilvl w:val="0"/>
          <w:numId w:val="28"/>
        </w:numPr>
        <w:pBdr>
          <w:top w:val="nil"/>
          <w:left w:val="nil"/>
          <w:bottom w:val="nil"/>
          <w:right w:val="nil"/>
          <w:between w:val="nil"/>
          <w:bar w:val="nil"/>
        </w:pBdr>
        <w:shd w:val="clear" w:color="auto" w:fill="FFFFFF"/>
        <w:spacing w:line="360" w:lineRule="auto"/>
        <w:jc w:val="both"/>
        <w:rPr>
          <w:rFonts w:eastAsia="Arial Unicode MS"/>
          <w:b/>
          <w:bCs/>
          <w:color w:val="000000"/>
          <w:u w:color="000000"/>
          <w:bdr w:val="nil"/>
          <w:lang w:val="es-ES_tradnl"/>
        </w:rPr>
      </w:pPr>
      <w:r w:rsidRPr="008C0C1D">
        <w:rPr>
          <w:rFonts w:eastAsia="Arial Unicode MS"/>
          <w:color w:val="000000"/>
          <w:u w:color="000000"/>
          <w:bdr w:val="nil"/>
          <w:lang w:val="es-ES_tradnl"/>
        </w:rPr>
        <w:t>¿Qué dispositivo prefiere para revisar los correos electrónicos relacionados con trabajo?</w:t>
      </w:r>
    </w:p>
    <w:tbl>
      <w:tblPr>
        <w:tblpPr w:leftFromText="141" w:rightFromText="141" w:vertAnchor="text" w:horzAnchor="page" w:tblpX="2518" w:tblpY="305"/>
        <w:tblW w:w="529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892"/>
        <w:gridCol w:w="1559"/>
        <w:gridCol w:w="1843"/>
      </w:tblGrid>
      <w:tr w:rsidR="009E195F" w:rsidRPr="008C0C1D" w14:paraId="627E1E12" w14:textId="77777777" w:rsidTr="006208D5">
        <w:trPr>
          <w:trHeight w:val="393"/>
          <w:tblHeader/>
        </w:trPr>
        <w:tc>
          <w:tcPr>
            <w:tcW w:w="1892"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1E25A2EC"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Computadora de Escritorio / Portátil</w:t>
            </w:r>
          </w:p>
        </w:tc>
        <w:tc>
          <w:tcPr>
            <w:tcW w:w="155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24E7F0D5"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Tableta</w:t>
            </w:r>
          </w:p>
        </w:tc>
        <w:tc>
          <w:tcPr>
            <w:tcW w:w="1843"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710EDE96"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Teléfono Celular</w:t>
            </w:r>
          </w:p>
        </w:tc>
      </w:tr>
      <w:tr w:rsidR="009E195F" w:rsidRPr="008C0C1D" w14:paraId="7FB72C1A" w14:textId="77777777" w:rsidTr="006208D5">
        <w:tblPrEx>
          <w:shd w:val="clear" w:color="auto" w:fill="CED7E7"/>
        </w:tblPrEx>
        <w:trPr>
          <w:trHeight w:val="417"/>
        </w:trPr>
        <w:tc>
          <w:tcPr>
            <w:tcW w:w="1892"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B5482DD"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B42F5C2" wp14:editId="72DAC693">
                  <wp:extent cx="255271" cy="228600"/>
                  <wp:effectExtent l="0" t="0" r="0" b="0"/>
                  <wp:docPr id="170" name="Picture 170"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5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42D2876"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E00F0F5" wp14:editId="1528D514">
                  <wp:extent cx="255271" cy="228600"/>
                  <wp:effectExtent l="0" t="0" r="0" b="0"/>
                  <wp:docPr id="171" name="Picture 171"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843"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2375F7FB"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A830D39" wp14:editId="709F1CF2">
                  <wp:extent cx="255271" cy="228600"/>
                  <wp:effectExtent l="0" t="0" r="0" b="0"/>
                  <wp:docPr id="175" name="Picture 175" descr="image48.pdf"/>
                  <wp:cNvGraphicFramePr/>
                  <a:graphic xmlns:a="http://schemas.openxmlformats.org/drawingml/2006/main">
                    <a:graphicData uri="http://schemas.openxmlformats.org/drawingml/2006/picture">
                      <pic:pic xmlns:pic="http://schemas.openxmlformats.org/drawingml/2006/picture">
                        <pic:nvPicPr>
                          <pic:cNvPr id="107374201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3123CC12"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color w:val="000000"/>
          <w:u w:color="000000"/>
          <w:bdr w:val="nil"/>
          <w:lang w:val="es-ES_tradnl"/>
        </w:rPr>
      </w:pPr>
    </w:p>
    <w:p w14:paraId="4558944C"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p>
    <w:p w14:paraId="723E0591" w14:textId="77777777" w:rsidR="009E195F" w:rsidRPr="008C0C1D" w:rsidRDefault="009E195F" w:rsidP="009E195F">
      <w:pPr>
        <w:pBdr>
          <w:top w:val="nil"/>
          <w:left w:val="nil"/>
          <w:bottom w:val="nil"/>
          <w:right w:val="nil"/>
          <w:between w:val="nil"/>
          <w:bar w:val="nil"/>
        </w:pBdr>
        <w:rPr>
          <w:rFonts w:eastAsia="Arial Unicode MS"/>
          <w:bdr w:val="nil"/>
          <w:lang w:val="es-ES_tradnl"/>
        </w:rPr>
      </w:pPr>
    </w:p>
    <w:p w14:paraId="50688356" w14:textId="77777777" w:rsidR="009E195F" w:rsidRPr="008C0C1D" w:rsidRDefault="009E195F" w:rsidP="009E195F">
      <w:pPr>
        <w:pBdr>
          <w:top w:val="nil"/>
          <w:left w:val="nil"/>
          <w:bottom w:val="nil"/>
          <w:right w:val="nil"/>
          <w:between w:val="nil"/>
          <w:bar w:val="nil"/>
        </w:pBdr>
        <w:rPr>
          <w:rFonts w:eastAsia="Arial Unicode MS"/>
          <w:bdr w:val="nil"/>
          <w:lang w:val="es-ES_tradnl"/>
        </w:rPr>
      </w:pPr>
    </w:p>
    <w:p w14:paraId="5483573A" w14:textId="77777777" w:rsidR="009E195F" w:rsidRPr="008C0C1D" w:rsidRDefault="009E195F" w:rsidP="009E195F">
      <w:pPr>
        <w:pBdr>
          <w:top w:val="nil"/>
          <w:left w:val="nil"/>
          <w:bottom w:val="nil"/>
          <w:right w:val="nil"/>
          <w:between w:val="nil"/>
          <w:bar w:val="nil"/>
        </w:pBdr>
        <w:rPr>
          <w:rFonts w:eastAsia="Arial Unicode MS"/>
          <w:b/>
          <w:bCs/>
          <w:color w:val="000000"/>
          <w:u w:color="000000"/>
          <w:bdr w:val="nil"/>
          <w:lang w:val="es-ES_tradnl"/>
        </w:rPr>
      </w:pPr>
    </w:p>
    <w:p w14:paraId="4DB635DE" w14:textId="77777777" w:rsidR="009E195F" w:rsidRPr="008C0C1D" w:rsidRDefault="009E195F" w:rsidP="009E195F">
      <w:pPr>
        <w:pBdr>
          <w:top w:val="nil"/>
          <w:left w:val="nil"/>
          <w:bottom w:val="nil"/>
          <w:right w:val="nil"/>
          <w:between w:val="nil"/>
          <w:bar w:val="nil"/>
        </w:pBdr>
        <w:jc w:val="both"/>
        <w:rPr>
          <w:rFonts w:eastAsia="Arial"/>
          <w:b/>
          <w:bCs/>
          <w:color w:val="000000"/>
          <w:u w:color="000000"/>
          <w:bdr w:val="nil"/>
          <w:lang w:val="es-ES_tradnl"/>
        </w:rPr>
      </w:pPr>
    </w:p>
    <w:p w14:paraId="623D71C5" w14:textId="77777777" w:rsidR="009E195F" w:rsidRPr="008C0C1D" w:rsidRDefault="009E195F" w:rsidP="009E195F">
      <w:pPr>
        <w:pBdr>
          <w:top w:val="nil"/>
          <w:left w:val="nil"/>
          <w:bottom w:val="nil"/>
          <w:right w:val="nil"/>
          <w:between w:val="nil"/>
          <w:bar w:val="nil"/>
        </w:pBdr>
        <w:jc w:val="both"/>
        <w:rPr>
          <w:rFonts w:eastAsia="Arial"/>
          <w:b/>
          <w:bCs/>
          <w:color w:val="000000"/>
          <w:u w:color="000000"/>
          <w:bdr w:val="nil"/>
          <w:lang w:val="es-ES_tradnl"/>
        </w:rPr>
      </w:pPr>
    </w:p>
    <w:p w14:paraId="6A427086" w14:textId="77777777" w:rsidR="009E195F" w:rsidRPr="008C0C1D" w:rsidRDefault="009E195F" w:rsidP="009E195F">
      <w:pPr>
        <w:pBdr>
          <w:top w:val="nil"/>
          <w:left w:val="nil"/>
          <w:bottom w:val="nil"/>
          <w:right w:val="nil"/>
          <w:between w:val="nil"/>
          <w:bar w:val="nil"/>
        </w:pBdr>
        <w:jc w:val="both"/>
        <w:rPr>
          <w:rFonts w:eastAsia="Arial"/>
          <w:b/>
          <w:bCs/>
          <w:color w:val="000000"/>
          <w:u w:color="000000"/>
          <w:bdr w:val="nil"/>
          <w:lang w:val="es-ES_tradnl"/>
        </w:rPr>
      </w:pPr>
    </w:p>
    <w:p w14:paraId="11E3BC58" w14:textId="77777777" w:rsidR="009E195F" w:rsidRPr="008C0C1D" w:rsidRDefault="009E195F" w:rsidP="009E195F">
      <w:pPr>
        <w:pBdr>
          <w:top w:val="nil"/>
          <w:left w:val="nil"/>
          <w:bottom w:val="nil"/>
          <w:right w:val="nil"/>
          <w:between w:val="nil"/>
          <w:bar w:val="nil"/>
        </w:pBdr>
        <w:jc w:val="both"/>
        <w:rPr>
          <w:rFonts w:eastAsia="Arial"/>
          <w:b/>
          <w:bCs/>
          <w:color w:val="000000"/>
          <w:u w:color="000000"/>
          <w:bdr w:val="nil"/>
          <w:lang w:val="es-ES_tradnl"/>
        </w:rPr>
      </w:pPr>
    </w:p>
    <w:p w14:paraId="68BD3284" w14:textId="77777777" w:rsidR="009E195F" w:rsidRPr="008C0C1D" w:rsidRDefault="009E195F" w:rsidP="009E195F">
      <w:pPr>
        <w:pBdr>
          <w:top w:val="nil"/>
          <w:left w:val="nil"/>
          <w:bottom w:val="nil"/>
          <w:right w:val="nil"/>
          <w:between w:val="nil"/>
          <w:bar w:val="nil"/>
        </w:pBdr>
        <w:jc w:val="both"/>
        <w:rPr>
          <w:rFonts w:eastAsia="Arial"/>
          <w:b/>
          <w:bCs/>
          <w:color w:val="000000"/>
          <w:u w:color="000000"/>
          <w:bdr w:val="nil"/>
          <w:lang w:val="es-ES_tradnl"/>
        </w:rPr>
      </w:pPr>
    </w:p>
    <w:p w14:paraId="3D47D4C9"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14:textOutline w14:w="0" w14:cap="flat" w14:cmpd="sng" w14:algn="ctr">
            <w14:noFill/>
            <w14:prstDash w14:val="solid"/>
            <w14:bevel/>
          </w14:textOutline>
        </w:rPr>
      </w:pPr>
    </w:p>
    <w:p w14:paraId="07BAECE7" w14:textId="77777777" w:rsidR="009E195F" w:rsidRPr="008C0C1D" w:rsidRDefault="009E195F" w:rsidP="009E195F">
      <w:pPr>
        <w:numPr>
          <w:ilvl w:val="0"/>
          <w:numId w:val="29"/>
        </w:numPr>
        <w:pBdr>
          <w:top w:val="nil"/>
          <w:left w:val="nil"/>
          <w:bottom w:val="nil"/>
          <w:right w:val="nil"/>
          <w:between w:val="nil"/>
          <w:bar w:val="nil"/>
        </w:pBdr>
        <w:shd w:val="clear" w:color="auto" w:fill="FFFFFF"/>
        <w:spacing w:line="360" w:lineRule="auto"/>
        <w:jc w:val="both"/>
        <w:rPr>
          <w:rFonts w:eastAsia="Arial Unicode MS"/>
          <w:b/>
          <w:bCs/>
          <w:color w:val="000000"/>
          <w:u w:color="000000"/>
          <w:bdr w:val="nil"/>
          <w:lang w:val="es-ES_tradnl"/>
        </w:rPr>
      </w:pPr>
      <w:r w:rsidRPr="008C0C1D">
        <w:rPr>
          <w:rFonts w:eastAsia="Arial Unicode MS"/>
          <w:color w:val="000000"/>
          <w:u w:color="000000"/>
          <w:bdr w:val="nil"/>
          <w:lang w:val="es-ES_tradnl"/>
        </w:rPr>
        <w:lastRenderedPageBreak/>
        <w:t xml:space="preserve"> ¿Qué tipo de correo electrónico recibe más frecuentemente por parte de las compañías farmacéuticas? (Una respuesta por tipo de correo electrónico)</w:t>
      </w:r>
    </w:p>
    <w:tbl>
      <w:tblPr>
        <w:tblW w:w="10387" w:type="dxa"/>
        <w:tblInd w:w="-93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871"/>
        <w:gridCol w:w="1898"/>
        <w:gridCol w:w="1599"/>
        <w:gridCol w:w="1822"/>
        <w:gridCol w:w="1598"/>
        <w:gridCol w:w="1599"/>
      </w:tblGrid>
      <w:tr w:rsidR="009E195F" w:rsidRPr="008C0C1D" w14:paraId="6643EED4" w14:textId="77777777" w:rsidTr="006208D5">
        <w:trPr>
          <w:trHeight w:val="558"/>
          <w:tblHeader/>
        </w:trPr>
        <w:tc>
          <w:tcPr>
            <w:tcW w:w="1871"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291F1124" w14:textId="77777777" w:rsidR="009E195F" w:rsidRPr="008C0C1D" w:rsidRDefault="009E195F" w:rsidP="006208D5">
            <w:pPr>
              <w:pBdr>
                <w:top w:val="nil"/>
                <w:left w:val="nil"/>
                <w:bottom w:val="nil"/>
                <w:right w:val="nil"/>
                <w:between w:val="nil"/>
                <w:bar w:val="nil"/>
              </w:pBdr>
              <w:rPr>
                <w:rFonts w:eastAsia="Arial Unicode MS"/>
                <w:bdr w:val="nil"/>
              </w:rPr>
            </w:pPr>
          </w:p>
        </w:tc>
        <w:tc>
          <w:tcPr>
            <w:tcW w:w="1898"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27E166E6"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Extremadamente frecuente</w:t>
            </w:r>
          </w:p>
        </w:tc>
        <w:tc>
          <w:tcPr>
            <w:tcW w:w="159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0D3550B6"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Muy frecuente</w:t>
            </w:r>
          </w:p>
        </w:tc>
        <w:tc>
          <w:tcPr>
            <w:tcW w:w="1822"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516610B6"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Moderadamente frecuente</w:t>
            </w:r>
          </w:p>
        </w:tc>
        <w:tc>
          <w:tcPr>
            <w:tcW w:w="1598"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539BF19B"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Poco frecuente</w:t>
            </w:r>
          </w:p>
        </w:tc>
        <w:tc>
          <w:tcPr>
            <w:tcW w:w="159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209098D5"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Nada frecuente</w:t>
            </w:r>
          </w:p>
        </w:tc>
      </w:tr>
      <w:tr w:rsidR="009E195F" w:rsidRPr="008C0C1D" w14:paraId="00E6A0C5" w14:textId="77777777" w:rsidTr="006208D5">
        <w:tblPrEx>
          <w:shd w:val="clear" w:color="auto" w:fill="CED7E7"/>
        </w:tblPrEx>
        <w:trPr>
          <w:trHeight w:val="417"/>
        </w:trPr>
        <w:tc>
          <w:tcPr>
            <w:tcW w:w="1871"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72E37D8"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Concientización de Enfermedades</w:t>
            </w:r>
          </w:p>
        </w:tc>
        <w:tc>
          <w:tcPr>
            <w:tcW w:w="1898"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23214AD6"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3265691" wp14:editId="10D3CCD3">
                  <wp:extent cx="255271" cy="228600"/>
                  <wp:effectExtent l="0" t="0" r="0" b="0"/>
                  <wp:docPr id="1073741987" name="officeArt object" descr="image48.pdf"/>
                  <wp:cNvGraphicFramePr/>
                  <a:graphic xmlns:a="http://schemas.openxmlformats.org/drawingml/2006/main">
                    <a:graphicData uri="http://schemas.openxmlformats.org/drawingml/2006/picture">
                      <pic:pic xmlns:pic="http://schemas.openxmlformats.org/drawingml/2006/picture">
                        <pic:nvPicPr>
                          <pic:cNvPr id="1073741987"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9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F40C6C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8656D75" wp14:editId="5624DAD3">
                  <wp:extent cx="255271" cy="228600"/>
                  <wp:effectExtent l="0" t="0" r="0" b="0"/>
                  <wp:docPr id="1073741988" name="officeArt object" descr="image48.pdf"/>
                  <wp:cNvGraphicFramePr/>
                  <a:graphic xmlns:a="http://schemas.openxmlformats.org/drawingml/2006/main">
                    <a:graphicData uri="http://schemas.openxmlformats.org/drawingml/2006/picture">
                      <pic:pic xmlns:pic="http://schemas.openxmlformats.org/drawingml/2006/picture">
                        <pic:nvPicPr>
                          <pic:cNvPr id="1073741988"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822"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3160A9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EEBA8C4" wp14:editId="11B6586C">
                  <wp:extent cx="255271" cy="228600"/>
                  <wp:effectExtent l="0" t="0" r="0" b="0"/>
                  <wp:docPr id="1073741989" name="officeArt object" descr="image48.pdf"/>
                  <wp:cNvGraphicFramePr/>
                  <a:graphic xmlns:a="http://schemas.openxmlformats.org/drawingml/2006/main">
                    <a:graphicData uri="http://schemas.openxmlformats.org/drawingml/2006/picture">
                      <pic:pic xmlns:pic="http://schemas.openxmlformats.org/drawingml/2006/picture">
                        <pic:nvPicPr>
                          <pic:cNvPr id="1073741989"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98"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7FA053CF"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B6AEC52" wp14:editId="6FF8CB65">
                  <wp:extent cx="255271" cy="228600"/>
                  <wp:effectExtent l="0" t="0" r="0" b="0"/>
                  <wp:docPr id="1073741990" name="officeArt object" descr="image48.pdf"/>
                  <wp:cNvGraphicFramePr/>
                  <a:graphic xmlns:a="http://schemas.openxmlformats.org/drawingml/2006/main">
                    <a:graphicData uri="http://schemas.openxmlformats.org/drawingml/2006/picture">
                      <pic:pic xmlns:pic="http://schemas.openxmlformats.org/drawingml/2006/picture">
                        <pic:nvPicPr>
                          <pic:cNvPr id="1073741990"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9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4BC2510"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369FD814" wp14:editId="2D3150CE">
                  <wp:extent cx="255271" cy="228600"/>
                  <wp:effectExtent l="0" t="0" r="0" b="0"/>
                  <wp:docPr id="1073741991" name="officeArt object" descr="image48.pdf"/>
                  <wp:cNvGraphicFramePr/>
                  <a:graphic xmlns:a="http://schemas.openxmlformats.org/drawingml/2006/main">
                    <a:graphicData uri="http://schemas.openxmlformats.org/drawingml/2006/picture">
                      <pic:pic xmlns:pic="http://schemas.openxmlformats.org/drawingml/2006/picture">
                        <pic:nvPicPr>
                          <pic:cNvPr id="1073741991"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r w:rsidR="009E195F" w:rsidRPr="008C0C1D" w14:paraId="3779587F" w14:textId="77777777" w:rsidTr="006208D5">
        <w:tblPrEx>
          <w:shd w:val="clear" w:color="auto" w:fill="CED7E7"/>
        </w:tblPrEx>
        <w:trPr>
          <w:trHeight w:val="417"/>
        </w:trPr>
        <w:tc>
          <w:tcPr>
            <w:tcW w:w="1871"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2AB263C2"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Información Científica de Producto</w:t>
            </w:r>
          </w:p>
        </w:tc>
        <w:tc>
          <w:tcPr>
            <w:tcW w:w="1898"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18A9DA2E"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7F5CAFF" wp14:editId="0B798284">
                  <wp:extent cx="255271" cy="228600"/>
                  <wp:effectExtent l="0" t="0" r="0" b="0"/>
                  <wp:docPr id="1073741992" name="officeArt object" descr="image48.pdf"/>
                  <wp:cNvGraphicFramePr/>
                  <a:graphic xmlns:a="http://schemas.openxmlformats.org/drawingml/2006/main">
                    <a:graphicData uri="http://schemas.openxmlformats.org/drawingml/2006/picture">
                      <pic:pic xmlns:pic="http://schemas.openxmlformats.org/drawingml/2006/picture">
                        <pic:nvPicPr>
                          <pic:cNvPr id="107374199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99"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4723C760"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F90A851" wp14:editId="7B960543">
                  <wp:extent cx="255271" cy="228600"/>
                  <wp:effectExtent l="0" t="0" r="0" b="0"/>
                  <wp:docPr id="1073741993" name="officeArt object" descr="image48.pdf"/>
                  <wp:cNvGraphicFramePr/>
                  <a:graphic xmlns:a="http://schemas.openxmlformats.org/drawingml/2006/main">
                    <a:graphicData uri="http://schemas.openxmlformats.org/drawingml/2006/picture">
                      <pic:pic xmlns:pic="http://schemas.openxmlformats.org/drawingml/2006/picture">
                        <pic:nvPicPr>
                          <pic:cNvPr id="107374199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822"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42A499F6"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554D360" wp14:editId="623DE36A">
                  <wp:extent cx="255271" cy="228600"/>
                  <wp:effectExtent l="0" t="0" r="0" b="0"/>
                  <wp:docPr id="1073741994" name="officeArt object" descr="image48.pdf"/>
                  <wp:cNvGraphicFramePr/>
                  <a:graphic xmlns:a="http://schemas.openxmlformats.org/drawingml/2006/main">
                    <a:graphicData uri="http://schemas.openxmlformats.org/drawingml/2006/picture">
                      <pic:pic xmlns:pic="http://schemas.openxmlformats.org/drawingml/2006/picture">
                        <pic:nvPicPr>
                          <pic:cNvPr id="107374199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98"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3FB339B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B4A35AB" wp14:editId="68F9CAFE">
                  <wp:extent cx="255271" cy="228600"/>
                  <wp:effectExtent l="0" t="0" r="0" b="0"/>
                  <wp:docPr id="1073741995" name="officeArt object" descr="image48.pdf"/>
                  <wp:cNvGraphicFramePr/>
                  <a:graphic xmlns:a="http://schemas.openxmlformats.org/drawingml/2006/main">
                    <a:graphicData uri="http://schemas.openxmlformats.org/drawingml/2006/picture">
                      <pic:pic xmlns:pic="http://schemas.openxmlformats.org/drawingml/2006/picture">
                        <pic:nvPicPr>
                          <pic:cNvPr id="107374199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99"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59B95EDE"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1ED6570" wp14:editId="1B595A7F">
                  <wp:extent cx="255271" cy="228600"/>
                  <wp:effectExtent l="0" t="0" r="0" b="0"/>
                  <wp:docPr id="1073741996" name="officeArt object" descr="image48.pdf"/>
                  <wp:cNvGraphicFramePr/>
                  <a:graphic xmlns:a="http://schemas.openxmlformats.org/drawingml/2006/main">
                    <a:graphicData uri="http://schemas.openxmlformats.org/drawingml/2006/picture">
                      <pic:pic xmlns:pic="http://schemas.openxmlformats.org/drawingml/2006/picture">
                        <pic:nvPicPr>
                          <pic:cNvPr id="107374199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r w:rsidR="009E195F" w:rsidRPr="008C0C1D" w14:paraId="632B0954" w14:textId="77777777" w:rsidTr="006208D5">
        <w:tblPrEx>
          <w:shd w:val="clear" w:color="auto" w:fill="CED7E7"/>
        </w:tblPrEx>
        <w:trPr>
          <w:trHeight w:val="417"/>
        </w:trPr>
        <w:tc>
          <w:tcPr>
            <w:tcW w:w="1871"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544BE8D"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Invitaciones Webinars o Eventos</w:t>
            </w:r>
          </w:p>
        </w:tc>
        <w:tc>
          <w:tcPr>
            <w:tcW w:w="1898"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794F0CD2"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DF187B0" wp14:editId="45EF44B4">
                  <wp:extent cx="255271" cy="228600"/>
                  <wp:effectExtent l="0" t="0" r="0" b="0"/>
                  <wp:docPr id="1073741997" name="officeArt object" descr="image48.pdf"/>
                  <wp:cNvGraphicFramePr/>
                  <a:graphic xmlns:a="http://schemas.openxmlformats.org/drawingml/2006/main">
                    <a:graphicData uri="http://schemas.openxmlformats.org/drawingml/2006/picture">
                      <pic:pic xmlns:pic="http://schemas.openxmlformats.org/drawingml/2006/picture">
                        <pic:nvPicPr>
                          <pic:cNvPr id="1073741997"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9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68ABE02E"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072B7819" wp14:editId="29AB0E3B">
                  <wp:extent cx="255271" cy="228600"/>
                  <wp:effectExtent l="0" t="0" r="0" b="0"/>
                  <wp:docPr id="1073741998" name="officeArt object" descr="image48.pdf"/>
                  <wp:cNvGraphicFramePr/>
                  <a:graphic xmlns:a="http://schemas.openxmlformats.org/drawingml/2006/main">
                    <a:graphicData uri="http://schemas.openxmlformats.org/drawingml/2006/picture">
                      <pic:pic xmlns:pic="http://schemas.openxmlformats.org/drawingml/2006/picture">
                        <pic:nvPicPr>
                          <pic:cNvPr id="1073741998"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822"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24C4235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24DBB49" wp14:editId="1B16AECC">
                  <wp:extent cx="255271" cy="228600"/>
                  <wp:effectExtent l="0" t="0" r="0" b="0"/>
                  <wp:docPr id="1073741999" name="officeArt object" descr="image48.pdf"/>
                  <wp:cNvGraphicFramePr/>
                  <a:graphic xmlns:a="http://schemas.openxmlformats.org/drawingml/2006/main">
                    <a:graphicData uri="http://schemas.openxmlformats.org/drawingml/2006/picture">
                      <pic:pic xmlns:pic="http://schemas.openxmlformats.org/drawingml/2006/picture">
                        <pic:nvPicPr>
                          <pic:cNvPr id="1073741999"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98"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38CD09F"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03C8254" wp14:editId="3C60AF86">
                  <wp:extent cx="255271" cy="228600"/>
                  <wp:effectExtent l="0" t="0" r="0" b="0"/>
                  <wp:docPr id="1073742000" name="officeArt object" descr="image48.pdf"/>
                  <wp:cNvGraphicFramePr/>
                  <a:graphic xmlns:a="http://schemas.openxmlformats.org/drawingml/2006/main">
                    <a:graphicData uri="http://schemas.openxmlformats.org/drawingml/2006/picture">
                      <pic:pic xmlns:pic="http://schemas.openxmlformats.org/drawingml/2006/picture">
                        <pic:nvPicPr>
                          <pic:cNvPr id="1073742000"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9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C2C1B96"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43A8DCE" wp14:editId="355F07C8">
                  <wp:extent cx="255271" cy="228600"/>
                  <wp:effectExtent l="0" t="0" r="0" b="0"/>
                  <wp:docPr id="1073742001" name="officeArt object" descr="image48.pdf"/>
                  <wp:cNvGraphicFramePr/>
                  <a:graphic xmlns:a="http://schemas.openxmlformats.org/drawingml/2006/main">
                    <a:graphicData uri="http://schemas.openxmlformats.org/drawingml/2006/picture">
                      <pic:pic xmlns:pic="http://schemas.openxmlformats.org/drawingml/2006/picture">
                        <pic:nvPicPr>
                          <pic:cNvPr id="1073742001"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r w:rsidR="009E195F" w:rsidRPr="008C0C1D" w14:paraId="55A20110" w14:textId="77777777" w:rsidTr="006208D5">
        <w:tblPrEx>
          <w:shd w:val="clear" w:color="auto" w:fill="CED7E7"/>
        </w:tblPrEx>
        <w:trPr>
          <w:trHeight w:val="417"/>
        </w:trPr>
        <w:tc>
          <w:tcPr>
            <w:tcW w:w="1871"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0511D26E"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No Promocionales</w:t>
            </w:r>
          </w:p>
        </w:tc>
        <w:tc>
          <w:tcPr>
            <w:tcW w:w="1898"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17C2838E"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9BA455F" wp14:editId="1A040C74">
                  <wp:extent cx="255271" cy="228600"/>
                  <wp:effectExtent l="0" t="0" r="0" b="0"/>
                  <wp:docPr id="1073742002" name="officeArt object" descr="image48.pdf"/>
                  <wp:cNvGraphicFramePr/>
                  <a:graphic xmlns:a="http://schemas.openxmlformats.org/drawingml/2006/main">
                    <a:graphicData uri="http://schemas.openxmlformats.org/drawingml/2006/picture">
                      <pic:pic xmlns:pic="http://schemas.openxmlformats.org/drawingml/2006/picture">
                        <pic:nvPicPr>
                          <pic:cNvPr id="107374200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99"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1C3D9DE7"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85E87CC" wp14:editId="4D8C65CA">
                  <wp:extent cx="255271" cy="228600"/>
                  <wp:effectExtent l="0" t="0" r="0" b="0"/>
                  <wp:docPr id="1073742003" name="officeArt object" descr="image48.pdf"/>
                  <wp:cNvGraphicFramePr/>
                  <a:graphic xmlns:a="http://schemas.openxmlformats.org/drawingml/2006/main">
                    <a:graphicData uri="http://schemas.openxmlformats.org/drawingml/2006/picture">
                      <pic:pic xmlns:pic="http://schemas.openxmlformats.org/drawingml/2006/picture">
                        <pic:nvPicPr>
                          <pic:cNvPr id="107374200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822"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02DF6D0E"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E29D791" wp14:editId="463F9FB4">
                  <wp:extent cx="255271" cy="228600"/>
                  <wp:effectExtent l="0" t="0" r="0" b="0"/>
                  <wp:docPr id="1073742004" name="officeArt object" descr="image48.pdf"/>
                  <wp:cNvGraphicFramePr/>
                  <a:graphic xmlns:a="http://schemas.openxmlformats.org/drawingml/2006/main">
                    <a:graphicData uri="http://schemas.openxmlformats.org/drawingml/2006/picture">
                      <pic:pic xmlns:pic="http://schemas.openxmlformats.org/drawingml/2006/picture">
                        <pic:nvPicPr>
                          <pic:cNvPr id="107374200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98"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5067662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1DEA7EA" wp14:editId="25DC8896">
                  <wp:extent cx="255271" cy="228600"/>
                  <wp:effectExtent l="0" t="0" r="0" b="0"/>
                  <wp:docPr id="1073742005" name="officeArt object" descr="image48.pdf"/>
                  <wp:cNvGraphicFramePr/>
                  <a:graphic xmlns:a="http://schemas.openxmlformats.org/drawingml/2006/main">
                    <a:graphicData uri="http://schemas.openxmlformats.org/drawingml/2006/picture">
                      <pic:pic xmlns:pic="http://schemas.openxmlformats.org/drawingml/2006/picture">
                        <pic:nvPicPr>
                          <pic:cNvPr id="107374200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99"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29C715F4"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870AE66" wp14:editId="35DF329B">
                  <wp:extent cx="255271" cy="228600"/>
                  <wp:effectExtent l="0" t="0" r="0" b="0"/>
                  <wp:docPr id="1073742006" name="officeArt object" descr="image48.pdf"/>
                  <wp:cNvGraphicFramePr/>
                  <a:graphic xmlns:a="http://schemas.openxmlformats.org/drawingml/2006/main">
                    <a:graphicData uri="http://schemas.openxmlformats.org/drawingml/2006/picture">
                      <pic:pic xmlns:pic="http://schemas.openxmlformats.org/drawingml/2006/picture">
                        <pic:nvPicPr>
                          <pic:cNvPr id="107374200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r w:rsidR="009E195F" w:rsidRPr="008C0C1D" w14:paraId="10C32F30" w14:textId="77777777" w:rsidTr="006208D5">
        <w:tblPrEx>
          <w:shd w:val="clear" w:color="auto" w:fill="CED7E7"/>
        </w:tblPrEx>
        <w:trPr>
          <w:trHeight w:val="417"/>
        </w:trPr>
        <w:tc>
          <w:tcPr>
            <w:tcW w:w="1871"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30FB155"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Promociones o Descuentos</w:t>
            </w:r>
          </w:p>
        </w:tc>
        <w:tc>
          <w:tcPr>
            <w:tcW w:w="1898"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C12E0A5"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EA53CF3" wp14:editId="34200B8C">
                  <wp:extent cx="255271" cy="228600"/>
                  <wp:effectExtent l="0" t="0" r="0" b="0"/>
                  <wp:docPr id="1073742007" name="officeArt object" descr="image48.pdf"/>
                  <wp:cNvGraphicFramePr/>
                  <a:graphic xmlns:a="http://schemas.openxmlformats.org/drawingml/2006/main">
                    <a:graphicData uri="http://schemas.openxmlformats.org/drawingml/2006/picture">
                      <pic:pic xmlns:pic="http://schemas.openxmlformats.org/drawingml/2006/picture">
                        <pic:nvPicPr>
                          <pic:cNvPr id="1073742007"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9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B4100D2"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C67C875" wp14:editId="44821F19">
                  <wp:extent cx="255271" cy="228600"/>
                  <wp:effectExtent l="0" t="0" r="0" b="0"/>
                  <wp:docPr id="1073742008" name="officeArt object" descr="image48.pdf"/>
                  <wp:cNvGraphicFramePr/>
                  <a:graphic xmlns:a="http://schemas.openxmlformats.org/drawingml/2006/main">
                    <a:graphicData uri="http://schemas.openxmlformats.org/drawingml/2006/picture">
                      <pic:pic xmlns:pic="http://schemas.openxmlformats.org/drawingml/2006/picture">
                        <pic:nvPicPr>
                          <pic:cNvPr id="1073742008"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822"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7C93AD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EEFDFD1" wp14:editId="636A37AE">
                  <wp:extent cx="255271" cy="228600"/>
                  <wp:effectExtent l="0" t="0" r="0" b="0"/>
                  <wp:docPr id="1073742009" name="officeArt object" descr="image48.pdf"/>
                  <wp:cNvGraphicFramePr/>
                  <a:graphic xmlns:a="http://schemas.openxmlformats.org/drawingml/2006/main">
                    <a:graphicData uri="http://schemas.openxmlformats.org/drawingml/2006/picture">
                      <pic:pic xmlns:pic="http://schemas.openxmlformats.org/drawingml/2006/picture">
                        <pic:nvPicPr>
                          <pic:cNvPr id="1073742009"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98"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DE295E1"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CE6F77B" wp14:editId="43B131C1">
                  <wp:extent cx="255271" cy="228600"/>
                  <wp:effectExtent l="0" t="0" r="0" b="0"/>
                  <wp:docPr id="1073742010" name="officeArt object" descr="image48.pdf"/>
                  <wp:cNvGraphicFramePr/>
                  <a:graphic xmlns:a="http://schemas.openxmlformats.org/drawingml/2006/main">
                    <a:graphicData uri="http://schemas.openxmlformats.org/drawingml/2006/picture">
                      <pic:pic xmlns:pic="http://schemas.openxmlformats.org/drawingml/2006/picture">
                        <pic:nvPicPr>
                          <pic:cNvPr id="1073742010"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9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89CC1C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FCE8D8E" wp14:editId="321975A0">
                  <wp:extent cx="255271" cy="228600"/>
                  <wp:effectExtent l="0" t="0" r="0" b="0"/>
                  <wp:docPr id="1073742011" name="officeArt object" descr="image48.pdf"/>
                  <wp:cNvGraphicFramePr/>
                  <a:graphic xmlns:a="http://schemas.openxmlformats.org/drawingml/2006/main">
                    <a:graphicData uri="http://schemas.openxmlformats.org/drawingml/2006/picture">
                      <pic:pic xmlns:pic="http://schemas.openxmlformats.org/drawingml/2006/picture">
                        <pic:nvPicPr>
                          <pic:cNvPr id="1073742011"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2AF5FEE2"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bdr w:val="nil"/>
        </w:rPr>
      </w:pPr>
    </w:p>
    <w:p w14:paraId="3A3FF1A7"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bdr w:val="nil"/>
        </w:rPr>
      </w:pPr>
    </w:p>
    <w:p w14:paraId="42266D6F" w14:textId="77777777" w:rsidR="009E195F" w:rsidRPr="008C0C1D" w:rsidRDefault="009E195F" w:rsidP="009E195F">
      <w:pPr>
        <w:numPr>
          <w:ilvl w:val="0"/>
          <w:numId w:val="30"/>
        </w:numPr>
        <w:pBdr>
          <w:top w:val="nil"/>
          <w:left w:val="nil"/>
          <w:bottom w:val="nil"/>
          <w:right w:val="nil"/>
          <w:between w:val="nil"/>
          <w:bar w:val="nil"/>
        </w:pBdr>
        <w:shd w:val="clear" w:color="auto" w:fill="FFFFFF"/>
        <w:spacing w:line="360" w:lineRule="auto"/>
        <w:jc w:val="both"/>
        <w:rPr>
          <w:rFonts w:eastAsia="Arial Unicode MS"/>
          <w:b/>
          <w:bCs/>
          <w:color w:val="000000"/>
          <w:u w:color="000000"/>
          <w:bdr w:val="nil"/>
          <w:lang w:val="es-ES_tradnl"/>
        </w:rPr>
      </w:pPr>
      <w:r w:rsidRPr="008C0C1D">
        <w:rPr>
          <w:rFonts w:eastAsia="Arial Unicode MS"/>
          <w:color w:val="000000"/>
          <w:u w:color="000000"/>
          <w:bdr w:val="nil"/>
          <w:lang w:val="es-ES_tradnl"/>
        </w:rPr>
        <w:t>¿Con qué frecuencia considera adecuado recibir correos electrónicos de las farmacéuticas?</w:t>
      </w:r>
    </w:p>
    <w:tbl>
      <w:tblPr>
        <w:tblW w:w="7981" w:type="dxa"/>
        <w:tblInd w:w="29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319"/>
        <w:gridCol w:w="1276"/>
        <w:gridCol w:w="1417"/>
        <w:gridCol w:w="1276"/>
        <w:gridCol w:w="1276"/>
        <w:gridCol w:w="1417"/>
      </w:tblGrid>
      <w:tr w:rsidR="009E195F" w:rsidRPr="008C0C1D" w14:paraId="5C655463" w14:textId="77777777" w:rsidTr="006208D5">
        <w:trPr>
          <w:trHeight w:val="393"/>
          <w:tblHeader/>
        </w:trPr>
        <w:tc>
          <w:tcPr>
            <w:tcW w:w="131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57410607"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1 Por Semana</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7491180D"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1 Cada Dos Semanas</w:t>
            </w:r>
          </w:p>
        </w:tc>
        <w:tc>
          <w:tcPr>
            <w:tcW w:w="1417"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7D549EEF"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1 Cada Mes</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2622C8A"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1 Cada 3 Meses</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7B536B64"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1 Cada 6 Meses</w:t>
            </w:r>
          </w:p>
        </w:tc>
        <w:tc>
          <w:tcPr>
            <w:tcW w:w="1417" w:type="dxa"/>
            <w:tcBorders>
              <w:top w:val="nil"/>
              <w:left w:val="nil"/>
              <w:bottom w:val="single" w:sz="6" w:space="0" w:color="D3D8D3"/>
              <w:right w:val="nil"/>
            </w:tcBorders>
          </w:tcPr>
          <w:p w14:paraId="4A4BE38C"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Otro</w:t>
            </w:r>
          </w:p>
        </w:tc>
      </w:tr>
      <w:tr w:rsidR="009E195F" w:rsidRPr="008C0C1D" w14:paraId="3835FB3F" w14:textId="77777777" w:rsidTr="006208D5">
        <w:tblPrEx>
          <w:shd w:val="clear" w:color="auto" w:fill="CED7E7"/>
        </w:tblPrEx>
        <w:trPr>
          <w:trHeight w:val="417"/>
        </w:trPr>
        <w:tc>
          <w:tcPr>
            <w:tcW w:w="131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66354B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5C24A7A" wp14:editId="59AFEB82">
                  <wp:extent cx="255271" cy="228600"/>
                  <wp:effectExtent l="0" t="0" r="0" b="0"/>
                  <wp:docPr id="176" name="Picture 176"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BB51EBC"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CEAB51D" wp14:editId="63330009">
                  <wp:extent cx="255271" cy="228600"/>
                  <wp:effectExtent l="0" t="0" r="0" b="0"/>
                  <wp:docPr id="20" name="Picture 20"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17"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E68E59F"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369545B1" wp14:editId="179F6AC6">
                  <wp:extent cx="255271" cy="228600"/>
                  <wp:effectExtent l="0" t="0" r="0" b="0"/>
                  <wp:docPr id="177" name="Picture 177" descr="image48.pdf"/>
                  <wp:cNvGraphicFramePr/>
                  <a:graphic xmlns:a="http://schemas.openxmlformats.org/drawingml/2006/main">
                    <a:graphicData uri="http://schemas.openxmlformats.org/drawingml/2006/picture">
                      <pic:pic xmlns:pic="http://schemas.openxmlformats.org/drawingml/2006/picture">
                        <pic:nvPicPr>
                          <pic:cNvPr id="107374201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693DB7A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9CFEEBE" wp14:editId="1906CD70">
                  <wp:extent cx="255271" cy="228600"/>
                  <wp:effectExtent l="0" t="0" r="0" b="0"/>
                  <wp:docPr id="178" name="Picture 178" descr="image48.pdf"/>
                  <wp:cNvGraphicFramePr/>
                  <a:graphic xmlns:a="http://schemas.openxmlformats.org/drawingml/2006/main">
                    <a:graphicData uri="http://schemas.openxmlformats.org/drawingml/2006/picture">
                      <pic:pic xmlns:pic="http://schemas.openxmlformats.org/drawingml/2006/picture">
                        <pic:nvPicPr>
                          <pic:cNvPr id="107374201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7FBACEDD"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3503F012" wp14:editId="731DA6B9">
                  <wp:extent cx="255271" cy="228600"/>
                  <wp:effectExtent l="0" t="0" r="0" b="0"/>
                  <wp:docPr id="23" name="Picture 23"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17" w:type="dxa"/>
            <w:tcBorders>
              <w:top w:val="single" w:sz="6" w:space="0" w:color="D3D8D3"/>
              <w:left w:val="nil"/>
              <w:bottom w:val="single" w:sz="6" w:space="0" w:color="D3D8D3"/>
              <w:right w:val="nil"/>
            </w:tcBorders>
            <w:shd w:val="clear" w:color="auto" w:fill="F2F2F2"/>
          </w:tcPr>
          <w:p w14:paraId="3C9EEEA5" w14:textId="77777777" w:rsidR="009E195F" w:rsidRPr="008C0C1D" w:rsidRDefault="009E195F" w:rsidP="006208D5">
            <w:pPr>
              <w:pBdr>
                <w:top w:val="nil"/>
                <w:left w:val="nil"/>
                <w:bottom w:val="nil"/>
                <w:right w:val="nil"/>
                <w:between w:val="nil"/>
                <w:bar w:val="nil"/>
              </w:pBdr>
              <w:spacing w:line="360" w:lineRule="auto"/>
              <w:jc w:val="both"/>
              <w:rPr>
                <w:rFonts w:eastAsia="Arial"/>
                <w:noProof/>
                <w:color w:val="000000"/>
                <w:u w:color="000000"/>
                <w:bdr w:val="nil"/>
                <w:lang w:val="es-ES_tradn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391EC49" wp14:editId="202287B6">
                  <wp:extent cx="255271" cy="228600"/>
                  <wp:effectExtent l="0" t="0" r="0" b="0"/>
                  <wp:docPr id="179" name="Picture 179"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09F4686C"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p>
    <w:p w14:paraId="0056A41F"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p>
    <w:p w14:paraId="16E2E52C"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r w:rsidRPr="008C0C1D">
        <w:rPr>
          <w:rFonts w:eastAsia="Arial Unicode MS"/>
          <w:b/>
          <w:bCs/>
          <w:color w:val="000000"/>
          <w:u w:color="000000"/>
          <w:bdr w:val="nil"/>
          <w:lang w:val="es-ES_tradnl"/>
        </w:rPr>
        <w:t>Otro: ____________________________________________________________</w:t>
      </w:r>
    </w:p>
    <w:p w14:paraId="197E8D66"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p>
    <w:p w14:paraId="27033DAE"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14:textOutline w14:w="0" w14:cap="flat" w14:cmpd="sng" w14:algn="ctr">
            <w14:noFill/>
            <w14:prstDash w14:val="solid"/>
            <w14:bevel/>
          </w14:textOutline>
        </w:rPr>
      </w:pPr>
    </w:p>
    <w:p w14:paraId="42620E04" w14:textId="77777777" w:rsidR="009E195F" w:rsidRPr="008C0C1D" w:rsidRDefault="009E195F" w:rsidP="009E195F">
      <w:pPr>
        <w:numPr>
          <w:ilvl w:val="0"/>
          <w:numId w:val="31"/>
        </w:numPr>
        <w:pBdr>
          <w:top w:val="nil"/>
          <w:left w:val="nil"/>
          <w:bottom w:val="nil"/>
          <w:right w:val="nil"/>
          <w:between w:val="nil"/>
          <w:bar w:val="nil"/>
        </w:pBdr>
        <w:shd w:val="clear" w:color="auto" w:fill="FFFFFF"/>
        <w:spacing w:line="360" w:lineRule="auto"/>
        <w:jc w:val="both"/>
        <w:rPr>
          <w:rFonts w:eastAsia="Arial Unicode MS"/>
          <w:b/>
          <w:bCs/>
          <w:color w:val="000000"/>
          <w:u w:color="000000"/>
          <w:bdr w:val="nil"/>
          <w:lang w:val="es-ES_tradnl"/>
        </w:rPr>
      </w:pPr>
      <w:r w:rsidRPr="008C0C1D">
        <w:rPr>
          <w:rFonts w:eastAsia="Arial Unicode MS"/>
          <w:color w:val="000000"/>
          <w:u w:color="000000"/>
          <w:bdr w:val="nil"/>
          <w:lang w:val="es-ES_tradnl"/>
        </w:rPr>
        <w:lastRenderedPageBreak/>
        <w:t>Al recibir un correo electrónico relacionado con trabajo, ¿Cómo procede con el?</w:t>
      </w:r>
    </w:p>
    <w:tbl>
      <w:tblPr>
        <w:tblW w:w="7981" w:type="dxa"/>
        <w:tblInd w:w="29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319"/>
        <w:gridCol w:w="1276"/>
        <w:gridCol w:w="1417"/>
        <w:gridCol w:w="1276"/>
        <w:gridCol w:w="1276"/>
        <w:gridCol w:w="1417"/>
      </w:tblGrid>
      <w:tr w:rsidR="009E195F" w:rsidRPr="008C0C1D" w14:paraId="78BDFD81" w14:textId="77777777" w:rsidTr="006208D5">
        <w:trPr>
          <w:trHeight w:val="393"/>
          <w:tblHeader/>
        </w:trPr>
        <w:tc>
          <w:tcPr>
            <w:tcW w:w="131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46C07849"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Lo Abro y Lo Leo</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60D35146"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Lo Abro y No Lo Leo</w:t>
            </w:r>
          </w:p>
        </w:tc>
        <w:tc>
          <w:tcPr>
            <w:tcW w:w="1417"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25E1D295"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No Lo Abro</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63586409"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Lo Descarto Sin Abrirlo</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5102992A"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Lo Abro y Lo Descarto</w:t>
            </w:r>
          </w:p>
        </w:tc>
        <w:tc>
          <w:tcPr>
            <w:tcW w:w="1417" w:type="dxa"/>
            <w:tcBorders>
              <w:top w:val="nil"/>
              <w:left w:val="nil"/>
              <w:bottom w:val="single" w:sz="6" w:space="0" w:color="D3D8D3"/>
              <w:right w:val="nil"/>
            </w:tcBorders>
          </w:tcPr>
          <w:p w14:paraId="6BBACFAD"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Otro</w:t>
            </w:r>
          </w:p>
        </w:tc>
      </w:tr>
      <w:tr w:rsidR="009E195F" w:rsidRPr="008C0C1D" w14:paraId="1C422F24" w14:textId="77777777" w:rsidTr="006208D5">
        <w:tblPrEx>
          <w:shd w:val="clear" w:color="auto" w:fill="CED7E7"/>
        </w:tblPrEx>
        <w:trPr>
          <w:trHeight w:val="417"/>
        </w:trPr>
        <w:tc>
          <w:tcPr>
            <w:tcW w:w="131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2BB3402A"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7BD06C4" wp14:editId="59B96924">
                  <wp:extent cx="255271" cy="228600"/>
                  <wp:effectExtent l="0" t="0" r="0" b="0"/>
                  <wp:docPr id="25" name="Picture 25"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6B1604E"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39035F0C" wp14:editId="51622873">
                  <wp:extent cx="255271" cy="228600"/>
                  <wp:effectExtent l="0" t="0" r="0" b="0"/>
                  <wp:docPr id="26" name="Picture 26"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17"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2DC84A08"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3DB69C7E" wp14:editId="219E6A03">
                  <wp:extent cx="255271" cy="228600"/>
                  <wp:effectExtent l="0" t="0" r="0" b="0"/>
                  <wp:docPr id="180" name="Picture 180" descr="image48.pdf"/>
                  <wp:cNvGraphicFramePr/>
                  <a:graphic xmlns:a="http://schemas.openxmlformats.org/drawingml/2006/main">
                    <a:graphicData uri="http://schemas.openxmlformats.org/drawingml/2006/picture">
                      <pic:pic xmlns:pic="http://schemas.openxmlformats.org/drawingml/2006/picture">
                        <pic:nvPicPr>
                          <pic:cNvPr id="107374201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77CCE97F"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555BF91" wp14:editId="55A30CA5">
                  <wp:extent cx="255271" cy="228600"/>
                  <wp:effectExtent l="0" t="0" r="0" b="0"/>
                  <wp:docPr id="181" name="Picture 181" descr="image48.pdf"/>
                  <wp:cNvGraphicFramePr/>
                  <a:graphic xmlns:a="http://schemas.openxmlformats.org/drawingml/2006/main">
                    <a:graphicData uri="http://schemas.openxmlformats.org/drawingml/2006/picture">
                      <pic:pic xmlns:pic="http://schemas.openxmlformats.org/drawingml/2006/picture">
                        <pic:nvPicPr>
                          <pic:cNvPr id="107374201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B26B01D"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B28F027" wp14:editId="1C91FCAF">
                  <wp:extent cx="255271" cy="228600"/>
                  <wp:effectExtent l="0" t="0" r="0" b="0"/>
                  <wp:docPr id="182" name="Picture 182"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17" w:type="dxa"/>
            <w:tcBorders>
              <w:top w:val="single" w:sz="6" w:space="0" w:color="D3D8D3"/>
              <w:left w:val="nil"/>
              <w:bottom w:val="single" w:sz="6" w:space="0" w:color="D3D8D3"/>
              <w:right w:val="nil"/>
            </w:tcBorders>
            <w:shd w:val="clear" w:color="auto" w:fill="F2F2F2"/>
          </w:tcPr>
          <w:p w14:paraId="663F0F7E" w14:textId="77777777" w:rsidR="009E195F" w:rsidRPr="008C0C1D" w:rsidRDefault="009E195F" w:rsidP="006208D5">
            <w:pPr>
              <w:pBdr>
                <w:top w:val="nil"/>
                <w:left w:val="nil"/>
                <w:bottom w:val="nil"/>
                <w:right w:val="nil"/>
                <w:between w:val="nil"/>
                <w:bar w:val="nil"/>
              </w:pBdr>
              <w:spacing w:line="360" w:lineRule="auto"/>
              <w:jc w:val="both"/>
              <w:rPr>
                <w:rFonts w:eastAsia="Arial"/>
                <w:noProof/>
                <w:color w:val="000000"/>
                <w:u w:color="000000"/>
                <w:bdr w:val="nil"/>
                <w:lang w:val="es-ES_tradn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7978A6F" wp14:editId="7BA69B63">
                  <wp:extent cx="255271" cy="228600"/>
                  <wp:effectExtent l="0" t="0" r="0" b="0"/>
                  <wp:docPr id="30" name="Picture 30"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32172DCE"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p>
    <w:p w14:paraId="3E44F461"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r w:rsidRPr="008C0C1D">
        <w:rPr>
          <w:rFonts w:eastAsia="Arial Unicode MS"/>
          <w:b/>
          <w:bCs/>
          <w:color w:val="000000"/>
          <w:u w:color="000000"/>
          <w:bdr w:val="nil"/>
          <w:lang w:val="es-ES_tradnl"/>
        </w:rPr>
        <w:t>Otro: ____________________________________________________________</w:t>
      </w:r>
    </w:p>
    <w:p w14:paraId="765FFE15"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p>
    <w:p w14:paraId="5BA36B75" w14:textId="77777777" w:rsidR="009E195F" w:rsidRPr="008C0C1D" w:rsidRDefault="009E195F" w:rsidP="009E195F">
      <w:pPr>
        <w:numPr>
          <w:ilvl w:val="0"/>
          <w:numId w:val="32"/>
        </w:numPr>
        <w:pBdr>
          <w:top w:val="nil"/>
          <w:left w:val="nil"/>
          <w:bottom w:val="nil"/>
          <w:right w:val="nil"/>
          <w:between w:val="nil"/>
          <w:bar w:val="nil"/>
        </w:pBdr>
        <w:shd w:val="clear" w:color="auto" w:fill="FFFFFF"/>
        <w:spacing w:line="360" w:lineRule="auto"/>
        <w:jc w:val="both"/>
        <w:rPr>
          <w:rFonts w:eastAsia="Arial Unicode MS"/>
          <w:b/>
          <w:bCs/>
          <w:color w:val="000000"/>
          <w:u w:color="000000"/>
          <w:bdr w:val="nil"/>
          <w:lang w:val="es-ES_tradnl"/>
        </w:rPr>
      </w:pPr>
      <w:r w:rsidRPr="008C0C1D">
        <w:rPr>
          <w:rFonts w:eastAsia="Arial Unicode MS"/>
          <w:color w:val="000000"/>
          <w:u w:color="000000"/>
          <w:bdr w:val="nil"/>
          <w:lang w:val="es-ES_tradnl"/>
        </w:rPr>
        <w:t>¿Está usted actualmente suscrito a recibir correos electrónicos de alguna farmacéutica?</w:t>
      </w:r>
    </w:p>
    <w:tbl>
      <w:tblPr>
        <w:tblW w:w="4012" w:type="dxa"/>
        <w:tblInd w:w="29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319"/>
        <w:gridCol w:w="1276"/>
        <w:gridCol w:w="1417"/>
      </w:tblGrid>
      <w:tr w:rsidR="009E195F" w:rsidRPr="008C0C1D" w14:paraId="73B67626" w14:textId="77777777" w:rsidTr="006208D5">
        <w:trPr>
          <w:trHeight w:val="393"/>
          <w:tblHeader/>
        </w:trPr>
        <w:tc>
          <w:tcPr>
            <w:tcW w:w="131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275E3CD9"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Si</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65512666"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No</w:t>
            </w:r>
          </w:p>
        </w:tc>
        <w:tc>
          <w:tcPr>
            <w:tcW w:w="1417"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753B0186"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No Lo Sé</w:t>
            </w:r>
          </w:p>
        </w:tc>
      </w:tr>
      <w:tr w:rsidR="009E195F" w:rsidRPr="008C0C1D" w14:paraId="456F9421" w14:textId="77777777" w:rsidTr="006208D5">
        <w:tblPrEx>
          <w:shd w:val="clear" w:color="auto" w:fill="CED7E7"/>
        </w:tblPrEx>
        <w:trPr>
          <w:trHeight w:val="417"/>
        </w:trPr>
        <w:tc>
          <w:tcPr>
            <w:tcW w:w="131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9DF9567"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1A427B7" wp14:editId="51946FF8">
                  <wp:extent cx="255271" cy="228600"/>
                  <wp:effectExtent l="0" t="0" r="0" b="0"/>
                  <wp:docPr id="183" name="Picture 183"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173652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6986ACA" wp14:editId="60459E39">
                  <wp:extent cx="255271" cy="228600"/>
                  <wp:effectExtent l="0" t="0" r="0" b="0"/>
                  <wp:docPr id="32" name="Picture 32"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17"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2FCC071"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9D3DE8D" wp14:editId="000DAC01">
                  <wp:extent cx="255271" cy="228600"/>
                  <wp:effectExtent l="0" t="0" r="0" b="0"/>
                  <wp:docPr id="33" name="Picture 33" descr="image48.pdf"/>
                  <wp:cNvGraphicFramePr/>
                  <a:graphic xmlns:a="http://schemas.openxmlformats.org/drawingml/2006/main">
                    <a:graphicData uri="http://schemas.openxmlformats.org/drawingml/2006/picture">
                      <pic:pic xmlns:pic="http://schemas.openxmlformats.org/drawingml/2006/picture">
                        <pic:nvPicPr>
                          <pic:cNvPr id="107374201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64929119"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14:textOutline w14:w="0" w14:cap="flat" w14:cmpd="sng" w14:algn="ctr">
            <w14:noFill/>
            <w14:prstDash w14:val="solid"/>
            <w14:bevel/>
          </w14:textOutline>
        </w:rPr>
      </w:pPr>
    </w:p>
    <w:p w14:paraId="65D5677D" w14:textId="77777777" w:rsidR="009E195F" w:rsidRPr="008C0C1D" w:rsidRDefault="009E195F" w:rsidP="009E195F">
      <w:pPr>
        <w:numPr>
          <w:ilvl w:val="0"/>
          <w:numId w:val="33"/>
        </w:numPr>
        <w:pBdr>
          <w:top w:val="nil"/>
          <w:left w:val="nil"/>
          <w:bottom w:val="nil"/>
          <w:right w:val="nil"/>
          <w:between w:val="nil"/>
          <w:bar w:val="nil"/>
        </w:pBdr>
        <w:shd w:val="clear" w:color="auto" w:fill="FFFFFF"/>
        <w:spacing w:line="360" w:lineRule="auto"/>
        <w:jc w:val="both"/>
        <w:rPr>
          <w:rFonts w:eastAsia="Arial Unicode MS"/>
          <w:b/>
          <w:bCs/>
          <w:color w:val="000000"/>
          <w:u w:color="000000"/>
          <w:bdr w:val="nil"/>
          <w:lang w:val="es-ES_tradnl"/>
        </w:rPr>
      </w:pPr>
      <w:r w:rsidRPr="008C0C1D">
        <w:rPr>
          <w:rFonts w:eastAsia="Arial Unicode MS"/>
          <w:color w:val="000000"/>
          <w:u w:color="000000"/>
          <w:bdr w:val="nil"/>
          <w:lang w:val="es-ES_tradnl"/>
        </w:rPr>
        <w:t xml:space="preserve"> ¿Qué día de la semana prefiere recibir correos electrónicos relacionados con trabajo?</w:t>
      </w:r>
    </w:p>
    <w:tbl>
      <w:tblPr>
        <w:tblW w:w="6564" w:type="dxa"/>
        <w:tblInd w:w="29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319"/>
        <w:gridCol w:w="1276"/>
        <w:gridCol w:w="1417"/>
        <w:gridCol w:w="1276"/>
        <w:gridCol w:w="1276"/>
      </w:tblGrid>
      <w:tr w:rsidR="009E195F" w:rsidRPr="008C0C1D" w14:paraId="301AADC7" w14:textId="77777777" w:rsidTr="006208D5">
        <w:trPr>
          <w:trHeight w:val="393"/>
          <w:tblHeader/>
        </w:trPr>
        <w:tc>
          <w:tcPr>
            <w:tcW w:w="131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46F00678"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 xml:space="preserve">Lunes </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0134FE31"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Martes</w:t>
            </w:r>
          </w:p>
        </w:tc>
        <w:tc>
          <w:tcPr>
            <w:tcW w:w="1417"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6908540C"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Miércoles</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7F8D3DAD"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Jueves</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68842209"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14:textOutline w14:w="0" w14:cap="flat" w14:cmpd="sng" w14:algn="ctr">
                  <w14:noFill/>
                  <w14:prstDash w14:val="solid"/>
                  <w14:bevel/>
                </w14:textOutline>
              </w:rPr>
              <w:t>Viernes</w:t>
            </w:r>
          </w:p>
        </w:tc>
      </w:tr>
      <w:tr w:rsidR="009E195F" w:rsidRPr="008C0C1D" w14:paraId="2FF4D353" w14:textId="77777777" w:rsidTr="006208D5">
        <w:tblPrEx>
          <w:shd w:val="clear" w:color="auto" w:fill="CED7E7"/>
        </w:tblPrEx>
        <w:trPr>
          <w:trHeight w:val="417"/>
        </w:trPr>
        <w:tc>
          <w:tcPr>
            <w:tcW w:w="131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A898476"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78C619B" wp14:editId="4F893679">
                  <wp:extent cx="255271" cy="228600"/>
                  <wp:effectExtent l="0" t="0" r="0" b="0"/>
                  <wp:docPr id="37" name="Picture 37"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8AB5C30"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DFBAC27" wp14:editId="1B083919">
                  <wp:extent cx="255271" cy="228600"/>
                  <wp:effectExtent l="0" t="0" r="0" b="0"/>
                  <wp:docPr id="38" name="Picture 38"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17"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0FC758E"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5834143" wp14:editId="376B5E43">
                  <wp:extent cx="255271" cy="228600"/>
                  <wp:effectExtent l="0" t="0" r="0" b="0"/>
                  <wp:docPr id="39" name="Picture 39" descr="image48.pdf"/>
                  <wp:cNvGraphicFramePr/>
                  <a:graphic xmlns:a="http://schemas.openxmlformats.org/drawingml/2006/main">
                    <a:graphicData uri="http://schemas.openxmlformats.org/drawingml/2006/picture">
                      <pic:pic xmlns:pic="http://schemas.openxmlformats.org/drawingml/2006/picture">
                        <pic:nvPicPr>
                          <pic:cNvPr id="107374201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0369371"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D0C0FA6" wp14:editId="42C12EF1">
                  <wp:extent cx="255271" cy="228600"/>
                  <wp:effectExtent l="0" t="0" r="0" b="0"/>
                  <wp:docPr id="40" name="Picture 40" descr="image48.pdf"/>
                  <wp:cNvGraphicFramePr/>
                  <a:graphic xmlns:a="http://schemas.openxmlformats.org/drawingml/2006/main">
                    <a:graphicData uri="http://schemas.openxmlformats.org/drawingml/2006/picture">
                      <pic:pic xmlns:pic="http://schemas.openxmlformats.org/drawingml/2006/picture">
                        <pic:nvPicPr>
                          <pic:cNvPr id="107374201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8C31B2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0832B303" wp14:editId="1C0A3D4E">
                  <wp:extent cx="255271" cy="228600"/>
                  <wp:effectExtent l="0" t="0" r="0" b="0"/>
                  <wp:docPr id="184" name="Picture 184"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5E5BE72D"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14:textOutline w14:w="0" w14:cap="flat" w14:cmpd="sng" w14:algn="ctr">
            <w14:noFill/>
            <w14:prstDash w14:val="solid"/>
            <w14:bevel/>
          </w14:textOutline>
        </w:rPr>
      </w:pPr>
    </w:p>
    <w:p w14:paraId="06C082E4" w14:textId="77777777" w:rsidR="009E195F" w:rsidRPr="008C0C1D" w:rsidRDefault="009E195F" w:rsidP="009E195F">
      <w:pPr>
        <w:numPr>
          <w:ilvl w:val="0"/>
          <w:numId w:val="34"/>
        </w:numPr>
        <w:pBdr>
          <w:top w:val="nil"/>
          <w:left w:val="nil"/>
          <w:bottom w:val="nil"/>
          <w:right w:val="nil"/>
          <w:between w:val="nil"/>
          <w:bar w:val="nil"/>
        </w:pBdr>
        <w:shd w:val="clear" w:color="auto" w:fill="FFFFFF"/>
        <w:spacing w:line="360" w:lineRule="auto"/>
        <w:jc w:val="both"/>
        <w:rPr>
          <w:rFonts w:eastAsia="Arial Unicode MS"/>
          <w:b/>
          <w:bCs/>
          <w:color w:val="000000"/>
          <w:u w:color="000000"/>
          <w:bdr w:val="nil"/>
          <w:lang w:val="es-ES_tradnl"/>
        </w:rPr>
      </w:pPr>
      <w:r w:rsidRPr="008C0C1D">
        <w:rPr>
          <w:rFonts w:eastAsia="Arial Unicode MS"/>
          <w:color w:val="000000"/>
          <w:u w:color="000000"/>
          <w:bdr w:val="nil"/>
          <w:lang w:val="es-ES_tradnl"/>
        </w:rPr>
        <w:t xml:space="preserve"> De acuerdo con los correos electrónicos que ha recibido, ¿Cuál(es) empresa(s) farmacéutica(s) considera ofrece(n) el mejor contenido?</w:t>
      </w:r>
    </w:p>
    <w:p w14:paraId="226A1AA1"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color w:val="000000"/>
          <w:u w:color="000000"/>
          <w:bdr w:val="nil"/>
          <w:lang w:val="es-ES_tradnl"/>
        </w:rPr>
      </w:pPr>
    </w:p>
    <w:p w14:paraId="5B8C55FF"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r w:rsidRPr="008C0C1D">
        <w:rPr>
          <w:rFonts w:eastAsia="Arial Unicode MS"/>
          <w:b/>
          <w:bCs/>
          <w:color w:val="000000"/>
          <w:u w:color="000000"/>
          <w:bdr w:val="nil"/>
          <w:lang w:val="es-ES_tradnl"/>
        </w:rPr>
        <w:t>Especifique: ______________________________________________________</w:t>
      </w:r>
    </w:p>
    <w:p w14:paraId="31CC0ABA"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14:textOutline w14:w="0" w14:cap="flat" w14:cmpd="sng" w14:algn="ctr">
            <w14:noFill/>
            <w14:prstDash w14:val="solid"/>
            <w14:bevel/>
          </w14:textOutline>
        </w:rPr>
      </w:pPr>
    </w:p>
    <w:p w14:paraId="7BC45B68" w14:textId="77777777" w:rsidR="009E195F" w:rsidRPr="008C0C1D" w:rsidRDefault="009E195F" w:rsidP="009E195F">
      <w:pPr>
        <w:numPr>
          <w:ilvl w:val="0"/>
          <w:numId w:val="35"/>
        </w:numPr>
        <w:pBdr>
          <w:top w:val="nil"/>
          <w:left w:val="nil"/>
          <w:bottom w:val="nil"/>
          <w:right w:val="nil"/>
          <w:between w:val="nil"/>
          <w:bar w:val="nil"/>
        </w:pBdr>
        <w:shd w:val="clear" w:color="auto" w:fill="FFFFFF"/>
        <w:spacing w:line="360" w:lineRule="auto"/>
        <w:jc w:val="both"/>
        <w:rPr>
          <w:rFonts w:eastAsia="Arial Unicode MS"/>
          <w:b/>
          <w:bCs/>
          <w:color w:val="000000"/>
          <w:u w:color="000000"/>
          <w:bdr w:val="nil"/>
          <w:lang w:val="es-ES_tradnl"/>
        </w:rPr>
      </w:pPr>
      <w:r w:rsidRPr="008C0C1D">
        <w:rPr>
          <w:rFonts w:eastAsia="Arial Unicode MS"/>
          <w:color w:val="000000"/>
          <w:u w:color="000000"/>
          <w:bdr w:val="nil"/>
          <w:lang w:val="es-ES_tradnl"/>
        </w:rPr>
        <w:t>Con base a su experiencia, ¿Desearía continuar recibiendo correos electrónicos de la industria farmacéutica?</w:t>
      </w:r>
    </w:p>
    <w:tbl>
      <w:tblPr>
        <w:tblW w:w="6984" w:type="dxa"/>
        <w:tblInd w:w="29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319"/>
        <w:gridCol w:w="1276"/>
        <w:gridCol w:w="1417"/>
        <w:gridCol w:w="1276"/>
        <w:gridCol w:w="1696"/>
      </w:tblGrid>
      <w:tr w:rsidR="009E195F" w:rsidRPr="008C0C1D" w14:paraId="0316D41D" w14:textId="77777777" w:rsidTr="006208D5">
        <w:trPr>
          <w:trHeight w:val="393"/>
          <w:tblHeader/>
        </w:trPr>
        <w:tc>
          <w:tcPr>
            <w:tcW w:w="131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6F39CD1"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Totalmente de Acuerdo</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AD3D777"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De Acuerdo</w:t>
            </w:r>
          </w:p>
        </w:tc>
        <w:tc>
          <w:tcPr>
            <w:tcW w:w="1417"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6BFDCC64"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No Lo Sé</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02970235"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En Desacuerdo</w:t>
            </w:r>
          </w:p>
        </w:tc>
        <w:tc>
          <w:tcPr>
            <w:tcW w:w="169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763C51B0"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14:textOutline w14:w="0" w14:cap="flat" w14:cmpd="sng" w14:algn="ctr">
                  <w14:noFill/>
                  <w14:prstDash w14:val="solid"/>
                  <w14:bevel/>
                </w14:textOutline>
              </w:rPr>
              <w:t>Completamente en Desacuerdo</w:t>
            </w:r>
          </w:p>
        </w:tc>
      </w:tr>
      <w:tr w:rsidR="009E195F" w:rsidRPr="008C0C1D" w14:paraId="0984CC90" w14:textId="77777777" w:rsidTr="006208D5">
        <w:tblPrEx>
          <w:shd w:val="clear" w:color="auto" w:fill="CED7E7"/>
        </w:tblPrEx>
        <w:trPr>
          <w:trHeight w:val="417"/>
        </w:trPr>
        <w:tc>
          <w:tcPr>
            <w:tcW w:w="131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DD41ACE"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FDE8A30" wp14:editId="27683DC3">
                  <wp:extent cx="255271" cy="228600"/>
                  <wp:effectExtent l="0" t="0" r="0" b="0"/>
                  <wp:docPr id="48" name="Picture 48"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6D150224"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5163203" wp14:editId="1F898491">
                  <wp:extent cx="255271" cy="228600"/>
                  <wp:effectExtent l="0" t="0" r="0" b="0"/>
                  <wp:docPr id="49" name="Picture 49"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17"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9FFFD7D"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9AF8298" wp14:editId="5D31EBD7">
                  <wp:extent cx="255271" cy="228600"/>
                  <wp:effectExtent l="0" t="0" r="0" b="0"/>
                  <wp:docPr id="50" name="Picture 50" descr="image48.pdf"/>
                  <wp:cNvGraphicFramePr/>
                  <a:graphic xmlns:a="http://schemas.openxmlformats.org/drawingml/2006/main">
                    <a:graphicData uri="http://schemas.openxmlformats.org/drawingml/2006/picture">
                      <pic:pic xmlns:pic="http://schemas.openxmlformats.org/drawingml/2006/picture">
                        <pic:nvPicPr>
                          <pic:cNvPr id="107374201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CAC7927"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F31833A" wp14:editId="09842609">
                  <wp:extent cx="255271" cy="228600"/>
                  <wp:effectExtent l="0" t="0" r="0" b="0"/>
                  <wp:docPr id="185" name="Picture 185" descr="image48.pdf"/>
                  <wp:cNvGraphicFramePr/>
                  <a:graphic xmlns:a="http://schemas.openxmlformats.org/drawingml/2006/main">
                    <a:graphicData uri="http://schemas.openxmlformats.org/drawingml/2006/picture">
                      <pic:pic xmlns:pic="http://schemas.openxmlformats.org/drawingml/2006/picture">
                        <pic:nvPicPr>
                          <pic:cNvPr id="107374201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9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FB0B7B8"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DB3D234" wp14:editId="6693F1CD">
                  <wp:extent cx="255271" cy="228600"/>
                  <wp:effectExtent l="0" t="0" r="0" b="0"/>
                  <wp:docPr id="52" name="Picture 52"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46A86510"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Unicode MS"/>
          <w:bdr w:val="nil"/>
        </w:rPr>
      </w:pPr>
      <w:r w:rsidRPr="008C0C1D">
        <w:rPr>
          <w:rFonts w:eastAsia="Arial Unicode MS"/>
          <w:bdr w:val="nil"/>
          <w:lang w:val="es-ES_tradnl"/>
        </w:rPr>
        <w:lastRenderedPageBreak/>
        <w:t>S</w:t>
      </w:r>
      <w:r w:rsidRPr="008C0C1D">
        <w:rPr>
          <w:rFonts w:eastAsia="Arial Unicode MS"/>
          <w:bdr w:val="nil"/>
        </w:rPr>
        <w:t>i su respuesta a la pregunta 11 fue ¨En Desacuerdo¨ o ¨Completamente en Desacuerdo¨ favor conteste la pregunta 11.1, de lo contrario continue con la pregunta 12.</w:t>
      </w:r>
    </w:p>
    <w:p w14:paraId="4539EBDB"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Unicode MS"/>
          <w:b/>
          <w:bCs/>
          <w:bdr w:val="nil"/>
        </w:rPr>
      </w:pPr>
    </w:p>
    <w:p w14:paraId="5A1A109E" w14:textId="77777777" w:rsidR="009E195F" w:rsidRPr="008C0C1D" w:rsidRDefault="009E195F" w:rsidP="009E195F">
      <w:pPr>
        <w:pBdr>
          <w:top w:val="nil"/>
          <w:left w:val="nil"/>
          <w:bottom w:val="nil"/>
          <w:right w:val="nil"/>
          <w:between w:val="nil"/>
          <w:bar w:val="nil"/>
        </w:pBdr>
        <w:shd w:val="clear" w:color="auto" w:fill="FFFFFF"/>
        <w:spacing w:line="360" w:lineRule="auto"/>
        <w:ind w:left="360"/>
        <w:jc w:val="both"/>
        <w:rPr>
          <w:rFonts w:eastAsia="Arial Unicode MS"/>
          <w:bdr w:val="nil"/>
        </w:rPr>
      </w:pPr>
      <w:r w:rsidRPr="008C0C1D">
        <w:rPr>
          <w:rFonts w:eastAsia="Arial Unicode MS"/>
          <w:b/>
          <w:bCs/>
          <w:bdr w:val="nil"/>
        </w:rPr>
        <w:t xml:space="preserve">11.1 </w:t>
      </w:r>
      <w:r w:rsidRPr="008C0C1D">
        <w:rPr>
          <w:rFonts w:eastAsia="Arial Unicode MS"/>
          <w:bdr w:val="nil"/>
        </w:rPr>
        <w:t>¿Por qué razones no quiere recibir correos electrónicos de las compañías farmacéuticas?</w:t>
      </w:r>
    </w:p>
    <w:tbl>
      <w:tblPr>
        <w:tblpPr w:leftFromText="141" w:rightFromText="141" w:vertAnchor="text" w:horzAnchor="page" w:tblpX="2189" w:tblpY="70"/>
        <w:tblW w:w="528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319"/>
        <w:gridCol w:w="1276"/>
        <w:gridCol w:w="1417"/>
        <w:gridCol w:w="1276"/>
      </w:tblGrid>
      <w:tr w:rsidR="009E195F" w:rsidRPr="008C0C1D" w14:paraId="57962EAB" w14:textId="77777777" w:rsidTr="006208D5">
        <w:trPr>
          <w:trHeight w:val="393"/>
          <w:tblHeader/>
        </w:trPr>
        <w:tc>
          <w:tcPr>
            <w:tcW w:w="131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4FC51FE"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Demasiados Correos Recibidos</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4EE259E2"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Falta de Interés</w:t>
            </w:r>
          </w:p>
        </w:tc>
        <w:tc>
          <w:tcPr>
            <w:tcW w:w="1417"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5C9F206C"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Falta de Tiempo</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5FABA999"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Otro</w:t>
            </w:r>
          </w:p>
        </w:tc>
      </w:tr>
      <w:tr w:rsidR="009E195F" w:rsidRPr="008C0C1D" w14:paraId="55663C42" w14:textId="77777777" w:rsidTr="006208D5">
        <w:tblPrEx>
          <w:shd w:val="clear" w:color="auto" w:fill="CED7E7"/>
        </w:tblPrEx>
        <w:trPr>
          <w:trHeight w:val="417"/>
        </w:trPr>
        <w:tc>
          <w:tcPr>
            <w:tcW w:w="131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7893907"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4B0284D" wp14:editId="05070238">
                  <wp:extent cx="255271" cy="228600"/>
                  <wp:effectExtent l="0" t="0" r="0" b="0"/>
                  <wp:docPr id="186" name="Picture 186"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265D9264"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8ECD590" wp14:editId="30C9F07F">
                  <wp:extent cx="255271" cy="228600"/>
                  <wp:effectExtent l="0" t="0" r="0" b="0"/>
                  <wp:docPr id="187" name="Picture 187"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17"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6EC5DFCA"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E1C034A" wp14:editId="23B70ED8">
                  <wp:extent cx="255271" cy="228600"/>
                  <wp:effectExtent l="0" t="0" r="0" b="0"/>
                  <wp:docPr id="188" name="Picture 188" descr="image48.pdf"/>
                  <wp:cNvGraphicFramePr/>
                  <a:graphic xmlns:a="http://schemas.openxmlformats.org/drawingml/2006/main">
                    <a:graphicData uri="http://schemas.openxmlformats.org/drawingml/2006/picture">
                      <pic:pic xmlns:pic="http://schemas.openxmlformats.org/drawingml/2006/picture">
                        <pic:nvPicPr>
                          <pic:cNvPr id="107374201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82743F1"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0C12998" wp14:editId="4D657DBE">
                  <wp:extent cx="255271" cy="228600"/>
                  <wp:effectExtent l="0" t="0" r="0" b="0"/>
                  <wp:docPr id="189" name="Picture 189" descr="image48.pdf"/>
                  <wp:cNvGraphicFramePr/>
                  <a:graphic xmlns:a="http://schemas.openxmlformats.org/drawingml/2006/main">
                    <a:graphicData uri="http://schemas.openxmlformats.org/drawingml/2006/picture">
                      <pic:pic xmlns:pic="http://schemas.openxmlformats.org/drawingml/2006/picture">
                        <pic:nvPicPr>
                          <pic:cNvPr id="107374201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4E22834C" w14:textId="77777777" w:rsidR="009E195F" w:rsidRPr="008C0C1D" w:rsidRDefault="009E195F" w:rsidP="009E195F">
      <w:pPr>
        <w:pBdr>
          <w:top w:val="nil"/>
          <w:left w:val="nil"/>
          <w:bottom w:val="nil"/>
          <w:right w:val="nil"/>
          <w:between w:val="nil"/>
          <w:bar w:val="nil"/>
        </w:pBdr>
        <w:shd w:val="clear" w:color="auto" w:fill="FFFFFF"/>
        <w:spacing w:line="360" w:lineRule="auto"/>
        <w:ind w:left="360"/>
        <w:jc w:val="both"/>
        <w:rPr>
          <w:rFonts w:eastAsia="Arial Unicode MS"/>
          <w:bdr w:val="nil"/>
        </w:rPr>
      </w:pPr>
    </w:p>
    <w:p w14:paraId="1D13D3DA" w14:textId="77777777" w:rsidR="009E195F" w:rsidRPr="008C0C1D" w:rsidRDefault="009E195F" w:rsidP="009E195F">
      <w:pPr>
        <w:pBdr>
          <w:top w:val="nil"/>
          <w:left w:val="nil"/>
          <w:bottom w:val="nil"/>
          <w:right w:val="nil"/>
          <w:between w:val="nil"/>
          <w:bar w:val="nil"/>
        </w:pBdr>
        <w:shd w:val="clear" w:color="auto" w:fill="FFFFFF"/>
        <w:spacing w:line="360" w:lineRule="auto"/>
        <w:ind w:left="360"/>
        <w:jc w:val="both"/>
        <w:rPr>
          <w:rFonts w:eastAsia="Arial Unicode MS"/>
          <w:bdr w:val="nil"/>
        </w:rPr>
      </w:pPr>
    </w:p>
    <w:p w14:paraId="1CB3127C"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p>
    <w:p w14:paraId="1CD8F30B"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p>
    <w:p w14:paraId="49F0B839"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p>
    <w:p w14:paraId="32D84AA2"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p>
    <w:p w14:paraId="2EB40038"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Unicode MS"/>
          <w:b/>
          <w:bCs/>
          <w:bdr w:val="nil"/>
        </w:rPr>
      </w:pPr>
    </w:p>
    <w:p w14:paraId="4A79363D"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r w:rsidRPr="008C0C1D">
        <w:rPr>
          <w:rFonts w:eastAsia="Arial Unicode MS"/>
          <w:b/>
          <w:bCs/>
          <w:color w:val="000000"/>
          <w:u w:color="000000"/>
          <w:bdr w:val="nil"/>
          <w:lang w:val="es-ES_tradnl"/>
        </w:rPr>
        <w:t>Otro: ____________________________________________________________</w:t>
      </w:r>
    </w:p>
    <w:p w14:paraId="2722B075" w14:textId="77777777" w:rsidR="009E195F" w:rsidRPr="008C0C1D" w:rsidRDefault="009E195F" w:rsidP="009E195F">
      <w:pPr>
        <w:pBdr>
          <w:top w:val="nil"/>
          <w:left w:val="nil"/>
          <w:bottom w:val="nil"/>
          <w:right w:val="nil"/>
          <w:between w:val="nil"/>
          <w:bar w:val="nil"/>
        </w:pBdr>
        <w:shd w:val="clear" w:color="auto" w:fill="FFFFFF"/>
        <w:spacing w:line="360" w:lineRule="auto"/>
        <w:ind w:left="360"/>
        <w:jc w:val="both"/>
        <w:rPr>
          <w:rFonts w:eastAsia="Arial Unicode MS"/>
          <w:b/>
          <w:bCs/>
          <w:bdr w:val="nil"/>
        </w:rPr>
      </w:pPr>
    </w:p>
    <w:p w14:paraId="78D83A5D" w14:textId="77777777" w:rsidR="009E195F" w:rsidRPr="008C0C1D" w:rsidRDefault="009E195F" w:rsidP="009E195F">
      <w:pPr>
        <w:numPr>
          <w:ilvl w:val="0"/>
          <w:numId w:val="36"/>
        </w:numPr>
        <w:pBdr>
          <w:top w:val="nil"/>
          <w:left w:val="nil"/>
          <w:bottom w:val="nil"/>
          <w:right w:val="nil"/>
          <w:between w:val="nil"/>
          <w:bar w:val="nil"/>
        </w:pBdr>
        <w:shd w:val="clear" w:color="auto" w:fill="FFFFFF"/>
        <w:spacing w:line="360" w:lineRule="auto"/>
        <w:jc w:val="both"/>
        <w:rPr>
          <w:rFonts w:eastAsia="Arial Unicode MS"/>
          <w:b/>
          <w:bCs/>
          <w:color w:val="000000"/>
          <w:u w:color="000000"/>
          <w:bdr w:val="nil"/>
          <w:lang w:val="es-ES_tradnl"/>
        </w:rPr>
      </w:pPr>
      <w:r w:rsidRPr="008C0C1D">
        <w:rPr>
          <w:rFonts w:eastAsia="Arial Unicode MS"/>
          <w:color w:val="000000"/>
          <w:u w:color="000000"/>
          <w:bdr w:val="nil"/>
          <w:lang w:val="es-ES_tradnl"/>
        </w:rPr>
        <w:t>¿Qué canal de comunicación a excepción de la visita médica, considera es el más oportuno para recibir información de las compañías farmacéuticas?</w:t>
      </w:r>
    </w:p>
    <w:tbl>
      <w:tblPr>
        <w:tblW w:w="8680" w:type="dxa"/>
        <w:tblInd w:w="29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319"/>
        <w:gridCol w:w="1276"/>
        <w:gridCol w:w="1417"/>
        <w:gridCol w:w="1276"/>
        <w:gridCol w:w="1696"/>
        <w:gridCol w:w="1696"/>
      </w:tblGrid>
      <w:tr w:rsidR="009E195F" w:rsidRPr="008C0C1D" w14:paraId="3E35EEA5" w14:textId="77777777" w:rsidTr="006208D5">
        <w:trPr>
          <w:trHeight w:val="393"/>
          <w:tblHeader/>
        </w:trPr>
        <w:tc>
          <w:tcPr>
            <w:tcW w:w="131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1A43F507"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Correo Electrónico</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C1BCF1B"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Material Impreso</w:t>
            </w:r>
          </w:p>
        </w:tc>
        <w:tc>
          <w:tcPr>
            <w:tcW w:w="1417"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11E5162E"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Redes Sociales</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1C908E3F"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WhatsApp</w:t>
            </w:r>
          </w:p>
        </w:tc>
        <w:tc>
          <w:tcPr>
            <w:tcW w:w="169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70ADCED1"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14:textOutline w14:w="0" w14:cap="flat" w14:cmpd="sng" w14:algn="ctr">
                  <w14:noFill/>
                  <w14:prstDash w14:val="solid"/>
                  <w14:bevel/>
                </w14:textOutline>
              </w:rPr>
              <w:t>No Lo Sé</w:t>
            </w:r>
          </w:p>
        </w:tc>
        <w:tc>
          <w:tcPr>
            <w:tcW w:w="1696" w:type="dxa"/>
            <w:tcBorders>
              <w:top w:val="nil"/>
              <w:left w:val="nil"/>
              <w:bottom w:val="single" w:sz="6" w:space="0" w:color="D3D8D3"/>
              <w:right w:val="nil"/>
            </w:tcBorders>
          </w:tcPr>
          <w:p w14:paraId="56E41026" w14:textId="77777777" w:rsidR="009E195F" w:rsidRPr="008C0C1D" w:rsidRDefault="009E195F" w:rsidP="006208D5">
            <w:pPr>
              <w:pBdr>
                <w:top w:val="nil"/>
                <w:left w:val="nil"/>
                <w:bottom w:val="nil"/>
                <w:right w:val="nil"/>
                <w:between w:val="nil"/>
                <w:bar w:val="nil"/>
              </w:pBdr>
              <w:spacing w:line="360" w:lineRule="auto"/>
              <w:rPr>
                <w:rFonts w:eastAsia="Arial Unicode MS"/>
                <w:color w:val="000000"/>
                <w:u w:color="000000"/>
                <w:bdr w:val="nil"/>
                <w:lang w:val="es-ES_tradnl"/>
                <w14:textOutline w14:w="0" w14:cap="flat" w14:cmpd="sng" w14:algn="ctr">
                  <w14:noFill/>
                  <w14:prstDash w14:val="solid"/>
                  <w14:bevel/>
                </w14:textOutline>
              </w:rPr>
            </w:pPr>
          </w:p>
          <w:p w14:paraId="064C7520" w14:textId="77777777" w:rsidR="009E195F" w:rsidRPr="008C0C1D" w:rsidRDefault="009E195F" w:rsidP="006208D5">
            <w:pPr>
              <w:pBdr>
                <w:top w:val="nil"/>
                <w:left w:val="nil"/>
                <w:bottom w:val="nil"/>
                <w:right w:val="nil"/>
                <w:between w:val="nil"/>
                <w:bar w:val="nil"/>
              </w:pBdr>
              <w:spacing w:line="360" w:lineRule="auto"/>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Otro</w:t>
            </w:r>
          </w:p>
        </w:tc>
      </w:tr>
      <w:tr w:rsidR="009E195F" w:rsidRPr="008C0C1D" w14:paraId="0421D276" w14:textId="77777777" w:rsidTr="006208D5">
        <w:tblPrEx>
          <w:shd w:val="clear" w:color="auto" w:fill="CED7E7"/>
        </w:tblPrEx>
        <w:trPr>
          <w:trHeight w:val="417"/>
        </w:trPr>
        <w:tc>
          <w:tcPr>
            <w:tcW w:w="131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610F540"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995AD7A" wp14:editId="0E2CF7CA">
                  <wp:extent cx="255271" cy="228600"/>
                  <wp:effectExtent l="0" t="0" r="0" b="0"/>
                  <wp:docPr id="190" name="Picture 190"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39D72C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E2ACB62" wp14:editId="7AC967FB">
                  <wp:extent cx="255271" cy="228600"/>
                  <wp:effectExtent l="0" t="0" r="0" b="0"/>
                  <wp:docPr id="191" name="Picture 191"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17"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A488CDE"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BA71247" wp14:editId="7374FEA3">
                  <wp:extent cx="255271" cy="228600"/>
                  <wp:effectExtent l="0" t="0" r="0" b="0"/>
                  <wp:docPr id="1073741888" name="Picture 1073741888" descr="image48.pdf"/>
                  <wp:cNvGraphicFramePr/>
                  <a:graphic xmlns:a="http://schemas.openxmlformats.org/drawingml/2006/main">
                    <a:graphicData uri="http://schemas.openxmlformats.org/drawingml/2006/picture">
                      <pic:pic xmlns:pic="http://schemas.openxmlformats.org/drawingml/2006/picture">
                        <pic:nvPicPr>
                          <pic:cNvPr id="107374201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C50D4F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A59B30A" wp14:editId="0E368258">
                  <wp:extent cx="255271" cy="228600"/>
                  <wp:effectExtent l="0" t="0" r="0" b="0"/>
                  <wp:docPr id="56" name="Picture 56" descr="image48.pdf"/>
                  <wp:cNvGraphicFramePr/>
                  <a:graphic xmlns:a="http://schemas.openxmlformats.org/drawingml/2006/main">
                    <a:graphicData uri="http://schemas.openxmlformats.org/drawingml/2006/picture">
                      <pic:pic xmlns:pic="http://schemas.openxmlformats.org/drawingml/2006/picture">
                        <pic:nvPicPr>
                          <pic:cNvPr id="107374201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9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64063FDF"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C33192C" wp14:editId="2F599775">
                  <wp:extent cx="255271" cy="228600"/>
                  <wp:effectExtent l="0" t="0" r="0" b="0"/>
                  <wp:docPr id="1073741889" name="Picture 1073741889"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96" w:type="dxa"/>
            <w:tcBorders>
              <w:top w:val="single" w:sz="6" w:space="0" w:color="D3D8D3"/>
              <w:left w:val="nil"/>
              <w:bottom w:val="single" w:sz="6" w:space="0" w:color="D3D8D3"/>
              <w:right w:val="nil"/>
            </w:tcBorders>
            <w:shd w:val="clear" w:color="auto" w:fill="F2F2F2"/>
          </w:tcPr>
          <w:p w14:paraId="5ECD46CB" w14:textId="77777777" w:rsidR="009E195F" w:rsidRPr="008C0C1D" w:rsidRDefault="009E195F" w:rsidP="006208D5">
            <w:pPr>
              <w:pBdr>
                <w:top w:val="nil"/>
                <w:left w:val="nil"/>
                <w:bottom w:val="nil"/>
                <w:right w:val="nil"/>
                <w:between w:val="nil"/>
                <w:bar w:val="nil"/>
              </w:pBdr>
              <w:spacing w:line="360" w:lineRule="auto"/>
              <w:rPr>
                <w:rFonts w:eastAsia="Arial"/>
                <w:noProof/>
                <w:color w:val="000000"/>
                <w:u w:color="000000"/>
                <w:bdr w:val="nil"/>
                <w:lang w:val="es-ES_tradn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B14419E" wp14:editId="73260344">
                  <wp:extent cx="255271" cy="228600"/>
                  <wp:effectExtent l="0" t="0" r="0" b="0"/>
                  <wp:docPr id="1073741890" name="Picture 1073741890"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20939DE2"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p>
    <w:p w14:paraId="5A1CB699"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p>
    <w:p w14:paraId="1A960112"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b/>
          <w:bCs/>
          <w:color w:val="000000"/>
          <w:u w:color="000000"/>
          <w:bdr w:val="nil"/>
          <w:lang w:val="es-ES_tradnl"/>
        </w:rPr>
      </w:pPr>
      <w:r w:rsidRPr="008C0C1D">
        <w:rPr>
          <w:rFonts w:eastAsia="Arial Unicode MS"/>
          <w:b/>
          <w:bCs/>
          <w:color w:val="000000"/>
          <w:u w:color="000000"/>
          <w:bdr w:val="nil"/>
          <w:lang w:val="es-ES_tradnl"/>
        </w:rPr>
        <w:t>Otro: ____________________________________________________________</w:t>
      </w:r>
    </w:p>
    <w:p w14:paraId="07B3E230"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14:textOutline w14:w="0" w14:cap="flat" w14:cmpd="sng" w14:algn="ctr">
            <w14:noFill/>
            <w14:prstDash w14:val="solid"/>
            <w14:bevel/>
          </w14:textOutline>
        </w:rPr>
      </w:pPr>
    </w:p>
    <w:p w14:paraId="1AF90C54" w14:textId="77777777" w:rsidR="009E195F" w:rsidRPr="008C0C1D" w:rsidRDefault="009E195F" w:rsidP="009E195F">
      <w:pPr>
        <w:numPr>
          <w:ilvl w:val="0"/>
          <w:numId w:val="37"/>
        </w:numPr>
        <w:pBdr>
          <w:top w:val="nil"/>
          <w:left w:val="nil"/>
          <w:bottom w:val="nil"/>
          <w:right w:val="nil"/>
          <w:between w:val="nil"/>
          <w:bar w:val="nil"/>
        </w:pBdr>
        <w:shd w:val="clear" w:color="auto" w:fill="FFFFFF"/>
        <w:spacing w:line="360" w:lineRule="auto"/>
        <w:jc w:val="both"/>
        <w:rPr>
          <w:rFonts w:eastAsia="Arial Unicode MS"/>
          <w:b/>
          <w:bCs/>
          <w:color w:val="000000"/>
          <w:u w:color="000000"/>
          <w:bdr w:val="nil"/>
          <w:lang w:val="es-ES_tradnl"/>
        </w:rPr>
      </w:pPr>
      <w:r w:rsidRPr="008C0C1D">
        <w:rPr>
          <w:rFonts w:eastAsia="Arial Unicode MS"/>
          <w:color w:val="000000"/>
          <w:u w:color="000000"/>
          <w:bdr w:val="nil"/>
          <w:lang w:val="es-ES_tradnl"/>
        </w:rPr>
        <w:t>¿Sigue usted cuentas de empresas farmacéuticas en redes sociales?</w:t>
      </w:r>
    </w:p>
    <w:tbl>
      <w:tblPr>
        <w:tblpPr w:leftFromText="141" w:rightFromText="141" w:vertAnchor="text" w:horzAnchor="page" w:tblpX="2144" w:tblpY="261"/>
        <w:tblW w:w="259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319"/>
        <w:gridCol w:w="1276"/>
      </w:tblGrid>
      <w:tr w:rsidR="009E195F" w:rsidRPr="008C0C1D" w14:paraId="456B1A77" w14:textId="77777777" w:rsidTr="006208D5">
        <w:trPr>
          <w:trHeight w:val="393"/>
          <w:tblHeader/>
        </w:trPr>
        <w:tc>
          <w:tcPr>
            <w:tcW w:w="131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5F5AB187"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Si</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5597F08"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No</w:t>
            </w:r>
          </w:p>
        </w:tc>
      </w:tr>
      <w:tr w:rsidR="009E195F" w:rsidRPr="008C0C1D" w14:paraId="145668BF" w14:textId="77777777" w:rsidTr="006208D5">
        <w:tblPrEx>
          <w:shd w:val="clear" w:color="auto" w:fill="CED7E7"/>
        </w:tblPrEx>
        <w:trPr>
          <w:trHeight w:val="417"/>
        </w:trPr>
        <w:tc>
          <w:tcPr>
            <w:tcW w:w="131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8E328CA"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45842BD" wp14:editId="19050A07">
                  <wp:extent cx="255271" cy="228600"/>
                  <wp:effectExtent l="0" t="0" r="0" b="0"/>
                  <wp:docPr id="35" name="Picture 35"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7DA093E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15E7F50" wp14:editId="514718EC">
                  <wp:extent cx="255271" cy="228600"/>
                  <wp:effectExtent l="0" t="0" r="0" b="0"/>
                  <wp:docPr id="36" name="Picture 36"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51FD35D6"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Unicode MS"/>
          <w:b/>
          <w:bCs/>
          <w:bdr w:val="nil"/>
        </w:rPr>
      </w:pPr>
    </w:p>
    <w:p w14:paraId="7A073365"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w:b/>
          <w:bCs/>
          <w:color w:val="000000"/>
          <w:u w:color="000000"/>
          <w:bdr w:val="nil"/>
          <w:lang w:val="es-ES_tradnl"/>
        </w:rPr>
      </w:pPr>
    </w:p>
    <w:p w14:paraId="014BB609"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w:b/>
          <w:bCs/>
          <w:color w:val="000000"/>
          <w:u w:color="000000"/>
          <w:bdr w:val="nil"/>
          <w:lang w:val="es-ES_tradnl"/>
        </w:rPr>
      </w:pPr>
    </w:p>
    <w:p w14:paraId="509332FD"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w:b/>
          <w:bCs/>
          <w:color w:val="000000"/>
          <w:u w:color="000000"/>
          <w:bdr w:val="nil"/>
          <w:lang w:val="es-ES_tradnl"/>
        </w:rPr>
      </w:pPr>
    </w:p>
    <w:p w14:paraId="3A17E4D6"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w:b/>
          <w:bCs/>
          <w:color w:val="000000"/>
          <w:u w:color="000000"/>
          <w:bdr w:val="nil"/>
          <w:lang w:val="es-ES_tradnl"/>
        </w:rPr>
      </w:pPr>
    </w:p>
    <w:p w14:paraId="41B2AB47"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Unicode MS"/>
          <w:b/>
          <w:bCs/>
          <w:bdr w:val="nil"/>
        </w:rPr>
      </w:pPr>
      <w:r w:rsidRPr="008C0C1D">
        <w:rPr>
          <w:rFonts w:eastAsia="Arial Unicode MS"/>
          <w:bdr w:val="nil"/>
          <w:lang w:val="es-ES_tradnl"/>
        </w:rPr>
        <w:t>S</w:t>
      </w:r>
      <w:r w:rsidRPr="008C0C1D">
        <w:rPr>
          <w:rFonts w:eastAsia="Arial Unicode MS"/>
          <w:bdr w:val="nil"/>
        </w:rPr>
        <w:t>i su respuesta a la pregunta 13 fue ¨Si¨ favor conteste la pregunta 13.1, de lo contrario continue con la pregunta 14.</w:t>
      </w:r>
    </w:p>
    <w:p w14:paraId="7E618BD8" w14:textId="77777777" w:rsidR="009E195F" w:rsidRPr="008C0C1D" w:rsidRDefault="009E195F" w:rsidP="009E195F">
      <w:pPr>
        <w:pBdr>
          <w:top w:val="nil"/>
          <w:left w:val="nil"/>
          <w:bottom w:val="nil"/>
          <w:right w:val="nil"/>
          <w:between w:val="nil"/>
          <w:bar w:val="nil"/>
        </w:pBdr>
        <w:spacing w:line="360" w:lineRule="auto"/>
        <w:ind w:left="360"/>
        <w:jc w:val="both"/>
        <w:rPr>
          <w:rFonts w:eastAsia="Arial"/>
          <w:b/>
          <w:bCs/>
          <w:bdr w:val="nil"/>
        </w:rPr>
      </w:pPr>
      <w:r w:rsidRPr="008C0C1D">
        <w:rPr>
          <w:rFonts w:eastAsia="Arial Unicode MS"/>
          <w:bdr w:val="nil"/>
        </w:rPr>
        <w:lastRenderedPageBreak/>
        <w:t>13.1 ¿En qué plataforma de res social sigue esas cuentas?</w:t>
      </w:r>
    </w:p>
    <w:tbl>
      <w:tblPr>
        <w:tblpPr w:leftFromText="141" w:rightFromText="141" w:vertAnchor="text" w:horzAnchor="page" w:tblpX="2144" w:tblpY="48"/>
        <w:tblW w:w="528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319"/>
        <w:gridCol w:w="1276"/>
        <w:gridCol w:w="1417"/>
        <w:gridCol w:w="1276"/>
      </w:tblGrid>
      <w:tr w:rsidR="009E195F" w:rsidRPr="008C0C1D" w14:paraId="40416E3C" w14:textId="77777777" w:rsidTr="006208D5">
        <w:trPr>
          <w:trHeight w:val="393"/>
          <w:tblHeader/>
        </w:trPr>
        <w:tc>
          <w:tcPr>
            <w:tcW w:w="131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7F3EE17D"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Facebook</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2A5D7AB6"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Instagram</w:t>
            </w:r>
          </w:p>
        </w:tc>
        <w:tc>
          <w:tcPr>
            <w:tcW w:w="1417"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5F396D29"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X (Twitter)</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91D9DF4"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Otro</w:t>
            </w:r>
          </w:p>
        </w:tc>
      </w:tr>
      <w:tr w:rsidR="009E195F" w:rsidRPr="008C0C1D" w14:paraId="5765E66C" w14:textId="77777777" w:rsidTr="006208D5">
        <w:tblPrEx>
          <w:shd w:val="clear" w:color="auto" w:fill="CED7E7"/>
        </w:tblPrEx>
        <w:trPr>
          <w:trHeight w:val="417"/>
        </w:trPr>
        <w:tc>
          <w:tcPr>
            <w:tcW w:w="131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292ED06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F93EF20" wp14:editId="59496CD9">
                  <wp:extent cx="255271" cy="228600"/>
                  <wp:effectExtent l="0" t="0" r="0" b="0"/>
                  <wp:docPr id="44" name="Picture 44"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3FE131B"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0E1B2F2" wp14:editId="1D9AE042">
                  <wp:extent cx="255271" cy="228600"/>
                  <wp:effectExtent l="0" t="0" r="0" b="0"/>
                  <wp:docPr id="45" name="Picture 45"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17"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52FA6CF"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999FEA5" wp14:editId="03CAE267">
                  <wp:extent cx="255271" cy="228600"/>
                  <wp:effectExtent l="0" t="0" r="0" b="0"/>
                  <wp:docPr id="46" name="Picture 46" descr="image48.pdf"/>
                  <wp:cNvGraphicFramePr/>
                  <a:graphic xmlns:a="http://schemas.openxmlformats.org/drawingml/2006/main">
                    <a:graphicData uri="http://schemas.openxmlformats.org/drawingml/2006/picture">
                      <pic:pic xmlns:pic="http://schemas.openxmlformats.org/drawingml/2006/picture">
                        <pic:nvPicPr>
                          <pic:cNvPr id="107374201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01F2F4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95C3075" wp14:editId="00BBC456">
                  <wp:extent cx="255271" cy="228600"/>
                  <wp:effectExtent l="0" t="0" r="0" b="0"/>
                  <wp:docPr id="47" name="Picture 47" descr="image48.pdf"/>
                  <wp:cNvGraphicFramePr/>
                  <a:graphic xmlns:a="http://schemas.openxmlformats.org/drawingml/2006/main">
                    <a:graphicData uri="http://schemas.openxmlformats.org/drawingml/2006/picture">
                      <pic:pic xmlns:pic="http://schemas.openxmlformats.org/drawingml/2006/picture">
                        <pic:nvPicPr>
                          <pic:cNvPr id="107374201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7B45B471" w14:textId="77777777" w:rsidR="009E195F" w:rsidRPr="008C0C1D" w:rsidRDefault="009E195F" w:rsidP="009E195F">
      <w:pPr>
        <w:pBdr>
          <w:top w:val="nil"/>
          <w:left w:val="nil"/>
          <w:bottom w:val="nil"/>
          <w:right w:val="nil"/>
          <w:between w:val="nil"/>
          <w:bar w:val="nil"/>
        </w:pBdr>
        <w:spacing w:line="360" w:lineRule="auto"/>
        <w:jc w:val="both"/>
        <w:rPr>
          <w:rFonts w:eastAsia="Arial"/>
          <w:b/>
          <w:bCs/>
          <w:bdr w:val="nil"/>
        </w:rPr>
      </w:pPr>
    </w:p>
    <w:p w14:paraId="3C2852E1" w14:textId="77777777" w:rsidR="009E195F" w:rsidRPr="008C0C1D" w:rsidRDefault="009E195F" w:rsidP="009E195F">
      <w:pPr>
        <w:pBdr>
          <w:top w:val="nil"/>
          <w:left w:val="nil"/>
          <w:bottom w:val="nil"/>
          <w:right w:val="nil"/>
          <w:between w:val="nil"/>
          <w:bar w:val="nil"/>
        </w:pBdr>
        <w:spacing w:line="360" w:lineRule="auto"/>
        <w:ind w:left="720"/>
        <w:jc w:val="both"/>
        <w:rPr>
          <w:rFonts w:eastAsia="Arial Unicode MS"/>
          <w:color w:val="000000"/>
          <w:u w:color="000000"/>
          <w:bdr w:val="nil"/>
          <w:lang w:val="es-ES_tradnl"/>
        </w:rPr>
      </w:pPr>
    </w:p>
    <w:p w14:paraId="72005714" w14:textId="77777777" w:rsidR="009E195F" w:rsidRPr="008C0C1D" w:rsidRDefault="009E195F" w:rsidP="009E195F">
      <w:pPr>
        <w:pBdr>
          <w:top w:val="nil"/>
          <w:left w:val="nil"/>
          <w:bottom w:val="nil"/>
          <w:right w:val="nil"/>
          <w:between w:val="nil"/>
          <w:bar w:val="nil"/>
        </w:pBdr>
        <w:spacing w:line="360" w:lineRule="auto"/>
        <w:ind w:left="720"/>
        <w:jc w:val="both"/>
        <w:rPr>
          <w:rFonts w:eastAsia="Arial Unicode MS"/>
          <w:color w:val="000000"/>
          <w:u w:color="000000"/>
          <w:bdr w:val="nil"/>
          <w:lang w:val="es-ES_tradnl"/>
        </w:rPr>
      </w:pPr>
    </w:p>
    <w:p w14:paraId="12199633" w14:textId="77777777" w:rsidR="009E195F" w:rsidRPr="008C0C1D" w:rsidRDefault="009E195F" w:rsidP="009E195F">
      <w:pPr>
        <w:pBdr>
          <w:top w:val="nil"/>
          <w:left w:val="nil"/>
          <w:bottom w:val="nil"/>
          <w:right w:val="nil"/>
          <w:between w:val="nil"/>
          <w:bar w:val="nil"/>
        </w:pBdr>
        <w:spacing w:line="360" w:lineRule="auto"/>
        <w:ind w:left="720"/>
        <w:jc w:val="both"/>
        <w:rPr>
          <w:rFonts w:eastAsia="Arial Unicode MS"/>
          <w:color w:val="000000"/>
          <w:u w:color="000000"/>
          <w:bdr w:val="nil"/>
          <w:lang w:val="es-ES_tradnl"/>
        </w:rPr>
      </w:pPr>
    </w:p>
    <w:p w14:paraId="7AA3E6C9" w14:textId="77777777" w:rsidR="009E195F" w:rsidRPr="008C0C1D" w:rsidRDefault="009E195F" w:rsidP="009E195F">
      <w:pPr>
        <w:pBdr>
          <w:top w:val="nil"/>
          <w:left w:val="nil"/>
          <w:bottom w:val="nil"/>
          <w:right w:val="nil"/>
          <w:between w:val="nil"/>
          <w:bar w:val="nil"/>
        </w:pBdr>
        <w:spacing w:line="360" w:lineRule="auto"/>
        <w:ind w:left="720"/>
        <w:jc w:val="both"/>
        <w:rPr>
          <w:rFonts w:eastAsia="Arial Unicode MS"/>
          <w:color w:val="000000"/>
          <w:u w:color="000000"/>
          <w:bdr w:val="nil"/>
          <w:lang w:val="es-ES_tradnl"/>
        </w:rPr>
      </w:pPr>
    </w:p>
    <w:p w14:paraId="7CD99910" w14:textId="77777777" w:rsidR="009E195F" w:rsidRPr="008C0C1D" w:rsidRDefault="009E195F" w:rsidP="009E195F">
      <w:pPr>
        <w:pBdr>
          <w:top w:val="nil"/>
          <w:left w:val="nil"/>
          <w:bottom w:val="nil"/>
          <w:right w:val="nil"/>
          <w:between w:val="nil"/>
          <w:bar w:val="nil"/>
        </w:pBdr>
        <w:spacing w:line="360" w:lineRule="auto"/>
        <w:ind w:left="720"/>
        <w:jc w:val="both"/>
        <w:rPr>
          <w:rFonts w:eastAsia="Arial Unicode MS"/>
          <w:color w:val="000000"/>
          <w:u w:color="000000"/>
          <w:bdr w:val="nil"/>
          <w:lang w:val="es-ES_tradnl"/>
        </w:rPr>
      </w:pPr>
      <w:r w:rsidRPr="008C0C1D">
        <w:rPr>
          <w:rFonts w:eastAsia="Arial Unicode MS"/>
          <w:b/>
          <w:bCs/>
          <w:color w:val="000000"/>
          <w:u w:color="000000"/>
          <w:bdr w:val="nil"/>
          <w:lang w:val="es-ES_tradnl"/>
        </w:rPr>
        <w:t>Otro: ____________________________________________________________</w:t>
      </w:r>
    </w:p>
    <w:p w14:paraId="42D1F851"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color w:val="000000"/>
          <w:u w:color="000000"/>
          <w:bdr w:val="nil"/>
          <w14:textOutline w14:w="0" w14:cap="flat" w14:cmpd="sng" w14:algn="ctr">
            <w14:noFill/>
            <w14:prstDash w14:val="solid"/>
            <w14:bevel/>
          </w14:textOutline>
        </w:rPr>
      </w:pPr>
    </w:p>
    <w:p w14:paraId="0C301EDC" w14:textId="77777777" w:rsidR="009E195F" w:rsidRPr="008C0C1D" w:rsidRDefault="009E195F" w:rsidP="009E195F">
      <w:pPr>
        <w:numPr>
          <w:ilvl w:val="0"/>
          <w:numId w:val="26"/>
        </w:num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rPr>
      </w:pPr>
      <w:r w:rsidRPr="008C0C1D">
        <w:rPr>
          <w:rFonts w:eastAsia="Arial Unicode MS"/>
          <w:color w:val="000000"/>
          <w:u w:color="000000"/>
          <w:bdr w:val="nil"/>
          <w:lang w:val="es-ES_tradnl"/>
        </w:rPr>
        <w:t>¿Promociona usted sus servicios médicos en redes sociales o canales digitales?</w:t>
      </w:r>
    </w:p>
    <w:tbl>
      <w:tblPr>
        <w:tblpPr w:leftFromText="141" w:rightFromText="141" w:vertAnchor="text" w:horzAnchor="page" w:tblpX="2133" w:tblpY="6"/>
        <w:tblW w:w="259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319"/>
        <w:gridCol w:w="1276"/>
      </w:tblGrid>
      <w:tr w:rsidR="009E195F" w:rsidRPr="008C0C1D" w14:paraId="00EEDFE3" w14:textId="77777777" w:rsidTr="006208D5">
        <w:trPr>
          <w:trHeight w:val="393"/>
          <w:tblHeader/>
        </w:trPr>
        <w:tc>
          <w:tcPr>
            <w:tcW w:w="131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2D1C92D3"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Si</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C396545"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No</w:t>
            </w:r>
          </w:p>
        </w:tc>
      </w:tr>
      <w:tr w:rsidR="009E195F" w:rsidRPr="008C0C1D" w14:paraId="34807B1F" w14:textId="77777777" w:rsidTr="006208D5">
        <w:tblPrEx>
          <w:shd w:val="clear" w:color="auto" w:fill="CED7E7"/>
        </w:tblPrEx>
        <w:trPr>
          <w:trHeight w:val="417"/>
        </w:trPr>
        <w:tc>
          <w:tcPr>
            <w:tcW w:w="131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670FB671"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3E67C3D3" wp14:editId="2DD0526B">
                  <wp:extent cx="255271" cy="228600"/>
                  <wp:effectExtent l="0" t="0" r="0" b="0"/>
                  <wp:docPr id="1073741891" name="Picture 1073741891"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60D708FB"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BF68CDE" wp14:editId="2C86EAC1">
                  <wp:extent cx="255271" cy="228600"/>
                  <wp:effectExtent l="0" t="0" r="0" b="0"/>
                  <wp:docPr id="1073741892" name="Picture 1073741892"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40002A5B"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color w:val="000000"/>
          <w:u w:color="000000"/>
          <w:bdr w:val="nil"/>
          <w:lang w:val="es-ES_tradnl"/>
        </w:rPr>
      </w:pPr>
    </w:p>
    <w:p w14:paraId="6165B395"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bdr w:val="nil"/>
        </w:rPr>
      </w:pPr>
    </w:p>
    <w:p w14:paraId="15A742C2" w14:textId="77777777" w:rsidR="009E195F" w:rsidRPr="008C0C1D" w:rsidRDefault="009E195F" w:rsidP="009E195F">
      <w:pPr>
        <w:pBdr>
          <w:top w:val="nil"/>
          <w:left w:val="nil"/>
          <w:bottom w:val="nil"/>
          <w:right w:val="nil"/>
          <w:between w:val="nil"/>
          <w:bar w:val="nil"/>
        </w:pBdr>
        <w:rPr>
          <w:rFonts w:eastAsia="Arial Unicode MS"/>
          <w:bdr w:val="nil"/>
          <w:lang w:val="es-ES_tradnl"/>
        </w:rPr>
      </w:pPr>
    </w:p>
    <w:p w14:paraId="4CB8C7F8" w14:textId="77777777" w:rsidR="009E195F" w:rsidRPr="008C0C1D" w:rsidRDefault="009E195F" w:rsidP="009E195F">
      <w:pPr>
        <w:pBdr>
          <w:top w:val="nil"/>
          <w:left w:val="nil"/>
          <w:bottom w:val="nil"/>
          <w:right w:val="nil"/>
          <w:between w:val="nil"/>
          <w:bar w:val="nil"/>
        </w:pBdr>
        <w:rPr>
          <w:rFonts w:eastAsia="Arial"/>
          <w:b/>
          <w:bCs/>
          <w:color w:val="000000"/>
          <w:u w:color="000000"/>
          <w:bdr w:val="nil"/>
          <w:lang w:val="es-ES_tradnl"/>
        </w:rPr>
      </w:pPr>
    </w:p>
    <w:p w14:paraId="67DC5779" w14:textId="77777777" w:rsidR="009E195F" w:rsidRPr="008C0C1D" w:rsidRDefault="009E195F" w:rsidP="009E195F">
      <w:pPr>
        <w:pBdr>
          <w:top w:val="nil"/>
          <w:left w:val="nil"/>
          <w:bottom w:val="nil"/>
          <w:right w:val="nil"/>
          <w:between w:val="nil"/>
          <w:bar w:val="nil"/>
        </w:pBdr>
        <w:rPr>
          <w:rFonts w:eastAsia="Arial"/>
          <w:b/>
          <w:bCs/>
          <w:color w:val="000000"/>
          <w:u w:color="000000"/>
          <w:bdr w:val="nil"/>
          <w:lang w:val="es-ES_tradnl"/>
        </w:rPr>
      </w:pPr>
    </w:p>
    <w:p w14:paraId="0B14A9C2" w14:textId="77777777" w:rsidR="009E195F" w:rsidRPr="008C0C1D" w:rsidRDefault="009E195F" w:rsidP="009E195F">
      <w:pPr>
        <w:pBdr>
          <w:top w:val="nil"/>
          <w:left w:val="nil"/>
          <w:bottom w:val="nil"/>
          <w:right w:val="nil"/>
          <w:between w:val="nil"/>
          <w:bar w:val="nil"/>
        </w:pBdr>
        <w:tabs>
          <w:tab w:val="left" w:pos="1213"/>
        </w:tabs>
        <w:rPr>
          <w:rFonts w:eastAsia="Arial Unicode MS"/>
          <w:bdr w:val="nil"/>
          <w:lang w:val="es-ES_tradnl"/>
        </w:rPr>
      </w:pPr>
    </w:p>
    <w:p w14:paraId="32C12110" w14:textId="77777777" w:rsidR="009E195F" w:rsidRDefault="009E195F" w:rsidP="009E195F">
      <w:pPr>
        <w:pBdr>
          <w:top w:val="nil"/>
          <w:left w:val="nil"/>
          <w:bottom w:val="nil"/>
          <w:right w:val="nil"/>
          <w:between w:val="nil"/>
          <w:bar w:val="nil"/>
        </w:pBdr>
        <w:shd w:val="clear" w:color="auto" w:fill="FFFFFF"/>
        <w:spacing w:line="360" w:lineRule="auto"/>
        <w:jc w:val="both"/>
        <w:rPr>
          <w:rFonts w:eastAsia="Arial Unicode MS"/>
          <w:bdr w:val="nil"/>
        </w:rPr>
      </w:pPr>
      <w:r w:rsidRPr="008C0C1D">
        <w:rPr>
          <w:rFonts w:eastAsia="Arial Unicode MS"/>
          <w:bdr w:val="nil"/>
          <w:lang w:val="es-ES_tradnl"/>
        </w:rPr>
        <w:t>S</w:t>
      </w:r>
      <w:r w:rsidRPr="008C0C1D">
        <w:rPr>
          <w:rFonts w:eastAsia="Arial Unicode MS"/>
          <w:bdr w:val="nil"/>
        </w:rPr>
        <w:t>i su respuesta a la pregunta 14 fue ¨Si¨ favor conteste la pregunta 14.1, de lo contrario continue con la pregunta 15.</w:t>
      </w:r>
    </w:p>
    <w:p w14:paraId="361E3562"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Unicode MS"/>
          <w:b/>
          <w:bCs/>
          <w:bdr w:val="nil"/>
        </w:rPr>
      </w:pPr>
    </w:p>
    <w:tbl>
      <w:tblPr>
        <w:tblpPr w:leftFromText="141" w:rightFromText="141" w:vertAnchor="text" w:horzAnchor="page" w:tblpX="2122" w:tblpY="342"/>
        <w:tblW w:w="86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319"/>
        <w:gridCol w:w="1276"/>
        <w:gridCol w:w="1417"/>
        <w:gridCol w:w="1276"/>
        <w:gridCol w:w="1696"/>
        <w:gridCol w:w="1696"/>
      </w:tblGrid>
      <w:tr w:rsidR="009E195F" w:rsidRPr="008C0C1D" w14:paraId="0E17BF24" w14:textId="77777777" w:rsidTr="006208D5">
        <w:trPr>
          <w:trHeight w:val="393"/>
          <w:tblHeader/>
        </w:trPr>
        <w:tc>
          <w:tcPr>
            <w:tcW w:w="131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FF2D0E2"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bookmarkStart w:id="114" w:name="_Hlk152100875"/>
            <w:r w:rsidRPr="008C0C1D">
              <w:rPr>
                <w:rFonts w:eastAsia="Arial Unicode MS"/>
                <w:color w:val="000000"/>
                <w:u w:color="000000"/>
                <w:bdr w:val="nil"/>
                <w:lang w:val="es-ES_tradnl"/>
                <w14:textOutline w14:w="0" w14:cap="flat" w14:cmpd="sng" w14:algn="ctr">
                  <w14:noFill/>
                  <w14:prstDash w14:val="solid"/>
                  <w14:bevel/>
                </w14:textOutline>
              </w:rPr>
              <w:t>Correo Electrónico</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61445799"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Facebook</w:t>
            </w:r>
          </w:p>
        </w:tc>
        <w:tc>
          <w:tcPr>
            <w:tcW w:w="1417"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15E17F32"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Instagram</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06D96940"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WhatsApp</w:t>
            </w:r>
          </w:p>
        </w:tc>
        <w:tc>
          <w:tcPr>
            <w:tcW w:w="169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5DA765AF"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14:textOutline w14:w="0" w14:cap="flat" w14:cmpd="sng" w14:algn="ctr">
                  <w14:noFill/>
                  <w14:prstDash w14:val="solid"/>
                  <w14:bevel/>
                </w14:textOutline>
              </w:rPr>
              <w:t>X (Twitter)</w:t>
            </w:r>
          </w:p>
        </w:tc>
        <w:tc>
          <w:tcPr>
            <w:tcW w:w="1696" w:type="dxa"/>
            <w:tcBorders>
              <w:top w:val="nil"/>
              <w:left w:val="nil"/>
              <w:bottom w:val="single" w:sz="6" w:space="0" w:color="D3D8D3"/>
              <w:right w:val="nil"/>
            </w:tcBorders>
          </w:tcPr>
          <w:p w14:paraId="79F4D592" w14:textId="77777777" w:rsidR="009E195F" w:rsidRPr="008C0C1D" w:rsidRDefault="009E195F" w:rsidP="006208D5">
            <w:pPr>
              <w:pBdr>
                <w:top w:val="nil"/>
                <w:left w:val="nil"/>
                <w:bottom w:val="nil"/>
                <w:right w:val="nil"/>
                <w:between w:val="nil"/>
                <w:bar w:val="nil"/>
              </w:pBdr>
              <w:spacing w:line="360" w:lineRule="auto"/>
              <w:rPr>
                <w:rFonts w:eastAsia="Arial Unicode MS"/>
                <w:color w:val="000000"/>
                <w:u w:color="000000"/>
                <w:bdr w:val="nil"/>
                <w:lang w:val="es-ES_tradnl"/>
                <w14:textOutline w14:w="0" w14:cap="flat" w14:cmpd="sng" w14:algn="ctr">
                  <w14:noFill/>
                  <w14:prstDash w14:val="solid"/>
                  <w14:bevel/>
                </w14:textOutline>
              </w:rPr>
            </w:pPr>
          </w:p>
          <w:p w14:paraId="40B22A90" w14:textId="77777777" w:rsidR="009E195F" w:rsidRPr="008C0C1D" w:rsidRDefault="009E195F" w:rsidP="006208D5">
            <w:pPr>
              <w:pBdr>
                <w:top w:val="nil"/>
                <w:left w:val="nil"/>
                <w:bottom w:val="nil"/>
                <w:right w:val="nil"/>
                <w:between w:val="nil"/>
                <w:bar w:val="nil"/>
              </w:pBdr>
              <w:spacing w:line="360" w:lineRule="auto"/>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Otro</w:t>
            </w:r>
          </w:p>
        </w:tc>
      </w:tr>
      <w:tr w:rsidR="009E195F" w:rsidRPr="008C0C1D" w14:paraId="47FCC23A" w14:textId="77777777" w:rsidTr="006208D5">
        <w:tblPrEx>
          <w:shd w:val="clear" w:color="auto" w:fill="CED7E7"/>
        </w:tblPrEx>
        <w:trPr>
          <w:trHeight w:val="417"/>
        </w:trPr>
        <w:tc>
          <w:tcPr>
            <w:tcW w:w="131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00C7FFA"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EE8BA3D" wp14:editId="513DA4FA">
                  <wp:extent cx="255271" cy="228600"/>
                  <wp:effectExtent l="0" t="0" r="0" b="0"/>
                  <wp:docPr id="1073741893" name="Picture 1073741893"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A9660A1"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4EEFD76" wp14:editId="1F7E6E43">
                  <wp:extent cx="255271" cy="228600"/>
                  <wp:effectExtent l="0" t="0" r="0" b="0"/>
                  <wp:docPr id="1073741894" name="Picture 1073741894"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17"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605CCEB"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058C460" wp14:editId="78726E03">
                  <wp:extent cx="255271" cy="228600"/>
                  <wp:effectExtent l="0" t="0" r="0" b="0"/>
                  <wp:docPr id="1073741895" name="Picture 1073741895" descr="image48.pdf"/>
                  <wp:cNvGraphicFramePr/>
                  <a:graphic xmlns:a="http://schemas.openxmlformats.org/drawingml/2006/main">
                    <a:graphicData uri="http://schemas.openxmlformats.org/drawingml/2006/picture">
                      <pic:pic xmlns:pic="http://schemas.openxmlformats.org/drawingml/2006/picture">
                        <pic:nvPicPr>
                          <pic:cNvPr id="107374201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7931157"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8F372CF" wp14:editId="0E8843A6">
                  <wp:extent cx="255271" cy="228600"/>
                  <wp:effectExtent l="0" t="0" r="0" b="0"/>
                  <wp:docPr id="1073741896" name="Picture 1073741896" descr="image48.pdf"/>
                  <wp:cNvGraphicFramePr/>
                  <a:graphic xmlns:a="http://schemas.openxmlformats.org/drawingml/2006/main">
                    <a:graphicData uri="http://schemas.openxmlformats.org/drawingml/2006/picture">
                      <pic:pic xmlns:pic="http://schemas.openxmlformats.org/drawingml/2006/picture">
                        <pic:nvPicPr>
                          <pic:cNvPr id="107374201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9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00CF267"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C97DF9E" wp14:editId="096A7F9A">
                  <wp:extent cx="255271" cy="228600"/>
                  <wp:effectExtent l="0" t="0" r="0" b="0"/>
                  <wp:docPr id="1073741897" name="Picture 1073741897"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96" w:type="dxa"/>
            <w:tcBorders>
              <w:top w:val="single" w:sz="6" w:space="0" w:color="D3D8D3"/>
              <w:left w:val="nil"/>
              <w:bottom w:val="single" w:sz="6" w:space="0" w:color="D3D8D3"/>
              <w:right w:val="nil"/>
            </w:tcBorders>
            <w:shd w:val="clear" w:color="auto" w:fill="F2F2F2"/>
          </w:tcPr>
          <w:p w14:paraId="0BBC0AF3" w14:textId="77777777" w:rsidR="009E195F" w:rsidRPr="008C0C1D" w:rsidRDefault="009E195F" w:rsidP="006208D5">
            <w:pPr>
              <w:pBdr>
                <w:top w:val="nil"/>
                <w:left w:val="nil"/>
                <w:bottom w:val="nil"/>
                <w:right w:val="nil"/>
                <w:between w:val="nil"/>
                <w:bar w:val="nil"/>
              </w:pBdr>
              <w:spacing w:line="360" w:lineRule="auto"/>
              <w:rPr>
                <w:rFonts w:eastAsia="Arial"/>
                <w:noProof/>
                <w:color w:val="000000"/>
                <w:u w:color="000000"/>
                <w:bdr w:val="nil"/>
                <w:lang w:val="es-ES_tradn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5ADEA32" wp14:editId="0BFE634C">
                  <wp:extent cx="255271" cy="228600"/>
                  <wp:effectExtent l="0" t="0" r="0" b="0"/>
                  <wp:docPr id="1073741826" name="Picture 1073741826"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bookmarkEnd w:id="114"/>
    <w:p w14:paraId="46B40A2C" w14:textId="77777777" w:rsidR="009E195F" w:rsidRPr="008C0C1D" w:rsidRDefault="009E195F" w:rsidP="009E195F">
      <w:pPr>
        <w:numPr>
          <w:ilvl w:val="1"/>
          <w:numId w:val="38"/>
        </w:numPr>
        <w:pBdr>
          <w:top w:val="nil"/>
          <w:left w:val="nil"/>
          <w:bottom w:val="nil"/>
          <w:right w:val="nil"/>
          <w:between w:val="nil"/>
          <w:bar w:val="nil"/>
        </w:pBdr>
        <w:spacing w:after="200" w:line="276" w:lineRule="auto"/>
        <w:rPr>
          <w:rFonts w:eastAsia="Arial Unicode MS"/>
          <w:color w:val="000000"/>
          <w:u w:color="000000"/>
          <w:bdr w:val="nil"/>
        </w:rPr>
      </w:pPr>
      <w:r w:rsidRPr="008C0C1D">
        <w:rPr>
          <w:rFonts w:eastAsia="Arial Unicode MS"/>
          <w:color w:val="000000"/>
          <w:u w:color="000000"/>
          <w:bdr w:val="nil"/>
        </w:rPr>
        <w:t>¿Qué red social o canal digital le aporta mayor interacción con sus pacientes?</w:t>
      </w:r>
    </w:p>
    <w:p w14:paraId="03F71F37" w14:textId="77777777" w:rsidR="009E195F" w:rsidRPr="008C0C1D" w:rsidRDefault="009E195F" w:rsidP="009E195F">
      <w:pPr>
        <w:pBdr>
          <w:top w:val="nil"/>
          <w:left w:val="nil"/>
          <w:bottom w:val="nil"/>
          <w:right w:val="nil"/>
          <w:between w:val="nil"/>
          <w:bar w:val="nil"/>
        </w:pBdr>
        <w:rPr>
          <w:rFonts w:eastAsia="Arial Unicode MS"/>
          <w:bdr w:val="nil"/>
        </w:rPr>
      </w:pPr>
    </w:p>
    <w:p w14:paraId="3A7543AB" w14:textId="77777777" w:rsidR="009E195F" w:rsidRPr="008C0C1D" w:rsidRDefault="009E195F" w:rsidP="009E195F">
      <w:pPr>
        <w:pBdr>
          <w:top w:val="nil"/>
          <w:left w:val="nil"/>
          <w:bottom w:val="nil"/>
          <w:right w:val="nil"/>
          <w:between w:val="nil"/>
          <w:bar w:val="nil"/>
        </w:pBdr>
        <w:spacing w:line="360" w:lineRule="auto"/>
        <w:ind w:left="720"/>
        <w:jc w:val="both"/>
        <w:rPr>
          <w:rFonts w:eastAsia="Arial Unicode MS"/>
          <w:b/>
          <w:bCs/>
          <w:color w:val="000000"/>
          <w:u w:color="000000"/>
          <w:bdr w:val="nil"/>
          <w:lang w:val="es-ES_tradnl"/>
        </w:rPr>
      </w:pPr>
    </w:p>
    <w:p w14:paraId="3FB1C3EC" w14:textId="77777777" w:rsidR="009E195F" w:rsidRPr="008C0C1D" w:rsidRDefault="009E195F" w:rsidP="009E195F">
      <w:pPr>
        <w:pBdr>
          <w:top w:val="nil"/>
          <w:left w:val="nil"/>
          <w:bottom w:val="nil"/>
          <w:right w:val="nil"/>
          <w:between w:val="nil"/>
          <w:bar w:val="nil"/>
        </w:pBdr>
        <w:spacing w:line="360" w:lineRule="auto"/>
        <w:ind w:left="720"/>
        <w:jc w:val="both"/>
        <w:rPr>
          <w:rFonts w:eastAsia="Arial Unicode MS"/>
          <w:b/>
          <w:bCs/>
          <w:color w:val="000000"/>
          <w:u w:color="000000"/>
          <w:bdr w:val="nil"/>
          <w:lang w:val="es-ES_tradnl"/>
        </w:rPr>
      </w:pPr>
      <w:r w:rsidRPr="008C0C1D">
        <w:rPr>
          <w:rFonts w:eastAsia="Arial Unicode MS"/>
          <w:b/>
          <w:bCs/>
          <w:color w:val="000000"/>
          <w:u w:color="000000"/>
          <w:bdr w:val="nil"/>
          <w:lang w:val="es-ES_tradnl"/>
        </w:rPr>
        <w:t>Otro: ____________________________________________________________</w:t>
      </w:r>
    </w:p>
    <w:p w14:paraId="21B6158B" w14:textId="77777777" w:rsidR="009E195F" w:rsidRPr="008C0C1D" w:rsidRDefault="009E195F" w:rsidP="009E195F">
      <w:pPr>
        <w:pBdr>
          <w:top w:val="nil"/>
          <w:left w:val="nil"/>
          <w:bottom w:val="nil"/>
          <w:right w:val="nil"/>
          <w:between w:val="nil"/>
          <w:bar w:val="nil"/>
        </w:pBdr>
        <w:rPr>
          <w:rFonts w:eastAsia="Arial Unicode MS"/>
          <w:bdr w:val="nil"/>
        </w:rPr>
      </w:pPr>
    </w:p>
    <w:p w14:paraId="6165430C" w14:textId="77777777" w:rsidR="009E195F" w:rsidRPr="008C0C1D" w:rsidRDefault="009E195F" w:rsidP="009E195F">
      <w:pPr>
        <w:numPr>
          <w:ilvl w:val="0"/>
          <w:numId w:val="26"/>
        </w:numPr>
        <w:pBdr>
          <w:top w:val="nil"/>
          <w:left w:val="nil"/>
          <w:bottom w:val="nil"/>
          <w:right w:val="nil"/>
          <w:between w:val="nil"/>
          <w:bar w:val="nil"/>
        </w:pBdr>
        <w:spacing w:after="200" w:line="276" w:lineRule="auto"/>
        <w:rPr>
          <w:rFonts w:eastAsia="Arial Unicode MS"/>
          <w:color w:val="000000"/>
          <w:u w:color="000000"/>
          <w:bdr w:val="nil"/>
          <w:lang w:val="es-ES_tradnl"/>
        </w:rPr>
      </w:pPr>
      <w:r w:rsidRPr="008C0C1D">
        <w:rPr>
          <w:rFonts w:eastAsia="Arial Unicode MS"/>
          <w:color w:val="000000"/>
          <w:u w:color="000000"/>
          <w:bdr w:val="nil"/>
          <w:lang w:val="es-ES_tradnl"/>
        </w:rPr>
        <w:t>¿El diseño del correo electrónico es importante para usted?</w:t>
      </w:r>
    </w:p>
    <w:tbl>
      <w:tblPr>
        <w:tblW w:w="6984" w:type="dxa"/>
        <w:tblInd w:w="29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319"/>
        <w:gridCol w:w="1276"/>
        <w:gridCol w:w="1417"/>
        <w:gridCol w:w="1276"/>
        <w:gridCol w:w="1696"/>
      </w:tblGrid>
      <w:tr w:rsidR="009E195F" w:rsidRPr="008C0C1D" w14:paraId="65908E50" w14:textId="77777777" w:rsidTr="006208D5">
        <w:trPr>
          <w:trHeight w:val="393"/>
          <w:tblHeader/>
        </w:trPr>
        <w:tc>
          <w:tcPr>
            <w:tcW w:w="131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04C9FD21"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Muy Importante</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54007F54"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Importante</w:t>
            </w:r>
          </w:p>
        </w:tc>
        <w:tc>
          <w:tcPr>
            <w:tcW w:w="1417"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2219707"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No Lo Sé</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4DABB565"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Poco Importante</w:t>
            </w:r>
          </w:p>
        </w:tc>
        <w:tc>
          <w:tcPr>
            <w:tcW w:w="169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4F5AB2F7"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14:textOutline w14:w="0" w14:cap="flat" w14:cmpd="sng" w14:algn="ctr">
                  <w14:noFill/>
                  <w14:prstDash w14:val="solid"/>
                  <w14:bevel/>
                </w14:textOutline>
              </w:rPr>
              <w:t>Nada Importante</w:t>
            </w:r>
          </w:p>
        </w:tc>
      </w:tr>
      <w:tr w:rsidR="009E195F" w:rsidRPr="008C0C1D" w14:paraId="148E836D" w14:textId="77777777" w:rsidTr="006208D5">
        <w:tblPrEx>
          <w:shd w:val="clear" w:color="auto" w:fill="CED7E7"/>
        </w:tblPrEx>
        <w:trPr>
          <w:trHeight w:val="417"/>
        </w:trPr>
        <w:tc>
          <w:tcPr>
            <w:tcW w:w="131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75B07212"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39341A00" wp14:editId="1ED63F1B">
                  <wp:extent cx="255271" cy="228600"/>
                  <wp:effectExtent l="0" t="0" r="0" b="0"/>
                  <wp:docPr id="1073741898" name="Picture 1073741898"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D1502AB"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C3F9EC4" wp14:editId="4FBA8245">
                  <wp:extent cx="255271" cy="228600"/>
                  <wp:effectExtent l="0" t="0" r="0" b="0"/>
                  <wp:docPr id="1073741828" name="Picture 1073741828"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17"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7A1423C6"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1246C54" wp14:editId="2D5CB57F">
                  <wp:extent cx="255271" cy="228600"/>
                  <wp:effectExtent l="0" t="0" r="0" b="0"/>
                  <wp:docPr id="1073741899" name="Picture 1073741899" descr="image48.pdf"/>
                  <wp:cNvGraphicFramePr/>
                  <a:graphic xmlns:a="http://schemas.openxmlformats.org/drawingml/2006/main">
                    <a:graphicData uri="http://schemas.openxmlformats.org/drawingml/2006/picture">
                      <pic:pic xmlns:pic="http://schemas.openxmlformats.org/drawingml/2006/picture">
                        <pic:nvPicPr>
                          <pic:cNvPr id="107374201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71AD51F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8ABA0F4" wp14:editId="4B4A85FC">
                  <wp:extent cx="255271" cy="228600"/>
                  <wp:effectExtent l="0" t="0" r="0" b="0"/>
                  <wp:docPr id="1073741900" name="Picture 1073741900" descr="image48.pdf"/>
                  <wp:cNvGraphicFramePr/>
                  <a:graphic xmlns:a="http://schemas.openxmlformats.org/drawingml/2006/main">
                    <a:graphicData uri="http://schemas.openxmlformats.org/drawingml/2006/picture">
                      <pic:pic xmlns:pic="http://schemas.openxmlformats.org/drawingml/2006/picture">
                        <pic:nvPicPr>
                          <pic:cNvPr id="107374201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9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212E9ECB"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0502EA1E" wp14:editId="5BDC4502">
                  <wp:extent cx="255271" cy="228600"/>
                  <wp:effectExtent l="0" t="0" r="0" b="0"/>
                  <wp:docPr id="1073741901" name="Picture 1073741901"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3A54B07C" w14:textId="77777777" w:rsidR="009E195F" w:rsidRPr="008C0C1D" w:rsidRDefault="009E195F" w:rsidP="009E195F">
      <w:pPr>
        <w:pBdr>
          <w:top w:val="nil"/>
          <w:left w:val="nil"/>
          <w:bottom w:val="nil"/>
          <w:right w:val="nil"/>
          <w:between w:val="nil"/>
          <w:bar w:val="nil"/>
        </w:pBdr>
        <w:rPr>
          <w:rFonts w:eastAsia="Arial Unicode MS"/>
          <w:bdr w:val="nil"/>
          <w:lang w:val="es-ES_tradnl"/>
        </w:rPr>
      </w:pPr>
    </w:p>
    <w:p w14:paraId="5E034E40" w14:textId="77777777" w:rsidR="009E195F" w:rsidRPr="008C0C1D" w:rsidRDefault="009E195F" w:rsidP="009E195F">
      <w:pPr>
        <w:pBdr>
          <w:top w:val="nil"/>
          <w:left w:val="nil"/>
          <w:bottom w:val="nil"/>
          <w:right w:val="nil"/>
          <w:between w:val="nil"/>
          <w:bar w:val="nil"/>
        </w:pBdr>
        <w:jc w:val="both"/>
        <w:rPr>
          <w:rFonts w:eastAsia="Arial"/>
          <w:b/>
          <w:bCs/>
          <w:color w:val="000000"/>
          <w:u w:color="000000"/>
          <w:bdr w:val="nil"/>
          <w:lang w:val="es-ES_tradnl"/>
        </w:rPr>
      </w:pPr>
    </w:p>
    <w:p w14:paraId="3FDDD8D9" w14:textId="77777777" w:rsidR="009E195F" w:rsidRPr="008C0C1D" w:rsidRDefault="009E195F" w:rsidP="009E195F">
      <w:pPr>
        <w:numPr>
          <w:ilvl w:val="0"/>
          <w:numId w:val="26"/>
        </w:num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14:textOutline w14:w="0" w14:cap="flat" w14:cmpd="sng" w14:algn="ctr">
            <w14:noFill/>
            <w14:prstDash w14:val="solid"/>
            <w14:bevel/>
          </w14:textOutline>
        </w:rPr>
        <w:lastRenderedPageBreak/>
        <w:t>¿Qué información considera deben contener los correos electrónicos para lograr en usted un mejor impacto? (Selecciones todas las de su preferencia)</w:t>
      </w:r>
    </w:p>
    <w:tbl>
      <w:tblPr>
        <w:tblpPr w:leftFromText="141" w:rightFromText="141" w:vertAnchor="text" w:horzAnchor="margin" w:tblpXSpec="center" w:tblpY="97"/>
        <w:tblW w:w="1087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381"/>
        <w:gridCol w:w="1214"/>
        <w:gridCol w:w="1338"/>
        <w:gridCol w:w="1560"/>
        <w:gridCol w:w="1275"/>
        <w:gridCol w:w="1418"/>
        <w:gridCol w:w="1701"/>
        <w:gridCol w:w="991"/>
      </w:tblGrid>
      <w:tr w:rsidR="009E195F" w:rsidRPr="008C0C1D" w14:paraId="1BA62F90" w14:textId="77777777" w:rsidTr="006208D5">
        <w:trPr>
          <w:trHeight w:val="393"/>
          <w:tblHeader/>
        </w:trPr>
        <w:tc>
          <w:tcPr>
            <w:tcW w:w="1381"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CD4D061"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Información Científica Actualizada</w:t>
            </w:r>
          </w:p>
        </w:tc>
        <w:tc>
          <w:tcPr>
            <w:tcW w:w="1214"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4B4AE105"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Acceso a Bibliotecas Virtuales / Revistas Científicas</w:t>
            </w:r>
          </w:p>
        </w:tc>
        <w:tc>
          <w:tcPr>
            <w:tcW w:w="1338"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12A7571C"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Invitaciones a Eventos Científicos</w:t>
            </w:r>
          </w:p>
        </w:tc>
        <w:tc>
          <w:tcPr>
            <w:tcW w:w="1560"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8C57BEE"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Información de Medicamentos</w:t>
            </w:r>
          </w:p>
        </w:tc>
        <w:tc>
          <w:tcPr>
            <w:tcW w:w="1275"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0B301A21"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14:textOutline w14:w="0" w14:cap="flat" w14:cmpd="sng" w14:algn="ctr">
                  <w14:noFill/>
                  <w14:prstDash w14:val="solid"/>
                  <w14:bevel/>
                </w14:textOutline>
              </w:rPr>
              <w:t>Información Enfocada en Pacientes</w:t>
            </w:r>
          </w:p>
        </w:tc>
        <w:tc>
          <w:tcPr>
            <w:tcW w:w="1418" w:type="dxa"/>
            <w:tcBorders>
              <w:top w:val="nil"/>
              <w:left w:val="nil"/>
              <w:bottom w:val="single" w:sz="6" w:space="0" w:color="D3D8D3"/>
              <w:right w:val="nil"/>
            </w:tcBorders>
          </w:tcPr>
          <w:p w14:paraId="4F670E19" w14:textId="77777777" w:rsidR="009E195F" w:rsidRPr="008C0C1D" w:rsidRDefault="009E195F" w:rsidP="006208D5">
            <w:pPr>
              <w:pBdr>
                <w:top w:val="nil"/>
                <w:left w:val="nil"/>
                <w:bottom w:val="nil"/>
                <w:right w:val="nil"/>
                <w:between w:val="nil"/>
                <w:bar w:val="nil"/>
              </w:pBdr>
              <w:spacing w:line="360" w:lineRule="auto"/>
              <w:rPr>
                <w:rFonts w:eastAsia="Arial Unicode MS"/>
                <w:color w:val="000000"/>
                <w:u w:color="000000"/>
                <w:bdr w:val="nil"/>
                <w:lang w:val="es-ES_tradnl"/>
                <w14:textOutline w14:w="0" w14:cap="flat" w14:cmpd="sng" w14:algn="ctr">
                  <w14:noFill/>
                  <w14:prstDash w14:val="solid"/>
                  <w14:bevel/>
                </w14:textOutline>
              </w:rPr>
            </w:pPr>
          </w:p>
          <w:p w14:paraId="3F94B212" w14:textId="77777777" w:rsidR="009E195F" w:rsidRPr="008C0C1D" w:rsidRDefault="009E195F" w:rsidP="006208D5">
            <w:pPr>
              <w:pBdr>
                <w:top w:val="nil"/>
                <w:left w:val="nil"/>
                <w:bottom w:val="nil"/>
                <w:right w:val="nil"/>
                <w:between w:val="nil"/>
                <w:bar w:val="nil"/>
              </w:pBdr>
              <w:spacing w:line="360" w:lineRule="auto"/>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 xml:space="preserve">Promociones y </w:t>
            </w:r>
            <w:r w:rsidRPr="008C0C1D">
              <w:rPr>
                <w:rFonts w:eastAsia="Arial Unicode MS"/>
                <w:color w:val="000000"/>
                <w:u w:color="000000"/>
                <w:bdr w:val="nil"/>
                <w:lang w:val="es-ES_tradnl"/>
                <w14:textOutline w14:w="0" w14:cap="flat" w14:cmpd="sng" w14:algn="ctr">
                  <w14:noFill/>
                  <w14:prstDash w14:val="solid"/>
                  <w14:bevel/>
                </w14:textOutline>
              </w:rPr>
              <w:br/>
              <w:t>Descuentos</w:t>
            </w:r>
          </w:p>
        </w:tc>
        <w:tc>
          <w:tcPr>
            <w:tcW w:w="1701" w:type="dxa"/>
            <w:tcBorders>
              <w:top w:val="nil"/>
              <w:left w:val="nil"/>
              <w:bottom w:val="single" w:sz="6" w:space="0" w:color="D3D8D3"/>
              <w:right w:val="nil"/>
            </w:tcBorders>
          </w:tcPr>
          <w:p w14:paraId="46801FF9" w14:textId="77777777" w:rsidR="009E195F" w:rsidRPr="008C0C1D" w:rsidRDefault="009E195F" w:rsidP="006208D5">
            <w:pPr>
              <w:pBdr>
                <w:top w:val="nil"/>
                <w:left w:val="nil"/>
                <w:bottom w:val="nil"/>
                <w:right w:val="nil"/>
                <w:between w:val="nil"/>
                <w:bar w:val="nil"/>
              </w:pBdr>
              <w:spacing w:line="360" w:lineRule="auto"/>
              <w:rPr>
                <w:rFonts w:eastAsia="Arial Unicode MS"/>
                <w:color w:val="000000"/>
                <w:u w:color="000000"/>
                <w:bdr w:val="nil"/>
                <w:lang w:val="es-ES_tradnl"/>
                <w14:textOutline w14:w="0" w14:cap="flat" w14:cmpd="sng" w14:algn="ctr">
                  <w14:noFill/>
                  <w14:prstDash w14:val="solid"/>
                  <w14:bevel/>
                </w14:textOutline>
              </w:rPr>
            </w:pPr>
          </w:p>
          <w:p w14:paraId="3C577F94" w14:textId="77777777" w:rsidR="009E195F" w:rsidRPr="008C0C1D" w:rsidRDefault="009E195F" w:rsidP="006208D5">
            <w:pPr>
              <w:pBdr>
                <w:top w:val="nil"/>
                <w:left w:val="nil"/>
                <w:bottom w:val="nil"/>
                <w:right w:val="nil"/>
                <w:between w:val="nil"/>
                <w:bar w:val="nil"/>
              </w:pBdr>
              <w:spacing w:line="360" w:lineRule="auto"/>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Enlaces (Links) que Direccionen a la Pagina Web de la Compañía</w:t>
            </w:r>
          </w:p>
        </w:tc>
        <w:tc>
          <w:tcPr>
            <w:tcW w:w="991" w:type="dxa"/>
            <w:tcBorders>
              <w:top w:val="nil"/>
              <w:left w:val="nil"/>
              <w:bottom w:val="single" w:sz="6" w:space="0" w:color="D3D8D3"/>
              <w:right w:val="nil"/>
            </w:tcBorders>
          </w:tcPr>
          <w:p w14:paraId="03C62EBB" w14:textId="77777777" w:rsidR="009E195F" w:rsidRPr="008C0C1D" w:rsidRDefault="009E195F" w:rsidP="006208D5">
            <w:pPr>
              <w:pBdr>
                <w:top w:val="nil"/>
                <w:left w:val="nil"/>
                <w:bottom w:val="nil"/>
                <w:right w:val="nil"/>
                <w:between w:val="nil"/>
                <w:bar w:val="nil"/>
              </w:pBdr>
              <w:spacing w:line="360" w:lineRule="auto"/>
              <w:rPr>
                <w:rFonts w:eastAsia="Arial Unicode MS"/>
                <w:color w:val="000000"/>
                <w:u w:color="000000"/>
                <w:bdr w:val="nil"/>
                <w:lang w:val="es-ES_tradnl"/>
                <w14:textOutline w14:w="0" w14:cap="flat" w14:cmpd="sng" w14:algn="ctr">
                  <w14:noFill/>
                  <w14:prstDash w14:val="solid"/>
                  <w14:bevel/>
                </w14:textOutline>
              </w:rPr>
            </w:pPr>
          </w:p>
          <w:p w14:paraId="64FB66DE" w14:textId="77777777" w:rsidR="009E195F" w:rsidRPr="008C0C1D" w:rsidRDefault="009E195F" w:rsidP="006208D5">
            <w:pPr>
              <w:pBdr>
                <w:top w:val="nil"/>
                <w:left w:val="nil"/>
                <w:bottom w:val="nil"/>
                <w:right w:val="nil"/>
                <w:between w:val="nil"/>
                <w:bar w:val="nil"/>
              </w:pBdr>
              <w:spacing w:line="360" w:lineRule="auto"/>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Otro</w:t>
            </w:r>
          </w:p>
        </w:tc>
      </w:tr>
      <w:tr w:rsidR="009E195F" w:rsidRPr="008C0C1D" w14:paraId="32FF0534" w14:textId="77777777" w:rsidTr="006208D5">
        <w:tblPrEx>
          <w:shd w:val="clear" w:color="auto" w:fill="CED7E7"/>
        </w:tblPrEx>
        <w:trPr>
          <w:trHeight w:val="417"/>
        </w:trPr>
        <w:tc>
          <w:tcPr>
            <w:tcW w:w="1381"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17B63C7"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C503BD7" wp14:editId="1D145FFA">
                  <wp:extent cx="255271" cy="228600"/>
                  <wp:effectExtent l="0" t="0" r="0" b="0"/>
                  <wp:docPr id="1073741833" name="Picture 1073741833"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14"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5AFB98A"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31B2CE7E" wp14:editId="33A874FE">
                  <wp:extent cx="255271" cy="228600"/>
                  <wp:effectExtent l="0" t="0" r="0" b="0"/>
                  <wp:docPr id="1073741834" name="Picture 1073741834"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338"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16D9A5B"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09CF71C" wp14:editId="00C0C7EA">
                  <wp:extent cx="255271" cy="228600"/>
                  <wp:effectExtent l="0" t="0" r="0" b="0"/>
                  <wp:docPr id="1073741835" name="Picture 1073741835" descr="image48.pdf"/>
                  <wp:cNvGraphicFramePr/>
                  <a:graphic xmlns:a="http://schemas.openxmlformats.org/drawingml/2006/main">
                    <a:graphicData uri="http://schemas.openxmlformats.org/drawingml/2006/picture">
                      <pic:pic xmlns:pic="http://schemas.openxmlformats.org/drawingml/2006/picture">
                        <pic:nvPicPr>
                          <pic:cNvPr id="107374201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560"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24C769E1"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EC20E35" wp14:editId="75A7FBEA">
                  <wp:extent cx="255271" cy="228600"/>
                  <wp:effectExtent l="0" t="0" r="0" b="0"/>
                  <wp:docPr id="1073741836" name="Picture 1073741836" descr="image48.pdf"/>
                  <wp:cNvGraphicFramePr/>
                  <a:graphic xmlns:a="http://schemas.openxmlformats.org/drawingml/2006/main">
                    <a:graphicData uri="http://schemas.openxmlformats.org/drawingml/2006/picture">
                      <pic:pic xmlns:pic="http://schemas.openxmlformats.org/drawingml/2006/picture">
                        <pic:nvPicPr>
                          <pic:cNvPr id="107374201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135A7E5"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87844B5" wp14:editId="48F0A19B">
                  <wp:extent cx="255271" cy="228600"/>
                  <wp:effectExtent l="0" t="0" r="0" b="0"/>
                  <wp:docPr id="1073741837" name="Picture 1073741837"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18" w:type="dxa"/>
            <w:tcBorders>
              <w:top w:val="single" w:sz="6" w:space="0" w:color="D3D8D3"/>
              <w:left w:val="nil"/>
              <w:bottom w:val="single" w:sz="6" w:space="0" w:color="D3D8D3"/>
              <w:right w:val="nil"/>
            </w:tcBorders>
            <w:shd w:val="clear" w:color="auto" w:fill="F2F2F2"/>
          </w:tcPr>
          <w:p w14:paraId="5276B6C9" w14:textId="77777777" w:rsidR="009E195F" w:rsidRPr="008C0C1D" w:rsidRDefault="009E195F" w:rsidP="006208D5">
            <w:pPr>
              <w:pBdr>
                <w:top w:val="nil"/>
                <w:left w:val="nil"/>
                <w:bottom w:val="nil"/>
                <w:right w:val="nil"/>
                <w:between w:val="nil"/>
                <w:bar w:val="nil"/>
              </w:pBdr>
              <w:spacing w:line="360" w:lineRule="auto"/>
              <w:rPr>
                <w:rFonts w:eastAsia="Arial"/>
                <w:noProof/>
                <w:color w:val="000000"/>
                <w:u w:color="000000"/>
                <w:bdr w:val="nil"/>
                <w:lang w:val="es-ES_tradn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2748695" wp14:editId="5B5BE2B6">
                  <wp:extent cx="255271" cy="228600"/>
                  <wp:effectExtent l="0" t="0" r="0" b="0"/>
                  <wp:docPr id="1073741838" name="Picture 1073741838"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701" w:type="dxa"/>
            <w:tcBorders>
              <w:top w:val="single" w:sz="6" w:space="0" w:color="D3D8D3"/>
              <w:left w:val="nil"/>
              <w:bottom w:val="single" w:sz="6" w:space="0" w:color="D3D8D3"/>
              <w:right w:val="nil"/>
            </w:tcBorders>
            <w:shd w:val="clear" w:color="auto" w:fill="F2F2F2"/>
          </w:tcPr>
          <w:p w14:paraId="2F4F1882" w14:textId="77777777" w:rsidR="009E195F" w:rsidRPr="008C0C1D" w:rsidRDefault="009E195F" w:rsidP="006208D5">
            <w:pPr>
              <w:pBdr>
                <w:top w:val="nil"/>
                <w:left w:val="nil"/>
                <w:bottom w:val="nil"/>
                <w:right w:val="nil"/>
                <w:between w:val="nil"/>
                <w:bar w:val="nil"/>
              </w:pBdr>
              <w:spacing w:line="360" w:lineRule="auto"/>
              <w:rPr>
                <w:rFonts w:eastAsia="Arial"/>
                <w:noProof/>
                <w:color w:val="000000"/>
                <w:u w:color="000000"/>
                <w:bdr w:val="nil"/>
                <w:lang w:val="es-ES_tradn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F153F20" wp14:editId="1D2394C1">
                  <wp:extent cx="255271" cy="228600"/>
                  <wp:effectExtent l="0" t="0" r="0" b="0"/>
                  <wp:docPr id="1073741839" name="Picture 1073741839"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991" w:type="dxa"/>
            <w:tcBorders>
              <w:top w:val="single" w:sz="6" w:space="0" w:color="D3D8D3"/>
              <w:left w:val="nil"/>
              <w:bottom w:val="single" w:sz="6" w:space="0" w:color="D3D8D3"/>
              <w:right w:val="nil"/>
            </w:tcBorders>
            <w:shd w:val="clear" w:color="auto" w:fill="F2F2F2"/>
          </w:tcPr>
          <w:p w14:paraId="086C04C1" w14:textId="77777777" w:rsidR="009E195F" w:rsidRPr="008C0C1D" w:rsidRDefault="009E195F" w:rsidP="006208D5">
            <w:pPr>
              <w:pBdr>
                <w:top w:val="nil"/>
                <w:left w:val="nil"/>
                <w:bottom w:val="nil"/>
                <w:right w:val="nil"/>
                <w:between w:val="nil"/>
                <w:bar w:val="nil"/>
              </w:pBdr>
              <w:spacing w:line="360" w:lineRule="auto"/>
              <w:rPr>
                <w:rFonts w:eastAsia="Arial"/>
                <w:noProof/>
                <w:color w:val="000000"/>
                <w:u w:color="000000"/>
                <w:bdr w:val="nil"/>
                <w:lang w:val="es-ES_tradn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90E79C4" wp14:editId="3B62433F">
                  <wp:extent cx="255271" cy="228600"/>
                  <wp:effectExtent l="0" t="0" r="0" b="0"/>
                  <wp:docPr id="1073741840" name="Picture 1073741840"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7C77725B" w14:textId="77777777" w:rsidR="009E195F" w:rsidRDefault="009E195F" w:rsidP="009E195F">
      <w:p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14:textOutline w14:w="0" w14:cap="flat" w14:cmpd="sng" w14:algn="ctr">
            <w14:noFill/>
            <w14:prstDash w14:val="solid"/>
            <w14:bevel/>
          </w14:textOutline>
        </w:rPr>
      </w:pPr>
    </w:p>
    <w:p w14:paraId="0D6AFE6E"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color w:val="000000"/>
          <w:u w:color="000000"/>
          <w:bdr w:val="nil"/>
          <w:lang w:val="es-ES_tradnl"/>
          <w14:textOutline w14:w="0" w14:cap="flat" w14:cmpd="sng" w14:algn="ctr">
            <w14:noFill/>
            <w14:prstDash w14:val="solid"/>
            <w14:bevel/>
          </w14:textOutline>
        </w:rPr>
      </w:pPr>
    </w:p>
    <w:p w14:paraId="5CAF6EB1" w14:textId="77777777" w:rsidR="009E195F" w:rsidRPr="008C0C1D" w:rsidRDefault="009E195F" w:rsidP="009E195F">
      <w:pPr>
        <w:pBdr>
          <w:top w:val="nil"/>
          <w:left w:val="nil"/>
          <w:bottom w:val="nil"/>
          <w:right w:val="nil"/>
          <w:between w:val="nil"/>
          <w:bar w:val="nil"/>
        </w:pBdr>
        <w:spacing w:line="360" w:lineRule="auto"/>
        <w:ind w:left="720"/>
        <w:jc w:val="both"/>
        <w:rPr>
          <w:rFonts w:eastAsia="Arial Unicode MS"/>
          <w:b/>
          <w:bCs/>
          <w:color w:val="000000"/>
          <w:u w:color="000000"/>
          <w:bdr w:val="nil"/>
          <w:lang w:val="es-ES_tradnl"/>
        </w:rPr>
      </w:pPr>
      <w:r w:rsidRPr="008C0C1D">
        <w:rPr>
          <w:rFonts w:eastAsia="Arial Unicode MS"/>
          <w:b/>
          <w:bCs/>
          <w:color w:val="000000"/>
          <w:u w:color="000000"/>
          <w:bdr w:val="nil"/>
          <w:lang w:val="es-ES_tradnl"/>
        </w:rPr>
        <w:t>Otro: ____________________________________________________________</w:t>
      </w:r>
    </w:p>
    <w:p w14:paraId="513666FF" w14:textId="77777777" w:rsidR="009E195F" w:rsidRPr="008C0C1D" w:rsidRDefault="009E195F" w:rsidP="009E195F">
      <w:pPr>
        <w:pBdr>
          <w:top w:val="nil"/>
          <w:left w:val="nil"/>
          <w:bottom w:val="nil"/>
          <w:right w:val="nil"/>
          <w:between w:val="nil"/>
          <w:bar w:val="nil"/>
        </w:pBdr>
        <w:spacing w:line="360" w:lineRule="auto"/>
        <w:ind w:left="720"/>
        <w:jc w:val="both"/>
        <w:rPr>
          <w:rFonts w:eastAsia="Arial Unicode MS"/>
          <w:color w:val="000000"/>
          <w:u w:color="000000"/>
          <w:bdr w:val="nil"/>
          <w:lang w:val="es-ES_tradnl"/>
        </w:rPr>
      </w:pPr>
    </w:p>
    <w:p w14:paraId="2F1A37A7" w14:textId="77777777" w:rsidR="009E195F" w:rsidRPr="008C0C1D" w:rsidRDefault="009E195F" w:rsidP="009E195F">
      <w:pPr>
        <w:numPr>
          <w:ilvl w:val="0"/>
          <w:numId w:val="26"/>
        </w:numPr>
        <w:pBdr>
          <w:top w:val="nil"/>
          <w:left w:val="nil"/>
          <w:bottom w:val="nil"/>
          <w:right w:val="nil"/>
          <w:between w:val="nil"/>
          <w:bar w:val="nil"/>
        </w:pBdr>
        <w:shd w:val="clear" w:color="auto" w:fill="FFFFFF"/>
        <w:spacing w:line="360" w:lineRule="auto"/>
        <w:jc w:val="both"/>
        <w:rPr>
          <w:rFonts w:eastAsia="Arial"/>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14:textOutline w14:w="0" w14:cap="flat" w14:cmpd="sng" w14:algn="ctr">
            <w14:noFill/>
            <w14:prstDash w14:val="solid"/>
            <w14:bevel/>
          </w14:textOutline>
        </w:rPr>
        <w:t>¿Qué considera deben mejorar las farmacéuticas en sus correos electrónicos?</w:t>
      </w:r>
    </w:p>
    <w:p w14:paraId="1BD5D48B" w14:textId="77777777" w:rsidR="009E195F"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color w:val="000000"/>
          <w:u w:color="000000"/>
          <w:bdr w:val="nil"/>
          <w14:textOutline w14:w="0" w14:cap="flat" w14:cmpd="sng" w14:algn="ctr">
            <w14:noFill/>
            <w14:prstDash w14:val="solid"/>
            <w14:bevel/>
          </w14:textOutline>
        </w:rPr>
      </w:pPr>
    </w:p>
    <w:p w14:paraId="754787EC"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color w:val="000000"/>
          <w:u w:color="000000"/>
          <w:bdr w:val="nil"/>
          <w14:textOutline w14:w="0" w14:cap="flat" w14:cmpd="sng" w14:algn="ctr">
            <w14:noFill/>
            <w14:prstDash w14:val="solid"/>
            <w14:bevel/>
          </w14:textOutline>
        </w:rPr>
      </w:pPr>
    </w:p>
    <w:p w14:paraId="5436681D" w14:textId="77777777" w:rsidR="009E195F" w:rsidRPr="008C0C1D" w:rsidRDefault="009E195F" w:rsidP="009E195F">
      <w:pPr>
        <w:pBdr>
          <w:top w:val="nil"/>
          <w:left w:val="nil"/>
          <w:bottom w:val="nil"/>
          <w:right w:val="nil"/>
          <w:between w:val="nil"/>
          <w:bar w:val="nil"/>
        </w:pBdr>
        <w:spacing w:line="360" w:lineRule="auto"/>
        <w:ind w:left="720"/>
        <w:jc w:val="both"/>
        <w:rPr>
          <w:rFonts w:eastAsia="Arial Unicode MS"/>
          <w:color w:val="000000"/>
          <w:u w:color="000000"/>
          <w:bdr w:val="nil"/>
          <w:lang w:val="es-ES_tradnl"/>
        </w:rPr>
      </w:pPr>
      <w:r w:rsidRPr="008C0C1D">
        <w:rPr>
          <w:rFonts w:eastAsia="Arial Unicode MS"/>
          <w:b/>
          <w:bCs/>
          <w:color w:val="000000"/>
          <w:u w:color="000000"/>
          <w:bdr w:val="nil"/>
          <w:lang w:val="es-ES_tradnl"/>
        </w:rPr>
        <w:t>Especifique: ______________________________________________________</w:t>
      </w:r>
    </w:p>
    <w:p w14:paraId="4644F248"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Unicode MS"/>
          <w:color w:val="000000"/>
          <w:u w:color="000000"/>
          <w:bdr w:val="nil"/>
          <w14:textOutline w14:w="0" w14:cap="flat" w14:cmpd="sng" w14:algn="ctr">
            <w14:noFill/>
            <w14:prstDash w14:val="solid"/>
            <w14:bevel/>
          </w14:textOutline>
        </w:rPr>
      </w:pPr>
    </w:p>
    <w:p w14:paraId="5E0F9483" w14:textId="77777777" w:rsidR="009E195F" w:rsidRPr="008C0C1D" w:rsidRDefault="009E195F" w:rsidP="009E195F">
      <w:pPr>
        <w:numPr>
          <w:ilvl w:val="0"/>
          <w:numId w:val="26"/>
        </w:numPr>
        <w:pBdr>
          <w:top w:val="nil"/>
          <w:left w:val="nil"/>
          <w:bottom w:val="nil"/>
          <w:right w:val="nil"/>
          <w:between w:val="nil"/>
          <w:bar w:val="nil"/>
        </w:pBdr>
        <w:shd w:val="clear" w:color="auto" w:fill="FFFFFF"/>
        <w:spacing w:line="360" w:lineRule="auto"/>
        <w:jc w:val="both"/>
        <w:rPr>
          <w:rFonts w:eastAsia="Arial"/>
          <w:color w:val="000000"/>
          <w:u w:color="000000"/>
          <w:bdr w:val="nil"/>
          <w:lang w:val="es-ES_tradnl"/>
          <w14:textOutline w14:w="0" w14:cap="flat" w14:cmpd="sng" w14:algn="ctr">
            <w14:noFill/>
            <w14:prstDash w14:val="solid"/>
            <w14:bevel/>
          </w14:textOutline>
        </w:rPr>
      </w:pPr>
      <w:r w:rsidRPr="008C0C1D">
        <w:rPr>
          <w:rFonts w:eastAsia="Arial"/>
          <w:color w:val="000000"/>
          <w:u w:color="000000"/>
          <w:bdr w:val="nil"/>
          <w:lang w:val="es-ES_tradnl"/>
          <w14:textOutline w14:w="0" w14:cap="flat" w14:cmpd="sng" w14:algn="ctr">
            <w14:noFill/>
            <w14:prstDash w14:val="solid"/>
            <w14:bevel/>
          </w14:textOutline>
        </w:rPr>
        <w:t>Si tuviera que describir en una palabra los correos electrónicos de la industria farmacéutica, ¿Cuál sería?</w:t>
      </w:r>
    </w:p>
    <w:p w14:paraId="16C1560F" w14:textId="77777777" w:rsidR="009E195F" w:rsidRDefault="009E195F" w:rsidP="009E195F">
      <w:pPr>
        <w:pBdr>
          <w:top w:val="nil"/>
          <w:left w:val="nil"/>
          <w:bottom w:val="nil"/>
          <w:right w:val="nil"/>
          <w:between w:val="nil"/>
          <w:bar w:val="nil"/>
        </w:pBdr>
        <w:shd w:val="clear" w:color="auto" w:fill="FFFFFF"/>
        <w:spacing w:line="360" w:lineRule="auto"/>
        <w:ind w:left="720"/>
        <w:jc w:val="both"/>
        <w:rPr>
          <w:rFonts w:eastAsia="Arial"/>
          <w:color w:val="000000"/>
          <w:u w:color="000000"/>
          <w:bdr w:val="nil"/>
          <w:lang w:val="es-ES_tradnl"/>
          <w14:textOutline w14:w="0" w14:cap="flat" w14:cmpd="sng" w14:algn="ctr">
            <w14:noFill/>
            <w14:prstDash w14:val="solid"/>
            <w14:bevel/>
          </w14:textOutline>
        </w:rPr>
      </w:pPr>
    </w:p>
    <w:p w14:paraId="120F4994"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w:color w:val="000000"/>
          <w:u w:color="000000"/>
          <w:bdr w:val="nil"/>
          <w:lang w:val="es-ES_tradnl"/>
          <w14:textOutline w14:w="0" w14:cap="flat" w14:cmpd="sng" w14:algn="ctr">
            <w14:noFill/>
            <w14:prstDash w14:val="solid"/>
            <w14:bevel/>
          </w14:textOutline>
        </w:rPr>
      </w:pPr>
    </w:p>
    <w:p w14:paraId="6F867B38" w14:textId="77777777" w:rsidR="009E195F" w:rsidRPr="008C0C1D" w:rsidRDefault="009E195F" w:rsidP="009E195F">
      <w:pPr>
        <w:pBdr>
          <w:top w:val="nil"/>
          <w:left w:val="nil"/>
          <w:bottom w:val="nil"/>
          <w:right w:val="nil"/>
          <w:between w:val="nil"/>
          <w:bar w:val="nil"/>
        </w:pBdr>
        <w:spacing w:line="360" w:lineRule="auto"/>
        <w:ind w:left="720"/>
        <w:jc w:val="both"/>
        <w:rPr>
          <w:rFonts w:eastAsia="Arial Unicode MS"/>
          <w:color w:val="000000"/>
          <w:u w:color="000000"/>
          <w:bdr w:val="nil"/>
          <w:lang w:val="es-ES_tradnl"/>
        </w:rPr>
      </w:pPr>
      <w:r w:rsidRPr="008C0C1D">
        <w:rPr>
          <w:rFonts w:eastAsia="Arial Unicode MS"/>
          <w:b/>
          <w:bCs/>
          <w:color w:val="000000"/>
          <w:u w:color="000000"/>
          <w:bdr w:val="nil"/>
          <w:lang w:val="es-ES_tradnl"/>
        </w:rPr>
        <w:t>Especifique: ______________________________________________________</w:t>
      </w:r>
    </w:p>
    <w:p w14:paraId="153205FD"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w:color w:val="000000"/>
          <w:u w:color="000000"/>
          <w:bdr w:val="nil"/>
          <w:lang w:val="es-ES_tradnl"/>
          <w14:textOutline w14:w="0" w14:cap="flat" w14:cmpd="sng" w14:algn="ctr">
            <w14:noFill/>
            <w14:prstDash w14:val="solid"/>
            <w14:bevel/>
          </w14:textOutline>
        </w:rPr>
      </w:pPr>
    </w:p>
    <w:p w14:paraId="3B1C6B17"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w:color w:val="000000"/>
          <w:u w:color="000000"/>
          <w:bdr w:val="nil"/>
          <w:lang w:val="es-ES_tradnl"/>
          <w14:textOutline w14:w="0" w14:cap="flat" w14:cmpd="sng" w14:algn="ctr">
            <w14:noFill/>
            <w14:prstDash w14:val="solid"/>
            <w14:bevel/>
          </w14:textOutline>
        </w:rPr>
      </w:pPr>
    </w:p>
    <w:p w14:paraId="4C452354"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w:color w:val="000000"/>
          <w:u w:color="000000"/>
          <w:bdr w:val="nil"/>
          <w:lang w:val="es-ES_tradnl"/>
          <w14:textOutline w14:w="0" w14:cap="flat" w14:cmpd="sng" w14:algn="ctr">
            <w14:noFill/>
            <w14:prstDash w14:val="solid"/>
            <w14:bevel/>
          </w14:textOutline>
        </w:rPr>
      </w:pPr>
    </w:p>
    <w:p w14:paraId="13691C6B"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w:color w:val="000000"/>
          <w:u w:color="000000"/>
          <w:bdr w:val="nil"/>
          <w:lang w:val="es-ES_tradnl"/>
          <w14:textOutline w14:w="0" w14:cap="flat" w14:cmpd="sng" w14:algn="ctr">
            <w14:noFill/>
            <w14:prstDash w14:val="solid"/>
            <w14:bevel/>
          </w14:textOutline>
        </w:rPr>
      </w:pPr>
    </w:p>
    <w:p w14:paraId="4273F29D"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w:color w:val="000000"/>
          <w:u w:color="000000"/>
          <w:bdr w:val="nil"/>
          <w:lang w:val="es-ES_tradnl"/>
          <w14:textOutline w14:w="0" w14:cap="flat" w14:cmpd="sng" w14:algn="ctr">
            <w14:noFill/>
            <w14:prstDash w14:val="solid"/>
            <w14:bevel/>
          </w14:textOutline>
        </w:rPr>
      </w:pPr>
    </w:p>
    <w:p w14:paraId="752F3E49"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w:color w:val="000000"/>
          <w:u w:color="000000"/>
          <w:bdr w:val="nil"/>
          <w:lang w:val="es-ES_tradnl"/>
          <w14:textOutline w14:w="0" w14:cap="flat" w14:cmpd="sng" w14:algn="ctr">
            <w14:noFill/>
            <w14:prstDash w14:val="solid"/>
            <w14:bevel/>
          </w14:textOutline>
        </w:rPr>
      </w:pPr>
    </w:p>
    <w:p w14:paraId="30755AC6" w14:textId="70F1380B" w:rsidR="009E195F" w:rsidRPr="008C0C1D" w:rsidRDefault="009E195F" w:rsidP="009E195F">
      <w:pPr>
        <w:numPr>
          <w:ilvl w:val="0"/>
          <w:numId w:val="26"/>
        </w:numPr>
        <w:pBdr>
          <w:top w:val="nil"/>
          <w:left w:val="nil"/>
          <w:bottom w:val="nil"/>
          <w:right w:val="nil"/>
          <w:between w:val="nil"/>
          <w:bar w:val="nil"/>
        </w:pBdr>
        <w:shd w:val="clear" w:color="auto" w:fill="FFFFFF"/>
        <w:spacing w:line="360" w:lineRule="auto"/>
        <w:jc w:val="both"/>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lastRenderedPageBreak/>
        <w:t xml:space="preserve">¿En </w:t>
      </w:r>
      <w:r w:rsidR="009F12B4" w:rsidRPr="008C0C1D">
        <w:rPr>
          <w:rFonts w:eastAsia="Arial Unicode MS"/>
          <w:color w:val="000000"/>
          <w:u w:color="000000"/>
          <w:bdr w:val="nil"/>
          <w:lang w:val="es-ES_tradnl"/>
          <w14:textOutline w14:w="0" w14:cap="flat" w14:cmpd="sng" w14:algn="ctr">
            <w14:noFill/>
            <w14:prstDash w14:val="solid"/>
            <w14:bevel/>
          </w14:textOutline>
        </w:rPr>
        <w:t>qué</w:t>
      </w:r>
      <w:r w:rsidRPr="008C0C1D">
        <w:rPr>
          <w:rFonts w:eastAsia="Arial Unicode MS"/>
          <w:color w:val="000000"/>
          <w:u w:color="000000"/>
          <w:bdr w:val="nil"/>
          <w:lang w:val="es-ES_tradnl"/>
          <w14:textOutline w14:w="0" w14:cap="flat" w14:cmpd="sng" w14:algn="ctr">
            <w14:noFill/>
            <w14:prstDash w14:val="solid"/>
            <w14:bevel/>
          </w14:textOutline>
        </w:rPr>
        <w:t xml:space="preserve"> proporción le interesarían estos canales de comunicación por las farmacéuticas? Califique de 1 a 5, siendo 1 ¨Nada Interesado¨ y 5 el ¨Mayor Interés¨. (Una respuesta por característica)</w:t>
      </w:r>
    </w:p>
    <w:p w14:paraId="21283945"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color w:val="000000"/>
          <w:u w:color="000000"/>
          <w:bdr w:val="nil"/>
          <w:lang w:val="es-ES_tradnl"/>
          <w14:textOutline w14:w="0" w14:cap="flat" w14:cmpd="sng" w14:algn="ctr">
            <w14:noFill/>
            <w14:prstDash w14:val="solid"/>
            <w14:bevel/>
          </w14:textOutline>
        </w:rPr>
      </w:pPr>
    </w:p>
    <w:tbl>
      <w:tblPr>
        <w:tblW w:w="10448" w:type="dxa"/>
        <w:tblInd w:w="-511"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373"/>
        <w:gridCol w:w="1682"/>
        <w:gridCol w:w="1701"/>
        <w:gridCol w:w="1462"/>
        <w:gridCol w:w="1615"/>
        <w:gridCol w:w="1615"/>
      </w:tblGrid>
      <w:tr w:rsidR="009E195F" w:rsidRPr="008C0C1D" w14:paraId="482C0E07" w14:textId="77777777" w:rsidTr="006208D5">
        <w:trPr>
          <w:trHeight w:val="231"/>
          <w:tblHeader/>
        </w:trPr>
        <w:tc>
          <w:tcPr>
            <w:tcW w:w="2373"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1F29CFA7" w14:textId="77777777" w:rsidR="009E195F" w:rsidRPr="008C0C1D" w:rsidRDefault="009E195F" w:rsidP="006208D5">
            <w:pPr>
              <w:pBdr>
                <w:top w:val="nil"/>
                <w:left w:val="nil"/>
                <w:bottom w:val="nil"/>
                <w:right w:val="nil"/>
                <w:between w:val="nil"/>
                <w:bar w:val="nil"/>
              </w:pBdr>
              <w:rPr>
                <w:rFonts w:eastAsia="Arial Unicode MS"/>
                <w:bdr w:val="nil"/>
              </w:rPr>
            </w:pPr>
          </w:p>
        </w:tc>
        <w:tc>
          <w:tcPr>
            <w:tcW w:w="1682"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22100D5D"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Nada Interesado</w:t>
            </w:r>
          </w:p>
        </w:tc>
        <w:tc>
          <w:tcPr>
            <w:tcW w:w="1701"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5CDD7E80"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Poco Interesado</w:t>
            </w:r>
          </w:p>
        </w:tc>
        <w:tc>
          <w:tcPr>
            <w:tcW w:w="1462"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84AECE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No Lo Sé</w:t>
            </w:r>
          </w:p>
        </w:tc>
        <w:tc>
          <w:tcPr>
            <w:tcW w:w="1615"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2D6F7C84"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Interesado</w:t>
            </w:r>
          </w:p>
        </w:tc>
        <w:tc>
          <w:tcPr>
            <w:tcW w:w="1615"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29088D9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Muy Interesado</w:t>
            </w:r>
          </w:p>
        </w:tc>
      </w:tr>
      <w:tr w:rsidR="009E195F" w:rsidRPr="008C0C1D" w14:paraId="23AC5C07" w14:textId="77777777" w:rsidTr="006208D5">
        <w:tblPrEx>
          <w:shd w:val="clear" w:color="auto" w:fill="CED7E7"/>
        </w:tblPrEx>
        <w:trPr>
          <w:trHeight w:val="882"/>
        </w:trPr>
        <w:tc>
          <w:tcPr>
            <w:tcW w:w="2373"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D230346"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14:textOutline w14:w="0" w14:cap="flat" w14:cmpd="sng" w14:algn="ctr">
                  <w14:noFill/>
                  <w14:prstDash w14:val="solid"/>
                  <w14:bevel/>
                </w14:textOutline>
              </w:rPr>
              <w:t>Podcast, Episodios de 10 a 15 minutos</w:t>
            </w:r>
          </w:p>
        </w:tc>
        <w:tc>
          <w:tcPr>
            <w:tcW w:w="1682"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23418161"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3BAA938" wp14:editId="6AFAA14F">
                  <wp:extent cx="255271" cy="228600"/>
                  <wp:effectExtent l="0" t="0" r="0" b="0"/>
                  <wp:docPr id="1073741841" name="Picture 1073741841" descr="image48.pdf"/>
                  <wp:cNvGraphicFramePr/>
                  <a:graphic xmlns:a="http://schemas.openxmlformats.org/drawingml/2006/main">
                    <a:graphicData uri="http://schemas.openxmlformats.org/drawingml/2006/picture">
                      <pic:pic xmlns:pic="http://schemas.openxmlformats.org/drawingml/2006/picture">
                        <pic:nvPicPr>
                          <pic:cNvPr id="1073741937"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701"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230D1DC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C0B36FB" wp14:editId="45490896">
                  <wp:extent cx="255271" cy="228600"/>
                  <wp:effectExtent l="0" t="0" r="0" b="0"/>
                  <wp:docPr id="1073741842" name="Picture 1073741842" descr="image48.pdf"/>
                  <wp:cNvGraphicFramePr/>
                  <a:graphic xmlns:a="http://schemas.openxmlformats.org/drawingml/2006/main">
                    <a:graphicData uri="http://schemas.openxmlformats.org/drawingml/2006/picture">
                      <pic:pic xmlns:pic="http://schemas.openxmlformats.org/drawingml/2006/picture">
                        <pic:nvPicPr>
                          <pic:cNvPr id="1073741938"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62"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93B8C2B"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DDB2E52" wp14:editId="7C8CD2BB">
                  <wp:extent cx="255271" cy="228600"/>
                  <wp:effectExtent l="0" t="0" r="0" b="0"/>
                  <wp:docPr id="1073741843" name="Picture 1073741843" descr="image48.pdf"/>
                  <wp:cNvGraphicFramePr/>
                  <a:graphic xmlns:a="http://schemas.openxmlformats.org/drawingml/2006/main">
                    <a:graphicData uri="http://schemas.openxmlformats.org/drawingml/2006/picture">
                      <pic:pic xmlns:pic="http://schemas.openxmlformats.org/drawingml/2006/picture">
                        <pic:nvPicPr>
                          <pic:cNvPr id="1073741939"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C7D2EA8"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17D530F" wp14:editId="7FE83B7D">
                  <wp:extent cx="255271" cy="228600"/>
                  <wp:effectExtent l="0" t="0" r="0" b="0"/>
                  <wp:docPr id="1073741844" name="Picture 1073741844" descr="image48.pdf"/>
                  <wp:cNvGraphicFramePr/>
                  <a:graphic xmlns:a="http://schemas.openxmlformats.org/drawingml/2006/main">
                    <a:graphicData uri="http://schemas.openxmlformats.org/drawingml/2006/picture">
                      <pic:pic xmlns:pic="http://schemas.openxmlformats.org/drawingml/2006/picture">
                        <pic:nvPicPr>
                          <pic:cNvPr id="1073741940"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9739F20"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0B3F30D6" wp14:editId="12413020">
                  <wp:extent cx="255271" cy="228600"/>
                  <wp:effectExtent l="0" t="0" r="0" b="0"/>
                  <wp:docPr id="1073741845" name="Picture 1073741845" descr="image48.pdf"/>
                  <wp:cNvGraphicFramePr/>
                  <a:graphic xmlns:a="http://schemas.openxmlformats.org/drawingml/2006/main">
                    <a:graphicData uri="http://schemas.openxmlformats.org/drawingml/2006/picture">
                      <pic:pic xmlns:pic="http://schemas.openxmlformats.org/drawingml/2006/picture">
                        <pic:nvPicPr>
                          <pic:cNvPr id="1073741941"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r w:rsidR="009E195F" w:rsidRPr="008C0C1D" w14:paraId="19A756EF" w14:textId="77777777" w:rsidTr="006208D5">
        <w:tblPrEx>
          <w:shd w:val="clear" w:color="auto" w:fill="CED7E7"/>
        </w:tblPrEx>
        <w:trPr>
          <w:trHeight w:val="744"/>
        </w:trPr>
        <w:tc>
          <w:tcPr>
            <w:tcW w:w="2373"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2653445F"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Tik Tok</w:t>
            </w:r>
          </w:p>
        </w:tc>
        <w:tc>
          <w:tcPr>
            <w:tcW w:w="1682"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6372C375"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9DFFFCF" wp14:editId="51658D47">
                  <wp:extent cx="255271" cy="228600"/>
                  <wp:effectExtent l="0" t="0" r="0" b="0"/>
                  <wp:docPr id="1073741846" name="Picture 1073741846" descr="image48.pdf"/>
                  <wp:cNvGraphicFramePr/>
                  <a:graphic xmlns:a="http://schemas.openxmlformats.org/drawingml/2006/main">
                    <a:graphicData uri="http://schemas.openxmlformats.org/drawingml/2006/picture">
                      <pic:pic xmlns:pic="http://schemas.openxmlformats.org/drawingml/2006/picture">
                        <pic:nvPicPr>
                          <pic:cNvPr id="107374194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701"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44C13C44"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3FE9B7E8" wp14:editId="04411454">
                  <wp:extent cx="255271" cy="228600"/>
                  <wp:effectExtent l="0" t="0" r="0" b="0"/>
                  <wp:docPr id="1073741902" name="Picture 1073741902" descr="image48.pdf"/>
                  <wp:cNvGraphicFramePr/>
                  <a:graphic xmlns:a="http://schemas.openxmlformats.org/drawingml/2006/main">
                    <a:graphicData uri="http://schemas.openxmlformats.org/drawingml/2006/picture">
                      <pic:pic xmlns:pic="http://schemas.openxmlformats.org/drawingml/2006/picture">
                        <pic:nvPicPr>
                          <pic:cNvPr id="107374194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62"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4431D19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FB59436" wp14:editId="0403B037">
                  <wp:extent cx="255271" cy="228600"/>
                  <wp:effectExtent l="0" t="0" r="0" b="0"/>
                  <wp:docPr id="1073741848" name="Picture 1073741848" descr="image48.pdf"/>
                  <wp:cNvGraphicFramePr/>
                  <a:graphic xmlns:a="http://schemas.openxmlformats.org/drawingml/2006/main">
                    <a:graphicData uri="http://schemas.openxmlformats.org/drawingml/2006/picture">
                      <pic:pic xmlns:pic="http://schemas.openxmlformats.org/drawingml/2006/picture">
                        <pic:nvPicPr>
                          <pic:cNvPr id="107374194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4642ACB4"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1C8BE43B" wp14:editId="3DBF7264">
                  <wp:extent cx="255271" cy="228600"/>
                  <wp:effectExtent l="0" t="0" r="0" b="0"/>
                  <wp:docPr id="1073741849" name="Picture 1073741849" descr="image48.pdf"/>
                  <wp:cNvGraphicFramePr/>
                  <a:graphic xmlns:a="http://schemas.openxmlformats.org/drawingml/2006/main">
                    <a:graphicData uri="http://schemas.openxmlformats.org/drawingml/2006/picture">
                      <pic:pic xmlns:pic="http://schemas.openxmlformats.org/drawingml/2006/picture">
                        <pic:nvPicPr>
                          <pic:cNvPr id="107374194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06E8523B"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49440B0" wp14:editId="7682A262">
                  <wp:extent cx="255271" cy="228600"/>
                  <wp:effectExtent l="0" t="0" r="0" b="0"/>
                  <wp:docPr id="1073741850" name="Picture 1073741850" descr="image48.pdf"/>
                  <wp:cNvGraphicFramePr/>
                  <a:graphic xmlns:a="http://schemas.openxmlformats.org/drawingml/2006/main">
                    <a:graphicData uri="http://schemas.openxmlformats.org/drawingml/2006/picture">
                      <pic:pic xmlns:pic="http://schemas.openxmlformats.org/drawingml/2006/picture">
                        <pic:nvPicPr>
                          <pic:cNvPr id="107374194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r w:rsidR="009E195F" w:rsidRPr="008C0C1D" w14:paraId="48055F71" w14:textId="77777777" w:rsidTr="006208D5">
        <w:tblPrEx>
          <w:shd w:val="clear" w:color="auto" w:fill="CED7E7"/>
        </w:tblPrEx>
        <w:trPr>
          <w:trHeight w:val="882"/>
        </w:trPr>
        <w:tc>
          <w:tcPr>
            <w:tcW w:w="2373"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3BEDCD3"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Videos Cortos, 5 a 10 minutos</w:t>
            </w:r>
          </w:p>
        </w:tc>
        <w:tc>
          <w:tcPr>
            <w:tcW w:w="1682"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C2A67DE"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0C9C92F3" wp14:editId="6DBE25CD">
                  <wp:extent cx="255271" cy="228600"/>
                  <wp:effectExtent l="0" t="0" r="0" b="0"/>
                  <wp:docPr id="1073741851" name="Picture 1073741851" descr="image48.pdf"/>
                  <wp:cNvGraphicFramePr/>
                  <a:graphic xmlns:a="http://schemas.openxmlformats.org/drawingml/2006/main">
                    <a:graphicData uri="http://schemas.openxmlformats.org/drawingml/2006/picture">
                      <pic:pic xmlns:pic="http://schemas.openxmlformats.org/drawingml/2006/picture">
                        <pic:nvPicPr>
                          <pic:cNvPr id="1073741947"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701"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1DF61A0"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32BD2C26" wp14:editId="1E537F41">
                  <wp:extent cx="255271" cy="228600"/>
                  <wp:effectExtent l="0" t="0" r="0" b="0"/>
                  <wp:docPr id="1073741852" name="Picture 1073741852" descr="image48.pdf"/>
                  <wp:cNvGraphicFramePr/>
                  <a:graphic xmlns:a="http://schemas.openxmlformats.org/drawingml/2006/main">
                    <a:graphicData uri="http://schemas.openxmlformats.org/drawingml/2006/picture">
                      <pic:pic xmlns:pic="http://schemas.openxmlformats.org/drawingml/2006/picture">
                        <pic:nvPicPr>
                          <pic:cNvPr id="1073741948"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62"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1B116E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0445A51A" wp14:editId="7EDB8AAB">
                  <wp:extent cx="255271" cy="228600"/>
                  <wp:effectExtent l="0" t="0" r="0" b="0"/>
                  <wp:docPr id="1073741853" name="Picture 1073741853" descr="image48.pdf"/>
                  <wp:cNvGraphicFramePr/>
                  <a:graphic xmlns:a="http://schemas.openxmlformats.org/drawingml/2006/main">
                    <a:graphicData uri="http://schemas.openxmlformats.org/drawingml/2006/picture">
                      <pic:pic xmlns:pic="http://schemas.openxmlformats.org/drawingml/2006/picture">
                        <pic:nvPicPr>
                          <pic:cNvPr id="1073741949"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1C7BB31"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763B31D" wp14:editId="56DB3614">
                  <wp:extent cx="255271" cy="228600"/>
                  <wp:effectExtent l="0" t="0" r="0" b="0"/>
                  <wp:docPr id="1073741854" name="Picture 1073741854" descr="image48.pdf"/>
                  <wp:cNvGraphicFramePr/>
                  <a:graphic xmlns:a="http://schemas.openxmlformats.org/drawingml/2006/main">
                    <a:graphicData uri="http://schemas.openxmlformats.org/drawingml/2006/picture">
                      <pic:pic xmlns:pic="http://schemas.openxmlformats.org/drawingml/2006/picture">
                        <pic:nvPicPr>
                          <pic:cNvPr id="1073741950"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6664E72C"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32B66F3D" wp14:editId="1BD64610">
                  <wp:extent cx="255271" cy="228600"/>
                  <wp:effectExtent l="0" t="0" r="0" b="0"/>
                  <wp:docPr id="1073741855" name="Picture 1073741855" descr="image48.pdf"/>
                  <wp:cNvGraphicFramePr/>
                  <a:graphic xmlns:a="http://schemas.openxmlformats.org/drawingml/2006/main">
                    <a:graphicData uri="http://schemas.openxmlformats.org/drawingml/2006/picture">
                      <pic:pic xmlns:pic="http://schemas.openxmlformats.org/drawingml/2006/picture">
                        <pic:nvPicPr>
                          <pic:cNvPr id="1073741951"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r w:rsidR="009E195F" w:rsidRPr="008C0C1D" w14:paraId="2DE5AD30" w14:textId="77777777" w:rsidTr="006208D5">
        <w:tblPrEx>
          <w:shd w:val="clear" w:color="auto" w:fill="CED7E7"/>
        </w:tblPrEx>
        <w:trPr>
          <w:trHeight w:val="882"/>
        </w:trPr>
        <w:tc>
          <w:tcPr>
            <w:tcW w:w="2373"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112B49CC"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w:color w:val="000000"/>
                <w:u w:color="000000"/>
                <w:bdr w:val="nil"/>
                <w:lang w:val="es-ES_tradnl"/>
                <w14:textOutline w14:w="0" w14:cap="flat" w14:cmpd="sng" w14:algn="ctr">
                  <w14:noFill/>
                  <w14:prstDash w14:val="solid"/>
                  <w14:bevel/>
                </w14:textOutline>
              </w:rPr>
              <w:t>WhatsApp Business</w:t>
            </w:r>
          </w:p>
        </w:tc>
        <w:tc>
          <w:tcPr>
            <w:tcW w:w="1682"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44BABF1F"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064A918F" wp14:editId="75BEC1D6">
                  <wp:extent cx="255271" cy="228600"/>
                  <wp:effectExtent l="0" t="0" r="0" b="0"/>
                  <wp:docPr id="1073741856" name="Picture 1073741856" descr="image48.pdf"/>
                  <wp:cNvGraphicFramePr/>
                  <a:graphic xmlns:a="http://schemas.openxmlformats.org/drawingml/2006/main">
                    <a:graphicData uri="http://schemas.openxmlformats.org/drawingml/2006/picture">
                      <pic:pic xmlns:pic="http://schemas.openxmlformats.org/drawingml/2006/picture">
                        <pic:nvPicPr>
                          <pic:cNvPr id="107374195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701"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4B42E1F3"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321F12FF" wp14:editId="6D289BF9">
                  <wp:extent cx="255271" cy="228600"/>
                  <wp:effectExtent l="0" t="0" r="0" b="0"/>
                  <wp:docPr id="1073741857" name="Picture 1073741857" descr="image48.pdf"/>
                  <wp:cNvGraphicFramePr/>
                  <a:graphic xmlns:a="http://schemas.openxmlformats.org/drawingml/2006/main">
                    <a:graphicData uri="http://schemas.openxmlformats.org/drawingml/2006/picture">
                      <pic:pic xmlns:pic="http://schemas.openxmlformats.org/drawingml/2006/picture">
                        <pic:nvPicPr>
                          <pic:cNvPr id="107374195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62"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5FE31160"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9F48968" wp14:editId="45482EA0">
                  <wp:extent cx="255271" cy="228600"/>
                  <wp:effectExtent l="0" t="0" r="0" b="0"/>
                  <wp:docPr id="1073741858" name="Picture 1073741858" descr="image48.pdf"/>
                  <wp:cNvGraphicFramePr/>
                  <a:graphic xmlns:a="http://schemas.openxmlformats.org/drawingml/2006/main">
                    <a:graphicData uri="http://schemas.openxmlformats.org/drawingml/2006/picture">
                      <pic:pic xmlns:pic="http://schemas.openxmlformats.org/drawingml/2006/picture">
                        <pic:nvPicPr>
                          <pic:cNvPr id="107374195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251E7182"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D3193C7" wp14:editId="71FF2975">
                  <wp:extent cx="255271" cy="228600"/>
                  <wp:effectExtent l="0" t="0" r="0" b="0"/>
                  <wp:docPr id="1073741859" name="Picture 1073741859" descr="image48.pdf"/>
                  <wp:cNvGraphicFramePr/>
                  <a:graphic xmlns:a="http://schemas.openxmlformats.org/drawingml/2006/main">
                    <a:graphicData uri="http://schemas.openxmlformats.org/drawingml/2006/picture">
                      <pic:pic xmlns:pic="http://schemas.openxmlformats.org/drawingml/2006/picture">
                        <pic:nvPicPr>
                          <pic:cNvPr id="107374195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auto"/>
            <w:tcMar>
              <w:top w:w="80" w:type="dxa"/>
              <w:left w:w="80" w:type="dxa"/>
              <w:bottom w:w="80" w:type="dxa"/>
              <w:right w:w="80" w:type="dxa"/>
            </w:tcMar>
            <w:vAlign w:val="center"/>
          </w:tcPr>
          <w:p w14:paraId="1BF555B4"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4E66A8F" wp14:editId="7692CFEE">
                  <wp:extent cx="255271" cy="228600"/>
                  <wp:effectExtent l="0" t="0" r="0" b="0"/>
                  <wp:docPr id="1073741860" name="Picture 1073741860" descr="image48.pdf"/>
                  <wp:cNvGraphicFramePr/>
                  <a:graphic xmlns:a="http://schemas.openxmlformats.org/drawingml/2006/main">
                    <a:graphicData uri="http://schemas.openxmlformats.org/drawingml/2006/picture">
                      <pic:pic xmlns:pic="http://schemas.openxmlformats.org/drawingml/2006/picture">
                        <pic:nvPicPr>
                          <pic:cNvPr id="107374195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r w:rsidR="009E195F" w:rsidRPr="008C0C1D" w14:paraId="0124AC8E" w14:textId="77777777" w:rsidTr="006208D5">
        <w:tblPrEx>
          <w:shd w:val="clear" w:color="auto" w:fill="CED7E7"/>
        </w:tblPrEx>
        <w:trPr>
          <w:trHeight w:val="882"/>
        </w:trPr>
        <w:tc>
          <w:tcPr>
            <w:tcW w:w="2373"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5F31D943"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YouTube</w:t>
            </w:r>
          </w:p>
        </w:tc>
        <w:tc>
          <w:tcPr>
            <w:tcW w:w="1682"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668BC7B"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93FD172" wp14:editId="20530983">
                  <wp:extent cx="255271" cy="228600"/>
                  <wp:effectExtent l="0" t="0" r="0" b="0"/>
                  <wp:docPr id="1073741861" name="Picture 1073741861" descr="image48.pdf"/>
                  <wp:cNvGraphicFramePr/>
                  <a:graphic xmlns:a="http://schemas.openxmlformats.org/drawingml/2006/main">
                    <a:graphicData uri="http://schemas.openxmlformats.org/drawingml/2006/picture">
                      <pic:pic xmlns:pic="http://schemas.openxmlformats.org/drawingml/2006/picture">
                        <pic:nvPicPr>
                          <pic:cNvPr id="1073741957"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701"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B1365B1"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CA0AD40" wp14:editId="2B232EBE">
                  <wp:extent cx="255271" cy="228600"/>
                  <wp:effectExtent l="0" t="0" r="0" b="0"/>
                  <wp:docPr id="1073741862" name="Picture 1073741862" descr="image48.pdf"/>
                  <wp:cNvGraphicFramePr/>
                  <a:graphic xmlns:a="http://schemas.openxmlformats.org/drawingml/2006/main">
                    <a:graphicData uri="http://schemas.openxmlformats.org/drawingml/2006/picture">
                      <pic:pic xmlns:pic="http://schemas.openxmlformats.org/drawingml/2006/picture">
                        <pic:nvPicPr>
                          <pic:cNvPr id="1073741958"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62"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2311B2E"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FC4F53A" wp14:editId="4200B9D7">
                  <wp:extent cx="255271" cy="228600"/>
                  <wp:effectExtent l="0" t="0" r="0" b="0"/>
                  <wp:docPr id="1073741863" name="Picture 1073741863" descr="image48.pdf"/>
                  <wp:cNvGraphicFramePr/>
                  <a:graphic xmlns:a="http://schemas.openxmlformats.org/drawingml/2006/main">
                    <a:graphicData uri="http://schemas.openxmlformats.org/drawingml/2006/picture">
                      <pic:pic xmlns:pic="http://schemas.openxmlformats.org/drawingml/2006/picture">
                        <pic:nvPicPr>
                          <pic:cNvPr id="1073741959"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70EC926B"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30E64C0A" wp14:editId="0DFFFACC">
                  <wp:extent cx="255271" cy="228600"/>
                  <wp:effectExtent l="0" t="0" r="0" b="0"/>
                  <wp:docPr id="1073741864" name="Picture 1073741864" descr="image48.pdf"/>
                  <wp:cNvGraphicFramePr/>
                  <a:graphic xmlns:a="http://schemas.openxmlformats.org/drawingml/2006/main">
                    <a:graphicData uri="http://schemas.openxmlformats.org/drawingml/2006/picture">
                      <pic:pic xmlns:pic="http://schemas.openxmlformats.org/drawingml/2006/picture">
                        <pic:nvPicPr>
                          <pic:cNvPr id="1073741960"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1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EBA037D"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30450B73" wp14:editId="63D4FC1D">
                  <wp:extent cx="255271" cy="228600"/>
                  <wp:effectExtent l="0" t="0" r="0" b="0"/>
                  <wp:docPr id="1073741865" name="Picture 1073741865" descr="image48.pdf"/>
                  <wp:cNvGraphicFramePr/>
                  <a:graphic xmlns:a="http://schemas.openxmlformats.org/drawingml/2006/main">
                    <a:graphicData uri="http://schemas.openxmlformats.org/drawingml/2006/picture">
                      <pic:pic xmlns:pic="http://schemas.openxmlformats.org/drawingml/2006/picture">
                        <pic:nvPicPr>
                          <pic:cNvPr id="1073741961"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76FC6467"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Unicode MS"/>
          <w:color w:val="000000"/>
          <w:u w:color="000000"/>
          <w:bdr w:val="nil"/>
          <w:lang w:val="es-ES_tradnl"/>
          <w14:textOutline w14:w="0" w14:cap="flat" w14:cmpd="sng" w14:algn="ctr">
            <w14:noFill/>
            <w14:prstDash w14:val="solid"/>
            <w14:bevel/>
          </w14:textOutline>
        </w:rPr>
      </w:pPr>
    </w:p>
    <w:p w14:paraId="4BA4B2B0" w14:textId="77777777" w:rsidR="009E195F" w:rsidRPr="008C0C1D" w:rsidRDefault="009E195F" w:rsidP="009E195F">
      <w:pPr>
        <w:numPr>
          <w:ilvl w:val="0"/>
          <w:numId w:val="26"/>
        </w:numPr>
        <w:pBdr>
          <w:top w:val="nil"/>
          <w:left w:val="nil"/>
          <w:bottom w:val="nil"/>
          <w:right w:val="nil"/>
          <w:between w:val="nil"/>
          <w:bar w:val="nil"/>
        </w:pBdr>
        <w:shd w:val="clear" w:color="auto" w:fill="FFFFFF"/>
        <w:spacing w:line="360" w:lineRule="auto"/>
        <w:jc w:val="both"/>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¿En qué formato prefiere recibir información a través de WhatsApp por las compañías farmacéuticas? (Seleccione todas las de su preferencia)</w:t>
      </w:r>
    </w:p>
    <w:tbl>
      <w:tblPr>
        <w:tblpPr w:leftFromText="141" w:rightFromText="141" w:vertAnchor="text" w:horzAnchor="margin" w:tblpY="26"/>
        <w:tblW w:w="86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319"/>
        <w:gridCol w:w="1276"/>
        <w:gridCol w:w="1417"/>
        <w:gridCol w:w="1276"/>
        <w:gridCol w:w="1696"/>
        <w:gridCol w:w="1696"/>
      </w:tblGrid>
      <w:tr w:rsidR="009E195F" w:rsidRPr="008C0C1D" w14:paraId="27C0323C" w14:textId="77777777" w:rsidTr="006208D5">
        <w:trPr>
          <w:trHeight w:val="393"/>
          <w:tblHeader/>
        </w:trPr>
        <w:tc>
          <w:tcPr>
            <w:tcW w:w="131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0867E547"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Audio</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14D39862"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Enlaces (Links) Externos de Páginas web</w:t>
            </w:r>
          </w:p>
        </w:tc>
        <w:tc>
          <w:tcPr>
            <w:tcW w:w="1417"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148994F0"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Documentos en PDF</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7D236A8A"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Imágenes</w:t>
            </w:r>
          </w:p>
        </w:tc>
        <w:tc>
          <w:tcPr>
            <w:tcW w:w="169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52BB288B"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14:textOutline w14:w="0" w14:cap="flat" w14:cmpd="sng" w14:algn="ctr">
                  <w14:noFill/>
                  <w14:prstDash w14:val="solid"/>
                  <w14:bevel/>
                </w14:textOutline>
              </w:rPr>
              <w:t>Videos</w:t>
            </w:r>
          </w:p>
        </w:tc>
        <w:tc>
          <w:tcPr>
            <w:tcW w:w="1696" w:type="dxa"/>
            <w:tcBorders>
              <w:top w:val="nil"/>
              <w:left w:val="nil"/>
              <w:bottom w:val="single" w:sz="6" w:space="0" w:color="D3D8D3"/>
              <w:right w:val="nil"/>
            </w:tcBorders>
          </w:tcPr>
          <w:p w14:paraId="710F3270" w14:textId="77777777" w:rsidR="009E195F" w:rsidRPr="008C0C1D" w:rsidRDefault="009E195F" w:rsidP="006208D5">
            <w:pPr>
              <w:pBdr>
                <w:top w:val="nil"/>
                <w:left w:val="nil"/>
                <w:bottom w:val="nil"/>
                <w:right w:val="nil"/>
                <w:between w:val="nil"/>
                <w:bar w:val="nil"/>
              </w:pBdr>
              <w:spacing w:line="360" w:lineRule="auto"/>
              <w:rPr>
                <w:rFonts w:eastAsia="Arial Unicode MS"/>
                <w:color w:val="000000"/>
                <w:u w:color="000000"/>
                <w:bdr w:val="nil"/>
                <w:lang w:val="es-ES_tradnl"/>
                <w14:textOutline w14:w="0" w14:cap="flat" w14:cmpd="sng" w14:algn="ctr">
                  <w14:noFill/>
                  <w14:prstDash w14:val="solid"/>
                  <w14:bevel/>
                </w14:textOutline>
              </w:rPr>
            </w:pPr>
          </w:p>
          <w:p w14:paraId="6F0ED9A3" w14:textId="77777777" w:rsidR="009E195F" w:rsidRPr="008C0C1D" w:rsidRDefault="009E195F" w:rsidP="006208D5">
            <w:pPr>
              <w:pBdr>
                <w:top w:val="nil"/>
                <w:left w:val="nil"/>
                <w:bottom w:val="nil"/>
                <w:right w:val="nil"/>
                <w:between w:val="nil"/>
                <w:bar w:val="nil"/>
              </w:pBdr>
              <w:spacing w:line="360" w:lineRule="auto"/>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Otro</w:t>
            </w:r>
          </w:p>
        </w:tc>
      </w:tr>
      <w:tr w:rsidR="009E195F" w:rsidRPr="008C0C1D" w14:paraId="6F8F7DF2" w14:textId="77777777" w:rsidTr="006208D5">
        <w:tblPrEx>
          <w:shd w:val="clear" w:color="auto" w:fill="CED7E7"/>
        </w:tblPrEx>
        <w:trPr>
          <w:trHeight w:val="417"/>
        </w:trPr>
        <w:tc>
          <w:tcPr>
            <w:tcW w:w="131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353F08E"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CD8CD5B" wp14:editId="244B20AF">
                  <wp:extent cx="255271" cy="228600"/>
                  <wp:effectExtent l="0" t="0" r="0" b="0"/>
                  <wp:docPr id="1073741866" name="Picture 1073741866"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6403960"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131A087" wp14:editId="17E85BC6">
                  <wp:extent cx="255271" cy="228600"/>
                  <wp:effectExtent l="0" t="0" r="0" b="0"/>
                  <wp:docPr id="1073741867" name="Picture 1073741867"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17"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38E5DDC9"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481570CE" wp14:editId="79955950">
                  <wp:extent cx="255271" cy="228600"/>
                  <wp:effectExtent l="0" t="0" r="0" b="0"/>
                  <wp:docPr id="1073741868" name="Picture 1073741868" descr="image48.pdf"/>
                  <wp:cNvGraphicFramePr/>
                  <a:graphic xmlns:a="http://schemas.openxmlformats.org/drawingml/2006/main">
                    <a:graphicData uri="http://schemas.openxmlformats.org/drawingml/2006/picture">
                      <pic:pic xmlns:pic="http://schemas.openxmlformats.org/drawingml/2006/picture">
                        <pic:nvPicPr>
                          <pic:cNvPr id="107374201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657A2D8D"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1904107" wp14:editId="461BAA32">
                  <wp:extent cx="255271" cy="228600"/>
                  <wp:effectExtent l="0" t="0" r="0" b="0"/>
                  <wp:docPr id="1073741869" name="Picture 1073741869" descr="image48.pdf"/>
                  <wp:cNvGraphicFramePr/>
                  <a:graphic xmlns:a="http://schemas.openxmlformats.org/drawingml/2006/main">
                    <a:graphicData uri="http://schemas.openxmlformats.org/drawingml/2006/picture">
                      <pic:pic xmlns:pic="http://schemas.openxmlformats.org/drawingml/2006/picture">
                        <pic:nvPicPr>
                          <pic:cNvPr id="107374201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9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B3269A5"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E5D155C" wp14:editId="4409320E">
                  <wp:extent cx="255271" cy="228600"/>
                  <wp:effectExtent l="0" t="0" r="0" b="0"/>
                  <wp:docPr id="1073741870" name="Picture 1073741870"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96" w:type="dxa"/>
            <w:tcBorders>
              <w:top w:val="single" w:sz="6" w:space="0" w:color="D3D8D3"/>
              <w:left w:val="nil"/>
              <w:bottom w:val="single" w:sz="6" w:space="0" w:color="D3D8D3"/>
              <w:right w:val="nil"/>
            </w:tcBorders>
            <w:shd w:val="clear" w:color="auto" w:fill="F2F2F2"/>
          </w:tcPr>
          <w:p w14:paraId="780B963C" w14:textId="77777777" w:rsidR="009E195F" w:rsidRPr="008C0C1D" w:rsidRDefault="009E195F" w:rsidP="006208D5">
            <w:pPr>
              <w:pBdr>
                <w:top w:val="nil"/>
                <w:left w:val="nil"/>
                <w:bottom w:val="nil"/>
                <w:right w:val="nil"/>
                <w:between w:val="nil"/>
                <w:bar w:val="nil"/>
              </w:pBdr>
              <w:spacing w:line="360" w:lineRule="auto"/>
              <w:rPr>
                <w:rFonts w:eastAsia="Arial"/>
                <w:noProof/>
                <w:color w:val="000000"/>
                <w:u w:color="000000"/>
                <w:bdr w:val="nil"/>
                <w:lang w:val="es-ES_tradn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FD20F70" wp14:editId="28A7190D">
                  <wp:extent cx="255271" cy="228600"/>
                  <wp:effectExtent l="0" t="0" r="0" b="0"/>
                  <wp:docPr id="1073741871" name="Picture 1073741871"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6EDF9A62" w14:textId="77777777" w:rsidR="009E195F" w:rsidRPr="008C0C1D" w:rsidRDefault="009E195F" w:rsidP="009E195F">
      <w:pPr>
        <w:pBdr>
          <w:top w:val="nil"/>
          <w:left w:val="nil"/>
          <w:bottom w:val="nil"/>
          <w:right w:val="nil"/>
          <w:between w:val="nil"/>
          <w:bar w:val="nil"/>
        </w:pBdr>
        <w:shd w:val="clear" w:color="auto" w:fill="FFFFFF"/>
        <w:spacing w:line="360" w:lineRule="auto"/>
        <w:ind w:left="720"/>
        <w:jc w:val="both"/>
        <w:rPr>
          <w:rFonts w:eastAsia="Arial Unicode MS"/>
          <w:color w:val="000000"/>
          <w:u w:color="000000"/>
          <w:bdr w:val="nil"/>
          <w:lang w:val="es-ES_tradnl"/>
          <w14:textOutline w14:w="0" w14:cap="flat" w14:cmpd="sng" w14:algn="ctr">
            <w14:noFill/>
            <w14:prstDash w14:val="solid"/>
            <w14:bevel/>
          </w14:textOutline>
        </w:rPr>
      </w:pPr>
    </w:p>
    <w:p w14:paraId="133289FB"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Unicode MS"/>
          <w:color w:val="000000"/>
          <w:u w:color="000000"/>
          <w:bdr w:val="nil"/>
          <w:lang w:val="es-ES_tradnl"/>
          <w14:textOutline w14:w="0" w14:cap="flat" w14:cmpd="sng" w14:algn="ctr">
            <w14:noFill/>
            <w14:prstDash w14:val="solid"/>
            <w14:bevel/>
          </w14:textOutline>
        </w:rPr>
      </w:pPr>
    </w:p>
    <w:p w14:paraId="14E416B6"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Unicode MS"/>
          <w:color w:val="000000"/>
          <w:u w:color="000000"/>
          <w:bdr w:val="nil"/>
          <w:lang w:val="es-ES_tradnl"/>
          <w14:textOutline w14:w="0" w14:cap="flat" w14:cmpd="sng" w14:algn="ctr">
            <w14:noFill/>
            <w14:prstDash w14:val="solid"/>
            <w14:bevel/>
          </w14:textOutline>
        </w:rPr>
      </w:pPr>
    </w:p>
    <w:p w14:paraId="0D480442"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Unicode MS"/>
          <w:color w:val="000000"/>
          <w:u w:color="000000"/>
          <w:bdr w:val="nil"/>
          <w:lang w:val="es-ES_tradnl"/>
          <w14:textOutline w14:w="0" w14:cap="flat" w14:cmpd="sng" w14:algn="ctr">
            <w14:noFill/>
            <w14:prstDash w14:val="solid"/>
            <w14:bevel/>
          </w14:textOutline>
        </w:rPr>
      </w:pPr>
    </w:p>
    <w:p w14:paraId="1ED81E09"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Unicode MS"/>
          <w:color w:val="000000"/>
          <w:u w:color="000000"/>
          <w:bdr w:val="nil"/>
          <w:lang w:val="es-ES_tradnl"/>
          <w14:textOutline w14:w="0" w14:cap="flat" w14:cmpd="sng" w14:algn="ctr">
            <w14:noFill/>
            <w14:prstDash w14:val="solid"/>
            <w14:bevel/>
          </w14:textOutline>
        </w:rPr>
      </w:pPr>
    </w:p>
    <w:p w14:paraId="640512BD" w14:textId="77777777" w:rsidR="009E195F" w:rsidRDefault="009E195F" w:rsidP="009E195F">
      <w:pPr>
        <w:pBdr>
          <w:top w:val="nil"/>
          <w:left w:val="nil"/>
          <w:bottom w:val="nil"/>
          <w:right w:val="nil"/>
          <w:between w:val="nil"/>
          <w:bar w:val="nil"/>
        </w:pBdr>
        <w:shd w:val="clear" w:color="auto" w:fill="FFFFFF"/>
        <w:spacing w:line="360" w:lineRule="auto"/>
        <w:jc w:val="both"/>
        <w:rPr>
          <w:rFonts w:eastAsia="Arial Unicode MS"/>
          <w:color w:val="000000"/>
          <w:u w:color="000000"/>
          <w:bdr w:val="nil"/>
          <w:lang w:val="es-ES_tradnl"/>
          <w14:textOutline w14:w="0" w14:cap="flat" w14:cmpd="sng" w14:algn="ctr">
            <w14:noFill/>
            <w14:prstDash w14:val="solid"/>
            <w14:bevel/>
          </w14:textOutline>
        </w:rPr>
      </w:pPr>
    </w:p>
    <w:p w14:paraId="31ACC3D6" w14:textId="77777777" w:rsidR="009E195F" w:rsidRDefault="009E195F" w:rsidP="009E195F">
      <w:pPr>
        <w:pBdr>
          <w:top w:val="nil"/>
          <w:left w:val="nil"/>
          <w:bottom w:val="nil"/>
          <w:right w:val="nil"/>
          <w:between w:val="nil"/>
          <w:bar w:val="nil"/>
        </w:pBdr>
        <w:shd w:val="clear" w:color="auto" w:fill="FFFFFF"/>
        <w:spacing w:line="360" w:lineRule="auto"/>
        <w:jc w:val="both"/>
        <w:rPr>
          <w:rFonts w:eastAsia="Arial Unicode MS"/>
          <w:color w:val="000000"/>
          <w:u w:color="000000"/>
          <w:bdr w:val="nil"/>
          <w:lang w:val="es-ES_tradnl"/>
          <w14:textOutline w14:w="0" w14:cap="flat" w14:cmpd="sng" w14:algn="ctr">
            <w14:noFill/>
            <w14:prstDash w14:val="solid"/>
            <w14:bevel/>
          </w14:textOutline>
        </w:rPr>
      </w:pPr>
    </w:p>
    <w:p w14:paraId="4BE1C727" w14:textId="77777777" w:rsidR="009E195F" w:rsidRDefault="009E195F" w:rsidP="009E195F">
      <w:pPr>
        <w:pBdr>
          <w:top w:val="nil"/>
          <w:left w:val="nil"/>
          <w:bottom w:val="nil"/>
          <w:right w:val="nil"/>
          <w:between w:val="nil"/>
          <w:bar w:val="nil"/>
        </w:pBdr>
        <w:shd w:val="clear" w:color="auto" w:fill="FFFFFF"/>
        <w:spacing w:line="360" w:lineRule="auto"/>
        <w:jc w:val="both"/>
        <w:rPr>
          <w:rFonts w:eastAsia="Arial Unicode MS"/>
          <w:color w:val="000000"/>
          <w:u w:color="000000"/>
          <w:bdr w:val="nil"/>
          <w:lang w:val="es-ES_tradnl"/>
          <w14:textOutline w14:w="0" w14:cap="flat" w14:cmpd="sng" w14:algn="ctr">
            <w14:noFill/>
            <w14:prstDash w14:val="solid"/>
            <w14:bevel/>
          </w14:textOutline>
        </w:rPr>
      </w:pPr>
    </w:p>
    <w:p w14:paraId="2FA1F7EA" w14:textId="77777777" w:rsidR="009E195F" w:rsidRDefault="009E195F" w:rsidP="009E195F">
      <w:pPr>
        <w:pBdr>
          <w:top w:val="nil"/>
          <w:left w:val="nil"/>
          <w:bottom w:val="nil"/>
          <w:right w:val="nil"/>
          <w:between w:val="nil"/>
          <w:bar w:val="nil"/>
        </w:pBdr>
        <w:shd w:val="clear" w:color="auto" w:fill="FFFFFF"/>
        <w:spacing w:line="360" w:lineRule="auto"/>
        <w:jc w:val="both"/>
        <w:rPr>
          <w:rFonts w:eastAsia="Arial Unicode MS"/>
          <w:color w:val="000000"/>
          <w:u w:color="000000"/>
          <w:bdr w:val="nil"/>
          <w:lang w:val="es-ES_tradnl"/>
          <w14:textOutline w14:w="0" w14:cap="flat" w14:cmpd="sng" w14:algn="ctr">
            <w14:noFill/>
            <w14:prstDash w14:val="solid"/>
            <w14:bevel/>
          </w14:textOutline>
        </w:rPr>
      </w:pPr>
    </w:p>
    <w:p w14:paraId="73B09031"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w:b/>
          <w:bC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lastRenderedPageBreak/>
        <w:t>DATOS PERSONALES</w:t>
      </w:r>
    </w:p>
    <w:tbl>
      <w:tblPr>
        <w:tblpPr w:leftFromText="141" w:rightFromText="141" w:vertAnchor="text" w:horzAnchor="page" w:tblpX="1896" w:tblpY="528"/>
        <w:tblW w:w="745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816"/>
        <w:gridCol w:w="2955"/>
        <w:gridCol w:w="3686"/>
      </w:tblGrid>
      <w:tr w:rsidR="009E195F" w:rsidRPr="008C0C1D" w14:paraId="18994C1D" w14:textId="77777777" w:rsidTr="006208D5">
        <w:trPr>
          <w:trHeight w:val="221"/>
          <w:tblHeader/>
        </w:trPr>
        <w:tc>
          <w:tcPr>
            <w:tcW w:w="81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57988CE1" w14:textId="77777777" w:rsidR="009E195F" w:rsidRPr="008C0C1D" w:rsidRDefault="009E195F" w:rsidP="006208D5">
            <w:pPr>
              <w:pBdr>
                <w:top w:val="nil"/>
                <w:left w:val="nil"/>
                <w:bottom w:val="nil"/>
                <w:right w:val="nil"/>
                <w:between w:val="nil"/>
                <w:bar w:val="nil"/>
              </w:pBdr>
              <w:rPr>
                <w:rFonts w:eastAsia="Arial Unicode MS"/>
                <w:bdr w:val="nil"/>
              </w:rPr>
            </w:pPr>
          </w:p>
        </w:tc>
        <w:tc>
          <w:tcPr>
            <w:tcW w:w="2955"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12616EEE"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Femenino</w:t>
            </w:r>
          </w:p>
        </w:tc>
        <w:tc>
          <w:tcPr>
            <w:tcW w:w="368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3EE9561C"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Masculino</w:t>
            </w:r>
          </w:p>
        </w:tc>
      </w:tr>
      <w:tr w:rsidR="009E195F" w:rsidRPr="008C0C1D" w14:paraId="25B87E7B" w14:textId="77777777" w:rsidTr="006208D5">
        <w:tblPrEx>
          <w:shd w:val="clear" w:color="auto" w:fill="CED7E7"/>
        </w:tblPrEx>
        <w:trPr>
          <w:trHeight w:val="417"/>
        </w:trPr>
        <w:tc>
          <w:tcPr>
            <w:tcW w:w="81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C09A324" w14:textId="77777777" w:rsidR="009E195F" w:rsidRPr="008C0C1D" w:rsidRDefault="009E195F" w:rsidP="006208D5">
            <w:pPr>
              <w:pBdr>
                <w:top w:val="nil"/>
                <w:left w:val="nil"/>
                <w:bottom w:val="nil"/>
                <w:right w:val="nil"/>
                <w:between w:val="nil"/>
                <w:bar w:val="nil"/>
              </w:pBdr>
              <w:rPr>
                <w:rFonts w:eastAsia="Arial Unicode MS"/>
                <w:bdr w:val="nil"/>
              </w:rPr>
            </w:pPr>
          </w:p>
        </w:tc>
        <w:tc>
          <w:tcPr>
            <w:tcW w:w="2955"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28C4752B"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D78C7A3" wp14:editId="0D8F8FBC">
                  <wp:extent cx="255271" cy="228600"/>
                  <wp:effectExtent l="0" t="0" r="0" b="0"/>
                  <wp:docPr id="1073742065" name="officeArt object" descr="image48.pdf"/>
                  <wp:cNvGraphicFramePr/>
                  <a:graphic xmlns:a="http://schemas.openxmlformats.org/drawingml/2006/main">
                    <a:graphicData uri="http://schemas.openxmlformats.org/drawingml/2006/picture">
                      <pic:pic xmlns:pic="http://schemas.openxmlformats.org/drawingml/2006/picture">
                        <pic:nvPicPr>
                          <pic:cNvPr id="107374206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368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13CFCB57"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5789D8C4" wp14:editId="5E4DBD41">
                  <wp:extent cx="255271" cy="228600"/>
                  <wp:effectExtent l="0" t="0" r="0" b="0"/>
                  <wp:docPr id="1073742066" name="officeArt object" descr="image48.pdf"/>
                  <wp:cNvGraphicFramePr/>
                  <a:graphic xmlns:a="http://schemas.openxmlformats.org/drawingml/2006/main">
                    <a:graphicData uri="http://schemas.openxmlformats.org/drawingml/2006/picture">
                      <pic:pic xmlns:pic="http://schemas.openxmlformats.org/drawingml/2006/picture">
                        <pic:nvPicPr>
                          <pic:cNvPr id="107374206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31D8FF2A" w14:textId="77777777" w:rsidR="009E195F" w:rsidRPr="008C0C1D" w:rsidRDefault="009E195F" w:rsidP="009E195F">
      <w:pPr>
        <w:numPr>
          <w:ilvl w:val="0"/>
          <w:numId w:val="26"/>
        </w:numPr>
        <w:pBdr>
          <w:top w:val="nil"/>
          <w:left w:val="nil"/>
          <w:bottom w:val="nil"/>
          <w:right w:val="nil"/>
          <w:between w:val="nil"/>
          <w:bar w:val="nil"/>
        </w:pBdr>
        <w:shd w:val="clear" w:color="auto" w:fill="FFFFFF"/>
        <w:spacing w:after="200" w:line="360" w:lineRule="auto"/>
        <w:jc w:val="both"/>
        <w:rPr>
          <w:rFonts w:eastAsia="Arial Unicode MS"/>
          <w:b/>
          <w:bCs/>
          <w:color w:val="000000"/>
          <w:u w:color="000000"/>
          <w:bdr w:val="nil"/>
          <w:lang w:val="es-ES_tradnl"/>
        </w:rPr>
      </w:pPr>
      <w:r w:rsidRPr="008C0C1D">
        <w:rPr>
          <w:rFonts w:eastAsia="Arial Unicode MS"/>
          <w:color w:val="000000"/>
          <w:u w:color="000000"/>
          <w:bdr w:val="nil"/>
          <w:lang w:val="es-ES_tradnl"/>
        </w:rPr>
        <w:t>Sexo</w:t>
      </w:r>
    </w:p>
    <w:p w14:paraId="6CC1B6DC" w14:textId="77777777" w:rsidR="009E195F" w:rsidRPr="008C0C1D" w:rsidRDefault="009E195F" w:rsidP="009E195F">
      <w:pPr>
        <w:pBdr>
          <w:top w:val="nil"/>
          <w:left w:val="nil"/>
          <w:bottom w:val="nil"/>
          <w:right w:val="nil"/>
          <w:between w:val="nil"/>
          <w:bar w:val="nil"/>
        </w:pBdr>
        <w:shd w:val="clear" w:color="auto" w:fill="FFFFFF"/>
        <w:spacing w:after="200" w:line="360" w:lineRule="auto"/>
        <w:ind w:left="720"/>
        <w:jc w:val="both"/>
        <w:rPr>
          <w:rFonts w:eastAsia="Arial Unicode MS"/>
          <w:b/>
          <w:bCs/>
          <w:color w:val="000000"/>
          <w:u w:color="000000"/>
          <w:bdr w:val="nil"/>
          <w:lang w:val="es-ES_tradnl"/>
        </w:rPr>
      </w:pPr>
    </w:p>
    <w:p w14:paraId="5E91167F"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Unicode MS"/>
          <w:b/>
          <w:bCs/>
          <w:bdr w:val="nil"/>
        </w:rPr>
      </w:pPr>
    </w:p>
    <w:p w14:paraId="7F18FAA6" w14:textId="77777777" w:rsidR="009E195F" w:rsidRPr="008C0C1D" w:rsidRDefault="009E195F" w:rsidP="009E195F">
      <w:pPr>
        <w:pBdr>
          <w:top w:val="nil"/>
          <w:left w:val="nil"/>
          <w:bottom w:val="nil"/>
          <w:right w:val="nil"/>
          <w:between w:val="nil"/>
          <w:bar w:val="nil"/>
        </w:pBdr>
        <w:shd w:val="clear" w:color="auto" w:fill="FFFFFF"/>
        <w:spacing w:line="360" w:lineRule="auto"/>
        <w:jc w:val="both"/>
        <w:rPr>
          <w:rFonts w:eastAsia="Arial Unicode MS"/>
          <w:b/>
          <w:bCs/>
          <w:bdr w:val="nil"/>
        </w:rPr>
      </w:pPr>
    </w:p>
    <w:p w14:paraId="7C549D73" w14:textId="77777777" w:rsidR="009E195F" w:rsidRPr="008C0C1D" w:rsidRDefault="009E195F" w:rsidP="009E195F">
      <w:pPr>
        <w:numPr>
          <w:ilvl w:val="0"/>
          <w:numId w:val="26"/>
        </w:numPr>
        <w:pBdr>
          <w:top w:val="nil"/>
          <w:left w:val="nil"/>
          <w:bottom w:val="nil"/>
          <w:right w:val="nil"/>
          <w:between w:val="nil"/>
          <w:bar w:val="nil"/>
        </w:pBdr>
        <w:shd w:val="clear" w:color="auto" w:fill="FFFFFF"/>
        <w:spacing w:after="200" w:line="360" w:lineRule="auto"/>
        <w:jc w:val="both"/>
        <w:rPr>
          <w:rFonts w:eastAsia="Arial Unicode MS"/>
          <w:b/>
          <w:bCs/>
          <w:color w:val="000000"/>
          <w:u w:color="000000"/>
          <w:bdr w:val="nil"/>
          <w:lang w:val="es-ES_tradnl"/>
        </w:rPr>
      </w:pPr>
      <w:r w:rsidRPr="008C0C1D">
        <w:rPr>
          <w:rFonts w:eastAsia="Arial Unicode MS"/>
          <w:color w:val="000000"/>
          <w:u w:color="000000"/>
          <w:bdr w:val="nil"/>
          <w:lang w:val="es-ES_tradnl"/>
        </w:rPr>
        <w:t>Rango de Edad</w:t>
      </w:r>
    </w:p>
    <w:tbl>
      <w:tblPr>
        <w:tblW w:w="6984" w:type="dxa"/>
        <w:tblInd w:w="29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319"/>
        <w:gridCol w:w="1276"/>
        <w:gridCol w:w="1417"/>
        <w:gridCol w:w="1276"/>
        <w:gridCol w:w="1696"/>
      </w:tblGrid>
      <w:tr w:rsidR="009E195F" w:rsidRPr="008C0C1D" w14:paraId="365A9525" w14:textId="77777777" w:rsidTr="006208D5">
        <w:trPr>
          <w:trHeight w:val="393"/>
          <w:tblHeader/>
        </w:trPr>
        <w:tc>
          <w:tcPr>
            <w:tcW w:w="1319"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55293B63"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 xml:space="preserve">25 a 35 </w:t>
            </w:r>
          </w:p>
          <w:p w14:paraId="29D8337C"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Años</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663BF2D0"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36 a 45 Años</w:t>
            </w:r>
          </w:p>
        </w:tc>
        <w:tc>
          <w:tcPr>
            <w:tcW w:w="1417"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24DEFC71"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46 a 55</w:t>
            </w:r>
          </w:p>
          <w:p w14:paraId="19873D97"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 xml:space="preserve"> Años</w:t>
            </w:r>
          </w:p>
        </w:tc>
        <w:tc>
          <w:tcPr>
            <w:tcW w:w="127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745288B8"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14:textOutline w14:w="0" w14:cap="flat" w14:cmpd="sng" w14:algn="ctr">
                  <w14:noFill/>
                  <w14:prstDash w14:val="solid"/>
                  <w14:bevel/>
                </w14:textOutline>
              </w:rPr>
            </w:pPr>
            <w:r w:rsidRPr="008C0C1D">
              <w:rPr>
                <w:rFonts w:eastAsia="Arial Unicode MS"/>
                <w:color w:val="000000"/>
                <w:u w:color="000000"/>
                <w:bdr w:val="nil"/>
                <w:lang w:val="es-ES_tradnl"/>
                <w14:textOutline w14:w="0" w14:cap="flat" w14:cmpd="sng" w14:algn="ctr">
                  <w14:noFill/>
                  <w14:prstDash w14:val="solid"/>
                  <w14:bevel/>
                </w14:textOutline>
              </w:rPr>
              <w:t>56 a 65 Años</w:t>
            </w:r>
          </w:p>
        </w:tc>
        <w:tc>
          <w:tcPr>
            <w:tcW w:w="1696" w:type="dxa"/>
            <w:tcBorders>
              <w:top w:val="nil"/>
              <w:left w:val="nil"/>
              <w:bottom w:val="single" w:sz="6" w:space="0" w:color="D3D8D3"/>
              <w:right w:val="nil"/>
            </w:tcBorders>
            <w:shd w:val="clear" w:color="auto" w:fill="auto"/>
            <w:tcMar>
              <w:top w:w="80" w:type="dxa"/>
              <w:left w:w="80" w:type="dxa"/>
              <w:bottom w:w="80" w:type="dxa"/>
              <w:right w:w="80" w:type="dxa"/>
            </w:tcMar>
            <w:vAlign w:val="center"/>
          </w:tcPr>
          <w:p w14:paraId="1D53E3E5" w14:textId="77777777" w:rsidR="009E195F" w:rsidRPr="008C0C1D" w:rsidRDefault="009E195F" w:rsidP="006208D5">
            <w:pPr>
              <w:pBdr>
                <w:top w:val="nil"/>
                <w:left w:val="nil"/>
                <w:bottom w:val="nil"/>
                <w:right w:val="nil"/>
                <w:between w:val="nil"/>
                <w:bar w:val="nil"/>
              </w:pBdr>
              <w:spacing w:line="360" w:lineRule="auto"/>
              <w:jc w:val="center"/>
              <w:rPr>
                <w:rFonts w:eastAsia="Arial Unicode MS"/>
                <w:color w:val="000000"/>
                <w:u w:color="000000"/>
                <w:bdr w:val="nil"/>
                <w:lang w:val="es-ES_tradnl"/>
                <w14:textOutline w14:w="0" w14:cap="flat" w14:cmpd="sng" w14:algn="ctr">
                  <w14:noFill/>
                  <w14:prstDash w14:val="solid"/>
                  <w14:bevel/>
                </w14:textOutline>
              </w:rPr>
            </w:pPr>
            <w:r w:rsidRPr="008C0C1D">
              <w:rPr>
                <w:rFonts w:eastAsia="Arial Unicode MS"/>
                <w:color w:val="000000"/>
                <w:u w:color="000000"/>
                <w:bdr w:val="nil"/>
                <w14:textOutline w14:w="0" w14:cap="flat" w14:cmpd="sng" w14:algn="ctr">
                  <w14:noFill/>
                  <w14:prstDash w14:val="solid"/>
                  <w14:bevel/>
                </w14:textOutline>
              </w:rPr>
              <w:t>Más de 65 Años</w:t>
            </w:r>
          </w:p>
        </w:tc>
      </w:tr>
      <w:tr w:rsidR="009E195F" w:rsidRPr="008C0C1D" w14:paraId="7A8A4075" w14:textId="77777777" w:rsidTr="006208D5">
        <w:tblPrEx>
          <w:shd w:val="clear" w:color="auto" w:fill="CED7E7"/>
        </w:tblPrEx>
        <w:trPr>
          <w:trHeight w:val="417"/>
        </w:trPr>
        <w:tc>
          <w:tcPr>
            <w:tcW w:w="1319"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C1874D2"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7624F96" wp14:editId="419419B0">
                  <wp:extent cx="255271" cy="228600"/>
                  <wp:effectExtent l="0" t="0" r="0" b="0"/>
                  <wp:docPr id="1073741872" name="Picture 1073741872" descr="image48.pdf"/>
                  <wp:cNvGraphicFramePr/>
                  <a:graphic xmlns:a="http://schemas.openxmlformats.org/drawingml/2006/main">
                    <a:graphicData uri="http://schemas.openxmlformats.org/drawingml/2006/picture">
                      <pic:pic xmlns:pic="http://schemas.openxmlformats.org/drawingml/2006/picture">
                        <pic:nvPicPr>
                          <pic:cNvPr id="1073742012"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614687F6"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69AA59DD" wp14:editId="474666D3">
                  <wp:extent cx="255271" cy="228600"/>
                  <wp:effectExtent l="0" t="0" r="0" b="0"/>
                  <wp:docPr id="1073741873" name="Picture 1073741873" descr="image48.pdf"/>
                  <wp:cNvGraphicFramePr/>
                  <a:graphic xmlns:a="http://schemas.openxmlformats.org/drawingml/2006/main">
                    <a:graphicData uri="http://schemas.openxmlformats.org/drawingml/2006/picture">
                      <pic:pic xmlns:pic="http://schemas.openxmlformats.org/drawingml/2006/picture">
                        <pic:nvPicPr>
                          <pic:cNvPr id="1073742013"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417"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69DAC2E1"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72E389EF" wp14:editId="1E2F9B80">
                  <wp:extent cx="255271" cy="228600"/>
                  <wp:effectExtent l="0" t="0" r="0" b="0"/>
                  <wp:docPr id="1073741874" name="Picture 1073741874" descr="image48.pdf"/>
                  <wp:cNvGraphicFramePr/>
                  <a:graphic xmlns:a="http://schemas.openxmlformats.org/drawingml/2006/main">
                    <a:graphicData uri="http://schemas.openxmlformats.org/drawingml/2006/picture">
                      <pic:pic xmlns:pic="http://schemas.openxmlformats.org/drawingml/2006/picture">
                        <pic:nvPicPr>
                          <pic:cNvPr id="1073742014"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27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08731BC4"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236D32C7" wp14:editId="2F41B564">
                  <wp:extent cx="255271" cy="228600"/>
                  <wp:effectExtent l="0" t="0" r="0" b="0"/>
                  <wp:docPr id="1073741875" name="Picture 1073741875" descr="image48.pdf"/>
                  <wp:cNvGraphicFramePr/>
                  <a:graphic xmlns:a="http://schemas.openxmlformats.org/drawingml/2006/main">
                    <a:graphicData uri="http://schemas.openxmlformats.org/drawingml/2006/picture">
                      <pic:pic xmlns:pic="http://schemas.openxmlformats.org/drawingml/2006/picture">
                        <pic:nvPicPr>
                          <pic:cNvPr id="1073742015"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c>
          <w:tcPr>
            <w:tcW w:w="1696" w:type="dxa"/>
            <w:tcBorders>
              <w:top w:val="single" w:sz="6" w:space="0" w:color="D3D8D3"/>
              <w:left w:val="nil"/>
              <w:bottom w:val="single" w:sz="6" w:space="0" w:color="D3D8D3"/>
              <w:right w:val="nil"/>
            </w:tcBorders>
            <w:shd w:val="clear" w:color="auto" w:fill="F2F2F2"/>
            <w:tcMar>
              <w:top w:w="80" w:type="dxa"/>
              <w:left w:w="80" w:type="dxa"/>
              <w:bottom w:w="80" w:type="dxa"/>
              <w:right w:w="80" w:type="dxa"/>
            </w:tcMar>
            <w:vAlign w:val="center"/>
          </w:tcPr>
          <w:p w14:paraId="42FCE281" w14:textId="77777777" w:rsidR="009E195F" w:rsidRPr="008C0C1D" w:rsidRDefault="009E195F" w:rsidP="006208D5">
            <w:pPr>
              <w:pBdr>
                <w:top w:val="nil"/>
                <w:left w:val="nil"/>
                <w:bottom w:val="nil"/>
                <w:right w:val="nil"/>
                <w:between w:val="nil"/>
                <w:bar w:val="nil"/>
              </w:pBdr>
              <w:spacing w:line="360" w:lineRule="auto"/>
              <w:jc w:val="both"/>
              <w:rPr>
                <w:rFonts w:eastAsia="Arial Unicode MS"/>
                <w:color w:val="000000"/>
                <w:u w:color="000000"/>
                <w:bdr w:val="nil"/>
                <w14:textOutline w14:w="0" w14:cap="flat" w14:cmpd="sng" w14:algn="ctr">
                  <w14:noFill/>
                  <w14:prstDash w14:val="solid"/>
                  <w14:bevel/>
                </w14:textOutline>
              </w:rPr>
            </w:pPr>
            <w:r w:rsidRPr="008C0C1D">
              <w:rPr>
                <w:rFonts w:eastAsia="Arial"/>
                <w:noProof/>
                <w:color w:val="000000"/>
                <w:u w:color="000000"/>
                <w:bdr w:val="nil"/>
                <w:lang w:val="es-ES_tradnl"/>
                <w14:textOutline w14:w="0" w14:cap="flat" w14:cmpd="sng" w14:algn="ctr">
                  <w14:noFill/>
                  <w14:prstDash w14:val="solid"/>
                  <w14:bevel/>
                </w14:textOutline>
              </w:rPr>
              <w:drawing>
                <wp:inline distT="0" distB="0" distL="0" distR="0" wp14:anchorId="06D8808B" wp14:editId="3AC8055A">
                  <wp:extent cx="255271" cy="228600"/>
                  <wp:effectExtent l="0" t="0" r="0" b="0"/>
                  <wp:docPr id="1073741962" name="Picture 1073741962" descr="image48.pdf"/>
                  <wp:cNvGraphicFramePr/>
                  <a:graphic xmlns:a="http://schemas.openxmlformats.org/drawingml/2006/main">
                    <a:graphicData uri="http://schemas.openxmlformats.org/drawingml/2006/picture">
                      <pic:pic xmlns:pic="http://schemas.openxmlformats.org/drawingml/2006/picture">
                        <pic:nvPicPr>
                          <pic:cNvPr id="1073742016" name="image48.pdf" descr="image48.pdf"/>
                          <pic:cNvPicPr>
                            <a:picLocks noChangeAspect="1"/>
                          </pic:cNvPicPr>
                        </pic:nvPicPr>
                        <pic:blipFill>
                          <a:blip r:embed="rId74"/>
                          <a:stretch>
                            <a:fillRect/>
                          </a:stretch>
                        </pic:blipFill>
                        <pic:spPr>
                          <a:xfrm>
                            <a:off x="0" y="0"/>
                            <a:ext cx="255271" cy="228600"/>
                          </a:xfrm>
                          <a:prstGeom prst="rect">
                            <a:avLst/>
                          </a:prstGeom>
                          <a:ln w="12700" cap="flat">
                            <a:noFill/>
                            <a:miter lim="400000"/>
                          </a:ln>
                          <a:effectLst/>
                        </pic:spPr>
                      </pic:pic>
                    </a:graphicData>
                  </a:graphic>
                </wp:inline>
              </w:drawing>
            </w:r>
          </w:p>
        </w:tc>
      </w:tr>
    </w:tbl>
    <w:p w14:paraId="24D7C14A" w14:textId="77777777" w:rsidR="009E195F" w:rsidRPr="008C0C1D" w:rsidRDefault="009E195F" w:rsidP="009E195F">
      <w:pPr>
        <w:pBdr>
          <w:top w:val="nil"/>
          <w:left w:val="nil"/>
          <w:bottom w:val="nil"/>
          <w:right w:val="nil"/>
          <w:between w:val="nil"/>
          <w:bar w:val="nil"/>
        </w:pBdr>
        <w:shd w:val="clear" w:color="auto" w:fill="FFFFFF"/>
        <w:spacing w:after="200" w:line="360" w:lineRule="auto"/>
        <w:ind w:left="720"/>
        <w:jc w:val="both"/>
        <w:rPr>
          <w:rFonts w:eastAsia="Arial Unicode MS"/>
          <w:b/>
          <w:bCs/>
          <w:color w:val="000000"/>
          <w:u w:color="000000"/>
          <w:bdr w:val="nil"/>
          <w:lang w:val="es-ES_tradnl"/>
        </w:rPr>
      </w:pPr>
    </w:p>
    <w:p w14:paraId="041F063C" w14:textId="77777777" w:rsidR="009E195F" w:rsidRDefault="009E195F" w:rsidP="009E195F">
      <w:pPr>
        <w:numPr>
          <w:ilvl w:val="0"/>
          <w:numId w:val="26"/>
        </w:numPr>
        <w:pBdr>
          <w:top w:val="nil"/>
          <w:left w:val="nil"/>
          <w:bottom w:val="nil"/>
          <w:right w:val="nil"/>
          <w:between w:val="nil"/>
          <w:bar w:val="nil"/>
        </w:pBdr>
        <w:shd w:val="clear" w:color="auto" w:fill="FFFFFF"/>
        <w:spacing w:after="200" w:line="360" w:lineRule="auto"/>
        <w:jc w:val="both"/>
        <w:rPr>
          <w:rFonts w:eastAsia="Arial Unicode MS"/>
          <w:color w:val="000000"/>
          <w:u w:color="000000"/>
          <w:bdr w:val="nil"/>
          <w:lang w:val="es-ES_tradnl"/>
        </w:rPr>
      </w:pPr>
      <w:r w:rsidRPr="008C0C1D">
        <w:rPr>
          <w:rFonts w:eastAsia="Arial Unicode MS"/>
          <w:color w:val="000000"/>
          <w:u w:color="000000"/>
          <w:bdr w:val="nil"/>
          <w:lang w:val="es-ES_tradnl"/>
        </w:rPr>
        <w:t>Especialidad Médica</w:t>
      </w:r>
    </w:p>
    <w:p w14:paraId="353ED0D0" w14:textId="77777777" w:rsidR="009E195F" w:rsidRPr="008C0C1D" w:rsidRDefault="009E195F" w:rsidP="009E195F">
      <w:pPr>
        <w:pBdr>
          <w:top w:val="nil"/>
          <w:left w:val="nil"/>
          <w:bottom w:val="nil"/>
          <w:right w:val="nil"/>
          <w:between w:val="nil"/>
          <w:bar w:val="nil"/>
        </w:pBdr>
        <w:shd w:val="clear" w:color="auto" w:fill="FFFFFF"/>
        <w:spacing w:after="200" w:line="360" w:lineRule="auto"/>
        <w:ind w:left="720"/>
        <w:jc w:val="both"/>
        <w:rPr>
          <w:rFonts w:eastAsia="Arial Unicode MS"/>
          <w:color w:val="000000"/>
          <w:u w:color="000000"/>
          <w:bdr w:val="nil"/>
          <w:lang w:val="es-ES_tradnl"/>
        </w:rPr>
      </w:pPr>
    </w:p>
    <w:p w14:paraId="45DD8B10" w14:textId="77777777" w:rsidR="009E195F" w:rsidRPr="008C0C1D" w:rsidRDefault="009E195F" w:rsidP="009E195F">
      <w:pPr>
        <w:pBdr>
          <w:top w:val="nil"/>
          <w:left w:val="nil"/>
          <w:bottom w:val="nil"/>
          <w:right w:val="nil"/>
          <w:between w:val="nil"/>
          <w:bar w:val="nil"/>
        </w:pBdr>
        <w:spacing w:line="360" w:lineRule="auto"/>
        <w:ind w:left="360"/>
        <w:jc w:val="both"/>
        <w:rPr>
          <w:rFonts w:eastAsia="Arial Unicode MS"/>
          <w:b/>
          <w:bCs/>
          <w:bdr w:val="nil"/>
        </w:rPr>
      </w:pPr>
      <w:r w:rsidRPr="008C0C1D">
        <w:rPr>
          <w:rFonts w:eastAsia="Arial Unicode MS"/>
          <w:b/>
          <w:bCs/>
          <w:bdr w:val="nil"/>
        </w:rPr>
        <w:t>Especif</w:t>
      </w:r>
      <w:r>
        <w:rPr>
          <w:rFonts w:eastAsia="Arial Unicode MS"/>
          <w:b/>
          <w:bCs/>
          <w:bdr w:val="nil"/>
        </w:rPr>
        <w:t>i</w:t>
      </w:r>
      <w:r w:rsidRPr="008C0C1D">
        <w:rPr>
          <w:rFonts w:eastAsia="Arial Unicode MS"/>
          <w:b/>
          <w:bCs/>
          <w:bdr w:val="nil"/>
        </w:rPr>
        <w:t>que: _________________________________________________________</w:t>
      </w:r>
    </w:p>
    <w:p w14:paraId="5F2CB3EF" w14:textId="77777777" w:rsidR="009E195F" w:rsidRPr="008C0C1D" w:rsidRDefault="009E195F" w:rsidP="009E195F">
      <w:pPr>
        <w:pBdr>
          <w:top w:val="nil"/>
          <w:left w:val="nil"/>
          <w:bottom w:val="nil"/>
          <w:right w:val="nil"/>
          <w:between w:val="nil"/>
          <w:bar w:val="nil"/>
        </w:pBdr>
        <w:spacing w:line="360" w:lineRule="auto"/>
        <w:ind w:left="360"/>
        <w:jc w:val="both"/>
        <w:rPr>
          <w:rFonts w:eastAsia="Arial Unicode MS"/>
          <w:b/>
          <w:bCs/>
          <w:bdr w:val="nil"/>
        </w:rPr>
      </w:pPr>
    </w:p>
    <w:p w14:paraId="50FFD0D5" w14:textId="77777777" w:rsidR="009E195F" w:rsidRDefault="009E195F" w:rsidP="009E195F">
      <w:pPr>
        <w:numPr>
          <w:ilvl w:val="0"/>
          <w:numId w:val="26"/>
        </w:numPr>
        <w:pBdr>
          <w:top w:val="nil"/>
          <w:left w:val="nil"/>
          <w:bottom w:val="nil"/>
          <w:right w:val="nil"/>
          <w:between w:val="nil"/>
          <w:bar w:val="nil"/>
        </w:pBdr>
        <w:spacing w:after="200" w:line="360" w:lineRule="auto"/>
        <w:jc w:val="both"/>
        <w:rPr>
          <w:rFonts w:eastAsia="Arial Unicode MS"/>
          <w:color w:val="000000"/>
          <w:u w:color="000000"/>
          <w:bdr w:val="nil"/>
          <w:lang w:val="es-ES_tradnl"/>
        </w:rPr>
      </w:pPr>
      <w:r w:rsidRPr="008C0C1D">
        <w:rPr>
          <w:rFonts w:eastAsia="Arial Unicode MS"/>
          <w:color w:val="000000"/>
          <w:u w:color="000000"/>
          <w:bdr w:val="nil"/>
          <w:lang w:val="es-ES_tradnl"/>
        </w:rPr>
        <w:t>Ciudad</w:t>
      </w:r>
    </w:p>
    <w:p w14:paraId="00FB62A2" w14:textId="77777777" w:rsidR="009E195F" w:rsidRPr="008C0C1D" w:rsidRDefault="009E195F" w:rsidP="009E195F">
      <w:pPr>
        <w:pBdr>
          <w:top w:val="nil"/>
          <w:left w:val="nil"/>
          <w:bottom w:val="nil"/>
          <w:right w:val="nil"/>
          <w:between w:val="nil"/>
          <w:bar w:val="nil"/>
        </w:pBdr>
        <w:spacing w:after="200" w:line="360" w:lineRule="auto"/>
        <w:ind w:left="720"/>
        <w:jc w:val="both"/>
        <w:rPr>
          <w:rFonts w:eastAsia="Arial Unicode MS"/>
          <w:color w:val="000000"/>
          <w:u w:color="000000"/>
          <w:bdr w:val="nil"/>
          <w:lang w:val="es-ES_tradnl"/>
        </w:rPr>
      </w:pPr>
    </w:p>
    <w:p w14:paraId="47039FDE" w14:textId="77777777" w:rsidR="009E195F" w:rsidRPr="008C0C1D" w:rsidRDefault="009E195F" w:rsidP="009E195F">
      <w:pPr>
        <w:pBdr>
          <w:top w:val="nil"/>
          <w:left w:val="nil"/>
          <w:bottom w:val="nil"/>
          <w:right w:val="nil"/>
          <w:between w:val="nil"/>
          <w:bar w:val="nil"/>
        </w:pBdr>
        <w:spacing w:line="360" w:lineRule="auto"/>
        <w:ind w:left="360"/>
        <w:jc w:val="both"/>
        <w:rPr>
          <w:rFonts w:eastAsia="Arial Unicode MS"/>
          <w:bdr w:val="nil"/>
        </w:rPr>
      </w:pPr>
      <w:r w:rsidRPr="008C0C1D">
        <w:rPr>
          <w:rFonts w:eastAsia="Arial Unicode MS"/>
          <w:b/>
          <w:bCs/>
          <w:bdr w:val="nil"/>
        </w:rPr>
        <w:t>Especif</w:t>
      </w:r>
      <w:r>
        <w:rPr>
          <w:rFonts w:eastAsia="Arial Unicode MS"/>
          <w:b/>
          <w:bCs/>
          <w:bdr w:val="nil"/>
        </w:rPr>
        <w:t>i</w:t>
      </w:r>
      <w:r w:rsidRPr="008C0C1D">
        <w:rPr>
          <w:rFonts w:eastAsia="Arial Unicode MS"/>
          <w:b/>
          <w:bCs/>
          <w:bdr w:val="nil"/>
        </w:rPr>
        <w:t>que: _________________________________________________________</w:t>
      </w:r>
    </w:p>
    <w:p w14:paraId="7118D845" w14:textId="77777777" w:rsidR="009E195F" w:rsidRPr="008C0C1D" w:rsidRDefault="009E195F" w:rsidP="009E195F">
      <w:pPr>
        <w:pBdr>
          <w:top w:val="nil"/>
          <w:left w:val="nil"/>
          <w:bottom w:val="nil"/>
          <w:right w:val="nil"/>
          <w:between w:val="nil"/>
          <w:bar w:val="nil"/>
        </w:pBdr>
        <w:shd w:val="clear" w:color="auto" w:fill="FFFFFF"/>
        <w:spacing w:line="360" w:lineRule="auto"/>
        <w:ind w:left="360"/>
        <w:jc w:val="both"/>
        <w:rPr>
          <w:rFonts w:eastAsia="Arial Unicode MS"/>
          <w:bdr w:val="nil"/>
        </w:rPr>
      </w:pPr>
    </w:p>
    <w:p w14:paraId="612DC574" w14:textId="77777777" w:rsidR="009E195F" w:rsidRPr="008C0C1D" w:rsidRDefault="009E195F" w:rsidP="009E195F">
      <w:pPr>
        <w:pBdr>
          <w:top w:val="nil"/>
          <w:left w:val="nil"/>
          <w:bottom w:val="nil"/>
          <w:right w:val="nil"/>
          <w:between w:val="nil"/>
          <w:bar w:val="nil"/>
        </w:pBdr>
        <w:shd w:val="clear" w:color="auto" w:fill="FFFFFF"/>
        <w:spacing w:after="200" w:line="360" w:lineRule="auto"/>
        <w:ind w:left="720"/>
        <w:jc w:val="both"/>
        <w:rPr>
          <w:rFonts w:eastAsia="Arial Unicode MS"/>
          <w:color w:val="000000"/>
          <w:u w:color="000000"/>
          <w:bdr w:val="nil"/>
          <w:lang w:val="es-ES_tradnl"/>
        </w:rPr>
      </w:pPr>
    </w:p>
    <w:p w14:paraId="33FCCCAE" w14:textId="77777777" w:rsidR="009E195F" w:rsidRPr="008C0C1D" w:rsidRDefault="009E195F" w:rsidP="009E195F">
      <w:pPr>
        <w:pBdr>
          <w:top w:val="nil"/>
          <w:left w:val="nil"/>
          <w:bottom w:val="nil"/>
          <w:right w:val="nil"/>
          <w:between w:val="nil"/>
          <w:bar w:val="nil"/>
        </w:pBdr>
        <w:shd w:val="clear" w:color="auto" w:fill="FFFFFF"/>
        <w:spacing w:after="200" w:line="360" w:lineRule="auto"/>
        <w:ind w:left="720"/>
        <w:jc w:val="both"/>
        <w:rPr>
          <w:rFonts w:eastAsia="Arial Unicode MS"/>
          <w:color w:val="000000"/>
          <w:u w:color="000000"/>
          <w:bdr w:val="nil"/>
          <w:lang w:val="es-ES_tradnl"/>
        </w:rPr>
      </w:pPr>
    </w:p>
    <w:p w14:paraId="04450B60" w14:textId="77777777" w:rsidR="009E195F" w:rsidRPr="008C0C1D" w:rsidRDefault="009E195F" w:rsidP="009E195F">
      <w:pPr>
        <w:pBdr>
          <w:top w:val="nil"/>
          <w:left w:val="nil"/>
          <w:bottom w:val="nil"/>
          <w:right w:val="nil"/>
          <w:between w:val="nil"/>
          <w:bar w:val="nil"/>
        </w:pBdr>
        <w:spacing w:before="360" w:after="360" w:line="360" w:lineRule="auto"/>
        <w:ind w:firstLine="567"/>
        <w:jc w:val="both"/>
        <w:rPr>
          <w:rFonts w:eastAsia="Arial"/>
          <w:color w:val="000000"/>
          <w:u w:color="000000"/>
          <w:bdr w:val="nil"/>
          <w14:textOutline w14:w="0" w14:cap="flat" w14:cmpd="sng" w14:algn="ctr">
            <w14:noFill/>
            <w14:prstDash w14:val="solid"/>
            <w14:bevel/>
          </w14:textOutline>
        </w:rPr>
      </w:pPr>
    </w:p>
    <w:p w14:paraId="67D22562" w14:textId="77777777" w:rsidR="009E195F" w:rsidRPr="008C0C1D" w:rsidRDefault="009E195F" w:rsidP="009E195F">
      <w:pPr>
        <w:pBdr>
          <w:top w:val="nil"/>
          <w:left w:val="nil"/>
          <w:bottom w:val="nil"/>
          <w:right w:val="nil"/>
          <w:between w:val="nil"/>
          <w:bar w:val="nil"/>
        </w:pBdr>
        <w:shd w:val="clear" w:color="auto" w:fill="FFFFFF"/>
        <w:spacing w:after="200" w:line="360" w:lineRule="auto"/>
        <w:ind w:left="720"/>
        <w:jc w:val="both"/>
        <w:rPr>
          <w:rFonts w:eastAsia="Arial Unicode MS"/>
          <w:b/>
          <w:bCs/>
          <w:color w:val="000000"/>
          <w:u w:color="000000"/>
          <w:bdr w:val="nil"/>
          <w:lang w:val="es-ES_tradnl"/>
        </w:rPr>
      </w:pPr>
    </w:p>
    <w:p w14:paraId="03F113B2" w14:textId="77777777" w:rsidR="009E195F" w:rsidRPr="008C0C1D" w:rsidRDefault="009E195F" w:rsidP="009E195F">
      <w:pPr>
        <w:pBdr>
          <w:top w:val="nil"/>
          <w:left w:val="nil"/>
          <w:bottom w:val="nil"/>
          <w:right w:val="nil"/>
          <w:between w:val="nil"/>
          <w:bar w:val="nil"/>
        </w:pBdr>
        <w:rPr>
          <w:rFonts w:eastAsia="Arial Unicode MS"/>
          <w:bdr w:val="nil"/>
        </w:rPr>
      </w:pPr>
    </w:p>
    <w:p w14:paraId="33B5016D" w14:textId="7057AF7E" w:rsidR="006F1AE2" w:rsidRDefault="006F1AE2"/>
    <w:sectPr w:rsidR="006F1AE2" w:rsidSect="00210E95">
      <w:pgSz w:w="12240" w:h="15840" w:code="1"/>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EF9EBC" w14:textId="77777777" w:rsidR="00B7368D" w:rsidRDefault="00B7368D">
      <w:r>
        <w:separator/>
      </w:r>
    </w:p>
  </w:endnote>
  <w:endnote w:type="continuationSeparator" w:id="0">
    <w:p w14:paraId="7A9F08DA" w14:textId="77777777" w:rsidR="00B7368D" w:rsidRDefault="00B736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Helvetica Neue">
    <w:altName w:val="Arial"/>
    <w:charset w:val="00"/>
    <w:family w:val="roman"/>
    <w:pitch w:val="default"/>
  </w:font>
  <w:font w:name="MyriadPro-Bold">
    <w:altName w:val="Yu Gothic"/>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3550E" w14:textId="77777777" w:rsidR="00E30B20" w:rsidRDefault="00E30B20">
    <w:pPr>
      <w:pStyle w:val="Footer"/>
      <w:jc w:val="right"/>
    </w:pPr>
  </w:p>
  <w:p w14:paraId="6E32CC94" w14:textId="77777777" w:rsidR="00E30B20" w:rsidRDefault="00E30B2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Content>
      <w:p w14:paraId="6A1161AB" w14:textId="77777777" w:rsidR="00E30B20" w:rsidRDefault="009E195F">
        <w:pPr>
          <w:pStyle w:val="Footer"/>
          <w:jc w:val="right"/>
        </w:pPr>
        <w:r>
          <w:fldChar w:fldCharType="begin"/>
        </w:r>
        <w:r>
          <w:instrText>PAGE   \* MERGEFORMAT</w:instrText>
        </w:r>
        <w:r>
          <w:fldChar w:fldCharType="separate"/>
        </w:r>
        <w:r w:rsidRPr="008E1745">
          <w:rPr>
            <w:noProof/>
            <w:lang w:val="es-ES"/>
          </w:rPr>
          <w:t>9</w:t>
        </w:r>
        <w:r>
          <w:fldChar w:fldCharType="end"/>
        </w:r>
      </w:p>
    </w:sdtContent>
  </w:sdt>
  <w:p w14:paraId="37DCD35C" w14:textId="77777777" w:rsidR="00E30B20" w:rsidRDefault="00E30B2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1BBBAC" w14:textId="77777777" w:rsidR="00B7368D" w:rsidRDefault="00B7368D">
      <w:r>
        <w:separator/>
      </w:r>
    </w:p>
  </w:footnote>
  <w:footnote w:type="continuationSeparator" w:id="0">
    <w:p w14:paraId="2BD4CE58" w14:textId="77777777" w:rsidR="00B7368D" w:rsidRDefault="00B7368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055D47"/>
    <w:multiLevelType w:val="hybridMultilevel"/>
    <w:tmpl w:val="7C02C63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 w15:restartNumberingAfterBreak="0">
    <w:nsid w:val="0838704E"/>
    <w:multiLevelType w:val="hybridMultilevel"/>
    <w:tmpl w:val="BD12EDF8"/>
    <w:lvl w:ilvl="0" w:tplc="B9F2F702">
      <w:start w:val="1"/>
      <w:numFmt w:val="decimal"/>
      <w:lvlText w:val="%1."/>
      <w:lvlJc w:val="left"/>
      <w:pPr>
        <w:ind w:left="1080" w:hanging="360"/>
      </w:pPr>
      <w:rPr>
        <w:rFonts w:hint="default"/>
      </w:rPr>
    </w:lvl>
    <w:lvl w:ilvl="1" w:tplc="480A0019">
      <w:start w:val="1"/>
      <w:numFmt w:val="lowerLetter"/>
      <w:lvlText w:val="%2."/>
      <w:lvlJc w:val="left"/>
      <w:pPr>
        <w:ind w:left="1800" w:hanging="360"/>
      </w:pPr>
    </w:lvl>
    <w:lvl w:ilvl="2" w:tplc="480A001B">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 w15:restartNumberingAfterBreak="0">
    <w:nsid w:val="12950B30"/>
    <w:multiLevelType w:val="hybridMultilevel"/>
    <w:tmpl w:val="CA6AF6AC"/>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 w15:restartNumberingAfterBreak="0">
    <w:nsid w:val="1A585D7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B803895"/>
    <w:multiLevelType w:val="hybridMultilevel"/>
    <w:tmpl w:val="6E8091B6"/>
    <w:lvl w:ilvl="0" w:tplc="480A0001">
      <w:start w:val="1"/>
      <w:numFmt w:val="bullet"/>
      <w:lvlText w:val=""/>
      <w:lvlJc w:val="left"/>
      <w:pPr>
        <w:ind w:left="1386" w:hanging="360"/>
      </w:pPr>
      <w:rPr>
        <w:rFonts w:ascii="Symbol" w:hAnsi="Symbol" w:hint="default"/>
      </w:rPr>
    </w:lvl>
    <w:lvl w:ilvl="1" w:tplc="480A0003" w:tentative="1">
      <w:start w:val="1"/>
      <w:numFmt w:val="bullet"/>
      <w:lvlText w:val="o"/>
      <w:lvlJc w:val="left"/>
      <w:pPr>
        <w:ind w:left="2106" w:hanging="360"/>
      </w:pPr>
      <w:rPr>
        <w:rFonts w:ascii="Courier New" w:hAnsi="Courier New" w:cs="Courier New" w:hint="default"/>
      </w:rPr>
    </w:lvl>
    <w:lvl w:ilvl="2" w:tplc="480A0005" w:tentative="1">
      <w:start w:val="1"/>
      <w:numFmt w:val="bullet"/>
      <w:lvlText w:val=""/>
      <w:lvlJc w:val="left"/>
      <w:pPr>
        <w:ind w:left="2826" w:hanging="360"/>
      </w:pPr>
      <w:rPr>
        <w:rFonts w:ascii="Wingdings" w:hAnsi="Wingdings" w:hint="default"/>
      </w:rPr>
    </w:lvl>
    <w:lvl w:ilvl="3" w:tplc="480A0001" w:tentative="1">
      <w:start w:val="1"/>
      <w:numFmt w:val="bullet"/>
      <w:lvlText w:val=""/>
      <w:lvlJc w:val="left"/>
      <w:pPr>
        <w:ind w:left="3546" w:hanging="360"/>
      </w:pPr>
      <w:rPr>
        <w:rFonts w:ascii="Symbol" w:hAnsi="Symbol" w:hint="default"/>
      </w:rPr>
    </w:lvl>
    <w:lvl w:ilvl="4" w:tplc="480A0003" w:tentative="1">
      <w:start w:val="1"/>
      <w:numFmt w:val="bullet"/>
      <w:lvlText w:val="o"/>
      <w:lvlJc w:val="left"/>
      <w:pPr>
        <w:ind w:left="4266" w:hanging="360"/>
      </w:pPr>
      <w:rPr>
        <w:rFonts w:ascii="Courier New" w:hAnsi="Courier New" w:cs="Courier New" w:hint="default"/>
      </w:rPr>
    </w:lvl>
    <w:lvl w:ilvl="5" w:tplc="480A0005" w:tentative="1">
      <w:start w:val="1"/>
      <w:numFmt w:val="bullet"/>
      <w:lvlText w:val=""/>
      <w:lvlJc w:val="left"/>
      <w:pPr>
        <w:ind w:left="4986" w:hanging="360"/>
      </w:pPr>
      <w:rPr>
        <w:rFonts w:ascii="Wingdings" w:hAnsi="Wingdings" w:hint="default"/>
      </w:rPr>
    </w:lvl>
    <w:lvl w:ilvl="6" w:tplc="480A0001" w:tentative="1">
      <w:start w:val="1"/>
      <w:numFmt w:val="bullet"/>
      <w:lvlText w:val=""/>
      <w:lvlJc w:val="left"/>
      <w:pPr>
        <w:ind w:left="5706" w:hanging="360"/>
      </w:pPr>
      <w:rPr>
        <w:rFonts w:ascii="Symbol" w:hAnsi="Symbol" w:hint="default"/>
      </w:rPr>
    </w:lvl>
    <w:lvl w:ilvl="7" w:tplc="480A0003" w:tentative="1">
      <w:start w:val="1"/>
      <w:numFmt w:val="bullet"/>
      <w:lvlText w:val="o"/>
      <w:lvlJc w:val="left"/>
      <w:pPr>
        <w:ind w:left="6426" w:hanging="360"/>
      </w:pPr>
      <w:rPr>
        <w:rFonts w:ascii="Courier New" w:hAnsi="Courier New" w:cs="Courier New" w:hint="default"/>
      </w:rPr>
    </w:lvl>
    <w:lvl w:ilvl="8" w:tplc="480A0005" w:tentative="1">
      <w:start w:val="1"/>
      <w:numFmt w:val="bullet"/>
      <w:lvlText w:val=""/>
      <w:lvlJc w:val="left"/>
      <w:pPr>
        <w:ind w:left="7146" w:hanging="360"/>
      </w:pPr>
      <w:rPr>
        <w:rFonts w:ascii="Wingdings" w:hAnsi="Wingdings" w:hint="default"/>
      </w:rPr>
    </w:lvl>
  </w:abstractNum>
  <w:abstractNum w:abstractNumId="5"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1086251"/>
    <w:multiLevelType w:val="hybridMultilevel"/>
    <w:tmpl w:val="5E7C350E"/>
    <w:lvl w:ilvl="0" w:tplc="BB680D1C">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7" w15:restartNumberingAfterBreak="0">
    <w:nsid w:val="225E3A58"/>
    <w:multiLevelType w:val="hybridMultilevel"/>
    <w:tmpl w:val="F1804DDE"/>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9" w15:restartNumberingAfterBreak="0">
    <w:nsid w:val="28E05911"/>
    <w:multiLevelType w:val="multilevel"/>
    <w:tmpl w:val="352E981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F755377"/>
    <w:multiLevelType w:val="hybridMultilevel"/>
    <w:tmpl w:val="47B09F5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1"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56D42FA"/>
    <w:multiLevelType w:val="hybridMultilevel"/>
    <w:tmpl w:val="C4FA2D4C"/>
    <w:numStyleLink w:val="Estiloimportado22"/>
  </w:abstractNum>
  <w:abstractNum w:abstractNumId="13" w15:restartNumberingAfterBreak="0">
    <w:nsid w:val="39DB4465"/>
    <w:multiLevelType w:val="hybridMultilevel"/>
    <w:tmpl w:val="0D9A1A38"/>
    <w:lvl w:ilvl="0" w:tplc="480A0001">
      <w:start w:val="1"/>
      <w:numFmt w:val="bullet"/>
      <w:lvlText w:val=""/>
      <w:lvlJc w:val="left"/>
      <w:pPr>
        <w:ind w:left="1440" w:hanging="360"/>
      </w:pPr>
      <w:rPr>
        <w:rFonts w:ascii="Symbol" w:hAnsi="Symbol" w:hint="default"/>
      </w:rPr>
    </w:lvl>
    <w:lvl w:ilvl="1" w:tplc="480A0003">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4" w15:restartNumberingAfterBreak="0">
    <w:nsid w:val="4029369B"/>
    <w:multiLevelType w:val="multilevel"/>
    <w:tmpl w:val="57086892"/>
    <w:lvl w:ilvl="0">
      <w:start w:val="1"/>
      <w:numFmt w:val="decimal"/>
      <w:lvlText w:val="%1."/>
      <w:lvlJc w:val="left"/>
      <w:pPr>
        <w:ind w:left="927" w:hanging="360"/>
      </w:pPr>
      <w:rPr>
        <w:rFonts w:hint="default"/>
      </w:rPr>
    </w:lvl>
    <w:lvl w:ilvl="1">
      <w:start w:val="2"/>
      <w:numFmt w:val="decimal"/>
      <w:isLgl/>
      <w:lvlText w:val="%1.%2"/>
      <w:lvlJc w:val="left"/>
      <w:pPr>
        <w:ind w:left="1047" w:hanging="480"/>
      </w:pPr>
      <w:rPr>
        <w:rFonts w:hint="default"/>
      </w:rPr>
    </w:lvl>
    <w:lvl w:ilvl="2">
      <w:start w:val="1"/>
      <w:numFmt w:val="decimal"/>
      <w:isLgl/>
      <w:lvlText w:val="%1.%2.%3"/>
      <w:lvlJc w:val="left"/>
      <w:pPr>
        <w:ind w:left="1287" w:hanging="720"/>
      </w:pPr>
      <w:rPr>
        <w:rFonts w:hint="default"/>
        <w:b/>
        <w:bCs/>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15" w15:restartNumberingAfterBreak="0">
    <w:nsid w:val="472E00ED"/>
    <w:multiLevelType w:val="hybridMultilevel"/>
    <w:tmpl w:val="51BE6AB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6" w15:restartNumberingAfterBreak="0">
    <w:nsid w:val="4781684A"/>
    <w:multiLevelType w:val="hybridMultilevel"/>
    <w:tmpl w:val="5406D326"/>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7" w15:restartNumberingAfterBreak="0">
    <w:nsid w:val="49BC7F14"/>
    <w:multiLevelType w:val="hybridMultilevel"/>
    <w:tmpl w:val="22AC7D70"/>
    <w:lvl w:ilvl="0" w:tplc="DB1A1F54">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8" w15:restartNumberingAfterBreak="0">
    <w:nsid w:val="4D4B0B13"/>
    <w:multiLevelType w:val="multilevel"/>
    <w:tmpl w:val="6832E1DA"/>
    <w:lvl w:ilvl="0">
      <w:start w:val="1"/>
      <w:numFmt w:val="decimal"/>
      <w:lvlText w:val="%1."/>
      <w:lvlJc w:val="left"/>
      <w:pPr>
        <w:ind w:left="927" w:hanging="360"/>
      </w:pPr>
      <w:rPr>
        <w:rFonts w:eastAsia="Arial Unicode M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19" w15:restartNumberingAfterBreak="0">
    <w:nsid w:val="50BB6759"/>
    <w:multiLevelType w:val="hybridMultilevel"/>
    <w:tmpl w:val="8D86DB30"/>
    <w:lvl w:ilvl="0" w:tplc="41E8E36E">
      <w:start w:val="1"/>
      <w:numFmt w:val="decimal"/>
      <w:lvlText w:val="%1."/>
      <w:lvlJc w:val="left"/>
      <w:pPr>
        <w:ind w:left="927" w:hanging="360"/>
      </w:pPr>
      <w:rPr>
        <w:rFonts w:eastAsia="Arial Unicode MS" w:hint="default"/>
      </w:rPr>
    </w:lvl>
    <w:lvl w:ilvl="1" w:tplc="480A0019" w:tentative="1">
      <w:start w:val="1"/>
      <w:numFmt w:val="lowerLetter"/>
      <w:lvlText w:val="%2."/>
      <w:lvlJc w:val="left"/>
      <w:pPr>
        <w:ind w:left="1647" w:hanging="360"/>
      </w:pPr>
    </w:lvl>
    <w:lvl w:ilvl="2" w:tplc="480A001B" w:tentative="1">
      <w:start w:val="1"/>
      <w:numFmt w:val="lowerRoman"/>
      <w:lvlText w:val="%3."/>
      <w:lvlJc w:val="right"/>
      <w:pPr>
        <w:ind w:left="2367" w:hanging="180"/>
      </w:pPr>
    </w:lvl>
    <w:lvl w:ilvl="3" w:tplc="480A000F" w:tentative="1">
      <w:start w:val="1"/>
      <w:numFmt w:val="decimal"/>
      <w:lvlText w:val="%4."/>
      <w:lvlJc w:val="left"/>
      <w:pPr>
        <w:ind w:left="3087" w:hanging="360"/>
      </w:pPr>
    </w:lvl>
    <w:lvl w:ilvl="4" w:tplc="480A0019" w:tentative="1">
      <w:start w:val="1"/>
      <w:numFmt w:val="lowerLetter"/>
      <w:lvlText w:val="%5."/>
      <w:lvlJc w:val="left"/>
      <w:pPr>
        <w:ind w:left="3807" w:hanging="360"/>
      </w:pPr>
    </w:lvl>
    <w:lvl w:ilvl="5" w:tplc="480A001B" w:tentative="1">
      <w:start w:val="1"/>
      <w:numFmt w:val="lowerRoman"/>
      <w:lvlText w:val="%6."/>
      <w:lvlJc w:val="right"/>
      <w:pPr>
        <w:ind w:left="4527" w:hanging="180"/>
      </w:pPr>
    </w:lvl>
    <w:lvl w:ilvl="6" w:tplc="480A000F" w:tentative="1">
      <w:start w:val="1"/>
      <w:numFmt w:val="decimal"/>
      <w:lvlText w:val="%7."/>
      <w:lvlJc w:val="left"/>
      <w:pPr>
        <w:ind w:left="5247" w:hanging="360"/>
      </w:pPr>
    </w:lvl>
    <w:lvl w:ilvl="7" w:tplc="480A0019" w:tentative="1">
      <w:start w:val="1"/>
      <w:numFmt w:val="lowerLetter"/>
      <w:lvlText w:val="%8."/>
      <w:lvlJc w:val="left"/>
      <w:pPr>
        <w:ind w:left="5967" w:hanging="360"/>
      </w:pPr>
    </w:lvl>
    <w:lvl w:ilvl="8" w:tplc="480A001B" w:tentative="1">
      <w:start w:val="1"/>
      <w:numFmt w:val="lowerRoman"/>
      <w:lvlText w:val="%9."/>
      <w:lvlJc w:val="right"/>
      <w:pPr>
        <w:ind w:left="6687" w:hanging="180"/>
      </w:pPr>
    </w:lvl>
  </w:abstractNum>
  <w:abstractNum w:abstractNumId="20" w15:restartNumberingAfterBreak="0">
    <w:nsid w:val="58C1348E"/>
    <w:multiLevelType w:val="hybridMultilevel"/>
    <w:tmpl w:val="D846837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1" w15:restartNumberingAfterBreak="0">
    <w:nsid w:val="59776FEF"/>
    <w:multiLevelType w:val="hybridMultilevel"/>
    <w:tmpl w:val="80B081A8"/>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2" w15:restartNumberingAfterBreak="0">
    <w:nsid w:val="5A4E2C4D"/>
    <w:multiLevelType w:val="hybridMultilevel"/>
    <w:tmpl w:val="0F1CFEC2"/>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3" w15:restartNumberingAfterBreak="0">
    <w:nsid w:val="60A018D7"/>
    <w:multiLevelType w:val="multilevel"/>
    <w:tmpl w:val="DE40F37E"/>
    <w:lvl w:ilvl="0">
      <w:start w:val="4"/>
      <w:numFmt w:val="decimal"/>
      <w:lvlText w:val="%1"/>
      <w:lvlJc w:val="left"/>
      <w:pPr>
        <w:ind w:left="360" w:hanging="360"/>
      </w:pPr>
      <w:rPr>
        <w:rFonts w:hint="default"/>
      </w:rPr>
    </w:lvl>
    <w:lvl w:ilvl="1">
      <w:start w:val="3"/>
      <w:numFmt w:val="decimal"/>
      <w:lvlText w:val="%1.%2"/>
      <w:lvlJc w:val="left"/>
      <w:pPr>
        <w:ind w:left="927" w:hanging="360"/>
      </w:pPr>
      <w:rPr>
        <w:rFonts w:hint="default"/>
        <w:b/>
        <w:bCs/>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4" w15:restartNumberingAfterBreak="0">
    <w:nsid w:val="6FC95364"/>
    <w:multiLevelType w:val="hybridMultilevel"/>
    <w:tmpl w:val="C4FA2D4C"/>
    <w:styleLink w:val="Estiloimportado22"/>
    <w:lvl w:ilvl="0" w:tplc="0944F0DC">
      <w:start w:val="1"/>
      <w:numFmt w:val="decimal"/>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C66CA52A">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D5D87FA6">
      <w:start w:val="1"/>
      <w:numFmt w:val="lowerRoman"/>
      <w:lvlText w:val="%3."/>
      <w:lvlJc w:val="left"/>
      <w:pPr>
        <w:ind w:left="2160" w:hanging="291"/>
      </w:pPr>
      <w:rPr>
        <w:rFonts w:hAnsi="Arial Unicode MS"/>
        <w:b/>
        <w:bCs/>
        <w:caps w:val="0"/>
        <w:smallCaps w:val="0"/>
        <w:strike w:val="0"/>
        <w:dstrike w:val="0"/>
        <w:outline w:val="0"/>
        <w:emboss w:val="0"/>
        <w:imprint w:val="0"/>
        <w:spacing w:val="0"/>
        <w:w w:val="100"/>
        <w:kern w:val="0"/>
        <w:position w:val="0"/>
        <w:highlight w:val="none"/>
        <w:vertAlign w:val="baseline"/>
      </w:rPr>
    </w:lvl>
    <w:lvl w:ilvl="3" w:tplc="7756B29A">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560EBF04">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9C78271E">
      <w:start w:val="1"/>
      <w:numFmt w:val="lowerRoman"/>
      <w:lvlText w:val="%6."/>
      <w:lvlJc w:val="left"/>
      <w:pPr>
        <w:ind w:left="4320" w:hanging="291"/>
      </w:pPr>
      <w:rPr>
        <w:rFonts w:hAnsi="Arial Unicode MS"/>
        <w:b/>
        <w:bCs/>
        <w:caps w:val="0"/>
        <w:smallCaps w:val="0"/>
        <w:strike w:val="0"/>
        <w:dstrike w:val="0"/>
        <w:outline w:val="0"/>
        <w:emboss w:val="0"/>
        <w:imprint w:val="0"/>
        <w:spacing w:val="0"/>
        <w:w w:val="100"/>
        <w:kern w:val="0"/>
        <w:position w:val="0"/>
        <w:highlight w:val="none"/>
        <w:vertAlign w:val="baseline"/>
      </w:rPr>
    </w:lvl>
    <w:lvl w:ilvl="6" w:tplc="247AE276">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6F3A7E7C">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DDD6E036">
      <w:start w:val="1"/>
      <w:numFmt w:val="lowerRoman"/>
      <w:lvlText w:val="%9."/>
      <w:lvlJc w:val="left"/>
      <w:pPr>
        <w:ind w:left="6480" w:hanging="291"/>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25" w15:restartNumberingAfterBreak="0">
    <w:nsid w:val="77CC10A5"/>
    <w:multiLevelType w:val="hybridMultilevel"/>
    <w:tmpl w:val="304A0964"/>
    <w:lvl w:ilvl="0" w:tplc="C532AFE4">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6" w15:restartNumberingAfterBreak="0">
    <w:nsid w:val="7B42741C"/>
    <w:multiLevelType w:val="multilevel"/>
    <w:tmpl w:val="4EA213F6"/>
    <w:lvl w:ilvl="0">
      <w:start w:val="14"/>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7CC85DBE"/>
    <w:multiLevelType w:val="hybridMultilevel"/>
    <w:tmpl w:val="C3EA77BE"/>
    <w:lvl w:ilvl="0" w:tplc="7A00F8B4">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8" w15:restartNumberingAfterBreak="0">
    <w:nsid w:val="7ED62D98"/>
    <w:multiLevelType w:val="hybridMultilevel"/>
    <w:tmpl w:val="0772F970"/>
    <w:lvl w:ilvl="0" w:tplc="0ADE6C88">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9" w15:restartNumberingAfterBreak="0">
    <w:nsid w:val="7EE67ED8"/>
    <w:multiLevelType w:val="multilevel"/>
    <w:tmpl w:val="E94A74C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922489641">
    <w:abstractNumId w:val="8"/>
  </w:num>
  <w:num w:numId="2" w16cid:durableId="1124084646">
    <w:abstractNumId w:val="11"/>
  </w:num>
  <w:num w:numId="3" w16cid:durableId="1116605622">
    <w:abstractNumId w:val="10"/>
  </w:num>
  <w:num w:numId="4" w16cid:durableId="1095201534">
    <w:abstractNumId w:val="4"/>
  </w:num>
  <w:num w:numId="5" w16cid:durableId="1290428311">
    <w:abstractNumId w:val="3"/>
  </w:num>
  <w:num w:numId="6" w16cid:durableId="1885366049">
    <w:abstractNumId w:val="5"/>
  </w:num>
  <w:num w:numId="7" w16cid:durableId="612632022">
    <w:abstractNumId w:val="9"/>
  </w:num>
  <w:num w:numId="8" w16cid:durableId="293023847">
    <w:abstractNumId w:val="19"/>
  </w:num>
  <w:num w:numId="9" w16cid:durableId="640890068">
    <w:abstractNumId w:val="18"/>
  </w:num>
  <w:num w:numId="10" w16cid:durableId="1514765897">
    <w:abstractNumId w:val="21"/>
  </w:num>
  <w:num w:numId="11" w16cid:durableId="18972290">
    <w:abstractNumId w:val="20"/>
  </w:num>
  <w:num w:numId="12" w16cid:durableId="333270096">
    <w:abstractNumId w:val="16"/>
  </w:num>
  <w:num w:numId="13" w16cid:durableId="1286811773">
    <w:abstractNumId w:val="2"/>
  </w:num>
  <w:num w:numId="14" w16cid:durableId="1726022896">
    <w:abstractNumId w:val="13"/>
  </w:num>
  <w:num w:numId="15" w16cid:durableId="153837536">
    <w:abstractNumId w:val="7"/>
  </w:num>
  <w:num w:numId="16" w16cid:durableId="1665862437">
    <w:abstractNumId w:val="25"/>
  </w:num>
  <w:num w:numId="17" w16cid:durableId="1130590219">
    <w:abstractNumId w:val="29"/>
  </w:num>
  <w:num w:numId="18" w16cid:durableId="485826347">
    <w:abstractNumId w:val="6"/>
  </w:num>
  <w:num w:numId="19" w16cid:durableId="1552418321">
    <w:abstractNumId w:val="14"/>
  </w:num>
  <w:num w:numId="20" w16cid:durableId="2027711682">
    <w:abstractNumId w:val="17"/>
  </w:num>
  <w:num w:numId="21" w16cid:durableId="587469665">
    <w:abstractNumId w:val="23"/>
  </w:num>
  <w:num w:numId="22" w16cid:durableId="412122282">
    <w:abstractNumId w:val="27"/>
  </w:num>
  <w:num w:numId="23" w16cid:durableId="1739277750">
    <w:abstractNumId w:val="22"/>
  </w:num>
  <w:num w:numId="24" w16cid:durableId="742072550">
    <w:abstractNumId w:val="28"/>
  </w:num>
  <w:num w:numId="25" w16cid:durableId="1347905446">
    <w:abstractNumId w:val="24"/>
  </w:num>
  <w:num w:numId="26" w16cid:durableId="481848831">
    <w:abstractNumId w:val="12"/>
  </w:num>
  <w:num w:numId="27" w16cid:durableId="1187866278">
    <w:abstractNumId w:val="12"/>
    <w:lvlOverride w:ilvl="0">
      <w:startOverride w:val="3"/>
    </w:lvlOverride>
  </w:num>
  <w:num w:numId="28" w16cid:durableId="1444423652">
    <w:abstractNumId w:val="12"/>
    <w:lvlOverride w:ilvl="0">
      <w:startOverride w:val="4"/>
    </w:lvlOverride>
  </w:num>
  <w:num w:numId="29" w16cid:durableId="631790149">
    <w:abstractNumId w:val="12"/>
    <w:lvlOverride w:ilvl="0">
      <w:startOverride w:val="5"/>
    </w:lvlOverride>
  </w:num>
  <w:num w:numId="30" w16cid:durableId="841431324">
    <w:abstractNumId w:val="12"/>
    <w:lvlOverride w:ilvl="0">
      <w:startOverride w:val="6"/>
    </w:lvlOverride>
  </w:num>
  <w:num w:numId="31" w16cid:durableId="861431737">
    <w:abstractNumId w:val="12"/>
    <w:lvlOverride w:ilvl="0">
      <w:startOverride w:val="7"/>
    </w:lvlOverride>
  </w:num>
  <w:num w:numId="32" w16cid:durableId="1722558123">
    <w:abstractNumId w:val="12"/>
    <w:lvlOverride w:ilvl="0">
      <w:startOverride w:val="8"/>
    </w:lvlOverride>
  </w:num>
  <w:num w:numId="33" w16cid:durableId="55863824">
    <w:abstractNumId w:val="12"/>
    <w:lvlOverride w:ilvl="0">
      <w:startOverride w:val="9"/>
    </w:lvlOverride>
  </w:num>
  <w:num w:numId="34" w16cid:durableId="1766996835">
    <w:abstractNumId w:val="12"/>
    <w:lvlOverride w:ilvl="0">
      <w:startOverride w:val="10"/>
    </w:lvlOverride>
  </w:num>
  <w:num w:numId="35" w16cid:durableId="594941757">
    <w:abstractNumId w:val="12"/>
    <w:lvlOverride w:ilvl="0">
      <w:startOverride w:val="11"/>
    </w:lvlOverride>
  </w:num>
  <w:num w:numId="36" w16cid:durableId="1791628207">
    <w:abstractNumId w:val="12"/>
    <w:lvlOverride w:ilvl="0">
      <w:startOverride w:val="12"/>
    </w:lvlOverride>
  </w:num>
  <w:num w:numId="37" w16cid:durableId="111638072">
    <w:abstractNumId w:val="12"/>
    <w:lvlOverride w:ilvl="0">
      <w:startOverride w:val="13"/>
    </w:lvlOverride>
  </w:num>
  <w:num w:numId="38" w16cid:durableId="1279750691">
    <w:abstractNumId w:val="26"/>
  </w:num>
  <w:num w:numId="39" w16cid:durableId="1868132644">
    <w:abstractNumId w:val="1"/>
  </w:num>
  <w:num w:numId="40" w16cid:durableId="1133865717">
    <w:abstractNumId w:val="15"/>
  </w:num>
  <w:num w:numId="41" w16cid:durableId="1210736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7"/>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195F"/>
    <w:rsid w:val="00005E27"/>
    <w:rsid w:val="00015821"/>
    <w:rsid w:val="00030E14"/>
    <w:rsid w:val="0003146E"/>
    <w:rsid w:val="000338EB"/>
    <w:rsid w:val="0004541E"/>
    <w:rsid w:val="00055C66"/>
    <w:rsid w:val="0006131A"/>
    <w:rsid w:val="000627DE"/>
    <w:rsid w:val="00065D57"/>
    <w:rsid w:val="00072A72"/>
    <w:rsid w:val="000732C6"/>
    <w:rsid w:val="0007557E"/>
    <w:rsid w:val="00083A73"/>
    <w:rsid w:val="00087B4F"/>
    <w:rsid w:val="00097FB3"/>
    <w:rsid w:val="000A003F"/>
    <w:rsid w:val="000A5E56"/>
    <w:rsid w:val="000A69AF"/>
    <w:rsid w:val="000A6A40"/>
    <w:rsid w:val="000B5396"/>
    <w:rsid w:val="000C004F"/>
    <w:rsid w:val="000C0FA0"/>
    <w:rsid w:val="000C5408"/>
    <w:rsid w:val="000C6A44"/>
    <w:rsid w:val="000D27FB"/>
    <w:rsid w:val="000D3877"/>
    <w:rsid w:val="000D638A"/>
    <w:rsid w:val="000E118A"/>
    <w:rsid w:val="000E3078"/>
    <w:rsid w:val="000E495A"/>
    <w:rsid w:val="000F699C"/>
    <w:rsid w:val="00102F48"/>
    <w:rsid w:val="00103A47"/>
    <w:rsid w:val="00117877"/>
    <w:rsid w:val="00120165"/>
    <w:rsid w:val="00122924"/>
    <w:rsid w:val="00127920"/>
    <w:rsid w:val="00135207"/>
    <w:rsid w:val="00147C30"/>
    <w:rsid w:val="0015450D"/>
    <w:rsid w:val="00154753"/>
    <w:rsid w:val="001561BE"/>
    <w:rsid w:val="001669E5"/>
    <w:rsid w:val="00172906"/>
    <w:rsid w:val="00173EAC"/>
    <w:rsid w:val="0017440E"/>
    <w:rsid w:val="00174540"/>
    <w:rsid w:val="00176D66"/>
    <w:rsid w:val="00182273"/>
    <w:rsid w:val="0018326F"/>
    <w:rsid w:val="001A1087"/>
    <w:rsid w:val="001A4635"/>
    <w:rsid w:val="001A5011"/>
    <w:rsid w:val="001C2761"/>
    <w:rsid w:val="001C4507"/>
    <w:rsid w:val="001C7D35"/>
    <w:rsid w:val="001D3BAC"/>
    <w:rsid w:val="001F4B89"/>
    <w:rsid w:val="001F79EA"/>
    <w:rsid w:val="001F7C8F"/>
    <w:rsid w:val="00212662"/>
    <w:rsid w:val="00212ACC"/>
    <w:rsid w:val="00214E58"/>
    <w:rsid w:val="0021767D"/>
    <w:rsid w:val="00222DB3"/>
    <w:rsid w:val="00224772"/>
    <w:rsid w:val="00231C76"/>
    <w:rsid w:val="00240372"/>
    <w:rsid w:val="00243B6C"/>
    <w:rsid w:val="0026153A"/>
    <w:rsid w:val="00270506"/>
    <w:rsid w:val="0027307F"/>
    <w:rsid w:val="002835FE"/>
    <w:rsid w:val="002924F1"/>
    <w:rsid w:val="00295319"/>
    <w:rsid w:val="00297BB2"/>
    <w:rsid w:val="002A1FDD"/>
    <w:rsid w:val="002A4BDE"/>
    <w:rsid w:val="002A639E"/>
    <w:rsid w:val="002C1F07"/>
    <w:rsid w:val="002C4AE5"/>
    <w:rsid w:val="002C4B23"/>
    <w:rsid w:val="002D0B90"/>
    <w:rsid w:val="002D48D2"/>
    <w:rsid w:val="002D57E8"/>
    <w:rsid w:val="002E04D8"/>
    <w:rsid w:val="002E0F6A"/>
    <w:rsid w:val="002E3AF4"/>
    <w:rsid w:val="002E3E79"/>
    <w:rsid w:val="002E41F8"/>
    <w:rsid w:val="002F0C91"/>
    <w:rsid w:val="002F7013"/>
    <w:rsid w:val="00300059"/>
    <w:rsid w:val="003042A3"/>
    <w:rsid w:val="00313C20"/>
    <w:rsid w:val="00316EFF"/>
    <w:rsid w:val="003252F6"/>
    <w:rsid w:val="00332700"/>
    <w:rsid w:val="00332964"/>
    <w:rsid w:val="0033327B"/>
    <w:rsid w:val="00334D1C"/>
    <w:rsid w:val="00375C9B"/>
    <w:rsid w:val="003778F9"/>
    <w:rsid w:val="003804D4"/>
    <w:rsid w:val="00396012"/>
    <w:rsid w:val="00397B48"/>
    <w:rsid w:val="003B08DC"/>
    <w:rsid w:val="003B1F37"/>
    <w:rsid w:val="003B312A"/>
    <w:rsid w:val="003C29B6"/>
    <w:rsid w:val="003D39E3"/>
    <w:rsid w:val="003E1BA3"/>
    <w:rsid w:val="004033B5"/>
    <w:rsid w:val="00405D39"/>
    <w:rsid w:val="0040758C"/>
    <w:rsid w:val="00424E3D"/>
    <w:rsid w:val="00433E83"/>
    <w:rsid w:val="00441C5C"/>
    <w:rsid w:val="00444EE2"/>
    <w:rsid w:val="0046179E"/>
    <w:rsid w:val="00462275"/>
    <w:rsid w:val="00465C1D"/>
    <w:rsid w:val="00470DE6"/>
    <w:rsid w:val="0047720D"/>
    <w:rsid w:val="00477F4D"/>
    <w:rsid w:val="00481AB3"/>
    <w:rsid w:val="004878A7"/>
    <w:rsid w:val="0049520C"/>
    <w:rsid w:val="004977EF"/>
    <w:rsid w:val="004A72B9"/>
    <w:rsid w:val="004B159F"/>
    <w:rsid w:val="004B2A16"/>
    <w:rsid w:val="004B328B"/>
    <w:rsid w:val="004C2E7E"/>
    <w:rsid w:val="004C7FD0"/>
    <w:rsid w:val="00502A57"/>
    <w:rsid w:val="0051768D"/>
    <w:rsid w:val="0052077F"/>
    <w:rsid w:val="005219AA"/>
    <w:rsid w:val="00523190"/>
    <w:rsid w:val="00532E2A"/>
    <w:rsid w:val="00536144"/>
    <w:rsid w:val="005378C8"/>
    <w:rsid w:val="00543F95"/>
    <w:rsid w:val="00546348"/>
    <w:rsid w:val="00546E42"/>
    <w:rsid w:val="0054750A"/>
    <w:rsid w:val="00552CA7"/>
    <w:rsid w:val="00557125"/>
    <w:rsid w:val="00561DD2"/>
    <w:rsid w:val="00562D32"/>
    <w:rsid w:val="0056518E"/>
    <w:rsid w:val="0056684D"/>
    <w:rsid w:val="0056693B"/>
    <w:rsid w:val="00570256"/>
    <w:rsid w:val="0057247E"/>
    <w:rsid w:val="00575144"/>
    <w:rsid w:val="00575BA7"/>
    <w:rsid w:val="00584B74"/>
    <w:rsid w:val="005859F8"/>
    <w:rsid w:val="005A022E"/>
    <w:rsid w:val="005A34D7"/>
    <w:rsid w:val="005A578B"/>
    <w:rsid w:val="005B56F4"/>
    <w:rsid w:val="005C6146"/>
    <w:rsid w:val="005C7255"/>
    <w:rsid w:val="005D55AE"/>
    <w:rsid w:val="005D7532"/>
    <w:rsid w:val="005E5BC0"/>
    <w:rsid w:val="005F237D"/>
    <w:rsid w:val="005F3376"/>
    <w:rsid w:val="00602B56"/>
    <w:rsid w:val="00603931"/>
    <w:rsid w:val="006046C2"/>
    <w:rsid w:val="006168A9"/>
    <w:rsid w:val="00617E14"/>
    <w:rsid w:val="00622FC6"/>
    <w:rsid w:val="00623B9A"/>
    <w:rsid w:val="00641AD7"/>
    <w:rsid w:val="0064638E"/>
    <w:rsid w:val="006519B2"/>
    <w:rsid w:val="00655D07"/>
    <w:rsid w:val="00655DEE"/>
    <w:rsid w:val="0066235A"/>
    <w:rsid w:val="00662CC7"/>
    <w:rsid w:val="00666124"/>
    <w:rsid w:val="00674870"/>
    <w:rsid w:val="006774D7"/>
    <w:rsid w:val="006814AA"/>
    <w:rsid w:val="006926EC"/>
    <w:rsid w:val="006A2CC9"/>
    <w:rsid w:val="006A6BBD"/>
    <w:rsid w:val="006B1E60"/>
    <w:rsid w:val="006B455F"/>
    <w:rsid w:val="006B7C09"/>
    <w:rsid w:val="006C3306"/>
    <w:rsid w:val="006C6952"/>
    <w:rsid w:val="006D3110"/>
    <w:rsid w:val="006D39DB"/>
    <w:rsid w:val="006D6F9E"/>
    <w:rsid w:val="006E3735"/>
    <w:rsid w:val="006F1AE2"/>
    <w:rsid w:val="007038DB"/>
    <w:rsid w:val="00710EC4"/>
    <w:rsid w:val="00732AC0"/>
    <w:rsid w:val="00734947"/>
    <w:rsid w:val="00737139"/>
    <w:rsid w:val="00752F64"/>
    <w:rsid w:val="00757A7B"/>
    <w:rsid w:val="00763E52"/>
    <w:rsid w:val="00771BC6"/>
    <w:rsid w:val="00772C73"/>
    <w:rsid w:val="007733AA"/>
    <w:rsid w:val="007771C5"/>
    <w:rsid w:val="007928F6"/>
    <w:rsid w:val="00795243"/>
    <w:rsid w:val="007A5579"/>
    <w:rsid w:val="007B0A7C"/>
    <w:rsid w:val="007C3613"/>
    <w:rsid w:val="007C4947"/>
    <w:rsid w:val="007C750F"/>
    <w:rsid w:val="007C7799"/>
    <w:rsid w:val="007D43FC"/>
    <w:rsid w:val="007E120C"/>
    <w:rsid w:val="007E338C"/>
    <w:rsid w:val="007E7133"/>
    <w:rsid w:val="007F321F"/>
    <w:rsid w:val="00805A07"/>
    <w:rsid w:val="00812F17"/>
    <w:rsid w:val="008137A1"/>
    <w:rsid w:val="00813AF2"/>
    <w:rsid w:val="00814DF4"/>
    <w:rsid w:val="00822BAC"/>
    <w:rsid w:val="008269E6"/>
    <w:rsid w:val="00832E54"/>
    <w:rsid w:val="0083381D"/>
    <w:rsid w:val="00843748"/>
    <w:rsid w:val="008462B7"/>
    <w:rsid w:val="00855C4E"/>
    <w:rsid w:val="008561F4"/>
    <w:rsid w:val="008601C7"/>
    <w:rsid w:val="008617D6"/>
    <w:rsid w:val="008653A7"/>
    <w:rsid w:val="00880990"/>
    <w:rsid w:val="008842AB"/>
    <w:rsid w:val="0088567A"/>
    <w:rsid w:val="008868D6"/>
    <w:rsid w:val="008906D4"/>
    <w:rsid w:val="008A4538"/>
    <w:rsid w:val="008C0B3E"/>
    <w:rsid w:val="008E0B92"/>
    <w:rsid w:val="008E1CF0"/>
    <w:rsid w:val="008E2964"/>
    <w:rsid w:val="008E5DD2"/>
    <w:rsid w:val="008E62A0"/>
    <w:rsid w:val="008F36B9"/>
    <w:rsid w:val="009012BB"/>
    <w:rsid w:val="009031EC"/>
    <w:rsid w:val="00914436"/>
    <w:rsid w:val="00921B28"/>
    <w:rsid w:val="009232E3"/>
    <w:rsid w:val="0092550B"/>
    <w:rsid w:val="009255FB"/>
    <w:rsid w:val="009339B3"/>
    <w:rsid w:val="00961FAE"/>
    <w:rsid w:val="009623C3"/>
    <w:rsid w:val="00965AF2"/>
    <w:rsid w:val="00966B60"/>
    <w:rsid w:val="009728C9"/>
    <w:rsid w:val="00977739"/>
    <w:rsid w:val="00984A2C"/>
    <w:rsid w:val="009A2610"/>
    <w:rsid w:val="009A2F92"/>
    <w:rsid w:val="009A7BF6"/>
    <w:rsid w:val="009B2896"/>
    <w:rsid w:val="009B6A5D"/>
    <w:rsid w:val="009C1693"/>
    <w:rsid w:val="009D50A4"/>
    <w:rsid w:val="009D6716"/>
    <w:rsid w:val="009E11D9"/>
    <w:rsid w:val="009E195F"/>
    <w:rsid w:val="009E4CC1"/>
    <w:rsid w:val="009E5C9C"/>
    <w:rsid w:val="009F12B4"/>
    <w:rsid w:val="009F244E"/>
    <w:rsid w:val="009F24B2"/>
    <w:rsid w:val="009F39AF"/>
    <w:rsid w:val="009F66C9"/>
    <w:rsid w:val="00A0295E"/>
    <w:rsid w:val="00A04D48"/>
    <w:rsid w:val="00A10E5C"/>
    <w:rsid w:val="00A1675C"/>
    <w:rsid w:val="00A21F28"/>
    <w:rsid w:val="00A23317"/>
    <w:rsid w:val="00A25C3A"/>
    <w:rsid w:val="00A25DEE"/>
    <w:rsid w:val="00A30D66"/>
    <w:rsid w:val="00A32A37"/>
    <w:rsid w:val="00A40E14"/>
    <w:rsid w:val="00A43F30"/>
    <w:rsid w:val="00A44459"/>
    <w:rsid w:val="00A65532"/>
    <w:rsid w:val="00A65959"/>
    <w:rsid w:val="00A7551C"/>
    <w:rsid w:val="00A83277"/>
    <w:rsid w:val="00A8371B"/>
    <w:rsid w:val="00A9140C"/>
    <w:rsid w:val="00A91EBF"/>
    <w:rsid w:val="00A940C6"/>
    <w:rsid w:val="00A94728"/>
    <w:rsid w:val="00AA1C99"/>
    <w:rsid w:val="00AB30AB"/>
    <w:rsid w:val="00AC0464"/>
    <w:rsid w:val="00AD156E"/>
    <w:rsid w:val="00AD16E6"/>
    <w:rsid w:val="00AD6993"/>
    <w:rsid w:val="00AE1F38"/>
    <w:rsid w:val="00AE2245"/>
    <w:rsid w:val="00AE588F"/>
    <w:rsid w:val="00AE7695"/>
    <w:rsid w:val="00AF7E0D"/>
    <w:rsid w:val="00B044C7"/>
    <w:rsid w:val="00B055F0"/>
    <w:rsid w:val="00B11251"/>
    <w:rsid w:val="00B23099"/>
    <w:rsid w:val="00B3068D"/>
    <w:rsid w:val="00B307CB"/>
    <w:rsid w:val="00B37A4E"/>
    <w:rsid w:val="00B42366"/>
    <w:rsid w:val="00B42577"/>
    <w:rsid w:val="00B43A22"/>
    <w:rsid w:val="00B449C8"/>
    <w:rsid w:val="00B466E6"/>
    <w:rsid w:val="00B4724A"/>
    <w:rsid w:val="00B52461"/>
    <w:rsid w:val="00B66F14"/>
    <w:rsid w:val="00B7368D"/>
    <w:rsid w:val="00B748C2"/>
    <w:rsid w:val="00B820DB"/>
    <w:rsid w:val="00B83052"/>
    <w:rsid w:val="00B852B5"/>
    <w:rsid w:val="00B87190"/>
    <w:rsid w:val="00B9053B"/>
    <w:rsid w:val="00B94CFE"/>
    <w:rsid w:val="00B96C74"/>
    <w:rsid w:val="00BB0380"/>
    <w:rsid w:val="00BB0F04"/>
    <w:rsid w:val="00BB1A26"/>
    <w:rsid w:val="00BC019F"/>
    <w:rsid w:val="00BC6149"/>
    <w:rsid w:val="00BD1A2E"/>
    <w:rsid w:val="00BD321E"/>
    <w:rsid w:val="00BE75B2"/>
    <w:rsid w:val="00BF20F4"/>
    <w:rsid w:val="00BF3C9B"/>
    <w:rsid w:val="00BF5C2C"/>
    <w:rsid w:val="00C04927"/>
    <w:rsid w:val="00C10008"/>
    <w:rsid w:val="00C1082C"/>
    <w:rsid w:val="00C111D8"/>
    <w:rsid w:val="00C21DEC"/>
    <w:rsid w:val="00C224E2"/>
    <w:rsid w:val="00C226E7"/>
    <w:rsid w:val="00C2389C"/>
    <w:rsid w:val="00C2621F"/>
    <w:rsid w:val="00C33980"/>
    <w:rsid w:val="00C36DF2"/>
    <w:rsid w:val="00C37E5E"/>
    <w:rsid w:val="00C4349D"/>
    <w:rsid w:val="00C479AE"/>
    <w:rsid w:val="00C537AB"/>
    <w:rsid w:val="00C57F28"/>
    <w:rsid w:val="00C62701"/>
    <w:rsid w:val="00C75B2F"/>
    <w:rsid w:val="00C93BFC"/>
    <w:rsid w:val="00C9589A"/>
    <w:rsid w:val="00C976B6"/>
    <w:rsid w:val="00CB0217"/>
    <w:rsid w:val="00CC1311"/>
    <w:rsid w:val="00CC2D10"/>
    <w:rsid w:val="00CC31AD"/>
    <w:rsid w:val="00CC3253"/>
    <w:rsid w:val="00CC6B97"/>
    <w:rsid w:val="00CC747A"/>
    <w:rsid w:val="00CD2788"/>
    <w:rsid w:val="00CD76E6"/>
    <w:rsid w:val="00CE38C6"/>
    <w:rsid w:val="00CF095B"/>
    <w:rsid w:val="00CF0AA9"/>
    <w:rsid w:val="00CF25E5"/>
    <w:rsid w:val="00CF4D06"/>
    <w:rsid w:val="00D04F9E"/>
    <w:rsid w:val="00D07825"/>
    <w:rsid w:val="00D07A8F"/>
    <w:rsid w:val="00D12012"/>
    <w:rsid w:val="00D2019D"/>
    <w:rsid w:val="00D2508E"/>
    <w:rsid w:val="00D27996"/>
    <w:rsid w:val="00D40AF7"/>
    <w:rsid w:val="00D42859"/>
    <w:rsid w:val="00D44F1A"/>
    <w:rsid w:val="00D62C68"/>
    <w:rsid w:val="00D6620C"/>
    <w:rsid w:val="00D66BA4"/>
    <w:rsid w:val="00D72E93"/>
    <w:rsid w:val="00D75DFC"/>
    <w:rsid w:val="00D777E6"/>
    <w:rsid w:val="00D834C0"/>
    <w:rsid w:val="00D8485E"/>
    <w:rsid w:val="00D874EF"/>
    <w:rsid w:val="00D94FB4"/>
    <w:rsid w:val="00DA34A7"/>
    <w:rsid w:val="00DB0A4E"/>
    <w:rsid w:val="00DB7157"/>
    <w:rsid w:val="00DC1857"/>
    <w:rsid w:val="00DC23E1"/>
    <w:rsid w:val="00DC6F2D"/>
    <w:rsid w:val="00DD59A0"/>
    <w:rsid w:val="00DE55E6"/>
    <w:rsid w:val="00DF56AE"/>
    <w:rsid w:val="00DF6906"/>
    <w:rsid w:val="00DF7269"/>
    <w:rsid w:val="00E01E29"/>
    <w:rsid w:val="00E03618"/>
    <w:rsid w:val="00E037AE"/>
    <w:rsid w:val="00E11181"/>
    <w:rsid w:val="00E11773"/>
    <w:rsid w:val="00E153A8"/>
    <w:rsid w:val="00E1541D"/>
    <w:rsid w:val="00E236CB"/>
    <w:rsid w:val="00E26064"/>
    <w:rsid w:val="00E301F2"/>
    <w:rsid w:val="00E30B20"/>
    <w:rsid w:val="00E3614E"/>
    <w:rsid w:val="00E369CC"/>
    <w:rsid w:val="00E376F9"/>
    <w:rsid w:val="00E376FE"/>
    <w:rsid w:val="00E42B41"/>
    <w:rsid w:val="00E52881"/>
    <w:rsid w:val="00E5710F"/>
    <w:rsid w:val="00E62734"/>
    <w:rsid w:val="00E63D9D"/>
    <w:rsid w:val="00E65325"/>
    <w:rsid w:val="00E718F5"/>
    <w:rsid w:val="00E73389"/>
    <w:rsid w:val="00E73ADE"/>
    <w:rsid w:val="00E77195"/>
    <w:rsid w:val="00E80898"/>
    <w:rsid w:val="00E809F5"/>
    <w:rsid w:val="00E848D1"/>
    <w:rsid w:val="00E8658E"/>
    <w:rsid w:val="00E87F41"/>
    <w:rsid w:val="00E90A29"/>
    <w:rsid w:val="00E97207"/>
    <w:rsid w:val="00EA1BA5"/>
    <w:rsid w:val="00EA7FA2"/>
    <w:rsid w:val="00EB0082"/>
    <w:rsid w:val="00EB09EC"/>
    <w:rsid w:val="00EB246C"/>
    <w:rsid w:val="00ED2020"/>
    <w:rsid w:val="00EF2E81"/>
    <w:rsid w:val="00EF33C5"/>
    <w:rsid w:val="00F03EBD"/>
    <w:rsid w:val="00F06547"/>
    <w:rsid w:val="00F12A61"/>
    <w:rsid w:val="00F14BB0"/>
    <w:rsid w:val="00F1505A"/>
    <w:rsid w:val="00F20FEB"/>
    <w:rsid w:val="00F2249B"/>
    <w:rsid w:val="00F24096"/>
    <w:rsid w:val="00F25109"/>
    <w:rsid w:val="00F270F6"/>
    <w:rsid w:val="00F3289D"/>
    <w:rsid w:val="00F3680D"/>
    <w:rsid w:val="00F36C4C"/>
    <w:rsid w:val="00F40DC8"/>
    <w:rsid w:val="00F45026"/>
    <w:rsid w:val="00F729B5"/>
    <w:rsid w:val="00F86A6F"/>
    <w:rsid w:val="00F91E27"/>
    <w:rsid w:val="00F94260"/>
    <w:rsid w:val="00F94360"/>
    <w:rsid w:val="00F95F81"/>
    <w:rsid w:val="00FA01F2"/>
    <w:rsid w:val="00FA7B2E"/>
    <w:rsid w:val="00FB348B"/>
    <w:rsid w:val="00FB3544"/>
    <w:rsid w:val="00FB5C9D"/>
    <w:rsid w:val="00FD480D"/>
    <w:rsid w:val="00FD6726"/>
    <w:rsid w:val="00FE44FB"/>
    <w:rsid w:val="00FE49A6"/>
    <w:rsid w:val="00FE58F2"/>
    <w:rsid w:val="00FE69A7"/>
    <w:rsid w:val="00FE6F8B"/>
    <w:rsid w:val="00FF327E"/>
    <w:rsid w:val="00FF3644"/>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31288A"/>
  <w15:chartTrackingRefBased/>
  <w15:docId w15:val="{C41D93D7-B8D8-46D1-8167-EE8FF962A8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H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DF6906"/>
    <w:pPr>
      <w:spacing w:after="0" w:line="240" w:lineRule="auto"/>
    </w:pPr>
    <w:rPr>
      <w:rFonts w:ascii="Times New Roman" w:eastAsia="Times New Roman" w:hAnsi="Times New Roman" w:cs="Times New Roman"/>
      <w:kern w:val="0"/>
      <w:sz w:val="24"/>
      <w:szCs w:val="24"/>
      <w:lang w:eastAsia="es-HN"/>
      <w14:ligatures w14:val="none"/>
    </w:rPr>
  </w:style>
  <w:style w:type="paragraph" w:styleId="Heading1">
    <w:name w:val="heading 1"/>
    <w:basedOn w:val="Normal"/>
    <w:next w:val="TextoPrincipal"/>
    <w:link w:val="Heading1Char"/>
    <w:uiPriority w:val="9"/>
    <w:qFormat/>
    <w:rsid w:val="009E195F"/>
    <w:pPr>
      <w:keepNext/>
      <w:keepLines/>
      <w:widowControl w:val="0"/>
      <w:spacing w:before="240" w:after="240"/>
      <w:jc w:val="center"/>
      <w:outlineLvl w:val="0"/>
    </w:pPr>
    <w:rPr>
      <w:rFonts w:eastAsiaTheme="majorEastAsia"/>
      <w:b/>
      <w:sz w:val="28"/>
      <w:szCs w:val="28"/>
      <w:lang w:eastAsia="en-US"/>
    </w:rPr>
  </w:style>
  <w:style w:type="paragraph" w:styleId="Heading2">
    <w:name w:val="heading 2"/>
    <w:basedOn w:val="Normal"/>
    <w:next w:val="TextoPrincipal"/>
    <w:link w:val="Heading2Char"/>
    <w:uiPriority w:val="1"/>
    <w:qFormat/>
    <w:rsid w:val="009E195F"/>
    <w:pPr>
      <w:widowControl w:val="0"/>
      <w:spacing w:after="120"/>
      <w:outlineLvl w:val="1"/>
    </w:pPr>
    <w:rPr>
      <w:rFonts w:cstheme="minorBidi"/>
      <w:b/>
      <w:bCs/>
      <w:szCs w:val="32"/>
      <w:lang w:val="en-US" w:eastAsia="en-US"/>
    </w:rPr>
  </w:style>
  <w:style w:type="paragraph" w:styleId="Heading3">
    <w:name w:val="heading 3"/>
    <w:basedOn w:val="Normal"/>
    <w:next w:val="TextoPrincipal"/>
    <w:link w:val="Heading3Char"/>
    <w:uiPriority w:val="9"/>
    <w:unhideWhenUsed/>
    <w:qFormat/>
    <w:rsid w:val="009E195F"/>
    <w:pPr>
      <w:keepNext/>
      <w:keepLines/>
      <w:widowControl w:val="0"/>
      <w:spacing w:before="40" w:after="120"/>
      <w:ind w:left="567"/>
      <w:outlineLvl w:val="2"/>
    </w:pPr>
    <w:rPr>
      <w:rFonts w:eastAsiaTheme="majorEastAsia" w:cstheme="majorBidi"/>
      <w:b/>
      <w:lang w:val="en-US" w:eastAsia="en-US"/>
    </w:rPr>
  </w:style>
  <w:style w:type="paragraph" w:styleId="Heading4">
    <w:name w:val="heading 4"/>
    <w:basedOn w:val="Normal"/>
    <w:next w:val="TextoPrincipal"/>
    <w:link w:val="Heading4Char"/>
    <w:uiPriority w:val="1"/>
    <w:qFormat/>
    <w:rsid w:val="009E195F"/>
    <w:pPr>
      <w:widowControl w:val="0"/>
      <w:spacing w:after="120"/>
      <w:ind w:left="1134"/>
      <w:outlineLvl w:val="3"/>
    </w:pPr>
    <w:rPr>
      <w:rFonts w:cstheme="minorBidi"/>
      <w:b/>
      <w:bCs/>
      <w:lang w:val="en-US" w:eastAsia="en-US"/>
    </w:rPr>
  </w:style>
  <w:style w:type="paragraph" w:styleId="Heading5">
    <w:name w:val="heading 5"/>
    <w:basedOn w:val="Normal"/>
    <w:next w:val="Normal"/>
    <w:link w:val="Heading5Char"/>
    <w:uiPriority w:val="9"/>
    <w:semiHidden/>
    <w:unhideWhenUsed/>
    <w:qFormat/>
    <w:rsid w:val="009E195F"/>
    <w:pPr>
      <w:keepNext/>
      <w:keepLines/>
      <w:widowControl w:val="0"/>
      <w:spacing w:before="40"/>
      <w:outlineLvl w:val="4"/>
    </w:pPr>
    <w:rPr>
      <w:rFonts w:asciiTheme="majorHAnsi" w:eastAsiaTheme="majorEastAsia" w:hAnsiTheme="majorHAnsi" w:cstheme="majorBidi"/>
      <w:color w:val="2F5496" w:themeColor="accent1" w:themeShade="BF"/>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195F"/>
    <w:rPr>
      <w:rFonts w:ascii="Times New Roman" w:eastAsiaTheme="majorEastAsia" w:hAnsi="Times New Roman" w:cs="Times New Roman"/>
      <w:b/>
      <w:kern w:val="0"/>
      <w:sz w:val="28"/>
      <w:szCs w:val="28"/>
      <w14:ligatures w14:val="none"/>
    </w:rPr>
  </w:style>
  <w:style w:type="character" w:customStyle="1" w:styleId="Heading2Char">
    <w:name w:val="Heading 2 Char"/>
    <w:basedOn w:val="DefaultParagraphFont"/>
    <w:link w:val="Heading2"/>
    <w:uiPriority w:val="1"/>
    <w:rsid w:val="009E195F"/>
    <w:rPr>
      <w:rFonts w:ascii="Times New Roman" w:eastAsia="Times New Roman" w:hAnsi="Times New Roman"/>
      <w:b/>
      <w:bCs/>
      <w:kern w:val="0"/>
      <w:sz w:val="24"/>
      <w:szCs w:val="32"/>
      <w:lang w:val="en-US"/>
      <w14:ligatures w14:val="none"/>
    </w:rPr>
  </w:style>
  <w:style w:type="character" w:customStyle="1" w:styleId="Heading3Char">
    <w:name w:val="Heading 3 Char"/>
    <w:basedOn w:val="DefaultParagraphFont"/>
    <w:link w:val="Heading3"/>
    <w:uiPriority w:val="9"/>
    <w:rsid w:val="009E195F"/>
    <w:rPr>
      <w:rFonts w:ascii="Times New Roman" w:eastAsiaTheme="majorEastAsia" w:hAnsi="Times New Roman" w:cstheme="majorBidi"/>
      <w:b/>
      <w:kern w:val="0"/>
      <w:sz w:val="24"/>
      <w:szCs w:val="24"/>
      <w:lang w:val="en-US"/>
      <w14:ligatures w14:val="none"/>
    </w:rPr>
  </w:style>
  <w:style w:type="character" w:customStyle="1" w:styleId="Heading4Char">
    <w:name w:val="Heading 4 Char"/>
    <w:basedOn w:val="DefaultParagraphFont"/>
    <w:link w:val="Heading4"/>
    <w:uiPriority w:val="1"/>
    <w:rsid w:val="009E195F"/>
    <w:rPr>
      <w:rFonts w:ascii="Times New Roman" w:eastAsia="Times New Roman" w:hAnsi="Times New Roman"/>
      <w:b/>
      <w:bCs/>
      <w:kern w:val="0"/>
      <w:sz w:val="24"/>
      <w:szCs w:val="24"/>
      <w:lang w:val="en-US"/>
      <w14:ligatures w14:val="none"/>
    </w:rPr>
  </w:style>
  <w:style w:type="character" w:customStyle="1" w:styleId="Heading5Char">
    <w:name w:val="Heading 5 Char"/>
    <w:basedOn w:val="DefaultParagraphFont"/>
    <w:link w:val="Heading5"/>
    <w:uiPriority w:val="9"/>
    <w:semiHidden/>
    <w:rsid w:val="009E195F"/>
    <w:rPr>
      <w:rFonts w:asciiTheme="majorHAnsi" w:eastAsiaTheme="majorEastAsia" w:hAnsiTheme="majorHAnsi" w:cstheme="majorBidi"/>
      <w:color w:val="2F5496" w:themeColor="accent1" w:themeShade="BF"/>
      <w:kern w:val="0"/>
      <w:lang w:val="en-US"/>
      <w14:ligatures w14:val="none"/>
    </w:rPr>
  </w:style>
  <w:style w:type="paragraph" w:styleId="BodyText">
    <w:name w:val="Body Text"/>
    <w:basedOn w:val="Normal"/>
    <w:link w:val="BodyTextChar"/>
    <w:uiPriority w:val="1"/>
    <w:rsid w:val="009E195F"/>
    <w:pPr>
      <w:widowControl w:val="0"/>
      <w:ind w:left="100" w:firstLine="566"/>
    </w:pPr>
    <w:rPr>
      <w:rFonts w:cstheme="minorBidi"/>
      <w:lang w:val="en-US" w:eastAsia="en-US"/>
    </w:rPr>
  </w:style>
  <w:style w:type="character" w:customStyle="1" w:styleId="BodyTextChar">
    <w:name w:val="Body Text Char"/>
    <w:basedOn w:val="DefaultParagraphFont"/>
    <w:link w:val="BodyText"/>
    <w:uiPriority w:val="1"/>
    <w:rsid w:val="009E195F"/>
    <w:rPr>
      <w:rFonts w:ascii="Times New Roman" w:eastAsia="Times New Roman" w:hAnsi="Times New Roman"/>
      <w:kern w:val="0"/>
      <w:sz w:val="24"/>
      <w:szCs w:val="24"/>
      <w:lang w:val="en-US"/>
      <w14:ligatures w14:val="none"/>
    </w:rPr>
  </w:style>
  <w:style w:type="paragraph" w:styleId="ListParagraph">
    <w:name w:val="List Paragraph"/>
    <w:basedOn w:val="Normal"/>
    <w:uiPriority w:val="1"/>
    <w:rsid w:val="009E195F"/>
    <w:pPr>
      <w:widowControl w:val="0"/>
    </w:pPr>
    <w:rPr>
      <w:rFonts w:asciiTheme="minorHAnsi" w:eastAsiaTheme="minorHAnsi" w:hAnsiTheme="minorHAnsi" w:cstheme="minorBidi"/>
      <w:sz w:val="22"/>
      <w:szCs w:val="22"/>
      <w:lang w:val="en-US" w:eastAsia="en-US"/>
    </w:rPr>
  </w:style>
  <w:style w:type="character" w:styleId="CommentReference">
    <w:name w:val="annotation reference"/>
    <w:basedOn w:val="DefaultParagraphFont"/>
    <w:uiPriority w:val="99"/>
    <w:semiHidden/>
    <w:unhideWhenUsed/>
    <w:rsid w:val="009E195F"/>
    <w:rPr>
      <w:sz w:val="16"/>
      <w:szCs w:val="16"/>
    </w:rPr>
  </w:style>
  <w:style w:type="paragraph" w:styleId="CommentText">
    <w:name w:val="annotation text"/>
    <w:basedOn w:val="Normal"/>
    <w:link w:val="CommentTextChar"/>
    <w:uiPriority w:val="99"/>
    <w:semiHidden/>
    <w:unhideWhenUsed/>
    <w:rsid w:val="009E195F"/>
    <w:pPr>
      <w:widowControl w:val="0"/>
    </w:pPr>
    <w:rPr>
      <w:rFonts w:asciiTheme="minorHAnsi" w:eastAsiaTheme="minorHAnsi" w:hAnsiTheme="minorHAnsi" w:cstheme="minorBidi"/>
      <w:sz w:val="20"/>
      <w:szCs w:val="20"/>
      <w:lang w:val="en-US" w:eastAsia="en-US"/>
    </w:rPr>
  </w:style>
  <w:style w:type="character" w:customStyle="1" w:styleId="CommentTextChar">
    <w:name w:val="Comment Text Char"/>
    <w:basedOn w:val="DefaultParagraphFont"/>
    <w:link w:val="CommentText"/>
    <w:uiPriority w:val="99"/>
    <w:semiHidden/>
    <w:rsid w:val="009E195F"/>
    <w:rPr>
      <w:kern w:val="0"/>
      <w:sz w:val="20"/>
      <w:szCs w:val="20"/>
      <w:lang w:val="en-US"/>
      <w14:ligatures w14:val="none"/>
    </w:rPr>
  </w:style>
  <w:style w:type="paragraph" w:styleId="CommentSubject">
    <w:name w:val="annotation subject"/>
    <w:basedOn w:val="CommentText"/>
    <w:next w:val="CommentText"/>
    <w:link w:val="CommentSubjectChar"/>
    <w:uiPriority w:val="99"/>
    <w:semiHidden/>
    <w:unhideWhenUsed/>
    <w:rsid w:val="009E195F"/>
    <w:rPr>
      <w:b/>
      <w:bCs/>
    </w:rPr>
  </w:style>
  <w:style w:type="character" w:customStyle="1" w:styleId="CommentSubjectChar">
    <w:name w:val="Comment Subject Char"/>
    <w:basedOn w:val="CommentTextChar"/>
    <w:link w:val="CommentSubject"/>
    <w:uiPriority w:val="99"/>
    <w:semiHidden/>
    <w:rsid w:val="009E195F"/>
    <w:rPr>
      <w:b/>
      <w:bCs/>
      <w:kern w:val="0"/>
      <w:sz w:val="20"/>
      <w:szCs w:val="20"/>
      <w:lang w:val="en-US"/>
      <w14:ligatures w14:val="none"/>
    </w:rPr>
  </w:style>
  <w:style w:type="paragraph" w:styleId="BalloonText">
    <w:name w:val="Balloon Text"/>
    <w:basedOn w:val="Normal"/>
    <w:link w:val="BalloonTextChar"/>
    <w:uiPriority w:val="99"/>
    <w:semiHidden/>
    <w:unhideWhenUsed/>
    <w:rsid w:val="009E195F"/>
    <w:pPr>
      <w:widowControl w:val="0"/>
    </w:pPr>
    <w:rPr>
      <w:rFonts w:ascii="Segoe UI" w:eastAsiaTheme="minorHAnsi" w:hAnsi="Segoe UI" w:cs="Segoe UI"/>
      <w:sz w:val="18"/>
      <w:szCs w:val="18"/>
      <w:lang w:val="en-US" w:eastAsia="en-US"/>
    </w:rPr>
  </w:style>
  <w:style w:type="character" w:customStyle="1" w:styleId="BalloonTextChar">
    <w:name w:val="Balloon Text Char"/>
    <w:basedOn w:val="DefaultParagraphFont"/>
    <w:link w:val="BalloonText"/>
    <w:uiPriority w:val="99"/>
    <w:semiHidden/>
    <w:rsid w:val="009E195F"/>
    <w:rPr>
      <w:rFonts w:ascii="Segoe UI" w:hAnsi="Segoe UI" w:cs="Segoe UI"/>
      <w:kern w:val="0"/>
      <w:sz w:val="18"/>
      <w:szCs w:val="18"/>
      <w:lang w:val="en-US"/>
      <w14:ligatures w14:val="none"/>
    </w:rPr>
  </w:style>
  <w:style w:type="paragraph" w:styleId="Header">
    <w:name w:val="header"/>
    <w:basedOn w:val="Normal"/>
    <w:link w:val="HeaderChar"/>
    <w:uiPriority w:val="99"/>
    <w:unhideWhenUsed/>
    <w:rsid w:val="009E195F"/>
    <w:pPr>
      <w:widowControl w:val="0"/>
      <w:tabs>
        <w:tab w:val="center" w:pos="4419"/>
        <w:tab w:val="right" w:pos="8838"/>
      </w:tabs>
    </w:pPr>
    <w:rPr>
      <w:rFonts w:asciiTheme="minorHAnsi" w:eastAsiaTheme="minorHAnsi" w:hAnsiTheme="minorHAnsi" w:cstheme="minorBidi"/>
      <w:sz w:val="22"/>
      <w:szCs w:val="22"/>
      <w:lang w:val="en-US" w:eastAsia="en-US"/>
    </w:rPr>
  </w:style>
  <w:style w:type="character" w:customStyle="1" w:styleId="HeaderChar">
    <w:name w:val="Header Char"/>
    <w:basedOn w:val="DefaultParagraphFont"/>
    <w:link w:val="Header"/>
    <w:uiPriority w:val="99"/>
    <w:rsid w:val="009E195F"/>
    <w:rPr>
      <w:kern w:val="0"/>
      <w:lang w:val="en-US"/>
      <w14:ligatures w14:val="none"/>
    </w:rPr>
  </w:style>
  <w:style w:type="paragraph" w:styleId="Footer">
    <w:name w:val="footer"/>
    <w:basedOn w:val="Normal"/>
    <w:link w:val="FooterChar"/>
    <w:uiPriority w:val="99"/>
    <w:unhideWhenUsed/>
    <w:rsid w:val="009E195F"/>
    <w:pPr>
      <w:widowControl w:val="0"/>
      <w:tabs>
        <w:tab w:val="center" w:pos="4419"/>
        <w:tab w:val="right" w:pos="8838"/>
      </w:tabs>
    </w:pPr>
    <w:rPr>
      <w:rFonts w:asciiTheme="minorHAnsi" w:eastAsiaTheme="minorHAnsi" w:hAnsiTheme="minorHAnsi" w:cstheme="minorBidi"/>
      <w:sz w:val="22"/>
      <w:szCs w:val="22"/>
      <w:lang w:val="en-US" w:eastAsia="en-US"/>
    </w:rPr>
  </w:style>
  <w:style w:type="character" w:customStyle="1" w:styleId="FooterChar">
    <w:name w:val="Footer Char"/>
    <w:basedOn w:val="DefaultParagraphFont"/>
    <w:link w:val="Footer"/>
    <w:uiPriority w:val="99"/>
    <w:rsid w:val="009E195F"/>
    <w:rPr>
      <w:kern w:val="0"/>
      <w:lang w:val="en-US"/>
      <w14:ligatures w14:val="none"/>
    </w:rPr>
  </w:style>
  <w:style w:type="paragraph" w:customStyle="1" w:styleId="TextoPrincipal">
    <w:name w:val="Texto Principal"/>
    <w:basedOn w:val="Normal"/>
    <w:link w:val="TextoPrincipalCar"/>
    <w:uiPriority w:val="1"/>
    <w:qFormat/>
    <w:rsid w:val="009E195F"/>
    <w:pPr>
      <w:widowControl w:val="0"/>
      <w:spacing w:after="120" w:line="480" w:lineRule="auto"/>
      <w:ind w:firstLine="720"/>
      <w:jc w:val="both"/>
    </w:pPr>
    <w:rPr>
      <w:rFonts w:eastAsiaTheme="minorHAnsi"/>
      <w:lang w:eastAsia="en-US"/>
    </w:rPr>
  </w:style>
  <w:style w:type="character" w:customStyle="1" w:styleId="TextoPrincipalCar">
    <w:name w:val="Texto Principal Car"/>
    <w:basedOn w:val="DefaultParagraphFont"/>
    <w:link w:val="TextoPrincipal"/>
    <w:uiPriority w:val="1"/>
    <w:rsid w:val="009E195F"/>
    <w:rPr>
      <w:rFonts w:ascii="Times New Roman" w:hAnsi="Times New Roman" w:cs="Times New Roman"/>
      <w:kern w:val="0"/>
      <w:sz w:val="24"/>
      <w:szCs w:val="24"/>
      <w14:ligatures w14:val="none"/>
    </w:rPr>
  </w:style>
  <w:style w:type="paragraph" w:customStyle="1" w:styleId="TtulodeFiguras">
    <w:name w:val="Título de Figuras"/>
    <w:basedOn w:val="TextoPrincipal"/>
    <w:link w:val="TtulodeFigurasCar"/>
    <w:uiPriority w:val="1"/>
    <w:qFormat/>
    <w:rsid w:val="009E195F"/>
    <w:pPr>
      <w:spacing w:line="240" w:lineRule="auto"/>
      <w:ind w:firstLine="0"/>
    </w:pPr>
    <w:rPr>
      <w:b/>
      <w:lang w:val="es-ES"/>
    </w:rPr>
  </w:style>
  <w:style w:type="paragraph" w:customStyle="1" w:styleId="FuentedeFigurasyTablas">
    <w:name w:val="Fuente de Figuras y Tablas"/>
    <w:basedOn w:val="TextoPrincipal"/>
    <w:link w:val="FuentedeFigurasyTablasCar"/>
    <w:uiPriority w:val="1"/>
    <w:qFormat/>
    <w:rsid w:val="009E195F"/>
    <w:pPr>
      <w:spacing w:after="240" w:line="240" w:lineRule="auto"/>
      <w:ind w:firstLine="0"/>
    </w:pPr>
    <w:rPr>
      <w:lang w:val="es-ES"/>
    </w:rPr>
  </w:style>
  <w:style w:type="character" w:customStyle="1" w:styleId="TtulodeFigurasCar">
    <w:name w:val="Título de Figuras Car"/>
    <w:basedOn w:val="TextoPrincipalCar"/>
    <w:link w:val="TtulodeFiguras"/>
    <w:uiPriority w:val="1"/>
    <w:rsid w:val="009E195F"/>
    <w:rPr>
      <w:rFonts w:ascii="Times New Roman" w:hAnsi="Times New Roman" w:cs="Times New Roman"/>
      <w:b/>
      <w:kern w:val="0"/>
      <w:sz w:val="24"/>
      <w:szCs w:val="24"/>
      <w:lang w:val="es-ES"/>
      <w14:ligatures w14:val="none"/>
    </w:rPr>
  </w:style>
  <w:style w:type="table" w:styleId="TableGrid">
    <w:name w:val="Table Grid"/>
    <w:basedOn w:val="TableNormal"/>
    <w:uiPriority w:val="39"/>
    <w:rsid w:val="009E195F"/>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9E195F"/>
    <w:rPr>
      <w:rFonts w:ascii="Times New Roman" w:hAnsi="Times New Roman" w:cs="Times New Roman"/>
      <w:kern w:val="0"/>
      <w:sz w:val="24"/>
      <w:szCs w:val="24"/>
      <w:lang w:val="es-ES"/>
      <w14:ligatures w14:val="none"/>
    </w:rPr>
  </w:style>
  <w:style w:type="paragraph" w:customStyle="1" w:styleId="TtulodeTablas">
    <w:name w:val="Título de Tablas"/>
    <w:basedOn w:val="FuentedeFigurasyTablas"/>
    <w:link w:val="TtulodeTablasCar"/>
    <w:uiPriority w:val="1"/>
    <w:qFormat/>
    <w:rsid w:val="009E195F"/>
    <w:rPr>
      <w:b/>
      <w:lang w:val="en-US"/>
    </w:rPr>
  </w:style>
  <w:style w:type="paragraph" w:customStyle="1" w:styleId="TextodeTablas">
    <w:name w:val="Texto de Tablas"/>
    <w:basedOn w:val="FuentedeFigurasyTablas"/>
    <w:link w:val="TextodeTablasCar"/>
    <w:uiPriority w:val="1"/>
    <w:qFormat/>
    <w:rsid w:val="009E195F"/>
    <w:pPr>
      <w:spacing w:after="0"/>
      <w:jc w:val="center"/>
    </w:pPr>
    <w:rPr>
      <w:sz w:val="20"/>
      <w:lang w:val="en-US"/>
    </w:rPr>
  </w:style>
  <w:style w:type="character" w:customStyle="1" w:styleId="TtulodeTablasCar">
    <w:name w:val="Título de Tablas Car"/>
    <w:basedOn w:val="FuentedeFigurasyTablasCar"/>
    <w:link w:val="TtulodeTablas"/>
    <w:uiPriority w:val="1"/>
    <w:rsid w:val="009E195F"/>
    <w:rPr>
      <w:rFonts w:ascii="Times New Roman" w:hAnsi="Times New Roman" w:cs="Times New Roman"/>
      <w:b/>
      <w:kern w:val="0"/>
      <w:sz w:val="24"/>
      <w:szCs w:val="24"/>
      <w:lang w:val="en-US"/>
      <w14:ligatures w14:val="none"/>
    </w:rPr>
  </w:style>
  <w:style w:type="paragraph" w:styleId="TOCHeading">
    <w:name w:val="TOC Heading"/>
    <w:basedOn w:val="Heading1"/>
    <w:next w:val="Normal"/>
    <w:uiPriority w:val="39"/>
    <w:unhideWhenUsed/>
    <w:qFormat/>
    <w:rsid w:val="009E195F"/>
    <w:pPr>
      <w:widowControl/>
      <w:spacing w:after="0" w:line="259" w:lineRule="auto"/>
      <w:jc w:val="left"/>
      <w:outlineLvl w:val="9"/>
    </w:pPr>
    <w:rPr>
      <w:rFonts w:asciiTheme="majorHAnsi" w:hAnsiTheme="majorHAnsi" w:cstheme="majorBidi"/>
      <w:b w:val="0"/>
      <w:color w:val="2F5496" w:themeColor="accent1" w:themeShade="BF"/>
      <w:sz w:val="32"/>
      <w:szCs w:val="32"/>
      <w:lang w:eastAsia="es-HN"/>
    </w:rPr>
  </w:style>
  <w:style w:type="character" w:customStyle="1" w:styleId="TextodeTablasCar">
    <w:name w:val="Texto de Tablas Car"/>
    <w:basedOn w:val="FuentedeFigurasyTablasCar"/>
    <w:link w:val="TextodeTablas"/>
    <w:uiPriority w:val="1"/>
    <w:rsid w:val="009E195F"/>
    <w:rPr>
      <w:rFonts w:ascii="Times New Roman" w:hAnsi="Times New Roman" w:cs="Times New Roman"/>
      <w:kern w:val="0"/>
      <w:sz w:val="20"/>
      <w:szCs w:val="24"/>
      <w:lang w:val="en-US"/>
      <w14:ligatures w14:val="none"/>
    </w:rPr>
  </w:style>
  <w:style w:type="paragraph" w:styleId="TOC1">
    <w:name w:val="toc 1"/>
    <w:basedOn w:val="Normal"/>
    <w:next w:val="Normal"/>
    <w:autoRedefine/>
    <w:uiPriority w:val="39"/>
    <w:unhideWhenUsed/>
    <w:rsid w:val="009E195F"/>
    <w:pPr>
      <w:widowControl w:val="0"/>
      <w:spacing w:line="360" w:lineRule="auto"/>
    </w:pPr>
    <w:rPr>
      <w:rFonts w:eastAsiaTheme="minorHAnsi" w:cstheme="minorBidi"/>
      <w:szCs w:val="22"/>
      <w:lang w:val="en-US" w:eastAsia="en-US"/>
    </w:rPr>
  </w:style>
  <w:style w:type="paragraph" w:styleId="TOC2">
    <w:name w:val="toc 2"/>
    <w:basedOn w:val="Normal"/>
    <w:next w:val="Normal"/>
    <w:autoRedefine/>
    <w:uiPriority w:val="39"/>
    <w:unhideWhenUsed/>
    <w:rsid w:val="009E195F"/>
    <w:pPr>
      <w:widowControl w:val="0"/>
      <w:spacing w:line="360" w:lineRule="auto"/>
      <w:ind w:left="221"/>
    </w:pPr>
    <w:rPr>
      <w:rFonts w:eastAsiaTheme="minorHAnsi" w:cstheme="minorBidi"/>
      <w:szCs w:val="22"/>
      <w:lang w:val="en-US" w:eastAsia="en-US"/>
    </w:rPr>
  </w:style>
  <w:style w:type="paragraph" w:styleId="TOC3">
    <w:name w:val="toc 3"/>
    <w:basedOn w:val="Normal"/>
    <w:next w:val="Normal"/>
    <w:autoRedefine/>
    <w:uiPriority w:val="39"/>
    <w:unhideWhenUsed/>
    <w:rsid w:val="009E195F"/>
    <w:pPr>
      <w:widowControl w:val="0"/>
      <w:spacing w:line="360" w:lineRule="auto"/>
      <w:ind w:left="454"/>
    </w:pPr>
    <w:rPr>
      <w:rFonts w:eastAsiaTheme="minorHAnsi" w:cstheme="minorBidi"/>
      <w:szCs w:val="22"/>
      <w:lang w:val="en-US" w:eastAsia="en-US"/>
    </w:rPr>
  </w:style>
  <w:style w:type="character" w:styleId="Hyperlink">
    <w:name w:val="Hyperlink"/>
    <w:basedOn w:val="DefaultParagraphFont"/>
    <w:uiPriority w:val="99"/>
    <w:unhideWhenUsed/>
    <w:rsid w:val="009E195F"/>
    <w:rPr>
      <w:color w:val="0563C1" w:themeColor="hyperlink"/>
      <w:u w:val="single"/>
    </w:rPr>
  </w:style>
  <w:style w:type="paragraph" w:styleId="TOC4">
    <w:name w:val="toc 4"/>
    <w:basedOn w:val="Normal"/>
    <w:next w:val="Normal"/>
    <w:autoRedefine/>
    <w:uiPriority w:val="39"/>
    <w:unhideWhenUsed/>
    <w:rsid w:val="009E195F"/>
    <w:pPr>
      <w:widowControl w:val="0"/>
      <w:spacing w:line="360" w:lineRule="auto"/>
      <w:ind w:left="658"/>
    </w:pPr>
    <w:rPr>
      <w:rFonts w:eastAsiaTheme="minorHAnsi" w:cstheme="minorBidi"/>
      <w:szCs w:val="22"/>
      <w:lang w:val="en-US" w:eastAsia="en-US"/>
    </w:rPr>
  </w:style>
  <w:style w:type="paragraph" w:customStyle="1" w:styleId="CitaTextualLarga">
    <w:name w:val="Cita Textual Larga"/>
    <w:aliases w:val="texto"/>
    <w:basedOn w:val="TextoPrincipal"/>
    <w:link w:val="CitaTextualLargaCar"/>
    <w:uiPriority w:val="1"/>
    <w:qFormat/>
    <w:rsid w:val="009E195F"/>
    <w:pPr>
      <w:spacing w:line="240" w:lineRule="auto"/>
    </w:pPr>
  </w:style>
  <w:style w:type="paragraph" w:customStyle="1" w:styleId="CitaLarga">
    <w:name w:val="Cita Larga"/>
    <w:basedOn w:val="CitaTextualLarga"/>
    <w:link w:val="CitaLargaCar"/>
    <w:uiPriority w:val="1"/>
    <w:qFormat/>
    <w:rsid w:val="009E195F"/>
    <w:pPr>
      <w:ind w:left="680" w:firstLine="0"/>
    </w:pPr>
  </w:style>
  <w:style w:type="character" w:customStyle="1" w:styleId="CitaTextualLargaCar">
    <w:name w:val="Cita Textual Larga Car"/>
    <w:aliases w:val="texto Car"/>
    <w:basedOn w:val="TextoPrincipalCar"/>
    <w:link w:val="CitaTextualLarga"/>
    <w:uiPriority w:val="1"/>
    <w:rsid w:val="009E195F"/>
    <w:rPr>
      <w:rFonts w:ascii="Times New Roman" w:hAnsi="Times New Roman" w:cs="Times New Roman"/>
      <w:kern w:val="0"/>
      <w:sz w:val="24"/>
      <w:szCs w:val="24"/>
      <w14:ligatures w14:val="none"/>
    </w:rPr>
  </w:style>
  <w:style w:type="character" w:customStyle="1" w:styleId="CitaLargaCar">
    <w:name w:val="Cita Larga Car"/>
    <w:basedOn w:val="CitaTextualLargaCar"/>
    <w:link w:val="CitaLarga"/>
    <w:uiPriority w:val="1"/>
    <w:rsid w:val="009E195F"/>
    <w:rPr>
      <w:rFonts w:ascii="Times New Roman" w:hAnsi="Times New Roman" w:cs="Times New Roman"/>
      <w:kern w:val="0"/>
      <w:sz w:val="24"/>
      <w:szCs w:val="24"/>
      <w14:ligatures w14:val="none"/>
    </w:rPr>
  </w:style>
  <w:style w:type="paragraph" w:customStyle="1" w:styleId="Cuerpo">
    <w:name w:val="Cuerpo"/>
    <w:rsid w:val="009E195F"/>
    <w:pPr>
      <w:pBdr>
        <w:top w:val="nil"/>
        <w:left w:val="nil"/>
        <w:bottom w:val="nil"/>
        <w:right w:val="nil"/>
        <w:between w:val="nil"/>
        <w:bar w:val="nil"/>
      </w:pBdr>
      <w:spacing w:after="200" w:line="276" w:lineRule="auto"/>
    </w:pPr>
    <w:rPr>
      <w:rFonts w:ascii="Calibri" w:eastAsia="Arial Unicode MS" w:hAnsi="Calibri" w:cs="Arial Unicode MS"/>
      <w:color w:val="000000"/>
      <w:kern w:val="0"/>
      <w:u w:color="000000"/>
      <w:bdr w:val="nil"/>
      <w:lang w:eastAsia="es-HN"/>
      <w14:textOutline w14:w="0" w14:cap="flat" w14:cmpd="sng" w14:algn="ctr">
        <w14:noFill/>
        <w14:prstDash w14:val="solid"/>
        <w14:bevel/>
      </w14:textOutline>
      <w14:ligatures w14:val="none"/>
    </w:rPr>
  </w:style>
  <w:style w:type="character" w:customStyle="1" w:styleId="Ninguno">
    <w:name w:val="Ninguno"/>
    <w:rsid w:val="009E195F"/>
  </w:style>
  <w:style w:type="paragraph" w:customStyle="1" w:styleId="Default">
    <w:name w:val="Default"/>
    <w:rsid w:val="009E195F"/>
    <w:pPr>
      <w:autoSpaceDE w:val="0"/>
      <w:autoSpaceDN w:val="0"/>
      <w:adjustRightInd w:val="0"/>
      <w:spacing w:after="0" w:line="240" w:lineRule="auto"/>
    </w:pPr>
    <w:rPr>
      <w:rFonts w:ascii="Roboto" w:hAnsi="Roboto" w:cs="Roboto"/>
      <w:color w:val="000000"/>
      <w:kern w:val="0"/>
      <w:sz w:val="24"/>
      <w:szCs w:val="24"/>
      <w14:ligatures w14:val="none"/>
    </w:rPr>
  </w:style>
  <w:style w:type="paragraph" w:styleId="HTMLPreformatted">
    <w:name w:val="HTML Preformatted"/>
    <w:basedOn w:val="Normal"/>
    <w:link w:val="HTMLPreformattedChar"/>
    <w:uiPriority w:val="99"/>
    <w:unhideWhenUsed/>
    <w:rsid w:val="009E1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9E195F"/>
    <w:rPr>
      <w:rFonts w:ascii="Courier New" w:eastAsia="Times New Roman" w:hAnsi="Courier New" w:cs="Courier New"/>
      <w:kern w:val="0"/>
      <w:sz w:val="20"/>
      <w:szCs w:val="20"/>
      <w:lang w:eastAsia="es-HN"/>
      <w14:ligatures w14:val="none"/>
    </w:rPr>
  </w:style>
  <w:style w:type="character" w:customStyle="1" w:styleId="y2iqfc">
    <w:name w:val="y2iqfc"/>
    <w:basedOn w:val="DefaultParagraphFont"/>
    <w:rsid w:val="009E195F"/>
  </w:style>
  <w:style w:type="paragraph" w:customStyle="1" w:styleId="Predeterminado">
    <w:name w:val="Predeterminado"/>
    <w:rsid w:val="009E195F"/>
    <w:pPr>
      <w:pBdr>
        <w:top w:val="nil"/>
        <w:left w:val="nil"/>
        <w:bottom w:val="nil"/>
        <w:right w:val="nil"/>
        <w:between w:val="nil"/>
        <w:bar w:val="nil"/>
      </w:pBdr>
      <w:spacing w:before="160" w:after="0" w:line="288" w:lineRule="auto"/>
    </w:pPr>
    <w:rPr>
      <w:rFonts w:ascii="Helvetica Neue" w:eastAsia="Helvetica Neue" w:hAnsi="Helvetica Neue" w:cs="Helvetica Neue"/>
      <w:color w:val="000000"/>
      <w:kern w:val="0"/>
      <w:sz w:val="24"/>
      <w:szCs w:val="24"/>
      <w:bdr w:val="nil"/>
      <w:lang w:eastAsia="es-HN"/>
      <w14:textOutline w14:w="0" w14:cap="flat" w14:cmpd="sng" w14:algn="ctr">
        <w14:noFill/>
        <w14:prstDash w14:val="solid"/>
        <w14:bevel/>
      </w14:textOutline>
      <w14:ligatures w14:val="none"/>
    </w:rPr>
  </w:style>
  <w:style w:type="paragraph" w:styleId="Caption">
    <w:name w:val="caption"/>
    <w:next w:val="Cuerpo"/>
    <w:rsid w:val="009E195F"/>
    <w:pPr>
      <w:pBdr>
        <w:top w:val="nil"/>
        <w:left w:val="nil"/>
        <w:bottom w:val="nil"/>
        <w:right w:val="nil"/>
        <w:between w:val="nil"/>
        <w:bar w:val="nil"/>
      </w:pBdr>
      <w:spacing w:after="200" w:line="240" w:lineRule="auto"/>
    </w:pPr>
    <w:rPr>
      <w:rFonts w:ascii="Calibri" w:eastAsia="Arial Unicode MS" w:hAnsi="Calibri" w:cs="Arial Unicode MS"/>
      <w:b/>
      <w:bCs/>
      <w:color w:val="4F81BD"/>
      <w:kern w:val="0"/>
      <w:sz w:val="18"/>
      <w:szCs w:val="18"/>
      <w:u w:color="4F81BD"/>
      <w:bdr w:val="nil"/>
      <w:lang w:val="es-ES_tradnl" w:eastAsia="es-HN"/>
      <w14:ligatures w14:val="none"/>
    </w:rPr>
  </w:style>
  <w:style w:type="table" w:styleId="GridTable4-Accent1">
    <w:name w:val="Grid Table 4 Accent 1"/>
    <w:basedOn w:val="TableNormal"/>
    <w:uiPriority w:val="49"/>
    <w:rsid w:val="009E195F"/>
    <w:pPr>
      <w:spacing w:after="0" w:line="240" w:lineRule="auto"/>
    </w:pPr>
    <w:rPr>
      <w:kern w:val="0"/>
      <w14:ligatures w14:val="none"/>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EndNoteBibliographyTitle">
    <w:name w:val="EndNote Bibliography Title"/>
    <w:basedOn w:val="Normal"/>
    <w:link w:val="EndNoteBibliographyTitleChar"/>
    <w:rsid w:val="009E195F"/>
    <w:pPr>
      <w:widowControl w:val="0"/>
      <w:jc w:val="center"/>
    </w:pPr>
    <w:rPr>
      <w:rFonts w:eastAsiaTheme="minorHAnsi"/>
      <w:noProof/>
      <w:szCs w:val="22"/>
      <w:lang w:val="en-US" w:eastAsia="en-US"/>
    </w:rPr>
  </w:style>
  <w:style w:type="character" w:customStyle="1" w:styleId="EndNoteBibliographyTitleChar">
    <w:name w:val="EndNote Bibliography Title Char"/>
    <w:basedOn w:val="DefaultParagraphFont"/>
    <w:link w:val="EndNoteBibliographyTitle"/>
    <w:rsid w:val="009E195F"/>
    <w:rPr>
      <w:rFonts w:ascii="Times New Roman" w:hAnsi="Times New Roman" w:cs="Times New Roman"/>
      <w:noProof/>
      <w:kern w:val="0"/>
      <w:sz w:val="24"/>
      <w:lang w:val="en-US"/>
      <w14:ligatures w14:val="none"/>
    </w:rPr>
  </w:style>
  <w:style w:type="paragraph" w:customStyle="1" w:styleId="EndNoteBibliography">
    <w:name w:val="EndNote Bibliography"/>
    <w:basedOn w:val="Normal"/>
    <w:link w:val="EndNoteBibliographyChar"/>
    <w:rsid w:val="009E195F"/>
    <w:pPr>
      <w:widowControl w:val="0"/>
    </w:pPr>
    <w:rPr>
      <w:rFonts w:eastAsiaTheme="minorHAnsi"/>
      <w:noProof/>
      <w:szCs w:val="22"/>
      <w:lang w:val="en-US" w:eastAsia="en-US"/>
    </w:rPr>
  </w:style>
  <w:style w:type="character" w:customStyle="1" w:styleId="EndNoteBibliographyChar">
    <w:name w:val="EndNote Bibliography Char"/>
    <w:basedOn w:val="DefaultParagraphFont"/>
    <w:link w:val="EndNoteBibliography"/>
    <w:rsid w:val="009E195F"/>
    <w:rPr>
      <w:rFonts w:ascii="Times New Roman" w:hAnsi="Times New Roman" w:cs="Times New Roman"/>
      <w:noProof/>
      <w:kern w:val="0"/>
      <w:sz w:val="24"/>
      <w:lang w:val="en-US"/>
      <w14:ligatures w14:val="none"/>
    </w:rPr>
  </w:style>
  <w:style w:type="numbering" w:customStyle="1" w:styleId="Estiloimportado22">
    <w:name w:val="Estilo importado 22"/>
    <w:rsid w:val="009E195F"/>
    <w:pPr>
      <w:numPr>
        <w:numId w:val="25"/>
      </w:numPr>
    </w:pPr>
  </w:style>
  <w:style w:type="table" w:styleId="GridTable4">
    <w:name w:val="Grid Table 4"/>
    <w:basedOn w:val="TableNormal"/>
    <w:uiPriority w:val="49"/>
    <w:rsid w:val="009E195F"/>
    <w:pPr>
      <w:spacing w:after="0" w:line="240" w:lineRule="auto"/>
    </w:pPr>
    <w:rPr>
      <w:kern w:val="0"/>
      <w14:ligatures w14:val="non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ormalWeb">
    <w:name w:val="Normal (Web)"/>
    <w:basedOn w:val="Normal"/>
    <w:uiPriority w:val="99"/>
    <w:semiHidden/>
    <w:unhideWhenUsed/>
    <w:rsid w:val="003B08D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950773">
      <w:bodyDiv w:val="1"/>
      <w:marLeft w:val="0"/>
      <w:marRight w:val="0"/>
      <w:marTop w:val="0"/>
      <w:marBottom w:val="0"/>
      <w:divBdr>
        <w:top w:val="none" w:sz="0" w:space="0" w:color="auto"/>
        <w:left w:val="none" w:sz="0" w:space="0" w:color="auto"/>
        <w:bottom w:val="none" w:sz="0" w:space="0" w:color="auto"/>
        <w:right w:val="none" w:sz="0" w:space="0" w:color="auto"/>
      </w:divBdr>
    </w:div>
    <w:div w:id="74520664">
      <w:bodyDiv w:val="1"/>
      <w:marLeft w:val="0"/>
      <w:marRight w:val="0"/>
      <w:marTop w:val="0"/>
      <w:marBottom w:val="0"/>
      <w:divBdr>
        <w:top w:val="none" w:sz="0" w:space="0" w:color="auto"/>
        <w:left w:val="none" w:sz="0" w:space="0" w:color="auto"/>
        <w:bottom w:val="none" w:sz="0" w:space="0" w:color="auto"/>
        <w:right w:val="none" w:sz="0" w:space="0" w:color="auto"/>
      </w:divBdr>
    </w:div>
    <w:div w:id="111288660">
      <w:bodyDiv w:val="1"/>
      <w:marLeft w:val="0"/>
      <w:marRight w:val="0"/>
      <w:marTop w:val="0"/>
      <w:marBottom w:val="0"/>
      <w:divBdr>
        <w:top w:val="none" w:sz="0" w:space="0" w:color="auto"/>
        <w:left w:val="none" w:sz="0" w:space="0" w:color="auto"/>
        <w:bottom w:val="none" w:sz="0" w:space="0" w:color="auto"/>
        <w:right w:val="none" w:sz="0" w:space="0" w:color="auto"/>
      </w:divBdr>
    </w:div>
    <w:div w:id="224295948">
      <w:bodyDiv w:val="1"/>
      <w:marLeft w:val="0"/>
      <w:marRight w:val="0"/>
      <w:marTop w:val="0"/>
      <w:marBottom w:val="0"/>
      <w:divBdr>
        <w:top w:val="none" w:sz="0" w:space="0" w:color="auto"/>
        <w:left w:val="none" w:sz="0" w:space="0" w:color="auto"/>
        <w:bottom w:val="none" w:sz="0" w:space="0" w:color="auto"/>
        <w:right w:val="none" w:sz="0" w:space="0" w:color="auto"/>
      </w:divBdr>
    </w:div>
    <w:div w:id="317618230">
      <w:bodyDiv w:val="1"/>
      <w:marLeft w:val="0"/>
      <w:marRight w:val="0"/>
      <w:marTop w:val="0"/>
      <w:marBottom w:val="0"/>
      <w:divBdr>
        <w:top w:val="none" w:sz="0" w:space="0" w:color="auto"/>
        <w:left w:val="none" w:sz="0" w:space="0" w:color="auto"/>
        <w:bottom w:val="none" w:sz="0" w:space="0" w:color="auto"/>
        <w:right w:val="none" w:sz="0" w:space="0" w:color="auto"/>
      </w:divBdr>
    </w:div>
    <w:div w:id="369571916">
      <w:bodyDiv w:val="1"/>
      <w:marLeft w:val="0"/>
      <w:marRight w:val="0"/>
      <w:marTop w:val="0"/>
      <w:marBottom w:val="0"/>
      <w:divBdr>
        <w:top w:val="none" w:sz="0" w:space="0" w:color="auto"/>
        <w:left w:val="none" w:sz="0" w:space="0" w:color="auto"/>
        <w:bottom w:val="none" w:sz="0" w:space="0" w:color="auto"/>
        <w:right w:val="none" w:sz="0" w:space="0" w:color="auto"/>
      </w:divBdr>
    </w:div>
    <w:div w:id="414480461">
      <w:bodyDiv w:val="1"/>
      <w:marLeft w:val="0"/>
      <w:marRight w:val="0"/>
      <w:marTop w:val="0"/>
      <w:marBottom w:val="0"/>
      <w:divBdr>
        <w:top w:val="none" w:sz="0" w:space="0" w:color="auto"/>
        <w:left w:val="none" w:sz="0" w:space="0" w:color="auto"/>
        <w:bottom w:val="none" w:sz="0" w:space="0" w:color="auto"/>
        <w:right w:val="none" w:sz="0" w:space="0" w:color="auto"/>
      </w:divBdr>
    </w:div>
    <w:div w:id="416706962">
      <w:bodyDiv w:val="1"/>
      <w:marLeft w:val="0"/>
      <w:marRight w:val="0"/>
      <w:marTop w:val="0"/>
      <w:marBottom w:val="0"/>
      <w:divBdr>
        <w:top w:val="none" w:sz="0" w:space="0" w:color="auto"/>
        <w:left w:val="none" w:sz="0" w:space="0" w:color="auto"/>
        <w:bottom w:val="none" w:sz="0" w:space="0" w:color="auto"/>
        <w:right w:val="none" w:sz="0" w:space="0" w:color="auto"/>
      </w:divBdr>
    </w:div>
    <w:div w:id="719594848">
      <w:bodyDiv w:val="1"/>
      <w:marLeft w:val="0"/>
      <w:marRight w:val="0"/>
      <w:marTop w:val="0"/>
      <w:marBottom w:val="0"/>
      <w:divBdr>
        <w:top w:val="none" w:sz="0" w:space="0" w:color="auto"/>
        <w:left w:val="none" w:sz="0" w:space="0" w:color="auto"/>
        <w:bottom w:val="none" w:sz="0" w:space="0" w:color="auto"/>
        <w:right w:val="none" w:sz="0" w:space="0" w:color="auto"/>
      </w:divBdr>
    </w:div>
    <w:div w:id="730884708">
      <w:bodyDiv w:val="1"/>
      <w:marLeft w:val="0"/>
      <w:marRight w:val="0"/>
      <w:marTop w:val="0"/>
      <w:marBottom w:val="0"/>
      <w:divBdr>
        <w:top w:val="none" w:sz="0" w:space="0" w:color="auto"/>
        <w:left w:val="none" w:sz="0" w:space="0" w:color="auto"/>
        <w:bottom w:val="none" w:sz="0" w:space="0" w:color="auto"/>
        <w:right w:val="none" w:sz="0" w:space="0" w:color="auto"/>
      </w:divBdr>
    </w:div>
    <w:div w:id="784615621">
      <w:bodyDiv w:val="1"/>
      <w:marLeft w:val="0"/>
      <w:marRight w:val="0"/>
      <w:marTop w:val="0"/>
      <w:marBottom w:val="0"/>
      <w:divBdr>
        <w:top w:val="none" w:sz="0" w:space="0" w:color="auto"/>
        <w:left w:val="none" w:sz="0" w:space="0" w:color="auto"/>
        <w:bottom w:val="none" w:sz="0" w:space="0" w:color="auto"/>
        <w:right w:val="none" w:sz="0" w:space="0" w:color="auto"/>
      </w:divBdr>
    </w:div>
    <w:div w:id="948972404">
      <w:bodyDiv w:val="1"/>
      <w:marLeft w:val="0"/>
      <w:marRight w:val="0"/>
      <w:marTop w:val="0"/>
      <w:marBottom w:val="0"/>
      <w:divBdr>
        <w:top w:val="none" w:sz="0" w:space="0" w:color="auto"/>
        <w:left w:val="none" w:sz="0" w:space="0" w:color="auto"/>
        <w:bottom w:val="none" w:sz="0" w:space="0" w:color="auto"/>
        <w:right w:val="none" w:sz="0" w:space="0" w:color="auto"/>
      </w:divBdr>
    </w:div>
    <w:div w:id="1182552750">
      <w:bodyDiv w:val="1"/>
      <w:marLeft w:val="0"/>
      <w:marRight w:val="0"/>
      <w:marTop w:val="0"/>
      <w:marBottom w:val="0"/>
      <w:divBdr>
        <w:top w:val="none" w:sz="0" w:space="0" w:color="auto"/>
        <w:left w:val="none" w:sz="0" w:space="0" w:color="auto"/>
        <w:bottom w:val="none" w:sz="0" w:space="0" w:color="auto"/>
        <w:right w:val="none" w:sz="0" w:space="0" w:color="auto"/>
      </w:divBdr>
    </w:div>
    <w:div w:id="1388266303">
      <w:bodyDiv w:val="1"/>
      <w:marLeft w:val="0"/>
      <w:marRight w:val="0"/>
      <w:marTop w:val="0"/>
      <w:marBottom w:val="0"/>
      <w:divBdr>
        <w:top w:val="none" w:sz="0" w:space="0" w:color="auto"/>
        <w:left w:val="none" w:sz="0" w:space="0" w:color="auto"/>
        <w:bottom w:val="none" w:sz="0" w:space="0" w:color="auto"/>
        <w:right w:val="none" w:sz="0" w:space="0" w:color="auto"/>
      </w:divBdr>
    </w:div>
    <w:div w:id="1425803534">
      <w:bodyDiv w:val="1"/>
      <w:marLeft w:val="0"/>
      <w:marRight w:val="0"/>
      <w:marTop w:val="0"/>
      <w:marBottom w:val="0"/>
      <w:divBdr>
        <w:top w:val="none" w:sz="0" w:space="0" w:color="auto"/>
        <w:left w:val="none" w:sz="0" w:space="0" w:color="auto"/>
        <w:bottom w:val="none" w:sz="0" w:space="0" w:color="auto"/>
        <w:right w:val="none" w:sz="0" w:space="0" w:color="auto"/>
      </w:divBdr>
    </w:div>
    <w:div w:id="1441610577">
      <w:bodyDiv w:val="1"/>
      <w:marLeft w:val="0"/>
      <w:marRight w:val="0"/>
      <w:marTop w:val="0"/>
      <w:marBottom w:val="0"/>
      <w:divBdr>
        <w:top w:val="none" w:sz="0" w:space="0" w:color="auto"/>
        <w:left w:val="none" w:sz="0" w:space="0" w:color="auto"/>
        <w:bottom w:val="none" w:sz="0" w:space="0" w:color="auto"/>
        <w:right w:val="none" w:sz="0" w:space="0" w:color="auto"/>
      </w:divBdr>
    </w:div>
    <w:div w:id="1706297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6.xml"/><Relationship Id="rId21" Type="http://schemas.openxmlformats.org/officeDocument/2006/relationships/chart" Target="charts/chart1.xml"/><Relationship Id="rId42" Type="http://schemas.openxmlformats.org/officeDocument/2006/relationships/chart" Target="charts/chart17.xml"/><Relationship Id="rId47" Type="http://schemas.openxmlformats.org/officeDocument/2006/relationships/image" Target="media/image130.png"/><Relationship Id="rId63" Type="http://schemas.openxmlformats.org/officeDocument/2006/relationships/image" Target="media/image21.png"/><Relationship Id="rId68" Type="http://schemas.openxmlformats.org/officeDocument/2006/relationships/hyperlink" Target="https://mailchimp.com/resources/email-marketing-benchmarks/" TargetMode="External"/><Relationship Id="rId2" Type="http://schemas.openxmlformats.org/officeDocument/2006/relationships/styles" Target="styles.xml"/><Relationship Id="rId16" Type="http://schemas.openxmlformats.org/officeDocument/2006/relationships/image" Target="media/image8.emf"/><Relationship Id="rId29" Type="http://schemas.openxmlformats.org/officeDocument/2006/relationships/image" Target="media/image13.png"/><Relationship Id="rId11" Type="http://schemas.openxmlformats.org/officeDocument/2006/relationships/footer" Target="footer2.xml"/><Relationship Id="rId24" Type="http://schemas.openxmlformats.org/officeDocument/2006/relationships/chart" Target="charts/chart4.xml"/><Relationship Id="rId32" Type="http://schemas.openxmlformats.org/officeDocument/2006/relationships/chart" Target="charts/chart11.xml"/><Relationship Id="rId37" Type="http://schemas.microsoft.com/office/2014/relationships/chartEx" Target="charts/chartEx2.xml"/><Relationship Id="rId40" Type="http://schemas.openxmlformats.org/officeDocument/2006/relationships/chart" Target="charts/chart15.xml"/><Relationship Id="rId45" Type="http://schemas.openxmlformats.org/officeDocument/2006/relationships/chart" Target="charts/chart20.xml"/><Relationship Id="rId53" Type="http://schemas.microsoft.com/office/2014/relationships/chartEx" Target="charts/chartEx4.xml"/><Relationship Id="rId58" Type="http://schemas.openxmlformats.org/officeDocument/2006/relationships/image" Target="media/image16.png"/><Relationship Id="rId66" Type="http://schemas.openxmlformats.org/officeDocument/2006/relationships/image" Target="media/image24.emf"/><Relationship Id="rId74" Type="http://schemas.openxmlformats.org/officeDocument/2006/relationships/image" Target="media/image26.png"/><Relationship Id="rId5" Type="http://schemas.openxmlformats.org/officeDocument/2006/relationships/footnotes" Target="footnotes.xml"/><Relationship Id="rId61" Type="http://schemas.openxmlformats.org/officeDocument/2006/relationships/image" Target="media/image19.png"/><Relationship Id="rId19" Type="http://schemas.openxmlformats.org/officeDocument/2006/relationships/image" Target="media/image11.emf"/><Relationship Id="rId14" Type="http://schemas.openxmlformats.org/officeDocument/2006/relationships/image" Target="media/image6.png"/><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chart" Target="charts/chart9.xml"/><Relationship Id="rId35" Type="http://schemas.microsoft.com/office/2014/relationships/chartEx" Target="charts/chartEx1.xml"/><Relationship Id="rId43" Type="http://schemas.openxmlformats.org/officeDocument/2006/relationships/chart" Target="charts/chart18.xml"/><Relationship Id="rId48" Type="http://schemas.openxmlformats.org/officeDocument/2006/relationships/chart" Target="charts/chart21.xml"/><Relationship Id="rId56" Type="http://schemas.microsoft.com/office/2014/relationships/chartEx" Target="charts/chartEx5.xml"/><Relationship Id="rId64" Type="http://schemas.openxmlformats.org/officeDocument/2006/relationships/image" Target="media/image22.emf"/><Relationship Id="rId69" Type="http://schemas.openxmlformats.org/officeDocument/2006/relationships/hyperlink" Target="https://www.healthlinkdimensions.com" TargetMode="External"/><Relationship Id="rId8" Type="http://schemas.openxmlformats.org/officeDocument/2006/relationships/footer" Target="footer1.xml"/><Relationship Id="rId51" Type="http://schemas.openxmlformats.org/officeDocument/2006/relationships/chart" Target="charts/chart24.xml"/><Relationship Id="rId72" Type="http://schemas.openxmlformats.org/officeDocument/2006/relationships/hyperlink" Target="https://influencermarketinghub.com/email-open-rates/" TargetMode="External"/><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9.emf"/><Relationship Id="rId25" Type="http://schemas.openxmlformats.org/officeDocument/2006/relationships/chart" Target="charts/chart5.xml"/><Relationship Id="rId33" Type="http://schemas.openxmlformats.org/officeDocument/2006/relationships/chart" Target="charts/chart12.xml"/><Relationship Id="rId38" Type="http://schemas.openxmlformats.org/officeDocument/2006/relationships/image" Target="media/image120.png"/><Relationship Id="rId46" Type="http://schemas.microsoft.com/office/2014/relationships/chartEx" Target="charts/chartEx3.xml"/><Relationship Id="rId59" Type="http://schemas.openxmlformats.org/officeDocument/2006/relationships/image" Target="media/image17.png"/><Relationship Id="rId67" Type="http://schemas.openxmlformats.org/officeDocument/2006/relationships/hyperlink" Target="https://doi.org/10.58729/1941-6679.1293" TargetMode="External"/><Relationship Id="rId20" Type="http://schemas.openxmlformats.org/officeDocument/2006/relationships/image" Target="media/image12.png"/><Relationship Id="rId41" Type="http://schemas.openxmlformats.org/officeDocument/2006/relationships/chart" Target="charts/chart16.xml"/><Relationship Id="rId54" Type="http://schemas.openxmlformats.org/officeDocument/2006/relationships/image" Target="media/image14.png"/><Relationship Id="rId62" Type="http://schemas.openxmlformats.org/officeDocument/2006/relationships/image" Target="media/image20.jpeg"/><Relationship Id="rId70" Type="http://schemas.openxmlformats.org/officeDocument/2006/relationships/hyperlink" Target="https://neilpatel.com/blog/pharmaceutical-marketing/" TargetMode="External"/><Relationship Id="rId7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7.png"/><Relationship Id="rId23" Type="http://schemas.openxmlformats.org/officeDocument/2006/relationships/chart" Target="charts/chart3.xml"/><Relationship Id="rId28" Type="http://schemas.openxmlformats.org/officeDocument/2006/relationships/chart" Target="charts/chart8.xml"/><Relationship Id="rId36" Type="http://schemas.openxmlformats.org/officeDocument/2006/relationships/image" Target="media/image110.png"/><Relationship Id="rId49" Type="http://schemas.openxmlformats.org/officeDocument/2006/relationships/chart" Target="charts/chart22.xml"/><Relationship Id="rId57" Type="http://schemas.openxmlformats.org/officeDocument/2006/relationships/image" Target="media/image15.png"/><Relationship Id="rId10" Type="http://schemas.openxmlformats.org/officeDocument/2006/relationships/image" Target="media/image3.png"/><Relationship Id="rId31" Type="http://schemas.openxmlformats.org/officeDocument/2006/relationships/chart" Target="charts/chart10.xml"/><Relationship Id="rId44" Type="http://schemas.openxmlformats.org/officeDocument/2006/relationships/chart" Target="charts/chart19.xml"/><Relationship Id="rId52" Type="http://schemas.openxmlformats.org/officeDocument/2006/relationships/chart" Target="charts/chart25.xml"/><Relationship Id="rId60" Type="http://schemas.openxmlformats.org/officeDocument/2006/relationships/image" Target="media/image18.png"/><Relationship Id="rId65" Type="http://schemas.openxmlformats.org/officeDocument/2006/relationships/image" Target="media/image23.emf"/><Relationship Id="rId73" Type="http://schemas.openxmlformats.org/officeDocument/2006/relationships/image" Target="media/image25.jpeg"/><Relationship Id="rId4" Type="http://schemas.openxmlformats.org/officeDocument/2006/relationships/webSettings" Target="webSettings.xml"/><Relationship Id="rId9" Type="http://schemas.openxmlformats.org/officeDocument/2006/relationships/image" Target="media/image2.jpeg"/><Relationship Id="rId13" Type="http://schemas.openxmlformats.org/officeDocument/2006/relationships/image" Target="media/image5.png"/><Relationship Id="rId18" Type="http://schemas.openxmlformats.org/officeDocument/2006/relationships/image" Target="media/image10.emf"/><Relationship Id="rId39" Type="http://schemas.openxmlformats.org/officeDocument/2006/relationships/chart" Target="charts/chart14.xml"/><Relationship Id="rId34" Type="http://schemas.openxmlformats.org/officeDocument/2006/relationships/chart" Target="charts/chart13.xml"/><Relationship Id="rId50" Type="http://schemas.openxmlformats.org/officeDocument/2006/relationships/chart" Target="charts/chart23.xml"/><Relationship Id="rId55" Type="http://schemas.openxmlformats.org/officeDocument/2006/relationships/chart" Target="charts/chart26.xml"/><Relationship Id="rId76" Type="http://schemas.openxmlformats.org/officeDocument/2006/relationships/theme" Target="theme/theme1.xml"/><Relationship Id="rId7" Type="http://schemas.openxmlformats.org/officeDocument/2006/relationships/image" Target="media/image1.png"/><Relationship Id="rId71" Type="http://schemas.openxmlformats.org/officeDocument/2006/relationships/hyperlink" Target="https://www.bluenovius.com/engagement/pharma-email-marketing-best-practices-2022/"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pfizer-my.sharepoint.com/personal/kaware_pfizer_com/Documents/Desktop/RTE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pfizer-my.sharepoint.com/personal/kaware_pfizer_com/Documents/Desktop/Formulario%20Encuesta.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pfizer-my.sharepoint.com/personal/kaware_pfizer_com/Documents/Desktop/Formulario%20Encuesta.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pfizer-my.sharepoint.com/personal/kaware_pfizer_com/Documents/Desktop/Formulario%20Encuesta.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s://pfizer-my.sharepoint.com/personal/kaware_pfizer_com/Documents/Desktop/Formulario%20Encuesta.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https://pfizer-my.sharepoint.com/personal/kaware_pfizer_com/Documents/Desktop/Formulario%20Encuesta.xlsx" TargetMode="External"/><Relationship Id="rId2" Type="http://schemas.microsoft.com/office/2011/relationships/chartColorStyle" Target="colors16.xml"/><Relationship Id="rId1" Type="http://schemas.microsoft.com/office/2011/relationships/chartStyle" Target="style16.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KAWARE\OneDrive%20-%20Pfizer\Desktop\Formulario%20Encuesta.xlsx" TargetMode="External"/><Relationship Id="rId2" Type="http://schemas.microsoft.com/office/2011/relationships/chartColorStyle" Target="colors17.xml"/><Relationship Id="rId1" Type="http://schemas.microsoft.com/office/2011/relationships/chartStyle" Target="style17.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KAWARE\OneDrive%20-%20Pfizer\Desktop\Formulario%20Encuesta.xlsx" TargetMode="External"/><Relationship Id="rId2" Type="http://schemas.microsoft.com/office/2011/relationships/chartColorStyle" Target="colors18.xml"/><Relationship Id="rId1" Type="http://schemas.microsoft.com/office/2011/relationships/chartStyle" Target="style18.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KAWARE\OneDrive%20-%20Pfizer\Desktop\Formulario%20Encuesta.xlsx" TargetMode="External"/><Relationship Id="rId2" Type="http://schemas.microsoft.com/office/2011/relationships/chartColorStyle" Target="colors19.xml"/><Relationship Id="rId1" Type="http://schemas.microsoft.com/office/2011/relationships/chartStyle" Target="style19.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KAWARE\OneDrive%20-%20Pfizer\Desktop\Formulario%20Encuesta.xlsx" TargetMode="External"/><Relationship Id="rId2" Type="http://schemas.microsoft.com/office/2011/relationships/chartColorStyle" Target="colors20.xml"/><Relationship Id="rId1" Type="http://schemas.microsoft.com/office/2011/relationships/chartStyle" Target="style20.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KAWARE\OneDrive%20-%20Pfizer\Desktop\Formulario%20Encuesta.xlsx" TargetMode="External"/><Relationship Id="rId2" Type="http://schemas.microsoft.com/office/2011/relationships/chartColorStyle" Target="colors21.xml"/><Relationship Id="rId1" Type="http://schemas.microsoft.com/office/2011/relationships/chartStyle" Target="style21.xml"/></Relationships>
</file>

<file path=word/charts/_rels/chart2.xml.rels><?xml version="1.0" encoding="UTF-8" standalone="yes"?>
<Relationships xmlns="http://schemas.openxmlformats.org/package/2006/relationships"><Relationship Id="rId3" Type="http://schemas.openxmlformats.org/officeDocument/2006/relationships/oleObject" Target="https://pfizer-my.sharepoint.com/personal/kaware_pfizer_com/Documents/Desktop/RTES.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KAWARE\OneDrive%20-%20Pfizer\Desktop\Formulario%20Encuesta.xlsx" TargetMode="External"/><Relationship Id="rId2" Type="http://schemas.microsoft.com/office/2011/relationships/chartColorStyle" Target="colors22.xml"/><Relationship Id="rId1" Type="http://schemas.microsoft.com/office/2011/relationships/chartStyle" Target="style22.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KAWARE\OneDrive%20-%20Pfizer\Desktop\Formulario%20Encuesta.xlsx" TargetMode="External"/><Relationship Id="rId2" Type="http://schemas.microsoft.com/office/2011/relationships/chartColorStyle" Target="colors24.xml"/><Relationship Id="rId1" Type="http://schemas.microsoft.com/office/2011/relationships/chartStyle" Target="style24.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KAWARE\OneDrive%20-%20Pfizer\Desktop\Formulario%20Encuesta.xlsx" TargetMode="External"/><Relationship Id="rId2" Type="http://schemas.microsoft.com/office/2011/relationships/chartColorStyle" Target="colors25.xml"/><Relationship Id="rId1" Type="http://schemas.microsoft.com/office/2011/relationships/chartStyle" Target="style25.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KAWARE\OneDrive%20-%20Pfizer\Desktop\Formulario%20Encuesta.xlsx" TargetMode="External"/><Relationship Id="rId2" Type="http://schemas.microsoft.com/office/2011/relationships/chartColorStyle" Target="colors26.xml"/><Relationship Id="rId1" Type="http://schemas.microsoft.com/office/2011/relationships/chartStyle" Target="style26.xml"/></Relationships>
</file>

<file path=word/charts/_rels/chart24.xml.rels><?xml version="1.0" encoding="UTF-8" standalone="yes"?>
<Relationships xmlns="http://schemas.openxmlformats.org/package/2006/relationships"><Relationship Id="rId3" Type="http://schemas.openxmlformats.org/officeDocument/2006/relationships/oleObject" Target="https://pfizer-my.sharepoint.com/personal/kaware_pfizer_com/Documents/Desktop/Formulario%20Encuesta.xlsx" TargetMode="External"/><Relationship Id="rId2" Type="http://schemas.microsoft.com/office/2011/relationships/chartColorStyle" Target="colors27.xml"/><Relationship Id="rId1" Type="http://schemas.microsoft.com/office/2011/relationships/chartStyle" Target="style27.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KAWARE\OneDrive%20-%20Pfizer\Desktop\Formulario%20Encuesta.xlsx" TargetMode="External"/><Relationship Id="rId2" Type="http://schemas.microsoft.com/office/2011/relationships/chartColorStyle" Target="colors28.xml"/><Relationship Id="rId1" Type="http://schemas.microsoft.com/office/2011/relationships/chartStyle" Target="style28.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KAWARE\OneDrive%20-%20Pfizer\Desktop\Formulario%20Encuesta.xlsx" TargetMode="External"/><Relationship Id="rId2" Type="http://schemas.microsoft.com/office/2011/relationships/chartColorStyle" Target="colors30.xml"/><Relationship Id="rId1" Type="http://schemas.microsoft.com/office/2011/relationships/chartStyle" Target="style30.xml"/></Relationships>
</file>

<file path=word/charts/_rels/chart3.xml.rels><?xml version="1.0" encoding="UTF-8" standalone="yes"?>
<Relationships xmlns="http://schemas.openxmlformats.org/package/2006/relationships"><Relationship Id="rId3" Type="http://schemas.openxmlformats.org/officeDocument/2006/relationships/oleObject" Target="https://pfizer-my.sharepoint.com/personal/kaware_pfizer_com/Documents/Desktop/RTE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pfizer-my.sharepoint.com/personal/kaware_pfizer_com/Documents/Desktop/RTE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pfizer-my.sharepoint.com/personal/kaware_pfizer_com/Documents/Desktop/RTE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KAWARE\OneDrive%20-%20Pfizer\Desktop\RTE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pfizer-my.sharepoint.com/personal/kaware_pfizer_com/Documents/Desktop/Formulario%20Encuesta.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pfizer-my.sharepoint.com/personal/kaware_pfizer_com/Documents/Desktop/Formulario%20Encuesta.xlsx" TargetMode="External"/><Relationship Id="rId2" Type="http://schemas.microsoft.com/office/2011/relationships/chartColorStyle" Target="colors9.xml"/><Relationship Id="rId1" Type="http://schemas.microsoft.com/office/2011/relationships/chartStyle" Target="style9.xml"/></Relationships>
</file>

<file path=word/charts/_rels/chartEx1.xml.rels><?xml version="1.0" encoding="UTF-8" standalone="yes"?>
<Relationships xmlns="http://schemas.openxmlformats.org/package/2006/relationships"><Relationship Id="rId3" Type="http://schemas.microsoft.com/office/2011/relationships/chartColorStyle" Target="colors14.xml"/><Relationship Id="rId2" Type="http://schemas.microsoft.com/office/2011/relationships/chartStyle" Target="style14.xml"/><Relationship Id="rId1" Type="http://schemas.openxmlformats.org/officeDocument/2006/relationships/oleObject" Target="https://pfizer-my.sharepoint.com/personal/kaware_pfizer_com/Documents/Desktop/Formulario%20Encuesta.xlsx" TargetMode="External"/></Relationships>
</file>

<file path=word/charts/_rels/chartEx2.xml.rels><?xml version="1.0" encoding="UTF-8" standalone="yes"?>
<Relationships xmlns="http://schemas.openxmlformats.org/package/2006/relationships"><Relationship Id="rId3" Type="http://schemas.microsoft.com/office/2011/relationships/chartColorStyle" Target="colors15.xml"/><Relationship Id="rId2" Type="http://schemas.microsoft.com/office/2011/relationships/chartStyle" Target="style15.xml"/><Relationship Id="rId1" Type="http://schemas.openxmlformats.org/officeDocument/2006/relationships/oleObject" Target="https://pfizer-my.sharepoint.com/personal/kaware_pfizer_com/Documents/Desktop/Formulario%20Encuesta.xlsx" TargetMode="External"/></Relationships>
</file>

<file path=word/charts/_rels/chartEx3.xml.rels><?xml version="1.0" encoding="UTF-8" standalone="yes"?>
<Relationships xmlns="http://schemas.openxmlformats.org/package/2006/relationships"><Relationship Id="rId3" Type="http://schemas.microsoft.com/office/2011/relationships/chartColorStyle" Target="colors23.xml"/><Relationship Id="rId2" Type="http://schemas.microsoft.com/office/2011/relationships/chartStyle" Target="style23.xml"/><Relationship Id="rId1" Type="http://schemas.openxmlformats.org/officeDocument/2006/relationships/oleObject" Target="https://pfizer-my.sharepoint.com/personal/kaware_pfizer_com/Documents/Desktop/Formulario%20Encuesta.xlsx" TargetMode="External"/></Relationships>
</file>

<file path=word/charts/_rels/chartEx4.xml.rels><?xml version="1.0" encoding="UTF-8" standalone="yes"?>
<Relationships xmlns="http://schemas.openxmlformats.org/package/2006/relationships"><Relationship Id="rId3" Type="http://schemas.microsoft.com/office/2011/relationships/chartColorStyle" Target="colors29.xml"/><Relationship Id="rId2" Type="http://schemas.microsoft.com/office/2011/relationships/chartStyle" Target="style29.xml"/><Relationship Id="rId1" Type="http://schemas.openxmlformats.org/officeDocument/2006/relationships/oleObject" Target="https://pfizer-my.sharepoint.com/personal/kaware_pfizer_com/Documents/Desktop/Formulario%20Encuesta.xlsx" TargetMode="External"/></Relationships>
</file>

<file path=word/charts/_rels/chartEx5.xml.rels><?xml version="1.0" encoding="UTF-8" standalone="yes"?>
<Relationships xmlns="http://schemas.openxmlformats.org/package/2006/relationships"><Relationship Id="rId3" Type="http://schemas.microsoft.com/office/2011/relationships/chartColorStyle" Target="colors31.xml"/><Relationship Id="rId2" Type="http://schemas.microsoft.com/office/2011/relationships/chartStyle" Target="style31.xml"/><Relationship Id="rId1" Type="http://schemas.openxmlformats.org/officeDocument/2006/relationships/oleObject" Target="https://pfizer-my.sharepoint.com/personal/kaware_pfizer_com/Documents/Desktop/Formulario%20Encuesta(AutoRecovere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bar"/>
        <c:grouping val="clustered"/>
        <c:varyColors val="0"/>
        <c:ser>
          <c:idx val="0"/>
          <c:order val="0"/>
          <c:tx>
            <c:strRef>
              <c:f>Sheet5!$E$3</c:f>
              <c:strCache>
                <c:ptCount val="1"/>
                <c:pt idx="0">
                  <c:v>Cantidad</c:v>
                </c:pt>
              </c:strCache>
            </c:strRef>
          </c:tx>
          <c:spPr>
            <a:solidFill>
              <a:schemeClr val="accent5"/>
            </a:solidFill>
            <a:ln>
              <a:noFill/>
            </a:ln>
            <a:effectLst/>
          </c:spPr>
          <c:invertIfNegative val="0"/>
          <c:cat>
            <c:strRef>
              <c:f>Sheet5!$D$4:$D$8</c:f>
              <c:strCache>
                <c:ptCount val="5"/>
                <c:pt idx="0">
                  <c:v>Concientizacion de Enfermedades</c:v>
                </c:pt>
                <c:pt idx="1">
                  <c:v>Informacion Cientifica de Producto</c:v>
                </c:pt>
                <c:pt idx="2">
                  <c:v>Invitacion a Webinars o Eventos</c:v>
                </c:pt>
                <c:pt idx="3">
                  <c:v>No Promociones de Producto</c:v>
                </c:pt>
                <c:pt idx="4">
                  <c:v>Promociones o Descuentos</c:v>
                </c:pt>
              </c:strCache>
            </c:strRef>
          </c:cat>
          <c:val>
            <c:numRef>
              <c:f>Sheet5!$E$4:$E$8</c:f>
              <c:numCache>
                <c:formatCode>General</c:formatCode>
                <c:ptCount val="5"/>
                <c:pt idx="0">
                  <c:v>3806</c:v>
                </c:pt>
                <c:pt idx="1">
                  <c:v>77</c:v>
                </c:pt>
                <c:pt idx="2">
                  <c:v>19</c:v>
                </c:pt>
                <c:pt idx="3">
                  <c:v>1752</c:v>
                </c:pt>
                <c:pt idx="4">
                  <c:v>176</c:v>
                </c:pt>
              </c:numCache>
            </c:numRef>
          </c:val>
          <c:extLst>
            <c:ext xmlns:c16="http://schemas.microsoft.com/office/drawing/2014/chart" uri="{C3380CC4-5D6E-409C-BE32-E72D297353CC}">
              <c16:uniqueId val="{00000000-4D35-43A1-BCB0-AB73357CABC0}"/>
            </c:ext>
          </c:extLst>
        </c:ser>
        <c:dLbls>
          <c:showLegendKey val="0"/>
          <c:showVal val="0"/>
          <c:showCatName val="0"/>
          <c:showSerName val="0"/>
          <c:showPercent val="0"/>
          <c:showBubbleSize val="0"/>
        </c:dLbls>
        <c:gapWidth val="182"/>
        <c:axId val="2090686959"/>
        <c:axId val="153408575"/>
      </c:barChart>
      <c:catAx>
        <c:axId val="2090686959"/>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Tipo</a:t>
                </a:r>
                <a:r>
                  <a:rPr lang="es-HN" baseline="0"/>
                  <a:t> de E-Mail Marketing</a:t>
                </a:r>
                <a:endParaRPr lang="es-HN"/>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3408575"/>
        <c:crosses val="autoZero"/>
        <c:auto val="1"/>
        <c:lblAlgn val="ctr"/>
        <c:lblOffset val="100"/>
        <c:noMultiLvlLbl val="0"/>
      </c:catAx>
      <c:valAx>
        <c:axId val="153408575"/>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Proporción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090686959"/>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'P11'!$D$3:$D$7</c:f>
              <c:strCache>
                <c:ptCount val="5"/>
                <c:pt idx="0">
                  <c:v>Completamente en Desacuerdo</c:v>
                </c:pt>
                <c:pt idx="1">
                  <c:v>En Desacuerdo</c:v>
                </c:pt>
                <c:pt idx="2">
                  <c:v>No Lo Sé</c:v>
                </c:pt>
                <c:pt idx="3">
                  <c:v>De Acuerdo</c:v>
                </c:pt>
                <c:pt idx="4">
                  <c:v>Totalmente de Acuerdo</c:v>
                </c:pt>
              </c:strCache>
            </c:strRef>
          </c:cat>
          <c:val>
            <c:numRef>
              <c:f>'P11'!$E$3:$E$7</c:f>
              <c:numCache>
                <c:formatCode>General</c:formatCode>
                <c:ptCount val="5"/>
                <c:pt idx="0">
                  <c:v>2.7</c:v>
                </c:pt>
                <c:pt idx="1">
                  <c:v>8.9</c:v>
                </c:pt>
                <c:pt idx="2">
                  <c:v>20.5</c:v>
                </c:pt>
                <c:pt idx="3">
                  <c:v>43.8</c:v>
                </c:pt>
                <c:pt idx="4">
                  <c:v>24</c:v>
                </c:pt>
              </c:numCache>
            </c:numRef>
          </c:val>
          <c:extLst>
            <c:ext xmlns:c16="http://schemas.microsoft.com/office/drawing/2014/chart" uri="{C3380CC4-5D6E-409C-BE32-E72D297353CC}">
              <c16:uniqueId val="{00000000-CC99-4C12-AAA3-75D053209A31}"/>
            </c:ext>
          </c:extLst>
        </c:ser>
        <c:dLbls>
          <c:dLblPos val="outEnd"/>
          <c:showLegendKey val="0"/>
          <c:showVal val="1"/>
          <c:showCatName val="0"/>
          <c:showSerName val="0"/>
          <c:showPercent val="0"/>
          <c:showBubbleSize val="0"/>
        </c:dLbls>
        <c:gapWidth val="219"/>
        <c:overlap val="-27"/>
        <c:axId val="841755711"/>
        <c:axId val="586409679"/>
      </c:barChart>
      <c:catAx>
        <c:axId val="841755711"/>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Proporcion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6409679"/>
        <c:crosses val="autoZero"/>
        <c:auto val="1"/>
        <c:lblAlgn val="ctr"/>
        <c:lblOffset val="100"/>
        <c:noMultiLvlLbl val="0"/>
      </c:catAx>
      <c:valAx>
        <c:axId val="586409679"/>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41755711"/>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045-469D-AFA1-C56D63CE8EE1}"/>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B045-469D-AFA1-C56D63CE8EE1}"/>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B045-469D-AFA1-C56D63CE8EE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'P11'!$D$13:$D$15</c:f>
              <c:strCache>
                <c:ptCount val="3"/>
                <c:pt idx="0">
                  <c:v>Demasiados Correos Recibidos</c:v>
                </c:pt>
                <c:pt idx="1">
                  <c:v>Falta de Interés</c:v>
                </c:pt>
                <c:pt idx="2">
                  <c:v>Falta de Tiempo</c:v>
                </c:pt>
              </c:strCache>
            </c:strRef>
          </c:cat>
          <c:val>
            <c:numRef>
              <c:f>'P11'!$E$13:$E$15</c:f>
              <c:numCache>
                <c:formatCode>General</c:formatCode>
                <c:ptCount val="3"/>
                <c:pt idx="0">
                  <c:v>26.4</c:v>
                </c:pt>
                <c:pt idx="1">
                  <c:v>31.6</c:v>
                </c:pt>
                <c:pt idx="2">
                  <c:v>42</c:v>
                </c:pt>
              </c:numCache>
            </c:numRef>
          </c:val>
          <c:extLst>
            <c:ext xmlns:c16="http://schemas.microsoft.com/office/drawing/2014/chart" uri="{C3380CC4-5D6E-409C-BE32-E72D297353CC}">
              <c16:uniqueId val="{00000006-B045-469D-AFA1-C56D63CE8EE1}"/>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9F4-4FB7-8E5D-ED7495755DBA}"/>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59F4-4FB7-8E5D-ED7495755DBA}"/>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59F4-4FB7-8E5D-ED7495755DBA}"/>
              </c:ext>
            </c:extLst>
          </c:dPt>
          <c:dPt>
            <c:idx val="3"/>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7-59F4-4FB7-8E5D-ED7495755DBA}"/>
              </c:ext>
            </c:extLst>
          </c:dPt>
          <c:dPt>
            <c:idx val="4"/>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09-59F4-4FB7-8E5D-ED7495755DB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'P2'!$D$2:$D$6</c:f>
              <c:strCache>
                <c:ptCount val="5"/>
                <c:pt idx="0">
                  <c:v>1 correo electrónico</c:v>
                </c:pt>
                <c:pt idx="1">
                  <c:v>Más de 5 correos electrónicos</c:v>
                </c:pt>
                <c:pt idx="2">
                  <c:v>Más de 10 correos electrónicos</c:v>
                </c:pt>
                <c:pt idx="3">
                  <c:v>Más de 15 correos electrónicos</c:v>
                </c:pt>
                <c:pt idx="4">
                  <c:v>Más de 20 correos electrónicos</c:v>
                </c:pt>
              </c:strCache>
            </c:strRef>
          </c:cat>
          <c:val>
            <c:numRef>
              <c:f>'P2'!$E$2:$E$6</c:f>
              <c:numCache>
                <c:formatCode>General</c:formatCode>
                <c:ptCount val="5"/>
                <c:pt idx="0">
                  <c:v>19.899999999999999</c:v>
                </c:pt>
                <c:pt idx="1">
                  <c:v>49.3</c:v>
                </c:pt>
                <c:pt idx="2">
                  <c:v>14.4</c:v>
                </c:pt>
                <c:pt idx="3">
                  <c:v>6.8</c:v>
                </c:pt>
                <c:pt idx="4">
                  <c:v>8.1999999999999993</c:v>
                </c:pt>
              </c:numCache>
            </c:numRef>
          </c:val>
          <c:extLst>
            <c:ext xmlns:c16="http://schemas.microsoft.com/office/drawing/2014/chart" uri="{C3380CC4-5D6E-409C-BE32-E72D297353CC}">
              <c16:uniqueId val="{0000000A-59F4-4FB7-8E5D-ED7495755DBA}"/>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tx>
            <c:strRef>
              <c:f>'P5'!$B$50</c:f>
              <c:strCache>
                <c:ptCount val="1"/>
                <c:pt idx="0">
                  <c:v>Nada Frecuente</c:v>
                </c:pt>
              </c:strCache>
            </c:strRef>
          </c:tx>
          <c:spPr>
            <a:solidFill>
              <a:schemeClr val="accent5">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'P5'!$A$51:$A$55</c:f>
              <c:strCache>
                <c:ptCount val="5"/>
                <c:pt idx="0">
                  <c:v>Concientización de Enfermedades</c:v>
                </c:pt>
                <c:pt idx="1">
                  <c:v>Información Científica de Productos</c:v>
                </c:pt>
                <c:pt idx="2">
                  <c:v>Invitaciones a Webinars o Eventos</c:v>
                </c:pt>
                <c:pt idx="3">
                  <c:v>No Promocion de Producto</c:v>
                </c:pt>
                <c:pt idx="4">
                  <c:v>Promociones o Descuentos</c:v>
                </c:pt>
              </c:strCache>
            </c:strRef>
          </c:cat>
          <c:val>
            <c:numRef>
              <c:f>'P5'!$B$51:$B$55</c:f>
              <c:numCache>
                <c:formatCode>General</c:formatCode>
                <c:ptCount val="5"/>
                <c:pt idx="0">
                  <c:v>17</c:v>
                </c:pt>
                <c:pt idx="1">
                  <c:v>7</c:v>
                </c:pt>
                <c:pt idx="2">
                  <c:v>9</c:v>
                </c:pt>
                <c:pt idx="3">
                  <c:v>34</c:v>
                </c:pt>
                <c:pt idx="4">
                  <c:v>62</c:v>
                </c:pt>
              </c:numCache>
            </c:numRef>
          </c:val>
          <c:extLst>
            <c:ext xmlns:c16="http://schemas.microsoft.com/office/drawing/2014/chart" uri="{C3380CC4-5D6E-409C-BE32-E72D297353CC}">
              <c16:uniqueId val="{00000000-524B-4D98-B703-C2C1A5647809}"/>
            </c:ext>
          </c:extLst>
        </c:ser>
        <c:ser>
          <c:idx val="1"/>
          <c:order val="1"/>
          <c:tx>
            <c:strRef>
              <c:f>'P5'!$C$50</c:f>
              <c:strCache>
                <c:ptCount val="1"/>
                <c:pt idx="0">
                  <c:v>Poco Frecuente</c:v>
                </c:pt>
              </c:strCache>
            </c:strRef>
          </c:tx>
          <c:spPr>
            <a:solidFill>
              <a:schemeClr val="accent5">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'P5'!$A$51:$A$55</c:f>
              <c:strCache>
                <c:ptCount val="5"/>
                <c:pt idx="0">
                  <c:v>Concientización de Enfermedades</c:v>
                </c:pt>
                <c:pt idx="1">
                  <c:v>Información Científica de Productos</c:v>
                </c:pt>
                <c:pt idx="2">
                  <c:v>Invitaciones a Webinars o Eventos</c:v>
                </c:pt>
                <c:pt idx="3">
                  <c:v>No Promocion de Producto</c:v>
                </c:pt>
                <c:pt idx="4">
                  <c:v>Promociones o Descuentos</c:v>
                </c:pt>
              </c:strCache>
            </c:strRef>
          </c:cat>
          <c:val>
            <c:numRef>
              <c:f>'P5'!$C$51:$C$55</c:f>
              <c:numCache>
                <c:formatCode>General</c:formatCode>
                <c:ptCount val="5"/>
                <c:pt idx="0">
                  <c:v>34</c:v>
                </c:pt>
                <c:pt idx="1">
                  <c:v>17</c:v>
                </c:pt>
                <c:pt idx="2">
                  <c:v>22</c:v>
                </c:pt>
                <c:pt idx="3">
                  <c:v>51</c:v>
                </c:pt>
                <c:pt idx="4">
                  <c:v>38</c:v>
                </c:pt>
              </c:numCache>
            </c:numRef>
          </c:val>
          <c:extLst>
            <c:ext xmlns:c16="http://schemas.microsoft.com/office/drawing/2014/chart" uri="{C3380CC4-5D6E-409C-BE32-E72D297353CC}">
              <c16:uniqueId val="{00000001-524B-4D98-B703-C2C1A5647809}"/>
            </c:ext>
          </c:extLst>
        </c:ser>
        <c:ser>
          <c:idx val="2"/>
          <c:order val="2"/>
          <c:tx>
            <c:strRef>
              <c:f>'P5'!$D$50</c:f>
              <c:strCache>
                <c:ptCount val="1"/>
                <c:pt idx="0">
                  <c:v>Moderadamente Frecuente</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'P5'!$A$51:$A$55</c:f>
              <c:strCache>
                <c:ptCount val="5"/>
                <c:pt idx="0">
                  <c:v>Concientización de Enfermedades</c:v>
                </c:pt>
                <c:pt idx="1">
                  <c:v>Información Científica de Productos</c:v>
                </c:pt>
                <c:pt idx="2">
                  <c:v>Invitaciones a Webinars o Eventos</c:v>
                </c:pt>
                <c:pt idx="3">
                  <c:v>No Promocion de Producto</c:v>
                </c:pt>
                <c:pt idx="4">
                  <c:v>Promociones o Descuentos</c:v>
                </c:pt>
              </c:strCache>
            </c:strRef>
          </c:cat>
          <c:val>
            <c:numRef>
              <c:f>'P5'!$D$51:$D$55</c:f>
              <c:numCache>
                <c:formatCode>General</c:formatCode>
                <c:ptCount val="5"/>
                <c:pt idx="0">
                  <c:v>39</c:v>
                </c:pt>
                <c:pt idx="1">
                  <c:v>36</c:v>
                </c:pt>
                <c:pt idx="2">
                  <c:v>35</c:v>
                </c:pt>
                <c:pt idx="3">
                  <c:v>22</c:v>
                </c:pt>
                <c:pt idx="4">
                  <c:v>19</c:v>
                </c:pt>
              </c:numCache>
            </c:numRef>
          </c:val>
          <c:extLst>
            <c:ext xmlns:c16="http://schemas.microsoft.com/office/drawing/2014/chart" uri="{C3380CC4-5D6E-409C-BE32-E72D297353CC}">
              <c16:uniqueId val="{00000002-524B-4D98-B703-C2C1A5647809}"/>
            </c:ext>
          </c:extLst>
        </c:ser>
        <c:ser>
          <c:idx val="3"/>
          <c:order val="3"/>
          <c:tx>
            <c:strRef>
              <c:f>'P5'!$E$50</c:f>
              <c:strCache>
                <c:ptCount val="1"/>
                <c:pt idx="0">
                  <c:v>Muy Frecuente</c:v>
                </c:pt>
              </c:strCache>
            </c:strRef>
          </c:tx>
          <c:spPr>
            <a:solidFill>
              <a:schemeClr val="accent5">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'P5'!$A$51:$A$55</c:f>
              <c:strCache>
                <c:ptCount val="5"/>
                <c:pt idx="0">
                  <c:v>Concientización de Enfermedades</c:v>
                </c:pt>
                <c:pt idx="1">
                  <c:v>Información Científica de Productos</c:v>
                </c:pt>
                <c:pt idx="2">
                  <c:v>Invitaciones a Webinars o Eventos</c:v>
                </c:pt>
                <c:pt idx="3">
                  <c:v>No Promocion de Producto</c:v>
                </c:pt>
                <c:pt idx="4">
                  <c:v>Promociones o Descuentos</c:v>
                </c:pt>
              </c:strCache>
            </c:strRef>
          </c:cat>
          <c:val>
            <c:numRef>
              <c:f>'P5'!$E$51:$E$55</c:f>
              <c:numCache>
                <c:formatCode>General</c:formatCode>
                <c:ptCount val="5"/>
                <c:pt idx="0">
                  <c:v>25</c:v>
                </c:pt>
                <c:pt idx="1">
                  <c:v>54</c:v>
                </c:pt>
                <c:pt idx="2">
                  <c:v>45</c:v>
                </c:pt>
                <c:pt idx="3">
                  <c:v>25</c:v>
                </c:pt>
                <c:pt idx="4">
                  <c:v>16</c:v>
                </c:pt>
              </c:numCache>
            </c:numRef>
          </c:val>
          <c:extLst>
            <c:ext xmlns:c16="http://schemas.microsoft.com/office/drawing/2014/chart" uri="{C3380CC4-5D6E-409C-BE32-E72D297353CC}">
              <c16:uniqueId val="{00000003-524B-4D98-B703-C2C1A5647809}"/>
            </c:ext>
          </c:extLst>
        </c:ser>
        <c:ser>
          <c:idx val="4"/>
          <c:order val="4"/>
          <c:tx>
            <c:strRef>
              <c:f>'P5'!$F$50</c:f>
              <c:strCache>
                <c:ptCount val="1"/>
                <c:pt idx="0">
                  <c:v>Extremadamente Frecuente</c:v>
                </c:pt>
              </c:strCache>
            </c:strRef>
          </c:tx>
          <c:spPr>
            <a:solidFill>
              <a:schemeClr val="accent5">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'P5'!$A$51:$A$55</c:f>
              <c:strCache>
                <c:ptCount val="5"/>
                <c:pt idx="0">
                  <c:v>Concientización de Enfermedades</c:v>
                </c:pt>
                <c:pt idx="1">
                  <c:v>Información Científica de Productos</c:v>
                </c:pt>
                <c:pt idx="2">
                  <c:v>Invitaciones a Webinars o Eventos</c:v>
                </c:pt>
                <c:pt idx="3">
                  <c:v>No Promocion de Producto</c:v>
                </c:pt>
                <c:pt idx="4">
                  <c:v>Promociones o Descuentos</c:v>
                </c:pt>
              </c:strCache>
            </c:strRef>
          </c:cat>
          <c:val>
            <c:numRef>
              <c:f>'P5'!$F$51:$F$55</c:f>
              <c:numCache>
                <c:formatCode>General</c:formatCode>
                <c:ptCount val="5"/>
                <c:pt idx="0">
                  <c:v>31</c:v>
                </c:pt>
                <c:pt idx="1">
                  <c:v>32</c:v>
                </c:pt>
                <c:pt idx="2">
                  <c:v>35</c:v>
                </c:pt>
                <c:pt idx="3">
                  <c:v>14</c:v>
                </c:pt>
                <c:pt idx="4">
                  <c:v>11</c:v>
                </c:pt>
              </c:numCache>
            </c:numRef>
          </c:val>
          <c:extLst>
            <c:ext xmlns:c16="http://schemas.microsoft.com/office/drawing/2014/chart" uri="{C3380CC4-5D6E-409C-BE32-E72D297353CC}">
              <c16:uniqueId val="{00000004-524B-4D98-B703-C2C1A5647809}"/>
            </c:ext>
          </c:extLst>
        </c:ser>
        <c:dLbls>
          <c:dLblPos val="outEnd"/>
          <c:showLegendKey val="0"/>
          <c:showVal val="1"/>
          <c:showCatName val="0"/>
          <c:showSerName val="0"/>
          <c:showPercent val="0"/>
          <c:showBubbleSize val="0"/>
        </c:dLbls>
        <c:gapWidth val="219"/>
        <c:overlap val="-27"/>
        <c:axId val="586754511"/>
        <c:axId val="2137389055"/>
      </c:barChart>
      <c:catAx>
        <c:axId val="586754511"/>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Tipo</a:t>
                </a:r>
                <a:r>
                  <a:rPr lang="es-HN" baseline="0"/>
                  <a:t> de Correo</a:t>
                </a: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137389055"/>
        <c:crosses val="autoZero"/>
        <c:auto val="1"/>
        <c:lblAlgn val="ctr"/>
        <c:lblOffset val="100"/>
        <c:noMultiLvlLbl val="0"/>
      </c:catAx>
      <c:valAx>
        <c:axId val="2137389055"/>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Proporción</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67545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3D0-4115-9987-F216F7912302}"/>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C3D0-4115-9987-F216F7912302}"/>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C3D0-4115-9987-F216F791230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'P4'!$D$4:$D$6</c:f>
              <c:strCache>
                <c:ptCount val="3"/>
                <c:pt idx="0">
                  <c:v>Teléfono Celular</c:v>
                </c:pt>
                <c:pt idx="1">
                  <c:v>Computadora de Escritorio / Portátil</c:v>
                </c:pt>
                <c:pt idx="2">
                  <c:v>Tableta</c:v>
                </c:pt>
              </c:strCache>
            </c:strRef>
          </c:cat>
          <c:val>
            <c:numRef>
              <c:f>'P4'!$E$4:$E$6</c:f>
              <c:numCache>
                <c:formatCode>General</c:formatCode>
                <c:ptCount val="3"/>
                <c:pt idx="0">
                  <c:v>69.2</c:v>
                </c:pt>
                <c:pt idx="1">
                  <c:v>25.3</c:v>
                </c:pt>
                <c:pt idx="2">
                  <c:v>5.5</c:v>
                </c:pt>
              </c:numCache>
            </c:numRef>
          </c:val>
          <c:extLst>
            <c:ext xmlns:c16="http://schemas.microsoft.com/office/drawing/2014/chart" uri="{C3380CC4-5D6E-409C-BE32-E72D297353CC}">
              <c16:uniqueId val="{00000006-C3D0-4115-9987-F216F7912302}"/>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'P6'!$D$4:$D$8</c:f>
              <c:strCache>
                <c:ptCount val="5"/>
                <c:pt idx="0">
                  <c:v>1 Por Semana</c:v>
                </c:pt>
                <c:pt idx="1">
                  <c:v>1 Cada Dos Semanas</c:v>
                </c:pt>
                <c:pt idx="2">
                  <c:v>1 Cada Mes</c:v>
                </c:pt>
                <c:pt idx="3">
                  <c:v>1 Cada 3 Meses</c:v>
                </c:pt>
                <c:pt idx="4">
                  <c:v>1 Cada 6 Meses</c:v>
                </c:pt>
              </c:strCache>
            </c:strRef>
          </c:cat>
          <c:val>
            <c:numRef>
              <c:f>'P6'!$E$4:$E$8</c:f>
              <c:numCache>
                <c:formatCode>General</c:formatCode>
                <c:ptCount val="5"/>
                <c:pt idx="0">
                  <c:v>50.7</c:v>
                </c:pt>
                <c:pt idx="1">
                  <c:v>21.9</c:v>
                </c:pt>
                <c:pt idx="2">
                  <c:v>21.9</c:v>
                </c:pt>
                <c:pt idx="3">
                  <c:v>2.7</c:v>
                </c:pt>
                <c:pt idx="4">
                  <c:v>2.1</c:v>
                </c:pt>
              </c:numCache>
            </c:numRef>
          </c:val>
          <c:extLst>
            <c:ext xmlns:c16="http://schemas.microsoft.com/office/drawing/2014/chart" uri="{C3380CC4-5D6E-409C-BE32-E72D297353CC}">
              <c16:uniqueId val="{00000000-2A28-4773-BEC2-A6023AC98296}"/>
            </c:ext>
          </c:extLst>
        </c:ser>
        <c:dLbls>
          <c:dLblPos val="outEnd"/>
          <c:showLegendKey val="0"/>
          <c:showVal val="1"/>
          <c:showCatName val="0"/>
          <c:showSerName val="0"/>
          <c:showPercent val="0"/>
          <c:showBubbleSize val="0"/>
        </c:dLbls>
        <c:gapWidth val="219"/>
        <c:overlap val="-27"/>
        <c:axId val="1553598832"/>
        <c:axId val="1368451904"/>
      </c:barChart>
      <c:catAx>
        <c:axId val="15535988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Frecuencia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368451904"/>
        <c:crosses val="autoZero"/>
        <c:auto val="1"/>
        <c:lblAlgn val="ctr"/>
        <c:lblOffset val="100"/>
        <c:noMultiLvlLbl val="0"/>
      </c:catAx>
      <c:valAx>
        <c:axId val="136845190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 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5359883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'P9'!$D$4:$D$8</c:f>
              <c:strCache>
                <c:ptCount val="5"/>
                <c:pt idx="0">
                  <c:v>Lunes</c:v>
                </c:pt>
                <c:pt idx="1">
                  <c:v>Martes</c:v>
                </c:pt>
                <c:pt idx="2">
                  <c:v>Miércoles</c:v>
                </c:pt>
                <c:pt idx="3">
                  <c:v>Jueves</c:v>
                </c:pt>
                <c:pt idx="4">
                  <c:v>Viernes</c:v>
                </c:pt>
              </c:strCache>
            </c:strRef>
          </c:cat>
          <c:val>
            <c:numRef>
              <c:f>'P9'!$E$4:$E$8</c:f>
              <c:numCache>
                <c:formatCode>General</c:formatCode>
                <c:ptCount val="5"/>
                <c:pt idx="0">
                  <c:v>37</c:v>
                </c:pt>
                <c:pt idx="1">
                  <c:v>5.5</c:v>
                </c:pt>
                <c:pt idx="2">
                  <c:v>26.7</c:v>
                </c:pt>
                <c:pt idx="3">
                  <c:v>5.5</c:v>
                </c:pt>
                <c:pt idx="4">
                  <c:v>25.3</c:v>
                </c:pt>
              </c:numCache>
            </c:numRef>
          </c:val>
          <c:extLst>
            <c:ext xmlns:c16="http://schemas.microsoft.com/office/drawing/2014/chart" uri="{C3380CC4-5D6E-409C-BE32-E72D297353CC}">
              <c16:uniqueId val="{00000000-A20E-47DA-81B7-435AEDCA7576}"/>
            </c:ext>
          </c:extLst>
        </c:ser>
        <c:dLbls>
          <c:dLblPos val="outEnd"/>
          <c:showLegendKey val="0"/>
          <c:showVal val="1"/>
          <c:showCatName val="0"/>
          <c:showSerName val="0"/>
          <c:showPercent val="0"/>
          <c:showBubbleSize val="0"/>
        </c:dLbls>
        <c:gapWidth val="219"/>
        <c:overlap val="-27"/>
        <c:axId val="1548096496"/>
        <c:axId val="1408729792"/>
      </c:barChart>
      <c:catAx>
        <c:axId val="15480964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Dia</a:t>
                </a:r>
                <a:r>
                  <a:rPr lang="es-HN" baseline="0"/>
                  <a:t> de la Semana</a:t>
                </a: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08729792"/>
        <c:crosses val="autoZero"/>
        <c:auto val="1"/>
        <c:lblAlgn val="ctr"/>
        <c:lblOffset val="100"/>
        <c:noMultiLvlLbl val="0"/>
      </c:catAx>
      <c:valAx>
        <c:axId val="140872979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4809649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'P7'!$D$4:$D$8</c:f>
              <c:strCache>
                <c:ptCount val="5"/>
                <c:pt idx="0">
                  <c:v>Lo Abro y Lo Leo</c:v>
                </c:pt>
                <c:pt idx="1">
                  <c:v>Lo Abro y No Lo Leo</c:v>
                </c:pt>
                <c:pt idx="2">
                  <c:v>No Lo Abro</c:v>
                </c:pt>
                <c:pt idx="3">
                  <c:v>Lo Descarto sin Abrirlo</c:v>
                </c:pt>
                <c:pt idx="4">
                  <c:v>Lo Abro y Lo Descarto</c:v>
                </c:pt>
              </c:strCache>
            </c:strRef>
          </c:cat>
          <c:val>
            <c:numRef>
              <c:f>'P7'!$E$4:$E$8</c:f>
              <c:numCache>
                <c:formatCode>General</c:formatCode>
                <c:ptCount val="5"/>
                <c:pt idx="0">
                  <c:v>68.5</c:v>
                </c:pt>
                <c:pt idx="1">
                  <c:v>12.3</c:v>
                </c:pt>
                <c:pt idx="2">
                  <c:v>4.8</c:v>
                </c:pt>
                <c:pt idx="3">
                  <c:v>3.4</c:v>
                </c:pt>
                <c:pt idx="4">
                  <c:v>6.2</c:v>
                </c:pt>
              </c:numCache>
            </c:numRef>
          </c:val>
          <c:extLst>
            <c:ext xmlns:c16="http://schemas.microsoft.com/office/drawing/2014/chart" uri="{C3380CC4-5D6E-409C-BE32-E72D297353CC}">
              <c16:uniqueId val="{00000000-0244-43BD-96D3-27113D3979A1}"/>
            </c:ext>
          </c:extLst>
        </c:ser>
        <c:dLbls>
          <c:dLblPos val="outEnd"/>
          <c:showLegendKey val="0"/>
          <c:showVal val="1"/>
          <c:showCatName val="0"/>
          <c:showSerName val="0"/>
          <c:showPercent val="0"/>
          <c:showBubbleSize val="0"/>
        </c:dLbls>
        <c:gapWidth val="219"/>
        <c:overlap val="-27"/>
        <c:axId val="1363381776"/>
        <c:axId val="1555344304"/>
      </c:barChart>
      <c:catAx>
        <c:axId val="13633817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Preferencia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55344304"/>
        <c:crosses val="autoZero"/>
        <c:auto val="1"/>
        <c:lblAlgn val="ctr"/>
        <c:lblOffset val="100"/>
        <c:noMultiLvlLbl val="0"/>
      </c:catAx>
      <c:valAx>
        <c:axId val="155534430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36338177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tx>
            <c:strRef>
              <c:f>'P7'!$D$23</c:f>
              <c:strCache>
                <c:ptCount val="1"/>
                <c:pt idx="0">
                  <c:v>Algunos los abro y leo, otros no</c:v>
                </c:pt>
              </c:strCache>
            </c:strRef>
          </c:tx>
          <c:spPr>
            <a:solidFill>
              <a:schemeClr val="accent5">
                <a:shade val="47000"/>
              </a:schemeClr>
            </a:solidFill>
            <a:ln>
              <a:noFill/>
            </a:ln>
            <a:effectLst/>
          </c:spPr>
          <c:invertIfNegative val="0"/>
          <c:val>
            <c:numRef>
              <c:f>'P7'!$E$23</c:f>
              <c:numCache>
                <c:formatCode>General</c:formatCode>
                <c:ptCount val="1"/>
                <c:pt idx="0">
                  <c:v>1</c:v>
                </c:pt>
              </c:numCache>
            </c:numRef>
          </c:val>
          <c:extLst>
            <c:ext xmlns:c16="http://schemas.microsoft.com/office/drawing/2014/chart" uri="{C3380CC4-5D6E-409C-BE32-E72D297353CC}">
              <c16:uniqueId val="{00000000-44EB-4C06-A465-D18FDFF8524D}"/>
            </c:ext>
          </c:extLst>
        </c:ser>
        <c:ser>
          <c:idx val="1"/>
          <c:order val="1"/>
          <c:tx>
            <c:strRef>
              <c:f>'P7'!$D$24</c:f>
              <c:strCache>
                <c:ptCount val="1"/>
                <c:pt idx="0">
                  <c:v>Depende del titulo lo leo</c:v>
                </c:pt>
              </c:strCache>
            </c:strRef>
          </c:tx>
          <c:spPr>
            <a:solidFill>
              <a:schemeClr val="accent5">
                <a:shade val="65000"/>
              </a:schemeClr>
            </a:solidFill>
            <a:ln>
              <a:noFill/>
            </a:ln>
            <a:effectLst/>
          </c:spPr>
          <c:invertIfNegative val="0"/>
          <c:val>
            <c:numRef>
              <c:f>'P7'!$E$24</c:f>
              <c:numCache>
                <c:formatCode>General</c:formatCode>
                <c:ptCount val="1"/>
                <c:pt idx="0">
                  <c:v>1</c:v>
                </c:pt>
              </c:numCache>
            </c:numRef>
          </c:val>
          <c:extLst>
            <c:ext xmlns:c16="http://schemas.microsoft.com/office/drawing/2014/chart" uri="{C3380CC4-5D6E-409C-BE32-E72D297353CC}">
              <c16:uniqueId val="{00000001-44EB-4C06-A465-D18FDFF8524D}"/>
            </c:ext>
          </c:extLst>
        </c:ser>
        <c:ser>
          <c:idx val="2"/>
          <c:order val="2"/>
          <c:tx>
            <c:strRef>
              <c:f>'P7'!$D$25</c:f>
              <c:strCache>
                <c:ptCount val="1"/>
                <c:pt idx="0">
                  <c:v>Leo el encabezado</c:v>
                </c:pt>
              </c:strCache>
            </c:strRef>
          </c:tx>
          <c:spPr>
            <a:solidFill>
              <a:schemeClr val="accent5">
                <a:shade val="82000"/>
              </a:schemeClr>
            </a:solidFill>
            <a:ln>
              <a:noFill/>
            </a:ln>
            <a:effectLst/>
          </c:spPr>
          <c:invertIfNegative val="0"/>
          <c:val>
            <c:numRef>
              <c:f>'P7'!$E$25</c:f>
              <c:numCache>
                <c:formatCode>General</c:formatCode>
                <c:ptCount val="1"/>
                <c:pt idx="0">
                  <c:v>1</c:v>
                </c:pt>
              </c:numCache>
            </c:numRef>
          </c:val>
          <c:extLst>
            <c:ext xmlns:c16="http://schemas.microsoft.com/office/drawing/2014/chart" uri="{C3380CC4-5D6E-409C-BE32-E72D297353CC}">
              <c16:uniqueId val="{00000002-44EB-4C06-A465-D18FDFF8524D}"/>
            </c:ext>
          </c:extLst>
        </c:ser>
        <c:ser>
          <c:idx val="3"/>
          <c:order val="3"/>
          <c:tx>
            <c:strRef>
              <c:f>'P7'!$D$26</c:f>
              <c:strCache>
                <c:ptCount val="1"/>
                <c:pt idx="0">
                  <c:v>Lo abro y lo leo, pero usualmete no son de mi interes y los borro </c:v>
                </c:pt>
              </c:strCache>
            </c:strRef>
          </c:tx>
          <c:spPr>
            <a:solidFill>
              <a:schemeClr val="accent5"/>
            </a:solidFill>
            <a:ln>
              <a:noFill/>
            </a:ln>
            <a:effectLst/>
          </c:spPr>
          <c:invertIfNegative val="0"/>
          <c:val>
            <c:numRef>
              <c:f>'P7'!$E$26</c:f>
              <c:numCache>
                <c:formatCode>General</c:formatCode>
                <c:ptCount val="1"/>
                <c:pt idx="0">
                  <c:v>1</c:v>
                </c:pt>
              </c:numCache>
            </c:numRef>
          </c:val>
          <c:extLst>
            <c:ext xmlns:c16="http://schemas.microsoft.com/office/drawing/2014/chart" uri="{C3380CC4-5D6E-409C-BE32-E72D297353CC}">
              <c16:uniqueId val="{00000003-44EB-4C06-A465-D18FDFF8524D}"/>
            </c:ext>
          </c:extLst>
        </c:ser>
        <c:ser>
          <c:idx val="4"/>
          <c:order val="4"/>
          <c:tx>
            <c:strRef>
              <c:f>'P7'!$D$27</c:f>
              <c:strCache>
                <c:ptCount val="1"/>
                <c:pt idx="0">
                  <c:v>Lo abro y si veo de interés lo leo, si no lo descarto </c:v>
                </c:pt>
              </c:strCache>
            </c:strRef>
          </c:tx>
          <c:spPr>
            <a:solidFill>
              <a:schemeClr val="accent5">
                <a:tint val="83000"/>
              </a:schemeClr>
            </a:solidFill>
            <a:ln>
              <a:noFill/>
            </a:ln>
            <a:effectLst/>
          </c:spPr>
          <c:invertIfNegative val="0"/>
          <c:val>
            <c:numRef>
              <c:f>'P7'!$E$27</c:f>
              <c:numCache>
                <c:formatCode>General</c:formatCode>
                <c:ptCount val="1"/>
                <c:pt idx="0">
                  <c:v>1</c:v>
                </c:pt>
              </c:numCache>
            </c:numRef>
          </c:val>
          <c:extLst>
            <c:ext xmlns:c16="http://schemas.microsoft.com/office/drawing/2014/chart" uri="{C3380CC4-5D6E-409C-BE32-E72D297353CC}">
              <c16:uniqueId val="{00000004-44EB-4C06-A465-D18FDFF8524D}"/>
            </c:ext>
          </c:extLst>
        </c:ser>
        <c:ser>
          <c:idx val="5"/>
          <c:order val="5"/>
          <c:tx>
            <c:strRef>
              <c:f>'P7'!$D$28</c:f>
              <c:strCache>
                <c:ptCount val="1"/>
                <c:pt idx="0">
                  <c:v>Lo abro, a veces lo leo y otras no ( si es muy largo)</c:v>
                </c:pt>
              </c:strCache>
            </c:strRef>
          </c:tx>
          <c:spPr>
            <a:solidFill>
              <a:schemeClr val="accent5">
                <a:tint val="65000"/>
              </a:schemeClr>
            </a:solidFill>
            <a:ln>
              <a:noFill/>
            </a:ln>
            <a:effectLst/>
          </c:spPr>
          <c:invertIfNegative val="0"/>
          <c:val>
            <c:numRef>
              <c:f>'P7'!$E$28</c:f>
              <c:numCache>
                <c:formatCode>General</c:formatCode>
                <c:ptCount val="1"/>
                <c:pt idx="0">
                  <c:v>1</c:v>
                </c:pt>
              </c:numCache>
            </c:numRef>
          </c:val>
          <c:extLst>
            <c:ext xmlns:c16="http://schemas.microsoft.com/office/drawing/2014/chart" uri="{C3380CC4-5D6E-409C-BE32-E72D297353CC}">
              <c16:uniqueId val="{00000005-44EB-4C06-A465-D18FDFF8524D}"/>
            </c:ext>
          </c:extLst>
        </c:ser>
        <c:ser>
          <c:idx val="6"/>
          <c:order val="6"/>
          <c:tx>
            <c:strRef>
              <c:f>'P7'!$D$29</c:f>
              <c:strCache>
                <c:ptCount val="1"/>
                <c:pt idx="0">
                  <c:v>Piden la identidad eso no me gusta</c:v>
                </c:pt>
              </c:strCache>
            </c:strRef>
          </c:tx>
          <c:spPr>
            <a:solidFill>
              <a:schemeClr val="accent5">
                <a:tint val="48000"/>
              </a:schemeClr>
            </a:solidFill>
            <a:ln>
              <a:noFill/>
            </a:ln>
            <a:effectLst/>
          </c:spPr>
          <c:invertIfNegative val="0"/>
          <c:val>
            <c:numRef>
              <c:f>'P7'!$E$29</c:f>
              <c:numCache>
                <c:formatCode>General</c:formatCode>
                <c:ptCount val="1"/>
                <c:pt idx="0">
                  <c:v>1</c:v>
                </c:pt>
              </c:numCache>
            </c:numRef>
          </c:val>
          <c:extLst>
            <c:ext xmlns:c16="http://schemas.microsoft.com/office/drawing/2014/chart" uri="{C3380CC4-5D6E-409C-BE32-E72D297353CC}">
              <c16:uniqueId val="{00000006-44EB-4C06-A465-D18FDFF8524D}"/>
            </c:ext>
          </c:extLst>
        </c:ser>
        <c:dLbls>
          <c:showLegendKey val="0"/>
          <c:showVal val="0"/>
          <c:showCatName val="0"/>
          <c:showSerName val="0"/>
          <c:showPercent val="0"/>
          <c:showBubbleSize val="0"/>
        </c:dLbls>
        <c:gapWidth val="219"/>
        <c:overlap val="-27"/>
        <c:axId val="1555276368"/>
        <c:axId val="1553805648"/>
      </c:barChart>
      <c:catAx>
        <c:axId val="1555276368"/>
        <c:scaling>
          <c:orientation val="minMax"/>
        </c:scaling>
        <c:delete val="1"/>
        <c:axPos val="b"/>
        <c:numFmt formatCode="General" sourceLinked="1"/>
        <c:majorTickMark val="none"/>
        <c:minorTickMark val="none"/>
        <c:tickLblPos val="nextTo"/>
        <c:crossAx val="1553805648"/>
        <c:crosses val="autoZero"/>
        <c:auto val="1"/>
        <c:lblAlgn val="ctr"/>
        <c:lblOffset val="100"/>
        <c:noMultiLvlLbl val="0"/>
      </c:catAx>
      <c:valAx>
        <c:axId val="1553805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55276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pieChart>
        <c:varyColors val="1"/>
        <c:ser>
          <c:idx val="0"/>
          <c:order val="0"/>
          <c:dPt>
            <c:idx val="0"/>
            <c:bubble3D val="0"/>
            <c:spPr>
              <a:solidFill>
                <a:schemeClr val="accent5">
                  <a:shade val="65000"/>
                </a:schemeClr>
              </a:solidFill>
              <a:ln w="19050">
                <a:solidFill>
                  <a:schemeClr val="lt1"/>
                </a:solidFill>
              </a:ln>
              <a:effectLst/>
            </c:spPr>
            <c:extLst>
              <c:ext xmlns:c16="http://schemas.microsoft.com/office/drawing/2014/chart" uri="{C3380CC4-5D6E-409C-BE32-E72D297353CC}">
                <c16:uniqueId val="{00000001-3210-4541-8A94-346B6A1226BC}"/>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3210-4541-8A94-346B6A1226BC}"/>
              </c:ext>
            </c:extLst>
          </c:dPt>
          <c:dPt>
            <c:idx val="2"/>
            <c:bubble3D val="0"/>
            <c:spPr>
              <a:solidFill>
                <a:schemeClr val="accent5">
                  <a:tint val="65000"/>
                </a:schemeClr>
              </a:solidFill>
              <a:ln w="19050">
                <a:solidFill>
                  <a:schemeClr val="lt1"/>
                </a:solidFill>
              </a:ln>
              <a:effectLst/>
            </c:spPr>
            <c:extLst>
              <c:ext xmlns:c16="http://schemas.microsoft.com/office/drawing/2014/chart" uri="{C3380CC4-5D6E-409C-BE32-E72D297353CC}">
                <c16:uniqueId val="{00000005-3210-4541-8A94-346B6A1226B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'P8'!$D$4:$D$6</c:f>
              <c:strCache>
                <c:ptCount val="3"/>
                <c:pt idx="0">
                  <c:v>Si</c:v>
                </c:pt>
                <c:pt idx="1">
                  <c:v>No</c:v>
                </c:pt>
                <c:pt idx="2">
                  <c:v>No lo Sé</c:v>
                </c:pt>
              </c:strCache>
            </c:strRef>
          </c:cat>
          <c:val>
            <c:numRef>
              <c:f>'P8'!$E$4:$E$6</c:f>
              <c:numCache>
                <c:formatCode>General</c:formatCode>
                <c:ptCount val="3"/>
                <c:pt idx="0">
                  <c:v>69.2</c:v>
                </c:pt>
                <c:pt idx="1">
                  <c:v>15.8</c:v>
                </c:pt>
                <c:pt idx="2">
                  <c:v>15.1</c:v>
                </c:pt>
              </c:numCache>
            </c:numRef>
          </c:val>
          <c:extLst>
            <c:ext xmlns:c16="http://schemas.microsoft.com/office/drawing/2014/chart" uri="{C3380CC4-5D6E-409C-BE32-E72D297353CC}">
              <c16:uniqueId val="{00000006-3210-4541-8A94-346B6A1226BC}"/>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[RTES.xlsx]OPERTURA x AÑO!PivotTable2</c:name>
    <c:fmtId val="-1"/>
  </c:pivotSource>
  <c:chart>
    <c:autoTitleDeleted val="1"/>
    <c:pivotFmts>
      <c:pivotFmt>
        <c:idx val="0"/>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alpha val="74000"/>
            </a:schemeClr>
          </a:solidFill>
          <a:ln>
            <a:noFill/>
          </a:ln>
          <a:effectLst>
            <a:innerShdw blurRad="114300">
              <a:schemeClr val="accent1">
                <a:lumMod val="75000"/>
              </a:schemeClr>
            </a:innerShdw>
          </a:effectLst>
        </c:spPr>
        <c:marker>
          <c:spPr>
            <a:solidFill>
              <a:schemeClr val="accent1">
                <a:alpha val="70000"/>
              </a:schemeClr>
            </a:solidFill>
            <a:ln>
              <a:noFill/>
            </a:ln>
            <a:effectLst/>
          </c:spPr>
        </c:marker>
        <c:dLbl>
          <c:idx val="0"/>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
        <c:dLbl>
          <c:idx val="0"/>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alpha val="74000"/>
            </a:schemeClr>
          </a:solidFill>
          <a:ln w="25400">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
        <c:dLbl>
          <c:idx val="0"/>
          <c:showLegendKey val="0"/>
          <c:showVal val="0"/>
          <c:showCatName val="0"/>
          <c:showSerName val="0"/>
          <c:showPercent val="0"/>
          <c:showBubbleSize val="0"/>
          <c:extLst>
            <c:ext xmlns:c15="http://schemas.microsoft.com/office/drawing/2012/chart" uri="{CE6537A1-D6FC-4f65-9D91-7224C49458BB}"/>
          </c:extLst>
        </c:dLbl>
      </c:pivotFmt>
      <c:pivotFmt>
        <c:idx val="7"/>
        <c:dLbl>
          <c:idx val="0"/>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alpha val="74000"/>
            </a:schemeClr>
          </a:solidFill>
          <a:ln w="25400">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4"/>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5"/>
        <c:spPr>
          <a:solidFill>
            <a:schemeClr val="accent1">
              <a:alpha val="74000"/>
            </a:schemeClr>
          </a:solidFill>
          <a:ln w="25400">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areaChart>
        <c:grouping val="percentStacked"/>
        <c:varyColors val="0"/>
        <c:ser>
          <c:idx val="0"/>
          <c:order val="0"/>
          <c:tx>
            <c:strRef>
              <c:f>'OPERTURA x AÑO'!$B$3:$B$4</c:f>
              <c:strCache>
                <c:ptCount val="1"/>
                <c:pt idx="0">
                  <c:v>Rebote</c:v>
                </c:pt>
              </c:strCache>
            </c:strRef>
          </c:tx>
          <c:spPr>
            <a:solidFill>
              <a:schemeClr val="accent1">
                <a:alpha val="74000"/>
              </a:schemeClr>
            </a:solidFill>
            <a:ln>
              <a:noFill/>
            </a:ln>
            <a:effectLst>
              <a:innerShdw blurRad="114300">
                <a:schemeClr val="accent1">
                  <a:lumMod val="75000"/>
                </a:schemeClr>
              </a:innerShdw>
            </a:effectLst>
          </c:spPr>
          <c:cat>
            <c:strRef>
              <c:f>'OPERTURA x AÑO'!$A$5:$A$8</c:f>
              <c:strCache>
                <c:ptCount val="3"/>
                <c:pt idx="0">
                  <c:v>2021</c:v>
                </c:pt>
                <c:pt idx="1">
                  <c:v>2022</c:v>
                </c:pt>
                <c:pt idx="2">
                  <c:v>2023</c:v>
                </c:pt>
              </c:strCache>
            </c:strRef>
          </c:cat>
          <c:val>
            <c:numRef>
              <c:f>'OPERTURA x AÑO'!$B$5:$B$8</c:f>
              <c:numCache>
                <c:formatCode>General</c:formatCode>
                <c:ptCount val="3"/>
                <c:pt idx="0">
                  <c:v>2</c:v>
                </c:pt>
                <c:pt idx="1">
                  <c:v>308</c:v>
                </c:pt>
                <c:pt idx="2">
                  <c:v>24</c:v>
                </c:pt>
              </c:numCache>
            </c:numRef>
          </c:val>
          <c:extLst>
            <c:ext xmlns:c16="http://schemas.microsoft.com/office/drawing/2014/chart" uri="{C3380CC4-5D6E-409C-BE32-E72D297353CC}">
              <c16:uniqueId val="{00000000-9980-4595-A78A-F78F84F897CC}"/>
            </c:ext>
          </c:extLst>
        </c:ser>
        <c:ser>
          <c:idx val="1"/>
          <c:order val="1"/>
          <c:tx>
            <c:strRef>
              <c:f>'OPERTURA x AÑO'!$C$3:$C$4</c:f>
              <c:strCache>
                <c:ptCount val="1"/>
                <c:pt idx="0">
                  <c:v>Clicks</c:v>
                </c:pt>
              </c:strCache>
            </c:strRef>
          </c:tx>
          <c:spPr>
            <a:solidFill>
              <a:schemeClr val="accent3">
                <a:alpha val="74000"/>
              </a:schemeClr>
            </a:solidFill>
            <a:ln>
              <a:noFill/>
            </a:ln>
            <a:effectLst>
              <a:innerShdw blurRad="114300">
                <a:schemeClr val="accent3">
                  <a:lumMod val="75000"/>
                </a:schemeClr>
              </a:innerShdw>
            </a:effectLst>
          </c:spPr>
          <c:cat>
            <c:strRef>
              <c:f>'OPERTURA x AÑO'!$A$5:$A$8</c:f>
              <c:strCache>
                <c:ptCount val="3"/>
                <c:pt idx="0">
                  <c:v>2021</c:v>
                </c:pt>
                <c:pt idx="1">
                  <c:v>2022</c:v>
                </c:pt>
                <c:pt idx="2">
                  <c:v>2023</c:v>
                </c:pt>
              </c:strCache>
            </c:strRef>
          </c:cat>
          <c:val>
            <c:numRef>
              <c:f>'OPERTURA x AÑO'!$C$5:$C$8</c:f>
              <c:numCache>
                <c:formatCode>General</c:formatCode>
                <c:ptCount val="3"/>
                <c:pt idx="0">
                  <c:v>4</c:v>
                </c:pt>
                <c:pt idx="1">
                  <c:v>247</c:v>
                </c:pt>
                <c:pt idx="2">
                  <c:v>385</c:v>
                </c:pt>
              </c:numCache>
            </c:numRef>
          </c:val>
          <c:extLst>
            <c:ext xmlns:c16="http://schemas.microsoft.com/office/drawing/2014/chart" uri="{C3380CC4-5D6E-409C-BE32-E72D297353CC}">
              <c16:uniqueId val="{00000001-9980-4595-A78A-F78F84F897CC}"/>
            </c:ext>
          </c:extLst>
        </c:ser>
        <c:ser>
          <c:idx val="2"/>
          <c:order val="2"/>
          <c:tx>
            <c:strRef>
              <c:f>'OPERTURA x AÑO'!$D$3:$D$4</c:f>
              <c:strCache>
                <c:ptCount val="1"/>
                <c:pt idx="0">
                  <c:v>Entregados</c:v>
                </c:pt>
              </c:strCache>
            </c:strRef>
          </c:tx>
          <c:spPr>
            <a:solidFill>
              <a:schemeClr val="accent5">
                <a:alpha val="74000"/>
              </a:schemeClr>
            </a:solidFill>
            <a:ln>
              <a:noFill/>
            </a:ln>
            <a:effectLst>
              <a:innerShdw blurRad="114300">
                <a:schemeClr val="accent5">
                  <a:lumMod val="75000"/>
                </a:schemeClr>
              </a:innerShdw>
            </a:effectLst>
          </c:spPr>
          <c:cat>
            <c:strRef>
              <c:f>'OPERTURA x AÑO'!$A$5:$A$8</c:f>
              <c:strCache>
                <c:ptCount val="3"/>
                <c:pt idx="0">
                  <c:v>2021</c:v>
                </c:pt>
                <c:pt idx="1">
                  <c:v>2022</c:v>
                </c:pt>
                <c:pt idx="2">
                  <c:v>2023</c:v>
                </c:pt>
              </c:strCache>
            </c:strRef>
          </c:cat>
          <c:val>
            <c:numRef>
              <c:f>'OPERTURA x AÑO'!$D$5:$D$8</c:f>
              <c:numCache>
                <c:formatCode>General</c:formatCode>
                <c:ptCount val="3"/>
                <c:pt idx="0">
                  <c:v>38</c:v>
                </c:pt>
                <c:pt idx="1">
                  <c:v>3940</c:v>
                </c:pt>
                <c:pt idx="2">
                  <c:v>1524</c:v>
                </c:pt>
              </c:numCache>
            </c:numRef>
          </c:val>
          <c:extLst>
            <c:ext xmlns:c16="http://schemas.microsoft.com/office/drawing/2014/chart" uri="{C3380CC4-5D6E-409C-BE32-E72D297353CC}">
              <c16:uniqueId val="{00000002-9980-4595-A78A-F78F84F897CC}"/>
            </c:ext>
          </c:extLst>
        </c:ser>
        <c:ser>
          <c:idx val="3"/>
          <c:order val="3"/>
          <c:tx>
            <c:strRef>
              <c:f>'OPERTURA x AÑO'!$E$3:$E$4</c:f>
              <c:strCache>
                <c:ptCount val="1"/>
                <c:pt idx="0">
                  <c:v>Abiertos</c:v>
                </c:pt>
              </c:strCache>
            </c:strRef>
          </c:tx>
          <c:spPr>
            <a:solidFill>
              <a:schemeClr val="accent1">
                <a:lumMod val="60000"/>
                <a:alpha val="74000"/>
              </a:schemeClr>
            </a:solidFill>
            <a:ln w="25400">
              <a:noFill/>
            </a:ln>
            <a:effectLst>
              <a:innerShdw blurRad="114300">
                <a:schemeClr val="accent1">
                  <a:lumMod val="60000"/>
                  <a:lumMod val="75000"/>
                </a:schemeClr>
              </a:innerShdw>
            </a:effectLst>
          </c:spPr>
          <c:cat>
            <c:strRef>
              <c:f>'OPERTURA x AÑO'!$A$5:$A$8</c:f>
              <c:strCache>
                <c:ptCount val="3"/>
                <c:pt idx="0">
                  <c:v>2021</c:v>
                </c:pt>
                <c:pt idx="1">
                  <c:v>2022</c:v>
                </c:pt>
                <c:pt idx="2">
                  <c:v>2023</c:v>
                </c:pt>
              </c:strCache>
            </c:strRef>
          </c:cat>
          <c:val>
            <c:numRef>
              <c:f>'OPERTURA x AÑO'!$E$5:$E$8</c:f>
              <c:numCache>
                <c:formatCode>General</c:formatCode>
                <c:ptCount val="3"/>
                <c:pt idx="0">
                  <c:v>22</c:v>
                </c:pt>
                <c:pt idx="1">
                  <c:v>2158</c:v>
                </c:pt>
                <c:pt idx="2">
                  <c:v>914</c:v>
                </c:pt>
              </c:numCache>
            </c:numRef>
          </c:val>
          <c:extLst>
            <c:ext xmlns:c16="http://schemas.microsoft.com/office/drawing/2014/chart" uri="{C3380CC4-5D6E-409C-BE32-E72D297353CC}">
              <c16:uniqueId val="{00000003-9980-4595-A78A-F78F84F897CC}"/>
            </c:ext>
          </c:extLst>
        </c:ser>
        <c:ser>
          <c:idx val="4"/>
          <c:order val="4"/>
          <c:tx>
            <c:strRef>
              <c:f>'OPERTURA x AÑO'!$F$3:$F$4</c:f>
              <c:strCache>
                <c:ptCount val="1"/>
                <c:pt idx="0">
                  <c:v>Cancelación</c:v>
                </c:pt>
              </c:strCache>
            </c:strRef>
          </c:tx>
          <c:spPr>
            <a:solidFill>
              <a:schemeClr val="accent3">
                <a:lumMod val="60000"/>
                <a:alpha val="74000"/>
              </a:schemeClr>
            </a:solidFill>
            <a:ln w="25400">
              <a:noFill/>
            </a:ln>
            <a:effectLst>
              <a:innerShdw blurRad="114300">
                <a:schemeClr val="accent3">
                  <a:lumMod val="60000"/>
                  <a:lumMod val="75000"/>
                </a:schemeClr>
              </a:innerShdw>
            </a:effectLst>
          </c:spPr>
          <c:cat>
            <c:strRef>
              <c:f>'OPERTURA x AÑO'!$A$5:$A$8</c:f>
              <c:strCache>
                <c:ptCount val="3"/>
                <c:pt idx="0">
                  <c:v>2021</c:v>
                </c:pt>
                <c:pt idx="1">
                  <c:v>2022</c:v>
                </c:pt>
                <c:pt idx="2">
                  <c:v>2023</c:v>
                </c:pt>
              </c:strCache>
            </c:strRef>
          </c:cat>
          <c:val>
            <c:numRef>
              <c:f>'OPERTURA x AÑO'!$F$5:$F$8</c:f>
              <c:numCache>
                <c:formatCode>General</c:formatCode>
                <c:ptCount val="3"/>
                <c:pt idx="1">
                  <c:v>8</c:v>
                </c:pt>
                <c:pt idx="2">
                  <c:v>3</c:v>
                </c:pt>
              </c:numCache>
            </c:numRef>
          </c:val>
          <c:extLst>
            <c:ext xmlns:c16="http://schemas.microsoft.com/office/drawing/2014/chart" uri="{C3380CC4-5D6E-409C-BE32-E72D297353CC}">
              <c16:uniqueId val="{00000004-9980-4595-A78A-F78F84F897CC}"/>
            </c:ext>
          </c:extLst>
        </c:ser>
        <c:ser>
          <c:idx val="5"/>
          <c:order val="5"/>
          <c:tx>
            <c:strRef>
              <c:f>'OPERTURA x AÑO'!$G$3:$G$4</c:f>
              <c:strCache>
                <c:ptCount val="1"/>
                <c:pt idx="0">
                  <c:v>Enviados</c:v>
                </c:pt>
              </c:strCache>
            </c:strRef>
          </c:tx>
          <c:spPr>
            <a:solidFill>
              <a:schemeClr val="accent5">
                <a:lumMod val="60000"/>
                <a:alpha val="74000"/>
              </a:schemeClr>
            </a:solidFill>
            <a:ln w="25400">
              <a:noFill/>
            </a:ln>
            <a:effectLst>
              <a:innerShdw blurRad="114300">
                <a:schemeClr val="accent5">
                  <a:lumMod val="60000"/>
                  <a:lumMod val="75000"/>
                </a:schemeClr>
              </a:innerShdw>
            </a:effectLst>
          </c:spPr>
          <c:cat>
            <c:strRef>
              <c:f>'OPERTURA x AÑO'!$A$5:$A$8</c:f>
              <c:strCache>
                <c:ptCount val="3"/>
                <c:pt idx="0">
                  <c:v>2021</c:v>
                </c:pt>
                <c:pt idx="1">
                  <c:v>2022</c:v>
                </c:pt>
                <c:pt idx="2">
                  <c:v>2023</c:v>
                </c:pt>
              </c:strCache>
            </c:strRef>
          </c:cat>
          <c:val>
            <c:numRef>
              <c:f>'OPERTURA x AÑO'!$G$5:$G$8</c:f>
              <c:numCache>
                <c:formatCode>General</c:formatCode>
                <c:ptCount val="3"/>
                <c:pt idx="0">
                  <c:v>40</c:v>
                </c:pt>
                <c:pt idx="1">
                  <c:v>4242</c:v>
                </c:pt>
                <c:pt idx="2">
                  <c:v>1548</c:v>
                </c:pt>
              </c:numCache>
            </c:numRef>
          </c:val>
          <c:extLst>
            <c:ext xmlns:c16="http://schemas.microsoft.com/office/drawing/2014/chart" uri="{C3380CC4-5D6E-409C-BE32-E72D297353CC}">
              <c16:uniqueId val="{00000005-9980-4595-A78A-F78F84F897CC}"/>
            </c:ext>
          </c:extLst>
        </c:ser>
        <c:ser>
          <c:idx val="6"/>
          <c:order val="6"/>
          <c:tx>
            <c:strRef>
              <c:f>'OPERTURA x AÑO'!$H$3:$H$4</c:f>
              <c:strCache>
                <c:ptCount val="1"/>
                <c:pt idx="0">
                  <c:v>Spam</c:v>
                </c:pt>
              </c:strCache>
            </c:strRef>
          </c:tx>
          <c:spPr>
            <a:solidFill>
              <a:schemeClr val="accent1">
                <a:lumMod val="80000"/>
                <a:lumOff val="20000"/>
                <a:alpha val="74000"/>
              </a:schemeClr>
            </a:solidFill>
            <a:ln w="25400">
              <a:noFill/>
            </a:ln>
            <a:effectLst>
              <a:innerShdw blurRad="114300">
                <a:schemeClr val="accent1">
                  <a:lumMod val="80000"/>
                  <a:lumOff val="20000"/>
                  <a:lumMod val="75000"/>
                </a:schemeClr>
              </a:innerShdw>
            </a:effectLst>
          </c:spPr>
          <c:cat>
            <c:strRef>
              <c:f>'OPERTURA x AÑO'!$A$5:$A$8</c:f>
              <c:strCache>
                <c:ptCount val="3"/>
                <c:pt idx="0">
                  <c:v>2021</c:v>
                </c:pt>
                <c:pt idx="1">
                  <c:v>2022</c:v>
                </c:pt>
                <c:pt idx="2">
                  <c:v>2023</c:v>
                </c:pt>
              </c:strCache>
            </c:strRef>
          </c:cat>
          <c:val>
            <c:numRef>
              <c:f>'OPERTURA x AÑO'!$H$5:$H$8</c:f>
              <c:numCache>
                <c:formatCode>General</c:formatCode>
                <c:ptCount val="3"/>
                <c:pt idx="1">
                  <c:v>7</c:v>
                </c:pt>
                <c:pt idx="2">
                  <c:v>1</c:v>
                </c:pt>
              </c:numCache>
            </c:numRef>
          </c:val>
          <c:extLst>
            <c:ext xmlns:c16="http://schemas.microsoft.com/office/drawing/2014/chart" uri="{C3380CC4-5D6E-409C-BE32-E72D297353CC}">
              <c16:uniqueId val="{00000006-9980-4595-A78A-F78F84F897CC}"/>
            </c:ext>
          </c:extLst>
        </c:ser>
        <c:dLbls>
          <c:showLegendKey val="0"/>
          <c:showVal val="0"/>
          <c:showCatName val="0"/>
          <c:showSerName val="0"/>
          <c:showPercent val="0"/>
          <c:showBubbleSize val="0"/>
        </c:dLbls>
        <c:axId val="986290527"/>
        <c:axId val="1428176159"/>
      </c:areaChart>
      <c:catAx>
        <c:axId val="986290527"/>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HN"/>
                  <a:t>Año</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es-HN"/>
          </a:p>
        </c:txPr>
        <c:crossAx val="1428176159"/>
        <c:crosses val="autoZero"/>
        <c:auto val="1"/>
        <c:lblAlgn val="ctr"/>
        <c:lblOffset val="100"/>
        <c:noMultiLvlLbl val="0"/>
      </c:catAx>
      <c:valAx>
        <c:axId val="1428176159"/>
        <c:scaling>
          <c:orientation val="minMax"/>
        </c:scaling>
        <c:delete val="0"/>
        <c:axPos val="l"/>
        <c:majorGridlines>
          <c:spPr>
            <a:ln w="9525" cap="flat" cmpd="sng" algn="ctr">
              <a:solidFill>
                <a:schemeClr val="tx1">
                  <a:lumMod val="5000"/>
                  <a:lumOff val="9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es-HN"/>
          </a:p>
        </c:txPr>
        <c:crossAx val="986290527"/>
        <c:crosses val="autoZero"/>
        <c:crossBetween val="midCat"/>
      </c:valAx>
      <c:spPr>
        <a:noFill/>
        <a:ln>
          <a:noFill/>
        </a:ln>
        <a:effectLst/>
      </c:spPr>
    </c:plotArea>
    <c:legend>
      <c:legendPos val="r"/>
      <c:layout>
        <c:manualLayout>
          <c:xMode val="edge"/>
          <c:yMode val="edge"/>
          <c:x val="0.82477173824809324"/>
          <c:y val="0.26444266684578349"/>
          <c:w val="0.16178137694688657"/>
          <c:h val="0.3896877566535279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no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'P15'!$D$4:$D$8</c:f>
              <c:strCache>
                <c:ptCount val="5"/>
                <c:pt idx="0">
                  <c:v>Nada Importante</c:v>
                </c:pt>
                <c:pt idx="1">
                  <c:v>Poco Importante</c:v>
                </c:pt>
                <c:pt idx="2">
                  <c:v>No Lo Sé</c:v>
                </c:pt>
                <c:pt idx="3">
                  <c:v>Importante</c:v>
                </c:pt>
                <c:pt idx="4">
                  <c:v>Muy Importante</c:v>
                </c:pt>
              </c:strCache>
            </c:strRef>
          </c:cat>
          <c:val>
            <c:numRef>
              <c:f>'P15'!$E$4:$E$8</c:f>
              <c:numCache>
                <c:formatCode>General</c:formatCode>
                <c:ptCount val="5"/>
                <c:pt idx="0">
                  <c:v>3.4</c:v>
                </c:pt>
                <c:pt idx="1">
                  <c:v>6.2</c:v>
                </c:pt>
                <c:pt idx="2">
                  <c:v>6.2</c:v>
                </c:pt>
                <c:pt idx="3">
                  <c:v>43.2</c:v>
                </c:pt>
                <c:pt idx="4">
                  <c:v>41.1</c:v>
                </c:pt>
              </c:numCache>
            </c:numRef>
          </c:val>
          <c:extLst>
            <c:ext xmlns:c16="http://schemas.microsoft.com/office/drawing/2014/chart" uri="{C3380CC4-5D6E-409C-BE32-E72D297353CC}">
              <c16:uniqueId val="{00000000-FA80-42C8-BFA5-AC7004B1639B}"/>
            </c:ext>
          </c:extLst>
        </c:ser>
        <c:dLbls>
          <c:dLblPos val="outEnd"/>
          <c:showLegendKey val="0"/>
          <c:showVal val="1"/>
          <c:showCatName val="0"/>
          <c:showSerName val="0"/>
          <c:showPercent val="0"/>
          <c:showBubbleSize val="0"/>
        </c:dLbls>
        <c:gapWidth val="219"/>
        <c:overlap val="-27"/>
        <c:axId val="1611297488"/>
        <c:axId val="1609610512"/>
      </c:barChart>
      <c:catAx>
        <c:axId val="16112974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Preferencia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609610512"/>
        <c:crosses val="autoZero"/>
        <c:auto val="1"/>
        <c:lblAlgn val="ctr"/>
        <c:lblOffset val="100"/>
        <c:noMultiLvlLbl val="0"/>
      </c:catAx>
      <c:valAx>
        <c:axId val="160961051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61129748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pivotSource>
    <c:name>[Formulario Encuesta.xlsx]P17!PivotTable44</c:name>
    <c:fmtId val="-1"/>
  </c:pivotSource>
  <c:chart>
    <c:autoTitleDeleted val="1"/>
    <c:pivotFmts>
      <c:pivotFmt>
        <c:idx val="0"/>
        <c:spPr>
          <a:solidFill>
            <a:schemeClr val="accent5"/>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5"/>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5"/>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'P17'!$B$3</c:f>
              <c:strCache>
                <c:ptCount val="1"/>
                <c:pt idx="0">
                  <c:v>Total</c:v>
                </c:pt>
              </c:strCache>
            </c:strRef>
          </c:tx>
          <c:spPr>
            <a:solidFill>
              <a:schemeClr val="accent5"/>
            </a:solidFill>
            <a:ln>
              <a:noFill/>
            </a:ln>
            <a:effectLst/>
          </c:spPr>
          <c:invertIfNegative val="0"/>
          <c:cat>
            <c:strRef>
              <c:f>'P17'!$A$4:$A$28</c:f>
              <c:strCache>
                <c:ptCount val="24"/>
                <c:pt idx="0">
                  <c:v>Acceso a Bibliotecas / Revistas Medicas</c:v>
                </c:pt>
                <c:pt idx="1">
                  <c:v>Casos Clínicos</c:v>
                </c:pt>
                <c:pt idx="2">
                  <c:v>Contenido </c:v>
                </c:pt>
                <c:pt idx="3">
                  <c:v>Diseño</c:v>
                </c:pt>
                <c:pt idx="4">
                  <c:v>Educación Medicare</c:v>
                </c:pt>
                <c:pt idx="5">
                  <c:v>Están Bien</c:v>
                </c:pt>
                <c:pt idx="6">
                  <c:v>Estudios Clínicos / Comparativos</c:v>
                </c:pt>
                <c:pt idx="7">
                  <c:v>Frecuencia </c:v>
                </c:pt>
                <c:pt idx="8">
                  <c:v>Información Precisa / Personalizada</c:v>
                </c:pt>
                <c:pt idx="9">
                  <c:v>Interactivos</c:v>
                </c:pt>
                <c:pt idx="10">
                  <c:v>Más Apoyo a Pacientes </c:v>
                </c:pt>
                <c:pt idx="11">
                  <c:v>Más Científicos </c:v>
                </c:pt>
                <c:pt idx="12">
                  <c:v>Más Cortos / Breves</c:v>
                </c:pt>
                <c:pt idx="13">
                  <c:v>Más Visual (Imágenes)</c:v>
                </c:pt>
                <c:pt idx="14">
                  <c:v>Menos Evento Virtual </c:v>
                </c:pt>
                <c:pt idx="15">
                  <c:v>Menos Publicidad</c:v>
                </c:pt>
                <c:pt idx="16">
                  <c:v>No Sé</c:v>
                </c:pt>
                <c:pt idx="17">
                  <c:v>Ofertas y Promociones</c:v>
                </c:pt>
                <c:pt idx="18">
                  <c:v>Relevancia</c:v>
                </c:pt>
                <c:pt idx="19">
                  <c:v>Revisiones y Actualizaciones </c:v>
                </c:pt>
                <c:pt idx="20">
                  <c:v>Ser Integrales </c:v>
                </c:pt>
                <c:pt idx="21">
                  <c:v>Simplicidad</c:v>
                </c:pt>
                <c:pt idx="22">
                  <c:v>Título / Encabezado </c:v>
                </c:pt>
                <c:pt idx="23">
                  <c:v>Variedad </c:v>
                </c:pt>
              </c:strCache>
            </c:strRef>
          </c:cat>
          <c:val>
            <c:numRef>
              <c:f>'P17'!$B$4:$B$28</c:f>
              <c:numCache>
                <c:formatCode>General</c:formatCode>
                <c:ptCount val="24"/>
                <c:pt idx="0">
                  <c:v>5</c:v>
                </c:pt>
                <c:pt idx="1">
                  <c:v>3</c:v>
                </c:pt>
                <c:pt idx="2">
                  <c:v>8</c:v>
                </c:pt>
                <c:pt idx="3">
                  <c:v>4</c:v>
                </c:pt>
                <c:pt idx="4">
                  <c:v>1</c:v>
                </c:pt>
                <c:pt idx="5">
                  <c:v>20</c:v>
                </c:pt>
                <c:pt idx="6">
                  <c:v>3</c:v>
                </c:pt>
                <c:pt idx="7">
                  <c:v>3</c:v>
                </c:pt>
                <c:pt idx="8">
                  <c:v>24</c:v>
                </c:pt>
                <c:pt idx="9">
                  <c:v>2</c:v>
                </c:pt>
                <c:pt idx="10">
                  <c:v>1</c:v>
                </c:pt>
                <c:pt idx="11">
                  <c:v>8</c:v>
                </c:pt>
                <c:pt idx="12">
                  <c:v>16</c:v>
                </c:pt>
                <c:pt idx="13">
                  <c:v>3</c:v>
                </c:pt>
                <c:pt idx="14">
                  <c:v>1</c:v>
                </c:pt>
                <c:pt idx="15">
                  <c:v>6</c:v>
                </c:pt>
                <c:pt idx="16">
                  <c:v>15</c:v>
                </c:pt>
                <c:pt idx="17">
                  <c:v>1</c:v>
                </c:pt>
                <c:pt idx="18">
                  <c:v>3</c:v>
                </c:pt>
                <c:pt idx="19">
                  <c:v>1</c:v>
                </c:pt>
                <c:pt idx="20">
                  <c:v>1</c:v>
                </c:pt>
                <c:pt idx="21">
                  <c:v>10</c:v>
                </c:pt>
                <c:pt idx="22">
                  <c:v>3</c:v>
                </c:pt>
                <c:pt idx="23">
                  <c:v>4</c:v>
                </c:pt>
              </c:numCache>
            </c:numRef>
          </c:val>
          <c:extLst>
            <c:ext xmlns:c16="http://schemas.microsoft.com/office/drawing/2014/chart" uri="{C3380CC4-5D6E-409C-BE32-E72D297353CC}">
              <c16:uniqueId val="{00000000-69D1-4BDC-A989-91E9571511A0}"/>
            </c:ext>
          </c:extLst>
        </c:ser>
        <c:dLbls>
          <c:showLegendKey val="0"/>
          <c:showVal val="0"/>
          <c:showCatName val="0"/>
          <c:showSerName val="0"/>
          <c:showPercent val="0"/>
          <c:showBubbleSize val="0"/>
        </c:dLbls>
        <c:gapWidth val="182"/>
        <c:axId val="815586959"/>
        <c:axId val="825502799"/>
      </c:barChart>
      <c:catAx>
        <c:axId val="81558695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25502799"/>
        <c:crosses val="autoZero"/>
        <c:auto val="1"/>
        <c:lblAlgn val="ctr"/>
        <c:lblOffset val="100"/>
        <c:noMultiLvlLbl val="0"/>
      </c:catAx>
      <c:valAx>
        <c:axId val="82550279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155869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'P12'!$D$4:$D$8</c:f>
              <c:strCache>
                <c:ptCount val="5"/>
                <c:pt idx="0">
                  <c:v>Correo Electrónico</c:v>
                </c:pt>
                <c:pt idx="1">
                  <c:v>Material Impreso</c:v>
                </c:pt>
                <c:pt idx="2">
                  <c:v>Redes Sociales</c:v>
                </c:pt>
                <c:pt idx="3">
                  <c:v>WhatsApp</c:v>
                </c:pt>
                <c:pt idx="4">
                  <c:v>No Lo Sé</c:v>
                </c:pt>
              </c:strCache>
            </c:strRef>
          </c:cat>
          <c:val>
            <c:numRef>
              <c:f>'P12'!$E$4:$E$8</c:f>
              <c:numCache>
                <c:formatCode>General</c:formatCode>
                <c:ptCount val="5"/>
                <c:pt idx="0">
                  <c:v>37</c:v>
                </c:pt>
                <c:pt idx="1">
                  <c:v>11.6</c:v>
                </c:pt>
                <c:pt idx="2">
                  <c:v>11</c:v>
                </c:pt>
                <c:pt idx="3">
                  <c:v>31.5</c:v>
                </c:pt>
                <c:pt idx="4">
                  <c:v>6.2</c:v>
                </c:pt>
              </c:numCache>
            </c:numRef>
          </c:val>
          <c:extLst>
            <c:ext xmlns:c16="http://schemas.microsoft.com/office/drawing/2014/chart" uri="{C3380CC4-5D6E-409C-BE32-E72D297353CC}">
              <c16:uniqueId val="{00000000-32E6-400E-9545-D76B39DD5D8F}"/>
            </c:ext>
          </c:extLst>
        </c:ser>
        <c:dLbls>
          <c:dLblPos val="outEnd"/>
          <c:showLegendKey val="0"/>
          <c:showVal val="1"/>
          <c:showCatName val="0"/>
          <c:showSerName val="0"/>
          <c:showPercent val="0"/>
          <c:showBubbleSize val="0"/>
        </c:dLbls>
        <c:gapWidth val="219"/>
        <c:overlap val="-27"/>
        <c:axId val="1637536144"/>
        <c:axId val="1364166288"/>
      </c:barChart>
      <c:catAx>
        <c:axId val="16375361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Plataforma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364166288"/>
        <c:crosses val="autoZero"/>
        <c:auto val="1"/>
        <c:lblAlgn val="ctr"/>
        <c:lblOffset val="100"/>
        <c:noMultiLvlLbl val="0"/>
      </c:catAx>
      <c:valAx>
        <c:axId val="136416628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63753614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pieChart>
        <c:varyColors val="1"/>
        <c:ser>
          <c:idx val="0"/>
          <c:order val="0"/>
          <c:dPt>
            <c:idx val="0"/>
            <c:bubble3D val="0"/>
            <c:spPr>
              <a:solidFill>
                <a:schemeClr val="accent5">
                  <a:shade val="76000"/>
                </a:schemeClr>
              </a:solidFill>
              <a:ln w="19050">
                <a:solidFill>
                  <a:schemeClr val="lt1"/>
                </a:solidFill>
              </a:ln>
              <a:effectLst/>
            </c:spPr>
            <c:extLst>
              <c:ext xmlns:c16="http://schemas.microsoft.com/office/drawing/2014/chart" uri="{C3380CC4-5D6E-409C-BE32-E72D297353CC}">
                <c16:uniqueId val="{00000001-18C4-4CB8-937F-2D01182223E1}"/>
              </c:ext>
            </c:extLst>
          </c:dPt>
          <c:dPt>
            <c:idx val="1"/>
            <c:bubble3D val="0"/>
            <c:spPr>
              <a:solidFill>
                <a:schemeClr val="accent5">
                  <a:tint val="77000"/>
                </a:schemeClr>
              </a:solidFill>
              <a:ln w="19050">
                <a:solidFill>
                  <a:schemeClr val="lt1"/>
                </a:solidFill>
              </a:ln>
              <a:effectLst/>
            </c:spPr>
            <c:extLst>
              <c:ext xmlns:c16="http://schemas.microsoft.com/office/drawing/2014/chart" uri="{C3380CC4-5D6E-409C-BE32-E72D297353CC}">
                <c16:uniqueId val="{00000003-18C4-4CB8-937F-2D01182223E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'P13'!$D$4:$D$5</c:f>
              <c:strCache>
                <c:ptCount val="2"/>
                <c:pt idx="0">
                  <c:v>Si</c:v>
                </c:pt>
                <c:pt idx="1">
                  <c:v>No</c:v>
                </c:pt>
              </c:strCache>
            </c:strRef>
          </c:cat>
          <c:val>
            <c:numRef>
              <c:f>'P13'!$E$4:$E$5</c:f>
              <c:numCache>
                <c:formatCode>General</c:formatCode>
                <c:ptCount val="2"/>
                <c:pt idx="0">
                  <c:v>31.5</c:v>
                </c:pt>
                <c:pt idx="1">
                  <c:v>68.5</c:v>
                </c:pt>
              </c:numCache>
            </c:numRef>
          </c:val>
          <c:extLst>
            <c:ext xmlns:c16="http://schemas.microsoft.com/office/drawing/2014/chart" uri="{C3380CC4-5D6E-409C-BE32-E72D297353CC}">
              <c16:uniqueId val="{00000004-18C4-4CB8-937F-2D01182223E1}"/>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82377340332458449"/>
          <c:y val="0.10243000874890638"/>
          <c:w val="0.15955993000874891"/>
          <c:h val="0.7812510936132984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spPr>
            <a:solidFill>
              <a:schemeClr val="accent5"/>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'P13'!$E$23:$E$27</c:f>
              <c:strCache>
                <c:ptCount val="5"/>
                <c:pt idx="0">
                  <c:v>Facebook</c:v>
                </c:pt>
                <c:pt idx="1">
                  <c:v>Instagram</c:v>
                </c:pt>
                <c:pt idx="2">
                  <c:v>X (Twitter)</c:v>
                </c:pt>
                <c:pt idx="3">
                  <c:v>LinkedIn </c:v>
                </c:pt>
                <c:pt idx="4">
                  <c:v>Sitio web</c:v>
                </c:pt>
              </c:strCache>
            </c:strRef>
          </c:cat>
          <c:val>
            <c:numRef>
              <c:f>'P13'!$F$23:$F$27</c:f>
              <c:numCache>
                <c:formatCode>General</c:formatCode>
                <c:ptCount val="5"/>
                <c:pt idx="0">
                  <c:v>22</c:v>
                </c:pt>
                <c:pt idx="1">
                  <c:v>20</c:v>
                </c:pt>
                <c:pt idx="2">
                  <c:v>2</c:v>
                </c:pt>
                <c:pt idx="3">
                  <c:v>1</c:v>
                </c:pt>
                <c:pt idx="4">
                  <c:v>1</c:v>
                </c:pt>
              </c:numCache>
            </c:numRef>
          </c:val>
          <c:extLst>
            <c:ext xmlns:c16="http://schemas.microsoft.com/office/drawing/2014/chart" uri="{C3380CC4-5D6E-409C-BE32-E72D297353CC}">
              <c16:uniqueId val="{00000000-C77E-423A-9820-BFD3E660D1F9}"/>
            </c:ext>
          </c:extLst>
        </c:ser>
        <c:dLbls>
          <c:showLegendKey val="0"/>
          <c:showVal val="0"/>
          <c:showCatName val="0"/>
          <c:showSerName val="0"/>
          <c:showPercent val="0"/>
          <c:showBubbleSize val="0"/>
        </c:dLbls>
        <c:gapWidth val="150"/>
        <c:axId val="63985711"/>
        <c:axId val="38353759"/>
      </c:barChart>
      <c:catAx>
        <c:axId val="63985711"/>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Plataforma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8353759"/>
        <c:crosses val="autoZero"/>
        <c:auto val="1"/>
        <c:lblAlgn val="ctr"/>
        <c:lblOffset val="100"/>
        <c:noMultiLvlLbl val="0"/>
      </c:catAx>
      <c:valAx>
        <c:axId val="38353759"/>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63985711"/>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pieChart>
        <c:varyColors val="1"/>
        <c:ser>
          <c:idx val="0"/>
          <c:order val="0"/>
          <c:dPt>
            <c:idx val="0"/>
            <c:bubble3D val="0"/>
            <c:spPr>
              <a:solidFill>
                <a:schemeClr val="accent5">
                  <a:shade val="76000"/>
                </a:schemeClr>
              </a:solidFill>
              <a:ln w="19050">
                <a:solidFill>
                  <a:schemeClr val="lt1"/>
                </a:solidFill>
              </a:ln>
              <a:effectLst/>
            </c:spPr>
            <c:extLst>
              <c:ext xmlns:c16="http://schemas.microsoft.com/office/drawing/2014/chart" uri="{C3380CC4-5D6E-409C-BE32-E72D297353CC}">
                <c16:uniqueId val="{00000001-3E22-460C-BDCE-F76C286DB160}"/>
              </c:ext>
            </c:extLst>
          </c:dPt>
          <c:dPt>
            <c:idx val="1"/>
            <c:bubble3D val="0"/>
            <c:spPr>
              <a:solidFill>
                <a:schemeClr val="accent5">
                  <a:tint val="77000"/>
                </a:schemeClr>
              </a:solidFill>
              <a:ln w="19050">
                <a:solidFill>
                  <a:schemeClr val="lt1"/>
                </a:solidFill>
              </a:ln>
              <a:effectLst/>
            </c:spPr>
            <c:extLst>
              <c:ext xmlns:c16="http://schemas.microsoft.com/office/drawing/2014/chart" uri="{C3380CC4-5D6E-409C-BE32-E72D297353CC}">
                <c16:uniqueId val="{00000003-3E22-460C-BDCE-F76C286DB16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'P14'!$E$4:$E$5</c:f>
              <c:strCache>
                <c:ptCount val="2"/>
                <c:pt idx="0">
                  <c:v>Si</c:v>
                </c:pt>
                <c:pt idx="1">
                  <c:v>No</c:v>
                </c:pt>
              </c:strCache>
            </c:strRef>
          </c:cat>
          <c:val>
            <c:numRef>
              <c:f>'P14'!$F$4:$F$5</c:f>
              <c:numCache>
                <c:formatCode>General</c:formatCode>
                <c:ptCount val="2"/>
                <c:pt idx="0">
                  <c:v>41</c:v>
                </c:pt>
                <c:pt idx="1">
                  <c:v>59</c:v>
                </c:pt>
              </c:numCache>
            </c:numRef>
          </c:val>
          <c:extLst>
            <c:ext xmlns:c16="http://schemas.microsoft.com/office/drawing/2014/chart" uri="{C3380CC4-5D6E-409C-BE32-E72D297353CC}">
              <c16:uniqueId val="{00000004-3E22-460C-BDCE-F76C286DB160}"/>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tx>
            <c:strRef>
              <c:f>'P19'!$B$23</c:f>
              <c:strCache>
                <c:ptCount val="1"/>
                <c:pt idx="0">
                  <c:v>Nada Interesado</c:v>
                </c:pt>
              </c:strCache>
            </c:strRef>
          </c:tx>
          <c:spPr>
            <a:solidFill>
              <a:schemeClr val="accent5">
                <a:shade val="53000"/>
              </a:schemeClr>
            </a:solidFill>
            <a:ln>
              <a:noFill/>
            </a:ln>
            <a:effectLst/>
          </c:spPr>
          <c:invertIfNegative val="0"/>
          <c:cat>
            <c:strRef>
              <c:f>'P19'!$A$24:$A$28</c:f>
              <c:strCache>
                <c:ptCount val="5"/>
                <c:pt idx="0">
                  <c:v>Podcast, Episodios 10 a 15 minutos</c:v>
                </c:pt>
                <c:pt idx="1">
                  <c:v>Tik Tok</c:v>
                </c:pt>
                <c:pt idx="2">
                  <c:v>Videos Cortos, 5 a 10 minutos</c:v>
                </c:pt>
                <c:pt idx="3">
                  <c:v>WhatsApp Business</c:v>
                </c:pt>
                <c:pt idx="4">
                  <c:v>YouTube</c:v>
                </c:pt>
              </c:strCache>
            </c:strRef>
          </c:cat>
          <c:val>
            <c:numRef>
              <c:f>'P19'!$B$24:$B$28</c:f>
              <c:numCache>
                <c:formatCode>General</c:formatCode>
                <c:ptCount val="5"/>
                <c:pt idx="0">
                  <c:v>59</c:v>
                </c:pt>
                <c:pt idx="1">
                  <c:v>74</c:v>
                </c:pt>
                <c:pt idx="2">
                  <c:v>22</c:v>
                </c:pt>
                <c:pt idx="3">
                  <c:v>24</c:v>
                </c:pt>
                <c:pt idx="4">
                  <c:v>31</c:v>
                </c:pt>
              </c:numCache>
            </c:numRef>
          </c:val>
          <c:extLst>
            <c:ext xmlns:c16="http://schemas.microsoft.com/office/drawing/2014/chart" uri="{C3380CC4-5D6E-409C-BE32-E72D297353CC}">
              <c16:uniqueId val="{00000000-4425-4742-8084-46629CD10299}"/>
            </c:ext>
          </c:extLst>
        </c:ser>
        <c:ser>
          <c:idx val="1"/>
          <c:order val="1"/>
          <c:tx>
            <c:strRef>
              <c:f>'P19'!$C$23</c:f>
              <c:strCache>
                <c:ptCount val="1"/>
                <c:pt idx="0">
                  <c:v>Poco Interesado</c:v>
                </c:pt>
              </c:strCache>
            </c:strRef>
          </c:tx>
          <c:spPr>
            <a:solidFill>
              <a:schemeClr val="accent5">
                <a:shade val="76000"/>
              </a:schemeClr>
            </a:solidFill>
            <a:ln>
              <a:noFill/>
            </a:ln>
            <a:effectLst/>
          </c:spPr>
          <c:invertIfNegative val="0"/>
          <c:cat>
            <c:strRef>
              <c:f>'P19'!$A$24:$A$28</c:f>
              <c:strCache>
                <c:ptCount val="5"/>
                <c:pt idx="0">
                  <c:v>Podcast, Episodios 10 a 15 minutos</c:v>
                </c:pt>
                <c:pt idx="1">
                  <c:v>Tik Tok</c:v>
                </c:pt>
                <c:pt idx="2">
                  <c:v>Videos Cortos, 5 a 10 minutos</c:v>
                </c:pt>
                <c:pt idx="3">
                  <c:v>WhatsApp Business</c:v>
                </c:pt>
                <c:pt idx="4">
                  <c:v>YouTube</c:v>
                </c:pt>
              </c:strCache>
            </c:strRef>
          </c:cat>
          <c:val>
            <c:numRef>
              <c:f>'P19'!$C$24:$C$28</c:f>
              <c:numCache>
                <c:formatCode>General</c:formatCode>
                <c:ptCount val="5"/>
                <c:pt idx="0">
                  <c:v>23</c:v>
                </c:pt>
                <c:pt idx="1">
                  <c:v>30</c:v>
                </c:pt>
                <c:pt idx="2">
                  <c:v>19</c:v>
                </c:pt>
                <c:pt idx="3">
                  <c:v>18</c:v>
                </c:pt>
                <c:pt idx="4">
                  <c:v>35</c:v>
                </c:pt>
              </c:numCache>
            </c:numRef>
          </c:val>
          <c:extLst>
            <c:ext xmlns:c16="http://schemas.microsoft.com/office/drawing/2014/chart" uri="{C3380CC4-5D6E-409C-BE32-E72D297353CC}">
              <c16:uniqueId val="{00000001-4425-4742-8084-46629CD10299}"/>
            </c:ext>
          </c:extLst>
        </c:ser>
        <c:ser>
          <c:idx val="2"/>
          <c:order val="2"/>
          <c:tx>
            <c:strRef>
              <c:f>'P19'!$D$23</c:f>
              <c:strCache>
                <c:ptCount val="1"/>
                <c:pt idx="0">
                  <c:v>No Lo Sé</c:v>
                </c:pt>
              </c:strCache>
            </c:strRef>
          </c:tx>
          <c:spPr>
            <a:solidFill>
              <a:schemeClr val="accent5"/>
            </a:solidFill>
            <a:ln>
              <a:noFill/>
            </a:ln>
            <a:effectLst/>
          </c:spPr>
          <c:invertIfNegative val="0"/>
          <c:cat>
            <c:strRef>
              <c:f>'P19'!$A$24:$A$28</c:f>
              <c:strCache>
                <c:ptCount val="5"/>
                <c:pt idx="0">
                  <c:v>Podcast, Episodios 10 a 15 minutos</c:v>
                </c:pt>
                <c:pt idx="1">
                  <c:v>Tik Tok</c:v>
                </c:pt>
                <c:pt idx="2">
                  <c:v>Videos Cortos, 5 a 10 minutos</c:v>
                </c:pt>
                <c:pt idx="3">
                  <c:v>WhatsApp Business</c:v>
                </c:pt>
                <c:pt idx="4">
                  <c:v>YouTube</c:v>
                </c:pt>
              </c:strCache>
            </c:strRef>
          </c:cat>
          <c:val>
            <c:numRef>
              <c:f>'P19'!$D$24:$D$28</c:f>
              <c:numCache>
                <c:formatCode>General</c:formatCode>
                <c:ptCount val="5"/>
                <c:pt idx="0">
                  <c:v>15</c:v>
                </c:pt>
                <c:pt idx="1">
                  <c:v>13</c:v>
                </c:pt>
                <c:pt idx="2">
                  <c:v>23</c:v>
                </c:pt>
                <c:pt idx="3">
                  <c:v>25</c:v>
                </c:pt>
                <c:pt idx="4">
                  <c:v>18</c:v>
                </c:pt>
              </c:numCache>
            </c:numRef>
          </c:val>
          <c:extLst>
            <c:ext xmlns:c16="http://schemas.microsoft.com/office/drawing/2014/chart" uri="{C3380CC4-5D6E-409C-BE32-E72D297353CC}">
              <c16:uniqueId val="{00000002-4425-4742-8084-46629CD10299}"/>
            </c:ext>
          </c:extLst>
        </c:ser>
        <c:ser>
          <c:idx val="3"/>
          <c:order val="3"/>
          <c:tx>
            <c:strRef>
              <c:f>'P19'!$E$23</c:f>
              <c:strCache>
                <c:ptCount val="1"/>
                <c:pt idx="0">
                  <c:v>Interesado</c:v>
                </c:pt>
              </c:strCache>
            </c:strRef>
          </c:tx>
          <c:spPr>
            <a:solidFill>
              <a:schemeClr val="accent5">
                <a:tint val="77000"/>
              </a:schemeClr>
            </a:solidFill>
            <a:ln>
              <a:noFill/>
            </a:ln>
            <a:effectLst/>
          </c:spPr>
          <c:invertIfNegative val="0"/>
          <c:cat>
            <c:strRef>
              <c:f>'P19'!$A$24:$A$28</c:f>
              <c:strCache>
                <c:ptCount val="5"/>
                <c:pt idx="0">
                  <c:v>Podcast, Episodios 10 a 15 minutos</c:v>
                </c:pt>
                <c:pt idx="1">
                  <c:v>Tik Tok</c:v>
                </c:pt>
                <c:pt idx="2">
                  <c:v>Videos Cortos, 5 a 10 minutos</c:v>
                </c:pt>
                <c:pt idx="3">
                  <c:v>WhatsApp Business</c:v>
                </c:pt>
                <c:pt idx="4">
                  <c:v>YouTube</c:v>
                </c:pt>
              </c:strCache>
            </c:strRef>
          </c:cat>
          <c:val>
            <c:numRef>
              <c:f>'P19'!$E$24:$E$28</c:f>
              <c:numCache>
                <c:formatCode>General</c:formatCode>
                <c:ptCount val="5"/>
                <c:pt idx="0">
                  <c:v>33</c:v>
                </c:pt>
                <c:pt idx="1">
                  <c:v>19</c:v>
                </c:pt>
                <c:pt idx="2">
                  <c:v>52</c:v>
                </c:pt>
                <c:pt idx="3">
                  <c:v>59</c:v>
                </c:pt>
                <c:pt idx="4">
                  <c:v>39</c:v>
                </c:pt>
              </c:numCache>
            </c:numRef>
          </c:val>
          <c:extLst>
            <c:ext xmlns:c16="http://schemas.microsoft.com/office/drawing/2014/chart" uri="{C3380CC4-5D6E-409C-BE32-E72D297353CC}">
              <c16:uniqueId val="{00000003-4425-4742-8084-46629CD10299}"/>
            </c:ext>
          </c:extLst>
        </c:ser>
        <c:ser>
          <c:idx val="4"/>
          <c:order val="4"/>
          <c:tx>
            <c:strRef>
              <c:f>'P19'!$F$23</c:f>
              <c:strCache>
                <c:ptCount val="1"/>
                <c:pt idx="0">
                  <c:v>Muy Interesado</c:v>
                </c:pt>
              </c:strCache>
            </c:strRef>
          </c:tx>
          <c:spPr>
            <a:solidFill>
              <a:schemeClr val="accent5">
                <a:tint val="54000"/>
              </a:schemeClr>
            </a:solidFill>
            <a:ln>
              <a:noFill/>
            </a:ln>
            <a:effectLst/>
          </c:spPr>
          <c:invertIfNegative val="0"/>
          <c:cat>
            <c:strRef>
              <c:f>'P19'!$A$24:$A$28</c:f>
              <c:strCache>
                <c:ptCount val="5"/>
                <c:pt idx="0">
                  <c:v>Podcast, Episodios 10 a 15 minutos</c:v>
                </c:pt>
                <c:pt idx="1">
                  <c:v>Tik Tok</c:v>
                </c:pt>
                <c:pt idx="2">
                  <c:v>Videos Cortos, 5 a 10 minutos</c:v>
                </c:pt>
                <c:pt idx="3">
                  <c:v>WhatsApp Business</c:v>
                </c:pt>
                <c:pt idx="4">
                  <c:v>YouTube</c:v>
                </c:pt>
              </c:strCache>
            </c:strRef>
          </c:cat>
          <c:val>
            <c:numRef>
              <c:f>'P19'!$F$24:$F$28</c:f>
              <c:numCache>
                <c:formatCode>General</c:formatCode>
                <c:ptCount val="5"/>
                <c:pt idx="0">
                  <c:v>16</c:v>
                </c:pt>
                <c:pt idx="1">
                  <c:v>10</c:v>
                </c:pt>
                <c:pt idx="2">
                  <c:v>30</c:v>
                </c:pt>
                <c:pt idx="3">
                  <c:v>20</c:v>
                </c:pt>
                <c:pt idx="4">
                  <c:v>23</c:v>
                </c:pt>
              </c:numCache>
            </c:numRef>
          </c:val>
          <c:extLst>
            <c:ext xmlns:c16="http://schemas.microsoft.com/office/drawing/2014/chart" uri="{C3380CC4-5D6E-409C-BE32-E72D297353CC}">
              <c16:uniqueId val="{00000004-4425-4742-8084-46629CD10299}"/>
            </c:ext>
          </c:extLst>
        </c:ser>
        <c:dLbls>
          <c:showLegendKey val="0"/>
          <c:showVal val="0"/>
          <c:showCatName val="0"/>
          <c:showSerName val="0"/>
          <c:showPercent val="0"/>
          <c:showBubbleSize val="0"/>
        </c:dLbls>
        <c:gapWidth val="219"/>
        <c:overlap val="-27"/>
        <c:axId val="1631720960"/>
        <c:axId val="1555343824"/>
      </c:barChart>
      <c:catAx>
        <c:axId val="16317209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Plataforma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55343824"/>
        <c:crosses val="autoZero"/>
        <c:auto val="1"/>
        <c:lblAlgn val="ctr"/>
        <c:lblOffset val="100"/>
        <c:noMultiLvlLbl val="0"/>
      </c:catAx>
      <c:valAx>
        <c:axId val="155534382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Proporción</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631720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[RTES.xlsx]OPERTURA x AÑO!PivotTable5</c:name>
    <c:fmtId val="-1"/>
  </c:pivotSource>
  <c:chart>
    <c:autoTitleDeleted val="1"/>
    <c:pivotFmts>
      <c:pivotFmt>
        <c:idx val="0"/>
        <c:dLbl>
          <c:idx val="0"/>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alpha val="74000"/>
            </a:schemeClr>
          </a:solidFill>
          <a:ln>
            <a:noFill/>
          </a:ln>
          <a:effectLst>
            <a:innerShdw blurRad="114300">
              <a:schemeClr val="accent1">
                <a:lumMod val="75000"/>
              </a:schemeClr>
            </a:innerShdw>
          </a:effectLst>
        </c:spPr>
        <c:marker>
          <c:symbol val="none"/>
        </c:marker>
      </c:pivotFmt>
      <c:pivotFmt>
        <c:idx val="2"/>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
        <c:dLbl>
          <c:idx val="0"/>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
        <c:dLbl>
          <c:idx val="0"/>
          <c:showLegendKey val="0"/>
          <c:showVal val="0"/>
          <c:showCatName val="0"/>
          <c:showSerName val="0"/>
          <c:showPercent val="0"/>
          <c:showBubbleSize val="0"/>
          <c:extLst>
            <c:ext xmlns:c15="http://schemas.microsoft.com/office/drawing/2012/chart" uri="{CE6537A1-D6FC-4f65-9D91-7224C49458BB}"/>
          </c:extLst>
        </c:dLbl>
      </c:pivotFmt>
      <c:pivotFmt>
        <c:idx val="7"/>
        <c:dLbl>
          <c:idx val="0"/>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alpha val="74000"/>
            </a:schemeClr>
          </a:solidFill>
          <a:ln>
            <a:noFill/>
          </a:ln>
          <a:effectLst>
            <a:innerShdw blurRad="114300">
              <a:schemeClr val="accent1">
                <a:lumMod val="75000"/>
              </a:schemeClr>
            </a:inn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1">
                      <a:lumMod val="50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areaChart>
        <c:grouping val="percentStacked"/>
        <c:varyColors val="0"/>
        <c:ser>
          <c:idx val="0"/>
          <c:order val="0"/>
          <c:tx>
            <c:strRef>
              <c:f>'OPERTURA x AÑO'!$B$27:$B$28</c:f>
              <c:strCache>
                <c:ptCount val="1"/>
                <c:pt idx="0">
                  <c:v>DELIVERED</c:v>
                </c:pt>
              </c:strCache>
            </c:strRef>
          </c:tx>
          <c:spPr>
            <a:solidFill>
              <a:schemeClr val="accent1"/>
            </a:solidFill>
            <a:ln>
              <a:noFill/>
            </a:ln>
            <a:effectLst/>
          </c:spPr>
          <c:cat>
            <c:strRef>
              <c:f>'OPERTURA x AÑO'!$A$29:$A$32</c:f>
              <c:strCache>
                <c:ptCount val="3"/>
                <c:pt idx="0">
                  <c:v>2021</c:v>
                </c:pt>
                <c:pt idx="1">
                  <c:v>2022</c:v>
                </c:pt>
                <c:pt idx="2">
                  <c:v>2023</c:v>
                </c:pt>
              </c:strCache>
            </c:strRef>
          </c:cat>
          <c:val>
            <c:numRef>
              <c:f>'OPERTURA x AÑO'!$B$29:$B$32</c:f>
              <c:numCache>
                <c:formatCode>General</c:formatCode>
                <c:ptCount val="3"/>
                <c:pt idx="0">
                  <c:v>38</c:v>
                </c:pt>
                <c:pt idx="1">
                  <c:v>3940</c:v>
                </c:pt>
                <c:pt idx="2">
                  <c:v>1524</c:v>
                </c:pt>
              </c:numCache>
            </c:numRef>
          </c:val>
          <c:extLst>
            <c:ext xmlns:c16="http://schemas.microsoft.com/office/drawing/2014/chart" uri="{C3380CC4-5D6E-409C-BE32-E72D297353CC}">
              <c16:uniqueId val="{00000000-50DF-4B3A-B3DF-869A76A96DF8}"/>
            </c:ext>
          </c:extLst>
        </c:ser>
        <c:ser>
          <c:idx val="1"/>
          <c:order val="1"/>
          <c:tx>
            <c:strRef>
              <c:f>'OPERTURA x AÑO'!$C$27:$C$28</c:f>
              <c:strCache>
                <c:ptCount val="1"/>
                <c:pt idx="0">
                  <c:v>OPENED</c:v>
                </c:pt>
              </c:strCache>
            </c:strRef>
          </c:tx>
          <c:spPr>
            <a:solidFill>
              <a:schemeClr val="accent3"/>
            </a:solidFill>
            <a:ln>
              <a:noFill/>
            </a:ln>
            <a:effectLst/>
          </c:spPr>
          <c:cat>
            <c:strRef>
              <c:f>'OPERTURA x AÑO'!$A$29:$A$32</c:f>
              <c:strCache>
                <c:ptCount val="3"/>
                <c:pt idx="0">
                  <c:v>2021</c:v>
                </c:pt>
                <c:pt idx="1">
                  <c:v>2022</c:v>
                </c:pt>
                <c:pt idx="2">
                  <c:v>2023</c:v>
                </c:pt>
              </c:strCache>
            </c:strRef>
          </c:cat>
          <c:val>
            <c:numRef>
              <c:f>'OPERTURA x AÑO'!$C$29:$C$32</c:f>
              <c:numCache>
                <c:formatCode>General</c:formatCode>
                <c:ptCount val="3"/>
                <c:pt idx="0">
                  <c:v>22</c:v>
                </c:pt>
                <c:pt idx="1">
                  <c:v>2158</c:v>
                </c:pt>
                <c:pt idx="2">
                  <c:v>914</c:v>
                </c:pt>
              </c:numCache>
            </c:numRef>
          </c:val>
          <c:extLst>
            <c:ext xmlns:c16="http://schemas.microsoft.com/office/drawing/2014/chart" uri="{C3380CC4-5D6E-409C-BE32-E72D297353CC}">
              <c16:uniqueId val="{00000001-50DF-4B3A-B3DF-869A76A96DF8}"/>
            </c:ext>
          </c:extLst>
        </c:ser>
        <c:ser>
          <c:idx val="2"/>
          <c:order val="2"/>
          <c:tx>
            <c:strRef>
              <c:f>'OPERTURA x AÑO'!$D$27:$D$28</c:f>
              <c:strCache>
                <c:ptCount val="1"/>
                <c:pt idx="0">
                  <c:v>SENT</c:v>
                </c:pt>
              </c:strCache>
            </c:strRef>
          </c:tx>
          <c:spPr>
            <a:solidFill>
              <a:schemeClr val="accent5"/>
            </a:solidFill>
            <a:ln>
              <a:noFill/>
            </a:ln>
            <a:effectLst/>
          </c:spPr>
          <c:cat>
            <c:strRef>
              <c:f>'OPERTURA x AÑO'!$A$29:$A$32</c:f>
              <c:strCache>
                <c:ptCount val="3"/>
                <c:pt idx="0">
                  <c:v>2021</c:v>
                </c:pt>
                <c:pt idx="1">
                  <c:v>2022</c:v>
                </c:pt>
                <c:pt idx="2">
                  <c:v>2023</c:v>
                </c:pt>
              </c:strCache>
            </c:strRef>
          </c:cat>
          <c:val>
            <c:numRef>
              <c:f>'OPERTURA x AÑO'!$D$29:$D$32</c:f>
              <c:numCache>
                <c:formatCode>General</c:formatCode>
                <c:ptCount val="3"/>
                <c:pt idx="0">
                  <c:v>40</c:v>
                </c:pt>
                <c:pt idx="1">
                  <c:v>4242</c:v>
                </c:pt>
                <c:pt idx="2">
                  <c:v>1548</c:v>
                </c:pt>
              </c:numCache>
            </c:numRef>
          </c:val>
          <c:extLst>
            <c:ext xmlns:c16="http://schemas.microsoft.com/office/drawing/2014/chart" uri="{C3380CC4-5D6E-409C-BE32-E72D297353CC}">
              <c16:uniqueId val="{00000002-50DF-4B3A-B3DF-869A76A96DF8}"/>
            </c:ext>
          </c:extLst>
        </c:ser>
        <c:dLbls>
          <c:showLegendKey val="0"/>
          <c:showVal val="0"/>
          <c:showCatName val="0"/>
          <c:showSerName val="0"/>
          <c:showPercent val="0"/>
          <c:showBubbleSize val="0"/>
        </c:dLbls>
        <c:axId val="1783859855"/>
        <c:axId val="1471822271"/>
      </c:areaChart>
      <c:catAx>
        <c:axId val="1783859855"/>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71822271"/>
        <c:crosses val="autoZero"/>
        <c:auto val="1"/>
        <c:lblAlgn val="ctr"/>
        <c:lblOffset val="100"/>
        <c:noMultiLvlLbl val="0"/>
      </c:catAx>
      <c:valAx>
        <c:axId val="1471822271"/>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low"/>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83859855"/>
        <c:crosses val="autoZero"/>
        <c:crossBetween val="midCat"/>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[RTES.xlsx]OPERTURA x AÑO!PivotTable6</c:name>
    <c:fmtId val="-1"/>
  </c:pivotSource>
  <c:chart>
    <c:autoTitleDeleted val="1"/>
    <c:pivotFmts>
      <c:pivotFmt>
        <c:idx val="0"/>
        <c:dLbl>
          <c:idx val="0"/>
          <c:showLegendKey val="0"/>
          <c:showVal val="0"/>
          <c:showCatName val="0"/>
          <c:showSerName val="0"/>
          <c:showPercent val="0"/>
          <c:showBubbleSize val="0"/>
          <c:extLst>
            <c:ext xmlns:c15="http://schemas.microsoft.com/office/drawing/2012/chart" uri="{CE6537A1-D6FC-4f65-9D91-7224C49458BB}"/>
          </c:extLst>
        </c:dLbl>
      </c:pivotFmt>
      <c:pivotFmt>
        <c:idx val="1"/>
        <c:dLbl>
          <c:idx val="0"/>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circle"/>
          <c:size val="5"/>
          <c:spPr>
            <a:solidFill>
              <a:schemeClr val="accent3"/>
            </a:solidFill>
            <a:ln w="9525">
              <a:solidFill>
                <a:schemeClr val="accent3"/>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4"/>
        <c:dLbl>
          <c:idx val="0"/>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circle"/>
          <c:size val="5"/>
          <c:spPr>
            <a:solidFill>
              <a:schemeClr val="accent5"/>
            </a:solidFill>
            <a:ln w="9525">
              <a:solidFill>
                <a:schemeClr val="accent5"/>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6"/>
        <c:dLbl>
          <c:idx val="0"/>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circle"/>
          <c:size val="5"/>
          <c:spPr>
            <a:solidFill>
              <a:schemeClr val="accent1">
                <a:lumMod val="60000"/>
              </a:schemeClr>
            </a:solidFill>
            <a:ln w="9525">
              <a:solidFill>
                <a:schemeClr val="accent1">
                  <a:lumMod val="60000"/>
                </a:schemeClr>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extLst>
            <c:ext xmlns:c15="http://schemas.microsoft.com/office/drawing/2012/chart" uri="{CE6537A1-D6FC-4f65-9D91-7224C49458BB}"/>
          </c:extLst>
        </c:dLbl>
      </c:pivotFmt>
    </c:pivotFmts>
    <c:plotArea>
      <c:layout/>
      <c:areaChart>
        <c:grouping val="percentStacked"/>
        <c:varyColors val="0"/>
        <c:ser>
          <c:idx val="0"/>
          <c:order val="0"/>
          <c:tx>
            <c:strRef>
              <c:f>'OPERTURA x AÑO'!$B$52:$B$53</c:f>
              <c:strCache>
                <c:ptCount val="1"/>
                <c:pt idx="0">
                  <c:v>DELIVERED</c:v>
                </c:pt>
              </c:strCache>
            </c:strRef>
          </c:tx>
          <c:spPr>
            <a:solidFill>
              <a:schemeClr val="accent1"/>
            </a:solidFill>
            <a:ln>
              <a:noFill/>
            </a:ln>
            <a:effectLst/>
          </c:spPr>
          <c:cat>
            <c:strRef>
              <c:f>'OPERTURA x AÑO'!$A$54:$A$56</c:f>
              <c:strCache>
                <c:ptCount val="2"/>
                <c:pt idx="0">
                  <c:v>&lt;1/10/2021</c:v>
                </c:pt>
                <c:pt idx="1">
                  <c:v>2021</c:v>
                </c:pt>
              </c:strCache>
            </c:strRef>
          </c:cat>
          <c:val>
            <c:numRef>
              <c:f>'OPERTURA x AÑO'!$B$54:$B$56</c:f>
              <c:numCache>
                <c:formatCode>General</c:formatCode>
                <c:ptCount val="2"/>
                <c:pt idx="1">
                  <c:v>38</c:v>
                </c:pt>
              </c:numCache>
            </c:numRef>
          </c:val>
          <c:extLst>
            <c:ext xmlns:c16="http://schemas.microsoft.com/office/drawing/2014/chart" uri="{C3380CC4-5D6E-409C-BE32-E72D297353CC}">
              <c16:uniqueId val="{00000000-2F04-4654-9D86-81E8985CF7B7}"/>
            </c:ext>
          </c:extLst>
        </c:ser>
        <c:ser>
          <c:idx val="1"/>
          <c:order val="1"/>
          <c:tx>
            <c:strRef>
              <c:f>'OPERTURA x AÑO'!$C$52:$C$53</c:f>
              <c:strCache>
                <c:ptCount val="1"/>
                <c:pt idx="0">
                  <c:v>OPENED</c:v>
                </c:pt>
              </c:strCache>
            </c:strRef>
          </c:tx>
          <c:spPr>
            <a:solidFill>
              <a:schemeClr val="accent3"/>
            </a:solidFill>
            <a:ln>
              <a:noFill/>
            </a:ln>
            <a:effectLst/>
          </c:spPr>
          <c:cat>
            <c:strRef>
              <c:f>'OPERTURA x AÑO'!$A$54:$A$56</c:f>
              <c:strCache>
                <c:ptCount val="2"/>
                <c:pt idx="0">
                  <c:v>&lt;1/10/2021</c:v>
                </c:pt>
                <c:pt idx="1">
                  <c:v>2021</c:v>
                </c:pt>
              </c:strCache>
            </c:strRef>
          </c:cat>
          <c:val>
            <c:numRef>
              <c:f>'OPERTURA x AÑO'!$C$54:$C$56</c:f>
              <c:numCache>
                <c:formatCode>General</c:formatCode>
                <c:ptCount val="2"/>
                <c:pt idx="1">
                  <c:v>22</c:v>
                </c:pt>
              </c:numCache>
            </c:numRef>
          </c:val>
          <c:extLst>
            <c:ext xmlns:c16="http://schemas.microsoft.com/office/drawing/2014/chart" uri="{C3380CC4-5D6E-409C-BE32-E72D297353CC}">
              <c16:uniqueId val="{00000001-2F04-4654-9D86-81E8985CF7B7}"/>
            </c:ext>
          </c:extLst>
        </c:ser>
        <c:ser>
          <c:idx val="2"/>
          <c:order val="2"/>
          <c:tx>
            <c:strRef>
              <c:f>'OPERTURA x AÑO'!$D$52:$D$53</c:f>
              <c:strCache>
                <c:ptCount val="1"/>
                <c:pt idx="0">
                  <c:v>SENT</c:v>
                </c:pt>
              </c:strCache>
            </c:strRef>
          </c:tx>
          <c:spPr>
            <a:solidFill>
              <a:schemeClr val="accent5"/>
            </a:solidFill>
            <a:ln>
              <a:noFill/>
            </a:ln>
            <a:effectLst/>
          </c:spPr>
          <c:cat>
            <c:strRef>
              <c:f>'OPERTURA x AÑO'!$A$54:$A$56</c:f>
              <c:strCache>
                <c:ptCount val="2"/>
                <c:pt idx="0">
                  <c:v>&lt;1/10/2021</c:v>
                </c:pt>
                <c:pt idx="1">
                  <c:v>2021</c:v>
                </c:pt>
              </c:strCache>
            </c:strRef>
          </c:cat>
          <c:val>
            <c:numRef>
              <c:f>'OPERTURA x AÑO'!$D$54:$D$56</c:f>
              <c:numCache>
                <c:formatCode>General</c:formatCode>
                <c:ptCount val="2"/>
                <c:pt idx="1">
                  <c:v>40</c:v>
                </c:pt>
              </c:numCache>
            </c:numRef>
          </c:val>
          <c:extLst>
            <c:ext xmlns:c16="http://schemas.microsoft.com/office/drawing/2014/chart" uri="{C3380CC4-5D6E-409C-BE32-E72D297353CC}">
              <c16:uniqueId val="{00000002-2F04-4654-9D86-81E8985CF7B7}"/>
            </c:ext>
          </c:extLst>
        </c:ser>
        <c:ser>
          <c:idx val="3"/>
          <c:order val="3"/>
          <c:tx>
            <c:strRef>
              <c:f>'OPERTURA x AÑO'!$E$52:$E$53</c:f>
              <c:strCache>
                <c:ptCount val="1"/>
                <c:pt idx="0">
                  <c:v>(blank)</c:v>
                </c:pt>
              </c:strCache>
            </c:strRef>
          </c:tx>
          <c:spPr>
            <a:solidFill>
              <a:schemeClr val="accent1">
                <a:lumMod val="60000"/>
              </a:schemeClr>
            </a:solidFill>
            <a:ln>
              <a:noFill/>
            </a:ln>
            <a:effectLst/>
          </c:spPr>
          <c:cat>
            <c:strRef>
              <c:f>'OPERTURA x AÑO'!$A$54:$A$56</c:f>
              <c:strCache>
                <c:ptCount val="2"/>
                <c:pt idx="0">
                  <c:v>&lt;1/10/2021</c:v>
                </c:pt>
                <c:pt idx="1">
                  <c:v>2021</c:v>
                </c:pt>
              </c:strCache>
            </c:strRef>
          </c:cat>
          <c:val>
            <c:numRef>
              <c:f>'OPERTURA x AÑO'!$E$54:$E$56</c:f>
              <c:numCache>
                <c:formatCode>General</c:formatCode>
                <c:ptCount val="2"/>
              </c:numCache>
            </c:numRef>
          </c:val>
          <c:extLst>
            <c:ext xmlns:c16="http://schemas.microsoft.com/office/drawing/2014/chart" uri="{C3380CC4-5D6E-409C-BE32-E72D297353CC}">
              <c16:uniqueId val="{00000003-2F04-4654-9D86-81E8985CF7B7}"/>
            </c:ext>
          </c:extLst>
        </c:ser>
        <c:dLbls>
          <c:showLegendKey val="0"/>
          <c:showVal val="0"/>
          <c:showCatName val="0"/>
          <c:showSerName val="0"/>
          <c:showPercent val="0"/>
          <c:showBubbleSize val="0"/>
        </c:dLbls>
        <c:axId val="1805534047"/>
        <c:axId val="1460473583"/>
      </c:areaChart>
      <c:catAx>
        <c:axId val="1805534047"/>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2021</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out"/>
        <c:minorTickMark val="none"/>
        <c:tickLblPos val="nextTo"/>
        <c:crossAx val="1460473583"/>
        <c:crosses val="autoZero"/>
        <c:auto val="1"/>
        <c:lblAlgn val="ctr"/>
        <c:lblOffset val="100"/>
        <c:noMultiLvlLbl val="0"/>
      </c:catAx>
      <c:valAx>
        <c:axId val="1460473583"/>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05534047"/>
        <c:crosses val="autoZero"/>
        <c:crossBetween val="midCat"/>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percentStacked"/>
        <c:varyColors val="0"/>
        <c:ser>
          <c:idx val="0"/>
          <c:order val="0"/>
          <c:tx>
            <c:strRef>
              <c:f>'OPERTURA x AÑO'!$B$83</c:f>
              <c:strCache>
                <c:ptCount val="1"/>
                <c:pt idx="0">
                  <c:v>SENT</c:v>
                </c:pt>
              </c:strCache>
            </c:strRef>
          </c:tx>
          <c:spPr>
            <a:solidFill>
              <a:schemeClr val="accent1"/>
            </a:solidFill>
            <a:ln>
              <a:noFill/>
            </a:ln>
            <a:effectLst/>
          </c:spPr>
          <c:cat>
            <c:strRef>
              <c:f>'OPERTURA x AÑO'!$A$84:$A$85</c:f>
              <c:strCache>
                <c:ptCount val="2"/>
                <c:pt idx="0">
                  <c:v>2022</c:v>
                </c:pt>
                <c:pt idx="1">
                  <c:v>Grand Total</c:v>
                </c:pt>
              </c:strCache>
            </c:strRef>
          </c:cat>
          <c:val>
            <c:numRef>
              <c:f>'OPERTURA x AÑO'!$B$84:$B$85</c:f>
              <c:numCache>
                <c:formatCode>General</c:formatCode>
                <c:ptCount val="2"/>
                <c:pt idx="0">
                  <c:v>4242</c:v>
                </c:pt>
                <c:pt idx="1">
                  <c:v>4242</c:v>
                </c:pt>
              </c:numCache>
            </c:numRef>
          </c:val>
          <c:extLst>
            <c:ext xmlns:c16="http://schemas.microsoft.com/office/drawing/2014/chart" uri="{C3380CC4-5D6E-409C-BE32-E72D297353CC}">
              <c16:uniqueId val="{00000000-20F3-442E-9718-68FC0F64F8E7}"/>
            </c:ext>
          </c:extLst>
        </c:ser>
        <c:ser>
          <c:idx val="1"/>
          <c:order val="1"/>
          <c:tx>
            <c:strRef>
              <c:f>'OPERTURA x AÑO'!$C$83</c:f>
              <c:strCache>
                <c:ptCount val="1"/>
                <c:pt idx="0">
                  <c:v>OPENED</c:v>
                </c:pt>
              </c:strCache>
            </c:strRef>
          </c:tx>
          <c:spPr>
            <a:solidFill>
              <a:schemeClr val="accent3"/>
            </a:solidFill>
            <a:ln>
              <a:noFill/>
            </a:ln>
            <a:effectLst/>
          </c:spPr>
          <c:cat>
            <c:strRef>
              <c:f>'OPERTURA x AÑO'!$A$84:$A$85</c:f>
              <c:strCache>
                <c:ptCount val="2"/>
                <c:pt idx="0">
                  <c:v>2022</c:v>
                </c:pt>
                <c:pt idx="1">
                  <c:v>Grand Total</c:v>
                </c:pt>
              </c:strCache>
            </c:strRef>
          </c:cat>
          <c:val>
            <c:numRef>
              <c:f>'OPERTURA x AÑO'!$C$84:$C$85</c:f>
              <c:numCache>
                <c:formatCode>General</c:formatCode>
                <c:ptCount val="2"/>
                <c:pt idx="0">
                  <c:v>2158</c:v>
                </c:pt>
                <c:pt idx="1">
                  <c:v>2158</c:v>
                </c:pt>
              </c:numCache>
            </c:numRef>
          </c:val>
          <c:extLst>
            <c:ext xmlns:c16="http://schemas.microsoft.com/office/drawing/2014/chart" uri="{C3380CC4-5D6E-409C-BE32-E72D297353CC}">
              <c16:uniqueId val="{00000001-20F3-442E-9718-68FC0F64F8E7}"/>
            </c:ext>
          </c:extLst>
        </c:ser>
        <c:ser>
          <c:idx val="2"/>
          <c:order val="2"/>
          <c:tx>
            <c:strRef>
              <c:f>'OPERTURA x AÑO'!$D$83</c:f>
              <c:strCache>
                <c:ptCount val="1"/>
                <c:pt idx="0">
                  <c:v>DELIVERED</c:v>
                </c:pt>
              </c:strCache>
            </c:strRef>
          </c:tx>
          <c:spPr>
            <a:solidFill>
              <a:schemeClr val="accent5"/>
            </a:solidFill>
            <a:ln>
              <a:noFill/>
            </a:ln>
            <a:effectLst/>
          </c:spPr>
          <c:cat>
            <c:strRef>
              <c:f>'OPERTURA x AÑO'!$A$84:$A$85</c:f>
              <c:strCache>
                <c:ptCount val="2"/>
                <c:pt idx="0">
                  <c:v>2022</c:v>
                </c:pt>
                <c:pt idx="1">
                  <c:v>Grand Total</c:v>
                </c:pt>
              </c:strCache>
            </c:strRef>
          </c:cat>
          <c:val>
            <c:numRef>
              <c:f>'OPERTURA x AÑO'!$D$84:$D$85</c:f>
              <c:numCache>
                <c:formatCode>General</c:formatCode>
                <c:ptCount val="2"/>
                <c:pt idx="0">
                  <c:v>3940</c:v>
                </c:pt>
                <c:pt idx="1">
                  <c:v>3940</c:v>
                </c:pt>
              </c:numCache>
            </c:numRef>
          </c:val>
          <c:extLst>
            <c:ext xmlns:c16="http://schemas.microsoft.com/office/drawing/2014/chart" uri="{C3380CC4-5D6E-409C-BE32-E72D297353CC}">
              <c16:uniqueId val="{00000002-20F3-442E-9718-68FC0F64F8E7}"/>
            </c:ext>
          </c:extLst>
        </c:ser>
        <c:ser>
          <c:idx val="3"/>
          <c:order val="3"/>
          <c:tx>
            <c:strRef>
              <c:f>'OPERTURA x AÑO'!$E$83</c:f>
              <c:strCache>
                <c:ptCount val="1"/>
              </c:strCache>
            </c:strRef>
          </c:tx>
          <c:spPr>
            <a:solidFill>
              <a:schemeClr val="accent1">
                <a:lumMod val="60000"/>
              </a:schemeClr>
            </a:solidFill>
            <a:ln>
              <a:noFill/>
            </a:ln>
            <a:effectLst/>
          </c:spPr>
          <c:cat>
            <c:strRef>
              <c:f>'OPERTURA x AÑO'!$A$84:$A$85</c:f>
              <c:strCache>
                <c:ptCount val="2"/>
                <c:pt idx="0">
                  <c:v>2022</c:v>
                </c:pt>
                <c:pt idx="1">
                  <c:v>Grand Total</c:v>
                </c:pt>
              </c:strCache>
            </c:strRef>
          </c:cat>
          <c:val>
            <c:numRef>
              <c:f>'OPERTURA x AÑO'!$E$84:$E$85</c:f>
              <c:numCache>
                <c:formatCode>General</c:formatCode>
                <c:ptCount val="2"/>
              </c:numCache>
            </c:numRef>
          </c:val>
          <c:extLst>
            <c:ext xmlns:c16="http://schemas.microsoft.com/office/drawing/2014/chart" uri="{C3380CC4-5D6E-409C-BE32-E72D297353CC}">
              <c16:uniqueId val="{00000003-20F3-442E-9718-68FC0F64F8E7}"/>
            </c:ext>
          </c:extLst>
        </c:ser>
        <c:dLbls>
          <c:showLegendKey val="0"/>
          <c:showVal val="0"/>
          <c:showCatName val="0"/>
          <c:showSerName val="0"/>
          <c:showPercent val="0"/>
          <c:showBubbleSize val="0"/>
        </c:dLbls>
        <c:axId val="1414893455"/>
        <c:axId val="1333481423"/>
      </c:areaChart>
      <c:catAx>
        <c:axId val="1414893455"/>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2022</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out"/>
        <c:minorTickMark val="none"/>
        <c:tickLblPos val="nextTo"/>
        <c:crossAx val="1333481423"/>
        <c:crosses val="autoZero"/>
        <c:auto val="1"/>
        <c:lblAlgn val="ctr"/>
        <c:lblOffset val="100"/>
        <c:noMultiLvlLbl val="0"/>
      </c:catAx>
      <c:valAx>
        <c:axId val="133348142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14893455"/>
        <c:crosses val="autoZero"/>
        <c:crossBetween val="midCat"/>
      </c:valAx>
      <c:spPr>
        <a:noFill/>
        <a:ln>
          <a:noFill/>
        </a:ln>
        <a:effectLst/>
      </c:spPr>
    </c:plotArea>
    <c:plotVisOnly val="1"/>
    <c:dispBlanksAs val="zero"/>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[RTES.xlsx]OPERTURA x AÑO!PivotTable16</c:name>
    <c:fmtId val="-1"/>
  </c:pivotSource>
  <c:chart>
    <c:autoTitleDeleted val="0"/>
    <c:pivotFmts>
      <c:pivotFmt>
        <c:idx val="0"/>
        <c:dLbl>
          <c:idx val="0"/>
          <c:showLegendKey val="0"/>
          <c:showVal val="0"/>
          <c:showCatName val="0"/>
          <c:showSerName val="0"/>
          <c:showPercent val="0"/>
          <c:showBubbleSize val="0"/>
          <c:extLst>
            <c:ext xmlns:c15="http://schemas.microsoft.com/office/drawing/2012/chart" uri="{CE6537A1-D6FC-4f65-9D91-7224C49458BB}"/>
          </c:extLst>
        </c:dLbl>
      </c:pivotFmt>
      <c:pivotFmt>
        <c:idx val="1"/>
        <c:dLbl>
          <c:idx val="0"/>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circle"/>
          <c:size val="5"/>
          <c:spPr>
            <a:solidFill>
              <a:schemeClr val="accent3"/>
            </a:solidFill>
            <a:ln w="9525">
              <a:solidFill>
                <a:schemeClr val="accent3"/>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
        <c:dLbl>
          <c:idx val="0"/>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circle"/>
          <c:size val="5"/>
          <c:spPr>
            <a:solidFill>
              <a:schemeClr val="accent5"/>
            </a:solidFill>
            <a:ln w="9525">
              <a:solidFill>
                <a:schemeClr val="accent5"/>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
        <c:dLbl>
          <c:idx val="0"/>
          <c:showLegendKey val="0"/>
          <c:showVal val="0"/>
          <c:showCatName val="0"/>
          <c:showSerName val="0"/>
          <c:showPercent val="0"/>
          <c:showBubbleSize val="0"/>
          <c:extLst>
            <c:ext xmlns:c15="http://schemas.microsoft.com/office/drawing/2012/chart" uri="{CE6537A1-D6FC-4f65-9D91-7224C49458BB}"/>
          </c:extLst>
        </c:dLbl>
      </c:pivotFmt>
      <c:pivotFmt>
        <c:idx val="7"/>
        <c:dLbl>
          <c:idx val="0"/>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areaChart>
        <c:grouping val="percentStacked"/>
        <c:varyColors val="0"/>
        <c:ser>
          <c:idx val="0"/>
          <c:order val="0"/>
          <c:tx>
            <c:strRef>
              <c:f>'OPERTURA x AÑO'!$B$103:$B$104</c:f>
              <c:strCache>
                <c:ptCount val="1"/>
                <c:pt idx="0">
                  <c:v>DELIVERED</c:v>
                </c:pt>
              </c:strCache>
            </c:strRef>
          </c:tx>
          <c:spPr>
            <a:solidFill>
              <a:schemeClr val="accent1"/>
            </a:solidFill>
            <a:ln>
              <a:noFill/>
            </a:ln>
            <a:effectLst/>
          </c:spPr>
          <c:cat>
            <c:multiLvlStrRef>
              <c:f>'OPERTURA x AÑO'!$A$105:$A$116</c:f>
              <c:multiLvlStrCache>
                <c:ptCount val="10"/>
                <c:lvl>
                  <c:pt idx="0">
                    <c:v>feb</c:v>
                  </c:pt>
                  <c:pt idx="1">
                    <c:v>mar</c:v>
                  </c:pt>
                  <c:pt idx="2">
                    <c:v>abr</c:v>
                  </c:pt>
                  <c:pt idx="3">
                    <c:v>may</c:v>
                  </c:pt>
                  <c:pt idx="4">
                    <c:v>jun</c:v>
                  </c:pt>
                  <c:pt idx="5">
                    <c:v>jul</c:v>
                  </c:pt>
                  <c:pt idx="6">
                    <c:v>ago</c:v>
                  </c:pt>
                  <c:pt idx="7">
                    <c:v>sep</c:v>
                  </c:pt>
                  <c:pt idx="8">
                    <c:v>oct</c:v>
                  </c:pt>
                  <c:pt idx="9">
                    <c:v>nov</c:v>
                  </c:pt>
                </c:lvl>
                <c:lvl>
                  <c:pt idx="0">
                    <c:v>2023</c:v>
                  </c:pt>
                </c:lvl>
              </c:multiLvlStrCache>
            </c:multiLvlStrRef>
          </c:cat>
          <c:val>
            <c:numRef>
              <c:f>'OPERTURA x AÑO'!$B$105:$B$116</c:f>
              <c:numCache>
                <c:formatCode>General</c:formatCode>
                <c:ptCount val="10"/>
                <c:pt idx="0">
                  <c:v>6</c:v>
                </c:pt>
                <c:pt idx="1">
                  <c:v>40</c:v>
                </c:pt>
                <c:pt idx="2">
                  <c:v>41</c:v>
                </c:pt>
                <c:pt idx="3">
                  <c:v>31</c:v>
                </c:pt>
                <c:pt idx="4">
                  <c:v>102</c:v>
                </c:pt>
                <c:pt idx="5">
                  <c:v>97</c:v>
                </c:pt>
                <c:pt idx="6">
                  <c:v>233</c:v>
                </c:pt>
                <c:pt idx="7">
                  <c:v>675</c:v>
                </c:pt>
                <c:pt idx="8">
                  <c:v>142</c:v>
                </c:pt>
                <c:pt idx="9">
                  <c:v>157</c:v>
                </c:pt>
              </c:numCache>
            </c:numRef>
          </c:val>
          <c:extLst>
            <c:ext xmlns:c16="http://schemas.microsoft.com/office/drawing/2014/chart" uri="{C3380CC4-5D6E-409C-BE32-E72D297353CC}">
              <c16:uniqueId val="{00000000-9670-46D9-B344-DBD4EC5E7CA8}"/>
            </c:ext>
          </c:extLst>
        </c:ser>
        <c:ser>
          <c:idx val="1"/>
          <c:order val="1"/>
          <c:tx>
            <c:strRef>
              <c:f>'OPERTURA x AÑO'!$C$103:$C$104</c:f>
              <c:strCache>
                <c:ptCount val="1"/>
                <c:pt idx="0">
                  <c:v>OPENED</c:v>
                </c:pt>
              </c:strCache>
            </c:strRef>
          </c:tx>
          <c:spPr>
            <a:solidFill>
              <a:schemeClr val="accent3"/>
            </a:solidFill>
            <a:ln>
              <a:noFill/>
            </a:ln>
            <a:effectLst/>
          </c:spPr>
          <c:cat>
            <c:multiLvlStrRef>
              <c:f>'OPERTURA x AÑO'!$A$105:$A$116</c:f>
              <c:multiLvlStrCache>
                <c:ptCount val="10"/>
                <c:lvl>
                  <c:pt idx="0">
                    <c:v>feb</c:v>
                  </c:pt>
                  <c:pt idx="1">
                    <c:v>mar</c:v>
                  </c:pt>
                  <c:pt idx="2">
                    <c:v>abr</c:v>
                  </c:pt>
                  <c:pt idx="3">
                    <c:v>may</c:v>
                  </c:pt>
                  <c:pt idx="4">
                    <c:v>jun</c:v>
                  </c:pt>
                  <c:pt idx="5">
                    <c:v>jul</c:v>
                  </c:pt>
                  <c:pt idx="6">
                    <c:v>ago</c:v>
                  </c:pt>
                  <c:pt idx="7">
                    <c:v>sep</c:v>
                  </c:pt>
                  <c:pt idx="8">
                    <c:v>oct</c:v>
                  </c:pt>
                  <c:pt idx="9">
                    <c:v>nov</c:v>
                  </c:pt>
                </c:lvl>
                <c:lvl>
                  <c:pt idx="0">
                    <c:v>2023</c:v>
                  </c:pt>
                </c:lvl>
              </c:multiLvlStrCache>
            </c:multiLvlStrRef>
          </c:cat>
          <c:val>
            <c:numRef>
              <c:f>'OPERTURA x AÑO'!$C$105:$C$116</c:f>
              <c:numCache>
                <c:formatCode>General</c:formatCode>
                <c:ptCount val="10"/>
                <c:pt idx="0">
                  <c:v>2</c:v>
                </c:pt>
                <c:pt idx="1">
                  <c:v>27</c:v>
                </c:pt>
                <c:pt idx="2">
                  <c:v>29</c:v>
                </c:pt>
                <c:pt idx="3">
                  <c:v>29</c:v>
                </c:pt>
                <c:pt idx="4">
                  <c:v>64</c:v>
                </c:pt>
                <c:pt idx="5">
                  <c:v>60</c:v>
                </c:pt>
                <c:pt idx="6">
                  <c:v>114</c:v>
                </c:pt>
                <c:pt idx="7">
                  <c:v>374</c:v>
                </c:pt>
                <c:pt idx="8">
                  <c:v>131</c:v>
                </c:pt>
                <c:pt idx="9">
                  <c:v>84</c:v>
                </c:pt>
              </c:numCache>
            </c:numRef>
          </c:val>
          <c:extLst>
            <c:ext xmlns:c16="http://schemas.microsoft.com/office/drawing/2014/chart" uri="{C3380CC4-5D6E-409C-BE32-E72D297353CC}">
              <c16:uniqueId val="{00000001-9670-46D9-B344-DBD4EC5E7CA8}"/>
            </c:ext>
          </c:extLst>
        </c:ser>
        <c:ser>
          <c:idx val="2"/>
          <c:order val="2"/>
          <c:tx>
            <c:strRef>
              <c:f>'OPERTURA x AÑO'!$D$103:$D$104</c:f>
              <c:strCache>
                <c:ptCount val="1"/>
                <c:pt idx="0">
                  <c:v>SENT</c:v>
                </c:pt>
              </c:strCache>
            </c:strRef>
          </c:tx>
          <c:spPr>
            <a:solidFill>
              <a:schemeClr val="accent5"/>
            </a:solidFill>
            <a:ln>
              <a:noFill/>
            </a:ln>
            <a:effectLst/>
          </c:spPr>
          <c:cat>
            <c:multiLvlStrRef>
              <c:f>'OPERTURA x AÑO'!$A$105:$A$116</c:f>
              <c:multiLvlStrCache>
                <c:ptCount val="10"/>
                <c:lvl>
                  <c:pt idx="0">
                    <c:v>feb</c:v>
                  </c:pt>
                  <c:pt idx="1">
                    <c:v>mar</c:v>
                  </c:pt>
                  <c:pt idx="2">
                    <c:v>abr</c:v>
                  </c:pt>
                  <c:pt idx="3">
                    <c:v>may</c:v>
                  </c:pt>
                  <c:pt idx="4">
                    <c:v>jun</c:v>
                  </c:pt>
                  <c:pt idx="5">
                    <c:v>jul</c:v>
                  </c:pt>
                  <c:pt idx="6">
                    <c:v>ago</c:v>
                  </c:pt>
                  <c:pt idx="7">
                    <c:v>sep</c:v>
                  </c:pt>
                  <c:pt idx="8">
                    <c:v>oct</c:v>
                  </c:pt>
                  <c:pt idx="9">
                    <c:v>nov</c:v>
                  </c:pt>
                </c:lvl>
                <c:lvl>
                  <c:pt idx="0">
                    <c:v>2023</c:v>
                  </c:pt>
                </c:lvl>
              </c:multiLvlStrCache>
            </c:multiLvlStrRef>
          </c:cat>
          <c:val>
            <c:numRef>
              <c:f>'OPERTURA x AÑO'!$D$105:$D$116</c:f>
              <c:numCache>
                <c:formatCode>General</c:formatCode>
                <c:ptCount val="10"/>
                <c:pt idx="0">
                  <c:v>7</c:v>
                </c:pt>
                <c:pt idx="1">
                  <c:v>40</c:v>
                </c:pt>
                <c:pt idx="2">
                  <c:v>42</c:v>
                </c:pt>
                <c:pt idx="3">
                  <c:v>33</c:v>
                </c:pt>
                <c:pt idx="4">
                  <c:v>106</c:v>
                </c:pt>
                <c:pt idx="5">
                  <c:v>99</c:v>
                </c:pt>
                <c:pt idx="6">
                  <c:v>238</c:v>
                </c:pt>
                <c:pt idx="7">
                  <c:v>684</c:v>
                </c:pt>
                <c:pt idx="8">
                  <c:v>142</c:v>
                </c:pt>
                <c:pt idx="9">
                  <c:v>157</c:v>
                </c:pt>
              </c:numCache>
            </c:numRef>
          </c:val>
          <c:extLst>
            <c:ext xmlns:c16="http://schemas.microsoft.com/office/drawing/2014/chart" uri="{C3380CC4-5D6E-409C-BE32-E72D297353CC}">
              <c16:uniqueId val="{00000002-9670-46D9-B344-DBD4EC5E7CA8}"/>
            </c:ext>
          </c:extLst>
        </c:ser>
        <c:dLbls>
          <c:showLegendKey val="0"/>
          <c:showVal val="0"/>
          <c:showCatName val="0"/>
          <c:showSerName val="0"/>
          <c:showPercent val="0"/>
          <c:showBubbleSize val="0"/>
        </c:dLbls>
        <c:axId val="1797964559"/>
        <c:axId val="1579606319"/>
      </c:areaChart>
      <c:catAx>
        <c:axId val="1797964559"/>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2023</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out"/>
        <c:minorTickMark val="none"/>
        <c:tickLblPos val="nextTo"/>
        <c:crossAx val="1579606319"/>
        <c:crosses val="autoZero"/>
        <c:auto val="1"/>
        <c:lblAlgn val="ctr"/>
        <c:lblOffset val="100"/>
        <c:noMultiLvlLbl val="0"/>
      </c:catAx>
      <c:valAx>
        <c:axId val="1579606319"/>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97964559"/>
        <c:crosses val="autoZero"/>
        <c:crossBetween val="midCat"/>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[RTES.xlsx]Enviado x Trimestre!PivotTable51</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'Enviado x Trimestre'!$B$3:$B$5</c:f>
              <c:strCache>
                <c:ptCount val="1"/>
                <c:pt idx="0">
                  <c:v>Enviado - 2021</c:v>
                </c:pt>
              </c:strCache>
            </c:strRef>
          </c:tx>
          <c:spPr>
            <a:solidFill>
              <a:schemeClr val="accent1"/>
            </a:solidFill>
            <a:ln>
              <a:noFill/>
            </a:ln>
            <a:effectLst/>
          </c:spPr>
          <c:invertIfNegative val="0"/>
          <c:cat>
            <c:strRef>
              <c:f>'Enviado x Trimestre'!$A$6:$A$10</c:f>
              <c:strCache>
                <c:ptCount val="4"/>
                <c:pt idx="0">
                  <c:v>Qtr1</c:v>
                </c:pt>
                <c:pt idx="1">
                  <c:v>Qtr2</c:v>
                </c:pt>
                <c:pt idx="2">
                  <c:v>Qtr3</c:v>
                </c:pt>
                <c:pt idx="3">
                  <c:v>Qtr4</c:v>
                </c:pt>
              </c:strCache>
            </c:strRef>
          </c:cat>
          <c:val>
            <c:numRef>
              <c:f>'Enviado x Trimestre'!$B$6:$B$10</c:f>
              <c:numCache>
                <c:formatCode>General</c:formatCode>
                <c:ptCount val="4"/>
                <c:pt idx="3">
                  <c:v>40</c:v>
                </c:pt>
              </c:numCache>
            </c:numRef>
          </c:val>
          <c:extLst>
            <c:ext xmlns:c16="http://schemas.microsoft.com/office/drawing/2014/chart" uri="{C3380CC4-5D6E-409C-BE32-E72D297353CC}">
              <c16:uniqueId val="{00000000-FC2D-4342-84A8-9AA7CB742509}"/>
            </c:ext>
          </c:extLst>
        </c:ser>
        <c:ser>
          <c:idx val="1"/>
          <c:order val="1"/>
          <c:tx>
            <c:strRef>
              <c:f>'Enviado x Trimestre'!$C$3:$C$5</c:f>
              <c:strCache>
                <c:ptCount val="1"/>
                <c:pt idx="0">
                  <c:v>Enviado - 2022</c:v>
                </c:pt>
              </c:strCache>
            </c:strRef>
          </c:tx>
          <c:spPr>
            <a:solidFill>
              <a:schemeClr val="accent3"/>
            </a:solidFill>
            <a:ln>
              <a:noFill/>
            </a:ln>
            <a:effectLst/>
          </c:spPr>
          <c:invertIfNegative val="0"/>
          <c:cat>
            <c:strRef>
              <c:f>'Enviado x Trimestre'!$A$6:$A$10</c:f>
              <c:strCache>
                <c:ptCount val="4"/>
                <c:pt idx="0">
                  <c:v>Qtr1</c:v>
                </c:pt>
                <c:pt idx="1">
                  <c:v>Qtr2</c:v>
                </c:pt>
                <c:pt idx="2">
                  <c:v>Qtr3</c:v>
                </c:pt>
                <c:pt idx="3">
                  <c:v>Qtr4</c:v>
                </c:pt>
              </c:strCache>
            </c:strRef>
          </c:cat>
          <c:val>
            <c:numRef>
              <c:f>'Enviado x Trimestre'!$C$6:$C$10</c:f>
              <c:numCache>
                <c:formatCode>General</c:formatCode>
                <c:ptCount val="4"/>
                <c:pt idx="0">
                  <c:v>25</c:v>
                </c:pt>
                <c:pt idx="1">
                  <c:v>1852</c:v>
                </c:pt>
                <c:pt idx="2">
                  <c:v>2098</c:v>
                </c:pt>
                <c:pt idx="3">
                  <c:v>267</c:v>
                </c:pt>
              </c:numCache>
            </c:numRef>
          </c:val>
          <c:extLst>
            <c:ext xmlns:c16="http://schemas.microsoft.com/office/drawing/2014/chart" uri="{C3380CC4-5D6E-409C-BE32-E72D297353CC}">
              <c16:uniqueId val="{00000001-FC2D-4342-84A8-9AA7CB742509}"/>
            </c:ext>
          </c:extLst>
        </c:ser>
        <c:ser>
          <c:idx val="2"/>
          <c:order val="2"/>
          <c:tx>
            <c:strRef>
              <c:f>'Enviado x Trimestre'!$D$3:$D$5</c:f>
              <c:strCache>
                <c:ptCount val="1"/>
                <c:pt idx="0">
                  <c:v>Enviado - 2023</c:v>
                </c:pt>
              </c:strCache>
            </c:strRef>
          </c:tx>
          <c:spPr>
            <a:solidFill>
              <a:schemeClr val="accent5"/>
            </a:solidFill>
            <a:ln>
              <a:noFill/>
            </a:ln>
            <a:effectLst/>
          </c:spPr>
          <c:invertIfNegative val="0"/>
          <c:cat>
            <c:strRef>
              <c:f>'Enviado x Trimestre'!$A$6:$A$10</c:f>
              <c:strCache>
                <c:ptCount val="4"/>
                <c:pt idx="0">
                  <c:v>Qtr1</c:v>
                </c:pt>
                <c:pt idx="1">
                  <c:v>Qtr2</c:v>
                </c:pt>
                <c:pt idx="2">
                  <c:v>Qtr3</c:v>
                </c:pt>
                <c:pt idx="3">
                  <c:v>Qtr4</c:v>
                </c:pt>
              </c:strCache>
            </c:strRef>
          </c:cat>
          <c:val>
            <c:numRef>
              <c:f>'Enviado x Trimestre'!$D$6:$D$10</c:f>
              <c:numCache>
                <c:formatCode>General</c:formatCode>
                <c:ptCount val="4"/>
                <c:pt idx="0">
                  <c:v>47</c:v>
                </c:pt>
                <c:pt idx="1">
                  <c:v>181</c:v>
                </c:pt>
                <c:pt idx="2">
                  <c:v>1021</c:v>
                </c:pt>
                <c:pt idx="3">
                  <c:v>299</c:v>
                </c:pt>
              </c:numCache>
            </c:numRef>
          </c:val>
          <c:extLst>
            <c:ext xmlns:c16="http://schemas.microsoft.com/office/drawing/2014/chart" uri="{C3380CC4-5D6E-409C-BE32-E72D297353CC}">
              <c16:uniqueId val="{00000002-FC2D-4342-84A8-9AA7CB742509}"/>
            </c:ext>
          </c:extLst>
        </c:ser>
        <c:dLbls>
          <c:showLegendKey val="0"/>
          <c:showVal val="0"/>
          <c:showCatName val="0"/>
          <c:showSerName val="0"/>
          <c:showPercent val="0"/>
          <c:showBubbleSize val="0"/>
        </c:dLbls>
        <c:gapWidth val="219"/>
        <c:overlap val="-27"/>
        <c:axId val="806565967"/>
        <c:axId val="595873023"/>
      </c:barChart>
      <c:catAx>
        <c:axId val="8065659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95873023"/>
        <c:crosses val="autoZero"/>
        <c:auto val="1"/>
        <c:lblAlgn val="ctr"/>
        <c:lblOffset val="100"/>
        <c:noMultiLvlLbl val="0"/>
      </c:catAx>
      <c:valAx>
        <c:axId val="5958730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0656596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'P1'!$F$4:$F$8</c:f>
              <c:strCache>
                <c:ptCount val="5"/>
                <c:pt idx="0">
                  <c:v>Nada</c:v>
                </c:pt>
                <c:pt idx="1">
                  <c:v>Poco</c:v>
                </c:pt>
                <c:pt idx="2">
                  <c:v>Suficiente</c:v>
                </c:pt>
                <c:pt idx="3">
                  <c:v>Mucho</c:v>
                </c:pt>
                <c:pt idx="4">
                  <c:v>Demasiado</c:v>
                </c:pt>
              </c:strCache>
            </c:strRef>
          </c:cat>
          <c:val>
            <c:numRef>
              <c:f>'P1'!$G$4:$G$8</c:f>
              <c:numCache>
                <c:formatCode>0.00</c:formatCode>
                <c:ptCount val="5"/>
                <c:pt idx="0">
                  <c:v>1.4</c:v>
                </c:pt>
                <c:pt idx="1">
                  <c:v>29.5</c:v>
                </c:pt>
                <c:pt idx="2">
                  <c:v>34.200000000000003</c:v>
                </c:pt>
                <c:pt idx="3">
                  <c:v>31.5</c:v>
                </c:pt>
                <c:pt idx="4">
                  <c:v>3.4</c:v>
                </c:pt>
              </c:numCache>
            </c:numRef>
          </c:val>
          <c:extLst>
            <c:ext xmlns:c16="http://schemas.microsoft.com/office/drawing/2014/chart" uri="{C3380CC4-5D6E-409C-BE32-E72D297353CC}">
              <c16:uniqueId val="{00000000-DD20-46C1-A2AC-CDD3ED434F3B}"/>
            </c:ext>
          </c:extLst>
        </c:ser>
        <c:dLbls>
          <c:dLblPos val="outEnd"/>
          <c:showLegendKey val="0"/>
          <c:showVal val="1"/>
          <c:showCatName val="0"/>
          <c:showSerName val="0"/>
          <c:showPercent val="0"/>
          <c:showBubbleSize val="0"/>
        </c:dLbls>
        <c:gapWidth val="219"/>
        <c:overlap val="-27"/>
        <c:axId val="463229359"/>
        <c:axId val="918574623"/>
      </c:barChart>
      <c:catAx>
        <c:axId val="46322935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Porporción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18574623"/>
        <c:crosses val="autoZero"/>
        <c:auto val="1"/>
        <c:lblAlgn val="ctr"/>
        <c:lblOffset val="100"/>
        <c:noMultiLvlLbl val="0"/>
      </c:catAx>
      <c:valAx>
        <c:axId val="918574623"/>
        <c:scaling>
          <c:orientation val="minMax"/>
          <c:max val="4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632293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tx>
            <c:strRef>
              <c:f>'P3'!$K$8</c:f>
              <c:strCache>
                <c:ptCount val="1"/>
                <c:pt idx="0">
                  <c:v>Nada</c:v>
                </c:pt>
              </c:strCache>
            </c:strRef>
          </c:tx>
          <c:spPr>
            <a:solidFill>
              <a:schemeClr val="accent5">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'P3'!$J$9:$J$13</c:f>
              <c:strCache>
                <c:ptCount val="5"/>
                <c:pt idx="0">
                  <c:v>Generan Impacto</c:v>
                </c:pt>
                <c:pt idx="1">
                  <c:v>Informativos</c:v>
                </c:pt>
                <c:pt idx="2">
                  <c:v>Interesantes</c:v>
                </c:pt>
                <c:pt idx="3">
                  <c:v>Relevantes</c:v>
                </c:pt>
                <c:pt idx="4">
                  <c:v>Útiles</c:v>
                </c:pt>
              </c:strCache>
            </c:strRef>
          </c:cat>
          <c:val>
            <c:numRef>
              <c:f>'P3'!$K$9:$K$13</c:f>
              <c:numCache>
                <c:formatCode>General</c:formatCode>
                <c:ptCount val="5"/>
                <c:pt idx="0">
                  <c:v>32</c:v>
                </c:pt>
                <c:pt idx="1">
                  <c:v>12</c:v>
                </c:pt>
                <c:pt idx="2">
                  <c:v>18</c:v>
                </c:pt>
                <c:pt idx="3">
                  <c:v>19</c:v>
                </c:pt>
                <c:pt idx="4">
                  <c:v>20</c:v>
                </c:pt>
              </c:numCache>
            </c:numRef>
          </c:val>
          <c:extLst>
            <c:ext xmlns:c16="http://schemas.microsoft.com/office/drawing/2014/chart" uri="{C3380CC4-5D6E-409C-BE32-E72D297353CC}">
              <c16:uniqueId val="{00000000-4AA2-402E-8E5B-24E9094DF895}"/>
            </c:ext>
          </c:extLst>
        </c:ser>
        <c:ser>
          <c:idx val="1"/>
          <c:order val="1"/>
          <c:tx>
            <c:strRef>
              <c:f>'P3'!$L$8</c:f>
              <c:strCache>
                <c:ptCount val="1"/>
                <c:pt idx="0">
                  <c:v>Poco</c:v>
                </c:pt>
              </c:strCache>
            </c:strRef>
          </c:tx>
          <c:spPr>
            <a:solidFill>
              <a:schemeClr val="accent5">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'P3'!$J$9:$J$13</c:f>
              <c:strCache>
                <c:ptCount val="5"/>
                <c:pt idx="0">
                  <c:v>Generan Impacto</c:v>
                </c:pt>
                <c:pt idx="1">
                  <c:v>Informativos</c:v>
                </c:pt>
                <c:pt idx="2">
                  <c:v>Interesantes</c:v>
                </c:pt>
                <c:pt idx="3">
                  <c:v>Relevantes</c:v>
                </c:pt>
                <c:pt idx="4">
                  <c:v>Útiles</c:v>
                </c:pt>
              </c:strCache>
            </c:strRef>
          </c:cat>
          <c:val>
            <c:numRef>
              <c:f>'P3'!$L$9:$L$13</c:f>
              <c:numCache>
                <c:formatCode>General</c:formatCode>
                <c:ptCount val="5"/>
                <c:pt idx="0">
                  <c:v>44</c:v>
                </c:pt>
                <c:pt idx="1">
                  <c:v>32</c:v>
                </c:pt>
                <c:pt idx="2">
                  <c:v>38</c:v>
                </c:pt>
                <c:pt idx="3">
                  <c:v>37</c:v>
                </c:pt>
                <c:pt idx="4">
                  <c:v>39</c:v>
                </c:pt>
              </c:numCache>
            </c:numRef>
          </c:val>
          <c:extLst>
            <c:ext xmlns:c16="http://schemas.microsoft.com/office/drawing/2014/chart" uri="{C3380CC4-5D6E-409C-BE32-E72D297353CC}">
              <c16:uniqueId val="{00000001-4AA2-402E-8E5B-24E9094DF895}"/>
            </c:ext>
          </c:extLst>
        </c:ser>
        <c:ser>
          <c:idx val="2"/>
          <c:order val="2"/>
          <c:tx>
            <c:strRef>
              <c:f>'P3'!$M$8</c:f>
              <c:strCache>
                <c:ptCount val="1"/>
                <c:pt idx="0">
                  <c:v>Suficiente</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'P3'!$J$9:$J$13</c:f>
              <c:strCache>
                <c:ptCount val="5"/>
                <c:pt idx="0">
                  <c:v>Generan Impacto</c:v>
                </c:pt>
                <c:pt idx="1">
                  <c:v>Informativos</c:v>
                </c:pt>
                <c:pt idx="2">
                  <c:v>Interesantes</c:v>
                </c:pt>
                <c:pt idx="3">
                  <c:v>Relevantes</c:v>
                </c:pt>
                <c:pt idx="4">
                  <c:v>Útiles</c:v>
                </c:pt>
              </c:strCache>
            </c:strRef>
          </c:cat>
          <c:val>
            <c:numRef>
              <c:f>'P3'!$M$9:$M$13</c:f>
              <c:numCache>
                <c:formatCode>General</c:formatCode>
                <c:ptCount val="5"/>
                <c:pt idx="0">
                  <c:v>35</c:v>
                </c:pt>
                <c:pt idx="1">
                  <c:v>37</c:v>
                </c:pt>
                <c:pt idx="2">
                  <c:v>43</c:v>
                </c:pt>
                <c:pt idx="3">
                  <c:v>41</c:v>
                </c:pt>
                <c:pt idx="4">
                  <c:v>44</c:v>
                </c:pt>
              </c:numCache>
            </c:numRef>
          </c:val>
          <c:extLst>
            <c:ext xmlns:c16="http://schemas.microsoft.com/office/drawing/2014/chart" uri="{C3380CC4-5D6E-409C-BE32-E72D297353CC}">
              <c16:uniqueId val="{00000002-4AA2-402E-8E5B-24E9094DF895}"/>
            </c:ext>
          </c:extLst>
        </c:ser>
        <c:ser>
          <c:idx val="3"/>
          <c:order val="3"/>
          <c:tx>
            <c:strRef>
              <c:f>'P3'!$N$8</c:f>
              <c:strCache>
                <c:ptCount val="1"/>
                <c:pt idx="0">
                  <c:v>Mucho</c:v>
                </c:pt>
              </c:strCache>
            </c:strRef>
          </c:tx>
          <c:spPr>
            <a:solidFill>
              <a:schemeClr val="accent5">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'P3'!$J$9:$J$13</c:f>
              <c:strCache>
                <c:ptCount val="5"/>
                <c:pt idx="0">
                  <c:v>Generan Impacto</c:v>
                </c:pt>
                <c:pt idx="1">
                  <c:v>Informativos</c:v>
                </c:pt>
                <c:pt idx="2">
                  <c:v>Interesantes</c:v>
                </c:pt>
                <c:pt idx="3">
                  <c:v>Relevantes</c:v>
                </c:pt>
                <c:pt idx="4">
                  <c:v>Útiles</c:v>
                </c:pt>
              </c:strCache>
            </c:strRef>
          </c:cat>
          <c:val>
            <c:numRef>
              <c:f>'P3'!$N$9:$N$13</c:f>
              <c:numCache>
                <c:formatCode>General</c:formatCode>
                <c:ptCount val="5"/>
                <c:pt idx="0">
                  <c:v>26</c:v>
                </c:pt>
                <c:pt idx="1">
                  <c:v>43</c:v>
                </c:pt>
                <c:pt idx="2">
                  <c:v>31</c:v>
                </c:pt>
                <c:pt idx="3">
                  <c:v>33</c:v>
                </c:pt>
                <c:pt idx="4">
                  <c:v>27</c:v>
                </c:pt>
              </c:numCache>
            </c:numRef>
          </c:val>
          <c:extLst>
            <c:ext xmlns:c16="http://schemas.microsoft.com/office/drawing/2014/chart" uri="{C3380CC4-5D6E-409C-BE32-E72D297353CC}">
              <c16:uniqueId val="{00000003-4AA2-402E-8E5B-24E9094DF895}"/>
            </c:ext>
          </c:extLst>
        </c:ser>
        <c:ser>
          <c:idx val="4"/>
          <c:order val="4"/>
          <c:tx>
            <c:strRef>
              <c:f>'P3'!$O$8</c:f>
              <c:strCache>
                <c:ptCount val="1"/>
                <c:pt idx="0">
                  <c:v>Demasiado</c:v>
                </c:pt>
              </c:strCache>
            </c:strRef>
          </c:tx>
          <c:spPr>
            <a:solidFill>
              <a:schemeClr val="accent5">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'P3'!$J$9:$J$13</c:f>
              <c:strCache>
                <c:ptCount val="5"/>
                <c:pt idx="0">
                  <c:v>Generan Impacto</c:v>
                </c:pt>
                <c:pt idx="1">
                  <c:v>Informativos</c:v>
                </c:pt>
                <c:pt idx="2">
                  <c:v>Interesantes</c:v>
                </c:pt>
                <c:pt idx="3">
                  <c:v>Relevantes</c:v>
                </c:pt>
                <c:pt idx="4">
                  <c:v>Útiles</c:v>
                </c:pt>
              </c:strCache>
            </c:strRef>
          </c:cat>
          <c:val>
            <c:numRef>
              <c:f>'P3'!$O$9:$O$13</c:f>
              <c:numCache>
                <c:formatCode>General</c:formatCode>
                <c:ptCount val="5"/>
                <c:pt idx="0">
                  <c:v>9</c:v>
                </c:pt>
                <c:pt idx="1">
                  <c:v>22</c:v>
                </c:pt>
                <c:pt idx="2">
                  <c:v>16</c:v>
                </c:pt>
                <c:pt idx="3">
                  <c:v>16</c:v>
                </c:pt>
                <c:pt idx="4">
                  <c:v>16</c:v>
                </c:pt>
              </c:numCache>
            </c:numRef>
          </c:val>
          <c:extLst>
            <c:ext xmlns:c16="http://schemas.microsoft.com/office/drawing/2014/chart" uri="{C3380CC4-5D6E-409C-BE32-E72D297353CC}">
              <c16:uniqueId val="{00000004-4AA2-402E-8E5B-24E9094DF895}"/>
            </c:ext>
          </c:extLst>
        </c:ser>
        <c:dLbls>
          <c:dLblPos val="outEnd"/>
          <c:showLegendKey val="0"/>
          <c:showVal val="1"/>
          <c:showCatName val="0"/>
          <c:showSerName val="0"/>
          <c:showPercent val="0"/>
          <c:showBubbleSize val="0"/>
        </c:dLbls>
        <c:gapWidth val="219"/>
        <c:overlap val="-27"/>
        <c:axId val="591214175"/>
        <c:axId val="659256111"/>
      </c:barChart>
      <c:catAx>
        <c:axId val="5912141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659256111"/>
        <c:crosses val="autoZero"/>
        <c:auto val="1"/>
        <c:lblAlgn val="ctr"/>
        <c:lblOffset val="100"/>
        <c:noMultiLvlLbl val="0"/>
      </c:catAx>
      <c:valAx>
        <c:axId val="659256111"/>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9121417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'P10'!$A$122:$A$158</cx:f>
        <cx:lvl ptCount="37">
          <cx:pt idx="0">Abbot</cx:pt>
          <cx:pt idx="1">Asofarma</cx:pt>
          <cx:pt idx="2">Astra Zeneca</cx:pt>
          <cx:pt idx="3">Bayer</cx:pt>
          <cx:pt idx="4">Bial </cx:pt>
          <cx:pt idx="5">Boehringer</cx:pt>
          <cx:pt idx="6">Chalver</cx:pt>
          <cx:pt idx="7">Eucerin</cx:pt>
          <cx:pt idx="8">Eurofarma </cx:pt>
          <cx:pt idx="9">Exeltis</cx:pt>
          <cx:pt idx="10">Farsiman</cx:pt>
          <cx:pt idx="11">GSK</cx:pt>
          <cx:pt idx="12">Internacionales</cx:pt>
          <cx:pt idx="13">Invefarma</cx:pt>
          <cx:pt idx="14">Jansen</cx:pt>
          <cx:pt idx="15">La Roche Posay</cx:pt>
          <cx:pt idx="16">Lancasco</cx:pt>
          <cx:pt idx="17">Leo</cx:pt>
          <cx:pt idx="18">Medilab</cx:pt>
          <cx:pt idx="19">MedFarma</cx:pt>
          <cx:pt idx="20">MedStat</cx:pt>
          <cx:pt idx="21">Megalabs</cx:pt>
          <cx:pt idx="22">Menarini</cx:pt>
          <cx:pt idx="23">Merck</cx:pt>
          <cx:pt idx="24">Nestlé</cx:pt>
          <cx:pt idx="25">Ninguna </cx:pt>
          <cx:pt idx="26">No Sé</cx:pt>
          <cx:pt idx="27">Novo Nordisk</cx:pt>
          <cx:pt idx="28">P&amp;G</cx:pt>
          <cx:pt idx="29">Pfizer</cx:pt>
          <cx:pt idx="30">Procaps </cx:pt>
          <cx:pt idx="31">Roche</cx:pt>
          <cx:pt idx="32">Servier</cx:pt>
          <cx:pt idx="33">Siegfried </cx:pt>
          <cx:pt idx="34">TecnoQuimicas</cx:pt>
          <cx:pt idx="35">Todas</cx:pt>
          <cx:pt idx="36">Viatris </cx:pt>
        </cx:lvl>
      </cx:strDim>
      <cx:numDim type="val">
        <cx:f>'P10'!$B$122:$B$158</cx:f>
        <cx:lvl ptCount="37" formatCode="General">
          <cx:pt idx="0">6</cx:pt>
          <cx:pt idx="1">2</cx:pt>
          <cx:pt idx="2">8</cx:pt>
          <cx:pt idx="3">3</cx:pt>
          <cx:pt idx="4">2</cx:pt>
          <cx:pt idx="5">3</cx:pt>
          <cx:pt idx="6">2</cx:pt>
          <cx:pt idx="7">4</cx:pt>
          <cx:pt idx="8">2</cx:pt>
          <cx:pt idx="9">2</cx:pt>
          <cx:pt idx="10">2</cx:pt>
          <cx:pt idx="11">8</cx:pt>
          <cx:pt idx="12">1</cx:pt>
          <cx:pt idx="13">2</cx:pt>
          <cx:pt idx="14">4</cx:pt>
          <cx:pt idx="15">2</cx:pt>
          <cx:pt idx="16">1</cx:pt>
          <cx:pt idx="17">2</cx:pt>
          <cx:pt idx="18">2</cx:pt>
          <cx:pt idx="19">1</cx:pt>
          <cx:pt idx="20">1</cx:pt>
          <cx:pt idx="21">2</cx:pt>
          <cx:pt idx="22">37</cx:pt>
          <cx:pt idx="23">8</cx:pt>
          <cx:pt idx="24">4</cx:pt>
          <cx:pt idx="25">17</cx:pt>
          <cx:pt idx="26">7</cx:pt>
          <cx:pt idx="27">3</cx:pt>
          <cx:pt idx="28">1</cx:pt>
          <cx:pt idx="29">32</cx:pt>
          <cx:pt idx="30">2</cx:pt>
          <cx:pt idx="31">2</cx:pt>
          <cx:pt idx="32">5</cx:pt>
          <cx:pt idx="33">4</cx:pt>
          <cx:pt idx="34">1</cx:pt>
          <cx:pt idx="35">7</cx:pt>
          <cx:pt idx="36">2</cx:pt>
        </cx:lvl>
      </cx:numDim>
    </cx:data>
  </cx:chartData>
  <cx:chart>
    <cx:plotArea>
      <cx:plotAreaRegion>
        <cx:series layoutId="clusteredColumn" uniqueId="{512EF662-975B-4AE6-9D58-542E1139EF53}">
          <cx:dataId val="0"/>
          <cx:layoutPr>
            <cx:aggregation/>
          </cx:layoutPr>
          <cx:axisId val="1"/>
        </cx:series>
        <cx:series layoutId="paretoLine" ownerIdx="0" uniqueId="{EF7BD939-5184-4B2A-8165-8B7E6A3A9F4A}">
          <cx:axisId val="2"/>
        </cx:series>
      </cx:plotAreaRegion>
      <cx:axis id="0">
        <cx:catScaling gapWidth="0"/>
        <cx:title>
          <cx:tx>
            <cx:txData>
              <cx:v>Compañía Farmacéutica</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Arial"/>
                  <a:cs typeface="Arial"/>
                </a:rPr>
                <a:t>Compañía Farmacéutica</a:t>
              </a:r>
            </a:p>
          </cx:txPr>
        </cx:title>
        <cx:tickLabels/>
      </cx:axis>
      <cx:axis id="1">
        <cx:valScaling/>
        <cx:title>
          <cx:tx>
            <cx:txData>
              <cx:v>Proporción</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Arial"/>
                  <a:cs typeface="Arial"/>
                </a:rPr>
                <a:t>Proporción</a:t>
              </a:r>
            </a:p>
          </cx:txPr>
        </cx:title>
        <cx:tickLabels/>
      </cx:axis>
      <cx:axis id="2">
        <cx:valScaling max="1" min="0"/>
        <cx:units unit="percentage"/>
        <cx:tickLabels/>
      </cx:axis>
    </cx:plotArea>
  </cx:chart>
  <cx:spPr>
    <a:ln>
      <a:noFill/>
    </a:ln>
  </cx:spPr>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'P18'!$D$4:$D$38</cx:f>
        <cx:lvl ptCount="35">
          <cx:pt idx="0">Aburridos</cx:pt>
          <cx:pt idx="1">Adecuados</cx:pt>
          <cx:pt idx="2">Apoyo</cx:pt>
          <cx:pt idx="3">Auténticidad </cx:pt>
          <cx:pt idx="4">Buenos</cx:pt>
          <cx:pt idx="5">Científico / Educación</cx:pt>
          <cx:pt idx="6">Confiable</cx:pt>
          <cx:pt idx="7">Demasiados</cx:pt>
          <cx:pt idx="8">Engorrosos </cx:pt>
          <cx:pt idx="9">Excelente </cx:pt>
          <cx:pt idx="10">Frecuentes</cx:pt>
          <cx:pt idx="11">Impactante</cx:pt>
          <cx:pt idx="12">Impersonales</cx:pt>
          <cx:pt idx="13">Importantes </cx:pt>
          <cx:pt idx="14">Informativos</cx:pt>
          <cx:pt idx="15">Interesantes </cx:pt>
          <cx:pt idx="16">Irrelevantes</cx:pt>
          <cx:pt idx="17">Largos</cx:pt>
          <cx:pt idx="18">Limitados</cx:pt>
          <cx:pt idx="19">Necesarios</cx:pt>
          <cx:pt idx="20">Ninguno</cx:pt>
          <cx:pt idx="21">Pérdida de Tiempo</cx:pt>
          <cx:pt idx="22">Poco Útiles </cx:pt>
          <cx:pt idx="23">Profesional</cx:pt>
          <cx:pt idx="24">Propaganda / Marketing</cx:pt>
          <cx:pt idx="25">Regular</cx:pt>
          <cx:pt idx="26">Relevantes</cx:pt>
          <cx:pt idx="27">Repetitivos </cx:pt>
          <cx:pt idx="28">Satisfactoria</cx:pt>
          <cx:pt idx="29">Serios </cx:pt>
          <cx:pt idx="30">Sin Impacto</cx:pt>
          <cx:pt idx="31">Spam</cx:pt>
          <cx:pt idx="32">Standard </cx:pt>
          <cx:pt idx="33">Texto</cx:pt>
          <cx:pt idx="34">Útiles </cx:pt>
        </cx:lvl>
      </cx:strDim>
      <cx:numDim type="val">
        <cx:f>'P18'!$E$4:$E$38</cx:f>
        <cx:lvl ptCount="35" formatCode="General">
          <cx:pt idx="0">6</cx:pt>
          <cx:pt idx="1">1</cx:pt>
          <cx:pt idx="2">1</cx:pt>
          <cx:pt idx="3">1</cx:pt>
          <cx:pt idx="4">12</cx:pt>
          <cx:pt idx="5">2</cx:pt>
          <cx:pt idx="6">1</cx:pt>
          <cx:pt idx="7">13</cx:pt>
          <cx:pt idx="8">8</cx:pt>
          <cx:pt idx="9">1</cx:pt>
          <cx:pt idx="10">2</cx:pt>
          <cx:pt idx="11">1</cx:pt>
          <cx:pt idx="12">5</cx:pt>
          <cx:pt idx="13">5</cx:pt>
          <cx:pt idx="14">14</cx:pt>
          <cx:pt idx="15">8</cx:pt>
          <cx:pt idx="16">5</cx:pt>
          <cx:pt idx="17">10</cx:pt>
          <cx:pt idx="18">3</cx:pt>
          <cx:pt idx="19">2</cx:pt>
          <cx:pt idx="20">10</cx:pt>
          <cx:pt idx="21">1</cx:pt>
          <cx:pt idx="22">1</cx:pt>
          <cx:pt idx="23">1</cx:pt>
          <cx:pt idx="24">8</cx:pt>
          <cx:pt idx="25">2</cx:pt>
          <cx:pt idx="26">1</cx:pt>
          <cx:pt idx="27">7</cx:pt>
          <cx:pt idx="28">1</cx:pt>
          <cx:pt idx="29">1</cx:pt>
          <cx:pt idx="30">1</cx:pt>
          <cx:pt idx="31">3</cx:pt>
          <cx:pt idx="32">1</cx:pt>
          <cx:pt idx="33">1</cx:pt>
          <cx:pt idx="34">6</cx:pt>
        </cx:lvl>
      </cx:numDim>
    </cx:data>
  </cx:chartData>
  <cx:chart>
    <cx:plotArea>
      <cx:plotAreaRegion>
        <cx:series layoutId="clusteredColumn" uniqueId="{B545B0FE-4C3A-4A14-B966-DE34E4A1F090}">
          <cx:dataId val="0"/>
          <cx:layoutPr>
            <cx:aggregation/>
          </cx:layoutPr>
          <cx:axisId val="1"/>
        </cx:series>
        <cx:series layoutId="paretoLine" ownerIdx="0" uniqueId="{29434C4A-8E5B-4835-B567-B62904419ACC}">
          <cx:axisId val="2"/>
        </cx:series>
      </cx:plotAreaRegion>
      <cx:axis id="0">
        <cx:catScaling gapWidth="0"/>
        <cx:title>
          <cx:tx>
            <cx:txData>
              <cx:v>Descripción</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Arial"/>
                  <a:cs typeface="Arial"/>
                </a:rPr>
                <a:t>Descripción</a:t>
              </a:r>
            </a:p>
          </cx:txPr>
        </cx:title>
        <cx:tickLabels/>
      </cx:axis>
      <cx:axis id="1">
        <cx:valScaling/>
        <cx:title>
          <cx:tx>
            <cx:txData>
              <cx:v>Proporción</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Arial"/>
                  <a:cs typeface="Arial"/>
                </a:rPr>
                <a:t>Proporción</a:t>
              </a:r>
            </a:p>
          </cx:txPr>
        </cx:title>
        <cx:majorGridlines/>
        <cx:tickLabels/>
      </cx:axis>
      <cx:axis id="2">
        <cx:valScaling max="1" min="0"/>
        <cx:units unit="percentage"/>
        <cx:tickLabels/>
      </cx:axis>
    </cx:plotArea>
  </cx:chart>
  <cx:spPr>
    <a:ln>
      <a:noFill/>
    </a:ln>
  </cx:spPr>
</cx:chartSpace>
</file>

<file path=word/charts/chartEx3.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'P16'!$C$2:$C$8</cx:f>
        <cx:lvl ptCount="7">
          <cx:pt idx="0">Información Científica y Actualizada</cx:pt>
          <cx:pt idx="1">Acceso a Bibliotecas Virtuales / Revistas</cx:pt>
          <cx:pt idx="2">Información de Medicamentos</cx:pt>
          <cx:pt idx="3">Invitaciones a Eventos Científicos</cx:pt>
          <cx:pt idx="4">Información Enfocada en Pacientes</cx:pt>
          <cx:pt idx="5">Promociones y Descuentos</cx:pt>
          <cx:pt idx="6">Enlaces (Links) Pagina Web de Empresa</cx:pt>
        </cx:lvl>
      </cx:strDim>
      <cx:numDim type="val">
        <cx:f>'P16'!$D$2:$D$8</cx:f>
        <cx:lvl ptCount="7" formatCode="General">
          <cx:pt idx="0">84.900000000000006</cx:pt>
          <cx:pt idx="1">76.700000000000003</cx:pt>
          <cx:pt idx="2">55.5</cx:pt>
          <cx:pt idx="3">51.399999999999999</cx:pt>
          <cx:pt idx="4">34.200000000000003</cx:pt>
          <cx:pt idx="5">34.200000000000003</cx:pt>
          <cx:pt idx="6">13.699999999999999</cx:pt>
        </cx:lvl>
      </cx:numDim>
    </cx:data>
  </cx:chartData>
  <cx:chart>
    <cx:plotArea>
      <cx:plotAreaRegion>
        <cx:series layoutId="funnel" uniqueId="{6A918622-3F02-42B0-B197-DA60021F7A47}">
          <cx:dataLabels>
            <cx:visibility seriesName="0" categoryName="0" value="1"/>
          </cx:dataLabels>
          <cx:dataId val="0"/>
        </cx:series>
      </cx:plotAreaRegion>
      <cx:axis id="0">
        <cx:catScaling gapWidth="0.0599999987"/>
        <cx:title>
          <cx:tx>
            <cx:txData>
              <cx:v>Caracteristicas</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Arial"/>
                  <a:cs typeface="Arial"/>
                </a:rPr>
                <a:t>Caracteristicas</a:t>
              </a:r>
            </a:p>
          </cx:txPr>
        </cx:title>
        <cx:tickLabels/>
      </cx:axis>
    </cx:plotArea>
  </cx:chart>
  <cx:spPr>
    <a:ln>
      <a:noFill/>
    </a:ln>
  </cx:spPr>
</cx:chartSpace>
</file>

<file path=word/charts/chartEx4.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'P14'!$C$25:$C$28</cx:f>
        <cx:lvl ptCount="4">
          <cx:pt idx="0">Facebook</cx:pt>
          <cx:pt idx="1">Instagram</cx:pt>
          <cx:pt idx="2">WhatsApp</cx:pt>
          <cx:pt idx="3">Correo Electrónico</cx:pt>
        </cx:lvl>
      </cx:strDim>
      <cx:numDim type="val">
        <cx:f>'P14'!$D$25:$D$28</cx:f>
        <cx:lvl ptCount="4" formatCode="General">
          <cx:pt idx="0">33.299999999999997</cx:pt>
          <cx:pt idx="1">33.299999999999997</cx:pt>
          <cx:pt idx="2">31.699999999999999</cx:pt>
          <cx:pt idx="3">1.7</cx:pt>
        </cx:lvl>
      </cx:numDim>
    </cx:data>
  </cx:chartData>
  <cx:chart>
    <cx:plotArea>
      <cx:plotAreaRegion>
        <cx:series layoutId="funnel" uniqueId="{07B7D934-3388-45B4-8E1A-1934FFEDFC7B}">
          <cx:dataLabels>
            <cx:visibility seriesName="0" categoryName="0" value="1"/>
          </cx:dataLabels>
          <cx:dataId val="0"/>
        </cx:series>
      </cx:plotAreaRegion>
      <cx:axis id="0">
        <cx:catScaling gapWidth="0.0599999987"/>
        <cx:title>
          <cx:tx>
            <cx:txData>
              <cx:v>Plataformas Digitales</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Arial"/>
                  <a:cs typeface="Arial"/>
                </a:rPr>
                <a:t>Plataformas Digitales</a:t>
              </a:r>
            </a:p>
          </cx:txPr>
        </cx:title>
        <cx:tickLabels/>
      </cx:axis>
    </cx:plotArea>
  </cx:chart>
  <cx:spPr>
    <a:ln>
      <a:noFill/>
    </a:ln>
  </cx:spPr>
</cx:chartSpace>
</file>

<file path=word/charts/chartEx5.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'P20'!$D$2:$D$6</cx:f>
        <cx:lvl ptCount="5">
          <cx:pt idx="0">Documentos PDF</cx:pt>
          <cx:pt idx="1">Imágenes</cx:pt>
          <cx:pt idx="2">Videos</cx:pt>
          <cx:pt idx="3">Enlaces (Links) Externos</cx:pt>
          <cx:pt idx="4">Audio</cx:pt>
        </cx:lvl>
      </cx:strDim>
      <cx:numDim type="val">
        <cx:f>'P20'!$E$2:$E$6</cx:f>
        <cx:lvl ptCount="5" formatCode="General">
          <cx:pt idx="0">71.900000000000006</cx:pt>
          <cx:pt idx="1">59.600000000000001</cx:pt>
          <cx:pt idx="2">43.200000000000003</cx:pt>
          <cx:pt idx="3">28.800000000000001</cx:pt>
          <cx:pt idx="4">8.9000000000000004</cx:pt>
        </cx:lvl>
      </cx:numDim>
    </cx:data>
  </cx:chartData>
  <cx:chart>
    <cx:plotArea>
      <cx:plotAreaRegion>
        <cx:series layoutId="funnel" uniqueId="{B7A1056C-8B79-4746-867E-AC324081A35A}">
          <cx:dataLabels>
            <cx:visibility seriesName="0" categoryName="0" value="1"/>
          </cx:dataLabels>
          <cx:dataId val="0"/>
        </cx:series>
      </cx:plotAreaRegion>
      <cx:axis id="0">
        <cx:catScaling gapWidth="0.0599999987"/>
        <cx:title>
          <cx:tx>
            <cx:txData>
              <cx:v>Formato</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Arial"/>
                  <a:cs typeface="Arial"/>
                </a:rPr>
                <a:t>Formato</a:t>
              </a:r>
            </a:p>
          </cx:txPr>
        </cx:title>
        <cx:tickLabels/>
      </cx:axis>
    </cx:plotArea>
  </cx:chart>
  <cx:spPr>
    <a:ln>
      <a:noFill/>
    </a:ln>
  </cx:spPr>
</cx:chartSpace>
</file>

<file path=word/charts/colors1.xml><?xml version="1.0" encoding="utf-8"?>
<cs:colorStyle xmlns:cs="http://schemas.microsoft.com/office/drawing/2012/chartStyle" xmlns:a="http://schemas.openxmlformats.org/drawingml/2006/main" meth="withinLinear" id="18">
  <a:schemeClr val="accent5"/>
</cs:colorStyle>
</file>

<file path=word/charts/colors10.xml><?xml version="1.0" encoding="utf-8"?>
<cs:colorStyle xmlns:cs="http://schemas.microsoft.com/office/drawing/2012/chartStyle" xmlns:a="http://schemas.openxmlformats.org/drawingml/2006/main" meth="withinLinear" id="18">
  <a:schemeClr val="accent5"/>
</cs:colorStyle>
</file>

<file path=word/charts/colors1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withinLinear" id="18">
  <a:schemeClr val="accent5"/>
</cs:colorStyle>
</file>

<file path=word/charts/colors14.xml><?xml version="1.0" encoding="utf-8"?>
<cs:colorStyle xmlns:cs="http://schemas.microsoft.com/office/drawing/2012/chartStyle" xmlns:a="http://schemas.openxmlformats.org/drawingml/2006/main" meth="withinLinear" id="18">
  <a:schemeClr val="accent5"/>
</cs:colorStyle>
</file>

<file path=word/charts/colors15.xml><?xml version="1.0" encoding="utf-8"?>
<cs:colorStyle xmlns:cs="http://schemas.microsoft.com/office/drawing/2012/chartStyle" xmlns:a="http://schemas.openxmlformats.org/drawingml/2006/main" meth="withinLinear" id="18">
  <a:schemeClr val="accent5"/>
</cs:colorStyle>
</file>

<file path=word/charts/colors1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withinLinear" id="18">
  <a:schemeClr val="accent5"/>
</cs:colorStyle>
</file>

<file path=word/charts/colors18.xml><?xml version="1.0" encoding="utf-8"?>
<cs:colorStyle xmlns:cs="http://schemas.microsoft.com/office/drawing/2012/chartStyle" xmlns:a="http://schemas.openxmlformats.org/drawingml/2006/main" meth="withinLinear" id="18">
  <a:schemeClr val="accent5"/>
</cs:colorStyle>
</file>

<file path=word/charts/colors19.xml><?xml version="1.0" encoding="utf-8"?>
<cs:colorStyle xmlns:cs="http://schemas.microsoft.com/office/drawing/2012/chartStyle" xmlns:a="http://schemas.openxmlformats.org/drawingml/2006/main" meth="withinLinear" id="18">
  <a:schemeClr val="accent5"/>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withinLinear" id="18">
  <a:schemeClr val="accent5"/>
</cs:colorStyle>
</file>

<file path=word/charts/colors21.xml><?xml version="1.0" encoding="utf-8"?>
<cs:colorStyle xmlns:cs="http://schemas.microsoft.com/office/drawing/2012/chartStyle" xmlns:a="http://schemas.openxmlformats.org/drawingml/2006/main" meth="withinLinear" id="18">
  <a:schemeClr val="accent5"/>
</cs:colorStyle>
</file>

<file path=word/charts/colors22.xml><?xml version="1.0" encoding="utf-8"?>
<cs:colorStyle xmlns:cs="http://schemas.microsoft.com/office/drawing/2012/chartStyle" xmlns:a="http://schemas.openxmlformats.org/drawingml/2006/main" meth="withinLinear" id="18">
  <a:schemeClr val="accent5"/>
</cs:colorStyle>
</file>

<file path=word/charts/colors23.xml><?xml version="1.0" encoding="utf-8"?>
<cs:colorStyle xmlns:cs="http://schemas.microsoft.com/office/drawing/2012/chartStyle" xmlns:a="http://schemas.openxmlformats.org/drawingml/2006/main" meth="withinLinear" id="18">
  <a:schemeClr val="accent5"/>
</cs:colorStyle>
</file>

<file path=word/charts/colors24.xml><?xml version="1.0" encoding="utf-8"?>
<cs:colorStyle xmlns:cs="http://schemas.microsoft.com/office/drawing/2012/chartStyle" xmlns:a="http://schemas.openxmlformats.org/drawingml/2006/main" meth="withinLinear" id="18">
  <a:schemeClr val="accent5"/>
</cs:colorStyle>
</file>

<file path=word/charts/colors25.xml><?xml version="1.0" encoding="utf-8"?>
<cs:colorStyle xmlns:cs="http://schemas.microsoft.com/office/drawing/2012/chartStyle" xmlns:a="http://schemas.openxmlformats.org/drawingml/2006/main" meth="withinLinear" id="18">
  <a:schemeClr val="accent5"/>
</cs:colorStyle>
</file>

<file path=word/charts/colors26.xml><?xml version="1.0" encoding="utf-8"?>
<cs:colorStyle xmlns:cs="http://schemas.microsoft.com/office/drawing/2012/chartStyle" xmlns:a="http://schemas.openxmlformats.org/drawingml/2006/main" meth="withinLinear" id="18">
  <a:schemeClr val="accent5"/>
</cs:colorStyle>
</file>

<file path=word/charts/colors27.xml><?xml version="1.0" encoding="utf-8"?>
<cs:colorStyle xmlns:cs="http://schemas.microsoft.com/office/drawing/2012/chartStyle" xmlns:a="http://schemas.openxmlformats.org/drawingml/2006/main" meth="withinLinear" id="18">
  <a:schemeClr val="accent5"/>
</cs:colorStyle>
</file>

<file path=word/charts/colors28.xml><?xml version="1.0" encoding="utf-8"?>
<cs:colorStyle xmlns:cs="http://schemas.microsoft.com/office/drawing/2012/chartStyle" xmlns:a="http://schemas.openxmlformats.org/drawingml/2006/main" meth="withinLinear" id="18">
  <a:schemeClr val="accent5"/>
</cs:colorStyle>
</file>

<file path=word/charts/colors29.xml><?xml version="1.0" encoding="utf-8"?>
<cs:colorStyle xmlns:cs="http://schemas.microsoft.com/office/drawing/2012/chartStyle" xmlns:a="http://schemas.openxmlformats.org/drawingml/2006/main" meth="withinLinear" id="18">
  <a:schemeClr val="accent5"/>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withinLinear" id="18">
  <a:schemeClr val="accent5"/>
</cs:colorStyle>
</file>

<file path=word/charts/colors31.xml><?xml version="1.0" encoding="utf-8"?>
<cs:colorStyle xmlns:cs="http://schemas.microsoft.com/office/drawing/2012/chartStyle" xmlns:a="http://schemas.openxmlformats.org/drawingml/2006/main" meth="withinLinear" id="18">
  <a:schemeClr val="accent5"/>
</cs:colorStyle>
</file>

<file path=word/charts/colors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withinLinear" id="18">
  <a:schemeClr val="accent5"/>
</cs:colorStyle>
</file>

<file path=word/charts/colors9.xml><?xml version="1.0" encoding="utf-8"?>
<cs:colorStyle xmlns:cs="http://schemas.microsoft.com/office/drawing/2012/chartStyle" xmlns:a="http://schemas.openxmlformats.org/drawingml/2006/main" meth="withinLinear" id="18">
  <a:schemeClr val="accent5"/>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15.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1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4">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cs:styleClr val="auto">
        <a:lumMod val="50000"/>
      </cs:styleClr>
    </cs:fontRef>
    <cs:defRPr sz="10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tx1"/>
    </cs:fontRef>
    <cs:spPr>
      <a:solidFill>
        <a:schemeClr val="phClr">
          <a:alpha val="74000"/>
        </a:schemeClr>
      </a:solidFill>
      <a:effectLst>
        <a:innerShdw blurRad="114300">
          <a:schemeClr val="phClr">
            <a:lumMod val="75000"/>
          </a:schemeClr>
        </a:innerShdw>
      </a:effectLst>
    </cs:spPr>
  </cs:dataPoint>
  <cs:dataPoint3D>
    <cs:lnRef idx="0"/>
    <cs:fillRef idx="0">
      <cs:styleClr val="auto"/>
    </cs:fillRef>
    <cs:effectRef idx="0">
      <cs:styleClr val="auto"/>
    </cs:effectRef>
    <cs:fontRef idx="minor">
      <a:schemeClr val="tx1"/>
    </cs:fontRef>
    <cs:spPr>
      <a:solidFill>
        <a:schemeClr val="phClr">
          <a:alpha val="74000"/>
        </a:schemeClr>
      </a:solidFill>
      <a:effectLst>
        <a:innerShdw blurRad="114300">
          <a:schemeClr val="phClr">
            <a:lumMod val="75000"/>
          </a:schemeClr>
        </a:innerShdw>
      </a:effectLst>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419">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2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419">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419">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1472</TotalTime>
  <Pages>110</Pages>
  <Words>23054</Words>
  <Characters>126797</Characters>
  <Application>Microsoft Office Word</Application>
  <DocSecurity>0</DocSecurity>
  <Lines>1056</Lines>
  <Paragraphs>299</Paragraphs>
  <ScaleCrop>false</ScaleCrop>
  <Company/>
  <LinksUpToDate>false</LinksUpToDate>
  <CharactersWithSpaces>149552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Kawar, Eduardo Fayes</dc:creator>
  <cp:keywords/>
  <dc:description/>
  <cp:lastModifiedBy>Kawar, Eduardo Fayes</cp:lastModifiedBy>
  <cp:revision>489</cp:revision>
  <cp:lastPrinted>2024-02-21T19:35:00Z</cp:lastPrinted>
  <dcterms:created xsi:type="dcterms:W3CDTF">2024-01-01T23:30:00Z</dcterms:created>
  <dcterms:modified xsi:type="dcterms:W3CDTF">2024-02-21T19:35:00Z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a6f01b5-c24b-4fa8-8e8f-cee31f47fe31_Enabled">
    <vt:lpwstr>true</vt:lpwstr>
  </property>
  <property fmtid="{D5CDD505-2E9C-101B-9397-08002B2CF9AE}" pid="3" name="MSIP_Label_fa6f01b5-c24b-4fa8-8e8f-cee31f47fe31_SetDate">
    <vt:lpwstr>2024-01-01T23:33:26Z</vt:lpwstr>
  </property>
  <property fmtid="{D5CDD505-2E9C-101B-9397-08002B2CF9AE}" pid="4" name="MSIP_Label_fa6f01b5-c24b-4fa8-8e8f-cee31f47fe31_Method">
    <vt:lpwstr>Privileged</vt:lpwstr>
  </property>
  <property fmtid="{D5CDD505-2E9C-101B-9397-08002B2CF9AE}" pid="5" name="MSIP_Label_fa6f01b5-c24b-4fa8-8e8f-cee31f47fe31_Name">
    <vt:lpwstr>fa6f01b5-c24b-4fa8-8e8f-cee31f47fe31</vt:lpwstr>
  </property>
  <property fmtid="{D5CDD505-2E9C-101B-9397-08002B2CF9AE}" pid="6" name="MSIP_Label_fa6f01b5-c24b-4fa8-8e8f-cee31f47fe31_SiteId">
    <vt:lpwstr>7a916015-20ae-4ad1-9170-eefd915e9272</vt:lpwstr>
  </property>
  <property fmtid="{D5CDD505-2E9C-101B-9397-08002B2CF9AE}" pid="7" name="MSIP_Label_fa6f01b5-c24b-4fa8-8e8f-cee31f47fe31_ActionId">
    <vt:lpwstr>4e2cb1cb-455b-41ef-a974-6c8a80c4735c</vt:lpwstr>
  </property>
  <property fmtid="{D5CDD505-2E9C-101B-9397-08002B2CF9AE}" pid="8" name="MSIP_Label_fa6f01b5-c24b-4fa8-8e8f-cee31f47fe31_ContentBits">
    <vt:lpwstr>0</vt:lpwstr>
  </property>
</Properties>
</file>