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FCF9" w14:textId="7EFE17D5" w:rsidR="007D5C9B" w:rsidRDefault="00957657" w:rsidP="007D5C9B">
      <w:pPr>
        <w:ind w:left="2336"/>
        <w:rPr>
          <w:rFonts w:ascii="Times New Roman" w:eastAsia="Times New Roman" w:hAnsi="Times New Roman" w:cs="Times New Roman"/>
          <w:sz w:val="20"/>
          <w:szCs w:val="20"/>
        </w:rPr>
      </w:pPr>
      <w:r>
        <w:rPr>
          <w:noProof/>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Default="007D5C9B" w:rsidP="007D5C9B">
      <w:pPr>
        <w:rPr>
          <w:rFonts w:ascii="Times New Roman" w:eastAsia="Times New Roman" w:hAnsi="Times New Roman" w:cs="Times New Roman"/>
          <w:sz w:val="20"/>
          <w:szCs w:val="20"/>
        </w:rPr>
      </w:pPr>
    </w:p>
    <w:p w14:paraId="67F85D92" w14:textId="77777777" w:rsidR="007D5C9B" w:rsidRDefault="007D5C9B" w:rsidP="007D5C9B">
      <w:pPr>
        <w:spacing w:before="1"/>
        <w:rPr>
          <w:rFonts w:ascii="Times New Roman" w:eastAsia="Times New Roman" w:hAnsi="Times New Roman" w:cs="Times New Roman"/>
          <w:sz w:val="18"/>
          <w:szCs w:val="18"/>
        </w:rPr>
      </w:pPr>
    </w:p>
    <w:p w14:paraId="3E2A884D"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FACULTAD DE</w:t>
      </w:r>
      <w:r w:rsidRPr="00F25F2B">
        <w:rPr>
          <w:rFonts w:ascii="Times New Roman" w:hAnsi="Times New Roman" w:cs="Times New Roman"/>
          <w:b/>
          <w:spacing w:val="-6"/>
          <w:sz w:val="32"/>
          <w:szCs w:val="32"/>
          <w:lang w:val="es-HN"/>
        </w:rPr>
        <w:t xml:space="preserve"> </w:t>
      </w:r>
      <w:r w:rsidRPr="00F25F2B">
        <w:rPr>
          <w:rFonts w:ascii="Times New Roman" w:hAnsi="Times New Roman" w:cs="Times New Roman"/>
          <w:b/>
          <w:sz w:val="32"/>
          <w:szCs w:val="32"/>
          <w:lang w:val="es-HN"/>
        </w:rPr>
        <w:t>POSTGRADO</w:t>
      </w:r>
    </w:p>
    <w:p w14:paraId="00BBB8C9" w14:textId="77777777" w:rsidR="007D5C9B" w:rsidRDefault="007D5C9B"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TRABAJO FINAL DE GRADUACIÓN</w:t>
      </w:r>
    </w:p>
    <w:p w14:paraId="3CAC9D15" w14:textId="77777777" w:rsidR="00F11352" w:rsidRPr="00F25F2B" w:rsidRDefault="00F11352" w:rsidP="007D5C9B">
      <w:pPr>
        <w:jc w:val="center"/>
        <w:rPr>
          <w:rFonts w:ascii="Times New Roman" w:hAnsi="Times New Roman" w:cs="Times New Roman"/>
          <w:b/>
          <w:bCs/>
          <w:sz w:val="32"/>
          <w:szCs w:val="32"/>
          <w:lang w:val="es-HN"/>
        </w:rPr>
      </w:pPr>
    </w:p>
    <w:p w14:paraId="451312F6" w14:textId="38330D79" w:rsidR="007D5C9B" w:rsidRPr="00F11352" w:rsidRDefault="00521752" w:rsidP="00F11352">
      <w:pPr>
        <w:jc w:val="center"/>
        <w:rPr>
          <w:rFonts w:ascii="Times New Roman" w:hAnsi="Times New Roman" w:cs="Times New Roman"/>
          <w:b/>
          <w:sz w:val="32"/>
          <w:szCs w:val="32"/>
          <w:lang w:val="es-HN"/>
        </w:rPr>
      </w:pPr>
      <w:r w:rsidRPr="00521752">
        <w:rPr>
          <w:rFonts w:ascii="Times New Roman" w:hAnsi="Times New Roman" w:cs="Times New Roman"/>
          <w:b/>
          <w:sz w:val="32"/>
          <w:szCs w:val="32"/>
          <w:lang w:val="es-HN"/>
        </w:rPr>
        <w:t>ESTUDIO DE PREFACTIBILIDAD DEL MERCADO FARMACÉUTICO DE PANAMÁ PARA LA EXPANSIÓN DE LABORATORIOS ANDIFAR</w:t>
      </w:r>
    </w:p>
    <w:p w14:paraId="07CB2EA1" w14:textId="77777777" w:rsidR="007D5C9B" w:rsidRPr="006F4460" w:rsidRDefault="007D5C9B" w:rsidP="007D5C9B">
      <w:pPr>
        <w:rPr>
          <w:rFonts w:ascii="Times New Roman" w:eastAsia="Times New Roman" w:hAnsi="Times New Roman" w:cs="Times New Roman"/>
          <w:lang w:val="es-HN"/>
        </w:rPr>
      </w:pPr>
    </w:p>
    <w:p w14:paraId="18C88000" w14:textId="77777777" w:rsidR="007D5C9B" w:rsidRPr="006F4460" w:rsidRDefault="007D5C9B" w:rsidP="007D5C9B">
      <w:pPr>
        <w:spacing w:before="8"/>
        <w:rPr>
          <w:rFonts w:ascii="Times New Roman" w:eastAsia="Times New Roman" w:hAnsi="Times New Roman" w:cs="Times New Roman"/>
          <w:sz w:val="20"/>
          <w:szCs w:val="20"/>
          <w:lang w:val="es-HN"/>
        </w:rPr>
      </w:pPr>
    </w:p>
    <w:p w14:paraId="5EE34B9A"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SUSTENTADO POR:</w:t>
      </w:r>
    </w:p>
    <w:p w14:paraId="50D83759" w14:textId="77777777" w:rsidR="007D5C9B" w:rsidRPr="006F4460" w:rsidRDefault="007D5C9B" w:rsidP="007D5C9B">
      <w:pPr>
        <w:spacing w:before="1"/>
        <w:rPr>
          <w:rFonts w:ascii="Times New Roman" w:eastAsia="Times New Roman" w:hAnsi="Times New Roman" w:cs="Times New Roman"/>
          <w:b/>
          <w:bCs/>
          <w:sz w:val="47"/>
          <w:szCs w:val="47"/>
          <w:lang w:val="es-HN"/>
        </w:rPr>
      </w:pPr>
    </w:p>
    <w:p w14:paraId="7416501D" w14:textId="60D13E2F" w:rsidR="007D5C9B" w:rsidRDefault="00D41646" w:rsidP="00D41646">
      <w:pPr>
        <w:ind w:left="557" w:right="393"/>
        <w:jc w:val="center"/>
        <w:rPr>
          <w:rFonts w:ascii="Times New Roman" w:hAnsi="Times New Roman"/>
          <w:b/>
          <w:sz w:val="32"/>
          <w:szCs w:val="32"/>
          <w:lang w:val="es-HN"/>
        </w:rPr>
      </w:pPr>
      <w:r>
        <w:rPr>
          <w:rFonts w:ascii="Times New Roman" w:hAnsi="Times New Roman"/>
          <w:b/>
          <w:sz w:val="32"/>
          <w:szCs w:val="32"/>
          <w:lang w:val="es-HN"/>
        </w:rPr>
        <w:t>MAR</w:t>
      </w:r>
      <w:r w:rsidR="00701FF2">
        <w:rPr>
          <w:rFonts w:ascii="Times New Roman" w:hAnsi="Times New Roman"/>
          <w:b/>
          <w:sz w:val="32"/>
          <w:szCs w:val="32"/>
          <w:lang w:val="es-HN"/>
        </w:rPr>
        <w:t>Í</w:t>
      </w:r>
      <w:r>
        <w:rPr>
          <w:rFonts w:ascii="Times New Roman" w:hAnsi="Times New Roman"/>
          <w:b/>
          <w:sz w:val="32"/>
          <w:szCs w:val="32"/>
          <w:lang w:val="es-HN"/>
        </w:rPr>
        <w:t>A JOSELA TORRES LOBO</w:t>
      </w:r>
    </w:p>
    <w:p w14:paraId="31841892" w14:textId="77777777" w:rsidR="00701FF2" w:rsidRPr="00D41646" w:rsidRDefault="00701FF2" w:rsidP="00D41646">
      <w:pPr>
        <w:ind w:left="557" w:right="393"/>
        <w:jc w:val="center"/>
        <w:rPr>
          <w:rFonts w:ascii="Times New Roman" w:hAnsi="Times New Roman"/>
          <w:b/>
          <w:sz w:val="32"/>
          <w:szCs w:val="32"/>
          <w:lang w:val="es-HN"/>
        </w:rPr>
      </w:pPr>
    </w:p>
    <w:p w14:paraId="170C5CE7" w14:textId="77777777" w:rsidR="007D5C9B" w:rsidRPr="00F25F2B" w:rsidRDefault="007D5C9B" w:rsidP="007D5C9B">
      <w:pPr>
        <w:jc w:val="center"/>
        <w:rPr>
          <w:rFonts w:ascii="Times New Roman" w:hAnsi="Times New Roman" w:cs="Times New Roman"/>
          <w:b/>
          <w:sz w:val="32"/>
          <w:szCs w:val="32"/>
          <w:lang w:val="es-HN"/>
        </w:rPr>
      </w:pPr>
    </w:p>
    <w:p w14:paraId="5054C0D7"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PREVIA INVESTIDURA AL TÍTULO DE</w:t>
      </w:r>
    </w:p>
    <w:p w14:paraId="5E76D76A" w14:textId="77777777" w:rsidR="007D5C9B" w:rsidRPr="006F4460" w:rsidRDefault="007D5C9B" w:rsidP="007D5C9B">
      <w:pPr>
        <w:spacing w:before="4"/>
        <w:rPr>
          <w:rFonts w:ascii="Times New Roman" w:eastAsia="Times New Roman" w:hAnsi="Times New Roman" w:cs="Times New Roman"/>
          <w:b/>
          <w:bCs/>
          <w:sz w:val="47"/>
          <w:szCs w:val="47"/>
          <w:lang w:val="es-HN"/>
        </w:rPr>
      </w:pPr>
    </w:p>
    <w:p w14:paraId="1032D926" w14:textId="77777777" w:rsidR="007D5C9B" w:rsidRDefault="007D5C9B" w:rsidP="007D5C9B">
      <w:pPr>
        <w:ind w:left="557" w:right="388"/>
        <w:jc w:val="center"/>
        <w:rPr>
          <w:rFonts w:ascii="Times New Roman" w:hAnsi="Times New Roman"/>
          <w:b/>
          <w:sz w:val="32"/>
          <w:lang w:val="es-HN"/>
        </w:rPr>
      </w:pPr>
      <w:r w:rsidRPr="00F25F2B">
        <w:rPr>
          <w:rFonts w:ascii="Times New Roman" w:hAnsi="Times New Roman" w:cs="Times New Roman"/>
          <w:b/>
          <w:sz w:val="32"/>
          <w:szCs w:val="32"/>
          <w:lang w:val="es-HN"/>
        </w:rPr>
        <w:t>MÁSTER EN</w:t>
      </w:r>
      <w:r w:rsidRPr="006F4460">
        <w:rPr>
          <w:rFonts w:ascii="Times New Roman" w:hAnsi="Times New Roman"/>
          <w:b/>
          <w:sz w:val="32"/>
          <w:lang w:val="es-HN"/>
        </w:rPr>
        <w:t xml:space="preserve"> </w:t>
      </w:r>
    </w:p>
    <w:p w14:paraId="09C13FE7" w14:textId="599E8DD9" w:rsidR="007D5C9B" w:rsidRPr="007D5C9B" w:rsidRDefault="00D41646" w:rsidP="007D5C9B">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 xml:space="preserve">ADMINISTRACIÓN DE PROYECTOS </w:t>
      </w:r>
    </w:p>
    <w:p w14:paraId="55BD4421" w14:textId="77777777" w:rsidR="007D5C9B" w:rsidRPr="006F4460" w:rsidRDefault="007D5C9B" w:rsidP="007D5C9B">
      <w:pPr>
        <w:rPr>
          <w:rFonts w:ascii="Times New Roman" w:eastAsia="Times New Roman" w:hAnsi="Times New Roman" w:cs="Times New Roman"/>
          <w:sz w:val="32"/>
          <w:szCs w:val="32"/>
          <w:lang w:val="es-HN"/>
        </w:rPr>
      </w:pPr>
    </w:p>
    <w:p w14:paraId="58EB7D34" w14:textId="77777777" w:rsidR="007D5C9B" w:rsidRPr="006F4460" w:rsidRDefault="007D5C9B" w:rsidP="007D5C9B">
      <w:pPr>
        <w:rPr>
          <w:rFonts w:ascii="Times New Roman" w:eastAsia="Times New Roman" w:hAnsi="Times New Roman" w:cs="Times New Roman"/>
          <w:sz w:val="32"/>
          <w:szCs w:val="32"/>
          <w:lang w:val="es-HN"/>
        </w:rPr>
      </w:pPr>
    </w:p>
    <w:p w14:paraId="5D2F1E36" w14:textId="77777777" w:rsidR="007D5C9B" w:rsidRPr="006F4460" w:rsidRDefault="007D5C9B" w:rsidP="007D5C9B">
      <w:pPr>
        <w:rPr>
          <w:rFonts w:ascii="Times New Roman" w:eastAsia="Times New Roman" w:hAnsi="Times New Roman" w:cs="Times New Roman"/>
          <w:sz w:val="32"/>
          <w:szCs w:val="32"/>
          <w:lang w:val="es-HN"/>
        </w:rPr>
      </w:pPr>
    </w:p>
    <w:p w14:paraId="73A6F427" w14:textId="77777777" w:rsidR="007D5C9B" w:rsidRPr="007D5C9B" w:rsidRDefault="007D5C9B" w:rsidP="007D5C9B">
      <w:pPr>
        <w:spacing w:before="7"/>
        <w:rPr>
          <w:rFonts w:ascii="Times New Roman" w:eastAsia="Times New Roman" w:hAnsi="Times New Roman" w:cs="Times New Roman"/>
          <w:sz w:val="30"/>
          <w:szCs w:val="30"/>
          <w:lang w:val="es-HN"/>
        </w:rPr>
      </w:pPr>
    </w:p>
    <w:p w14:paraId="66F163A4" w14:textId="2D5DBEB7" w:rsidR="007D5C9B" w:rsidRPr="007D5C9B" w:rsidRDefault="00D41646"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TEGUCIGALPA</w:t>
      </w:r>
      <w:r w:rsidRPr="007D5C9B">
        <w:rPr>
          <w:rFonts w:ascii="Times New Roman" w:hAnsi="Times New Roman" w:cs="Times New Roman"/>
          <w:b/>
          <w:sz w:val="32"/>
          <w:szCs w:val="32"/>
          <w:lang w:val="es-HN"/>
        </w:rPr>
        <w:t>, FRANCISCO</w:t>
      </w:r>
      <w:r>
        <w:rPr>
          <w:rFonts w:ascii="Times New Roman" w:hAnsi="Times New Roman" w:cs="Times New Roman"/>
          <w:b/>
          <w:sz w:val="32"/>
          <w:szCs w:val="32"/>
          <w:lang w:val="es-HN"/>
        </w:rPr>
        <w:t xml:space="preserve"> MORAZÁN</w:t>
      </w:r>
      <w:r w:rsidR="007D5C9B" w:rsidRPr="007D5C9B">
        <w:rPr>
          <w:rFonts w:ascii="Times New Roman" w:hAnsi="Times New Roman" w:cs="Times New Roman"/>
          <w:b/>
          <w:sz w:val="32"/>
          <w:szCs w:val="32"/>
          <w:lang w:val="es-HN"/>
        </w:rPr>
        <w:t xml:space="preserve">, HONDURAS, C.A. </w:t>
      </w:r>
    </w:p>
    <w:p w14:paraId="558884EF" w14:textId="77777777" w:rsidR="007D5C9B" w:rsidRPr="007D5C9B" w:rsidRDefault="007D5C9B" w:rsidP="007D5C9B">
      <w:pPr>
        <w:spacing w:before="4"/>
        <w:rPr>
          <w:rFonts w:ascii="Times New Roman" w:hAnsi="Times New Roman" w:cs="Times New Roman"/>
          <w:b/>
          <w:sz w:val="32"/>
          <w:szCs w:val="32"/>
          <w:lang w:val="es-HN"/>
        </w:rPr>
      </w:pPr>
    </w:p>
    <w:p w14:paraId="7160B66A" w14:textId="1F08628C" w:rsidR="007D5C9B" w:rsidRPr="007D5C9B" w:rsidRDefault="00265FCC" w:rsidP="007D5C9B">
      <w:pPr>
        <w:ind w:left="2074" w:right="1908"/>
        <w:jc w:val="center"/>
        <w:rPr>
          <w:rFonts w:ascii="Times New Roman" w:hAnsi="Times New Roman"/>
          <w:sz w:val="20"/>
          <w:lang w:val="es-HN"/>
        </w:rPr>
      </w:pPr>
      <w:r>
        <w:rPr>
          <w:rFonts w:ascii="Times New Roman" w:hAnsi="Times New Roman" w:cs="Times New Roman"/>
          <w:b/>
          <w:sz w:val="32"/>
          <w:szCs w:val="32"/>
          <w:lang w:val="es-HN"/>
        </w:rPr>
        <w:t>ENERO</w:t>
      </w:r>
      <w:r w:rsidR="007D5C9B" w:rsidRPr="007D5C9B">
        <w:rPr>
          <w:rFonts w:ascii="Times New Roman" w:hAnsi="Times New Roman" w:cs="Times New Roman"/>
          <w:b/>
          <w:sz w:val="32"/>
          <w:szCs w:val="32"/>
          <w:lang w:val="es-HN"/>
        </w:rPr>
        <w:t xml:space="preserve">, </w:t>
      </w:r>
      <w:r w:rsidR="00D41646">
        <w:rPr>
          <w:rFonts w:ascii="Times New Roman" w:hAnsi="Times New Roman" w:cs="Times New Roman"/>
          <w:b/>
          <w:sz w:val="32"/>
          <w:szCs w:val="32"/>
          <w:lang w:val="es-HN"/>
        </w:rPr>
        <w:t>202</w:t>
      </w:r>
      <w:r>
        <w:rPr>
          <w:rFonts w:ascii="Times New Roman" w:hAnsi="Times New Roman" w:cs="Times New Roman"/>
          <w:b/>
          <w:sz w:val="32"/>
          <w:szCs w:val="32"/>
          <w:lang w:val="es-HN"/>
        </w:rPr>
        <w:t>4</w:t>
      </w:r>
    </w:p>
    <w:p w14:paraId="2642E86F" w14:textId="77777777" w:rsidR="007D5C9B" w:rsidRPr="007D5C9B" w:rsidRDefault="007D5C9B" w:rsidP="007D5C9B">
      <w:pPr>
        <w:ind w:left="2074" w:right="1908"/>
        <w:jc w:val="center"/>
        <w:rPr>
          <w:rFonts w:ascii="Times New Roman" w:hAnsi="Times New Roman" w:cs="Times New Roman"/>
          <w:sz w:val="20"/>
          <w:szCs w:val="20"/>
          <w:lang w:val="es-HN"/>
        </w:rPr>
      </w:pPr>
      <w:r w:rsidRPr="007D5C9B">
        <w:rPr>
          <w:rFonts w:ascii="Times New Roman" w:hAnsi="Times New Roman" w:cs="Times New Roman"/>
          <w:sz w:val="20"/>
          <w:szCs w:val="20"/>
          <w:lang w:val="es-HN"/>
        </w:rPr>
        <w:br w:type="page"/>
      </w:r>
    </w:p>
    <w:p w14:paraId="5CA55511" w14:textId="0D06029B" w:rsidR="007D5C9B"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lastRenderedPageBreak/>
        <w:t>UNIVERSIDAD TECNOLÓGICA CENTROAMERICANA</w:t>
      </w:r>
    </w:p>
    <w:p w14:paraId="4DBD5780" w14:textId="77777777" w:rsidR="007D5C9B" w:rsidRPr="00D3123C"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UNITEC</w:t>
      </w:r>
    </w:p>
    <w:p w14:paraId="73D299AC" w14:textId="77777777" w:rsidR="007D5C9B" w:rsidRDefault="007D5C9B" w:rsidP="00DD1FCA">
      <w:pPr>
        <w:spacing w:before="19" w:line="360" w:lineRule="auto"/>
        <w:ind w:left="2074" w:right="1908"/>
        <w:jc w:val="center"/>
        <w:rPr>
          <w:rFonts w:ascii="Times New Roman"/>
          <w:b/>
          <w:sz w:val="32"/>
          <w:lang w:val="es-HN"/>
        </w:rPr>
      </w:pPr>
    </w:p>
    <w:p w14:paraId="736C7DA1" w14:textId="77777777" w:rsidR="00DD1FCA" w:rsidRDefault="007D5C9B" w:rsidP="00DD1FCA">
      <w:pPr>
        <w:spacing w:before="19" w:line="360" w:lineRule="auto"/>
        <w:ind w:left="2074" w:right="1908"/>
        <w:jc w:val="center"/>
        <w:rPr>
          <w:rFonts w:ascii="Times New Roman"/>
          <w:b/>
          <w:sz w:val="32"/>
          <w:lang w:val="es-HN"/>
        </w:rPr>
      </w:pPr>
      <w:r w:rsidRPr="006F4460">
        <w:rPr>
          <w:rFonts w:ascii="Times New Roman"/>
          <w:b/>
          <w:sz w:val="32"/>
          <w:lang w:val="es-HN"/>
        </w:rPr>
        <w:t>FACULTAD DE POSTGRADO</w:t>
      </w:r>
    </w:p>
    <w:p w14:paraId="23964A01" w14:textId="77777777" w:rsidR="00DD1FCA" w:rsidRDefault="00DD1FCA" w:rsidP="00DD1FCA">
      <w:pPr>
        <w:spacing w:before="19" w:line="360" w:lineRule="auto"/>
        <w:ind w:left="2074" w:right="1908"/>
        <w:jc w:val="center"/>
        <w:rPr>
          <w:rFonts w:ascii="Times New Roman"/>
          <w:b/>
          <w:sz w:val="32"/>
          <w:lang w:val="es-HN"/>
        </w:rPr>
      </w:pPr>
    </w:p>
    <w:p w14:paraId="715E42F5" w14:textId="738DD7A2" w:rsidR="007D5C9B" w:rsidRPr="006F4460" w:rsidRDefault="007D5C9B" w:rsidP="00DD1FCA">
      <w:pPr>
        <w:spacing w:before="19" w:line="360" w:lineRule="auto"/>
        <w:ind w:left="2074" w:right="1908"/>
        <w:jc w:val="center"/>
        <w:rPr>
          <w:rFonts w:ascii="Times New Roman" w:eastAsia="Times New Roman" w:hAnsi="Times New Roman" w:cs="Times New Roman"/>
          <w:sz w:val="32"/>
          <w:szCs w:val="32"/>
          <w:lang w:val="es-HN"/>
        </w:rPr>
      </w:pPr>
      <w:r w:rsidRPr="006F4460">
        <w:rPr>
          <w:rFonts w:ascii="Times New Roman"/>
          <w:b/>
          <w:sz w:val="32"/>
          <w:lang w:val="es-HN"/>
        </w:rPr>
        <w:t>AUTORIDADES</w:t>
      </w:r>
      <w:r w:rsidRPr="006F4460">
        <w:rPr>
          <w:rFonts w:ascii="Times New Roman"/>
          <w:b/>
          <w:spacing w:val="-9"/>
          <w:sz w:val="32"/>
          <w:lang w:val="es-HN"/>
        </w:rPr>
        <w:t xml:space="preserve"> </w:t>
      </w:r>
      <w:r w:rsidRPr="006F4460">
        <w:rPr>
          <w:rFonts w:ascii="Times New Roman"/>
          <w:b/>
          <w:sz w:val="32"/>
          <w:lang w:val="es-HN"/>
        </w:rPr>
        <w:t>UNIVERSITARIAS</w:t>
      </w:r>
    </w:p>
    <w:p w14:paraId="483BAB5D" w14:textId="77777777" w:rsidR="007D5C9B" w:rsidRPr="006F4460" w:rsidRDefault="007D5C9B" w:rsidP="00DD1FCA">
      <w:pPr>
        <w:spacing w:line="360" w:lineRule="auto"/>
        <w:rPr>
          <w:rFonts w:ascii="Times New Roman" w:eastAsia="Times New Roman" w:hAnsi="Times New Roman" w:cs="Times New Roman"/>
          <w:b/>
          <w:bCs/>
          <w:sz w:val="32"/>
          <w:szCs w:val="32"/>
          <w:lang w:val="es-HN"/>
        </w:rPr>
      </w:pPr>
    </w:p>
    <w:p w14:paraId="3429DA17" w14:textId="51FD7689" w:rsidR="007D5C9B" w:rsidRPr="006F4460" w:rsidRDefault="007D5C9B" w:rsidP="00DD1FCA">
      <w:pPr>
        <w:spacing w:before="187" w:line="360" w:lineRule="auto"/>
        <w:ind w:left="2073" w:right="1908"/>
        <w:jc w:val="center"/>
        <w:rPr>
          <w:rFonts w:ascii="Times New Roman" w:eastAsia="Times New Roman" w:hAnsi="Times New Roman" w:cs="Times New Roman"/>
          <w:sz w:val="32"/>
          <w:szCs w:val="32"/>
          <w:lang w:val="es-HN"/>
        </w:rPr>
      </w:pPr>
      <w:r w:rsidRPr="006F4460">
        <w:rPr>
          <w:rFonts w:ascii="Times New Roman"/>
          <w:b/>
          <w:sz w:val="32"/>
          <w:lang w:val="es-HN"/>
        </w:rPr>
        <w:t>RECTOR</w:t>
      </w:r>
      <w:r w:rsidR="00256900">
        <w:rPr>
          <w:rFonts w:ascii="Times New Roman"/>
          <w:b/>
          <w:sz w:val="32"/>
          <w:lang w:val="es-HN"/>
        </w:rPr>
        <w:t>A</w:t>
      </w:r>
    </w:p>
    <w:p w14:paraId="624CF6D9" w14:textId="77777777" w:rsidR="00DD1FCA" w:rsidRDefault="00957657" w:rsidP="00DD1FCA">
      <w:pPr>
        <w:spacing w:line="360" w:lineRule="auto"/>
        <w:jc w:val="center"/>
        <w:rPr>
          <w:rFonts w:ascii="Times New Roman" w:eastAsia="Times New Roman" w:hAnsi="Times New Roman" w:cs="Times New Roman"/>
          <w:b/>
          <w:bCs/>
          <w:sz w:val="32"/>
          <w:szCs w:val="32"/>
          <w:lang w:val="es-MX"/>
        </w:rPr>
      </w:pPr>
      <w:r w:rsidRPr="00957657">
        <w:rPr>
          <w:rFonts w:ascii="Times New Roman"/>
          <w:b/>
          <w:sz w:val="32"/>
          <w:lang w:val="es-HN"/>
        </w:rPr>
        <w:t>ROSALPINA RODR</w:t>
      </w:r>
      <w:r w:rsidRPr="00957657">
        <w:rPr>
          <w:rFonts w:ascii="Times New Roman"/>
          <w:b/>
          <w:sz w:val="32"/>
          <w:lang w:val="es-HN"/>
        </w:rPr>
        <w:t>Í</w:t>
      </w:r>
      <w:r w:rsidRPr="00957657">
        <w:rPr>
          <w:rFonts w:ascii="Times New Roman"/>
          <w:b/>
          <w:sz w:val="32"/>
          <w:lang w:val="es-HN"/>
        </w:rPr>
        <w:t>GUEZ</w:t>
      </w:r>
    </w:p>
    <w:p w14:paraId="437DE32E"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289D2EAB"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718DD657" w14:textId="4F81260A" w:rsidR="00DD1FCA" w:rsidRPr="00DD1FCA" w:rsidRDefault="00DD1FCA" w:rsidP="00DD1FCA">
      <w:pPr>
        <w:spacing w:line="360" w:lineRule="auto"/>
        <w:jc w:val="center"/>
        <w:rPr>
          <w:rFonts w:ascii="Times New Roman" w:eastAsia="Times New Roman" w:hAnsi="Times New Roman" w:cs="Times New Roman"/>
          <w:b/>
          <w:bCs/>
          <w:sz w:val="32"/>
          <w:szCs w:val="32"/>
          <w:lang w:val="es-MX"/>
        </w:rPr>
      </w:pPr>
      <w:r>
        <w:rPr>
          <w:rFonts w:ascii="Times New Roman" w:eastAsia="Times New Roman" w:hAnsi="Times New Roman" w:cs="Times New Roman"/>
          <w:b/>
          <w:bCs/>
          <w:sz w:val="32"/>
          <w:szCs w:val="32"/>
          <w:lang w:val="es-HN"/>
        </w:rPr>
        <w:t>VICERRECTOR ACADÉMICO NACIONAL</w:t>
      </w:r>
    </w:p>
    <w:p w14:paraId="6964C8A1" w14:textId="221A5C90" w:rsidR="00DD1FCA" w:rsidRPr="006F4460" w:rsidRDefault="00DD1FCA" w:rsidP="00DD1FCA">
      <w:pPr>
        <w:spacing w:line="360" w:lineRule="auto"/>
        <w:jc w:val="center"/>
        <w:rPr>
          <w:rFonts w:ascii="Times New Roman" w:eastAsia="Times New Roman" w:hAnsi="Times New Roman" w:cs="Times New Roman"/>
          <w:b/>
          <w:bCs/>
          <w:sz w:val="32"/>
          <w:szCs w:val="32"/>
          <w:lang w:val="es-HN"/>
        </w:rPr>
      </w:pPr>
      <w:r w:rsidRPr="00957657">
        <w:rPr>
          <w:rFonts w:ascii="Times New Roman" w:eastAsia="Times New Roman" w:hAnsi="Times New Roman" w:cs="Times New Roman"/>
          <w:b/>
          <w:bCs/>
          <w:sz w:val="32"/>
          <w:szCs w:val="32"/>
          <w:lang w:val="es-HN"/>
        </w:rPr>
        <w:t xml:space="preserve">JAVIER </w:t>
      </w:r>
      <w:r>
        <w:rPr>
          <w:rFonts w:ascii="Times New Roman" w:eastAsia="Times New Roman" w:hAnsi="Times New Roman" w:cs="Times New Roman"/>
          <w:b/>
          <w:bCs/>
          <w:sz w:val="32"/>
          <w:szCs w:val="32"/>
          <w:lang w:val="es-HN"/>
        </w:rPr>
        <w:t xml:space="preserve">ABRAHAM </w:t>
      </w:r>
      <w:r w:rsidRPr="00957657">
        <w:rPr>
          <w:rFonts w:ascii="Times New Roman" w:eastAsia="Times New Roman" w:hAnsi="Times New Roman" w:cs="Times New Roman"/>
          <w:b/>
          <w:bCs/>
          <w:sz w:val="32"/>
          <w:szCs w:val="32"/>
          <w:lang w:val="es-HN"/>
        </w:rPr>
        <w:t>SALGADO</w:t>
      </w:r>
      <w:r>
        <w:rPr>
          <w:rFonts w:ascii="Times New Roman" w:eastAsia="Times New Roman" w:hAnsi="Times New Roman" w:cs="Times New Roman"/>
          <w:b/>
          <w:bCs/>
          <w:sz w:val="32"/>
          <w:szCs w:val="32"/>
          <w:lang w:val="es-HN"/>
        </w:rPr>
        <w:t xml:space="preserve"> LEZAMA</w:t>
      </w:r>
    </w:p>
    <w:p w14:paraId="6A0B9561" w14:textId="77777777" w:rsidR="00DD1FCA" w:rsidRDefault="00DD1FCA" w:rsidP="00DD1FCA">
      <w:pPr>
        <w:spacing w:line="360" w:lineRule="auto"/>
        <w:ind w:left="2420" w:right="2254" w:hanging="3"/>
        <w:jc w:val="center"/>
        <w:rPr>
          <w:rFonts w:ascii="Times New Roman" w:hAnsi="Times New Roman"/>
          <w:b/>
          <w:sz w:val="32"/>
          <w:lang w:val="es-HN"/>
        </w:rPr>
      </w:pPr>
    </w:p>
    <w:p w14:paraId="6E647FFD" w14:textId="77777777" w:rsidR="00DD1FCA" w:rsidRDefault="00DD1FCA" w:rsidP="00DD1FCA">
      <w:pPr>
        <w:spacing w:line="360" w:lineRule="auto"/>
        <w:ind w:left="2420" w:right="2254" w:hanging="3"/>
        <w:jc w:val="center"/>
        <w:rPr>
          <w:rFonts w:ascii="Times New Roman" w:hAnsi="Times New Roman"/>
          <w:b/>
          <w:sz w:val="32"/>
          <w:lang w:val="es-HN"/>
        </w:rPr>
      </w:pPr>
    </w:p>
    <w:p w14:paraId="4E3F1D48" w14:textId="79BD8259" w:rsidR="007D5C9B" w:rsidRDefault="007D5C9B" w:rsidP="00DD1FCA">
      <w:pPr>
        <w:spacing w:line="360" w:lineRule="auto"/>
        <w:ind w:left="2420" w:right="2254" w:hanging="3"/>
        <w:jc w:val="center"/>
        <w:rPr>
          <w:rFonts w:ascii="Times New Roman" w:hAnsi="Times New Roman"/>
          <w:b/>
          <w:sz w:val="32"/>
          <w:lang w:val="es-HN"/>
        </w:rPr>
      </w:pPr>
      <w:r w:rsidRPr="006F4460">
        <w:rPr>
          <w:rFonts w:ascii="Times New Roman" w:hAnsi="Times New Roman"/>
          <w:b/>
          <w:sz w:val="32"/>
          <w:lang w:val="es-HN"/>
        </w:rPr>
        <w:t xml:space="preserve">SECRETARIO GENERAL </w:t>
      </w:r>
      <w:r>
        <w:rPr>
          <w:rFonts w:ascii="Times New Roman" w:hAnsi="Times New Roman"/>
          <w:b/>
          <w:sz w:val="32"/>
          <w:lang w:val="es-HN"/>
        </w:rPr>
        <w:t>ROGER MARTÍNEZ MIRALDA</w:t>
      </w:r>
    </w:p>
    <w:p w14:paraId="1AD7153B" w14:textId="77777777" w:rsidR="00DD1FCA" w:rsidRDefault="00DD1FCA" w:rsidP="00DD1FCA">
      <w:pPr>
        <w:spacing w:line="360" w:lineRule="auto"/>
        <w:ind w:left="557" w:right="395"/>
        <w:jc w:val="center"/>
        <w:rPr>
          <w:rFonts w:ascii="Times New Roman"/>
          <w:b/>
          <w:sz w:val="32"/>
          <w:lang w:val="es-HN"/>
        </w:rPr>
      </w:pPr>
    </w:p>
    <w:p w14:paraId="0373FAE9" w14:textId="77777777" w:rsidR="00DD1FCA" w:rsidRDefault="00DD1FCA" w:rsidP="00DD1FCA">
      <w:pPr>
        <w:spacing w:line="360" w:lineRule="auto"/>
        <w:ind w:left="557" w:right="395"/>
        <w:jc w:val="center"/>
        <w:rPr>
          <w:rFonts w:ascii="Times New Roman"/>
          <w:b/>
          <w:sz w:val="32"/>
          <w:lang w:val="es-HN"/>
        </w:rPr>
      </w:pPr>
    </w:p>
    <w:p w14:paraId="53BA2145" w14:textId="216DD160" w:rsidR="007D5C9B" w:rsidRPr="00DD1FCA" w:rsidRDefault="000611E2" w:rsidP="00DD1FCA">
      <w:pPr>
        <w:spacing w:line="360" w:lineRule="auto"/>
        <w:ind w:left="557" w:right="395"/>
        <w:jc w:val="center"/>
        <w:rPr>
          <w:rFonts w:ascii="Times New Roman" w:eastAsia="Times New Roman" w:hAnsi="Times New Roman" w:cs="Times New Roman"/>
          <w:sz w:val="32"/>
          <w:szCs w:val="32"/>
          <w:lang w:val="es-HN"/>
        </w:rPr>
      </w:pPr>
      <w:r>
        <w:rPr>
          <w:rFonts w:ascii="Times New Roman"/>
          <w:b/>
          <w:sz w:val="32"/>
          <w:lang w:val="es-HN"/>
        </w:rPr>
        <w:t>D</w:t>
      </w:r>
      <w:r w:rsidR="00256900">
        <w:rPr>
          <w:rFonts w:ascii="Times New Roman"/>
          <w:b/>
          <w:sz w:val="32"/>
          <w:lang w:val="es-HN"/>
        </w:rPr>
        <w:t>IRECTORA NACIONAL</w:t>
      </w:r>
      <w:r w:rsidR="007D5C9B" w:rsidRPr="006F4460">
        <w:rPr>
          <w:rFonts w:ascii="Times New Roman"/>
          <w:b/>
          <w:sz w:val="32"/>
          <w:lang w:val="es-HN"/>
        </w:rPr>
        <w:t xml:space="preserve"> DE</w:t>
      </w:r>
      <w:r w:rsidR="007D5C9B" w:rsidRPr="006F4460">
        <w:rPr>
          <w:rFonts w:ascii="Times New Roman"/>
          <w:b/>
          <w:spacing w:val="-11"/>
          <w:sz w:val="32"/>
          <w:lang w:val="es-HN"/>
        </w:rPr>
        <w:t xml:space="preserve"> </w:t>
      </w:r>
      <w:r w:rsidR="007D5C9B" w:rsidRPr="006F4460">
        <w:rPr>
          <w:rFonts w:ascii="Times New Roman"/>
          <w:b/>
          <w:sz w:val="32"/>
          <w:lang w:val="es-HN"/>
        </w:rPr>
        <w:t>POSTGRADO</w:t>
      </w:r>
    </w:p>
    <w:p w14:paraId="269B3301" w14:textId="1F26DB31" w:rsidR="007D5C9B" w:rsidRDefault="00957657" w:rsidP="00DD1FCA">
      <w:pPr>
        <w:widowControl/>
        <w:spacing w:after="160" w:line="360" w:lineRule="auto"/>
        <w:jc w:val="center"/>
        <w:rPr>
          <w:rFonts w:ascii="Times New Roman" w:hAnsi="Times New Roman" w:cs="Times New Roman"/>
          <w:sz w:val="20"/>
          <w:szCs w:val="20"/>
          <w:lang w:val="es-HN"/>
        </w:rPr>
      </w:pPr>
      <w:r>
        <w:rPr>
          <w:rFonts w:ascii="Times New Roman" w:hAnsi="Times New Roman"/>
          <w:b/>
          <w:sz w:val="32"/>
          <w:szCs w:val="32"/>
          <w:lang w:val="es-HN"/>
        </w:rPr>
        <w:t>ANA DEL CARMEN RETTALLY</w:t>
      </w:r>
      <w:r w:rsidR="00DD1FCA">
        <w:rPr>
          <w:rFonts w:ascii="Times New Roman" w:hAnsi="Times New Roman"/>
          <w:b/>
          <w:sz w:val="32"/>
          <w:szCs w:val="32"/>
          <w:lang w:val="es-HN"/>
        </w:rPr>
        <w:t xml:space="preserve"> VARGAS</w:t>
      </w:r>
    </w:p>
    <w:p w14:paraId="2B006629" w14:textId="77777777" w:rsidR="007D5C9B" w:rsidRPr="00F11352" w:rsidRDefault="007D5C9B" w:rsidP="00F11352">
      <w:pPr>
        <w:widowControl/>
        <w:spacing w:after="160" w:line="259" w:lineRule="auto"/>
        <w:rPr>
          <w:rFonts w:ascii="Times New Roman" w:hAnsi="Times New Roman" w:cs="Times New Roman"/>
          <w:sz w:val="20"/>
          <w:szCs w:val="20"/>
          <w:lang w:val="es-HN"/>
        </w:rPr>
      </w:pPr>
      <w:r>
        <w:rPr>
          <w:rFonts w:ascii="Times New Roman" w:hAnsi="Times New Roman" w:cs="Times New Roman"/>
          <w:sz w:val="20"/>
          <w:szCs w:val="20"/>
          <w:lang w:val="es-HN"/>
        </w:rPr>
        <w:br w:type="page"/>
      </w:r>
    </w:p>
    <w:p w14:paraId="495C0098" w14:textId="654BD5DA" w:rsidR="00F11352" w:rsidRPr="00F11352" w:rsidRDefault="00521752" w:rsidP="00F11352">
      <w:pPr>
        <w:spacing w:before="177"/>
        <w:ind w:left="557" w:right="393"/>
        <w:jc w:val="center"/>
        <w:rPr>
          <w:rFonts w:ascii="Times New Roman" w:hAnsi="Times New Roman" w:cs="Times New Roman"/>
          <w:b/>
          <w:sz w:val="32"/>
          <w:lang w:val="es-HN"/>
        </w:rPr>
      </w:pPr>
      <w:r w:rsidRPr="00521752">
        <w:rPr>
          <w:rFonts w:ascii="Times New Roman" w:hAnsi="Times New Roman" w:cs="Times New Roman"/>
          <w:b/>
          <w:sz w:val="32"/>
          <w:lang w:val="es-HN"/>
        </w:rPr>
        <w:lastRenderedPageBreak/>
        <w:t>ESTUDIO DE PREFACTIBILIDAD DEL MERCADO FARMACÉUTICO DE PANAMÁ PARA LA EXPANSIÓN DE LABORATORIOS ANDIFAR</w:t>
      </w:r>
    </w:p>
    <w:p w14:paraId="698FAEEB"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TRABAJO PRESENTADO EN CUMPLIMIENTO DE LOS REQUISITOS EXIGIDOS PARA OPTAR AL TÍTULO DE</w:t>
      </w:r>
    </w:p>
    <w:p w14:paraId="48365632"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MÁSTER EN</w:t>
      </w:r>
    </w:p>
    <w:p w14:paraId="67959A6C" w14:textId="77777777" w:rsidR="007D5C9B" w:rsidRPr="006F4460" w:rsidRDefault="007D5C9B" w:rsidP="007D5C9B">
      <w:pPr>
        <w:spacing w:before="7"/>
        <w:rPr>
          <w:rFonts w:ascii="Times New Roman" w:eastAsia="Times New Roman" w:hAnsi="Times New Roman" w:cs="Times New Roman"/>
          <w:b/>
          <w:bCs/>
          <w:sz w:val="26"/>
          <w:szCs w:val="26"/>
          <w:lang w:val="es-HN"/>
        </w:rPr>
      </w:pPr>
    </w:p>
    <w:p w14:paraId="71520E67" w14:textId="6875FFF0" w:rsidR="00F11352" w:rsidRPr="007D5C9B" w:rsidRDefault="00521752" w:rsidP="00F11352">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 xml:space="preserve">ADMINISTRACIÓN DE PROYECTOS </w:t>
      </w:r>
    </w:p>
    <w:p w14:paraId="73FF7835" w14:textId="77777777" w:rsidR="007D5C9B" w:rsidRPr="006F4460" w:rsidRDefault="007D5C9B" w:rsidP="007D5C9B">
      <w:pPr>
        <w:rPr>
          <w:rFonts w:ascii="Times New Roman" w:eastAsia="Times New Roman" w:hAnsi="Times New Roman" w:cs="Times New Roman"/>
          <w:b/>
          <w:bCs/>
          <w:sz w:val="20"/>
          <w:szCs w:val="20"/>
          <w:lang w:val="es-HN"/>
        </w:rPr>
      </w:pPr>
    </w:p>
    <w:p w14:paraId="2AB36D96" w14:textId="77777777" w:rsidR="007D5C9B" w:rsidRPr="006F4460" w:rsidRDefault="007D5C9B" w:rsidP="007D5C9B">
      <w:pPr>
        <w:rPr>
          <w:rFonts w:ascii="Times New Roman" w:eastAsia="Times New Roman" w:hAnsi="Times New Roman" w:cs="Times New Roman"/>
          <w:b/>
          <w:bCs/>
          <w:sz w:val="20"/>
          <w:szCs w:val="20"/>
          <w:lang w:val="es-HN"/>
        </w:rPr>
      </w:pPr>
    </w:p>
    <w:p w14:paraId="407FCF5C" w14:textId="77777777" w:rsidR="007D5C9B" w:rsidRPr="006F4460" w:rsidRDefault="007D5C9B" w:rsidP="007D5C9B">
      <w:pPr>
        <w:rPr>
          <w:rFonts w:ascii="Times New Roman" w:eastAsia="Times New Roman" w:hAnsi="Times New Roman" w:cs="Times New Roman"/>
          <w:b/>
          <w:bCs/>
          <w:sz w:val="20"/>
          <w:szCs w:val="20"/>
          <w:lang w:val="es-HN"/>
        </w:rPr>
      </w:pPr>
    </w:p>
    <w:p w14:paraId="0242DB49" w14:textId="77777777" w:rsidR="007D5C9B" w:rsidRPr="006F4460" w:rsidRDefault="007D5C9B" w:rsidP="007D5C9B">
      <w:pPr>
        <w:spacing w:before="10"/>
        <w:rPr>
          <w:rFonts w:ascii="Times New Roman" w:eastAsia="Times New Roman" w:hAnsi="Times New Roman" w:cs="Times New Roman"/>
          <w:b/>
          <w:bCs/>
          <w:sz w:val="18"/>
          <w:szCs w:val="18"/>
          <w:lang w:val="es-HN"/>
        </w:rPr>
      </w:pPr>
    </w:p>
    <w:p w14:paraId="59E33158" w14:textId="77777777" w:rsidR="007D5C9B" w:rsidRPr="006F4460" w:rsidRDefault="007D5C9B" w:rsidP="007D5C9B">
      <w:pPr>
        <w:rPr>
          <w:rFonts w:ascii="Times New Roman" w:eastAsia="Times New Roman" w:hAnsi="Times New Roman" w:cs="Times New Roman"/>
          <w:b/>
          <w:bCs/>
          <w:sz w:val="20"/>
          <w:szCs w:val="20"/>
          <w:lang w:val="es-HN"/>
        </w:rPr>
      </w:pPr>
    </w:p>
    <w:p w14:paraId="7BE8F527" w14:textId="77777777" w:rsidR="007D5C9B" w:rsidRPr="006F4460" w:rsidRDefault="007D5C9B" w:rsidP="007D5C9B">
      <w:pPr>
        <w:rPr>
          <w:rFonts w:ascii="Times New Roman" w:eastAsia="Times New Roman" w:hAnsi="Times New Roman" w:cs="Times New Roman"/>
          <w:b/>
          <w:bCs/>
          <w:sz w:val="20"/>
          <w:szCs w:val="20"/>
          <w:lang w:val="es-HN"/>
        </w:rPr>
      </w:pPr>
    </w:p>
    <w:p w14:paraId="3311D780" w14:textId="77777777" w:rsidR="007D5C9B" w:rsidRPr="006F4460" w:rsidRDefault="007D5C9B" w:rsidP="007D5C9B">
      <w:pPr>
        <w:spacing w:before="9"/>
        <w:rPr>
          <w:rFonts w:ascii="Times New Roman" w:eastAsia="Times New Roman" w:hAnsi="Times New Roman" w:cs="Times New Roman"/>
          <w:b/>
          <w:bCs/>
          <w:sz w:val="18"/>
          <w:szCs w:val="18"/>
          <w:lang w:val="es-HN"/>
        </w:rPr>
      </w:pPr>
    </w:p>
    <w:p w14:paraId="4E850691"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 xml:space="preserve">ASESOR </w:t>
      </w:r>
    </w:p>
    <w:p w14:paraId="6059C3F0" w14:textId="77777777" w:rsidR="007D5C9B" w:rsidRPr="006F4460" w:rsidRDefault="007D5C9B" w:rsidP="007D5C9B">
      <w:pPr>
        <w:spacing w:before="7"/>
        <w:rPr>
          <w:rFonts w:ascii="Times New Roman" w:eastAsia="Times New Roman" w:hAnsi="Times New Roman" w:cs="Times New Roman"/>
          <w:b/>
          <w:bCs/>
          <w:sz w:val="26"/>
          <w:szCs w:val="26"/>
          <w:lang w:val="es-HN"/>
        </w:rPr>
      </w:pPr>
    </w:p>
    <w:p w14:paraId="6EBEB12A" w14:textId="16C54FF6" w:rsidR="007D5C9B" w:rsidRPr="00F11352" w:rsidRDefault="00521752" w:rsidP="007D5C9B">
      <w:pPr>
        <w:ind w:left="1586" w:right="1405"/>
        <w:jc w:val="center"/>
        <w:rPr>
          <w:rFonts w:ascii="Times New Roman" w:eastAsia="Times New Roman" w:hAnsi="Times New Roman" w:cs="Times New Roman"/>
          <w:sz w:val="32"/>
          <w:szCs w:val="32"/>
          <w:lang w:val="es-HN"/>
        </w:rPr>
      </w:pPr>
      <w:r>
        <w:rPr>
          <w:rFonts w:ascii="Times New Roman" w:hAnsi="Times New Roman"/>
          <w:b/>
          <w:sz w:val="32"/>
          <w:szCs w:val="32"/>
          <w:lang w:val="es-HN"/>
        </w:rPr>
        <w:t>RIGOBERTO RODR</w:t>
      </w:r>
      <w:r w:rsidR="003A3817">
        <w:rPr>
          <w:rFonts w:ascii="Times New Roman" w:hAnsi="Times New Roman"/>
          <w:b/>
          <w:sz w:val="32"/>
          <w:szCs w:val="32"/>
          <w:lang w:val="es-HN"/>
        </w:rPr>
        <w:t>Í</w:t>
      </w:r>
      <w:r>
        <w:rPr>
          <w:rFonts w:ascii="Times New Roman" w:hAnsi="Times New Roman"/>
          <w:b/>
          <w:sz w:val="32"/>
          <w:szCs w:val="32"/>
          <w:lang w:val="es-HN"/>
        </w:rPr>
        <w:t>GUEZ</w:t>
      </w:r>
      <w:r w:rsidR="003A3817">
        <w:rPr>
          <w:rFonts w:ascii="Times New Roman" w:hAnsi="Times New Roman"/>
          <w:b/>
          <w:sz w:val="32"/>
          <w:szCs w:val="32"/>
          <w:lang w:val="es-HN"/>
        </w:rPr>
        <w:t xml:space="preserve"> AVILA</w:t>
      </w:r>
      <w:r>
        <w:rPr>
          <w:rFonts w:ascii="Times New Roman" w:hAnsi="Times New Roman"/>
          <w:b/>
          <w:sz w:val="32"/>
          <w:szCs w:val="32"/>
          <w:lang w:val="es-HN"/>
        </w:rPr>
        <w:t xml:space="preserve"> </w:t>
      </w:r>
    </w:p>
    <w:p w14:paraId="249F9670" w14:textId="77777777" w:rsidR="007D5C9B" w:rsidRPr="006F4460" w:rsidRDefault="007D5C9B" w:rsidP="007D5C9B">
      <w:pPr>
        <w:rPr>
          <w:rFonts w:ascii="Times New Roman" w:eastAsia="Times New Roman" w:hAnsi="Times New Roman" w:cs="Times New Roman"/>
          <w:b/>
          <w:bCs/>
          <w:lang w:val="es-HN"/>
        </w:rPr>
      </w:pPr>
    </w:p>
    <w:p w14:paraId="195B1C09" w14:textId="77777777" w:rsidR="007D5C9B" w:rsidRPr="006F4460" w:rsidRDefault="007D5C9B" w:rsidP="007D5C9B">
      <w:pPr>
        <w:rPr>
          <w:rFonts w:ascii="Times New Roman" w:eastAsia="Times New Roman" w:hAnsi="Times New Roman" w:cs="Times New Roman"/>
          <w:b/>
          <w:bCs/>
          <w:lang w:val="es-HN"/>
        </w:rPr>
      </w:pPr>
    </w:p>
    <w:p w14:paraId="574F3479" w14:textId="77777777" w:rsidR="007D5C9B" w:rsidRPr="006F4460" w:rsidRDefault="007D5C9B" w:rsidP="007D5C9B">
      <w:pPr>
        <w:rPr>
          <w:rFonts w:ascii="Times New Roman" w:eastAsia="Times New Roman" w:hAnsi="Times New Roman" w:cs="Times New Roman"/>
          <w:b/>
          <w:bCs/>
          <w:lang w:val="es-HN"/>
        </w:rPr>
      </w:pPr>
    </w:p>
    <w:p w14:paraId="149CF06F" w14:textId="77777777" w:rsidR="00F11352" w:rsidRDefault="007D5C9B" w:rsidP="007D5C9B">
      <w:pPr>
        <w:spacing w:before="157" w:line="439" w:lineRule="auto"/>
        <w:ind w:left="1592" w:right="1405"/>
        <w:jc w:val="center"/>
        <w:rPr>
          <w:rFonts w:ascii="Times New Roman" w:hAnsi="Times New Roman"/>
          <w:b/>
          <w:sz w:val="32"/>
          <w:lang w:val="es-HN"/>
        </w:rPr>
      </w:pPr>
      <w:r w:rsidRPr="006F4460">
        <w:rPr>
          <w:rFonts w:ascii="Times New Roman" w:hAnsi="Times New Roman"/>
          <w:b/>
          <w:sz w:val="32"/>
          <w:lang w:val="es-HN"/>
        </w:rPr>
        <w:t xml:space="preserve">MIEMBROS DE LA TERNA: </w:t>
      </w:r>
    </w:p>
    <w:p w14:paraId="487AA3CC" w14:textId="19C81E29" w:rsidR="004C7315" w:rsidRDefault="004C7315" w:rsidP="00F11352">
      <w:pPr>
        <w:ind w:left="1586" w:right="1405"/>
        <w:jc w:val="center"/>
        <w:rPr>
          <w:rFonts w:ascii="Times New Roman" w:hAnsi="Times New Roman"/>
          <w:b/>
          <w:sz w:val="32"/>
          <w:szCs w:val="32"/>
          <w:lang w:val="es-HN"/>
        </w:rPr>
      </w:pPr>
      <w:r>
        <w:rPr>
          <w:rFonts w:ascii="Times New Roman" w:hAnsi="Times New Roman"/>
          <w:b/>
          <w:sz w:val="32"/>
          <w:szCs w:val="32"/>
          <w:lang w:val="es-HN"/>
        </w:rPr>
        <w:t>PATRICK DAVID PEÑATE</w:t>
      </w:r>
    </w:p>
    <w:p w14:paraId="63C08A12" w14:textId="06FB020F" w:rsidR="00F11352" w:rsidRDefault="00194377" w:rsidP="00F11352">
      <w:pPr>
        <w:ind w:left="1586" w:right="1405"/>
        <w:jc w:val="center"/>
        <w:rPr>
          <w:rFonts w:ascii="Times New Roman" w:hAnsi="Times New Roman"/>
          <w:b/>
          <w:sz w:val="32"/>
          <w:szCs w:val="32"/>
          <w:lang w:val="es-HN"/>
        </w:rPr>
      </w:pPr>
      <w:r>
        <w:rPr>
          <w:rFonts w:ascii="Times New Roman" w:hAnsi="Times New Roman"/>
          <w:b/>
          <w:sz w:val="32"/>
          <w:szCs w:val="32"/>
          <w:lang w:val="es-HN"/>
        </w:rPr>
        <w:t xml:space="preserve"> </w:t>
      </w:r>
      <w:r w:rsidR="002B57B4">
        <w:rPr>
          <w:rFonts w:ascii="Times New Roman" w:hAnsi="Times New Roman"/>
          <w:b/>
          <w:sz w:val="32"/>
          <w:szCs w:val="32"/>
          <w:lang w:val="es-HN"/>
        </w:rPr>
        <w:t xml:space="preserve"> </w:t>
      </w:r>
      <w:r w:rsidR="006A4143">
        <w:rPr>
          <w:rFonts w:ascii="Times New Roman" w:hAnsi="Times New Roman"/>
          <w:b/>
          <w:sz w:val="32"/>
          <w:szCs w:val="32"/>
          <w:lang w:val="es-HN"/>
        </w:rPr>
        <w:t xml:space="preserve">ROBERTO DANILO LANZA </w:t>
      </w:r>
    </w:p>
    <w:p w14:paraId="516CDC50" w14:textId="77777777" w:rsidR="00F11352" w:rsidRDefault="00F11352" w:rsidP="00F11352">
      <w:pPr>
        <w:ind w:left="1586" w:right="1405"/>
        <w:jc w:val="center"/>
        <w:rPr>
          <w:rFonts w:ascii="Times New Roman" w:eastAsia="Times New Roman" w:hAnsi="Times New Roman" w:cs="Times New Roman"/>
          <w:sz w:val="32"/>
          <w:szCs w:val="32"/>
          <w:lang w:val="es-HN"/>
        </w:rPr>
      </w:pPr>
    </w:p>
    <w:p w14:paraId="584CB9D6" w14:textId="77777777" w:rsidR="00F11352" w:rsidRPr="00F11352" w:rsidRDefault="00F11352" w:rsidP="00F11352">
      <w:pPr>
        <w:ind w:left="1586" w:right="1405"/>
        <w:jc w:val="center"/>
        <w:rPr>
          <w:rFonts w:ascii="Times New Roman" w:eastAsia="Times New Roman" w:hAnsi="Times New Roman" w:cs="Times New Roman"/>
          <w:sz w:val="32"/>
          <w:szCs w:val="32"/>
          <w:lang w:val="es-HN"/>
        </w:rPr>
      </w:pPr>
    </w:p>
    <w:p w14:paraId="1282193E" w14:textId="77777777" w:rsidR="007D5C9B" w:rsidRPr="006F4460" w:rsidRDefault="007D5C9B" w:rsidP="007D5C9B">
      <w:pPr>
        <w:jc w:val="center"/>
        <w:rPr>
          <w:rFonts w:ascii="Times New Roman" w:eastAsia="Times New Roman" w:hAnsi="Times New Roman" w:cs="Times New Roman"/>
          <w:sz w:val="32"/>
          <w:szCs w:val="32"/>
          <w:lang w:val="es-HN"/>
        </w:rPr>
        <w:sectPr w:rsidR="007D5C9B" w:rsidRPr="006F4460" w:rsidSect="00420C44">
          <w:footerReference w:type="default" r:id="rId9"/>
          <w:pgSz w:w="12240" w:h="15840"/>
          <w:pgMar w:top="1418" w:right="1418" w:bottom="1418" w:left="1418" w:header="0" w:footer="1049" w:gutter="0"/>
          <w:cols w:space="720"/>
        </w:sectPr>
      </w:pPr>
    </w:p>
    <w:p w14:paraId="633A6954" w14:textId="77777777" w:rsidR="007D5C9B" w:rsidRDefault="007D5C9B" w:rsidP="007D5C9B">
      <w:pPr>
        <w:spacing w:before="2"/>
        <w:rPr>
          <w:rFonts w:ascii="Times New Roman" w:eastAsia="Times New Roman" w:hAnsi="Times New Roman" w:cs="Times New Roman"/>
          <w:sz w:val="32"/>
          <w:szCs w:val="32"/>
          <w:lang w:val="es-HN"/>
        </w:rPr>
      </w:pPr>
      <w:bookmarkStart w:id="0" w:name="_bookmark80"/>
      <w:bookmarkStart w:id="1" w:name="_bookmark81"/>
      <w:bookmarkEnd w:id="0"/>
      <w:bookmarkEnd w:id="1"/>
    </w:p>
    <w:p w14:paraId="52E7ADEE" w14:textId="77777777" w:rsidR="007D5C9B" w:rsidRPr="006F4460" w:rsidRDefault="007D5C9B" w:rsidP="007D5C9B">
      <w:pPr>
        <w:spacing w:before="2"/>
        <w:rPr>
          <w:rFonts w:ascii="Times New Roman" w:eastAsia="Times New Roman" w:hAnsi="Times New Roman" w:cs="Times New Roman"/>
          <w:sz w:val="32"/>
          <w:szCs w:val="32"/>
          <w:lang w:val="es-HN"/>
        </w:rPr>
      </w:pPr>
    </w:p>
    <w:p w14:paraId="1D086B50" w14:textId="77777777" w:rsidR="007D5C9B" w:rsidRPr="00D3123C" w:rsidRDefault="007D5C9B" w:rsidP="007D5C9B">
      <w:pPr>
        <w:jc w:val="center"/>
        <w:rPr>
          <w:rFonts w:ascii="Times New Roman" w:hAnsi="Times New Roman" w:cs="Times New Roman"/>
          <w:b/>
          <w:bCs/>
          <w:sz w:val="32"/>
          <w:szCs w:val="32"/>
          <w:lang w:val="es-HN"/>
        </w:rPr>
      </w:pPr>
      <w:r w:rsidRPr="00D3123C">
        <w:rPr>
          <w:rFonts w:ascii="Times New Roman" w:hAnsi="Times New Roman" w:cs="Times New Roman"/>
          <w:b/>
          <w:sz w:val="32"/>
          <w:szCs w:val="32"/>
          <w:lang w:val="es-HN"/>
        </w:rPr>
        <w:t>DERECHOS DE</w:t>
      </w:r>
      <w:r w:rsidRPr="00D3123C">
        <w:rPr>
          <w:rFonts w:ascii="Times New Roman" w:hAnsi="Times New Roman" w:cs="Times New Roman"/>
          <w:b/>
          <w:spacing w:val="-5"/>
          <w:sz w:val="32"/>
          <w:szCs w:val="32"/>
          <w:lang w:val="es-HN"/>
        </w:rPr>
        <w:t xml:space="preserve"> </w:t>
      </w:r>
      <w:r w:rsidRPr="00D3123C">
        <w:rPr>
          <w:rFonts w:ascii="Times New Roman" w:hAnsi="Times New Roman" w:cs="Times New Roman"/>
          <w:b/>
          <w:sz w:val="32"/>
          <w:szCs w:val="32"/>
          <w:lang w:val="es-HN"/>
        </w:rPr>
        <w:t>AUTOR</w:t>
      </w:r>
    </w:p>
    <w:p w14:paraId="6709AC75" w14:textId="77777777" w:rsidR="007D5C9B" w:rsidRPr="006F4460" w:rsidRDefault="007D5C9B" w:rsidP="007D5C9B">
      <w:pPr>
        <w:rPr>
          <w:rFonts w:ascii="Times New Roman" w:eastAsia="Times New Roman" w:hAnsi="Times New Roman" w:cs="Times New Roman"/>
          <w:b/>
          <w:bCs/>
          <w:sz w:val="28"/>
          <w:szCs w:val="28"/>
          <w:lang w:val="es-HN"/>
        </w:rPr>
      </w:pPr>
    </w:p>
    <w:p w14:paraId="792A00E2" w14:textId="77777777" w:rsidR="007D5C9B" w:rsidRPr="006F4460" w:rsidRDefault="007D5C9B" w:rsidP="007D5C9B">
      <w:pPr>
        <w:rPr>
          <w:rFonts w:ascii="Times New Roman" w:eastAsia="Times New Roman" w:hAnsi="Times New Roman" w:cs="Times New Roman"/>
          <w:b/>
          <w:bCs/>
          <w:sz w:val="28"/>
          <w:szCs w:val="28"/>
          <w:lang w:val="es-HN"/>
        </w:rPr>
      </w:pPr>
    </w:p>
    <w:p w14:paraId="5B70CC05" w14:textId="77777777" w:rsidR="007D5C9B" w:rsidRPr="006F4460" w:rsidRDefault="007D5C9B" w:rsidP="007D5C9B">
      <w:pPr>
        <w:rPr>
          <w:rFonts w:ascii="Times New Roman" w:eastAsia="Times New Roman" w:hAnsi="Times New Roman" w:cs="Times New Roman"/>
          <w:b/>
          <w:bCs/>
          <w:sz w:val="28"/>
          <w:szCs w:val="28"/>
          <w:lang w:val="es-HN"/>
        </w:rPr>
      </w:pPr>
    </w:p>
    <w:p w14:paraId="114FC7A4" w14:textId="77777777" w:rsidR="007D5C9B" w:rsidRPr="006F4460" w:rsidRDefault="007D5C9B" w:rsidP="007D5C9B">
      <w:pPr>
        <w:rPr>
          <w:rFonts w:ascii="Times New Roman" w:eastAsia="Times New Roman" w:hAnsi="Times New Roman" w:cs="Times New Roman"/>
          <w:b/>
          <w:bCs/>
          <w:sz w:val="28"/>
          <w:szCs w:val="28"/>
          <w:lang w:val="es-HN"/>
        </w:rPr>
      </w:pPr>
    </w:p>
    <w:p w14:paraId="3CAAA0AA" w14:textId="77777777" w:rsidR="007D5C9B" w:rsidRPr="006F4460" w:rsidRDefault="007D5C9B" w:rsidP="007D5C9B">
      <w:pPr>
        <w:rPr>
          <w:rFonts w:ascii="Times New Roman" w:eastAsia="Times New Roman" w:hAnsi="Times New Roman" w:cs="Times New Roman"/>
          <w:b/>
          <w:bCs/>
          <w:sz w:val="28"/>
          <w:szCs w:val="28"/>
          <w:lang w:val="es-HN"/>
        </w:rPr>
      </w:pPr>
    </w:p>
    <w:p w14:paraId="78E27B89" w14:textId="77777777" w:rsidR="007D5C9B" w:rsidRPr="006F4460" w:rsidRDefault="007D5C9B" w:rsidP="007D5C9B">
      <w:pPr>
        <w:rPr>
          <w:rFonts w:ascii="Times New Roman" w:eastAsia="Times New Roman" w:hAnsi="Times New Roman" w:cs="Times New Roman"/>
          <w:b/>
          <w:bCs/>
          <w:sz w:val="28"/>
          <w:szCs w:val="28"/>
          <w:lang w:val="es-HN"/>
        </w:rPr>
      </w:pPr>
    </w:p>
    <w:p w14:paraId="23AA388C" w14:textId="77777777" w:rsidR="007D5C9B" w:rsidRPr="006F4460" w:rsidRDefault="007D5C9B" w:rsidP="007D5C9B">
      <w:pPr>
        <w:rPr>
          <w:rFonts w:ascii="Times New Roman" w:eastAsia="Times New Roman" w:hAnsi="Times New Roman" w:cs="Times New Roman"/>
          <w:b/>
          <w:bCs/>
          <w:sz w:val="28"/>
          <w:szCs w:val="28"/>
          <w:lang w:val="es-HN"/>
        </w:rPr>
      </w:pPr>
    </w:p>
    <w:p w14:paraId="54481D6A" w14:textId="77777777" w:rsidR="007D5C9B" w:rsidRPr="006F4460" w:rsidRDefault="007D5C9B" w:rsidP="007D5C9B">
      <w:pPr>
        <w:rPr>
          <w:rFonts w:ascii="Times New Roman" w:eastAsia="Times New Roman" w:hAnsi="Times New Roman" w:cs="Times New Roman"/>
          <w:b/>
          <w:bCs/>
          <w:sz w:val="28"/>
          <w:szCs w:val="28"/>
          <w:lang w:val="es-HN"/>
        </w:rPr>
      </w:pPr>
    </w:p>
    <w:p w14:paraId="6D9D3B14" w14:textId="77777777" w:rsidR="007D5C9B" w:rsidRPr="006F4460" w:rsidRDefault="007D5C9B" w:rsidP="007D5C9B">
      <w:pPr>
        <w:rPr>
          <w:rFonts w:ascii="Times New Roman" w:eastAsia="Times New Roman" w:hAnsi="Times New Roman" w:cs="Times New Roman"/>
          <w:b/>
          <w:bCs/>
          <w:sz w:val="28"/>
          <w:szCs w:val="28"/>
          <w:lang w:val="es-HN"/>
        </w:rPr>
      </w:pPr>
    </w:p>
    <w:p w14:paraId="43F06AB9" w14:textId="77777777" w:rsidR="007D5C9B" w:rsidRPr="006F4460" w:rsidRDefault="007D5C9B" w:rsidP="007D5C9B">
      <w:pPr>
        <w:rPr>
          <w:rFonts w:ascii="Times New Roman" w:eastAsia="Times New Roman" w:hAnsi="Times New Roman" w:cs="Times New Roman"/>
          <w:b/>
          <w:bCs/>
          <w:sz w:val="28"/>
          <w:szCs w:val="28"/>
          <w:lang w:val="es-HN"/>
        </w:rPr>
      </w:pPr>
    </w:p>
    <w:p w14:paraId="793B09CE" w14:textId="77777777" w:rsidR="007D5C9B" w:rsidRPr="006F4460" w:rsidRDefault="007D5C9B" w:rsidP="007D5C9B">
      <w:pPr>
        <w:rPr>
          <w:rFonts w:ascii="Times New Roman" w:eastAsia="Times New Roman" w:hAnsi="Times New Roman" w:cs="Times New Roman"/>
          <w:b/>
          <w:bCs/>
          <w:sz w:val="28"/>
          <w:szCs w:val="28"/>
          <w:lang w:val="es-HN"/>
        </w:rPr>
      </w:pPr>
    </w:p>
    <w:p w14:paraId="68F4126E" w14:textId="77777777" w:rsidR="007D5C9B" w:rsidRPr="006F4460" w:rsidRDefault="007D5C9B" w:rsidP="007D5C9B">
      <w:pPr>
        <w:rPr>
          <w:rFonts w:ascii="Times New Roman" w:eastAsia="Times New Roman" w:hAnsi="Times New Roman" w:cs="Times New Roman"/>
          <w:b/>
          <w:bCs/>
          <w:sz w:val="28"/>
          <w:szCs w:val="28"/>
          <w:lang w:val="es-HN"/>
        </w:rPr>
      </w:pPr>
    </w:p>
    <w:p w14:paraId="7673E3B1" w14:textId="77777777" w:rsidR="007D5C9B" w:rsidRPr="006F4460" w:rsidRDefault="007D5C9B" w:rsidP="007D5C9B">
      <w:pPr>
        <w:rPr>
          <w:rFonts w:ascii="Times New Roman" w:eastAsia="Times New Roman" w:hAnsi="Times New Roman" w:cs="Times New Roman"/>
          <w:b/>
          <w:bCs/>
          <w:sz w:val="28"/>
          <w:szCs w:val="28"/>
          <w:lang w:val="es-HN"/>
        </w:rPr>
      </w:pPr>
    </w:p>
    <w:p w14:paraId="56F3066B" w14:textId="77777777" w:rsidR="007D5C9B" w:rsidRPr="006F4460" w:rsidRDefault="007D5C9B" w:rsidP="007D5C9B">
      <w:pPr>
        <w:rPr>
          <w:rFonts w:ascii="Times New Roman" w:eastAsia="Times New Roman" w:hAnsi="Times New Roman" w:cs="Times New Roman"/>
          <w:b/>
          <w:bCs/>
          <w:sz w:val="28"/>
          <w:szCs w:val="28"/>
          <w:lang w:val="es-HN"/>
        </w:rPr>
      </w:pPr>
    </w:p>
    <w:p w14:paraId="444A204C" w14:textId="77777777" w:rsidR="007D5C9B" w:rsidRPr="006F4460" w:rsidRDefault="007D5C9B" w:rsidP="007D5C9B">
      <w:pPr>
        <w:spacing w:before="3"/>
        <w:rPr>
          <w:rFonts w:ascii="Times New Roman" w:eastAsia="Times New Roman" w:hAnsi="Times New Roman" w:cs="Times New Roman"/>
          <w:b/>
          <w:bCs/>
          <w:sz w:val="37"/>
          <w:szCs w:val="37"/>
          <w:lang w:val="es-HN"/>
        </w:rPr>
      </w:pPr>
    </w:p>
    <w:p w14:paraId="6AC5CCE3" w14:textId="111EB5A9" w:rsidR="007D5C9B" w:rsidRPr="006F4460" w:rsidRDefault="007D5C9B" w:rsidP="007D5C9B">
      <w:pPr>
        <w:pStyle w:val="Textoindependiente"/>
        <w:ind w:left="3029" w:right="2473" w:firstLine="0"/>
        <w:jc w:val="center"/>
        <w:rPr>
          <w:lang w:val="es-HN"/>
        </w:rPr>
      </w:pPr>
      <w:r w:rsidRPr="006F4460">
        <w:rPr>
          <w:lang w:val="es-HN"/>
        </w:rPr>
        <w:t>© Copyright</w:t>
      </w:r>
      <w:r w:rsidRPr="006F4460">
        <w:rPr>
          <w:spacing w:val="-4"/>
          <w:lang w:val="es-HN"/>
        </w:rPr>
        <w:t xml:space="preserve"> </w:t>
      </w:r>
      <w:r w:rsidR="009D7CF1">
        <w:rPr>
          <w:lang w:val="es-HN"/>
        </w:rPr>
        <w:t>20</w:t>
      </w:r>
      <w:r w:rsidR="00957657">
        <w:rPr>
          <w:lang w:val="es-HN"/>
        </w:rPr>
        <w:t>23</w:t>
      </w:r>
    </w:p>
    <w:p w14:paraId="41521308" w14:textId="500F6B90" w:rsidR="007D5C9B" w:rsidRDefault="00521752" w:rsidP="007D5C9B">
      <w:pPr>
        <w:pStyle w:val="Textoindependiente"/>
        <w:spacing w:before="5"/>
        <w:ind w:left="3029" w:right="2470" w:firstLine="0"/>
        <w:jc w:val="center"/>
        <w:rPr>
          <w:lang w:val="es-HN"/>
        </w:rPr>
      </w:pPr>
      <w:r>
        <w:rPr>
          <w:lang w:val="es-HN"/>
        </w:rPr>
        <w:t>Maria Josela Torres Lobo</w:t>
      </w:r>
    </w:p>
    <w:p w14:paraId="3FB79A4D" w14:textId="63ECC017" w:rsidR="009D7CF1" w:rsidRPr="006F4460" w:rsidRDefault="009D7CF1" w:rsidP="007D5C9B">
      <w:pPr>
        <w:pStyle w:val="Textoindependiente"/>
        <w:spacing w:before="5"/>
        <w:ind w:left="3029" w:right="2470" w:firstLine="0"/>
        <w:jc w:val="center"/>
        <w:rPr>
          <w:lang w:val="es-HN"/>
        </w:rPr>
      </w:pPr>
    </w:p>
    <w:p w14:paraId="04B0E969" w14:textId="77777777" w:rsidR="007D5C9B" w:rsidRPr="006F4460" w:rsidRDefault="007D5C9B" w:rsidP="007D5C9B">
      <w:pPr>
        <w:rPr>
          <w:rFonts w:ascii="Times New Roman" w:eastAsia="Times New Roman" w:hAnsi="Times New Roman" w:cs="Times New Roman"/>
          <w:sz w:val="24"/>
          <w:szCs w:val="24"/>
          <w:lang w:val="es-HN"/>
        </w:rPr>
      </w:pPr>
    </w:p>
    <w:p w14:paraId="11F709E9" w14:textId="77777777" w:rsidR="007D5C9B" w:rsidRPr="006F4460" w:rsidRDefault="007D5C9B" w:rsidP="007D5C9B">
      <w:pPr>
        <w:rPr>
          <w:rFonts w:ascii="Times New Roman" w:eastAsia="Times New Roman" w:hAnsi="Times New Roman" w:cs="Times New Roman"/>
          <w:sz w:val="24"/>
          <w:szCs w:val="24"/>
          <w:lang w:val="es-HN"/>
        </w:rPr>
      </w:pPr>
    </w:p>
    <w:p w14:paraId="4D43DBED" w14:textId="77777777" w:rsidR="007D5C9B" w:rsidRPr="006F4460" w:rsidRDefault="007D5C9B" w:rsidP="007D5C9B">
      <w:pPr>
        <w:rPr>
          <w:rFonts w:ascii="Times New Roman" w:eastAsia="Times New Roman" w:hAnsi="Times New Roman" w:cs="Times New Roman"/>
          <w:sz w:val="24"/>
          <w:szCs w:val="24"/>
          <w:lang w:val="es-HN"/>
        </w:rPr>
      </w:pPr>
    </w:p>
    <w:p w14:paraId="3F58FA59" w14:textId="77777777" w:rsidR="007D5C9B" w:rsidRPr="006F4460" w:rsidRDefault="007D5C9B" w:rsidP="007D5C9B">
      <w:pPr>
        <w:rPr>
          <w:rFonts w:ascii="Times New Roman" w:eastAsia="Times New Roman" w:hAnsi="Times New Roman" w:cs="Times New Roman"/>
          <w:sz w:val="24"/>
          <w:szCs w:val="24"/>
          <w:lang w:val="es-HN"/>
        </w:rPr>
      </w:pPr>
    </w:p>
    <w:p w14:paraId="53890DB6" w14:textId="77777777" w:rsidR="007D5C9B" w:rsidRPr="006F4460" w:rsidRDefault="007D5C9B" w:rsidP="007D5C9B">
      <w:pPr>
        <w:rPr>
          <w:rFonts w:ascii="Times New Roman" w:eastAsia="Times New Roman" w:hAnsi="Times New Roman" w:cs="Times New Roman"/>
          <w:sz w:val="24"/>
          <w:szCs w:val="24"/>
          <w:lang w:val="es-HN"/>
        </w:rPr>
      </w:pPr>
    </w:p>
    <w:p w14:paraId="4BDFCFBD" w14:textId="77777777" w:rsidR="007D5C9B" w:rsidRPr="006F4460" w:rsidRDefault="007D5C9B" w:rsidP="007D5C9B">
      <w:pPr>
        <w:rPr>
          <w:rFonts w:ascii="Times New Roman" w:eastAsia="Times New Roman" w:hAnsi="Times New Roman" w:cs="Times New Roman"/>
          <w:sz w:val="24"/>
          <w:szCs w:val="24"/>
          <w:lang w:val="es-HN"/>
        </w:rPr>
      </w:pPr>
    </w:p>
    <w:p w14:paraId="64317095" w14:textId="77777777" w:rsidR="007D5C9B" w:rsidRPr="006F4460" w:rsidRDefault="007D5C9B" w:rsidP="007D5C9B">
      <w:pPr>
        <w:rPr>
          <w:rFonts w:ascii="Times New Roman" w:eastAsia="Times New Roman" w:hAnsi="Times New Roman" w:cs="Times New Roman"/>
          <w:sz w:val="24"/>
          <w:szCs w:val="24"/>
          <w:lang w:val="es-HN"/>
        </w:rPr>
      </w:pPr>
    </w:p>
    <w:p w14:paraId="57B8E5AF" w14:textId="77777777" w:rsidR="007D5C9B" w:rsidRPr="006F4460" w:rsidRDefault="007D5C9B" w:rsidP="007D5C9B">
      <w:pPr>
        <w:rPr>
          <w:rFonts w:ascii="Times New Roman" w:eastAsia="Times New Roman" w:hAnsi="Times New Roman" w:cs="Times New Roman"/>
          <w:sz w:val="24"/>
          <w:szCs w:val="24"/>
          <w:lang w:val="es-HN"/>
        </w:rPr>
      </w:pPr>
    </w:p>
    <w:p w14:paraId="6B505771" w14:textId="77777777" w:rsidR="007D5C9B" w:rsidRPr="006F4460" w:rsidRDefault="007D5C9B" w:rsidP="007D5C9B">
      <w:pPr>
        <w:rPr>
          <w:rFonts w:ascii="Times New Roman" w:eastAsia="Times New Roman" w:hAnsi="Times New Roman" w:cs="Times New Roman"/>
          <w:sz w:val="24"/>
          <w:szCs w:val="24"/>
          <w:lang w:val="es-HN"/>
        </w:rPr>
      </w:pPr>
    </w:p>
    <w:p w14:paraId="04378756" w14:textId="77777777" w:rsidR="007D5C9B" w:rsidRPr="006F4460" w:rsidRDefault="007D5C9B" w:rsidP="007D5C9B">
      <w:pPr>
        <w:rPr>
          <w:rFonts w:ascii="Times New Roman" w:eastAsia="Times New Roman" w:hAnsi="Times New Roman" w:cs="Times New Roman"/>
          <w:sz w:val="24"/>
          <w:szCs w:val="24"/>
          <w:lang w:val="es-HN"/>
        </w:rPr>
      </w:pPr>
    </w:p>
    <w:p w14:paraId="614F9654" w14:textId="77777777" w:rsidR="007D5C9B" w:rsidRPr="006F4460" w:rsidRDefault="007D5C9B" w:rsidP="007D5C9B">
      <w:pPr>
        <w:rPr>
          <w:rFonts w:ascii="Times New Roman" w:eastAsia="Times New Roman" w:hAnsi="Times New Roman" w:cs="Times New Roman"/>
          <w:sz w:val="24"/>
          <w:szCs w:val="24"/>
          <w:lang w:val="es-HN"/>
        </w:rPr>
      </w:pPr>
    </w:p>
    <w:p w14:paraId="4546F52C" w14:textId="77777777" w:rsidR="007D5C9B" w:rsidRPr="006F4460" w:rsidRDefault="007D5C9B" w:rsidP="007D5C9B">
      <w:pPr>
        <w:rPr>
          <w:rFonts w:ascii="Times New Roman" w:eastAsia="Times New Roman" w:hAnsi="Times New Roman" w:cs="Times New Roman"/>
          <w:sz w:val="24"/>
          <w:szCs w:val="24"/>
          <w:lang w:val="es-HN"/>
        </w:rPr>
      </w:pPr>
    </w:p>
    <w:p w14:paraId="4E387EF6" w14:textId="77777777" w:rsidR="007D5C9B" w:rsidRPr="006F4460" w:rsidRDefault="007D5C9B" w:rsidP="007D5C9B">
      <w:pPr>
        <w:pStyle w:val="Textoindependiente"/>
        <w:spacing w:before="147"/>
        <w:ind w:left="3029" w:right="2470" w:firstLine="0"/>
        <w:jc w:val="center"/>
        <w:rPr>
          <w:lang w:val="es-HN"/>
        </w:rPr>
      </w:pPr>
      <w:r w:rsidRPr="006F4460">
        <w:rPr>
          <w:lang w:val="es-HN"/>
        </w:rPr>
        <w:t>Todos los derechos son</w:t>
      </w:r>
      <w:r w:rsidRPr="006F4460">
        <w:rPr>
          <w:spacing w:val="-8"/>
          <w:lang w:val="es-HN"/>
        </w:rPr>
        <w:t xml:space="preserve"> </w:t>
      </w:r>
      <w:r w:rsidRPr="006F4460">
        <w:rPr>
          <w:lang w:val="es-HN"/>
        </w:rPr>
        <w:t>reservados.</w:t>
      </w:r>
    </w:p>
    <w:p w14:paraId="686B855F" w14:textId="77777777" w:rsidR="007D5C9B" w:rsidRPr="006F4460" w:rsidRDefault="007D5C9B" w:rsidP="007D5C9B">
      <w:pPr>
        <w:jc w:val="center"/>
        <w:rPr>
          <w:lang w:val="es-HN"/>
        </w:rPr>
        <w:sectPr w:rsidR="007D5C9B" w:rsidRPr="006F4460" w:rsidSect="00420C44">
          <w:pgSz w:w="12240" w:h="15840"/>
          <w:pgMar w:top="1240" w:right="1220" w:bottom="1240" w:left="1340" w:header="0" w:footer="1047" w:gutter="0"/>
          <w:cols w:space="720"/>
        </w:sectPr>
      </w:pPr>
    </w:p>
    <w:p w14:paraId="6D63773F" w14:textId="77777777" w:rsidR="007D5C9B" w:rsidRDefault="007D5C9B" w:rsidP="00E71498">
      <w:pPr>
        <w:spacing w:line="480" w:lineRule="auto"/>
        <w:rPr>
          <w:rFonts w:ascii="Times New Roman" w:eastAsia="Times New Roman" w:hAnsi="Times New Roman" w:cs="Times New Roman"/>
          <w:sz w:val="24"/>
          <w:szCs w:val="24"/>
          <w:lang w:val="es-HN"/>
        </w:rPr>
      </w:pPr>
      <w:bookmarkStart w:id="2" w:name="_bookmark82"/>
      <w:bookmarkEnd w:id="2"/>
    </w:p>
    <w:p w14:paraId="5D0E5848" w14:textId="77777777" w:rsidR="007D5C9B" w:rsidRPr="006F4460" w:rsidRDefault="007D5C9B" w:rsidP="007D5C9B">
      <w:pPr>
        <w:rPr>
          <w:rFonts w:ascii="Times New Roman" w:eastAsia="Times New Roman" w:hAnsi="Times New Roman" w:cs="Times New Roman"/>
          <w:sz w:val="24"/>
          <w:szCs w:val="24"/>
          <w:lang w:val="es-HN"/>
        </w:rPr>
        <w:sectPr w:rsidR="007D5C9B" w:rsidRPr="006F4460" w:rsidSect="00420C44">
          <w:type w:val="continuous"/>
          <w:pgSz w:w="12240" w:h="15840"/>
          <w:pgMar w:top="1500" w:right="1160" w:bottom="280" w:left="1340" w:header="720" w:footer="720" w:gutter="0"/>
          <w:cols w:space="720"/>
        </w:sectPr>
      </w:pPr>
    </w:p>
    <w:p w14:paraId="2879034E" w14:textId="6C23C357" w:rsidR="007D5C9B" w:rsidRPr="006F4460" w:rsidRDefault="00957657" w:rsidP="00957657">
      <w:pPr>
        <w:spacing w:before="8"/>
        <w:jc w:val="center"/>
        <w:rPr>
          <w:rFonts w:ascii="Times New Roman" w:eastAsia="Times New Roman" w:hAnsi="Times New Roman" w:cs="Times New Roman"/>
          <w:sz w:val="10"/>
          <w:szCs w:val="10"/>
          <w:lang w:val="es-HN"/>
        </w:rPr>
      </w:pPr>
      <w:r>
        <w:rPr>
          <w:noProof/>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6F4460" w:rsidRDefault="007D5C9B" w:rsidP="007D5C9B">
      <w:pPr>
        <w:rPr>
          <w:rFonts w:ascii="Times New Roman" w:eastAsia="Times New Roman" w:hAnsi="Times New Roman" w:cs="Times New Roman"/>
          <w:sz w:val="24"/>
          <w:szCs w:val="24"/>
          <w:lang w:val="es-HN"/>
        </w:rPr>
      </w:pPr>
    </w:p>
    <w:p w14:paraId="6FF6AC93" w14:textId="77777777" w:rsidR="007D5C9B" w:rsidRPr="006F4460" w:rsidRDefault="007D5C9B" w:rsidP="007D5C9B">
      <w:pPr>
        <w:spacing w:before="7"/>
        <w:rPr>
          <w:rFonts w:ascii="Times New Roman" w:eastAsia="Times New Roman" w:hAnsi="Times New Roman" w:cs="Times New Roman"/>
          <w:sz w:val="21"/>
          <w:szCs w:val="21"/>
          <w:lang w:val="es-HN"/>
        </w:rPr>
      </w:pPr>
    </w:p>
    <w:p w14:paraId="654764E2" w14:textId="77777777" w:rsidR="007D5C9B" w:rsidRPr="00A55A07" w:rsidRDefault="007D5C9B" w:rsidP="0049160B">
      <w:pPr>
        <w:ind w:left="100"/>
        <w:jc w:val="center"/>
        <w:rPr>
          <w:rFonts w:ascii="Times New Roman" w:hAnsi="Times New Roman"/>
          <w:b/>
          <w:sz w:val="32"/>
          <w:szCs w:val="28"/>
          <w:lang w:val="es-HN"/>
        </w:rPr>
      </w:pPr>
      <w:bookmarkStart w:id="3" w:name="_Toc474331371"/>
      <w:r w:rsidRPr="00A55A07">
        <w:rPr>
          <w:rFonts w:ascii="Times New Roman" w:hAnsi="Times New Roman"/>
          <w:b/>
          <w:sz w:val="32"/>
          <w:szCs w:val="28"/>
          <w:lang w:val="es-HN"/>
        </w:rPr>
        <w:t>FACULTAD DE POSTGRADO</w:t>
      </w:r>
      <w:bookmarkEnd w:id="3"/>
    </w:p>
    <w:p w14:paraId="7EF61813" w14:textId="77777777" w:rsidR="007D5C9B" w:rsidRPr="006F4460" w:rsidRDefault="007D5C9B" w:rsidP="007D5C9B">
      <w:pPr>
        <w:spacing w:before="7"/>
        <w:rPr>
          <w:rFonts w:ascii="Times New Roman" w:eastAsia="Times New Roman" w:hAnsi="Times New Roman" w:cs="Times New Roman"/>
          <w:b/>
          <w:bCs/>
          <w:lang w:val="es-HN"/>
        </w:rPr>
      </w:pPr>
    </w:p>
    <w:p w14:paraId="5CBB5B62" w14:textId="77777777" w:rsidR="00B73129" w:rsidRPr="00B73129" w:rsidRDefault="00B73129" w:rsidP="00B73129">
      <w:pPr>
        <w:ind w:left="100"/>
        <w:jc w:val="center"/>
        <w:rPr>
          <w:rFonts w:ascii="Times New Roman" w:eastAsia="Times New Roman" w:hAnsi="Times New Roman" w:cs="Times New Roman"/>
          <w:b/>
          <w:bCs/>
          <w:sz w:val="32"/>
          <w:szCs w:val="32"/>
          <w:lang w:val="es-HN"/>
        </w:rPr>
      </w:pPr>
      <w:r w:rsidRPr="00B73129">
        <w:rPr>
          <w:rFonts w:ascii="Times New Roman" w:eastAsia="Times New Roman" w:hAnsi="Times New Roman" w:cs="Times New Roman"/>
          <w:b/>
          <w:bCs/>
          <w:sz w:val="32"/>
          <w:szCs w:val="32"/>
          <w:lang w:val="es-HN"/>
        </w:rPr>
        <w:t>ESTUDIO DE PREFACTIBILIDAD DEL MERCADO FARMACÉUTICO DE PANAMÁ PARA LA EXPANSIÓN DE LABORATORIOS ANDIFAR</w:t>
      </w:r>
    </w:p>
    <w:p w14:paraId="42069946" w14:textId="7B3D1096" w:rsidR="007D5C9B" w:rsidRPr="00A55A07" w:rsidRDefault="007D5C9B" w:rsidP="007D5C9B">
      <w:pPr>
        <w:ind w:left="100"/>
        <w:jc w:val="center"/>
        <w:rPr>
          <w:rFonts w:ascii="Times New Roman" w:eastAsia="Times New Roman" w:hAnsi="Times New Roman" w:cs="Times New Roman"/>
          <w:sz w:val="32"/>
          <w:szCs w:val="32"/>
          <w:lang w:val="es-HN"/>
        </w:rPr>
      </w:pPr>
    </w:p>
    <w:p w14:paraId="1232DC63" w14:textId="77777777" w:rsidR="007D5C9B" w:rsidRPr="006F4460" w:rsidRDefault="007D5C9B" w:rsidP="007D5C9B">
      <w:pPr>
        <w:rPr>
          <w:rFonts w:ascii="Times New Roman" w:eastAsia="Times New Roman" w:hAnsi="Times New Roman" w:cs="Times New Roman"/>
          <w:b/>
          <w:bCs/>
          <w:sz w:val="24"/>
          <w:szCs w:val="24"/>
          <w:lang w:val="es-HN"/>
        </w:rPr>
      </w:pPr>
    </w:p>
    <w:p w14:paraId="443D8028" w14:textId="77777777" w:rsidR="007D5C9B" w:rsidRPr="006F4460" w:rsidRDefault="007D5C9B" w:rsidP="007D5C9B">
      <w:pPr>
        <w:spacing w:before="9"/>
        <w:rPr>
          <w:rFonts w:ascii="Times New Roman" w:eastAsia="Times New Roman" w:hAnsi="Times New Roman" w:cs="Times New Roman"/>
          <w:b/>
          <w:bCs/>
          <w:sz w:val="23"/>
          <w:szCs w:val="23"/>
          <w:lang w:val="es-HN"/>
        </w:rPr>
      </w:pPr>
    </w:p>
    <w:p w14:paraId="755D3ECA" w14:textId="7F4A2572" w:rsidR="009D7CF1" w:rsidRPr="008F30CE" w:rsidRDefault="008F30CE" w:rsidP="008F30CE">
      <w:pPr>
        <w:ind w:left="2555" w:right="2555"/>
        <w:jc w:val="center"/>
        <w:rPr>
          <w:rFonts w:ascii="Times New Roman"/>
          <w:b/>
          <w:sz w:val="32"/>
          <w:szCs w:val="28"/>
          <w:lang w:val="es-HN"/>
        </w:rPr>
      </w:pPr>
      <w:r>
        <w:rPr>
          <w:rFonts w:ascii="Times New Roman"/>
          <w:b/>
          <w:sz w:val="32"/>
          <w:szCs w:val="28"/>
          <w:lang w:val="es-HN"/>
        </w:rPr>
        <w:t>Mar</w:t>
      </w:r>
      <w:r>
        <w:rPr>
          <w:rFonts w:ascii="Times New Roman"/>
          <w:b/>
          <w:sz w:val="32"/>
          <w:szCs w:val="28"/>
          <w:lang w:val="es-HN"/>
        </w:rPr>
        <w:t>í</w:t>
      </w:r>
      <w:r>
        <w:rPr>
          <w:rFonts w:ascii="Times New Roman"/>
          <w:b/>
          <w:sz w:val="32"/>
          <w:szCs w:val="28"/>
          <w:lang w:val="es-HN"/>
        </w:rPr>
        <w:t xml:space="preserve">a Josela Torres Lobo </w:t>
      </w:r>
    </w:p>
    <w:p w14:paraId="376E55F6" w14:textId="77777777" w:rsidR="007D5C9B" w:rsidRPr="006F4460" w:rsidRDefault="007D5C9B" w:rsidP="007D5C9B">
      <w:pPr>
        <w:rPr>
          <w:rFonts w:ascii="Times New Roman" w:eastAsia="Times New Roman" w:hAnsi="Times New Roman" w:cs="Times New Roman"/>
          <w:b/>
          <w:bCs/>
          <w:sz w:val="24"/>
          <w:szCs w:val="24"/>
          <w:lang w:val="es-HN"/>
        </w:rPr>
      </w:pPr>
    </w:p>
    <w:p w14:paraId="1EE49BCE" w14:textId="77777777" w:rsidR="007D5C9B" w:rsidRPr="006F4460" w:rsidRDefault="007D5C9B" w:rsidP="007D5C9B">
      <w:pPr>
        <w:rPr>
          <w:rFonts w:ascii="Times New Roman" w:eastAsia="Times New Roman" w:hAnsi="Times New Roman" w:cs="Times New Roman"/>
          <w:b/>
          <w:bCs/>
          <w:sz w:val="24"/>
          <w:szCs w:val="24"/>
          <w:lang w:val="es-HN"/>
        </w:rPr>
      </w:pPr>
    </w:p>
    <w:p w14:paraId="4339F4B8" w14:textId="77777777" w:rsidR="007D5C9B" w:rsidRDefault="007D5C9B" w:rsidP="007D5C9B">
      <w:pPr>
        <w:ind w:left="4363"/>
        <w:rPr>
          <w:rFonts w:ascii="Times New Roman"/>
          <w:b/>
          <w:sz w:val="24"/>
          <w:lang w:val="es-HN"/>
        </w:rPr>
      </w:pPr>
      <w:r w:rsidRPr="006F4460">
        <w:rPr>
          <w:rFonts w:ascii="Times New Roman"/>
          <w:b/>
          <w:sz w:val="24"/>
          <w:lang w:val="es-HN"/>
        </w:rPr>
        <w:t>Resumen</w:t>
      </w:r>
    </w:p>
    <w:p w14:paraId="216E0A3E" w14:textId="77777777" w:rsidR="007D5C9B" w:rsidRDefault="007D5C9B" w:rsidP="007D5C9B">
      <w:pPr>
        <w:rPr>
          <w:rFonts w:ascii="Times New Roman"/>
          <w:b/>
          <w:sz w:val="24"/>
          <w:lang w:val="es-HN"/>
        </w:rPr>
      </w:pPr>
    </w:p>
    <w:p w14:paraId="08DC01D9" w14:textId="77777777" w:rsidR="009D3428" w:rsidRDefault="009D3428" w:rsidP="007D5C9B">
      <w:pPr>
        <w:rPr>
          <w:rFonts w:ascii="Times New Roman"/>
          <w:b/>
          <w:sz w:val="24"/>
          <w:lang w:val="es-HN"/>
        </w:rPr>
      </w:pPr>
    </w:p>
    <w:p w14:paraId="158BA65F" w14:textId="1C0A65A3" w:rsidR="007D5C9B" w:rsidRDefault="001F14C1" w:rsidP="009D3428">
      <w:pPr>
        <w:pStyle w:val="TextoPrincipal"/>
        <w:spacing w:line="360" w:lineRule="auto"/>
        <w:rPr>
          <w:b/>
        </w:rPr>
      </w:pPr>
      <w:r>
        <w:t>El siguiente</w:t>
      </w:r>
      <w:r w:rsidR="00132896">
        <w:t xml:space="preserve"> estudio de prefactibilidad </w:t>
      </w:r>
      <w:r w:rsidR="00633C0C">
        <w:t xml:space="preserve">sobre el mercado farmacéutico de Panamá </w:t>
      </w:r>
      <w:r w:rsidR="00D969F4">
        <w:t xml:space="preserve">se centra en la exploración y evaluación de la viabilidad estratégica y económica </w:t>
      </w:r>
      <w:r w:rsidR="00514466">
        <w:t xml:space="preserve">para la expansión de Laboratorios Andifar </w:t>
      </w:r>
      <w:r w:rsidR="00DD7D88">
        <w:t xml:space="preserve">con sus productos farmacéuticos. El estudio surge ante la creciente importancia y dinamismo </w:t>
      </w:r>
      <w:r w:rsidR="00574B49">
        <w:t>que caracteriza al sector farmacéutico, teniendo nuevas oportunidades</w:t>
      </w:r>
      <w:r w:rsidR="000A6E0F">
        <w:t xml:space="preserve"> para</w:t>
      </w:r>
      <w:r w:rsidR="00574B49">
        <w:t xml:space="preserve"> la empresa. </w:t>
      </w:r>
      <w:r w:rsidR="00DF1B9E">
        <w:t xml:space="preserve">La introducción abarca un análisis contextual del mercado </w:t>
      </w:r>
      <w:r w:rsidR="00FD6F9C">
        <w:t>farmacéutico en Panamá destacando su tamaño</w:t>
      </w:r>
      <w:r w:rsidR="00D03FD5">
        <w:t xml:space="preserve">, tendencias y factores que influyen en el </w:t>
      </w:r>
      <w:r w:rsidR="00BB37F0">
        <w:t xml:space="preserve">desarrollo. Considerando elementos importantes como la demanda, competencia, regulaciones y aspectos económicos. </w:t>
      </w:r>
      <w:r w:rsidR="007063C8">
        <w:t xml:space="preserve">En el estudio </w:t>
      </w:r>
      <w:r w:rsidR="00392B1C">
        <w:t>observamos</w:t>
      </w:r>
      <w:r w:rsidR="00FF39BD">
        <w:t xml:space="preserve"> la dinámica del mercado de Panamá, identificando oportunidades estratégicas y evalua</w:t>
      </w:r>
      <w:r w:rsidR="00DE62E5">
        <w:t>ndo</w:t>
      </w:r>
      <w:r w:rsidR="00DE39C9">
        <w:t xml:space="preserve"> los riesgos que puedan surgir</w:t>
      </w:r>
      <w:r w:rsidR="00DE62E5">
        <w:t>.</w:t>
      </w:r>
      <w:r w:rsidR="00AC70F9">
        <w:t xml:space="preserve"> </w:t>
      </w:r>
      <w:r w:rsidR="00DE62E5">
        <w:t>A</w:t>
      </w:r>
      <w:r w:rsidR="00AC70F9">
        <w:t xml:space="preserve"> través de un enfoque integral q</w:t>
      </w:r>
      <w:r w:rsidR="006E7C5C">
        <w:t>u</w:t>
      </w:r>
      <w:r w:rsidR="00AC70F9">
        <w:t xml:space="preserve">e abarca el análisis del consumidor </w:t>
      </w:r>
      <w:r w:rsidR="00927FC6">
        <w:t>hasta la evolución económica</w:t>
      </w:r>
      <w:r w:rsidR="006E7C5C">
        <w:t xml:space="preserve">. </w:t>
      </w:r>
      <w:r w:rsidR="00577943">
        <w:t>Destacando la importancia estratégica de este estudio para Laboratorios Andifar</w:t>
      </w:r>
      <w:r w:rsidR="007920A0">
        <w:t>, delineando un marco conceptual y metodológico que guiara la investigación</w:t>
      </w:r>
      <w:r w:rsidR="005C1BE9">
        <w:t>.</w:t>
      </w:r>
    </w:p>
    <w:p w14:paraId="52F65594" w14:textId="77777777" w:rsidR="007D5C9B" w:rsidRDefault="007D5C9B" w:rsidP="007D5C9B">
      <w:pPr>
        <w:rPr>
          <w:rFonts w:ascii="Times New Roman"/>
          <w:b/>
          <w:sz w:val="24"/>
          <w:lang w:val="es-HN"/>
        </w:rPr>
      </w:pPr>
    </w:p>
    <w:p w14:paraId="4F3DFCD6" w14:textId="47BC9B7A" w:rsidR="007D5C9B" w:rsidRPr="006F4460" w:rsidRDefault="007D5C9B" w:rsidP="007D5C9B">
      <w:pPr>
        <w:rPr>
          <w:rFonts w:ascii="Times New Roman" w:eastAsia="Times New Roman" w:hAnsi="Times New Roman" w:cs="Times New Roman"/>
          <w:sz w:val="24"/>
          <w:szCs w:val="24"/>
          <w:lang w:val="es-HN"/>
        </w:rPr>
      </w:pPr>
      <w:r w:rsidRPr="006F4460">
        <w:rPr>
          <w:rFonts w:ascii="Times New Roman"/>
          <w:b/>
          <w:sz w:val="24"/>
          <w:lang w:val="es-HN"/>
        </w:rPr>
        <w:t>Palabras</w:t>
      </w:r>
      <w:r w:rsidRPr="006F4460">
        <w:rPr>
          <w:rFonts w:ascii="Times New Roman"/>
          <w:b/>
          <w:spacing w:val="-4"/>
          <w:sz w:val="24"/>
          <w:lang w:val="es-HN"/>
        </w:rPr>
        <w:t xml:space="preserve"> </w:t>
      </w:r>
      <w:r w:rsidRPr="006F4460">
        <w:rPr>
          <w:rFonts w:ascii="Times New Roman"/>
          <w:b/>
          <w:sz w:val="24"/>
          <w:lang w:val="es-HN"/>
        </w:rPr>
        <w:t>claves:</w:t>
      </w:r>
      <w:r>
        <w:rPr>
          <w:rFonts w:ascii="Times New Roman"/>
          <w:b/>
          <w:sz w:val="24"/>
          <w:lang w:val="es-HN"/>
        </w:rPr>
        <w:t xml:space="preserve"> (</w:t>
      </w:r>
      <w:r w:rsidR="00B712AB">
        <w:rPr>
          <w:rFonts w:ascii="Times New Roman"/>
          <w:b/>
          <w:sz w:val="24"/>
          <w:lang w:val="es-HN"/>
        </w:rPr>
        <w:t>Competencia,</w:t>
      </w:r>
      <w:r w:rsidR="002A1F90">
        <w:rPr>
          <w:rFonts w:ascii="Times New Roman"/>
          <w:b/>
          <w:sz w:val="24"/>
          <w:lang w:val="es-HN"/>
        </w:rPr>
        <w:t xml:space="preserve"> </w:t>
      </w:r>
      <w:r w:rsidR="00701FF2">
        <w:rPr>
          <w:rFonts w:ascii="Times New Roman"/>
          <w:b/>
          <w:sz w:val="24"/>
          <w:lang w:val="es-HN"/>
        </w:rPr>
        <w:t>econ</w:t>
      </w:r>
      <w:r w:rsidR="00701FF2">
        <w:rPr>
          <w:rFonts w:ascii="Times New Roman"/>
          <w:b/>
          <w:sz w:val="24"/>
          <w:lang w:val="es-HN"/>
        </w:rPr>
        <w:t>ó</w:t>
      </w:r>
      <w:r w:rsidR="00701FF2">
        <w:rPr>
          <w:rFonts w:ascii="Times New Roman"/>
          <w:b/>
          <w:sz w:val="24"/>
          <w:lang w:val="es-HN"/>
        </w:rPr>
        <w:t>mico</w:t>
      </w:r>
      <w:r w:rsidR="002A1F90">
        <w:rPr>
          <w:rFonts w:ascii="Times New Roman"/>
          <w:b/>
          <w:sz w:val="24"/>
          <w:lang w:val="es-HN"/>
        </w:rPr>
        <w:t>,</w:t>
      </w:r>
      <w:r w:rsidR="00B712AB">
        <w:rPr>
          <w:rFonts w:ascii="Times New Roman"/>
          <w:b/>
          <w:sz w:val="24"/>
          <w:lang w:val="es-HN"/>
        </w:rPr>
        <w:t xml:space="preserve"> p</w:t>
      </w:r>
      <w:r w:rsidR="00FC6780">
        <w:rPr>
          <w:rFonts w:ascii="Times New Roman"/>
          <w:b/>
          <w:sz w:val="24"/>
          <w:lang w:val="es-HN"/>
        </w:rPr>
        <w:t xml:space="preserve">refactibilidad, </w:t>
      </w:r>
      <w:r w:rsidR="00B712AB">
        <w:rPr>
          <w:rFonts w:ascii="Times New Roman"/>
          <w:b/>
          <w:sz w:val="24"/>
          <w:lang w:val="es-HN"/>
        </w:rPr>
        <w:t xml:space="preserve">tendencia, </w:t>
      </w:r>
      <w:r w:rsidR="00CB742A">
        <w:rPr>
          <w:rFonts w:ascii="Times New Roman"/>
          <w:b/>
          <w:sz w:val="24"/>
          <w:lang w:val="es-HN"/>
        </w:rPr>
        <w:t>viabilidad</w:t>
      </w:r>
      <w:r w:rsidR="002A1F90">
        <w:rPr>
          <w:rFonts w:ascii="Times New Roman"/>
          <w:b/>
          <w:sz w:val="24"/>
          <w:lang w:val="es-HN"/>
        </w:rPr>
        <w:t>)</w:t>
      </w:r>
    </w:p>
    <w:p w14:paraId="18197111" w14:textId="77777777" w:rsidR="007D5C9B" w:rsidRDefault="007D5C9B" w:rsidP="007D5C9B">
      <w:pPr>
        <w:rPr>
          <w:rFonts w:ascii="Times New Roman" w:eastAsia="Times New Roman" w:hAnsi="Times New Roman" w:cs="Times New Roman"/>
          <w:sz w:val="24"/>
          <w:szCs w:val="24"/>
          <w:lang w:val="es-HN"/>
        </w:rPr>
      </w:pPr>
    </w:p>
    <w:p w14:paraId="23134C0E" w14:textId="77777777" w:rsidR="007D5C9B" w:rsidRDefault="007D5C9B" w:rsidP="007D5C9B">
      <w:pPr>
        <w:rPr>
          <w:rFonts w:ascii="Times New Roman" w:eastAsia="Times New Roman" w:hAnsi="Times New Roman" w:cs="Times New Roman"/>
          <w:sz w:val="24"/>
          <w:szCs w:val="24"/>
          <w:lang w:val="es-HN"/>
        </w:rPr>
      </w:pPr>
    </w:p>
    <w:p w14:paraId="36597560" w14:textId="77777777" w:rsidR="007D5C9B" w:rsidRDefault="007D5C9B" w:rsidP="007D5C9B">
      <w:pPr>
        <w:rPr>
          <w:rFonts w:ascii="Times New Roman" w:eastAsia="Times New Roman" w:hAnsi="Times New Roman" w:cs="Times New Roman"/>
          <w:sz w:val="24"/>
          <w:szCs w:val="24"/>
          <w:lang w:val="es-HN"/>
        </w:rPr>
      </w:pPr>
    </w:p>
    <w:p w14:paraId="20F8B7DF" w14:textId="77777777" w:rsidR="007D5C9B" w:rsidRDefault="007D5C9B" w:rsidP="007D5C9B">
      <w:pPr>
        <w:rPr>
          <w:rFonts w:ascii="Times New Roman" w:eastAsia="Times New Roman" w:hAnsi="Times New Roman" w:cs="Times New Roman"/>
          <w:sz w:val="24"/>
          <w:szCs w:val="24"/>
          <w:lang w:val="es-HN"/>
        </w:rPr>
      </w:pPr>
    </w:p>
    <w:p w14:paraId="00B2B13E" w14:textId="67ADA3B8" w:rsidR="002313B9" w:rsidRDefault="002313B9">
      <w:pPr>
        <w:widowControl/>
        <w:spacing w:after="160" w:line="259" w:lineRule="auto"/>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HN"/>
        </w:rPr>
        <w:br w:type="page"/>
      </w:r>
    </w:p>
    <w:p w14:paraId="0B6EC1F5" w14:textId="77777777" w:rsidR="007D5C9B" w:rsidRDefault="007D5C9B" w:rsidP="007D5C9B">
      <w:pPr>
        <w:rPr>
          <w:rFonts w:ascii="Times New Roman" w:eastAsia="Times New Roman" w:hAnsi="Times New Roman" w:cs="Times New Roman"/>
          <w:sz w:val="24"/>
          <w:szCs w:val="24"/>
          <w:lang w:val="es-HN"/>
        </w:rPr>
      </w:pPr>
    </w:p>
    <w:p w14:paraId="3FD4785C" w14:textId="77777777" w:rsidR="007D5C9B" w:rsidRPr="006F4460" w:rsidRDefault="007D5C9B" w:rsidP="007D5C9B">
      <w:pPr>
        <w:rPr>
          <w:rFonts w:ascii="Times New Roman" w:eastAsia="Times New Roman" w:hAnsi="Times New Roman" w:cs="Times New Roman"/>
          <w:sz w:val="20"/>
          <w:szCs w:val="20"/>
          <w:lang w:val="es-HN"/>
        </w:rPr>
      </w:pPr>
    </w:p>
    <w:p w14:paraId="551A3EC8" w14:textId="16982993" w:rsidR="007D5C9B" w:rsidRPr="006F4460" w:rsidRDefault="00957657" w:rsidP="00957657">
      <w:pPr>
        <w:spacing w:before="8"/>
        <w:jc w:val="center"/>
        <w:rPr>
          <w:rFonts w:ascii="Times New Roman" w:eastAsia="Times New Roman" w:hAnsi="Times New Roman" w:cs="Times New Roman"/>
          <w:sz w:val="10"/>
          <w:szCs w:val="10"/>
          <w:lang w:val="es-HN"/>
        </w:rPr>
      </w:pPr>
      <w:r>
        <w:rPr>
          <w:noProof/>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6F4460" w:rsidRDefault="007D5C9B" w:rsidP="007D5C9B">
      <w:pPr>
        <w:rPr>
          <w:rFonts w:ascii="Times New Roman" w:eastAsia="Times New Roman" w:hAnsi="Times New Roman" w:cs="Times New Roman"/>
          <w:sz w:val="24"/>
          <w:szCs w:val="24"/>
          <w:lang w:val="es-HN"/>
        </w:rPr>
      </w:pPr>
    </w:p>
    <w:p w14:paraId="4A17FC57" w14:textId="77777777" w:rsidR="007D5C9B" w:rsidRPr="006F4460" w:rsidRDefault="007D5C9B" w:rsidP="007D5C9B">
      <w:pPr>
        <w:spacing w:before="7"/>
        <w:rPr>
          <w:rFonts w:ascii="Times New Roman" w:eastAsia="Times New Roman" w:hAnsi="Times New Roman" w:cs="Times New Roman"/>
          <w:sz w:val="21"/>
          <w:szCs w:val="21"/>
          <w:lang w:val="es-HN"/>
        </w:rPr>
      </w:pPr>
    </w:p>
    <w:p w14:paraId="15387571" w14:textId="77777777" w:rsidR="007D5C9B" w:rsidRPr="00A55A07"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val="es-HN" w:eastAsia="es-HN"/>
        </w:rPr>
      </w:pPr>
      <w:r w:rsidRPr="00A55A07">
        <w:rPr>
          <w:rFonts w:ascii="Times New Roman" w:eastAsia="Times New Roman" w:hAnsi="Times New Roman" w:cs="Times New Roman"/>
          <w:b/>
          <w:sz w:val="32"/>
          <w:szCs w:val="32"/>
          <w:lang w:val="es-HN" w:eastAsia="es-HN"/>
        </w:rPr>
        <w:t>GRADUATE SCHOOL</w:t>
      </w:r>
    </w:p>
    <w:p w14:paraId="31FE2FBE" w14:textId="77777777" w:rsidR="007D5C9B" w:rsidRPr="006F4460" w:rsidRDefault="007D5C9B" w:rsidP="007D5C9B">
      <w:pPr>
        <w:spacing w:before="7"/>
        <w:rPr>
          <w:rFonts w:ascii="Times New Roman" w:eastAsia="Times New Roman" w:hAnsi="Times New Roman" w:cs="Times New Roman"/>
          <w:b/>
          <w:bCs/>
          <w:lang w:val="es-HN"/>
        </w:rPr>
      </w:pPr>
    </w:p>
    <w:p w14:paraId="694972BC" w14:textId="6D7ECE8E" w:rsidR="002313B9" w:rsidRPr="00A55A07" w:rsidRDefault="00A55A07" w:rsidP="002313B9">
      <w:pPr>
        <w:ind w:left="100"/>
        <w:jc w:val="center"/>
        <w:rPr>
          <w:rFonts w:ascii="Times New Roman" w:eastAsia="Times New Roman" w:hAnsi="Times New Roman" w:cs="Times New Roman"/>
          <w:sz w:val="32"/>
          <w:szCs w:val="32"/>
          <w:lang w:val="es-HN"/>
        </w:rPr>
      </w:pPr>
      <w:r w:rsidRPr="00A55A07">
        <w:rPr>
          <w:rFonts w:ascii="Times New Roman" w:hAnsi="Times New Roman"/>
          <w:b/>
          <w:sz w:val="32"/>
          <w:szCs w:val="28"/>
          <w:lang w:val="es-HN"/>
        </w:rPr>
        <w:t>INSERTE AQUÍ TÍTULO DEL TRABAJO</w:t>
      </w:r>
    </w:p>
    <w:p w14:paraId="41C380B2" w14:textId="77777777" w:rsidR="002313B9" w:rsidRPr="006F4460" w:rsidRDefault="002313B9" w:rsidP="002313B9">
      <w:pPr>
        <w:rPr>
          <w:rFonts w:ascii="Times New Roman" w:eastAsia="Times New Roman" w:hAnsi="Times New Roman" w:cs="Times New Roman"/>
          <w:b/>
          <w:bCs/>
          <w:sz w:val="24"/>
          <w:szCs w:val="24"/>
          <w:lang w:val="es-HN"/>
        </w:rPr>
      </w:pPr>
    </w:p>
    <w:p w14:paraId="042D03CF" w14:textId="77777777" w:rsidR="002313B9" w:rsidRPr="006F4460" w:rsidRDefault="002313B9" w:rsidP="002313B9">
      <w:pPr>
        <w:spacing w:before="9"/>
        <w:rPr>
          <w:rFonts w:ascii="Times New Roman" w:eastAsia="Times New Roman" w:hAnsi="Times New Roman" w:cs="Times New Roman"/>
          <w:b/>
          <w:bCs/>
          <w:sz w:val="23"/>
          <w:szCs w:val="23"/>
          <w:lang w:val="es-HN"/>
        </w:rPr>
      </w:pPr>
    </w:p>
    <w:p w14:paraId="38540119" w14:textId="39DFA246" w:rsidR="002313B9" w:rsidRPr="007B64EA" w:rsidRDefault="008F30CE" w:rsidP="008F30CE">
      <w:pPr>
        <w:ind w:left="2555" w:right="2555"/>
        <w:jc w:val="center"/>
        <w:rPr>
          <w:rFonts w:ascii="Times New Roman"/>
          <w:b/>
          <w:sz w:val="32"/>
          <w:szCs w:val="28"/>
        </w:rPr>
      </w:pPr>
      <w:r w:rsidRPr="007B64EA">
        <w:rPr>
          <w:rFonts w:ascii="Times New Roman"/>
          <w:b/>
          <w:sz w:val="32"/>
          <w:szCs w:val="28"/>
        </w:rPr>
        <w:t>Mar</w:t>
      </w:r>
      <w:r w:rsidRPr="007B64EA">
        <w:rPr>
          <w:rFonts w:ascii="Times New Roman"/>
          <w:b/>
          <w:sz w:val="32"/>
          <w:szCs w:val="28"/>
        </w:rPr>
        <w:t>í</w:t>
      </w:r>
      <w:r w:rsidRPr="007B64EA">
        <w:rPr>
          <w:rFonts w:ascii="Times New Roman"/>
          <w:b/>
          <w:sz w:val="32"/>
          <w:szCs w:val="28"/>
        </w:rPr>
        <w:t xml:space="preserve">a Josela Torres Lobo </w:t>
      </w:r>
    </w:p>
    <w:p w14:paraId="4D9896BC" w14:textId="77777777" w:rsidR="007D5C9B" w:rsidRPr="007B64EA" w:rsidRDefault="007D5C9B" w:rsidP="007D5C9B">
      <w:pPr>
        <w:rPr>
          <w:rFonts w:ascii="Times New Roman" w:eastAsia="Times New Roman" w:hAnsi="Times New Roman" w:cs="Times New Roman"/>
          <w:b/>
          <w:bCs/>
          <w:sz w:val="32"/>
          <w:szCs w:val="32"/>
        </w:rPr>
      </w:pPr>
    </w:p>
    <w:p w14:paraId="71DB899A" w14:textId="77777777" w:rsidR="007D5C9B" w:rsidRPr="007B64EA" w:rsidRDefault="007D5C9B" w:rsidP="007D5C9B">
      <w:pPr>
        <w:rPr>
          <w:rFonts w:ascii="Times New Roman" w:eastAsia="Times New Roman" w:hAnsi="Times New Roman" w:cs="Times New Roman"/>
          <w:b/>
          <w:bCs/>
          <w:sz w:val="24"/>
          <w:szCs w:val="24"/>
        </w:rPr>
      </w:pPr>
    </w:p>
    <w:p w14:paraId="0E3ADAF3" w14:textId="77777777" w:rsidR="007D5C9B" w:rsidRPr="007B64EA" w:rsidRDefault="007D5C9B" w:rsidP="007D5C9B">
      <w:pPr>
        <w:ind w:left="4363"/>
        <w:rPr>
          <w:rFonts w:ascii="Times New Roman"/>
          <w:b/>
          <w:sz w:val="24"/>
        </w:rPr>
      </w:pPr>
      <w:r w:rsidRPr="007B64EA">
        <w:rPr>
          <w:rFonts w:ascii="Times New Roman"/>
          <w:b/>
          <w:sz w:val="24"/>
        </w:rPr>
        <w:t>Abstract</w:t>
      </w:r>
    </w:p>
    <w:p w14:paraId="0B07A872" w14:textId="77777777" w:rsidR="00FE4F95" w:rsidRPr="007B64EA" w:rsidRDefault="00FE4F95" w:rsidP="007D5C9B">
      <w:pPr>
        <w:ind w:left="4363"/>
        <w:rPr>
          <w:rFonts w:ascii="Times New Roman" w:eastAsia="Times New Roman" w:hAnsi="Times New Roman" w:cs="Times New Roman"/>
          <w:sz w:val="24"/>
          <w:szCs w:val="24"/>
        </w:rPr>
      </w:pPr>
    </w:p>
    <w:p w14:paraId="7BA20335" w14:textId="77777777" w:rsidR="00FE4F95" w:rsidRPr="007B64EA" w:rsidRDefault="00FE4F95" w:rsidP="00FE4F95">
      <w:pPr>
        <w:pStyle w:val="TextoPrincipal"/>
        <w:spacing w:line="360" w:lineRule="auto"/>
        <w:rPr>
          <w:bCs/>
          <w:lang w:val="en-US"/>
        </w:rPr>
      </w:pPr>
      <w:r w:rsidRPr="007B64EA">
        <w:rPr>
          <w:bCs/>
          <w:lang w:val="en-US"/>
        </w:rPr>
        <w:t>The following pre-feasibility study on the pharmaceutical market in Panama focuses on the exploration and evaluation of the strategic and economic feasibility for the expansion of Laboratorios Andifar with its pharmaceutical products. The study arises from the growing importance and dynamism that characterizes the pharmaceutical sector, having new opportunities for the company. The introduction covers a contextual analysis of the pharmaceutical market in Panama, highlighting its size, trends and factors that influence its development. Considering important elements such as demand, competition, regulations and economic aspects. In the study we observe the dynamics of the Panamanian market, identifying strategic opportunities and assessing the risks that may arise. Through an integral approach that covers the analysis of the consumer to the economic evolution. Highlighting the strategic importance of this study for Laboratorios Andifar, outlining a conceptual and methodological framework to guide the research.</w:t>
      </w:r>
    </w:p>
    <w:p w14:paraId="1161F654" w14:textId="77777777" w:rsidR="00FE4F95" w:rsidRPr="007B64EA" w:rsidRDefault="00FE4F95" w:rsidP="00FE4F95">
      <w:pPr>
        <w:pStyle w:val="TextoPrincipal"/>
        <w:spacing w:line="360" w:lineRule="auto"/>
        <w:rPr>
          <w:b/>
          <w:lang w:val="en-US"/>
        </w:rPr>
      </w:pPr>
    </w:p>
    <w:p w14:paraId="55DE78C6" w14:textId="77777777" w:rsidR="007D5C9B" w:rsidRPr="007B64EA" w:rsidRDefault="007D5C9B" w:rsidP="007D5C9B">
      <w:pPr>
        <w:rPr>
          <w:rFonts w:ascii="Times New Roman"/>
          <w:b/>
          <w:sz w:val="24"/>
        </w:rPr>
      </w:pPr>
    </w:p>
    <w:p w14:paraId="13C9F5BF" w14:textId="1AFEA095" w:rsidR="002313B9" w:rsidRPr="00504ED0" w:rsidRDefault="007D5C9B">
      <w:pPr>
        <w:rPr>
          <w:rFonts w:ascii="Times New Roman" w:eastAsia="Times New Roman" w:hAnsi="Times New Roman" w:cs="Times New Roman"/>
          <w:sz w:val="24"/>
          <w:szCs w:val="24"/>
          <w:lang w:val="es-HN"/>
        </w:rPr>
        <w:sectPr w:rsidR="002313B9" w:rsidRPr="00504ED0" w:rsidSect="00420C44">
          <w:pgSz w:w="12240" w:h="15840" w:code="1"/>
          <w:pgMar w:top="1440" w:right="1440" w:bottom="1440" w:left="1440" w:header="709" w:footer="709" w:gutter="0"/>
          <w:cols w:space="708"/>
          <w:docGrid w:linePitch="360"/>
        </w:sectPr>
      </w:pPr>
      <w:r w:rsidRPr="006F4460">
        <w:rPr>
          <w:rFonts w:ascii="Times New Roman"/>
          <w:b/>
          <w:sz w:val="24"/>
          <w:lang w:val="es-HN"/>
        </w:rPr>
        <w:t>Palabras</w:t>
      </w:r>
      <w:r w:rsidRPr="006F4460">
        <w:rPr>
          <w:rFonts w:ascii="Times New Roman"/>
          <w:b/>
          <w:spacing w:val="-4"/>
          <w:sz w:val="24"/>
          <w:lang w:val="es-HN"/>
        </w:rPr>
        <w:t xml:space="preserve"> </w:t>
      </w:r>
      <w:r w:rsidRPr="006F4460">
        <w:rPr>
          <w:rFonts w:ascii="Times New Roman"/>
          <w:b/>
          <w:sz w:val="24"/>
          <w:lang w:val="es-HN"/>
        </w:rPr>
        <w:t>claves</w:t>
      </w:r>
      <w:r w:rsidRPr="00504ED0">
        <w:rPr>
          <w:rFonts w:ascii="Times New Roman"/>
          <w:bCs/>
          <w:sz w:val="24"/>
          <w:lang w:val="es-HN"/>
        </w:rPr>
        <w:t xml:space="preserve">: </w:t>
      </w:r>
      <w:r w:rsidR="00504ED0" w:rsidRPr="00504ED0">
        <w:rPr>
          <w:rFonts w:ascii="Times New Roman"/>
          <w:b/>
          <w:sz w:val="24"/>
          <w:lang w:val="es-HN"/>
        </w:rPr>
        <w:t>(</w:t>
      </w:r>
      <w:r w:rsidR="00504ED0" w:rsidRPr="00504ED0">
        <w:rPr>
          <w:b/>
          <w:lang w:val="es-HN"/>
        </w:rPr>
        <w:t>Competition, economic, pre-feasibility, trend, feasibility)</w:t>
      </w:r>
    </w:p>
    <w:p w14:paraId="3CF1E433" w14:textId="26CC47BA" w:rsidR="00C52E7B" w:rsidRPr="00C52E7B" w:rsidRDefault="00C52E7B" w:rsidP="00C52E7B">
      <w:pPr>
        <w:pStyle w:val="Ttulo1"/>
      </w:pPr>
      <w:bookmarkStart w:id="4" w:name="_Toc474331173"/>
      <w:bookmarkStart w:id="5" w:name="_Toc474331372"/>
      <w:bookmarkStart w:id="6" w:name="_Toc156088431"/>
      <w:r w:rsidRPr="00C52E7B">
        <w:lastRenderedPageBreak/>
        <w:t>DEDICATORIA</w:t>
      </w:r>
      <w:bookmarkEnd w:id="4"/>
      <w:bookmarkEnd w:id="5"/>
      <w:bookmarkEnd w:id="6"/>
    </w:p>
    <w:p w14:paraId="4E3A4E83" w14:textId="3CEF55D0" w:rsidR="00C52E7B" w:rsidRDefault="00701FF2" w:rsidP="00A94B2A">
      <w:pPr>
        <w:pStyle w:val="TextoPrincipal"/>
        <w:spacing w:line="360" w:lineRule="auto"/>
      </w:pPr>
      <w:bookmarkStart w:id="7" w:name="_Hlk132794110"/>
      <w:r w:rsidRPr="00701FF2">
        <w:t>Esta tesis está dedicada a</w:t>
      </w:r>
      <w:r>
        <w:t xml:space="preserve"> </w:t>
      </w:r>
      <w:r w:rsidR="002F12B3">
        <w:t>mi familia</w:t>
      </w:r>
      <w:r w:rsidR="000832BD">
        <w:t>, novio y amigos</w:t>
      </w:r>
      <w:r w:rsidRPr="00701FF2">
        <w:t>, cuyo apoyo</w:t>
      </w:r>
      <w:r>
        <w:t xml:space="preserve">, </w:t>
      </w:r>
      <w:r w:rsidRPr="00701FF2">
        <w:t>influencia</w:t>
      </w:r>
      <w:r>
        <w:t xml:space="preserve"> y </w:t>
      </w:r>
      <w:r w:rsidRPr="00701FF2">
        <w:t>sabiduría ha sido una fuente constante de inspiración y motivación a lo largo de este viaje académico. Su comprensión</w:t>
      </w:r>
      <w:r>
        <w:t xml:space="preserve">, </w:t>
      </w:r>
      <w:r w:rsidRPr="00701FF2">
        <w:t>dedicación</w:t>
      </w:r>
      <w:r>
        <w:t xml:space="preserve"> y </w:t>
      </w:r>
      <w:r w:rsidRPr="00701FF2">
        <w:t>apoyo ha sido fundamental para el éxito de este trabajo, y estoy eternamente agradecida por su presencia en mi vida</w:t>
      </w:r>
      <w:bookmarkEnd w:id="7"/>
      <w:r>
        <w:t>.</w:t>
      </w:r>
      <w:r w:rsidR="00C52E7B">
        <w:br w:type="page"/>
      </w:r>
    </w:p>
    <w:p w14:paraId="0D388F3B" w14:textId="1537167F" w:rsidR="00FC7C1D" w:rsidRDefault="00EA074F" w:rsidP="00737E89">
      <w:pPr>
        <w:pStyle w:val="Ttulo1"/>
      </w:pPr>
      <w:r>
        <w:lastRenderedPageBreak/>
        <w:t xml:space="preserve"> </w:t>
      </w:r>
      <w:bookmarkStart w:id="8" w:name="_Toc474331174"/>
      <w:bookmarkStart w:id="9" w:name="_Toc474331373"/>
      <w:bookmarkStart w:id="10" w:name="_Toc156088432"/>
      <w:r w:rsidR="00737E89">
        <w:t>AGRADECIMIENTO</w:t>
      </w:r>
      <w:bookmarkEnd w:id="8"/>
      <w:bookmarkEnd w:id="9"/>
      <w:bookmarkEnd w:id="10"/>
    </w:p>
    <w:p w14:paraId="7CD5294A" w14:textId="6FD45590" w:rsidR="009B589D" w:rsidRDefault="009B589D" w:rsidP="004C3A89">
      <w:pPr>
        <w:pStyle w:val="TextoPrincipal"/>
        <w:spacing w:line="360" w:lineRule="auto"/>
      </w:pPr>
      <w:r>
        <w:t>Quisiera expresar mi profunda gratitud a todas las personas que han contribuido de manera significativa a la realización de esta tesis. Este proyecto no habría sido posible sin el apoyo y colaboración de diversos individuos y entidades, a quienes dedico mis más sinceros agradecimientos.</w:t>
      </w:r>
    </w:p>
    <w:p w14:paraId="7EC8B627" w14:textId="760FF23F" w:rsidR="009B589D" w:rsidRDefault="009B589D" w:rsidP="004C3A89">
      <w:pPr>
        <w:pStyle w:val="TextoPrincipal"/>
        <w:spacing w:line="360" w:lineRule="auto"/>
      </w:pPr>
      <w:r>
        <w:t xml:space="preserve">A mi director de tesis, </w:t>
      </w:r>
      <w:r w:rsidR="00620235">
        <w:t>Rigoberto Rodríguez</w:t>
      </w:r>
      <w:r>
        <w:t>, por su orientación experta, paciencia y dedicación a lo largo de este proceso. Sus valiosos consejos y comentarios han sido fundamentales para dar forma a este trabajo y elevar su calidad.</w:t>
      </w:r>
    </w:p>
    <w:p w14:paraId="0E0C9EDC" w14:textId="372BFDB3" w:rsidR="00737E89" w:rsidRDefault="009B589D" w:rsidP="009B589D">
      <w:pPr>
        <w:pStyle w:val="TextoPrincipal"/>
        <w:spacing w:line="360" w:lineRule="auto"/>
      </w:pPr>
      <w:r>
        <w:t xml:space="preserve">Agradezco a </w:t>
      </w:r>
      <w:r w:rsidR="004C3A89">
        <w:t>Laboratorios Andifar</w:t>
      </w:r>
      <w:r>
        <w:t xml:space="preserve"> por proporcionar </w:t>
      </w:r>
      <w:r w:rsidR="003C5FDF">
        <w:t>la información necesaria</w:t>
      </w:r>
      <w:r>
        <w:t xml:space="preserve"> para el desarrollo de este proyecto.</w:t>
      </w:r>
      <w:r w:rsidR="00737E89">
        <w:br w:type="page"/>
      </w:r>
    </w:p>
    <w:p w14:paraId="4087D355" w14:textId="787A197B" w:rsidR="00737E89" w:rsidRDefault="00737E89" w:rsidP="00737E89">
      <w:pPr>
        <w:pStyle w:val="Ttulo1"/>
      </w:pPr>
      <w:bookmarkStart w:id="11" w:name="_Toc474331175"/>
      <w:bookmarkStart w:id="12" w:name="_Toc474331374"/>
      <w:bookmarkStart w:id="13" w:name="_Toc156088433"/>
      <w:r>
        <w:lastRenderedPageBreak/>
        <w:t>ÍNDICE DE CONTENIDO</w:t>
      </w:r>
      <w:bookmarkEnd w:id="11"/>
      <w:bookmarkEnd w:id="12"/>
      <w:bookmarkEnd w:id="13"/>
    </w:p>
    <w:p w14:paraId="6959AA9B" w14:textId="42B27354" w:rsidR="00183961" w:rsidRDefault="003F60B4">
      <w:pPr>
        <w:pStyle w:val="TDC1"/>
        <w:tabs>
          <w:tab w:val="right" w:leader="dot" w:pos="9350"/>
        </w:tabs>
        <w:rPr>
          <w:rFonts w:asciiTheme="minorHAnsi" w:eastAsiaTheme="minorEastAsia" w:hAnsiTheme="minorHAnsi"/>
          <w:noProof/>
          <w:kern w:val="2"/>
          <w:sz w:val="22"/>
          <w:lang w:val="es-HN" w:eastAsia="es-HN"/>
          <w14:ligatures w14:val="standardContextual"/>
        </w:rPr>
      </w:pPr>
      <w:r>
        <w:fldChar w:fldCharType="begin"/>
      </w:r>
      <w:r>
        <w:instrText xml:space="preserve"> TOC \o "1-4" \h \z \u </w:instrText>
      </w:r>
      <w:r>
        <w:fldChar w:fldCharType="separate"/>
      </w:r>
      <w:hyperlink w:anchor="_Toc156088431" w:history="1">
        <w:r w:rsidR="00183961" w:rsidRPr="00D56989">
          <w:rPr>
            <w:rStyle w:val="Hipervnculo"/>
            <w:noProof/>
          </w:rPr>
          <w:t>DEDICATORIA</w:t>
        </w:r>
        <w:r w:rsidR="00183961">
          <w:rPr>
            <w:noProof/>
            <w:webHidden/>
          </w:rPr>
          <w:tab/>
        </w:r>
        <w:r w:rsidR="00183961">
          <w:rPr>
            <w:noProof/>
            <w:webHidden/>
          </w:rPr>
          <w:fldChar w:fldCharType="begin"/>
        </w:r>
        <w:r w:rsidR="00183961">
          <w:rPr>
            <w:noProof/>
            <w:webHidden/>
          </w:rPr>
          <w:instrText xml:space="preserve"> PAGEREF _Toc156088431 \h </w:instrText>
        </w:r>
        <w:r w:rsidR="00183961">
          <w:rPr>
            <w:noProof/>
            <w:webHidden/>
          </w:rPr>
        </w:r>
        <w:r w:rsidR="00183961">
          <w:rPr>
            <w:noProof/>
            <w:webHidden/>
          </w:rPr>
          <w:fldChar w:fldCharType="separate"/>
        </w:r>
        <w:r w:rsidR="007868AA">
          <w:rPr>
            <w:noProof/>
            <w:webHidden/>
          </w:rPr>
          <w:t>vii</w:t>
        </w:r>
        <w:r w:rsidR="00183961">
          <w:rPr>
            <w:noProof/>
            <w:webHidden/>
          </w:rPr>
          <w:fldChar w:fldCharType="end"/>
        </w:r>
      </w:hyperlink>
    </w:p>
    <w:p w14:paraId="2FF2F6AB" w14:textId="2D198BCF" w:rsidR="00183961"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6088432" w:history="1">
        <w:r w:rsidR="00183961" w:rsidRPr="00D56989">
          <w:rPr>
            <w:rStyle w:val="Hipervnculo"/>
            <w:noProof/>
          </w:rPr>
          <w:t>AGRADECIMIENTO</w:t>
        </w:r>
        <w:r w:rsidR="00183961">
          <w:rPr>
            <w:noProof/>
            <w:webHidden/>
          </w:rPr>
          <w:tab/>
        </w:r>
        <w:r w:rsidR="00183961">
          <w:rPr>
            <w:noProof/>
            <w:webHidden/>
          </w:rPr>
          <w:fldChar w:fldCharType="begin"/>
        </w:r>
        <w:r w:rsidR="00183961">
          <w:rPr>
            <w:noProof/>
            <w:webHidden/>
          </w:rPr>
          <w:instrText xml:space="preserve"> PAGEREF _Toc156088432 \h </w:instrText>
        </w:r>
        <w:r w:rsidR="00183961">
          <w:rPr>
            <w:noProof/>
            <w:webHidden/>
          </w:rPr>
        </w:r>
        <w:r w:rsidR="00183961">
          <w:rPr>
            <w:noProof/>
            <w:webHidden/>
          </w:rPr>
          <w:fldChar w:fldCharType="separate"/>
        </w:r>
        <w:r w:rsidR="007868AA">
          <w:rPr>
            <w:noProof/>
            <w:webHidden/>
          </w:rPr>
          <w:t>viii</w:t>
        </w:r>
        <w:r w:rsidR="00183961">
          <w:rPr>
            <w:noProof/>
            <w:webHidden/>
          </w:rPr>
          <w:fldChar w:fldCharType="end"/>
        </w:r>
      </w:hyperlink>
    </w:p>
    <w:p w14:paraId="16EDC95A" w14:textId="72532A84" w:rsidR="00183961"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6088433" w:history="1">
        <w:r w:rsidR="00183961" w:rsidRPr="00D56989">
          <w:rPr>
            <w:rStyle w:val="Hipervnculo"/>
            <w:noProof/>
          </w:rPr>
          <w:t>ÍNDICE DE CONTENIDO</w:t>
        </w:r>
        <w:r w:rsidR="00183961">
          <w:rPr>
            <w:noProof/>
            <w:webHidden/>
          </w:rPr>
          <w:tab/>
        </w:r>
        <w:r w:rsidR="00183961">
          <w:rPr>
            <w:noProof/>
            <w:webHidden/>
          </w:rPr>
          <w:fldChar w:fldCharType="begin"/>
        </w:r>
        <w:r w:rsidR="00183961">
          <w:rPr>
            <w:noProof/>
            <w:webHidden/>
          </w:rPr>
          <w:instrText xml:space="preserve"> PAGEREF _Toc156088433 \h </w:instrText>
        </w:r>
        <w:r w:rsidR="00183961">
          <w:rPr>
            <w:noProof/>
            <w:webHidden/>
          </w:rPr>
        </w:r>
        <w:r w:rsidR="00183961">
          <w:rPr>
            <w:noProof/>
            <w:webHidden/>
          </w:rPr>
          <w:fldChar w:fldCharType="separate"/>
        </w:r>
        <w:r w:rsidR="007868AA">
          <w:rPr>
            <w:noProof/>
            <w:webHidden/>
          </w:rPr>
          <w:t>ix</w:t>
        </w:r>
        <w:r w:rsidR="00183961">
          <w:rPr>
            <w:noProof/>
            <w:webHidden/>
          </w:rPr>
          <w:fldChar w:fldCharType="end"/>
        </w:r>
      </w:hyperlink>
    </w:p>
    <w:p w14:paraId="3B524342" w14:textId="5041D193" w:rsidR="00183961"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6088434" w:history="1">
        <w:r w:rsidR="00183961" w:rsidRPr="00D56989">
          <w:rPr>
            <w:rStyle w:val="Hipervnculo"/>
            <w:noProof/>
          </w:rPr>
          <w:t>CAPÍTULO I. PLANTEAMIENTO DE LA INVESTIGACIÓN</w:t>
        </w:r>
        <w:r w:rsidR="00183961">
          <w:rPr>
            <w:noProof/>
            <w:webHidden/>
          </w:rPr>
          <w:tab/>
        </w:r>
        <w:r w:rsidR="00183961">
          <w:rPr>
            <w:noProof/>
            <w:webHidden/>
          </w:rPr>
          <w:fldChar w:fldCharType="begin"/>
        </w:r>
        <w:r w:rsidR="00183961">
          <w:rPr>
            <w:noProof/>
            <w:webHidden/>
          </w:rPr>
          <w:instrText xml:space="preserve"> PAGEREF _Toc156088434 \h </w:instrText>
        </w:r>
        <w:r w:rsidR="00183961">
          <w:rPr>
            <w:noProof/>
            <w:webHidden/>
          </w:rPr>
        </w:r>
        <w:r w:rsidR="00183961">
          <w:rPr>
            <w:noProof/>
            <w:webHidden/>
          </w:rPr>
          <w:fldChar w:fldCharType="separate"/>
        </w:r>
        <w:r w:rsidR="007868AA">
          <w:rPr>
            <w:noProof/>
            <w:webHidden/>
          </w:rPr>
          <w:t>1</w:t>
        </w:r>
        <w:r w:rsidR="00183961">
          <w:rPr>
            <w:noProof/>
            <w:webHidden/>
          </w:rPr>
          <w:fldChar w:fldCharType="end"/>
        </w:r>
      </w:hyperlink>
    </w:p>
    <w:p w14:paraId="5DEB1257" w14:textId="2F192713"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435" w:history="1">
        <w:r w:rsidR="00183961" w:rsidRPr="00D56989">
          <w:rPr>
            <w:rStyle w:val="Hipervnculo"/>
            <w:noProof/>
            <w:lang w:val="es-HN"/>
          </w:rPr>
          <w:t>1.1INTRODUCCIÓN</w:t>
        </w:r>
        <w:r w:rsidR="00183961">
          <w:rPr>
            <w:noProof/>
            <w:webHidden/>
          </w:rPr>
          <w:tab/>
        </w:r>
        <w:r w:rsidR="00183961">
          <w:rPr>
            <w:noProof/>
            <w:webHidden/>
          </w:rPr>
          <w:fldChar w:fldCharType="begin"/>
        </w:r>
        <w:r w:rsidR="00183961">
          <w:rPr>
            <w:noProof/>
            <w:webHidden/>
          </w:rPr>
          <w:instrText xml:space="preserve"> PAGEREF _Toc156088435 \h </w:instrText>
        </w:r>
        <w:r w:rsidR="00183961">
          <w:rPr>
            <w:noProof/>
            <w:webHidden/>
          </w:rPr>
        </w:r>
        <w:r w:rsidR="00183961">
          <w:rPr>
            <w:noProof/>
            <w:webHidden/>
          </w:rPr>
          <w:fldChar w:fldCharType="separate"/>
        </w:r>
        <w:r w:rsidR="007868AA">
          <w:rPr>
            <w:noProof/>
            <w:webHidden/>
          </w:rPr>
          <w:t>1</w:t>
        </w:r>
        <w:r w:rsidR="00183961">
          <w:rPr>
            <w:noProof/>
            <w:webHidden/>
          </w:rPr>
          <w:fldChar w:fldCharType="end"/>
        </w:r>
      </w:hyperlink>
    </w:p>
    <w:p w14:paraId="1E2B8BDE" w14:textId="6863A43F"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436" w:history="1">
        <w:r w:rsidR="00183961" w:rsidRPr="00D56989">
          <w:rPr>
            <w:rStyle w:val="Hipervnculo"/>
            <w:noProof/>
          </w:rPr>
          <w:t>1.2ANTECEDENTES DEL PROBLEMA</w:t>
        </w:r>
        <w:r w:rsidR="00183961">
          <w:rPr>
            <w:noProof/>
            <w:webHidden/>
          </w:rPr>
          <w:tab/>
        </w:r>
        <w:r w:rsidR="00183961">
          <w:rPr>
            <w:noProof/>
            <w:webHidden/>
          </w:rPr>
          <w:fldChar w:fldCharType="begin"/>
        </w:r>
        <w:r w:rsidR="00183961">
          <w:rPr>
            <w:noProof/>
            <w:webHidden/>
          </w:rPr>
          <w:instrText xml:space="preserve"> PAGEREF _Toc156088436 \h </w:instrText>
        </w:r>
        <w:r w:rsidR="00183961">
          <w:rPr>
            <w:noProof/>
            <w:webHidden/>
          </w:rPr>
        </w:r>
        <w:r w:rsidR="00183961">
          <w:rPr>
            <w:noProof/>
            <w:webHidden/>
          </w:rPr>
          <w:fldChar w:fldCharType="separate"/>
        </w:r>
        <w:r w:rsidR="007868AA">
          <w:rPr>
            <w:noProof/>
            <w:webHidden/>
          </w:rPr>
          <w:t>2</w:t>
        </w:r>
        <w:r w:rsidR="00183961">
          <w:rPr>
            <w:noProof/>
            <w:webHidden/>
          </w:rPr>
          <w:fldChar w:fldCharType="end"/>
        </w:r>
      </w:hyperlink>
    </w:p>
    <w:p w14:paraId="07A18B95" w14:textId="27D1A61A"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437" w:history="1">
        <w:r w:rsidR="00183961" w:rsidRPr="00D56989">
          <w:rPr>
            <w:rStyle w:val="Hipervnculo"/>
            <w:noProof/>
            <w:lang w:val="es-HN"/>
          </w:rPr>
          <w:t>1.3DEFINICIÓN DEL PROBLEMA</w:t>
        </w:r>
        <w:r w:rsidR="00183961">
          <w:rPr>
            <w:noProof/>
            <w:webHidden/>
          </w:rPr>
          <w:tab/>
        </w:r>
        <w:r w:rsidR="00183961">
          <w:rPr>
            <w:noProof/>
            <w:webHidden/>
          </w:rPr>
          <w:fldChar w:fldCharType="begin"/>
        </w:r>
        <w:r w:rsidR="00183961">
          <w:rPr>
            <w:noProof/>
            <w:webHidden/>
          </w:rPr>
          <w:instrText xml:space="preserve"> PAGEREF _Toc156088437 \h </w:instrText>
        </w:r>
        <w:r w:rsidR="00183961">
          <w:rPr>
            <w:noProof/>
            <w:webHidden/>
          </w:rPr>
        </w:r>
        <w:r w:rsidR="00183961">
          <w:rPr>
            <w:noProof/>
            <w:webHidden/>
          </w:rPr>
          <w:fldChar w:fldCharType="separate"/>
        </w:r>
        <w:r w:rsidR="007868AA">
          <w:rPr>
            <w:noProof/>
            <w:webHidden/>
          </w:rPr>
          <w:t>4</w:t>
        </w:r>
        <w:r w:rsidR="00183961">
          <w:rPr>
            <w:noProof/>
            <w:webHidden/>
          </w:rPr>
          <w:fldChar w:fldCharType="end"/>
        </w:r>
      </w:hyperlink>
    </w:p>
    <w:p w14:paraId="5B7494FD" w14:textId="4CE7F249"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38" w:history="1">
        <w:r w:rsidR="00183961" w:rsidRPr="00D56989">
          <w:rPr>
            <w:rStyle w:val="Hipervnculo"/>
            <w:bCs/>
            <w:noProof/>
          </w:rPr>
          <w:t>1.3.1ENUNCIADO DEL PROBLEMA</w:t>
        </w:r>
        <w:r w:rsidR="00183961">
          <w:rPr>
            <w:noProof/>
            <w:webHidden/>
          </w:rPr>
          <w:tab/>
        </w:r>
        <w:r w:rsidR="00183961">
          <w:rPr>
            <w:noProof/>
            <w:webHidden/>
          </w:rPr>
          <w:fldChar w:fldCharType="begin"/>
        </w:r>
        <w:r w:rsidR="00183961">
          <w:rPr>
            <w:noProof/>
            <w:webHidden/>
          </w:rPr>
          <w:instrText xml:space="preserve"> PAGEREF _Toc156088438 \h </w:instrText>
        </w:r>
        <w:r w:rsidR="00183961">
          <w:rPr>
            <w:noProof/>
            <w:webHidden/>
          </w:rPr>
        </w:r>
        <w:r w:rsidR="00183961">
          <w:rPr>
            <w:noProof/>
            <w:webHidden/>
          </w:rPr>
          <w:fldChar w:fldCharType="separate"/>
        </w:r>
        <w:r w:rsidR="007868AA">
          <w:rPr>
            <w:noProof/>
            <w:webHidden/>
          </w:rPr>
          <w:t>4</w:t>
        </w:r>
        <w:r w:rsidR="00183961">
          <w:rPr>
            <w:noProof/>
            <w:webHidden/>
          </w:rPr>
          <w:fldChar w:fldCharType="end"/>
        </w:r>
      </w:hyperlink>
    </w:p>
    <w:p w14:paraId="2284A127" w14:textId="27120FA6"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39" w:history="1">
        <w:r w:rsidR="00183961" w:rsidRPr="00D56989">
          <w:rPr>
            <w:rStyle w:val="Hipervnculo"/>
            <w:bCs/>
            <w:noProof/>
          </w:rPr>
          <w:t>1.3.2FORMULACIÓN DEL PROBLEMA</w:t>
        </w:r>
        <w:r w:rsidR="00183961">
          <w:rPr>
            <w:noProof/>
            <w:webHidden/>
          </w:rPr>
          <w:tab/>
        </w:r>
        <w:r w:rsidR="00183961">
          <w:rPr>
            <w:noProof/>
            <w:webHidden/>
          </w:rPr>
          <w:fldChar w:fldCharType="begin"/>
        </w:r>
        <w:r w:rsidR="00183961">
          <w:rPr>
            <w:noProof/>
            <w:webHidden/>
          </w:rPr>
          <w:instrText xml:space="preserve"> PAGEREF _Toc156088439 \h </w:instrText>
        </w:r>
        <w:r w:rsidR="00183961">
          <w:rPr>
            <w:noProof/>
            <w:webHidden/>
          </w:rPr>
        </w:r>
        <w:r w:rsidR="00183961">
          <w:rPr>
            <w:noProof/>
            <w:webHidden/>
          </w:rPr>
          <w:fldChar w:fldCharType="separate"/>
        </w:r>
        <w:r w:rsidR="007868AA">
          <w:rPr>
            <w:noProof/>
            <w:webHidden/>
          </w:rPr>
          <w:t>5</w:t>
        </w:r>
        <w:r w:rsidR="00183961">
          <w:rPr>
            <w:noProof/>
            <w:webHidden/>
          </w:rPr>
          <w:fldChar w:fldCharType="end"/>
        </w:r>
      </w:hyperlink>
    </w:p>
    <w:p w14:paraId="55271694" w14:textId="4328472F"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40" w:history="1">
        <w:r w:rsidR="00183961" w:rsidRPr="00D56989">
          <w:rPr>
            <w:rStyle w:val="Hipervnculo"/>
            <w:bCs/>
            <w:noProof/>
          </w:rPr>
          <w:t>1.3.3PREGUNTAS DE INVESTIGACIÓN</w:t>
        </w:r>
        <w:r w:rsidR="00183961">
          <w:rPr>
            <w:noProof/>
            <w:webHidden/>
          </w:rPr>
          <w:tab/>
        </w:r>
        <w:r w:rsidR="00183961">
          <w:rPr>
            <w:noProof/>
            <w:webHidden/>
          </w:rPr>
          <w:fldChar w:fldCharType="begin"/>
        </w:r>
        <w:r w:rsidR="00183961">
          <w:rPr>
            <w:noProof/>
            <w:webHidden/>
          </w:rPr>
          <w:instrText xml:space="preserve"> PAGEREF _Toc156088440 \h </w:instrText>
        </w:r>
        <w:r w:rsidR="00183961">
          <w:rPr>
            <w:noProof/>
            <w:webHidden/>
          </w:rPr>
        </w:r>
        <w:r w:rsidR="00183961">
          <w:rPr>
            <w:noProof/>
            <w:webHidden/>
          </w:rPr>
          <w:fldChar w:fldCharType="separate"/>
        </w:r>
        <w:r w:rsidR="007868AA">
          <w:rPr>
            <w:noProof/>
            <w:webHidden/>
          </w:rPr>
          <w:t>5</w:t>
        </w:r>
        <w:r w:rsidR="00183961">
          <w:rPr>
            <w:noProof/>
            <w:webHidden/>
          </w:rPr>
          <w:fldChar w:fldCharType="end"/>
        </w:r>
      </w:hyperlink>
    </w:p>
    <w:p w14:paraId="579A1B8F" w14:textId="56496A4C"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441" w:history="1">
        <w:r w:rsidR="00183961" w:rsidRPr="00D56989">
          <w:rPr>
            <w:rStyle w:val="Hipervnculo"/>
            <w:noProof/>
            <w:lang w:val="es-HN"/>
          </w:rPr>
          <w:t>1.4OBJETIVOS DEL PROYECTO</w:t>
        </w:r>
        <w:r w:rsidR="00183961">
          <w:rPr>
            <w:noProof/>
            <w:webHidden/>
          </w:rPr>
          <w:tab/>
        </w:r>
        <w:r w:rsidR="00183961">
          <w:rPr>
            <w:noProof/>
            <w:webHidden/>
          </w:rPr>
          <w:fldChar w:fldCharType="begin"/>
        </w:r>
        <w:r w:rsidR="00183961">
          <w:rPr>
            <w:noProof/>
            <w:webHidden/>
          </w:rPr>
          <w:instrText xml:space="preserve"> PAGEREF _Toc156088441 \h </w:instrText>
        </w:r>
        <w:r w:rsidR="00183961">
          <w:rPr>
            <w:noProof/>
            <w:webHidden/>
          </w:rPr>
        </w:r>
        <w:r w:rsidR="00183961">
          <w:rPr>
            <w:noProof/>
            <w:webHidden/>
          </w:rPr>
          <w:fldChar w:fldCharType="separate"/>
        </w:r>
        <w:r w:rsidR="007868AA">
          <w:rPr>
            <w:noProof/>
            <w:webHidden/>
          </w:rPr>
          <w:t>5</w:t>
        </w:r>
        <w:r w:rsidR="00183961">
          <w:rPr>
            <w:noProof/>
            <w:webHidden/>
          </w:rPr>
          <w:fldChar w:fldCharType="end"/>
        </w:r>
      </w:hyperlink>
    </w:p>
    <w:p w14:paraId="4E201716" w14:textId="17F9CCC2"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42" w:history="1">
        <w:r w:rsidR="00183961" w:rsidRPr="00D56989">
          <w:rPr>
            <w:rStyle w:val="Hipervnculo"/>
            <w:bCs/>
            <w:noProof/>
          </w:rPr>
          <w:t>1.4.1OBJETIVO GENERAL</w:t>
        </w:r>
        <w:r w:rsidR="00183961">
          <w:rPr>
            <w:noProof/>
            <w:webHidden/>
          </w:rPr>
          <w:tab/>
        </w:r>
        <w:r w:rsidR="00183961">
          <w:rPr>
            <w:noProof/>
            <w:webHidden/>
          </w:rPr>
          <w:fldChar w:fldCharType="begin"/>
        </w:r>
        <w:r w:rsidR="00183961">
          <w:rPr>
            <w:noProof/>
            <w:webHidden/>
          </w:rPr>
          <w:instrText xml:space="preserve"> PAGEREF _Toc156088442 \h </w:instrText>
        </w:r>
        <w:r w:rsidR="00183961">
          <w:rPr>
            <w:noProof/>
            <w:webHidden/>
          </w:rPr>
        </w:r>
        <w:r w:rsidR="00183961">
          <w:rPr>
            <w:noProof/>
            <w:webHidden/>
          </w:rPr>
          <w:fldChar w:fldCharType="separate"/>
        </w:r>
        <w:r w:rsidR="007868AA">
          <w:rPr>
            <w:noProof/>
            <w:webHidden/>
          </w:rPr>
          <w:t>5</w:t>
        </w:r>
        <w:r w:rsidR="00183961">
          <w:rPr>
            <w:noProof/>
            <w:webHidden/>
          </w:rPr>
          <w:fldChar w:fldCharType="end"/>
        </w:r>
      </w:hyperlink>
    </w:p>
    <w:p w14:paraId="4022948A" w14:textId="214D48D0"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43" w:history="1">
        <w:r w:rsidR="00183961" w:rsidRPr="00D56989">
          <w:rPr>
            <w:rStyle w:val="Hipervnculo"/>
            <w:bCs/>
            <w:noProof/>
          </w:rPr>
          <w:t>1.4.2OBJETIVOS ESPECÍFICOS</w:t>
        </w:r>
        <w:r w:rsidR="00183961">
          <w:rPr>
            <w:noProof/>
            <w:webHidden/>
          </w:rPr>
          <w:tab/>
        </w:r>
        <w:r w:rsidR="00183961">
          <w:rPr>
            <w:noProof/>
            <w:webHidden/>
          </w:rPr>
          <w:fldChar w:fldCharType="begin"/>
        </w:r>
        <w:r w:rsidR="00183961">
          <w:rPr>
            <w:noProof/>
            <w:webHidden/>
          </w:rPr>
          <w:instrText xml:space="preserve"> PAGEREF _Toc156088443 \h </w:instrText>
        </w:r>
        <w:r w:rsidR="00183961">
          <w:rPr>
            <w:noProof/>
            <w:webHidden/>
          </w:rPr>
        </w:r>
        <w:r w:rsidR="00183961">
          <w:rPr>
            <w:noProof/>
            <w:webHidden/>
          </w:rPr>
          <w:fldChar w:fldCharType="separate"/>
        </w:r>
        <w:r w:rsidR="007868AA">
          <w:rPr>
            <w:noProof/>
            <w:webHidden/>
          </w:rPr>
          <w:t>5</w:t>
        </w:r>
        <w:r w:rsidR="00183961">
          <w:rPr>
            <w:noProof/>
            <w:webHidden/>
          </w:rPr>
          <w:fldChar w:fldCharType="end"/>
        </w:r>
      </w:hyperlink>
    </w:p>
    <w:p w14:paraId="09A93B0B" w14:textId="6AA2C8A5"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444" w:history="1">
        <w:r w:rsidR="00183961" w:rsidRPr="00D56989">
          <w:rPr>
            <w:rStyle w:val="Hipervnculo"/>
            <w:noProof/>
            <w:lang w:val="es-HN"/>
          </w:rPr>
          <w:t>1.5JUSTIFICACIÓN</w:t>
        </w:r>
        <w:r w:rsidR="00183961">
          <w:rPr>
            <w:noProof/>
            <w:webHidden/>
          </w:rPr>
          <w:tab/>
        </w:r>
        <w:r w:rsidR="00183961">
          <w:rPr>
            <w:noProof/>
            <w:webHidden/>
          </w:rPr>
          <w:fldChar w:fldCharType="begin"/>
        </w:r>
        <w:r w:rsidR="00183961">
          <w:rPr>
            <w:noProof/>
            <w:webHidden/>
          </w:rPr>
          <w:instrText xml:space="preserve"> PAGEREF _Toc156088444 \h </w:instrText>
        </w:r>
        <w:r w:rsidR="00183961">
          <w:rPr>
            <w:noProof/>
            <w:webHidden/>
          </w:rPr>
        </w:r>
        <w:r w:rsidR="00183961">
          <w:rPr>
            <w:noProof/>
            <w:webHidden/>
          </w:rPr>
          <w:fldChar w:fldCharType="separate"/>
        </w:r>
        <w:r w:rsidR="007868AA">
          <w:rPr>
            <w:noProof/>
            <w:webHidden/>
          </w:rPr>
          <w:t>5</w:t>
        </w:r>
        <w:r w:rsidR="00183961">
          <w:rPr>
            <w:noProof/>
            <w:webHidden/>
          </w:rPr>
          <w:fldChar w:fldCharType="end"/>
        </w:r>
      </w:hyperlink>
    </w:p>
    <w:p w14:paraId="3C4ABE5B" w14:textId="2EE5CD9E" w:rsidR="00183961"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6088445" w:history="1">
        <w:r w:rsidR="00183961" w:rsidRPr="00D56989">
          <w:rPr>
            <w:rStyle w:val="Hipervnculo"/>
            <w:noProof/>
          </w:rPr>
          <w:t>CAPÍTULO II. MARCO TEÓRICO</w:t>
        </w:r>
        <w:r w:rsidR="00183961">
          <w:rPr>
            <w:noProof/>
            <w:webHidden/>
          </w:rPr>
          <w:tab/>
        </w:r>
        <w:r w:rsidR="00183961">
          <w:rPr>
            <w:noProof/>
            <w:webHidden/>
          </w:rPr>
          <w:fldChar w:fldCharType="begin"/>
        </w:r>
        <w:r w:rsidR="00183961">
          <w:rPr>
            <w:noProof/>
            <w:webHidden/>
          </w:rPr>
          <w:instrText xml:space="preserve"> PAGEREF _Toc156088445 \h </w:instrText>
        </w:r>
        <w:r w:rsidR="00183961">
          <w:rPr>
            <w:noProof/>
            <w:webHidden/>
          </w:rPr>
        </w:r>
        <w:r w:rsidR="00183961">
          <w:rPr>
            <w:noProof/>
            <w:webHidden/>
          </w:rPr>
          <w:fldChar w:fldCharType="separate"/>
        </w:r>
        <w:r w:rsidR="007868AA">
          <w:rPr>
            <w:noProof/>
            <w:webHidden/>
          </w:rPr>
          <w:t>8</w:t>
        </w:r>
        <w:r w:rsidR="00183961">
          <w:rPr>
            <w:noProof/>
            <w:webHidden/>
          </w:rPr>
          <w:fldChar w:fldCharType="end"/>
        </w:r>
      </w:hyperlink>
    </w:p>
    <w:p w14:paraId="1A758D17" w14:textId="4F54A20B"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446" w:history="1">
        <w:r w:rsidR="00183961" w:rsidRPr="00D56989">
          <w:rPr>
            <w:rStyle w:val="Hipervnculo"/>
            <w:noProof/>
            <w:lang w:val="es-HN"/>
          </w:rPr>
          <w:t>2.1ANÁLISIS DE LA SITUACIÓN ACTUAL.</w:t>
        </w:r>
        <w:r w:rsidR="00183961">
          <w:rPr>
            <w:noProof/>
            <w:webHidden/>
          </w:rPr>
          <w:tab/>
        </w:r>
        <w:r w:rsidR="00183961">
          <w:rPr>
            <w:noProof/>
            <w:webHidden/>
          </w:rPr>
          <w:fldChar w:fldCharType="begin"/>
        </w:r>
        <w:r w:rsidR="00183961">
          <w:rPr>
            <w:noProof/>
            <w:webHidden/>
          </w:rPr>
          <w:instrText xml:space="preserve"> PAGEREF _Toc156088446 \h </w:instrText>
        </w:r>
        <w:r w:rsidR="00183961">
          <w:rPr>
            <w:noProof/>
            <w:webHidden/>
          </w:rPr>
        </w:r>
        <w:r w:rsidR="00183961">
          <w:rPr>
            <w:noProof/>
            <w:webHidden/>
          </w:rPr>
          <w:fldChar w:fldCharType="separate"/>
        </w:r>
        <w:r w:rsidR="007868AA">
          <w:rPr>
            <w:noProof/>
            <w:webHidden/>
          </w:rPr>
          <w:t>8</w:t>
        </w:r>
        <w:r w:rsidR="00183961">
          <w:rPr>
            <w:noProof/>
            <w:webHidden/>
          </w:rPr>
          <w:fldChar w:fldCharType="end"/>
        </w:r>
      </w:hyperlink>
    </w:p>
    <w:p w14:paraId="2AB271A4" w14:textId="3B777FF9"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47" w:history="1">
        <w:r w:rsidR="00183961" w:rsidRPr="00D56989">
          <w:rPr>
            <w:rStyle w:val="Hipervnculo"/>
            <w:bCs/>
            <w:noProof/>
          </w:rPr>
          <w:t>2.1.1MACROENTORNO</w:t>
        </w:r>
        <w:r w:rsidR="00183961">
          <w:rPr>
            <w:noProof/>
            <w:webHidden/>
          </w:rPr>
          <w:tab/>
        </w:r>
        <w:r w:rsidR="00183961">
          <w:rPr>
            <w:noProof/>
            <w:webHidden/>
          </w:rPr>
          <w:fldChar w:fldCharType="begin"/>
        </w:r>
        <w:r w:rsidR="00183961">
          <w:rPr>
            <w:noProof/>
            <w:webHidden/>
          </w:rPr>
          <w:instrText xml:space="preserve"> PAGEREF _Toc156088447 \h </w:instrText>
        </w:r>
        <w:r w:rsidR="00183961">
          <w:rPr>
            <w:noProof/>
            <w:webHidden/>
          </w:rPr>
        </w:r>
        <w:r w:rsidR="00183961">
          <w:rPr>
            <w:noProof/>
            <w:webHidden/>
          </w:rPr>
          <w:fldChar w:fldCharType="separate"/>
        </w:r>
        <w:r w:rsidR="007868AA">
          <w:rPr>
            <w:noProof/>
            <w:webHidden/>
          </w:rPr>
          <w:t>8</w:t>
        </w:r>
        <w:r w:rsidR="00183961">
          <w:rPr>
            <w:noProof/>
            <w:webHidden/>
          </w:rPr>
          <w:fldChar w:fldCharType="end"/>
        </w:r>
      </w:hyperlink>
    </w:p>
    <w:p w14:paraId="1ABE6298" w14:textId="175742FA" w:rsidR="00183961"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6088448" w:history="1">
        <w:r w:rsidR="00183961" w:rsidRPr="00D56989">
          <w:rPr>
            <w:rStyle w:val="Hipervnculo"/>
            <w:noProof/>
          </w:rPr>
          <w:t>2.1.1.1TENDENCIA EN LA INDUSTRIA FARMACÉUTICA</w:t>
        </w:r>
        <w:r w:rsidR="00183961">
          <w:rPr>
            <w:noProof/>
            <w:webHidden/>
          </w:rPr>
          <w:tab/>
        </w:r>
        <w:r w:rsidR="00183961">
          <w:rPr>
            <w:noProof/>
            <w:webHidden/>
          </w:rPr>
          <w:fldChar w:fldCharType="begin"/>
        </w:r>
        <w:r w:rsidR="00183961">
          <w:rPr>
            <w:noProof/>
            <w:webHidden/>
          </w:rPr>
          <w:instrText xml:space="preserve"> PAGEREF _Toc156088448 \h </w:instrText>
        </w:r>
        <w:r w:rsidR="00183961">
          <w:rPr>
            <w:noProof/>
            <w:webHidden/>
          </w:rPr>
        </w:r>
        <w:r w:rsidR="00183961">
          <w:rPr>
            <w:noProof/>
            <w:webHidden/>
          </w:rPr>
          <w:fldChar w:fldCharType="separate"/>
        </w:r>
        <w:r w:rsidR="007868AA">
          <w:rPr>
            <w:noProof/>
            <w:webHidden/>
          </w:rPr>
          <w:t>8</w:t>
        </w:r>
        <w:r w:rsidR="00183961">
          <w:rPr>
            <w:noProof/>
            <w:webHidden/>
          </w:rPr>
          <w:fldChar w:fldCharType="end"/>
        </w:r>
      </w:hyperlink>
    </w:p>
    <w:p w14:paraId="14D915AC" w14:textId="6CD2BD61" w:rsidR="00183961"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6088449" w:history="1">
        <w:r w:rsidR="00183961" w:rsidRPr="00D56989">
          <w:rPr>
            <w:rStyle w:val="Hipervnculo"/>
            <w:noProof/>
          </w:rPr>
          <w:t>2.1.1.2COMPETENCIA EN EL MERCADO FARMACÉUTICO</w:t>
        </w:r>
        <w:r w:rsidR="00183961">
          <w:rPr>
            <w:noProof/>
            <w:webHidden/>
          </w:rPr>
          <w:tab/>
        </w:r>
        <w:r w:rsidR="00183961">
          <w:rPr>
            <w:noProof/>
            <w:webHidden/>
          </w:rPr>
          <w:fldChar w:fldCharType="begin"/>
        </w:r>
        <w:r w:rsidR="00183961">
          <w:rPr>
            <w:noProof/>
            <w:webHidden/>
          </w:rPr>
          <w:instrText xml:space="preserve"> PAGEREF _Toc156088449 \h </w:instrText>
        </w:r>
        <w:r w:rsidR="00183961">
          <w:rPr>
            <w:noProof/>
            <w:webHidden/>
          </w:rPr>
        </w:r>
        <w:r w:rsidR="00183961">
          <w:rPr>
            <w:noProof/>
            <w:webHidden/>
          </w:rPr>
          <w:fldChar w:fldCharType="separate"/>
        </w:r>
        <w:r w:rsidR="007868AA">
          <w:rPr>
            <w:noProof/>
            <w:webHidden/>
          </w:rPr>
          <w:t>9</w:t>
        </w:r>
        <w:r w:rsidR="00183961">
          <w:rPr>
            <w:noProof/>
            <w:webHidden/>
          </w:rPr>
          <w:fldChar w:fldCharType="end"/>
        </w:r>
      </w:hyperlink>
    </w:p>
    <w:p w14:paraId="672120A7" w14:textId="150F23D1" w:rsidR="00183961"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6088450" w:history="1">
        <w:r w:rsidR="00183961" w:rsidRPr="00D56989">
          <w:rPr>
            <w:rStyle w:val="Hipervnculo"/>
            <w:noProof/>
          </w:rPr>
          <w:t>2.1.1.3DEMANDA Y PREFERENCIAS DEL CONSUMIDOR</w:t>
        </w:r>
        <w:r w:rsidR="00183961">
          <w:rPr>
            <w:noProof/>
            <w:webHidden/>
          </w:rPr>
          <w:tab/>
        </w:r>
        <w:r w:rsidR="00183961">
          <w:rPr>
            <w:noProof/>
            <w:webHidden/>
          </w:rPr>
          <w:fldChar w:fldCharType="begin"/>
        </w:r>
        <w:r w:rsidR="00183961">
          <w:rPr>
            <w:noProof/>
            <w:webHidden/>
          </w:rPr>
          <w:instrText xml:space="preserve"> PAGEREF _Toc156088450 \h </w:instrText>
        </w:r>
        <w:r w:rsidR="00183961">
          <w:rPr>
            <w:noProof/>
            <w:webHidden/>
          </w:rPr>
        </w:r>
        <w:r w:rsidR="00183961">
          <w:rPr>
            <w:noProof/>
            <w:webHidden/>
          </w:rPr>
          <w:fldChar w:fldCharType="separate"/>
        </w:r>
        <w:r w:rsidR="007868AA">
          <w:rPr>
            <w:noProof/>
            <w:webHidden/>
          </w:rPr>
          <w:t>11</w:t>
        </w:r>
        <w:r w:rsidR="00183961">
          <w:rPr>
            <w:noProof/>
            <w:webHidden/>
          </w:rPr>
          <w:fldChar w:fldCharType="end"/>
        </w:r>
      </w:hyperlink>
    </w:p>
    <w:p w14:paraId="7CEE9735" w14:textId="57B3B484" w:rsidR="00183961"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6088451" w:history="1">
        <w:r w:rsidR="00183961" w:rsidRPr="00D56989">
          <w:rPr>
            <w:rStyle w:val="Hipervnculo"/>
            <w:noProof/>
          </w:rPr>
          <w:t>2.1.1.4INNOVACIÓN Y DESARROLLO DE PRODUCTOS</w:t>
        </w:r>
        <w:r w:rsidR="00183961">
          <w:rPr>
            <w:noProof/>
            <w:webHidden/>
          </w:rPr>
          <w:tab/>
        </w:r>
        <w:r w:rsidR="00183961">
          <w:rPr>
            <w:noProof/>
            <w:webHidden/>
          </w:rPr>
          <w:fldChar w:fldCharType="begin"/>
        </w:r>
        <w:r w:rsidR="00183961">
          <w:rPr>
            <w:noProof/>
            <w:webHidden/>
          </w:rPr>
          <w:instrText xml:space="preserve"> PAGEREF _Toc156088451 \h </w:instrText>
        </w:r>
        <w:r w:rsidR="00183961">
          <w:rPr>
            <w:noProof/>
            <w:webHidden/>
          </w:rPr>
        </w:r>
        <w:r w:rsidR="00183961">
          <w:rPr>
            <w:noProof/>
            <w:webHidden/>
          </w:rPr>
          <w:fldChar w:fldCharType="separate"/>
        </w:r>
        <w:r w:rsidR="007868AA">
          <w:rPr>
            <w:noProof/>
            <w:webHidden/>
          </w:rPr>
          <w:t>12</w:t>
        </w:r>
        <w:r w:rsidR="00183961">
          <w:rPr>
            <w:noProof/>
            <w:webHidden/>
          </w:rPr>
          <w:fldChar w:fldCharType="end"/>
        </w:r>
      </w:hyperlink>
    </w:p>
    <w:p w14:paraId="682BC5B6" w14:textId="253AF39A" w:rsidR="00183961"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6088452" w:history="1">
        <w:r w:rsidR="00183961" w:rsidRPr="00D56989">
          <w:rPr>
            <w:rStyle w:val="Hipervnculo"/>
            <w:noProof/>
          </w:rPr>
          <w:t>2.1.1.5IMPACTO SOCIAL Y ECONÓMICO</w:t>
        </w:r>
        <w:r w:rsidR="00183961">
          <w:rPr>
            <w:noProof/>
            <w:webHidden/>
          </w:rPr>
          <w:tab/>
        </w:r>
        <w:r w:rsidR="00183961">
          <w:rPr>
            <w:noProof/>
            <w:webHidden/>
          </w:rPr>
          <w:fldChar w:fldCharType="begin"/>
        </w:r>
        <w:r w:rsidR="00183961">
          <w:rPr>
            <w:noProof/>
            <w:webHidden/>
          </w:rPr>
          <w:instrText xml:space="preserve"> PAGEREF _Toc156088452 \h </w:instrText>
        </w:r>
        <w:r w:rsidR="00183961">
          <w:rPr>
            <w:noProof/>
            <w:webHidden/>
          </w:rPr>
        </w:r>
        <w:r w:rsidR="00183961">
          <w:rPr>
            <w:noProof/>
            <w:webHidden/>
          </w:rPr>
          <w:fldChar w:fldCharType="separate"/>
        </w:r>
        <w:r w:rsidR="007868AA">
          <w:rPr>
            <w:noProof/>
            <w:webHidden/>
          </w:rPr>
          <w:t>12</w:t>
        </w:r>
        <w:r w:rsidR="00183961">
          <w:rPr>
            <w:noProof/>
            <w:webHidden/>
          </w:rPr>
          <w:fldChar w:fldCharType="end"/>
        </w:r>
      </w:hyperlink>
    </w:p>
    <w:p w14:paraId="724CC1E3" w14:textId="59FBF5DB"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53" w:history="1">
        <w:r w:rsidR="00183961" w:rsidRPr="00D56989">
          <w:rPr>
            <w:rStyle w:val="Hipervnculo"/>
            <w:noProof/>
          </w:rPr>
          <w:t>2.1.2MICROENTORNO</w:t>
        </w:r>
        <w:r w:rsidR="00183961">
          <w:rPr>
            <w:noProof/>
            <w:webHidden/>
          </w:rPr>
          <w:tab/>
        </w:r>
        <w:r w:rsidR="00183961">
          <w:rPr>
            <w:noProof/>
            <w:webHidden/>
          </w:rPr>
          <w:fldChar w:fldCharType="begin"/>
        </w:r>
        <w:r w:rsidR="00183961">
          <w:rPr>
            <w:noProof/>
            <w:webHidden/>
          </w:rPr>
          <w:instrText xml:space="preserve"> PAGEREF _Toc156088453 \h </w:instrText>
        </w:r>
        <w:r w:rsidR="00183961">
          <w:rPr>
            <w:noProof/>
            <w:webHidden/>
          </w:rPr>
        </w:r>
        <w:r w:rsidR="00183961">
          <w:rPr>
            <w:noProof/>
            <w:webHidden/>
          </w:rPr>
          <w:fldChar w:fldCharType="separate"/>
        </w:r>
        <w:r w:rsidR="007868AA">
          <w:rPr>
            <w:noProof/>
            <w:webHidden/>
          </w:rPr>
          <w:t>13</w:t>
        </w:r>
        <w:r w:rsidR="00183961">
          <w:rPr>
            <w:noProof/>
            <w:webHidden/>
          </w:rPr>
          <w:fldChar w:fldCharType="end"/>
        </w:r>
      </w:hyperlink>
    </w:p>
    <w:p w14:paraId="05B71B74" w14:textId="378779B4" w:rsidR="00183961"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6088454" w:history="1">
        <w:r w:rsidR="00183961" w:rsidRPr="00D56989">
          <w:rPr>
            <w:rStyle w:val="Hipervnculo"/>
            <w:noProof/>
          </w:rPr>
          <w:t>2.1.2.1ECONOMÍA EN PANAMÁ</w:t>
        </w:r>
        <w:r w:rsidR="00183961">
          <w:rPr>
            <w:noProof/>
            <w:webHidden/>
          </w:rPr>
          <w:tab/>
        </w:r>
        <w:r w:rsidR="00183961">
          <w:rPr>
            <w:noProof/>
            <w:webHidden/>
          </w:rPr>
          <w:fldChar w:fldCharType="begin"/>
        </w:r>
        <w:r w:rsidR="00183961">
          <w:rPr>
            <w:noProof/>
            <w:webHidden/>
          </w:rPr>
          <w:instrText xml:space="preserve"> PAGEREF _Toc156088454 \h </w:instrText>
        </w:r>
        <w:r w:rsidR="00183961">
          <w:rPr>
            <w:noProof/>
            <w:webHidden/>
          </w:rPr>
        </w:r>
        <w:r w:rsidR="00183961">
          <w:rPr>
            <w:noProof/>
            <w:webHidden/>
          </w:rPr>
          <w:fldChar w:fldCharType="separate"/>
        </w:r>
        <w:r w:rsidR="007868AA">
          <w:rPr>
            <w:noProof/>
            <w:webHidden/>
          </w:rPr>
          <w:t>13</w:t>
        </w:r>
        <w:r w:rsidR="00183961">
          <w:rPr>
            <w:noProof/>
            <w:webHidden/>
          </w:rPr>
          <w:fldChar w:fldCharType="end"/>
        </w:r>
      </w:hyperlink>
    </w:p>
    <w:p w14:paraId="5CA4D987" w14:textId="437614EE" w:rsidR="00183961"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6088455" w:history="1">
        <w:r w:rsidR="00183961" w:rsidRPr="00D56989">
          <w:rPr>
            <w:rStyle w:val="Hipervnculo"/>
            <w:noProof/>
          </w:rPr>
          <w:t>2.1.2.2DISTRIBUCIÓN DEL MERCADO DE PANAMÁ</w:t>
        </w:r>
        <w:r w:rsidR="00183961">
          <w:rPr>
            <w:noProof/>
            <w:webHidden/>
          </w:rPr>
          <w:tab/>
        </w:r>
        <w:r w:rsidR="00183961">
          <w:rPr>
            <w:noProof/>
            <w:webHidden/>
          </w:rPr>
          <w:fldChar w:fldCharType="begin"/>
        </w:r>
        <w:r w:rsidR="00183961">
          <w:rPr>
            <w:noProof/>
            <w:webHidden/>
          </w:rPr>
          <w:instrText xml:space="preserve"> PAGEREF _Toc156088455 \h </w:instrText>
        </w:r>
        <w:r w:rsidR="00183961">
          <w:rPr>
            <w:noProof/>
            <w:webHidden/>
          </w:rPr>
        </w:r>
        <w:r w:rsidR="00183961">
          <w:rPr>
            <w:noProof/>
            <w:webHidden/>
          </w:rPr>
          <w:fldChar w:fldCharType="separate"/>
        </w:r>
        <w:r w:rsidR="007868AA">
          <w:rPr>
            <w:noProof/>
            <w:webHidden/>
          </w:rPr>
          <w:t>13</w:t>
        </w:r>
        <w:r w:rsidR="00183961">
          <w:rPr>
            <w:noProof/>
            <w:webHidden/>
          </w:rPr>
          <w:fldChar w:fldCharType="end"/>
        </w:r>
      </w:hyperlink>
    </w:p>
    <w:p w14:paraId="3B39E636" w14:textId="3E517496" w:rsidR="00183961"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6088456" w:history="1">
        <w:r w:rsidR="00183961" w:rsidRPr="00D56989">
          <w:rPr>
            <w:rStyle w:val="Hipervnculo"/>
            <w:noProof/>
          </w:rPr>
          <w:t>2.1.2.3TENDENCIA Y SALUD EN LA POBLACIÓN DE PANAMÁ</w:t>
        </w:r>
        <w:r w:rsidR="00183961">
          <w:rPr>
            <w:noProof/>
            <w:webHidden/>
          </w:rPr>
          <w:tab/>
        </w:r>
        <w:r w:rsidR="00183961">
          <w:rPr>
            <w:noProof/>
            <w:webHidden/>
          </w:rPr>
          <w:fldChar w:fldCharType="begin"/>
        </w:r>
        <w:r w:rsidR="00183961">
          <w:rPr>
            <w:noProof/>
            <w:webHidden/>
          </w:rPr>
          <w:instrText xml:space="preserve"> PAGEREF _Toc156088456 \h </w:instrText>
        </w:r>
        <w:r w:rsidR="00183961">
          <w:rPr>
            <w:noProof/>
            <w:webHidden/>
          </w:rPr>
        </w:r>
        <w:r w:rsidR="00183961">
          <w:rPr>
            <w:noProof/>
            <w:webHidden/>
          </w:rPr>
          <w:fldChar w:fldCharType="separate"/>
        </w:r>
        <w:r w:rsidR="007868AA">
          <w:rPr>
            <w:noProof/>
            <w:webHidden/>
          </w:rPr>
          <w:t>15</w:t>
        </w:r>
        <w:r w:rsidR="00183961">
          <w:rPr>
            <w:noProof/>
            <w:webHidden/>
          </w:rPr>
          <w:fldChar w:fldCharType="end"/>
        </w:r>
      </w:hyperlink>
    </w:p>
    <w:p w14:paraId="37417B1C" w14:textId="5258428A" w:rsidR="00183961" w:rsidRDefault="00000000">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6088457" w:history="1">
        <w:r w:rsidR="00183961" w:rsidRPr="00D56989">
          <w:rPr>
            <w:rStyle w:val="Hipervnculo"/>
            <w:noProof/>
          </w:rPr>
          <w:t>2.1.2.4IMPORTACIÓN DE MEDICAMENTOS A PANAMÁ</w:t>
        </w:r>
        <w:r w:rsidR="00183961">
          <w:rPr>
            <w:noProof/>
            <w:webHidden/>
          </w:rPr>
          <w:tab/>
        </w:r>
        <w:r w:rsidR="00183961">
          <w:rPr>
            <w:noProof/>
            <w:webHidden/>
          </w:rPr>
          <w:fldChar w:fldCharType="begin"/>
        </w:r>
        <w:r w:rsidR="00183961">
          <w:rPr>
            <w:noProof/>
            <w:webHidden/>
          </w:rPr>
          <w:instrText xml:space="preserve"> PAGEREF _Toc156088457 \h </w:instrText>
        </w:r>
        <w:r w:rsidR="00183961">
          <w:rPr>
            <w:noProof/>
            <w:webHidden/>
          </w:rPr>
        </w:r>
        <w:r w:rsidR="00183961">
          <w:rPr>
            <w:noProof/>
            <w:webHidden/>
          </w:rPr>
          <w:fldChar w:fldCharType="separate"/>
        </w:r>
        <w:r w:rsidR="007868AA">
          <w:rPr>
            <w:noProof/>
            <w:webHidden/>
          </w:rPr>
          <w:t>16</w:t>
        </w:r>
        <w:r w:rsidR="00183961">
          <w:rPr>
            <w:noProof/>
            <w:webHidden/>
          </w:rPr>
          <w:fldChar w:fldCharType="end"/>
        </w:r>
      </w:hyperlink>
    </w:p>
    <w:p w14:paraId="661CC4AD" w14:textId="0238B38D"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458" w:history="1">
        <w:r w:rsidR="00183961" w:rsidRPr="00D56989">
          <w:rPr>
            <w:rStyle w:val="Hipervnculo"/>
            <w:noProof/>
            <w:lang w:val="es-HN"/>
          </w:rPr>
          <w:t>2.2CONCEPTUALIZACIÓN</w:t>
        </w:r>
        <w:r w:rsidR="00183961">
          <w:rPr>
            <w:noProof/>
            <w:webHidden/>
          </w:rPr>
          <w:tab/>
        </w:r>
        <w:r w:rsidR="00183961">
          <w:rPr>
            <w:noProof/>
            <w:webHidden/>
          </w:rPr>
          <w:fldChar w:fldCharType="begin"/>
        </w:r>
        <w:r w:rsidR="00183961">
          <w:rPr>
            <w:noProof/>
            <w:webHidden/>
          </w:rPr>
          <w:instrText xml:space="preserve"> PAGEREF _Toc156088458 \h </w:instrText>
        </w:r>
        <w:r w:rsidR="00183961">
          <w:rPr>
            <w:noProof/>
            <w:webHidden/>
          </w:rPr>
        </w:r>
        <w:r w:rsidR="00183961">
          <w:rPr>
            <w:noProof/>
            <w:webHidden/>
          </w:rPr>
          <w:fldChar w:fldCharType="separate"/>
        </w:r>
        <w:r w:rsidR="007868AA">
          <w:rPr>
            <w:noProof/>
            <w:webHidden/>
          </w:rPr>
          <w:t>17</w:t>
        </w:r>
        <w:r w:rsidR="00183961">
          <w:rPr>
            <w:noProof/>
            <w:webHidden/>
          </w:rPr>
          <w:fldChar w:fldCharType="end"/>
        </w:r>
      </w:hyperlink>
    </w:p>
    <w:p w14:paraId="78B20313" w14:textId="225BE1CD"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459" w:history="1">
        <w:r w:rsidR="00183961" w:rsidRPr="00D56989">
          <w:rPr>
            <w:rStyle w:val="Hipervnculo"/>
            <w:noProof/>
            <w:lang w:val="es-HN"/>
          </w:rPr>
          <w:t>2.3TEORÍAS DE SUSTENTO</w:t>
        </w:r>
        <w:r w:rsidR="00183961">
          <w:rPr>
            <w:noProof/>
            <w:webHidden/>
          </w:rPr>
          <w:tab/>
        </w:r>
        <w:r w:rsidR="00183961">
          <w:rPr>
            <w:noProof/>
            <w:webHidden/>
          </w:rPr>
          <w:fldChar w:fldCharType="begin"/>
        </w:r>
        <w:r w:rsidR="00183961">
          <w:rPr>
            <w:noProof/>
            <w:webHidden/>
          </w:rPr>
          <w:instrText xml:space="preserve"> PAGEREF _Toc156088459 \h </w:instrText>
        </w:r>
        <w:r w:rsidR="00183961">
          <w:rPr>
            <w:noProof/>
            <w:webHidden/>
          </w:rPr>
        </w:r>
        <w:r w:rsidR="00183961">
          <w:rPr>
            <w:noProof/>
            <w:webHidden/>
          </w:rPr>
          <w:fldChar w:fldCharType="separate"/>
        </w:r>
        <w:r w:rsidR="007868AA">
          <w:rPr>
            <w:noProof/>
            <w:webHidden/>
          </w:rPr>
          <w:t>19</w:t>
        </w:r>
        <w:r w:rsidR="00183961">
          <w:rPr>
            <w:noProof/>
            <w:webHidden/>
          </w:rPr>
          <w:fldChar w:fldCharType="end"/>
        </w:r>
      </w:hyperlink>
    </w:p>
    <w:p w14:paraId="602CF520" w14:textId="1BCEB04B"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460" w:history="1">
        <w:r w:rsidR="00183961" w:rsidRPr="00D56989">
          <w:rPr>
            <w:rStyle w:val="Hipervnculo"/>
            <w:noProof/>
            <w:lang w:val="es-HN"/>
          </w:rPr>
          <w:t>2.3.1BASES TEÓRICAS</w:t>
        </w:r>
        <w:r w:rsidR="00183961">
          <w:rPr>
            <w:noProof/>
            <w:webHidden/>
          </w:rPr>
          <w:tab/>
        </w:r>
        <w:r w:rsidR="00183961">
          <w:rPr>
            <w:noProof/>
            <w:webHidden/>
          </w:rPr>
          <w:fldChar w:fldCharType="begin"/>
        </w:r>
        <w:r w:rsidR="00183961">
          <w:rPr>
            <w:noProof/>
            <w:webHidden/>
          </w:rPr>
          <w:instrText xml:space="preserve"> PAGEREF _Toc156088460 \h </w:instrText>
        </w:r>
        <w:r w:rsidR="00183961">
          <w:rPr>
            <w:noProof/>
            <w:webHidden/>
          </w:rPr>
        </w:r>
        <w:r w:rsidR="00183961">
          <w:rPr>
            <w:noProof/>
            <w:webHidden/>
          </w:rPr>
          <w:fldChar w:fldCharType="separate"/>
        </w:r>
        <w:r w:rsidR="007868AA">
          <w:rPr>
            <w:noProof/>
            <w:webHidden/>
          </w:rPr>
          <w:t>19</w:t>
        </w:r>
        <w:r w:rsidR="00183961">
          <w:rPr>
            <w:noProof/>
            <w:webHidden/>
          </w:rPr>
          <w:fldChar w:fldCharType="end"/>
        </w:r>
      </w:hyperlink>
    </w:p>
    <w:p w14:paraId="37C4A4F7" w14:textId="417E7F2B"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61" w:history="1">
        <w:r w:rsidR="00183961" w:rsidRPr="00D56989">
          <w:rPr>
            <w:rStyle w:val="Hipervnculo"/>
            <w:bCs/>
            <w:noProof/>
          </w:rPr>
          <w:t>2.3.1.1TEORÍA 1: TRIPLE RESTRICCIÓN</w:t>
        </w:r>
        <w:r w:rsidR="00183961">
          <w:rPr>
            <w:noProof/>
            <w:webHidden/>
          </w:rPr>
          <w:tab/>
        </w:r>
        <w:r w:rsidR="00183961">
          <w:rPr>
            <w:noProof/>
            <w:webHidden/>
          </w:rPr>
          <w:fldChar w:fldCharType="begin"/>
        </w:r>
        <w:r w:rsidR="00183961">
          <w:rPr>
            <w:noProof/>
            <w:webHidden/>
          </w:rPr>
          <w:instrText xml:space="preserve"> PAGEREF _Toc156088461 \h </w:instrText>
        </w:r>
        <w:r w:rsidR="00183961">
          <w:rPr>
            <w:noProof/>
            <w:webHidden/>
          </w:rPr>
        </w:r>
        <w:r w:rsidR="00183961">
          <w:rPr>
            <w:noProof/>
            <w:webHidden/>
          </w:rPr>
          <w:fldChar w:fldCharType="separate"/>
        </w:r>
        <w:r w:rsidR="007868AA">
          <w:rPr>
            <w:noProof/>
            <w:webHidden/>
          </w:rPr>
          <w:t>19</w:t>
        </w:r>
        <w:r w:rsidR="00183961">
          <w:rPr>
            <w:noProof/>
            <w:webHidden/>
          </w:rPr>
          <w:fldChar w:fldCharType="end"/>
        </w:r>
      </w:hyperlink>
    </w:p>
    <w:p w14:paraId="0DF9777E" w14:textId="5D800BBF"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62" w:history="1">
        <w:r w:rsidR="00183961" w:rsidRPr="00D56989">
          <w:rPr>
            <w:rStyle w:val="Hipervnculo"/>
            <w:bCs/>
            <w:noProof/>
          </w:rPr>
          <w:t>2.3.1.2TEORÍA 2: PRINCIPIOS DE LA DIRECCIÓN DE PROYECTOS DE LA GUÍA PMBOOK 7° EDICIÓN</w:t>
        </w:r>
        <w:r w:rsidR="00183961">
          <w:rPr>
            <w:noProof/>
            <w:webHidden/>
          </w:rPr>
          <w:tab/>
        </w:r>
        <w:r w:rsidR="00183961">
          <w:rPr>
            <w:noProof/>
            <w:webHidden/>
          </w:rPr>
          <w:fldChar w:fldCharType="begin"/>
        </w:r>
        <w:r w:rsidR="00183961">
          <w:rPr>
            <w:noProof/>
            <w:webHidden/>
          </w:rPr>
          <w:instrText xml:space="preserve"> PAGEREF _Toc156088462 \h </w:instrText>
        </w:r>
        <w:r w:rsidR="00183961">
          <w:rPr>
            <w:noProof/>
            <w:webHidden/>
          </w:rPr>
        </w:r>
        <w:r w:rsidR="00183961">
          <w:rPr>
            <w:noProof/>
            <w:webHidden/>
          </w:rPr>
          <w:fldChar w:fldCharType="separate"/>
        </w:r>
        <w:r w:rsidR="007868AA">
          <w:rPr>
            <w:noProof/>
            <w:webHidden/>
          </w:rPr>
          <w:t>20</w:t>
        </w:r>
        <w:r w:rsidR="00183961">
          <w:rPr>
            <w:noProof/>
            <w:webHidden/>
          </w:rPr>
          <w:fldChar w:fldCharType="end"/>
        </w:r>
      </w:hyperlink>
    </w:p>
    <w:p w14:paraId="3669D57F" w14:textId="4B3F32A7"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463" w:history="1">
        <w:r w:rsidR="00183961" w:rsidRPr="00D56989">
          <w:rPr>
            <w:rStyle w:val="Hipervnculo"/>
            <w:noProof/>
            <w:lang w:val="es-HN"/>
          </w:rPr>
          <w:t xml:space="preserve">2.3.2METODOLOGÍAS </w:t>
        </w:r>
        <w:r w:rsidR="00183961" w:rsidRPr="00D56989">
          <w:rPr>
            <w:rStyle w:val="Hipervnculo"/>
            <w:noProof/>
          </w:rPr>
          <w:t>DESARROLLADAS</w:t>
        </w:r>
        <w:r w:rsidR="00183961">
          <w:rPr>
            <w:noProof/>
            <w:webHidden/>
          </w:rPr>
          <w:tab/>
        </w:r>
        <w:r w:rsidR="00183961">
          <w:rPr>
            <w:noProof/>
            <w:webHidden/>
          </w:rPr>
          <w:fldChar w:fldCharType="begin"/>
        </w:r>
        <w:r w:rsidR="00183961">
          <w:rPr>
            <w:noProof/>
            <w:webHidden/>
          </w:rPr>
          <w:instrText xml:space="preserve"> PAGEREF _Toc156088463 \h </w:instrText>
        </w:r>
        <w:r w:rsidR="00183961">
          <w:rPr>
            <w:noProof/>
            <w:webHidden/>
          </w:rPr>
        </w:r>
        <w:r w:rsidR="00183961">
          <w:rPr>
            <w:noProof/>
            <w:webHidden/>
          </w:rPr>
          <w:fldChar w:fldCharType="separate"/>
        </w:r>
        <w:r w:rsidR="007868AA">
          <w:rPr>
            <w:noProof/>
            <w:webHidden/>
          </w:rPr>
          <w:t>22</w:t>
        </w:r>
        <w:r w:rsidR="00183961">
          <w:rPr>
            <w:noProof/>
            <w:webHidden/>
          </w:rPr>
          <w:fldChar w:fldCharType="end"/>
        </w:r>
      </w:hyperlink>
    </w:p>
    <w:p w14:paraId="15302FDF" w14:textId="1FDF0398"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64" w:history="1">
        <w:r w:rsidR="00183961" w:rsidRPr="00D56989">
          <w:rPr>
            <w:rStyle w:val="Hipervnculo"/>
            <w:bCs/>
            <w:noProof/>
          </w:rPr>
          <w:t>2.3.2.1TRIPLE RESTRICCIÓN</w:t>
        </w:r>
        <w:r w:rsidR="00183961">
          <w:rPr>
            <w:noProof/>
            <w:webHidden/>
          </w:rPr>
          <w:tab/>
        </w:r>
        <w:r w:rsidR="00183961">
          <w:rPr>
            <w:noProof/>
            <w:webHidden/>
          </w:rPr>
          <w:fldChar w:fldCharType="begin"/>
        </w:r>
        <w:r w:rsidR="00183961">
          <w:rPr>
            <w:noProof/>
            <w:webHidden/>
          </w:rPr>
          <w:instrText xml:space="preserve"> PAGEREF _Toc156088464 \h </w:instrText>
        </w:r>
        <w:r w:rsidR="00183961">
          <w:rPr>
            <w:noProof/>
            <w:webHidden/>
          </w:rPr>
        </w:r>
        <w:r w:rsidR="00183961">
          <w:rPr>
            <w:noProof/>
            <w:webHidden/>
          </w:rPr>
          <w:fldChar w:fldCharType="separate"/>
        </w:r>
        <w:r w:rsidR="007868AA">
          <w:rPr>
            <w:noProof/>
            <w:webHidden/>
          </w:rPr>
          <w:t>22</w:t>
        </w:r>
        <w:r w:rsidR="00183961">
          <w:rPr>
            <w:noProof/>
            <w:webHidden/>
          </w:rPr>
          <w:fldChar w:fldCharType="end"/>
        </w:r>
      </w:hyperlink>
    </w:p>
    <w:p w14:paraId="74A94378" w14:textId="2479DFB3"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65" w:history="1">
        <w:r w:rsidR="00183961" w:rsidRPr="00D56989">
          <w:rPr>
            <w:rStyle w:val="Hipervnculo"/>
            <w:bCs/>
            <w:noProof/>
          </w:rPr>
          <w:t>2.3.2.2 PRINCIPIOS DE LA DIRECCIÓN DE PROYECTOS DE LA GUÍA PMBOOK 7° EDICIÓN</w:t>
        </w:r>
        <w:r w:rsidR="00183961">
          <w:rPr>
            <w:noProof/>
            <w:webHidden/>
          </w:rPr>
          <w:tab/>
        </w:r>
        <w:r w:rsidR="00183961">
          <w:rPr>
            <w:noProof/>
            <w:webHidden/>
          </w:rPr>
          <w:fldChar w:fldCharType="begin"/>
        </w:r>
        <w:r w:rsidR="00183961">
          <w:rPr>
            <w:noProof/>
            <w:webHidden/>
          </w:rPr>
          <w:instrText xml:space="preserve"> PAGEREF _Toc156088465 \h </w:instrText>
        </w:r>
        <w:r w:rsidR="00183961">
          <w:rPr>
            <w:noProof/>
            <w:webHidden/>
          </w:rPr>
        </w:r>
        <w:r w:rsidR="00183961">
          <w:rPr>
            <w:noProof/>
            <w:webHidden/>
          </w:rPr>
          <w:fldChar w:fldCharType="separate"/>
        </w:r>
        <w:r w:rsidR="007868AA">
          <w:rPr>
            <w:noProof/>
            <w:webHidden/>
          </w:rPr>
          <w:t>23</w:t>
        </w:r>
        <w:r w:rsidR="00183961">
          <w:rPr>
            <w:noProof/>
            <w:webHidden/>
          </w:rPr>
          <w:fldChar w:fldCharType="end"/>
        </w:r>
      </w:hyperlink>
    </w:p>
    <w:p w14:paraId="1C8E3B0C" w14:textId="568A5653"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466" w:history="1">
        <w:r w:rsidR="00183961" w:rsidRPr="00D56989">
          <w:rPr>
            <w:rStyle w:val="Hipervnculo"/>
            <w:noProof/>
            <w:lang w:val="es-HN"/>
          </w:rPr>
          <w:t>2.3.3INSTRUMENTOS UTILIZADOS</w:t>
        </w:r>
        <w:r w:rsidR="00183961">
          <w:rPr>
            <w:noProof/>
            <w:webHidden/>
          </w:rPr>
          <w:tab/>
        </w:r>
        <w:r w:rsidR="00183961">
          <w:rPr>
            <w:noProof/>
            <w:webHidden/>
          </w:rPr>
          <w:fldChar w:fldCharType="begin"/>
        </w:r>
        <w:r w:rsidR="00183961">
          <w:rPr>
            <w:noProof/>
            <w:webHidden/>
          </w:rPr>
          <w:instrText xml:space="preserve"> PAGEREF _Toc156088466 \h </w:instrText>
        </w:r>
        <w:r w:rsidR="00183961">
          <w:rPr>
            <w:noProof/>
            <w:webHidden/>
          </w:rPr>
        </w:r>
        <w:r w:rsidR="00183961">
          <w:rPr>
            <w:noProof/>
            <w:webHidden/>
          </w:rPr>
          <w:fldChar w:fldCharType="separate"/>
        </w:r>
        <w:r w:rsidR="007868AA">
          <w:rPr>
            <w:noProof/>
            <w:webHidden/>
          </w:rPr>
          <w:t>23</w:t>
        </w:r>
        <w:r w:rsidR="00183961">
          <w:rPr>
            <w:noProof/>
            <w:webHidden/>
          </w:rPr>
          <w:fldChar w:fldCharType="end"/>
        </w:r>
      </w:hyperlink>
    </w:p>
    <w:p w14:paraId="177BF6EE" w14:textId="747BD41D"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67" w:history="1">
        <w:r w:rsidR="00183961" w:rsidRPr="00D56989">
          <w:rPr>
            <w:rStyle w:val="Hipervnculo"/>
            <w:bCs/>
            <w:noProof/>
          </w:rPr>
          <w:t>2.3.3.1TRIPLE RESTRICCIÓN</w:t>
        </w:r>
        <w:r w:rsidR="00183961">
          <w:rPr>
            <w:noProof/>
            <w:webHidden/>
          </w:rPr>
          <w:tab/>
        </w:r>
        <w:r w:rsidR="00183961">
          <w:rPr>
            <w:noProof/>
            <w:webHidden/>
          </w:rPr>
          <w:fldChar w:fldCharType="begin"/>
        </w:r>
        <w:r w:rsidR="00183961">
          <w:rPr>
            <w:noProof/>
            <w:webHidden/>
          </w:rPr>
          <w:instrText xml:space="preserve"> PAGEREF _Toc156088467 \h </w:instrText>
        </w:r>
        <w:r w:rsidR="00183961">
          <w:rPr>
            <w:noProof/>
            <w:webHidden/>
          </w:rPr>
        </w:r>
        <w:r w:rsidR="00183961">
          <w:rPr>
            <w:noProof/>
            <w:webHidden/>
          </w:rPr>
          <w:fldChar w:fldCharType="separate"/>
        </w:r>
        <w:r w:rsidR="007868AA">
          <w:rPr>
            <w:noProof/>
            <w:webHidden/>
          </w:rPr>
          <w:t>23</w:t>
        </w:r>
        <w:r w:rsidR="00183961">
          <w:rPr>
            <w:noProof/>
            <w:webHidden/>
          </w:rPr>
          <w:fldChar w:fldCharType="end"/>
        </w:r>
      </w:hyperlink>
    </w:p>
    <w:p w14:paraId="09BCCB73" w14:textId="0C9A7A92"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68" w:history="1">
        <w:r w:rsidR="00183961" w:rsidRPr="00D56989">
          <w:rPr>
            <w:rStyle w:val="Hipervnculo"/>
            <w:bCs/>
            <w:noProof/>
          </w:rPr>
          <w:t>2.3.3.2 PRINCIPIOS DE LA DIRECCIÓN DE PROYECTOS DE LA GUÍA PMBOOK 7° EDICIÓN</w:t>
        </w:r>
        <w:r w:rsidR="00183961">
          <w:rPr>
            <w:noProof/>
            <w:webHidden/>
          </w:rPr>
          <w:tab/>
        </w:r>
        <w:r w:rsidR="00183961">
          <w:rPr>
            <w:noProof/>
            <w:webHidden/>
          </w:rPr>
          <w:fldChar w:fldCharType="begin"/>
        </w:r>
        <w:r w:rsidR="00183961">
          <w:rPr>
            <w:noProof/>
            <w:webHidden/>
          </w:rPr>
          <w:instrText xml:space="preserve"> PAGEREF _Toc156088468 \h </w:instrText>
        </w:r>
        <w:r w:rsidR="00183961">
          <w:rPr>
            <w:noProof/>
            <w:webHidden/>
          </w:rPr>
        </w:r>
        <w:r w:rsidR="00183961">
          <w:rPr>
            <w:noProof/>
            <w:webHidden/>
          </w:rPr>
          <w:fldChar w:fldCharType="separate"/>
        </w:r>
        <w:r w:rsidR="007868AA">
          <w:rPr>
            <w:noProof/>
            <w:webHidden/>
          </w:rPr>
          <w:t>23</w:t>
        </w:r>
        <w:r w:rsidR="00183961">
          <w:rPr>
            <w:noProof/>
            <w:webHidden/>
          </w:rPr>
          <w:fldChar w:fldCharType="end"/>
        </w:r>
      </w:hyperlink>
    </w:p>
    <w:p w14:paraId="2AD5BD17" w14:textId="111AFB15"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469" w:history="1">
        <w:r w:rsidR="00183961" w:rsidRPr="00D56989">
          <w:rPr>
            <w:rStyle w:val="Hipervnculo"/>
            <w:noProof/>
            <w:lang w:val="es-HN"/>
          </w:rPr>
          <w:t xml:space="preserve">2.4MARCO </w:t>
        </w:r>
        <w:r w:rsidR="00183961" w:rsidRPr="00D56989">
          <w:rPr>
            <w:rStyle w:val="Hipervnculo"/>
            <w:noProof/>
          </w:rPr>
          <w:t>LEGAL</w:t>
        </w:r>
        <w:r w:rsidR="00183961">
          <w:rPr>
            <w:noProof/>
            <w:webHidden/>
          </w:rPr>
          <w:tab/>
        </w:r>
        <w:r w:rsidR="00183961">
          <w:rPr>
            <w:noProof/>
            <w:webHidden/>
          </w:rPr>
          <w:fldChar w:fldCharType="begin"/>
        </w:r>
        <w:r w:rsidR="00183961">
          <w:rPr>
            <w:noProof/>
            <w:webHidden/>
          </w:rPr>
          <w:instrText xml:space="preserve"> PAGEREF _Toc156088469 \h </w:instrText>
        </w:r>
        <w:r w:rsidR="00183961">
          <w:rPr>
            <w:noProof/>
            <w:webHidden/>
          </w:rPr>
        </w:r>
        <w:r w:rsidR="00183961">
          <w:rPr>
            <w:noProof/>
            <w:webHidden/>
          </w:rPr>
          <w:fldChar w:fldCharType="separate"/>
        </w:r>
        <w:r w:rsidR="007868AA">
          <w:rPr>
            <w:noProof/>
            <w:webHidden/>
          </w:rPr>
          <w:t>24</w:t>
        </w:r>
        <w:r w:rsidR="00183961">
          <w:rPr>
            <w:noProof/>
            <w:webHidden/>
          </w:rPr>
          <w:fldChar w:fldCharType="end"/>
        </w:r>
      </w:hyperlink>
    </w:p>
    <w:p w14:paraId="64C3EBAD" w14:textId="6BCB3FD8"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70" w:history="1">
        <w:r w:rsidR="00183961" w:rsidRPr="00D56989">
          <w:rPr>
            <w:rStyle w:val="Hipervnculo"/>
            <w:bCs/>
            <w:noProof/>
          </w:rPr>
          <w:t>2.4.1INGRESAR PRODUCTOS FARMACÉUTICOS A PANAMÁ</w:t>
        </w:r>
        <w:r w:rsidR="00183961">
          <w:rPr>
            <w:noProof/>
            <w:webHidden/>
          </w:rPr>
          <w:tab/>
        </w:r>
        <w:r w:rsidR="00183961">
          <w:rPr>
            <w:noProof/>
            <w:webHidden/>
          </w:rPr>
          <w:fldChar w:fldCharType="begin"/>
        </w:r>
        <w:r w:rsidR="00183961">
          <w:rPr>
            <w:noProof/>
            <w:webHidden/>
          </w:rPr>
          <w:instrText xml:space="preserve"> PAGEREF _Toc156088470 \h </w:instrText>
        </w:r>
        <w:r w:rsidR="00183961">
          <w:rPr>
            <w:noProof/>
            <w:webHidden/>
          </w:rPr>
        </w:r>
        <w:r w:rsidR="00183961">
          <w:rPr>
            <w:noProof/>
            <w:webHidden/>
          </w:rPr>
          <w:fldChar w:fldCharType="separate"/>
        </w:r>
        <w:r w:rsidR="007868AA">
          <w:rPr>
            <w:noProof/>
            <w:webHidden/>
          </w:rPr>
          <w:t>24</w:t>
        </w:r>
        <w:r w:rsidR="00183961">
          <w:rPr>
            <w:noProof/>
            <w:webHidden/>
          </w:rPr>
          <w:fldChar w:fldCharType="end"/>
        </w:r>
      </w:hyperlink>
    </w:p>
    <w:p w14:paraId="4B354143" w14:textId="661DA721" w:rsidR="00183961"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6088471" w:history="1">
        <w:r w:rsidR="00183961" w:rsidRPr="00D56989">
          <w:rPr>
            <w:rStyle w:val="Hipervnculo"/>
            <w:noProof/>
          </w:rPr>
          <w:t>CAPÍTULO III. METODOLOGÍA</w:t>
        </w:r>
        <w:r w:rsidR="00183961">
          <w:rPr>
            <w:noProof/>
            <w:webHidden/>
          </w:rPr>
          <w:tab/>
        </w:r>
        <w:r w:rsidR="00183961">
          <w:rPr>
            <w:noProof/>
            <w:webHidden/>
          </w:rPr>
          <w:fldChar w:fldCharType="begin"/>
        </w:r>
        <w:r w:rsidR="00183961">
          <w:rPr>
            <w:noProof/>
            <w:webHidden/>
          </w:rPr>
          <w:instrText xml:space="preserve"> PAGEREF _Toc156088471 \h </w:instrText>
        </w:r>
        <w:r w:rsidR="00183961">
          <w:rPr>
            <w:noProof/>
            <w:webHidden/>
          </w:rPr>
        </w:r>
        <w:r w:rsidR="00183961">
          <w:rPr>
            <w:noProof/>
            <w:webHidden/>
          </w:rPr>
          <w:fldChar w:fldCharType="separate"/>
        </w:r>
        <w:r w:rsidR="007868AA">
          <w:rPr>
            <w:noProof/>
            <w:webHidden/>
          </w:rPr>
          <w:t>25</w:t>
        </w:r>
        <w:r w:rsidR="00183961">
          <w:rPr>
            <w:noProof/>
            <w:webHidden/>
          </w:rPr>
          <w:fldChar w:fldCharType="end"/>
        </w:r>
      </w:hyperlink>
    </w:p>
    <w:p w14:paraId="55157304" w14:textId="44A537A5"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472" w:history="1">
        <w:r w:rsidR="00183961" w:rsidRPr="00D56989">
          <w:rPr>
            <w:rStyle w:val="Hipervnculo"/>
            <w:noProof/>
          </w:rPr>
          <w:t>3.1CONGRUENCIA</w:t>
        </w:r>
        <w:r w:rsidR="00183961" w:rsidRPr="00D56989">
          <w:rPr>
            <w:rStyle w:val="Hipervnculo"/>
            <w:noProof/>
            <w:lang w:val="es-HN"/>
          </w:rPr>
          <w:t xml:space="preserve"> METODOLÓGICA</w:t>
        </w:r>
        <w:r w:rsidR="00183961">
          <w:rPr>
            <w:noProof/>
            <w:webHidden/>
          </w:rPr>
          <w:tab/>
        </w:r>
        <w:r w:rsidR="00183961">
          <w:rPr>
            <w:noProof/>
            <w:webHidden/>
          </w:rPr>
          <w:fldChar w:fldCharType="begin"/>
        </w:r>
        <w:r w:rsidR="00183961">
          <w:rPr>
            <w:noProof/>
            <w:webHidden/>
          </w:rPr>
          <w:instrText xml:space="preserve"> PAGEREF _Toc156088472 \h </w:instrText>
        </w:r>
        <w:r w:rsidR="00183961">
          <w:rPr>
            <w:noProof/>
            <w:webHidden/>
          </w:rPr>
        </w:r>
        <w:r w:rsidR="00183961">
          <w:rPr>
            <w:noProof/>
            <w:webHidden/>
          </w:rPr>
          <w:fldChar w:fldCharType="separate"/>
        </w:r>
        <w:r w:rsidR="007868AA">
          <w:rPr>
            <w:noProof/>
            <w:webHidden/>
          </w:rPr>
          <w:t>25</w:t>
        </w:r>
        <w:r w:rsidR="00183961">
          <w:rPr>
            <w:noProof/>
            <w:webHidden/>
          </w:rPr>
          <w:fldChar w:fldCharType="end"/>
        </w:r>
      </w:hyperlink>
    </w:p>
    <w:p w14:paraId="32EA4BD4" w14:textId="759A0D72"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73" w:history="1">
        <w:r w:rsidR="00183961" w:rsidRPr="00D56989">
          <w:rPr>
            <w:rStyle w:val="Hipervnculo"/>
            <w:bCs/>
            <w:noProof/>
            <w:lang w:val="es-HN"/>
          </w:rPr>
          <w:t>3.1.1MATRIZ METODOLÓGICA</w:t>
        </w:r>
        <w:r w:rsidR="00183961">
          <w:rPr>
            <w:noProof/>
            <w:webHidden/>
          </w:rPr>
          <w:tab/>
        </w:r>
        <w:r w:rsidR="00183961">
          <w:rPr>
            <w:noProof/>
            <w:webHidden/>
          </w:rPr>
          <w:fldChar w:fldCharType="begin"/>
        </w:r>
        <w:r w:rsidR="00183961">
          <w:rPr>
            <w:noProof/>
            <w:webHidden/>
          </w:rPr>
          <w:instrText xml:space="preserve"> PAGEREF _Toc156088473 \h </w:instrText>
        </w:r>
        <w:r w:rsidR="00183961">
          <w:rPr>
            <w:noProof/>
            <w:webHidden/>
          </w:rPr>
        </w:r>
        <w:r w:rsidR="00183961">
          <w:rPr>
            <w:noProof/>
            <w:webHidden/>
          </w:rPr>
          <w:fldChar w:fldCharType="separate"/>
        </w:r>
        <w:r w:rsidR="007868AA">
          <w:rPr>
            <w:noProof/>
            <w:webHidden/>
          </w:rPr>
          <w:t>25</w:t>
        </w:r>
        <w:r w:rsidR="00183961">
          <w:rPr>
            <w:noProof/>
            <w:webHidden/>
          </w:rPr>
          <w:fldChar w:fldCharType="end"/>
        </w:r>
      </w:hyperlink>
    </w:p>
    <w:p w14:paraId="616BC2A7" w14:textId="2CBE0330"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74" w:history="1">
        <w:r w:rsidR="00183961" w:rsidRPr="00D56989">
          <w:rPr>
            <w:rStyle w:val="Hipervnculo"/>
            <w:bCs/>
            <w:noProof/>
            <w:lang w:val="es-HN"/>
          </w:rPr>
          <w:t>3.1.2ESQUEMA DE VARIABLES DE ESTUDIO</w:t>
        </w:r>
        <w:r w:rsidR="00183961">
          <w:rPr>
            <w:noProof/>
            <w:webHidden/>
          </w:rPr>
          <w:tab/>
        </w:r>
        <w:r w:rsidR="00183961">
          <w:rPr>
            <w:noProof/>
            <w:webHidden/>
          </w:rPr>
          <w:fldChar w:fldCharType="begin"/>
        </w:r>
        <w:r w:rsidR="00183961">
          <w:rPr>
            <w:noProof/>
            <w:webHidden/>
          </w:rPr>
          <w:instrText xml:space="preserve"> PAGEREF _Toc156088474 \h </w:instrText>
        </w:r>
        <w:r w:rsidR="00183961">
          <w:rPr>
            <w:noProof/>
            <w:webHidden/>
          </w:rPr>
        </w:r>
        <w:r w:rsidR="00183961">
          <w:rPr>
            <w:noProof/>
            <w:webHidden/>
          </w:rPr>
          <w:fldChar w:fldCharType="separate"/>
        </w:r>
        <w:r w:rsidR="007868AA">
          <w:rPr>
            <w:noProof/>
            <w:webHidden/>
          </w:rPr>
          <w:t>26</w:t>
        </w:r>
        <w:r w:rsidR="00183961">
          <w:rPr>
            <w:noProof/>
            <w:webHidden/>
          </w:rPr>
          <w:fldChar w:fldCharType="end"/>
        </w:r>
      </w:hyperlink>
    </w:p>
    <w:p w14:paraId="7E177B2C" w14:textId="0E079665"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75" w:history="1">
        <w:r w:rsidR="00183961" w:rsidRPr="00D56989">
          <w:rPr>
            <w:rStyle w:val="Hipervnculo"/>
            <w:bCs/>
            <w:noProof/>
            <w:lang w:val="es-HN"/>
          </w:rPr>
          <w:t>3.1.3OPERACIONALIZACIÓN DE LAS VARIABLES</w:t>
        </w:r>
        <w:r w:rsidR="00183961">
          <w:rPr>
            <w:noProof/>
            <w:webHidden/>
          </w:rPr>
          <w:tab/>
        </w:r>
        <w:r w:rsidR="00183961">
          <w:rPr>
            <w:noProof/>
            <w:webHidden/>
          </w:rPr>
          <w:fldChar w:fldCharType="begin"/>
        </w:r>
        <w:r w:rsidR="00183961">
          <w:rPr>
            <w:noProof/>
            <w:webHidden/>
          </w:rPr>
          <w:instrText xml:space="preserve"> PAGEREF _Toc156088475 \h </w:instrText>
        </w:r>
        <w:r w:rsidR="00183961">
          <w:rPr>
            <w:noProof/>
            <w:webHidden/>
          </w:rPr>
        </w:r>
        <w:r w:rsidR="00183961">
          <w:rPr>
            <w:noProof/>
            <w:webHidden/>
          </w:rPr>
          <w:fldChar w:fldCharType="separate"/>
        </w:r>
        <w:r w:rsidR="007868AA">
          <w:rPr>
            <w:noProof/>
            <w:webHidden/>
          </w:rPr>
          <w:t>26</w:t>
        </w:r>
        <w:r w:rsidR="00183961">
          <w:rPr>
            <w:noProof/>
            <w:webHidden/>
          </w:rPr>
          <w:fldChar w:fldCharType="end"/>
        </w:r>
      </w:hyperlink>
    </w:p>
    <w:p w14:paraId="65DD4683" w14:textId="1F8111F5"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476" w:history="1">
        <w:r w:rsidR="00183961" w:rsidRPr="00D56989">
          <w:rPr>
            <w:rStyle w:val="Hipervnculo"/>
            <w:noProof/>
            <w:lang w:val="es-HN"/>
          </w:rPr>
          <w:t>3.2ENFOQUE Y MÉTODOS</w:t>
        </w:r>
        <w:r w:rsidR="00183961">
          <w:rPr>
            <w:noProof/>
            <w:webHidden/>
          </w:rPr>
          <w:tab/>
        </w:r>
        <w:r w:rsidR="00183961">
          <w:rPr>
            <w:noProof/>
            <w:webHidden/>
          </w:rPr>
          <w:fldChar w:fldCharType="begin"/>
        </w:r>
        <w:r w:rsidR="00183961">
          <w:rPr>
            <w:noProof/>
            <w:webHidden/>
          </w:rPr>
          <w:instrText xml:space="preserve"> PAGEREF _Toc156088476 \h </w:instrText>
        </w:r>
        <w:r w:rsidR="00183961">
          <w:rPr>
            <w:noProof/>
            <w:webHidden/>
          </w:rPr>
        </w:r>
        <w:r w:rsidR="00183961">
          <w:rPr>
            <w:noProof/>
            <w:webHidden/>
          </w:rPr>
          <w:fldChar w:fldCharType="separate"/>
        </w:r>
        <w:r w:rsidR="007868AA">
          <w:rPr>
            <w:noProof/>
            <w:webHidden/>
          </w:rPr>
          <w:t>27</w:t>
        </w:r>
        <w:r w:rsidR="00183961">
          <w:rPr>
            <w:noProof/>
            <w:webHidden/>
          </w:rPr>
          <w:fldChar w:fldCharType="end"/>
        </w:r>
      </w:hyperlink>
    </w:p>
    <w:p w14:paraId="74E6EF6C" w14:textId="083629E6"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77" w:history="1">
        <w:r w:rsidR="00183961" w:rsidRPr="00D56989">
          <w:rPr>
            <w:rStyle w:val="Hipervnculo"/>
            <w:bCs/>
            <w:noProof/>
          </w:rPr>
          <w:t>3.2.1ENFOQUE</w:t>
        </w:r>
        <w:r w:rsidR="00183961">
          <w:rPr>
            <w:noProof/>
            <w:webHidden/>
          </w:rPr>
          <w:tab/>
        </w:r>
        <w:r w:rsidR="00183961">
          <w:rPr>
            <w:noProof/>
            <w:webHidden/>
          </w:rPr>
          <w:fldChar w:fldCharType="begin"/>
        </w:r>
        <w:r w:rsidR="00183961">
          <w:rPr>
            <w:noProof/>
            <w:webHidden/>
          </w:rPr>
          <w:instrText xml:space="preserve"> PAGEREF _Toc156088477 \h </w:instrText>
        </w:r>
        <w:r w:rsidR="00183961">
          <w:rPr>
            <w:noProof/>
            <w:webHidden/>
          </w:rPr>
        </w:r>
        <w:r w:rsidR="00183961">
          <w:rPr>
            <w:noProof/>
            <w:webHidden/>
          </w:rPr>
          <w:fldChar w:fldCharType="separate"/>
        </w:r>
        <w:r w:rsidR="007868AA">
          <w:rPr>
            <w:noProof/>
            <w:webHidden/>
          </w:rPr>
          <w:t>27</w:t>
        </w:r>
        <w:r w:rsidR="00183961">
          <w:rPr>
            <w:noProof/>
            <w:webHidden/>
          </w:rPr>
          <w:fldChar w:fldCharType="end"/>
        </w:r>
      </w:hyperlink>
    </w:p>
    <w:p w14:paraId="5A7BE849" w14:textId="04299461"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78" w:history="1">
        <w:r w:rsidR="00183961" w:rsidRPr="00D56989">
          <w:rPr>
            <w:rStyle w:val="Hipervnculo"/>
            <w:bCs/>
            <w:noProof/>
          </w:rPr>
          <w:t>3.2.2ALCANCE</w:t>
        </w:r>
        <w:r w:rsidR="00183961">
          <w:rPr>
            <w:noProof/>
            <w:webHidden/>
          </w:rPr>
          <w:tab/>
        </w:r>
        <w:r w:rsidR="00183961">
          <w:rPr>
            <w:noProof/>
            <w:webHidden/>
          </w:rPr>
          <w:fldChar w:fldCharType="begin"/>
        </w:r>
        <w:r w:rsidR="00183961">
          <w:rPr>
            <w:noProof/>
            <w:webHidden/>
          </w:rPr>
          <w:instrText xml:space="preserve"> PAGEREF _Toc156088478 \h </w:instrText>
        </w:r>
        <w:r w:rsidR="00183961">
          <w:rPr>
            <w:noProof/>
            <w:webHidden/>
          </w:rPr>
        </w:r>
        <w:r w:rsidR="00183961">
          <w:rPr>
            <w:noProof/>
            <w:webHidden/>
          </w:rPr>
          <w:fldChar w:fldCharType="separate"/>
        </w:r>
        <w:r w:rsidR="007868AA">
          <w:rPr>
            <w:noProof/>
            <w:webHidden/>
          </w:rPr>
          <w:t>27</w:t>
        </w:r>
        <w:r w:rsidR="00183961">
          <w:rPr>
            <w:noProof/>
            <w:webHidden/>
          </w:rPr>
          <w:fldChar w:fldCharType="end"/>
        </w:r>
      </w:hyperlink>
    </w:p>
    <w:p w14:paraId="5E8B21A4" w14:textId="633FCE3E"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79" w:history="1">
        <w:r w:rsidR="00183961" w:rsidRPr="00D56989">
          <w:rPr>
            <w:rStyle w:val="Hipervnculo"/>
            <w:bCs/>
            <w:noProof/>
          </w:rPr>
          <w:t>3.2.3DISEÑO</w:t>
        </w:r>
        <w:r w:rsidR="00183961">
          <w:rPr>
            <w:noProof/>
            <w:webHidden/>
          </w:rPr>
          <w:tab/>
        </w:r>
        <w:r w:rsidR="00183961">
          <w:rPr>
            <w:noProof/>
            <w:webHidden/>
          </w:rPr>
          <w:fldChar w:fldCharType="begin"/>
        </w:r>
        <w:r w:rsidR="00183961">
          <w:rPr>
            <w:noProof/>
            <w:webHidden/>
          </w:rPr>
          <w:instrText xml:space="preserve"> PAGEREF _Toc156088479 \h </w:instrText>
        </w:r>
        <w:r w:rsidR="00183961">
          <w:rPr>
            <w:noProof/>
            <w:webHidden/>
          </w:rPr>
        </w:r>
        <w:r w:rsidR="00183961">
          <w:rPr>
            <w:noProof/>
            <w:webHidden/>
          </w:rPr>
          <w:fldChar w:fldCharType="separate"/>
        </w:r>
        <w:r w:rsidR="007868AA">
          <w:rPr>
            <w:noProof/>
            <w:webHidden/>
          </w:rPr>
          <w:t>27</w:t>
        </w:r>
        <w:r w:rsidR="00183961">
          <w:rPr>
            <w:noProof/>
            <w:webHidden/>
          </w:rPr>
          <w:fldChar w:fldCharType="end"/>
        </w:r>
      </w:hyperlink>
    </w:p>
    <w:p w14:paraId="1A968AB7" w14:textId="7A21C01D"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80" w:history="1">
        <w:r w:rsidR="00183961" w:rsidRPr="00D56989">
          <w:rPr>
            <w:rStyle w:val="Hipervnculo"/>
            <w:bCs/>
            <w:noProof/>
          </w:rPr>
          <w:t>3.2.4MÉTODOS</w:t>
        </w:r>
        <w:r w:rsidR="00183961">
          <w:rPr>
            <w:noProof/>
            <w:webHidden/>
          </w:rPr>
          <w:tab/>
        </w:r>
        <w:r w:rsidR="00183961">
          <w:rPr>
            <w:noProof/>
            <w:webHidden/>
          </w:rPr>
          <w:fldChar w:fldCharType="begin"/>
        </w:r>
        <w:r w:rsidR="00183961">
          <w:rPr>
            <w:noProof/>
            <w:webHidden/>
          </w:rPr>
          <w:instrText xml:space="preserve"> PAGEREF _Toc156088480 \h </w:instrText>
        </w:r>
        <w:r w:rsidR="00183961">
          <w:rPr>
            <w:noProof/>
            <w:webHidden/>
          </w:rPr>
        </w:r>
        <w:r w:rsidR="00183961">
          <w:rPr>
            <w:noProof/>
            <w:webHidden/>
          </w:rPr>
          <w:fldChar w:fldCharType="separate"/>
        </w:r>
        <w:r w:rsidR="007868AA">
          <w:rPr>
            <w:noProof/>
            <w:webHidden/>
          </w:rPr>
          <w:t>27</w:t>
        </w:r>
        <w:r w:rsidR="00183961">
          <w:rPr>
            <w:noProof/>
            <w:webHidden/>
          </w:rPr>
          <w:fldChar w:fldCharType="end"/>
        </w:r>
      </w:hyperlink>
    </w:p>
    <w:p w14:paraId="1C5444CE" w14:textId="0EFD2811"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81" w:history="1">
        <w:r w:rsidR="00183961" w:rsidRPr="00D56989">
          <w:rPr>
            <w:rStyle w:val="Hipervnculo"/>
            <w:bCs/>
            <w:noProof/>
          </w:rPr>
          <w:t>3.2.5INSTRUMENTO</w:t>
        </w:r>
        <w:r w:rsidR="00183961">
          <w:rPr>
            <w:noProof/>
            <w:webHidden/>
          </w:rPr>
          <w:tab/>
        </w:r>
        <w:r w:rsidR="00183961">
          <w:rPr>
            <w:noProof/>
            <w:webHidden/>
          </w:rPr>
          <w:fldChar w:fldCharType="begin"/>
        </w:r>
        <w:r w:rsidR="00183961">
          <w:rPr>
            <w:noProof/>
            <w:webHidden/>
          </w:rPr>
          <w:instrText xml:space="preserve"> PAGEREF _Toc156088481 \h </w:instrText>
        </w:r>
        <w:r w:rsidR="00183961">
          <w:rPr>
            <w:noProof/>
            <w:webHidden/>
          </w:rPr>
        </w:r>
        <w:r w:rsidR="00183961">
          <w:rPr>
            <w:noProof/>
            <w:webHidden/>
          </w:rPr>
          <w:fldChar w:fldCharType="separate"/>
        </w:r>
        <w:r w:rsidR="007868AA">
          <w:rPr>
            <w:noProof/>
            <w:webHidden/>
          </w:rPr>
          <w:t>28</w:t>
        </w:r>
        <w:r w:rsidR="00183961">
          <w:rPr>
            <w:noProof/>
            <w:webHidden/>
          </w:rPr>
          <w:fldChar w:fldCharType="end"/>
        </w:r>
      </w:hyperlink>
    </w:p>
    <w:p w14:paraId="67E060C2" w14:textId="39867E9D"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482" w:history="1">
        <w:r w:rsidR="00183961" w:rsidRPr="00D56989">
          <w:rPr>
            <w:rStyle w:val="Hipervnculo"/>
            <w:noProof/>
            <w:lang w:val="es-HN"/>
          </w:rPr>
          <w:t>3.3DISEÑO DE LA INVESTIGACIÓN</w:t>
        </w:r>
        <w:r w:rsidR="00183961">
          <w:rPr>
            <w:noProof/>
            <w:webHidden/>
          </w:rPr>
          <w:tab/>
        </w:r>
        <w:r w:rsidR="00183961">
          <w:rPr>
            <w:noProof/>
            <w:webHidden/>
          </w:rPr>
          <w:fldChar w:fldCharType="begin"/>
        </w:r>
        <w:r w:rsidR="00183961">
          <w:rPr>
            <w:noProof/>
            <w:webHidden/>
          </w:rPr>
          <w:instrText xml:space="preserve"> PAGEREF _Toc156088482 \h </w:instrText>
        </w:r>
        <w:r w:rsidR="00183961">
          <w:rPr>
            <w:noProof/>
            <w:webHidden/>
          </w:rPr>
        </w:r>
        <w:r w:rsidR="00183961">
          <w:rPr>
            <w:noProof/>
            <w:webHidden/>
          </w:rPr>
          <w:fldChar w:fldCharType="separate"/>
        </w:r>
        <w:r w:rsidR="007868AA">
          <w:rPr>
            <w:noProof/>
            <w:webHidden/>
          </w:rPr>
          <w:t>28</w:t>
        </w:r>
        <w:r w:rsidR="00183961">
          <w:rPr>
            <w:noProof/>
            <w:webHidden/>
          </w:rPr>
          <w:fldChar w:fldCharType="end"/>
        </w:r>
      </w:hyperlink>
    </w:p>
    <w:p w14:paraId="25ECEF16" w14:textId="52479372"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83" w:history="1">
        <w:r w:rsidR="00183961" w:rsidRPr="00D56989">
          <w:rPr>
            <w:rStyle w:val="Hipervnculo"/>
            <w:bCs/>
            <w:noProof/>
            <w:lang w:val="es-HN"/>
          </w:rPr>
          <w:t>3.3.1POBLACIÓN</w:t>
        </w:r>
        <w:r w:rsidR="00183961">
          <w:rPr>
            <w:noProof/>
            <w:webHidden/>
          </w:rPr>
          <w:tab/>
        </w:r>
        <w:r w:rsidR="00183961">
          <w:rPr>
            <w:noProof/>
            <w:webHidden/>
          </w:rPr>
          <w:fldChar w:fldCharType="begin"/>
        </w:r>
        <w:r w:rsidR="00183961">
          <w:rPr>
            <w:noProof/>
            <w:webHidden/>
          </w:rPr>
          <w:instrText xml:space="preserve"> PAGEREF _Toc156088483 \h </w:instrText>
        </w:r>
        <w:r w:rsidR="00183961">
          <w:rPr>
            <w:noProof/>
            <w:webHidden/>
          </w:rPr>
        </w:r>
        <w:r w:rsidR="00183961">
          <w:rPr>
            <w:noProof/>
            <w:webHidden/>
          </w:rPr>
          <w:fldChar w:fldCharType="separate"/>
        </w:r>
        <w:r w:rsidR="007868AA">
          <w:rPr>
            <w:noProof/>
            <w:webHidden/>
          </w:rPr>
          <w:t>28</w:t>
        </w:r>
        <w:r w:rsidR="00183961">
          <w:rPr>
            <w:noProof/>
            <w:webHidden/>
          </w:rPr>
          <w:fldChar w:fldCharType="end"/>
        </w:r>
      </w:hyperlink>
    </w:p>
    <w:p w14:paraId="0D9CD518" w14:textId="0865A80B"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84" w:history="1">
        <w:r w:rsidR="00183961" w:rsidRPr="00D56989">
          <w:rPr>
            <w:rStyle w:val="Hipervnculo"/>
            <w:bCs/>
            <w:noProof/>
            <w:lang w:val="es-HN"/>
          </w:rPr>
          <w:t>3.3.2MUESTRA</w:t>
        </w:r>
        <w:r w:rsidR="00183961">
          <w:rPr>
            <w:noProof/>
            <w:webHidden/>
          </w:rPr>
          <w:tab/>
        </w:r>
        <w:r w:rsidR="00183961">
          <w:rPr>
            <w:noProof/>
            <w:webHidden/>
          </w:rPr>
          <w:fldChar w:fldCharType="begin"/>
        </w:r>
        <w:r w:rsidR="00183961">
          <w:rPr>
            <w:noProof/>
            <w:webHidden/>
          </w:rPr>
          <w:instrText xml:space="preserve"> PAGEREF _Toc156088484 \h </w:instrText>
        </w:r>
        <w:r w:rsidR="00183961">
          <w:rPr>
            <w:noProof/>
            <w:webHidden/>
          </w:rPr>
        </w:r>
        <w:r w:rsidR="00183961">
          <w:rPr>
            <w:noProof/>
            <w:webHidden/>
          </w:rPr>
          <w:fldChar w:fldCharType="separate"/>
        </w:r>
        <w:r w:rsidR="007868AA">
          <w:rPr>
            <w:noProof/>
            <w:webHidden/>
          </w:rPr>
          <w:t>28</w:t>
        </w:r>
        <w:r w:rsidR="00183961">
          <w:rPr>
            <w:noProof/>
            <w:webHidden/>
          </w:rPr>
          <w:fldChar w:fldCharType="end"/>
        </w:r>
      </w:hyperlink>
    </w:p>
    <w:p w14:paraId="54A7B2BD" w14:textId="0DAEED45"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85" w:history="1">
        <w:r w:rsidR="00183961" w:rsidRPr="00D56989">
          <w:rPr>
            <w:rStyle w:val="Hipervnculo"/>
            <w:bCs/>
            <w:noProof/>
            <w:lang w:val="es-HN"/>
          </w:rPr>
          <w:t>3.3.3TÉCNICAS DE MUESTREO</w:t>
        </w:r>
        <w:r w:rsidR="00183961">
          <w:rPr>
            <w:noProof/>
            <w:webHidden/>
          </w:rPr>
          <w:tab/>
        </w:r>
        <w:r w:rsidR="00183961">
          <w:rPr>
            <w:noProof/>
            <w:webHidden/>
          </w:rPr>
          <w:fldChar w:fldCharType="begin"/>
        </w:r>
        <w:r w:rsidR="00183961">
          <w:rPr>
            <w:noProof/>
            <w:webHidden/>
          </w:rPr>
          <w:instrText xml:space="preserve"> PAGEREF _Toc156088485 \h </w:instrText>
        </w:r>
        <w:r w:rsidR="00183961">
          <w:rPr>
            <w:noProof/>
            <w:webHidden/>
          </w:rPr>
        </w:r>
        <w:r w:rsidR="00183961">
          <w:rPr>
            <w:noProof/>
            <w:webHidden/>
          </w:rPr>
          <w:fldChar w:fldCharType="separate"/>
        </w:r>
        <w:r w:rsidR="007868AA">
          <w:rPr>
            <w:noProof/>
            <w:webHidden/>
          </w:rPr>
          <w:t>28</w:t>
        </w:r>
        <w:r w:rsidR="00183961">
          <w:rPr>
            <w:noProof/>
            <w:webHidden/>
          </w:rPr>
          <w:fldChar w:fldCharType="end"/>
        </w:r>
      </w:hyperlink>
    </w:p>
    <w:p w14:paraId="4080DF44" w14:textId="156CD03D"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486" w:history="1">
        <w:r w:rsidR="00183961" w:rsidRPr="00D56989">
          <w:rPr>
            <w:rStyle w:val="Hipervnculo"/>
            <w:noProof/>
          </w:rPr>
          <w:t>3.4TÉCNICAS</w:t>
        </w:r>
        <w:r w:rsidR="00183961" w:rsidRPr="00D56989">
          <w:rPr>
            <w:rStyle w:val="Hipervnculo"/>
            <w:noProof/>
            <w:lang w:val="es-HN"/>
          </w:rPr>
          <w:t>, INSTRUMENTOS Y PROCEDIMIENTOS APLICADOS</w:t>
        </w:r>
        <w:r w:rsidR="00183961">
          <w:rPr>
            <w:noProof/>
            <w:webHidden/>
          </w:rPr>
          <w:tab/>
        </w:r>
        <w:r w:rsidR="00183961">
          <w:rPr>
            <w:noProof/>
            <w:webHidden/>
          </w:rPr>
          <w:fldChar w:fldCharType="begin"/>
        </w:r>
        <w:r w:rsidR="00183961">
          <w:rPr>
            <w:noProof/>
            <w:webHidden/>
          </w:rPr>
          <w:instrText xml:space="preserve"> PAGEREF _Toc156088486 \h </w:instrText>
        </w:r>
        <w:r w:rsidR="00183961">
          <w:rPr>
            <w:noProof/>
            <w:webHidden/>
          </w:rPr>
        </w:r>
        <w:r w:rsidR="00183961">
          <w:rPr>
            <w:noProof/>
            <w:webHidden/>
          </w:rPr>
          <w:fldChar w:fldCharType="separate"/>
        </w:r>
        <w:r w:rsidR="007868AA">
          <w:rPr>
            <w:noProof/>
            <w:webHidden/>
          </w:rPr>
          <w:t>29</w:t>
        </w:r>
        <w:r w:rsidR="00183961">
          <w:rPr>
            <w:noProof/>
            <w:webHidden/>
          </w:rPr>
          <w:fldChar w:fldCharType="end"/>
        </w:r>
      </w:hyperlink>
    </w:p>
    <w:p w14:paraId="2B020F0B" w14:textId="0967D998"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87" w:history="1">
        <w:r w:rsidR="00183961" w:rsidRPr="00D56989">
          <w:rPr>
            <w:rStyle w:val="Hipervnculo"/>
            <w:bCs/>
            <w:noProof/>
          </w:rPr>
          <w:t>3.4.1TÉCNICA</w:t>
        </w:r>
        <w:r w:rsidR="00183961">
          <w:rPr>
            <w:noProof/>
            <w:webHidden/>
          </w:rPr>
          <w:tab/>
        </w:r>
        <w:r w:rsidR="00183961">
          <w:rPr>
            <w:noProof/>
            <w:webHidden/>
          </w:rPr>
          <w:fldChar w:fldCharType="begin"/>
        </w:r>
        <w:r w:rsidR="00183961">
          <w:rPr>
            <w:noProof/>
            <w:webHidden/>
          </w:rPr>
          <w:instrText xml:space="preserve"> PAGEREF _Toc156088487 \h </w:instrText>
        </w:r>
        <w:r w:rsidR="00183961">
          <w:rPr>
            <w:noProof/>
            <w:webHidden/>
          </w:rPr>
        </w:r>
        <w:r w:rsidR="00183961">
          <w:rPr>
            <w:noProof/>
            <w:webHidden/>
          </w:rPr>
          <w:fldChar w:fldCharType="separate"/>
        </w:r>
        <w:r w:rsidR="007868AA">
          <w:rPr>
            <w:noProof/>
            <w:webHidden/>
          </w:rPr>
          <w:t>29</w:t>
        </w:r>
        <w:r w:rsidR="00183961">
          <w:rPr>
            <w:noProof/>
            <w:webHidden/>
          </w:rPr>
          <w:fldChar w:fldCharType="end"/>
        </w:r>
      </w:hyperlink>
    </w:p>
    <w:p w14:paraId="0907DC96" w14:textId="32801355"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88" w:history="1">
        <w:r w:rsidR="00183961" w:rsidRPr="00D56989">
          <w:rPr>
            <w:rStyle w:val="Hipervnculo"/>
            <w:bCs/>
            <w:noProof/>
          </w:rPr>
          <w:t>3.4.2INSTRUMENTO</w:t>
        </w:r>
        <w:r w:rsidR="00183961">
          <w:rPr>
            <w:noProof/>
            <w:webHidden/>
          </w:rPr>
          <w:tab/>
        </w:r>
        <w:r w:rsidR="00183961">
          <w:rPr>
            <w:noProof/>
            <w:webHidden/>
          </w:rPr>
          <w:fldChar w:fldCharType="begin"/>
        </w:r>
        <w:r w:rsidR="00183961">
          <w:rPr>
            <w:noProof/>
            <w:webHidden/>
          </w:rPr>
          <w:instrText xml:space="preserve"> PAGEREF _Toc156088488 \h </w:instrText>
        </w:r>
        <w:r w:rsidR="00183961">
          <w:rPr>
            <w:noProof/>
            <w:webHidden/>
          </w:rPr>
        </w:r>
        <w:r w:rsidR="00183961">
          <w:rPr>
            <w:noProof/>
            <w:webHidden/>
          </w:rPr>
          <w:fldChar w:fldCharType="separate"/>
        </w:r>
        <w:r w:rsidR="007868AA">
          <w:rPr>
            <w:noProof/>
            <w:webHidden/>
          </w:rPr>
          <w:t>29</w:t>
        </w:r>
        <w:r w:rsidR="00183961">
          <w:rPr>
            <w:noProof/>
            <w:webHidden/>
          </w:rPr>
          <w:fldChar w:fldCharType="end"/>
        </w:r>
      </w:hyperlink>
    </w:p>
    <w:p w14:paraId="0DA613D4" w14:textId="21B548DD"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89" w:history="1">
        <w:r w:rsidR="00183961" w:rsidRPr="00D56989">
          <w:rPr>
            <w:rStyle w:val="Hipervnculo"/>
            <w:bCs/>
            <w:noProof/>
          </w:rPr>
          <w:t>3.4.3PROCEDIMIENTO</w:t>
        </w:r>
        <w:r w:rsidR="00183961">
          <w:rPr>
            <w:noProof/>
            <w:webHidden/>
          </w:rPr>
          <w:tab/>
        </w:r>
        <w:r w:rsidR="00183961">
          <w:rPr>
            <w:noProof/>
            <w:webHidden/>
          </w:rPr>
          <w:fldChar w:fldCharType="begin"/>
        </w:r>
        <w:r w:rsidR="00183961">
          <w:rPr>
            <w:noProof/>
            <w:webHidden/>
          </w:rPr>
          <w:instrText xml:space="preserve"> PAGEREF _Toc156088489 \h </w:instrText>
        </w:r>
        <w:r w:rsidR="00183961">
          <w:rPr>
            <w:noProof/>
            <w:webHidden/>
          </w:rPr>
        </w:r>
        <w:r w:rsidR="00183961">
          <w:rPr>
            <w:noProof/>
            <w:webHidden/>
          </w:rPr>
          <w:fldChar w:fldCharType="separate"/>
        </w:r>
        <w:r w:rsidR="007868AA">
          <w:rPr>
            <w:noProof/>
            <w:webHidden/>
          </w:rPr>
          <w:t>29</w:t>
        </w:r>
        <w:r w:rsidR="00183961">
          <w:rPr>
            <w:noProof/>
            <w:webHidden/>
          </w:rPr>
          <w:fldChar w:fldCharType="end"/>
        </w:r>
      </w:hyperlink>
    </w:p>
    <w:p w14:paraId="37535B5F" w14:textId="4E0A773C"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490" w:history="1">
        <w:r w:rsidR="00183961" w:rsidRPr="00D56989">
          <w:rPr>
            <w:rStyle w:val="Hipervnculo"/>
            <w:noProof/>
            <w:lang w:val="es-HN"/>
          </w:rPr>
          <w:t>3.5FUENTES DE INFORMACIÓN</w:t>
        </w:r>
        <w:r w:rsidR="00183961">
          <w:rPr>
            <w:noProof/>
            <w:webHidden/>
          </w:rPr>
          <w:tab/>
        </w:r>
        <w:r w:rsidR="00183961">
          <w:rPr>
            <w:noProof/>
            <w:webHidden/>
          </w:rPr>
          <w:fldChar w:fldCharType="begin"/>
        </w:r>
        <w:r w:rsidR="00183961">
          <w:rPr>
            <w:noProof/>
            <w:webHidden/>
          </w:rPr>
          <w:instrText xml:space="preserve"> PAGEREF _Toc156088490 \h </w:instrText>
        </w:r>
        <w:r w:rsidR="00183961">
          <w:rPr>
            <w:noProof/>
            <w:webHidden/>
          </w:rPr>
        </w:r>
        <w:r w:rsidR="00183961">
          <w:rPr>
            <w:noProof/>
            <w:webHidden/>
          </w:rPr>
          <w:fldChar w:fldCharType="separate"/>
        </w:r>
        <w:r w:rsidR="007868AA">
          <w:rPr>
            <w:noProof/>
            <w:webHidden/>
          </w:rPr>
          <w:t>29</w:t>
        </w:r>
        <w:r w:rsidR="00183961">
          <w:rPr>
            <w:noProof/>
            <w:webHidden/>
          </w:rPr>
          <w:fldChar w:fldCharType="end"/>
        </w:r>
      </w:hyperlink>
    </w:p>
    <w:p w14:paraId="13E51D90" w14:textId="79B78162"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91" w:history="1">
        <w:r w:rsidR="00183961" w:rsidRPr="00D56989">
          <w:rPr>
            <w:rStyle w:val="Hipervnculo"/>
            <w:bCs/>
            <w:noProof/>
            <w:lang w:val="es-HN"/>
          </w:rPr>
          <w:t>3.5.1FUENTES PRIMARIAS</w:t>
        </w:r>
        <w:r w:rsidR="00183961">
          <w:rPr>
            <w:noProof/>
            <w:webHidden/>
          </w:rPr>
          <w:tab/>
        </w:r>
        <w:r w:rsidR="00183961">
          <w:rPr>
            <w:noProof/>
            <w:webHidden/>
          </w:rPr>
          <w:fldChar w:fldCharType="begin"/>
        </w:r>
        <w:r w:rsidR="00183961">
          <w:rPr>
            <w:noProof/>
            <w:webHidden/>
          </w:rPr>
          <w:instrText xml:space="preserve"> PAGEREF _Toc156088491 \h </w:instrText>
        </w:r>
        <w:r w:rsidR="00183961">
          <w:rPr>
            <w:noProof/>
            <w:webHidden/>
          </w:rPr>
        </w:r>
        <w:r w:rsidR="00183961">
          <w:rPr>
            <w:noProof/>
            <w:webHidden/>
          </w:rPr>
          <w:fldChar w:fldCharType="separate"/>
        </w:r>
        <w:r w:rsidR="007868AA">
          <w:rPr>
            <w:noProof/>
            <w:webHidden/>
          </w:rPr>
          <w:t>29</w:t>
        </w:r>
        <w:r w:rsidR="00183961">
          <w:rPr>
            <w:noProof/>
            <w:webHidden/>
          </w:rPr>
          <w:fldChar w:fldCharType="end"/>
        </w:r>
      </w:hyperlink>
    </w:p>
    <w:p w14:paraId="57ABCCD1" w14:textId="5921338C"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92" w:history="1">
        <w:r w:rsidR="00183961" w:rsidRPr="00D56989">
          <w:rPr>
            <w:rStyle w:val="Hipervnculo"/>
            <w:bCs/>
            <w:noProof/>
            <w:lang w:val="es-HN"/>
          </w:rPr>
          <w:t>3.5.2FUENTES SECUNDARIAS</w:t>
        </w:r>
        <w:r w:rsidR="00183961">
          <w:rPr>
            <w:noProof/>
            <w:webHidden/>
          </w:rPr>
          <w:tab/>
        </w:r>
        <w:r w:rsidR="00183961">
          <w:rPr>
            <w:noProof/>
            <w:webHidden/>
          </w:rPr>
          <w:fldChar w:fldCharType="begin"/>
        </w:r>
        <w:r w:rsidR="00183961">
          <w:rPr>
            <w:noProof/>
            <w:webHidden/>
          </w:rPr>
          <w:instrText xml:space="preserve"> PAGEREF _Toc156088492 \h </w:instrText>
        </w:r>
        <w:r w:rsidR="00183961">
          <w:rPr>
            <w:noProof/>
            <w:webHidden/>
          </w:rPr>
        </w:r>
        <w:r w:rsidR="00183961">
          <w:rPr>
            <w:noProof/>
            <w:webHidden/>
          </w:rPr>
          <w:fldChar w:fldCharType="separate"/>
        </w:r>
        <w:r w:rsidR="007868AA">
          <w:rPr>
            <w:noProof/>
            <w:webHidden/>
          </w:rPr>
          <w:t>29</w:t>
        </w:r>
        <w:r w:rsidR="00183961">
          <w:rPr>
            <w:noProof/>
            <w:webHidden/>
          </w:rPr>
          <w:fldChar w:fldCharType="end"/>
        </w:r>
      </w:hyperlink>
    </w:p>
    <w:p w14:paraId="74DD4DE8" w14:textId="070C0EEB" w:rsidR="00183961"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6088493" w:history="1">
        <w:r w:rsidR="00183961" w:rsidRPr="00D56989">
          <w:rPr>
            <w:rStyle w:val="Hipervnculo"/>
            <w:noProof/>
          </w:rPr>
          <w:t>CAPÍTULO IV. RESULTADOS Y ANÁLISIS</w:t>
        </w:r>
        <w:r w:rsidR="00183961">
          <w:rPr>
            <w:noProof/>
            <w:webHidden/>
          </w:rPr>
          <w:tab/>
        </w:r>
        <w:r w:rsidR="00183961">
          <w:rPr>
            <w:noProof/>
            <w:webHidden/>
          </w:rPr>
          <w:fldChar w:fldCharType="begin"/>
        </w:r>
        <w:r w:rsidR="00183961">
          <w:rPr>
            <w:noProof/>
            <w:webHidden/>
          </w:rPr>
          <w:instrText xml:space="preserve"> PAGEREF _Toc156088493 \h </w:instrText>
        </w:r>
        <w:r w:rsidR="00183961">
          <w:rPr>
            <w:noProof/>
            <w:webHidden/>
          </w:rPr>
        </w:r>
        <w:r w:rsidR="00183961">
          <w:rPr>
            <w:noProof/>
            <w:webHidden/>
          </w:rPr>
          <w:fldChar w:fldCharType="separate"/>
        </w:r>
        <w:r w:rsidR="007868AA">
          <w:rPr>
            <w:noProof/>
            <w:webHidden/>
          </w:rPr>
          <w:t>31</w:t>
        </w:r>
        <w:r w:rsidR="00183961">
          <w:rPr>
            <w:noProof/>
            <w:webHidden/>
          </w:rPr>
          <w:fldChar w:fldCharType="end"/>
        </w:r>
      </w:hyperlink>
    </w:p>
    <w:p w14:paraId="6902B145" w14:textId="79327598"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495" w:history="1">
        <w:r w:rsidR="00183961" w:rsidRPr="00D56989">
          <w:rPr>
            <w:rStyle w:val="Hipervnculo"/>
            <w:noProof/>
          </w:rPr>
          <w:t>4.1INFORME DE PROCESO DE RECOLECCIÓN DE DATOS</w:t>
        </w:r>
        <w:r w:rsidR="00183961">
          <w:rPr>
            <w:noProof/>
            <w:webHidden/>
          </w:rPr>
          <w:tab/>
        </w:r>
        <w:r w:rsidR="00183961">
          <w:rPr>
            <w:noProof/>
            <w:webHidden/>
          </w:rPr>
          <w:fldChar w:fldCharType="begin"/>
        </w:r>
        <w:r w:rsidR="00183961">
          <w:rPr>
            <w:noProof/>
            <w:webHidden/>
          </w:rPr>
          <w:instrText xml:space="preserve"> PAGEREF _Toc156088495 \h </w:instrText>
        </w:r>
        <w:r w:rsidR="00183961">
          <w:rPr>
            <w:noProof/>
            <w:webHidden/>
          </w:rPr>
        </w:r>
        <w:r w:rsidR="00183961">
          <w:rPr>
            <w:noProof/>
            <w:webHidden/>
          </w:rPr>
          <w:fldChar w:fldCharType="separate"/>
        </w:r>
        <w:r w:rsidR="007868AA">
          <w:rPr>
            <w:noProof/>
            <w:webHidden/>
          </w:rPr>
          <w:t>31</w:t>
        </w:r>
        <w:r w:rsidR="00183961">
          <w:rPr>
            <w:noProof/>
            <w:webHidden/>
          </w:rPr>
          <w:fldChar w:fldCharType="end"/>
        </w:r>
      </w:hyperlink>
    </w:p>
    <w:p w14:paraId="275784CD" w14:textId="7C03D933"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496" w:history="1">
        <w:r w:rsidR="00183961" w:rsidRPr="00D56989">
          <w:rPr>
            <w:rStyle w:val="Hipervnculo"/>
            <w:noProof/>
            <w:lang w:val="es-HN"/>
          </w:rPr>
          <w:t>4.2RESULTADOS Y ANÁLISIS DE LAS TÉCNICAS APLICADAS</w:t>
        </w:r>
        <w:r w:rsidR="00183961">
          <w:rPr>
            <w:noProof/>
            <w:webHidden/>
          </w:rPr>
          <w:tab/>
        </w:r>
        <w:r w:rsidR="00183961">
          <w:rPr>
            <w:noProof/>
            <w:webHidden/>
          </w:rPr>
          <w:fldChar w:fldCharType="begin"/>
        </w:r>
        <w:r w:rsidR="00183961">
          <w:rPr>
            <w:noProof/>
            <w:webHidden/>
          </w:rPr>
          <w:instrText xml:space="preserve"> PAGEREF _Toc156088496 \h </w:instrText>
        </w:r>
        <w:r w:rsidR="00183961">
          <w:rPr>
            <w:noProof/>
            <w:webHidden/>
          </w:rPr>
        </w:r>
        <w:r w:rsidR="00183961">
          <w:rPr>
            <w:noProof/>
            <w:webHidden/>
          </w:rPr>
          <w:fldChar w:fldCharType="separate"/>
        </w:r>
        <w:r w:rsidR="007868AA">
          <w:rPr>
            <w:noProof/>
            <w:webHidden/>
          </w:rPr>
          <w:t>31</w:t>
        </w:r>
        <w:r w:rsidR="00183961">
          <w:rPr>
            <w:noProof/>
            <w:webHidden/>
          </w:rPr>
          <w:fldChar w:fldCharType="end"/>
        </w:r>
      </w:hyperlink>
    </w:p>
    <w:p w14:paraId="638E730E" w14:textId="1F99A857"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497" w:history="1">
        <w:r w:rsidR="00183961" w:rsidRPr="00D56989">
          <w:rPr>
            <w:rStyle w:val="Hipervnculo"/>
            <w:bCs/>
            <w:noProof/>
          </w:rPr>
          <w:t>4.2.2ANÁLISIS CUALITATIVO</w:t>
        </w:r>
        <w:r w:rsidR="00183961">
          <w:rPr>
            <w:noProof/>
            <w:webHidden/>
          </w:rPr>
          <w:tab/>
        </w:r>
        <w:r w:rsidR="00183961">
          <w:rPr>
            <w:noProof/>
            <w:webHidden/>
          </w:rPr>
          <w:fldChar w:fldCharType="begin"/>
        </w:r>
        <w:r w:rsidR="00183961">
          <w:rPr>
            <w:noProof/>
            <w:webHidden/>
          </w:rPr>
          <w:instrText xml:space="preserve"> PAGEREF _Toc156088497 \h </w:instrText>
        </w:r>
        <w:r w:rsidR="00183961">
          <w:rPr>
            <w:noProof/>
            <w:webHidden/>
          </w:rPr>
        </w:r>
        <w:r w:rsidR="00183961">
          <w:rPr>
            <w:noProof/>
            <w:webHidden/>
          </w:rPr>
          <w:fldChar w:fldCharType="separate"/>
        </w:r>
        <w:r w:rsidR="007868AA">
          <w:rPr>
            <w:noProof/>
            <w:webHidden/>
          </w:rPr>
          <w:t>31</w:t>
        </w:r>
        <w:r w:rsidR="00183961">
          <w:rPr>
            <w:noProof/>
            <w:webHidden/>
          </w:rPr>
          <w:fldChar w:fldCharType="end"/>
        </w:r>
      </w:hyperlink>
    </w:p>
    <w:p w14:paraId="6AE0BDF8" w14:textId="60B10AF1"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498" w:history="1">
        <w:r w:rsidR="00183961" w:rsidRPr="00D56989">
          <w:rPr>
            <w:rStyle w:val="Hipervnculo"/>
            <w:noProof/>
            <w:lang w:val="es-HN"/>
          </w:rPr>
          <w:t>4.</w:t>
        </w:r>
        <w:r w:rsidR="00183961" w:rsidRPr="00D56989">
          <w:rPr>
            <w:rStyle w:val="Hipervnculo"/>
            <w:noProof/>
          </w:rPr>
          <w:t>3ANÁLISIS</w:t>
        </w:r>
        <w:r w:rsidR="00183961" w:rsidRPr="00D56989">
          <w:rPr>
            <w:rStyle w:val="Hipervnculo"/>
            <w:noProof/>
            <w:lang w:val="es-HN"/>
          </w:rPr>
          <w:t xml:space="preserve"> INFERENCIAL Y MODELOS APLICADOS</w:t>
        </w:r>
        <w:r w:rsidR="00183961">
          <w:rPr>
            <w:noProof/>
            <w:webHidden/>
          </w:rPr>
          <w:tab/>
        </w:r>
        <w:r w:rsidR="00183961">
          <w:rPr>
            <w:noProof/>
            <w:webHidden/>
          </w:rPr>
          <w:fldChar w:fldCharType="begin"/>
        </w:r>
        <w:r w:rsidR="00183961">
          <w:rPr>
            <w:noProof/>
            <w:webHidden/>
          </w:rPr>
          <w:instrText xml:space="preserve"> PAGEREF _Toc156088498 \h </w:instrText>
        </w:r>
        <w:r w:rsidR="00183961">
          <w:rPr>
            <w:noProof/>
            <w:webHidden/>
          </w:rPr>
        </w:r>
        <w:r w:rsidR="00183961">
          <w:rPr>
            <w:noProof/>
            <w:webHidden/>
          </w:rPr>
          <w:fldChar w:fldCharType="separate"/>
        </w:r>
        <w:r w:rsidR="007868AA">
          <w:rPr>
            <w:noProof/>
            <w:webHidden/>
          </w:rPr>
          <w:t>35</w:t>
        </w:r>
        <w:r w:rsidR="00183961">
          <w:rPr>
            <w:noProof/>
            <w:webHidden/>
          </w:rPr>
          <w:fldChar w:fldCharType="end"/>
        </w:r>
      </w:hyperlink>
    </w:p>
    <w:p w14:paraId="4AE4C3C9" w14:textId="596A9B09" w:rsidR="00183961"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6088499" w:history="1">
        <w:r w:rsidR="00183961" w:rsidRPr="00D56989">
          <w:rPr>
            <w:rStyle w:val="Hipervnculo"/>
            <w:noProof/>
          </w:rPr>
          <w:t>CAPÍTULO V. CONCLUSIONES Y RECOMENDACIONES</w:t>
        </w:r>
        <w:r w:rsidR="00183961">
          <w:rPr>
            <w:noProof/>
            <w:webHidden/>
          </w:rPr>
          <w:tab/>
        </w:r>
        <w:r w:rsidR="00183961">
          <w:rPr>
            <w:noProof/>
            <w:webHidden/>
          </w:rPr>
          <w:fldChar w:fldCharType="begin"/>
        </w:r>
        <w:r w:rsidR="00183961">
          <w:rPr>
            <w:noProof/>
            <w:webHidden/>
          </w:rPr>
          <w:instrText xml:space="preserve"> PAGEREF _Toc156088499 \h </w:instrText>
        </w:r>
        <w:r w:rsidR="00183961">
          <w:rPr>
            <w:noProof/>
            <w:webHidden/>
          </w:rPr>
        </w:r>
        <w:r w:rsidR="00183961">
          <w:rPr>
            <w:noProof/>
            <w:webHidden/>
          </w:rPr>
          <w:fldChar w:fldCharType="separate"/>
        </w:r>
        <w:r w:rsidR="007868AA">
          <w:rPr>
            <w:noProof/>
            <w:webHidden/>
          </w:rPr>
          <w:t>36</w:t>
        </w:r>
        <w:r w:rsidR="00183961">
          <w:rPr>
            <w:noProof/>
            <w:webHidden/>
          </w:rPr>
          <w:fldChar w:fldCharType="end"/>
        </w:r>
      </w:hyperlink>
    </w:p>
    <w:p w14:paraId="4537D70D" w14:textId="1D804037"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501" w:history="1">
        <w:r w:rsidR="00183961" w:rsidRPr="00D56989">
          <w:rPr>
            <w:rStyle w:val="Hipervnculo"/>
            <w:noProof/>
            <w:lang w:val="es-HN"/>
          </w:rPr>
          <w:t>5.1CONCLUSIONES</w:t>
        </w:r>
        <w:r w:rsidR="00183961">
          <w:rPr>
            <w:noProof/>
            <w:webHidden/>
          </w:rPr>
          <w:tab/>
        </w:r>
        <w:r w:rsidR="00183961">
          <w:rPr>
            <w:noProof/>
            <w:webHidden/>
          </w:rPr>
          <w:fldChar w:fldCharType="begin"/>
        </w:r>
        <w:r w:rsidR="00183961">
          <w:rPr>
            <w:noProof/>
            <w:webHidden/>
          </w:rPr>
          <w:instrText xml:space="preserve"> PAGEREF _Toc156088501 \h </w:instrText>
        </w:r>
        <w:r w:rsidR="00183961">
          <w:rPr>
            <w:noProof/>
            <w:webHidden/>
          </w:rPr>
        </w:r>
        <w:r w:rsidR="00183961">
          <w:rPr>
            <w:noProof/>
            <w:webHidden/>
          </w:rPr>
          <w:fldChar w:fldCharType="separate"/>
        </w:r>
        <w:r w:rsidR="007868AA">
          <w:rPr>
            <w:noProof/>
            <w:webHidden/>
          </w:rPr>
          <w:t>36</w:t>
        </w:r>
        <w:r w:rsidR="00183961">
          <w:rPr>
            <w:noProof/>
            <w:webHidden/>
          </w:rPr>
          <w:fldChar w:fldCharType="end"/>
        </w:r>
      </w:hyperlink>
    </w:p>
    <w:p w14:paraId="0A41F02F" w14:textId="26A0251C"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502" w:history="1">
        <w:r w:rsidR="00183961" w:rsidRPr="00D56989">
          <w:rPr>
            <w:rStyle w:val="Hipervnculo"/>
            <w:noProof/>
            <w:lang w:val="es-HN"/>
          </w:rPr>
          <w:t>5.2RECOMENDACIONES</w:t>
        </w:r>
        <w:r w:rsidR="00183961">
          <w:rPr>
            <w:noProof/>
            <w:webHidden/>
          </w:rPr>
          <w:tab/>
        </w:r>
        <w:r w:rsidR="00183961">
          <w:rPr>
            <w:noProof/>
            <w:webHidden/>
          </w:rPr>
          <w:fldChar w:fldCharType="begin"/>
        </w:r>
        <w:r w:rsidR="00183961">
          <w:rPr>
            <w:noProof/>
            <w:webHidden/>
          </w:rPr>
          <w:instrText xml:space="preserve"> PAGEREF _Toc156088502 \h </w:instrText>
        </w:r>
        <w:r w:rsidR="00183961">
          <w:rPr>
            <w:noProof/>
            <w:webHidden/>
          </w:rPr>
        </w:r>
        <w:r w:rsidR="00183961">
          <w:rPr>
            <w:noProof/>
            <w:webHidden/>
          </w:rPr>
          <w:fldChar w:fldCharType="separate"/>
        </w:r>
        <w:r w:rsidR="007868AA">
          <w:rPr>
            <w:noProof/>
            <w:webHidden/>
          </w:rPr>
          <w:t>37</w:t>
        </w:r>
        <w:r w:rsidR="00183961">
          <w:rPr>
            <w:noProof/>
            <w:webHidden/>
          </w:rPr>
          <w:fldChar w:fldCharType="end"/>
        </w:r>
      </w:hyperlink>
    </w:p>
    <w:p w14:paraId="1EA7E21D" w14:textId="1DE19E22" w:rsidR="00183961"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6088503" w:history="1">
        <w:r w:rsidR="00183961" w:rsidRPr="00D56989">
          <w:rPr>
            <w:rStyle w:val="Hipervnculo"/>
            <w:noProof/>
          </w:rPr>
          <w:t>CAPÍTULO VI. APLICABILIDAD</w:t>
        </w:r>
        <w:r w:rsidR="00183961">
          <w:rPr>
            <w:noProof/>
            <w:webHidden/>
          </w:rPr>
          <w:tab/>
        </w:r>
        <w:r w:rsidR="00183961">
          <w:rPr>
            <w:noProof/>
            <w:webHidden/>
          </w:rPr>
          <w:fldChar w:fldCharType="begin"/>
        </w:r>
        <w:r w:rsidR="00183961">
          <w:rPr>
            <w:noProof/>
            <w:webHidden/>
          </w:rPr>
          <w:instrText xml:space="preserve"> PAGEREF _Toc156088503 \h </w:instrText>
        </w:r>
        <w:r w:rsidR="00183961">
          <w:rPr>
            <w:noProof/>
            <w:webHidden/>
          </w:rPr>
        </w:r>
        <w:r w:rsidR="00183961">
          <w:rPr>
            <w:noProof/>
            <w:webHidden/>
          </w:rPr>
          <w:fldChar w:fldCharType="separate"/>
        </w:r>
        <w:r w:rsidR="007868AA">
          <w:rPr>
            <w:noProof/>
            <w:webHidden/>
          </w:rPr>
          <w:t>39</w:t>
        </w:r>
        <w:r w:rsidR="00183961">
          <w:rPr>
            <w:noProof/>
            <w:webHidden/>
          </w:rPr>
          <w:fldChar w:fldCharType="end"/>
        </w:r>
      </w:hyperlink>
    </w:p>
    <w:p w14:paraId="299A3E5D" w14:textId="7F81D8D2"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505" w:history="1">
        <w:r w:rsidR="00183961" w:rsidRPr="00D56989">
          <w:rPr>
            <w:rStyle w:val="Hipervnculo"/>
            <w:noProof/>
            <w:lang w:val="es-HN"/>
          </w:rPr>
          <w:t>6.1NOMBRE DE LA PROPUESTA</w:t>
        </w:r>
        <w:r w:rsidR="00183961">
          <w:rPr>
            <w:noProof/>
            <w:webHidden/>
          </w:rPr>
          <w:tab/>
        </w:r>
        <w:r w:rsidR="00183961">
          <w:rPr>
            <w:noProof/>
            <w:webHidden/>
          </w:rPr>
          <w:fldChar w:fldCharType="begin"/>
        </w:r>
        <w:r w:rsidR="00183961">
          <w:rPr>
            <w:noProof/>
            <w:webHidden/>
          </w:rPr>
          <w:instrText xml:space="preserve"> PAGEREF _Toc156088505 \h </w:instrText>
        </w:r>
        <w:r w:rsidR="00183961">
          <w:rPr>
            <w:noProof/>
            <w:webHidden/>
          </w:rPr>
        </w:r>
        <w:r w:rsidR="00183961">
          <w:rPr>
            <w:noProof/>
            <w:webHidden/>
          </w:rPr>
          <w:fldChar w:fldCharType="separate"/>
        </w:r>
        <w:r w:rsidR="007868AA">
          <w:rPr>
            <w:noProof/>
            <w:webHidden/>
          </w:rPr>
          <w:t>39</w:t>
        </w:r>
        <w:r w:rsidR="00183961">
          <w:rPr>
            <w:noProof/>
            <w:webHidden/>
          </w:rPr>
          <w:fldChar w:fldCharType="end"/>
        </w:r>
      </w:hyperlink>
    </w:p>
    <w:p w14:paraId="1D5748BC" w14:textId="3553E597"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506" w:history="1">
        <w:r w:rsidR="00183961" w:rsidRPr="00D56989">
          <w:rPr>
            <w:rStyle w:val="Hipervnculo"/>
            <w:noProof/>
            <w:lang w:val="es-HN"/>
          </w:rPr>
          <w:t>6.2JUSTIFICACIÓN DE LA PROPUESTA</w:t>
        </w:r>
        <w:r w:rsidR="00183961">
          <w:rPr>
            <w:noProof/>
            <w:webHidden/>
          </w:rPr>
          <w:tab/>
        </w:r>
        <w:r w:rsidR="00183961">
          <w:rPr>
            <w:noProof/>
            <w:webHidden/>
          </w:rPr>
          <w:fldChar w:fldCharType="begin"/>
        </w:r>
        <w:r w:rsidR="00183961">
          <w:rPr>
            <w:noProof/>
            <w:webHidden/>
          </w:rPr>
          <w:instrText xml:space="preserve"> PAGEREF _Toc156088506 \h </w:instrText>
        </w:r>
        <w:r w:rsidR="00183961">
          <w:rPr>
            <w:noProof/>
            <w:webHidden/>
          </w:rPr>
        </w:r>
        <w:r w:rsidR="00183961">
          <w:rPr>
            <w:noProof/>
            <w:webHidden/>
          </w:rPr>
          <w:fldChar w:fldCharType="separate"/>
        </w:r>
        <w:r w:rsidR="007868AA">
          <w:rPr>
            <w:noProof/>
            <w:webHidden/>
          </w:rPr>
          <w:t>39</w:t>
        </w:r>
        <w:r w:rsidR="00183961">
          <w:rPr>
            <w:noProof/>
            <w:webHidden/>
          </w:rPr>
          <w:fldChar w:fldCharType="end"/>
        </w:r>
      </w:hyperlink>
    </w:p>
    <w:p w14:paraId="388E0AB2" w14:textId="6472C4B5"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507" w:history="1">
        <w:r w:rsidR="00183961" w:rsidRPr="00D56989">
          <w:rPr>
            <w:rStyle w:val="Hipervnculo"/>
            <w:noProof/>
            <w:lang w:val="es-HN"/>
          </w:rPr>
          <w:t xml:space="preserve">6.3ALCANCE DE LA </w:t>
        </w:r>
        <w:r w:rsidR="00183961" w:rsidRPr="00D56989">
          <w:rPr>
            <w:rStyle w:val="Hipervnculo"/>
            <w:noProof/>
          </w:rPr>
          <w:t>PROPUESTA</w:t>
        </w:r>
        <w:r w:rsidR="00183961">
          <w:rPr>
            <w:noProof/>
            <w:webHidden/>
          </w:rPr>
          <w:tab/>
        </w:r>
        <w:r w:rsidR="00183961">
          <w:rPr>
            <w:noProof/>
            <w:webHidden/>
          </w:rPr>
          <w:fldChar w:fldCharType="begin"/>
        </w:r>
        <w:r w:rsidR="00183961">
          <w:rPr>
            <w:noProof/>
            <w:webHidden/>
          </w:rPr>
          <w:instrText xml:space="preserve"> PAGEREF _Toc156088507 \h </w:instrText>
        </w:r>
        <w:r w:rsidR="00183961">
          <w:rPr>
            <w:noProof/>
            <w:webHidden/>
          </w:rPr>
        </w:r>
        <w:r w:rsidR="00183961">
          <w:rPr>
            <w:noProof/>
            <w:webHidden/>
          </w:rPr>
          <w:fldChar w:fldCharType="separate"/>
        </w:r>
        <w:r w:rsidR="007868AA">
          <w:rPr>
            <w:noProof/>
            <w:webHidden/>
          </w:rPr>
          <w:t>39</w:t>
        </w:r>
        <w:r w:rsidR="00183961">
          <w:rPr>
            <w:noProof/>
            <w:webHidden/>
          </w:rPr>
          <w:fldChar w:fldCharType="end"/>
        </w:r>
      </w:hyperlink>
    </w:p>
    <w:p w14:paraId="3C3D238F" w14:textId="3D15AA64"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508" w:history="1">
        <w:r w:rsidR="00183961" w:rsidRPr="00D56989">
          <w:rPr>
            <w:rStyle w:val="Hipervnculo"/>
            <w:bCs/>
            <w:noProof/>
          </w:rPr>
          <w:t>6.3.1 OBJETIVO DE LA PROPUESTA</w:t>
        </w:r>
        <w:r w:rsidR="00183961">
          <w:rPr>
            <w:noProof/>
            <w:webHidden/>
          </w:rPr>
          <w:tab/>
        </w:r>
        <w:r w:rsidR="00183961">
          <w:rPr>
            <w:noProof/>
            <w:webHidden/>
          </w:rPr>
          <w:fldChar w:fldCharType="begin"/>
        </w:r>
        <w:r w:rsidR="00183961">
          <w:rPr>
            <w:noProof/>
            <w:webHidden/>
          </w:rPr>
          <w:instrText xml:space="preserve"> PAGEREF _Toc156088508 \h </w:instrText>
        </w:r>
        <w:r w:rsidR="00183961">
          <w:rPr>
            <w:noProof/>
            <w:webHidden/>
          </w:rPr>
        </w:r>
        <w:r w:rsidR="00183961">
          <w:rPr>
            <w:noProof/>
            <w:webHidden/>
          </w:rPr>
          <w:fldChar w:fldCharType="separate"/>
        </w:r>
        <w:r w:rsidR="007868AA">
          <w:rPr>
            <w:noProof/>
            <w:webHidden/>
          </w:rPr>
          <w:t>39</w:t>
        </w:r>
        <w:r w:rsidR="00183961">
          <w:rPr>
            <w:noProof/>
            <w:webHidden/>
          </w:rPr>
          <w:fldChar w:fldCharType="end"/>
        </w:r>
      </w:hyperlink>
    </w:p>
    <w:p w14:paraId="1089F713" w14:textId="5F140B54"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509" w:history="1">
        <w:r w:rsidR="00183961" w:rsidRPr="00D56989">
          <w:rPr>
            <w:rStyle w:val="Hipervnculo"/>
            <w:noProof/>
            <w:lang w:val="es-HN"/>
          </w:rPr>
          <w:t xml:space="preserve">6.4DESCRIPCIÓN Y </w:t>
        </w:r>
        <w:r w:rsidR="00183961" w:rsidRPr="00D56989">
          <w:rPr>
            <w:rStyle w:val="Hipervnculo"/>
            <w:noProof/>
          </w:rPr>
          <w:t>DESARROLLO</w:t>
        </w:r>
        <w:r w:rsidR="00183961">
          <w:rPr>
            <w:noProof/>
            <w:webHidden/>
          </w:rPr>
          <w:tab/>
        </w:r>
        <w:r w:rsidR="00183961">
          <w:rPr>
            <w:noProof/>
            <w:webHidden/>
          </w:rPr>
          <w:fldChar w:fldCharType="begin"/>
        </w:r>
        <w:r w:rsidR="00183961">
          <w:rPr>
            <w:noProof/>
            <w:webHidden/>
          </w:rPr>
          <w:instrText xml:space="preserve"> PAGEREF _Toc156088509 \h </w:instrText>
        </w:r>
        <w:r w:rsidR="00183961">
          <w:rPr>
            <w:noProof/>
            <w:webHidden/>
          </w:rPr>
        </w:r>
        <w:r w:rsidR="00183961">
          <w:rPr>
            <w:noProof/>
            <w:webHidden/>
          </w:rPr>
          <w:fldChar w:fldCharType="separate"/>
        </w:r>
        <w:r w:rsidR="007868AA">
          <w:rPr>
            <w:noProof/>
            <w:webHidden/>
          </w:rPr>
          <w:t>40</w:t>
        </w:r>
        <w:r w:rsidR="00183961">
          <w:rPr>
            <w:noProof/>
            <w:webHidden/>
          </w:rPr>
          <w:fldChar w:fldCharType="end"/>
        </w:r>
      </w:hyperlink>
    </w:p>
    <w:p w14:paraId="17D84A61" w14:textId="639A0A4C"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510" w:history="1">
        <w:r w:rsidR="00183961" w:rsidRPr="00D56989">
          <w:rPr>
            <w:rStyle w:val="Hipervnculo"/>
            <w:bCs/>
            <w:noProof/>
            <w:lang w:val="es-HN"/>
          </w:rPr>
          <w:t>6.4.1DESCRIPCIÓN</w:t>
        </w:r>
        <w:r w:rsidR="00183961">
          <w:rPr>
            <w:noProof/>
            <w:webHidden/>
          </w:rPr>
          <w:tab/>
        </w:r>
        <w:r w:rsidR="00183961">
          <w:rPr>
            <w:noProof/>
            <w:webHidden/>
          </w:rPr>
          <w:fldChar w:fldCharType="begin"/>
        </w:r>
        <w:r w:rsidR="00183961">
          <w:rPr>
            <w:noProof/>
            <w:webHidden/>
          </w:rPr>
          <w:instrText xml:space="preserve"> PAGEREF _Toc156088510 \h </w:instrText>
        </w:r>
        <w:r w:rsidR="00183961">
          <w:rPr>
            <w:noProof/>
            <w:webHidden/>
          </w:rPr>
        </w:r>
        <w:r w:rsidR="00183961">
          <w:rPr>
            <w:noProof/>
            <w:webHidden/>
          </w:rPr>
          <w:fldChar w:fldCharType="separate"/>
        </w:r>
        <w:r w:rsidR="007868AA">
          <w:rPr>
            <w:noProof/>
            <w:webHidden/>
          </w:rPr>
          <w:t>40</w:t>
        </w:r>
        <w:r w:rsidR="00183961">
          <w:rPr>
            <w:noProof/>
            <w:webHidden/>
          </w:rPr>
          <w:fldChar w:fldCharType="end"/>
        </w:r>
      </w:hyperlink>
    </w:p>
    <w:p w14:paraId="5FAA20BC" w14:textId="73C8FCD8"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511" w:history="1">
        <w:r w:rsidR="00183961" w:rsidRPr="00D56989">
          <w:rPr>
            <w:rStyle w:val="Hipervnculo"/>
            <w:bCs/>
            <w:noProof/>
            <w:lang w:val="es-HN"/>
          </w:rPr>
          <w:t>6.4.2DESARROLLO</w:t>
        </w:r>
        <w:r w:rsidR="00183961">
          <w:rPr>
            <w:noProof/>
            <w:webHidden/>
          </w:rPr>
          <w:tab/>
        </w:r>
        <w:r w:rsidR="00183961">
          <w:rPr>
            <w:noProof/>
            <w:webHidden/>
          </w:rPr>
          <w:fldChar w:fldCharType="begin"/>
        </w:r>
        <w:r w:rsidR="00183961">
          <w:rPr>
            <w:noProof/>
            <w:webHidden/>
          </w:rPr>
          <w:instrText xml:space="preserve"> PAGEREF _Toc156088511 \h </w:instrText>
        </w:r>
        <w:r w:rsidR="00183961">
          <w:rPr>
            <w:noProof/>
            <w:webHidden/>
          </w:rPr>
        </w:r>
        <w:r w:rsidR="00183961">
          <w:rPr>
            <w:noProof/>
            <w:webHidden/>
          </w:rPr>
          <w:fldChar w:fldCharType="separate"/>
        </w:r>
        <w:r w:rsidR="007868AA">
          <w:rPr>
            <w:noProof/>
            <w:webHidden/>
          </w:rPr>
          <w:t>40</w:t>
        </w:r>
        <w:r w:rsidR="00183961">
          <w:rPr>
            <w:noProof/>
            <w:webHidden/>
          </w:rPr>
          <w:fldChar w:fldCharType="end"/>
        </w:r>
      </w:hyperlink>
    </w:p>
    <w:p w14:paraId="1CB6C0AA" w14:textId="062A71C1"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512" w:history="1">
        <w:r w:rsidR="00183961" w:rsidRPr="00D56989">
          <w:rPr>
            <w:rStyle w:val="Hipervnculo"/>
            <w:bCs/>
            <w:noProof/>
          </w:rPr>
          <w:t>6.4.2.1GESTIÓN DEL ALCANCE</w:t>
        </w:r>
        <w:r w:rsidR="00183961">
          <w:rPr>
            <w:noProof/>
            <w:webHidden/>
          </w:rPr>
          <w:tab/>
        </w:r>
        <w:r w:rsidR="00183961">
          <w:rPr>
            <w:noProof/>
            <w:webHidden/>
          </w:rPr>
          <w:fldChar w:fldCharType="begin"/>
        </w:r>
        <w:r w:rsidR="00183961">
          <w:rPr>
            <w:noProof/>
            <w:webHidden/>
          </w:rPr>
          <w:instrText xml:space="preserve"> PAGEREF _Toc156088512 \h </w:instrText>
        </w:r>
        <w:r w:rsidR="00183961">
          <w:rPr>
            <w:noProof/>
            <w:webHidden/>
          </w:rPr>
        </w:r>
        <w:r w:rsidR="00183961">
          <w:rPr>
            <w:noProof/>
            <w:webHidden/>
          </w:rPr>
          <w:fldChar w:fldCharType="separate"/>
        </w:r>
        <w:r w:rsidR="007868AA">
          <w:rPr>
            <w:noProof/>
            <w:webHidden/>
          </w:rPr>
          <w:t>40</w:t>
        </w:r>
        <w:r w:rsidR="00183961">
          <w:rPr>
            <w:noProof/>
            <w:webHidden/>
          </w:rPr>
          <w:fldChar w:fldCharType="end"/>
        </w:r>
      </w:hyperlink>
    </w:p>
    <w:p w14:paraId="2A09F09B" w14:textId="22A499A3"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513" w:history="1">
        <w:r w:rsidR="00183961" w:rsidRPr="00D56989">
          <w:rPr>
            <w:rStyle w:val="Hipervnculo"/>
            <w:bCs/>
            <w:noProof/>
          </w:rPr>
          <w:t>6.4.2.2 GESTIÓN DE MERCADO</w:t>
        </w:r>
        <w:r w:rsidR="00183961">
          <w:rPr>
            <w:noProof/>
            <w:webHidden/>
          </w:rPr>
          <w:tab/>
        </w:r>
        <w:r w:rsidR="00183961">
          <w:rPr>
            <w:noProof/>
            <w:webHidden/>
          </w:rPr>
          <w:fldChar w:fldCharType="begin"/>
        </w:r>
        <w:r w:rsidR="00183961">
          <w:rPr>
            <w:noProof/>
            <w:webHidden/>
          </w:rPr>
          <w:instrText xml:space="preserve"> PAGEREF _Toc156088513 \h </w:instrText>
        </w:r>
        <w:r w:rsidR="00183961">
          <w:rPr>
            <w:noProof/>
            <w:webHidden/>
          </w:rPr>
        </w:r>
        <w:r w:rsidR="00183961">
          <w:rPr>
            <w:noProof/>
            <w:webHidden/>
          </w:rPr>
          <w:fldChar w:fldCharType="separate"/>
        </w:r>
        <w:r w:rsidR="007868AA">
          <w:rPr>
            <w:noProof/>
            <w:webHidden/>
          </w:rPr>
          <w:t>46</w:t>
        </w:r>
        <w:r w:rsidR="00183961">
          <w:rPr>
            <w:noProof/>
            <w:webHidden/>
          </w:rPr>
          <w:fldChar w:fldCharType="end"/>
        </w:r>
      </w:hyperlink>
    </w:p>
    <w:p w14:paraId="5A6042A6" w14:textId="5E7610C7"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514" w:history="1">
        <w:r w:rsidR="00183961" w:rsidRPr="00D56989">
          <w:rPr>
            <w:rStyle w:val="Hipervnculo"/>
            <w:bCs/>
            <w:noProof/>
          </w:rPr>
          <w:t>6.4.2.3 ESTUDIO TÉCNICO</w:t>
        </w:r>
        <w:r w:rsidR="00183961">
          <w:rPr>
            <w:noProof/>
            <w:webHidden/>
          </w:rPr>
          <w:tab/>
        </w:r>
        <w:r w:rsidR="00183961">
          <w:rPr>
            <w:noProof/>
            <w:webHidden/>
          </w:rPr>
          <w:fldChar w:fldCharType="begin"/>
        </w:r>
        <w:r w:rsidR="00183961">
          <w:rPr>
            <w:noProof/>
            <w:webHidden/>
          </w:rPr>
          <w:instrText xml:space="preserve"> PAGEREF _Toc156088514 \h </w:instrText>
        </w:r>
        <w:r w:rsidR="00183961">
          <w:rPr>
            <w:noProof/>
            <w:webHidden/>
          </w:rPr>
        </w:r>
        <w:r w:rsidR="00183961">
          <w:rPr>
            <w:noProof/>
            <w:webHidden/>
          </w:rPr>
          <w:fldChar w:fldCharType="separate"/>
        </w:r>
        <w:r w:rsidR="007868AA">
          <w:rPr>
            <w:noProof/>
            <w:webHidden/>
          </w:rPr>
          <w:t>52</w:t>
        </w:r>
        <w:r w:rsidR="00183961">
          <w:rPr>
            <w:noProof/>
            <w:webHidden/>
          </w:rPr>
          <w:fldChar w:fldCharType="end"/>
        </w:r>
      </w:hyperlink>
    </w:p>
    <w:p w14:paraId="39E9BA10" w14:textId="184A3020"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515" w:history="1">
        <w:r w:rsidR="00183961" w:rsidRPr="00D56989">
          <w:rPr>
            <w:rStyle w:val="Hipervnculo"/>
            <w:bCs/>
            <w:noProof/>
          </w:rPr>
          <w:t>6.4.2.5 GESTIÓN DE COMUNICACIONES</w:t>
        </w:r>
        <w:r w:rsidR="00183961">
          <w:rPr>
            <w:noProof/>
            <w:webHidden/>
          </w:rPr>
          <w:tab/>
        </w:r>
        <w:r w:rsidR="00183961">
          <w:rPr>
            <w:noProof/>
            <w:webHidden/>
          </w:rPr>
          <w:fldChar w:fldCharType="begin"/>
        </w:r>
        <w:r w:rsidR="00183961">
          <w:rPr>
            <w:noProof/>
            <w:webHidden/>
          </w:rPr>
          <w:instrText xml:space="preserve"> PAGEREF _Toc156088515 \h </w:instrText>
        </w:r>
        <w:r w:rsidR="00183961">
          <w:rPr>
            <w:noProof/>
            <w:webHidden/>
          </w:rPr>
        </w:r>
        <w:r w:rsidR="00183961">
          <w:rPr>
            <w:noProof/>
            <w:webHidden/>
          </w:rPr>
          <w:fldChar w:fldCharType="separate"/>
        </w:r>
        <w:r w:rsidR="007868AA">
          <w:rPr>
            <w:noProof/>
            <w:webHidden/>
          </w:rPr>
          <w:t>65</w:t>
        </w:r>
        <w:r w:rsidR="00183961">
          <w:rPr>
            <w:noProof/>
            <w:webHidden/>
          </w:rPr>
          <w:fldChar w:fldCharType="end"/>
        </w:r>
      </w:hyperlink>
    </w:p>
    <w:p w14:paraId="5693D6E5" w14:textId="31DB7FC6"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516" w:history="1">
        <w:r w:rsidR="00183961" w:rsidRPr="00D56989">
          <w:rPr>
            <w:rStyle w:val="Hipervnculo"/>
            <w:bCs/>
            <w:noProof/>
          </w:rPr>
          <w:t>6.4.2.6 MARCO LEGAL</w:t>
        </w:r>
        <w:r w:rsidR="00183961">
          <w:rPr>
            <w:noProof/>
            <w:webHidden/>
          </w:rPr>
          <w:tab/>
        </w:r>
        <w:r w:rsidR="00183961">
          <w:rPr>
            <w:noProof/>
            <w:webHidden/>
          </w:rPr>
          <w:fldChar w:fldCharType="begin"/>
        </w:r>
        <w:r w:rsidR="00183961">
          <w:rPr>
            <w:noProof/>
            <w:webHidden/>
          </w:rPr>
          <w:instrText xml:space="preserve"> PAGEREF _Toc156088516 \h </w:instrText>
        </w:r>
        <w:r w:rsidR="00183961">
          <w:rPr>
            <w:noProof/>
            <w:webHidden/>
          </w:rPr>
        </w:r>
        <w:r w:rsidR="00183961">
          <w:rPr>
            <w:noProof/>
            <w:webHidden/>
          </w:rPr>
          <w:fldChar w:fldCharType="separate"/>
        </w:r>
        <w:r w:rsidR="007868AA">
          <w:rPr>
            <w:noProof/>
            <w:webHidden/>
          </w:rPr>
          <w:t>65</w:t>
        </w:r>
        <w:r w:rsidR="00183961">
          <w:rPr>
            <w:noProof/>
            <w:webHidden/>
          </w:rPr>
          <w:fldChar w:fldCharType="end"/>
        </w:r>
      </w:hyperlink>
    </w:p>
    <w:p w14:paraId="00A7FC4B" w14:textId="38FF0712"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517" w:history="1">
        <w:r w:rsidR="00183961" w:rsidRPr="00D56989">
          <w:rPr>
            <w:rStyle w:val="Hipervnculo"/>
            <w:bCs/>
            <w:noProof/>
          </w:rPr>
          <w:t>6.4.2.7 ESTUDIO AMBIENTAL</w:t>
        </w:r>
        <w:r w:rsidR="00183961">
          <w:rPr>
            <w:noProof/>
            <w:webHidden/>
          </w:rPr>
          <w:tab/>
        </w:r>
        <w:r w:rsidR="00183961">
          <w:rPr>
            <w:noProof/>
            <w:webHidden/>
          </w:rPr>
          <w:fldChar w:fldCharType="begin"/>
        </w:r>
        <w:r w:rsidR="00183961">
          <w:rPr>
            <w:noProof/>
            <w:webHidden/>
          </w:rPr>
          <w:instrText xml:space="preserve"> PAGEREF _Toc156088517 \h </w:instrText>
        </w:r>
        <w:r w:rsidR="00183961">
          <w:rPr>
            <w:noProof/>
            <w:webHidden/>
          </w:rPr>
        </w:r>
        <w:r w:rsidR="00183961">
          <w:rPr>
            <w:noProof/>
            <w:webHidden/>
          </w:rPr>
          <w:fldChar w:fldCharType="separate"/>
        </w:r>
        <w:r w:rsidR="007868AA">
          <w:rPr>
            <w:noProof/>
            <w:webHidden/>
          </w:rPr>
          <w:t>66</w:t>
        </w:r>
        <w:r w:rsidR="00183961">
          <w:rPr>
            <w:noProof/>
            <w:webHidden/>
          </w:rPr>
          <w:fldChar w:fldCharType="end"/>
        </w:r>
      </w:hyperlink>
    </w:p>
    <w:p w14:paraId="47866857" w14:textId="005DF100"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518" w:history="1">
        <w:r w:rsidR="00183961" w:rsidRPr="00D56989">
          <w:rPr>
            <w:rStyle w:val="Hipervnculo"/>
            <w:bCs/>
            <w:noProof/>
          </w:rPr>
          <w:t>6.4.2.8 ESTUDIO ECONÓMICO Y FINANCIERO</w:t>
        </w:r>
        <w:r w:rsidR="00183961">
          <w:rPr>
            <w:noProof/>
            <w:webHidden/>
          </w:rPr>
          <w:tab/>
        </w:r>
        <w:r w:rsidR="00183961">
          <w:rPr>
            <w:noProof/>
            <w:webHidden/>
          </w:rPr>
          <w:fldChar w:fldCharType="begin"/>
        </w:r>
        <w:r w:rsidR="00183961">
          <w:rPr>
            <w:noProof/>
            <w:webHidden/>
          </w:rPr>
          <w:instrText xml:space="preserve"> PAGEREF _Toc156088518 \h </w:instrText>
        </w:r>
        <w:r w:rsidR="00183961">
          <w:rPr>
            <w:noProof/>
            <w:webHidden/>
          </w:rPr>
        </w:r>
        <w:r w:rsidR="00183961">
          <w:rPr>
            <w:noProof/>
            <w:webHidden/>
          </w:rPr>
          <w:fldChar w:fldCharType="separate"/>
        </w:r>
        <w:r w:rsidR="007868AA">
          <w:rPr>
            <w:noProof/>
            <w:webHidden/>
          </w:rPr>
          <w:t>68</w:t>
        </w:r>
        <w:r w:rsidR="00183961">
          <w:rPr>
            <w:noProof/>
            <w:webHidden/>
          </w:rPr>
          <w:fldChar w:fldCharType="end"/>
        </w:r>
      </w:hyperlink>
    </w:p>
    <w:p w14:paraId="0A5DBA0F" w14:textId="44736034"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519" w:history="1">
        <w:r w:rsidR="00183961" w:rsidRPr="00D56989">
          <w:rPr>
            <w:rStyle w:val="Hipervnculo"/>
            <w:bCs/>
            <w:noProof/>
          </w:rPr>
          <w:t>6.4.2.9 GESTIÓN DE LA INTEGRACIÓN</w:t>
        </w:r>
        <w:r w:rsidR="00183961">
          <w:rPr>
            <w:noProof/>
            <w:webHidden/>
          </w:rPr>
          <w:tab/>
        </w:r>
        <w:r w:rsidR="00183961">
          <w:rPr>
            <w:noProof/>
            <w:webHidden/>
          </w:rPr>
          <w:fldChar w:fldCharType="begin"/>
        </w:r>
        <w:r w:rsidR="00183961">
          <w:rPr>
            <w:noProof/>
            <w:webHidden/>
          </w:rPr>
          <w:instrText xml:space="preserve"> PAGEREF _Toc156088519 \h </w:instrText>
        </w:r>
        <w:r w:rsidR="00183961">
          <w:rPr>
            <w:noProof/>
            <w:webHidden/>
          </w:rPr>
        </w:r>
        <w:r w:rsidR="00183961">
          <w:rPr>
            <w:noProof/>
            <w:webHidden/>
          </w:rPr>
          <w:fldChar w:fldCharType="separate"/>
        </w:r>
        <w:r w:rsidR="007868AA">
          <w:rPr>
            <w:noProof/>
            <w:webHidden/>
          </w:rPr>
          <w:t>71</w:t>
        </w:r>
        <w:r w:rsidR="00183961">
          <w:rPr>
            <w:noProof/>
            <w:webHidden/>
          </w:rPr>
          <w:fldChar w:fldCharType="end"/>
        </w:r>
      </w:hyperlink>
    </w:p>
    <w:p w14:paraId="48B79855" w14:textId="0BB3AB6C"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520" w:history="1">
        <w:r w:rsidR="00183961" w:rsidRPr="00D56989">
          <w:rPr>
            <w:rStyle w:val="Hipervnculo"/>
            <w:bCs/>
            <w:noProof/>
          </w:rPr>
          <w:t>6.4.2.10 ANÁLISIS DE COSTOS FIJOS</w:t>
        </w:r>
        <w:r w:rsidR="00183961">
          <w:rPr>
            <w:noProof/>
            <w:webHidden/>
          </w:rPr>
          <w:tab/>
        </w:r>
        <w:r w:rsidR="00183961">
          <w:rPr>
            <w:noProof/>
            <w:webHidden/>
          </w:rPr>
          <w:fldChar w:fldCharType="begin"/>
        </w:r>
        <w:r w:rsidR="00183961">
          <w:rPr>
            <w:noProof/>
            <w:webHidden/>
          </w:rPr>
          <w:instrText xml:space="preserve"> PAGEREF _Toc156088520 \h </w:instrText>
        </w:r>
        <w:r w:rsidR="00183961">
          <w:rPr>
            <w:noProof/>
            <w:webHidden/>
          </w:rPr>
        </w:r>
        <w:r w:rsidR="00183961">
          <w:rPr>
            <w:noProof/>
            <w:webHidden/>
          </w:rPr>
          <w:fldChar w:fldCharType="separate"/>
        </w:r>
        <w:r w:rsidR="007868AA">
          <w:rPr>
            <w:noProof/>
            <w:webHidden/>
          </w:rPr>
          <w:t>71</w:t>
        </w:r>
        <w:r w:rsidR="00183961">
          <w:rPr>
            <w:noProof/>
            <w:webHidden/>
          </w:rPr>
          <w:fldChar w:fldCharType="end"/>
        </w:r>
      </w:hyperlink>
    </w:p>
    <w:p w14:paraId="465BC846" w14:textId="2AE3D960"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521" w:history="1">
        <w:r w:rsidR="00183961" w:rsidRPr="00D56989">
          <w:rPr>
            <w:rStyle w:val="Hipervnculo"/>
            <w:bCs/>
            <w:noProof/>
          </w:rPr>
          <w:t>6.4.2.11GESTION DE RIESGOS</w:t>
        </w:r>
        <w:r w:rsidR="00183961">
          <w:rPr>
            <w:noProof/>
            <w:webHidden/>
          </w:rPr>
          <w:tab/>
        </w:r>
        <w:r w:rsidR="00183961">
          <w:rPr>
            <w:noProof/>
            <w:webHidden/>
          </w:rPr>
          <w:fldChar w:fldCharType="begin"/>
        </w:r>
        <w:r w:rsidR="00183961">
          <w:rPr>
            <w:noProof/>
            <w:webHidden/>
          </w:rPr>
          <w:instrText xml:space="preserve"> PAGEREF _Toc156088521 \h </w:instrText>
        </w:r>
        <w:r w:rsidR="00183961">
          <w:rPr>
            <w:noProof/>
            <w:webHidden/>
          </w:rPr>
        </w:r>
        <w:r w:rsidR="00183961">
          <w:rPr>
            <w:noProof/>
            <w:webHidden/>
          </w:rPr>
          <w:fldChar w:fldCharType="separate"/>
        </w:r>
        <w:r w:rsidR="007868AA">
          <w:rPr>
            <w:noProof/>
            <w:webHidden/>
          </w:rPr>
          <w:t>72</w:t>
        </w:r>
        <w:r w:rsidR="00183961">
          <w:rPr>
            <w:noProof/>
            <w:webHidden/>
          </w:rPr>
          <w:fldChar w:fldCharType="end"/>
        </w:r>
      </w:hyperlink>
    </w:p>
    <w:p w14:paraId="4A1F05A3" w14:textId="458BDF24"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522" w:history="1">
        <w:r w:rsidR="00183961" w:rsidRPr="00D56989">
          <w:rPr>
            <w:rStyle w:val="Hipervnculo"/>
            <w:bCs/>
            <w:noProof/>
          </w:rPr>
          <w:t>6.4.2.12 GESTIÓN DE INTERESADOS</w:t>
        </w:r>
        <w:r w:rsidR="00183961">
          <w:rPr>
            <w:noProof/>
            <w:webHidden/>
          </w:rPr>
          <w:tab/>
        </w:r>
        <w:r w:rsidR="00183961">
          <w:rPr>
            <w:noProof/>
            <w:webHidden/>
          </w:rPr>
          <w:fldChar w:fldCharType="begin"/>
        </w:r>
        <w:r w:rsidR="00183961">
          <w:rPr>
            <w:noProof/>
            <w:webHidden/>
          </w:rPr>
          <w:instrText xml:space="preserve"> PAGEREF _Toc156088522 \h </w:instrText>
        </w:r>
        <w:r w:rsidR="00183961">
          <w:rPr>
            <w:noProof/>
            <w:webHidden/>
          </w:rPr>
        </w:r>
        <w:r w:rsidR="00183961">
          <w:rPr>
            <w:noProof/>
            <w:webHidden/>
          </w:rPr>
          <w:fldChar w:fldCharType="separate"/>
        </w:r>
        <w:r w:rsidR="007868AA">
          <w:rPr>
            <w:noProof/>
            <w:webHidden/>
          </w:rPr>
          <w:t>73</w:t>
        </w:r>
        <w:r w:rsidR="00183961">
          <w:rPr>
            <w:noProof/>
            <w:webHidden/>
          </w:rPr>
          <w:fldChar w:fldCharType="end"/>
        </w:r>
      </w:hyperlink>
    </w:p>
    <w:p w14:paraId="232820BF" w14:textId="6676B1AA"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523" w:history="1">
        <w:r w:rsidR="00183961" w:rsidRPr="00D56989">
          <w:rPr>
            <w:rStyle w:val="Hipervnculo"/>
            <w:noProof/>
            <w:lang w:val="es-HN"/>
          </w:rPr>
          <w:t>6.5MEDIDAS DE CONTROL</w:t>
        </w:r>
        <w:r w:rsidR="00183961">
          <w:rPr>
            <w:noProof/>
            <w:webHidden/>
          </w:rPr>
          <w:tab/>
        </w:r>
        <w:r w:rsidR="00183961">
          <w:rPr>
            <w:noProof/>
            <w:webHidden/>
          </w:rPr>
          <w:fldChar w:fldCharType="begin"/>
        </w:r>
        <w:r w:rsidR="00183961">
          <w:rPr>
            <w:noProof/>
            <w:webHidden/>
          </w:rPr>
          <w:instrText xml:space="preserve"> PAGEREF _Toc156088523 \h </w:instrText>
        </w:r>
        <w:r w:rsidR="00183961">
          <w:rPr>
            <w:noProof/>
            <w:webHidden/>
          </w:rPr>
        </w:r>
        <w:r w:rsidR="00183961">
          <w:rPr>
            <w:noProof/>
            <w:webHidden/>
          </w:rPr>
          <w:fldChar w:fldCharType="separate"/>
        </w:r>
        <w:r w:rsidR="007868AA">
          <w:rPr>
            <w:noProof/>
            <w:webHidden/>
          </w:rPr>
          <w:t>74</w:t>
        </w:r>
        <w:r w:rsidR="00183961">
          <w:rPr>
            <w:noProof/>
            <w:webHidden/>
          </w:rPr>
          <w:fldChar w:fldCharType="end"/>
        </w:r>
      </w:hyperlink>
    </w:p>
    <w:p w14:paraId="557D13C1" w14:textId="4CF7AB77"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524" w:history="1">
        <w:r w:rsidR="00183961" w:rsidRPr="00D56989">
          <w:rPr>
            <w:rStyle w:val="Hipervnculo"/>
            <w:bCs/>
            <w:noProof/>
          </w:rPr>
          <w:t>6.5.1 REUNION CON MEDIMEX</w:t>
        </w:r>
        <w:r w:rsidR="00183961">
          <w:rPr>
            <w:noProof/>
            <w:webHidden/>
          </w:rPr>
          <w:tab/>
        </w:r>
        <w:r w:rsidR="00183961">
          <w:rPr>
            <w:noProof/>
            <w:webHidden/>
          </w:rPr>
          <w:fldChar w:fldCharType="begin"/>
        </w:r>
        <w:r w:rsidR="00183961">
          <w:rPr>
            <w:noProof/>
            <w:webHidden/>
          </w:rPr>
          <w:instrText xml:space="preserve"> PAGEREF _Toc156088524 \h </w:instrText>
        </w:r>
        <w:r w:rsidR="00183961">
          <w:rPr>
            <w:noProof/>
            <w:webHidden/>
          </w:rPr>
        </w:r>
        <w:r w:rsidR="00183961">
          <w:rPr>
            <w:noProof/>
            <w:webHidden/>
          </w:rPr>
          <w:fldChar w:fldCharType="separate"/>
        </w:r>
        <w:r w:rsidR="007868AA">
          <w:rPr>
            <w:noProof/>
            <w:webHidden/>
          </w:rPr>
          <w:t>74</w:t>
        </w:r>
        <w:r w:rsidR="00183961">
          <w:rPr>
            <w:noProof/>
            <w:webHidden/>
          </w:rPr>
          <w:fldChar w:fldCharType="end"/>
        </w:r>
      </w:hyperlink>
    </w:p>
    <w:p w14:paraId="3A6BC12F" w14:textId="6313B57B"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525" w:history="1">
        <w:r w:rsidR="00183961" w:rsidRPr="00D56989">
          <w:rPr>
            <w:rStyle w:val="Hipervnculo"/>
            <w:bCs/>
            <w:noProof/>
          </w:rPr>
          <w:t>6.5.2 PRESENTAR INFORMES</w:t>
        </w:r>
        <w:r w:rsidR="00183961">
          <w:rPr>
            <w:noProof/>
            <w:webHidden/>
          </w:rPr>
          <w:tab/>
        </w:r>
        <w:r w:rsidR="00183961">
          <w:rPr>
            <w:noProof/>
            <w:webHidden/>
          </w:rPr>
          <w:fldChar w:fldCharType="begin"/>
        </w:r>
        <w:r w:rsidR="00183961">
          <w:rPr>
            <w:noProof/>
            <w:webHidden/>
          </w:rPr>
          <w:instrText xml:space="preserve"> PAGEREF _Toc156088525 \h </w:instrText>
        </w:r>
        <w:r w:rsidR="00183961">
          <w:rPr>
            <w:noProof/>
            <w:webHidden/>
          </w:rPr>
        </w:r>
        <w:r w:rsidR="00183961">
          <w:rPr>
            <w:noProof/>
            <w:webHidden/>
          </w:rPr>
          <w:fldChar w:fldCharType="separate"/>
        </w:r>
        <w:r w:rsidR="007868AA">
          <w:rPr>
            <w:noProof/>
            <w:webHidden/>
          </w:rPr>
          <w:t>74</w:t>
        </w:r>
        <w:r w:rsidR="00183961">
          <w:rPr>
            <w:noProof/>
            <w:webHidden/>
          </w:rPr>
          <w:fldChar w:fldCharType="end"/>
        </w:r>
      </w:hyperlink>
    </w:p>
    <w:p w14:paraId="52DEFB65" w14:textId="7F0B4B89"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526" w:history="1">
        <w:r w:rsidR="00183961" w:rsidRPr="00D56989">
          <w:rPr>
            <w:rStyle w:val="Hipervnculo"/>
            <w:noProof/>
            <w:lang w:val="es-HN"/>
          </w:rPr>
          <w:t>6.7CRONOGRAMA DE IMPLEMENTACIÓN Y PRESUPUESTO</w:t>
        </w:r>
        <w:r w:rsidR="00183961">
          <w:rPr>
            <w:noProof/>
            <w:webHidden/>
          </w:rPr>
          <w:tab/>
        </w:r>
        <w:r w:rsidR="00183961">
          <w:rPr>
            <w:noProof/>
            <w:webHidden/>
          </w:rPr>
          <w:fldChar w:fldCharType="begin"/>
        </w:r>
        <w:r w:rsidR="00183961">
          <w:rPr>
            <w:noProof/>
            <w:webHidden/>
          </w:rPr>
          <w:instrText xml:space="preserve"> PAGEREF _Toc156088526 \h </w:instrText>
        </w:r>
        <w:r w:rsidR="00183961">
          <w:rPr>
            <w:noProof/>
            <w:webHidden/>
          </w:rPr>
        </w:r>
        <w:r w:rsidR="00183961">
          <w:rPr>
            <w:noProof/>
            <w:webHidden/>
          </w:rPr>
          <w:fldChar w:fldCharType="separate"/>
        </w:r>
        <w:r w:rsidR="007868AA">
          <w:rPr>
            <w:noProof/>
            <w:webHidden/>
          </w:rPr>
          <w:t>74</w:t>
        </w:r>
        <w:r w:rsidR="00183961">
          <w:rPr>
            <w:noProof/>
            <w:webHidden/>
          </w:rPr>
          <w:fldChar w:fldCharType="end"/>
        </w:r>
      </w:hyperlink>
    </w:p>
    <w:p w14:paraId="4F5F2AEE" w14:textId="79232D2B"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527" w:history="1">
        <w:r w:rsidR="00183961" w:rsidRPr="00D56989">
          <w:rPr>
            <w:rStyle w:val="Hipervnculo"/>
            <w:bCs/>
            <w:noProof/>
          </w:rPr>
          <w:t>6.7.1 GESTIÓN DEL CRONOGRAMA</w:t>
        </w:r>
        <w:r w:rsidR="00183961">
          <w:rPr>
            <w:noProof/>
            <w:webHidden/>
          </w:rPr>
          <w:tab/>
        </w:r>
        <w:r w:rsidR="00183961">
          <w:rPr>
            <w:noProof/>
            <w:webHidden/>
          </w:rPr>
          <w:fldChar w:fldCharType="begin"/>
        </w:r>
        <w:r w:rsidR="00183961">
          <w:rPr>
            <w:noProof/>
            <w:webHidden/>
          </w:rPr>
          <w:instrText xml:space="preserve"> PAGEREF _Toc156088527 \h </w:instrText>
        </w:r>
        <w:r w:rsidR="00183961">
          <w:rPr>
            <w:noProof/>
            <w:webHidden/>
          </w:rPr>
        </w:r>
        <w:r w:rsidR="00183961">
          <w:rPr>
            <w:noProof/>
            <w:webHidden/>
          </w:rPr>
          <w:fldChar w:fldCharType="separate"/>
        </w:r>
        <w:r w:rsidR="007868AA">
          <w:rPr>
            <w:noProof/>
            <w:webHidden/>
          </w:rPr>
          <w:t>74</w:t>
        </w:r>
        <w:r w:rsidR="00183961">
          <w:rPr>
            <w:noProof/>
            <w:webHidden/>
          </w:rPr>
          <w:fldChar w:fldCharType="end"/>
        </w:r>
      </w:hyperlink>
    </w:p>
    <w:p w14:paraId="10FED31E" w14:textId="7D32C2E0" w:rsidR="00183961" w:rsidRDefault="00000000">
      <w:pPr>
        <w:pStyle w:val="TDC3"/>
        <w:tabs>
          <w:tab w:val="right" w:leader="dot" w:pos="9350"/>
        </w:tabs>
        <w:rPr>
          <w:rFonts w:asciiTheme="minorHAnsi" w:eastAsiaTheme="minorEastAsia" w:hAnsiTheme="minorHAnsi"/>
          <w:noProof/>
          <w:kern w:val="2"/>
          <w:sz w:val="22"/>
          <w:lang w:val="es-HN" w:eastAsia="es-HN"/>
          <w14:ligatures w14:val="standardContextual"/>
        </w:rPr>
      </w:pPr>
      <w:hyperlink w:anchor="_Toc156088528" w:history="1">
        <w:r w:rsidR="00183961" w:rsidRPr="00D56989">
          <w:rPr>
            <w:rStyle w:val="Hipervnculo"/>
            <w:bCs/>
            <w:noProof/>
          </w:rPr>
          <w:t>6.7.2 PRESUPUESTO</w:t>
        </w:r>
        <w:r w:rsidR="00183961">
          <w:rPr>
            <w:noProof/>
            <w:webHidden/>
          </w:rPr>
          <w:tab/>
        </w:r>
        <w:r w:rsidR="00183961">
          <w:rPr>
            <w:noProof/>
            <w:webHidden/>
          </w:rPr>
          <w:fldChar w:fldCharType="begin"/>
        </w:r>
        <w:r w:rsidR="00183961">
          <w:rPr>
            <w:noProof/>
            <w:webHidden/>
          </w:rPr>
          <w:instrText xml:space="preserve"> PAGEREF _Toc156088528 \h </w:instrText>
        </w:r>
        <w:r w:rsidR="00183961">
          <w:rPr>
            <w:noProof/>
            <w:webHidden/>
          </w:rPr>
        </w:r>
        <w:r w:rsidR="00183961">
          <w:rPr>
            <w:noProof/>
            <w:webHidden/>
          </w:rPr>
          <w:fldChar w:fldCharType="separate"/>
        </w:r>
        <w:r w:rsidR="007868AA">
          <w:rPr>
            <w:noProof/>
            <w:webHidden/>
          </w:rPr>
          <w:t>75</w:t>
        </w:r>
        <w:r w:rsidR="00183961">
          <w:rPr>
            <w:noProof/>
            <w:webHidden/>
          </w:rPr>
          <w:fldChar w:fldCharType="end"/>
        </w:r>
      </w:hyperlink>
    </w:p>
    <w:p w14:paraId="1AF5D388" w14:textId="6A430C17"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529" w:history="1">
        <w:r w:rsidR="00183961" w:rsidRPr="00D56989">
          <w:rPr>
            <w:rStyle w:val="Hipervnculo"/>
            <w:noProof/>
            <w:lang w:val="es-HN"/>
          </w:rPr>
          <w:t>6.8CONCORDANCIA DE LOS SEGMENTOS DE LA TESIS CON LA PROPUESTA</w:t>
        </w:r>
        <w:r w:rsidR="00183961">
          <w:rPr>
            <w:noProof/>
            <w:webHidden/>
          </w:rPr>
          <w:tab/>
        </w:r>
        <w:r w:rsidR="00183961">
          <w:rPr>
            <w:noProof/>
            <w:webHidden/>
          </w:rPr>
          <w:fldChar w:fldCharType="begin"/>
        </w:r>
        <w:r w:rsidR="00183961">
          <w:rPr>
            <w:noProof/>
            <w:webHidden/>
          </w:rPr>
          <w:instrText xml:space="preserve"> PAGEREF _Toc156088529 \h </w:instrText>
        </w:r>
        <w:r w:rsidR="00183961">
          <w:rPr>
            <w:noProof/>
            <w:webHidden/>
          </w:rPr>
        </w:r>
        <w:r w:rsidR="00183961">
          <w:rPr>
            <w:noProof/>
            <w:webHidden/>
          </w:rPr>
          <w:fldChar w:fldCharType="separate"/>
        </w:r>
        <w:r w:rsidR="007868AA">
          <w:rPr>
            <w:noProof/>
            <w:webHidden/>
          </w:rPr>
          <w:t>1</w:t>
        </w:r>
        <w:r w:rsidR="00183961">
          <w:rPr>
            <w:noProof/>
            <w:webHidden/>
          </w:rPr>
          <w:fldChar w:fldCharType="end"/>
        </w:r>
      </w:hyperlink>
    </w:p>
    <w:p w14:paraId="63C0D3A2" w14:textId="4379B645" w:rsidR="00183961"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6088530" w:history="1">
        <w:r w:rsidR="00183961" w:rsidRPr="00D56989">
          <w:rPr>
            <w:rStyle w:val="Hipervnculo"/>
            <w:noProof/>
          </w:rPr>
          <w:t>REFERENCIAS BIBLIOGRÁFICAS</w:t>
        </w:r>
        <w:r w:rsidR="00183961">
          <w:rPr>
            <w:noProof/>
            <w:webHidden/>
          </w:rPr>
          <w:tab/>
        </w:r>
        <w:r w:rsidR="00183961">
          <w:rPr>
            <w:noProof/>
            <w:webHidden/>
          </w:rPr>
          <w:fldChar w:fldCharType="begin"/>
        </w:r>
        <w:r w:rsidR="00183961">
          <w:rPr>
            <w:noProof/>
            <w:webHidden/>
          </w:rPr>
          <w:instrText xml:space="preserve"> PAGEREF _Toc156088530 \h </w:instrText>
        </w:r>
        <w:r w:rsidR="00183961">
          <w:rPr>
            <w:noProof/>
            <w:webHidden/>
          </w:rPr>
        </w:r>
        <w:r w:rsidR="00183961">
          <w:rPr>
            <w:noProof/>
            <w:webHidden/>
          </w:rPr>
          <w:fldChar w:fldCharType="separate"/>
        </w:r>
        <w:r w:rsidR="007868AA">
          <w:rPr>
            <w:noProof/>
            <w:webHidden/>
          </w:rPr>
          <w:t>1</w:t>
        </w:r>
        <w:r w:rsidR="00183961">
          <w:rPr>
            <w:noProof/>
            <w:webHidden/>
          </w:rPr>
          <w:fldChar w:fldCharType="end"/>
        </w:r>
      </w:hyperlink>
    </w:p>
    <w:p w14:paraId="7783D5C6" w14:textId="00EF6B62" w:rsidR="00183961" w:rsidRDefault="00000000">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6088531" w:history="1">
        <w:r w:rsidR="00183961" w:rsidRPr="00D56989">
          <w:rPr>
            <w:rStyle w:val="Hipervnculo"/>
            <w:noProof/>
          </w:rPr>
          <w:t>ANEXOS</w:t>
        </w:r>
        <w:r w:rsidR="00183961">
          <w:rPr>
            <w:noProof/>
            <w:webHidden/>
          </w:rPr>
          <w:tab/>
        </w:r>
        <w:r w:rsidR="00183961">
          <w:rPr>
            <w:noProof/>
            <w:webHidden/>
          </w:rPr>
          <w:fldChar w:fldCharType="begin"/>
        </w:r>
        <w:r w:rsidR="00183961">
          <w:rPr>
            <w:noProof/>
            <w:webHidden/>
          </w:rPr>
          <w:instrText xml:space="preserve"> PAGEREF _Toc156088531 \h </w:instrText>
        </w:r>
        <w:r w:rsidR="00183961">
          <w:rPr>
            <w:noProof/>
            <w:webHidden/>
          </w:rPr>
        </w:r>
        <w:r w:rsidR="00183961">
          <w:rPr>
            <w:noProof/>
            <w:webHidden/>
          </w:rPr>
          <w:fldChar w:fldCharType="separate"/>
        </w:r>
        <w:r w:rsidR="007868AA">
          <w:rPr>
            <w:noProof/>
            <w:webHidden/>
          </w:rPr>
          <w:t>4</w:t>
        </w:r>
        <w:r w:rsidR="00183961">
          <w:rPr>
            <w:noProof/>
            <w:webHidden/>
          </w:rPr>
          <w:fldChar w:fldCharType="end"/>
        </w:r>
      </w:hyperlink>
    </w:p>
    <w:p w14:paraId="17AD0AAA" w14:textId="5835E4DC" w:rsidR="00183961" w:rsidRDefault="00000000">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6088532" w:history="1">
        <w:r w:rsidR="00183961" w:rsidRPr="00D56989">
          <w:rPr>
            <w:rStyle w:val="Hipervnculo"/>
            <w:noProof/>
            <w:lang w:val="es-MX"/>
          </w:rPr>
          <w:t>Anexo 1 Instrumento</w:t>
        </w:r>
        <w:r w:rsidR="00183961">
          <w:rPr>
            <w:noProof/>
            <w:webHidden/>
          </w:rPr>
          <w:tab/>
        </w:r>
        <w:r w:rsidR="00183961">
          <w:rPr>
            <w:noProof/>
            <w:webHidden/>
          </w:rPr>
          <w:fldChar w:fldCharType="begin"/>
        </w:r>
        <w:r w:rsidR="00183961">
          <w:rPr>
            <w:noProof/>
            <w:webHidden/>
          </w:rPr>
          <w:instrText xml:space="preserve"> PAGEREF _Toc156088532 \h </w:instrText>
        </w:r>
        <w:r w:rsidR="00183961">
          <w:rPr>
            <w:noProof/>
            <w:webHidden/>
          </w:rPr>
        </w:r>
        <w:r w:rsidR="00183961">
          <w:rPr>
            <w:noProof/>
            <w:webHidden/>
          </w:rPr>
          <w:fldChar w:fldCharType="separate"/>
        </w:r>
        <w:r w:rsidR="007868AA">
          <w:rPr>
            <w:noProof/>
            <w:webHidden/>
          </w:rPr>
          <w:t>4</w:t>
        </w:r>
        <w:r w:rsidR="00183961">
          <w:rPr>
            <w:noProof/>
            <w:webHidden/>
          </w:rPr>
          <w:fldChar w:fldCharType="end"/>
        </w:r>
      </w:hyperlink>
    </w:p>
    <w:p w14:paraId="7AC40C5A" w14:textId="647EC770" w:rsidR="003F60B4" w:rsidRPr="003F60B4" w:rsidRDefault="003F60B4" w:rsidP="003F60B4">
      <w:pPr>
        <w:pStyle w:val="TextoPrincipal"/>
      </w:pPr>
      <w:r>
        <w:fldChar w:fldCharType="end"/>
      </w:r>
    </w:p>
    <w:p w14:paraId="49D69F0B" w14:textId="2A8E0E6F" w:rsidR="003F60B4" w:rsidRDefault="003F60B4" w:rsidP="0011483D">
      <w:pPr>
        <w:pStyle w:val="Ttulo1"/>
        <w:jc w:val="left"/>
      </w:pPr>
    </w:p>
    <w:p w14:paraId="686280B7" w14:textId="25F7FCE4" w:rsidR="008025CC" w:rsidRDefault="008025CC" w:rsidP="004A5718">
      <w:pPr>
        <w:pStyle w:val="TextoPrincipal"/>
        <w:jc w:val="center"/>
        <w:rPr>
          <w:b/>
          <w:bCs/>
          <w:sz w:val="28"/>
          <w:szCs w:val="28"/>
        </w:rPr>
      </w:pPr>
      <w:r>
        <w:rPr>
          <w:b/>
          <w:bCs/>
          <w:sz w:val="28"/>
          <w:szCs w:val="28"/>
        </w:rPr>
        <w:t xml:space="preserve">ÍNDICE DE </w:t>
      </w:r>
      <w:r w:rsidR="00BF2C70">
        <w:rPr>
          <w:b/>
          <w:bCs/>
          <w:sz w:val="28"/>
          <w:szCs w:val="28"/>
        </w:rPr>
        <w:t>TABLAS</w:t>
      </w:r>
    </w:p>
    <w:p w14:paraId="5608F9A4" w14:textId="0D41499A" w:rsidR="00A1022E" w:rsidRPr="00A1022E" w:rsidRDefault="00BF2C70" w:rsidP="00A1022E">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r>
        <w:rPr>
          <w:b/>
          <w:bCs/>
          <w:sz w:val="28"/>
          <w:szCs w:val="28"/>
        </w:rPr>
        <w:fldChar w:fldCharType="begin"/>
      </w:r>
      <w:r>
        <w:rPr>
          <w:b/>
          <w:bCs/>
          <w:sz w:val="28"/>
          <w:szCs w:val="28"/>
        </w:rPr>
        <w:instrText xml:space="preserve"> TOC \h \z \c "Tabla" </w:instrText>
      </w:r>
      <w:r>
        <w:rPr>
          <w:b/>
          <w:bCs/>
          <w:sz w:val="28"/>
          <w:szCs w:val="28"/>
        </w:rPr>
        <w:fldChar w:fldCharType="separate"/>
      </w:r>
      <w:hyperlink w:anchor="_Toc158315787" w:history="1">
        <w:r w:rsidR="00A1022E" w:rsidRPr="00A1022E">
          <w:rPr>
            <w:rStyle w:val="Hipervnculo"/>
            <w:rFonts w:ascii="Times New Roman" w:hAnsi="Times New Roman" w:cs="Times New Roman"/>
            <w:noProof/>
            <w:sz w:val="24"/>
            <w:szCs w:val="24"/>
          </w:rPr>
          <w:t>Tabla 1 Congruencia metodológica</w:t>
        </w:r>
        <w:r w:rsidR="00A1022E" w:rsidRPr="00A1022E">
          <w:rPr>
            <w:rFonts w:ascii="Times New Roman" w:hAnsi="Times New Roman" w:cs="Times New Roman"/>
            <w:noProof/>
            <w:webHidden/>
            <w:sz w:val="24"/>
            <w:szCs w:val="24"/>
          </w:rPr>
          <w:tab/>
        </w:r>
        <w:r w:rsidR="00A1022E" w:rsidRPr="00A1022E">
          <w:rPr>
            <w:rFonts w:ascii="Times New Roman" w:hAnsi="Times New Roman" w:cs="Times New Roman"/>
            <w:noProof/>
            <w:webHidden/>
            <w:sz w:val="24"/>
            <w:szCs w:val="24"/>
          </w:rPr>
          <w:fldChar w:fldCharType="begin"/>
        </w:r>
        <w:r w:rsidR="00A1022E" w:rsidRPr="00A1022E">
          <w:rPr>
            <w:rFonts w:ascii="Times New Roman" w:hAnsi="Times New Roman" w:cs="Times New Roman"/>
            <w:noProof/>
            <w:webHidden/>
            <w:sz w:val="24"/>
            <w:szCs w:val="24"/>
          </w:rPr>
          <w:instrText xml:space="preserve"> PAGEREF _Toc158315787 \h </w:instrText>
        </w:r>
        <w:r w:rsidR="00A1022E" w:rsidRPr="00A1022E">
          <w:rPr>
            <w:rFonts w:ascii="Times New Roman" w:hAnsi="Times New Roman" w:cs="Times New Roman"/>
            <w:noProof/>
            <w:webHidden/>
            <w:sz w:val="24"/>
            <w:szCs w:val="24"/>
          </w:rPr>
        </w:r>
        <w:r w:rsidR="00A1022E" w:rsidRPr="00A1022E">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25</w:t>
        </w:r>
        <w:r w:rsidR="00A1022E" w:rsidRPr="00A1022E">
          <w:rPr>
            <w:rFonts w:ascii="Times New Roman" w:hAnsi="Times New Roman" w:cs="Times New Roman"/>
            <w:noProof/>
            <w:webHidden/>
            <w:sz w:val="24"/>
            <w:szCs w:val="24"/>
          </w:rPr>
          <w:fldChar w:fldCharType="end"/>
        </w:r>
      </w:hyperlink>
    </w:p>
    <w:p w14:paraId="315DFBE5" w14:textId="59745567" w:rsidR="00A1022E" w:rsidRPr="00A1022E" w:rsidRDefault="00000000" w:rsidP="00A1022E">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315788" w:history="1">
        <w:r w:rsidR="00A1022E" w:rsidRPr="00A1022E">
          <w:rPr>
            <w:rStyle w:val="Hipervnculo"/>
            <w:rFonts w:ascii="Times New Roman" w:hAnsi="Times New Roman" w:cs="Times New Roman"/>
            <w:noProof/>
            <w:sz w:val="24"/>
            <w:szCs w:val="24"/>
          </w:rPr>
          <w:t>Tabla 2 Esquema de variables</w:t>
        </w:r>
        <w:r w:rsidR="00A1022E" w:rsidRPr="00A1022E">
          <w:rPr>
            <w:rFonts w:ascii="Times New Roman" w:hAnsi="Times New Roman" w:cs="Times New Roman"/>
            <w:noProof/>
            <w:webHidden/>
            <w:sz w:val="24"/>
            <w:szCs w:val="24"/>
          </w:rPr>
          <w:tab/>
        </w:r>
        <w:r w:rsidR="00A1022E" w:rsidRPr="00A1022E">
          <w:rPr>
            <w:rFonts w:ascii="Times New Roman" w:hAnsi="Times New Roman" w:cs="Times New Roman"/>
            <w:noProof/>
            <w:webHidden/>
            <w:sz w:val="24"/>
            <w:szCs w:val="24"/>
          </w:rPr>
          <w:fldChar w:fldCharType="begin"/>
        </w:r>
        <w:r w:rsidR="00A1022E" w:rsidRPr="00A1022E">
          <w:rPr>
            <w:rFonts w:ascii="Times New Roman" w:hAnsi="Times New Roman" w:cs="Times New Roman"/>
            <w:noProof/>
            <w:webHidden/>
            <w:sz w:val="24"/>
            <w:szCs w:val="24"/>
          </w:rPr>
          <w:instrText xml:space="preserve"> PAGEREF _Toc158315788 \h </w:instrText>
        </w:r>
        <w:r w:rsidR="00A1022E" w:rsidRPr="00A1022E">
          <w:rPr>
            <w:rFonts w:ascii="Times New Roman" w:hAnsi="Times New Roman" w:cs="Times New Roman"/>
            <w:noProof/>
            <w:webHidden/>
            <w:sz w:val="24"/>
            <w:szCs w:val="24"/>
          </w:rPr>
        </w:r>
        <w:r w:rsidR="00A1022E" w:rsidRPr="00A1022E">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26</w:t>
        </w:r>
        <w:r w:rsidR="00A1022E" w:rsidRPr="00A1022E">
          <w:rPr>
            <w:rFonts w:ascii="Times New Roman" w:hAnsi="Times New Roman" w:cs="Times New Roman"/>
            <w:noProof/>
            <w:webHidden/>
            <w:sz w:val="24"/>
            <w:szCs w:val="24"/>
          </w:rPr>
          <w:fldChar w:fldCharType="end"/>
        </w:r>
      </w:hyperlink>
    </w:p>
    <w:p w14:paraId="7D954892" w14:textId="35A64579" w:rsidR="00A1022E" w:rsidRPr="00A1022E" w:rsidRDefault="00000000" w:rsidP="00A1022E">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315789" w:history="1">
        <w:r w:rsidR="00A1022E" w:rsidRPr="00A1022E">
          <w:rPr>
            <w:rStyle w:val="Hipervnculo"/>
            <w:rFonts w:ascii="Times New Roman" w:hAnsi="Times New Roman" w:cs="Times New Roman"/>
            <w:noProof/>
            <w:sz w:val="24"/>
            <w:szCs w:val="24"/>
          </w:rPr>
          <w:t>Tabla 3 Tabulación de datos entrevista Laboratorios Andifar</w:t>
        </w:r>
        <w:r w:rsidR="00A1022E" w:rsidRPr="00A1022E">
          <w:rPr>
            <w:rFonts w:ascii="Times New Roman" w:hAnsi="Times New Roman" w:cs="Times New Roman"/>
            <w:noProof/>
            <w:webHidden/>
            <w:sz w:val="24"/>
            <w:szCs w:val="24"/>
          </w:rPr>
          <w:tab/>
        </w:r>
        <w:r w:rsidR="00A1022E" w:rsidRPr="00A1022E">
          <w:rPr>
            <w:rFonts w:ascii="Times New Roman" w:hAnsi="Times New Roman" w:cs="Times New Roman"/>
            <w:noProof/>
            <w:webHidden/>
            <w:sz w:val="24"/>
            <w:szCs w:val="24"/>
          </w:rPr>
          <w:fldChar w:fldCharType="begin"/>
        </w:r>
        <w:r w:rsidR="00A1022E" w:rsidRPr="00A1022E">
          <w:rPr>
            <w:rFonts w:ascii="Times New Roman" w:hAnsi="Times New Roman" w:cs="Times New Roman"/>
            <w:noProof/>
            <w:webHidden/>
            <w:sz w:val="24"/>
            <w:szCs w:val="24"/>
          </w:rPr>
          <w:instrText xml:space="preserve"> PAGEREF _Toc158315789 \h </w:instrText>
        </w:r>
        <w:r w:rsidR="00A1022E" w:rsidRPr="00A1022E">
          <w:rPr>
            <w:rFonts w:ascii="Times New Roman" w:hAnsi="Times New Roman" w:cs="Times New Roman"/>
            <w:noProof/>
            <w:webHidden/>
            <w:sz w:val="24"/>
            <w:szCs w:val="24"/>
          </w:rPr>
        </w:r>
        <w:r w:rsidR="00A1022E" w:rsidRPr="00A1022E">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32</w:t>
        </w:r>
        <w:r w:rsidR="00A1022E" w:rsidRPr="00A1022E">
          <w:rPr>
            <w:rFonts w:ascii="Times New Roman" w:hAnsi="Times New Roman" w:cs="Times New Roman"/>
            <w:noProof/>
            <w:webHidden/>
            <w:sz w:val="24"/>
            <w:szCs w:val="24"/>
          </w:rPr>
          <w:fldChar w:fldCharType="end"/>
        </w:r>
      </w:hyperlink>
    </w:p>
    <w:p w14:paraId="630DF4B6" w14:textId="66322D90" w:rsidR="00A1022E" w:rsidRPr="00A1022E" w:rsidRDefault="00000000" w:rsidP="00A1022E">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315790" w:history="1">
        <w:r w:rsidR="00A1022E" w:rsidRPr="00A1022E">
          <w:rPr>
            <w:rStyle w:val="Hipervnculo"/>
            <w:rFonts w:ascii="Times New Roman" w:hAnsi="Times New Roman" w:cs="Times New Roman"/>
            <w:noProof/>
            <w:sz w:val="24"/>
            <w:szCs w:val="24"/>
          </w:rPr>
          <w:t>Tabla 4 Tabulación de entrevista de la persona de Panamá</w:t>
        </w:r>
        <w:r w:rsidR="00A1022E" w:rsidRPr="00A1022E">
          <w:rPr>
            <w:rFonts w:ascii="Times New Roman" w:hAnsi="Times New Roman" w:cs="Times New Roman"/>
            <w:noProof/>
            <w:webHidden/>
            <w:sz w:val="24"/>
            <w:szCs w:val="24"/>
          </w:rPr>
          <w:tab/>
        </w:r>
        <w:r w:rsidR="00A1022E" w:rsidRPr="00A1022E">
          <w:rPr>
            <w:rFonts w:ascii="Times New Roman" w:hAnsi="Times New Roman" w:cs="Times New Roman"/>
            <w:noProof/>
            <w:webHidden/>
            <w:sz w:val="24"/>
            <w:szCs w:val="24"/>
          </w:rPr>
          <w:fldChar w:fldCharType="begin"/>
        </w:r>
        <w:r w:rsidR="00A1022E" w:rsidRPr="00A1022E">
          <w:rPr>
            <w:rFonts w:ascii="Times New Roman" w:hAnsi="Times New Roman" w:cs="Times New Roman"/>
            <w:noProof/>
            <w:webHidden/>
            <w:sz w:val="24"/>
            <w:szCs w:val="24"/>
          </w:rPr>
          <w:instrText xml:space="preserve"> PAGEREF _Toc158315790 \h </w:instrText>
        </w:r>
        <w:r w:rsidR="00A1022E" w:rsidRPr="00A1022E">
          <w:rPr>
            <w:rFonts w:ascii="Times New Roman" w:hAnsi="Times New Roman" w:cs="Times New Roman"/>
            <w:noProof/>
            <w:webHidden/>
            <w:sz w:val="24"/>
            <w:szCs w:val="24"/>
          </w:rPr>
        </w:r>
        <w:r w:rsidR="00A1022E" w:rsidRPr="00A1022E">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35</w:t>
        </w:r>
        <w:r w:rsidR="00A1022E" w:rsidRPr="00A1022E">
          <w:rPr>
            <w:rFonts w:ascii="Times New Roman" w:hAnsi="Times New Roman" w:cs="Times New Roman"/>
            <w:noProof/>
            <w:webHidden/>
            <w:sz w:val="24"/>
            <w:szCs w:val="24"/>
          </w:rPr>
          <w:fldChar w:fldCharType="end"/>
        </w:r>
      </w:hyperlink>
    </w:p>
    <w:p w14:paraId="2971C4B5" w14:textId="6E9DF3CD" w:rsidR="00A1022E" w:rsidRPr="00A1022E" w:rsidRDefault="00000000" w:rsidP="00A1022E">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315791" w:history="1">
        <w:r w:rsidR="00A1022E" w:rsidRPr="00A1022E">
          <w:rPr>
            <w:rStyle w:val="Hipervnculo"/>
            <w:rFonts w:ascii="Times New Roman" w:hAnsi="Times New Roman" w:cs="Times New Roman"/>
            <w:noProof/>
            <w:sz w:val="24"/>
            <w:szCs w:val="24"/>
          </w:rPr>
          <w:t xml:space="preserve">Tabla 5 </w:t>
        </w:r>
        <w:r w:rsidR="00A1022E" w:rsidRPr="00A1022E">
          <w:rPr>
            <w:rStyle w:val="Hipervnculo"/>
            <w:rFonts w:ascii="Times New Roman" w:eastAsia="Times New Roman" w:hAnsi="Times New Roman" w:cs="Times New Roman"/>
            <w:noProof/>
            <w:sz w:val="24"/>
            <w:szCs w:val="24"/>
            <w:lang w:val="es-ES"/>
          </w:rPr>
          <w:t>Acta de constitución</w:t>
        </w:r>
        <w:r w:rsidR="00A1022E" w:rsidRPr="00A1022E">
          <w:rPr>
            <w:rFonts w:ascii="Times New Roman" w:hAnsi="Times New Roman" w:cs="Times New Roman"/>
            <w:noProof/>
            <w:webHidden/>
            <w:sz w:val="24"/>
            <w:szCs w:val="24"/>
          </w:rPr>
          <w:tab/>
        </w:r>
        <w:r w:rsidR="00A1022E" w:rsidRPr="00A1022E">
          <w:rPr>
            <w:rFonts w:ascii="Times New Roman" w:hAnsi="Times New Roman" w:cs="Times New Roman"/>
            <w:noProof/>
            <w:webHidden/>
            <w:sz w:val="24"/>
            <w:szCs w:val="24"/>
          </w:rPr>
          <w:fldChar w:fldCharType="begin"/>
        </w:r>
        <w:r w:rsidR="00A1022E" w:rsidRPr="00A1022E">
          <w:rPr>
            <w:rFonts w:ascii="Times New Roman" w:hAnsi="Times New Roman" w:cs="Times New Roman"/>
            <w:noProof/>
            <w:webHidden/>
            <w:sz w:val="24"/>
            <w:szCs w:val="24"/>
          </w:rPr>
          <w:instrText xml:space="preserve"> PAGEREF _Toc158315791 \h </w:instrText>
        </w:r>
        <w:r w:rsidR="00A1022E" w:rsidRPr="00A1022E">
          <w:rPr>
            <w:rFonts w:ascii="Times New Roman" w:hAnsi="Times New Roman" w:cs="Times New Roman"/>
            <w:noProof/>
            <w:webHidden/>
            <w:sz w:val="24"/>
            <w:szCs w:val="24"/>
          </w:rPr>
        </w:r>
        <w:r w:rsidR="00A1022E" w:rsidRPr="00A1022E">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42</w:t>
        </w:r>
        <w:r w:rsidR="00A1022E" w:rsidRPr="00A1022E">
          <w:rPr>
            <w:rFonts w:ascii="Times New Roman" w:hAnsi="Times New Roman" w:cs="Times New Roman"/>
            <w:noProof/>
            <w:webHidden/>
            <w:sz w:val="24"/>
            <w:szCs w:val="24"/>
          </w:rPr>
          <w:fldChar w:fldCharType="end"/>
        </w:r>
      </w:hyperlink>
    </w:p>
    <w:p w14:paraId="0C941E63" w14:textId="3B81190F" w:rsidR="00A1022E" w:rsidRPr="00A1022E" w:rsidRDefault="00000000" w:rsidP="00A1022E">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315792" w:history="1">
        <w:r w:rsidR="00A1022E" w:rsidRPr="00A1022E">
          <w:rPr>
            <w:rStyle w:val="Hipervnculo"/>
            <w:rFonts w:ascii="Times New Roman" w:hAnsi="Times New Roman" w:cs="Times New Roman"/>
            <w:noProof/>
            <w:sz w:val="24"/>
            <w:szCs w:val="24"/>
          </w:rPr>
          <w:t>Tabla 6 Propuesta de valor</w:t>
        </w:r>
        <w:r w:rsidR="00A1022E" w:rsidRPr="00A1022E">
          <w:rPr>
            <w:rFonts w:ascii="Times New Roman" w:hAnsi="Times New Roman" w:cs="Times New Roman"/>
            <w:noProof/>
            <w:webHidden/>
            <w:sz w:val="24"/>
            <w:szCs w:val="24"/>
          </w:rPr>
          <w:tab/>
        </w:r>
        <w:r w:rsidR="00A1022E" w:rsidRPr="00A1022E">
          <w:rPr>
            <w:rFonts w:ascii="Times New Roman" w:hAnsi="Times New Roman" w:cs="Times New Roman"/>
            <w:noProof/>
            <w:webHidden/>
            <w:sz w:val="24"/>
            <w:szCs w:val="24"/>
          </w:rPr>
          <w:fldChar w:fldCharType="begin"/>
        </w:r>
        <w:r w:rsidR="00A1022E" w:rsidRPr="00A1022E">
          <w:rPr>
            <w:rFonts w:ascii="Times New Roman" w:hAnsi="Times New Roman" w:cs="Times New Roman"/>
            <w:noProof/>
            <w:webHidden/>
            <w:sz w:val="24"/>
            <w:szCs w:val="24"/>
          </w:rPr>
          <w:instrText xml:space="preserve"> PAGEREF _Toc158315792 \h </w:instrText>
        </w:r>
        <w:r w:rsidR="00A1022E" w:rsidRPr="00A1022E">
          <w:rPr>
            <w:rFonts w:ascii="Times New Roman" w:hAnsi="Times New Roman" w:cs="Times New Roman"/>
            <w:noProof/>
            <w:webHidden/>
            <w:sz w:val="24"/>
            <w:szCs w:val="24"/>
          </w:rPr>
        </w:r>
        <w:r w:rsidR="00A1022E" w:rsidRPr="00A1022E">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48</w:t>
        </w:r>
        <w:r w:rsidR="00A1022E" w:rsidRPr="00A1022E">
          <w:rPr>
            <w:rFonts w:ascii="Times New Roman" w:hAnsi="Times New Roman" w:cs="Times New Roman"/>
            <w:noProof/>
            <w:webHidden/>
            <w:sz w:val="24"/>
            <w:szCs w:val="24"/>
          </w:rPr>
          <w:fldChar w:fldCharType="end"/>
        </w:r>
      </w:hyperlink>
    </w:p>
    <w:p w14:paraId="295E6C25" w14:textId="5C917940" w:rsidR="00A1022E" w:rsidRPr="00A1022E" w:rsidRDefault="00000000" w:rsidP="00A1022E">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315793" w:history="1">
        <w:r w:rsidR="00A1022E" w:rsidRPr="00A1022E">
          <w:rPr>
            <w:rStyle w:val="Hipervnculo"/>
            <w:rFonts w:ascii="Times New Roman" w:hAnsi="Times New Roman" w:cs="Times New Roman"/>
            <w:noProof/>
            <w:sz w:val="24"/>
            <w:szCs w:val="24"/>
          </w:rPr>
          <w:t>Tabla 7 Riesgos técnicos</w:t>
        </w:r>
        <w:r w:rsidR="00A1022E" w:rsidRPr="00A1022E">
          <w:rPr>
            <w:rFonts w:ascii="Times New Roman" w:hAnsi="Times New Roman" w:cs="Times New Roman"/>
            <w:noProof/>
            <w:webHidden/>
            <w:sz w:val="24"/>
            <w:szCs w:val="24"/>
          </w:rPr>
          <w:tab/>
        </w:r>
        <w:r w:rsidR="00A1022E" w:rsidRPr="00A1022E">
          <w:rPr>
            <w:rFonts w:ascii="Times New Roman" w:hAnsi="Times New Roman" w:cs="Times New Roman"/>
            <w:noProof/>
            <w:webHidden/>
            <w:sz w:val="24"/>
            <w:szCs w:val="24"/>
          </w:rPr>
          <w:fldChar w:fldCharType="begin"/>
        </w:r>
        <w:r w:rsidR="00A1022E" w:rsidRPr="00A1022E">
          <w:rPr>
            <w:rFonts w:ascii="Times New Roman" w:hAnsi="Times New Roman" w:cs="Times New Roman"/>
            <w:noProof/>
            <w:webHidden/>
            <w:sz w:val="24"/>
            <w:szCs w:val="24"/>
          </w:rPr>
          <w:instrText xml:space="preserve"> PAGEREF _Toc158315793 \h </w:instrText>
        </w:r>
        <w:r w:rsidR="00A1022E" w:rsidRPr="00A1022E">
          <w:rPr>
            <w:rFonts w:ascii="Times New Roman" w:hAnsi="Times New Roman" w:cs="Times New Roman"/>
            <w:noProof/>
            <w:webHidden/>
            <w:sz w:val="24"/>
            <w:szCs w:val="24"/>
          </w:rPr>
        </w:r>
        <w:r w:rsidR="00A1022E" w:rsidRPr="00A1022E">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58</w:t>
        </w:r>
        <w:r w:rsidR="00A1022E" w:rsidRPr="00A1022E">
          <w:rPr>
            <w:rFonts w:ascii="Times New Roman" w:hAnsi="Times New Roman" w:cs="Times New Roman"/>
            <w:noProof/>
            <w:webHidden/>
            <w:sz w:val="24"/>
            <w:szCs w:val="24"/>
          </w:rPr>
          <w:fldChar w:fldCharType="end"/>
        </w:r>
      </w:hyperlink>
    </w:p>
    <w:p w14:paraId="2667996A" w14:textId="25E5CB5C" w:rsidR="00A1022E" w:rsidRPr="00A1022E" w:rsidRDefault="00000000" w:rsidP="00A1022E">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315794" w:history="1">
        <w:r w:rsidR="00A1022E" w:rsidRPr="00A1022E">
          <w:rPr>
            <w:rStyle w:val="Hipervnculo"/>
            <w:rFonts w:ascii="Times New Roman" w:hAnsi="Times New Roman" w:cs="Times New Roman"/>
            <w:noProof/>
            <w:sz w:val="24"/>
            <w:szCs w:val="24"/>
          </w:rPr>
          <w:t>Tabla 8 Perfil del gerente</w:t>
        </w:r>
        <w:r w:rsidR="00A1022E" w:rsidRPr="00A1022E">
          <w:rPr>
            <w:rFonts w:ascii="Times New Roman" w:hAnsi="Times New Roman" w:cs="Times New Roman"/>
            <w:noProof/>
            <w:webHidden/>
            <w:sz w:val="24"/>
            <w:szCs w:val="24"/>
          </w:rPr>
          <w:tab/>
        </w:r>
        <w:r w:rsidR="00A1022E" w:rsidRPr="00A1022E">
          <w:rPr>
            <w:rFonts w:ascii="Times New Roman" w:hAnsi="Times New Roman" w:cs="Times New Roman"/>
            <w:noProof/>
            <w:webHidden/>
            <w:sz w:val="24"/>
            <w:szCs w:val="24"/>
          </w:rPr>
          <w:fldChar w:fldCharType="begin"/>
        </w:r>
        <w:r w:rsidR="00A1022E" w:rsidRPr="00A1022E">
          <w:rPr>
            <w:rFonts w:ascii="Times New Roman" w:hAnsi="Times New Roman" w:cs="Times New Roman"/>
            <w:noProof/>
            <w:webHidden/>
            <w:sz w:val="24"/>
            <w:szCs w:val="24"/>
          </w:rPr>
          <w:instrText xml:space="preserve"> PAGEREF _Toc158315794 \h </w:instrText>
        </w:r>
        <w:r w:rsidR="00A1022E" w:rsidRPr="00A1022E">
          <w:rPr>
            <w:rFonts w:ascii="Times New Roman" w:hAnsi="Times New Roman" w:cs="Times New Roman"/>
            <w:noProof/>
            <w:webHidden/>
            <w:sz w:val="24"/>
            <w:szCs w:val="24"/>
          </w:rPr>
        </w:r>
        <w:r w:rsidR="00A1022E" w:rsidRPr="00A1022E">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58</w:t>
        </w:r>
        <w:r w:rsidR="00A1022E" w:rsidRPr="00A1022E">
          <w:rPr>
            <w:rFonts w:ascii="Times New Roman" w:hAnsi="Times New Roman" w:cs="Times New Roman"/>
            <w:noProof/>
            <w:webHidden/>
            <w:sz w:val="24"/>
            <w:szCs w:val="24"/>
          </w:rPr>
          <w:fldChar w:fldCharType="end"/>
        </w:r>
      </w:hyperlink>
    </w:p>
    <w:p w14:paraId="6F754668" w14:textId="4480DEAD" w:rsidR="00A1022E" w:rsidRPr="00A1022E" w:rsidRDefault="00000000" w:rsidP="00A1022E">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315795" w:history="1">
        <w:r w:rsidR="00A1022E" w:rsidRPr="00A1022E">
          <w:rPr>
            <w:rStyle w:val="Hipervnculo"/>
            <w:rFonts w:ascii="Times New Roman" w:hAnsi="Times New Roman" w:cs="Times New Roman"/>
            <w:noProof/>
            <w:sz w:val="24"/>
            <w:szCs w:val="24"/>
          </w:rPr>
          <w:t>Tabla 9 Perfil de visita médica</w:t>
        </w:r>
        <w:r w:rsidR="00A1022E" w:rsidRPr="00A1022E">
          <w:rPr>
            <w:rFonts w:ascii="Times New Roman" w:hAnsi="Times New Roman" w:cs="Times New Roman"/>
            <w:noProof/>
            <w:webHidden/>
            <w:sz w:val="24"/>
            <w:szCs w:val="24"/>
          </w:rPr>
          <w:tab/>
        </w:r>
        <w:r w:rsidR="00A1022E" w:rsidRPr="00A1022E">
          <w:rPr>
            <w:rFonts w:ascii="Times New Roman" w:hAnsi="Times New Roman" w:cs="Times New Roman"/>
            <w:noProof/>
            <w:webHidden/>
            <w:sz w:val="24"/>
            <w:szCs w:val="24"/>
          </w:rPr>
          <w:fldChar w:fldCharType="begin"/>
        </w:r>
        <w:r w:rsidR="00A1022E" w:rsidRPr="00A1022E">
          <w:rPr>
            <w:rFonts w:ascii="Times New Roman" w:hAnsi="Times New Roman" w:cs="Times New Roman"/>
            <w:noProof/>
            <w:webHidden/>
            <w:sz w:val="24"/>
            <w:szCs w:val="24"/>
          </w:rPr>
          <w:instrText xml:space="preserve"> PAGEREF _Toc158315795 \h </w:instrText>
        </w:r>
        <w:r w:rsidR="00A1022E" w:rsidRPr="00A1022E">
          <w:rPr>
            <w:rFonts w:ascii="Times New Roman" w:hAnsi="Times New Roman" w:cs="Times New Roman"/>
            <w:noProof/>
            <w:webHidden/>
            <w:sz w:val="24"/>
            <w:szCs w:val="24"/>
          </w:rPr>
        </w:r>
        <w:r w:rsidR="00A1022E" w:rsidRPr="00A1022E">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59</w:t>
        </w:r>
        <w:r w:rsidR="00A1022E" w:rsidRPr="00A1022E">
          <w:rPr>
            <w:rFonts w:ascii="Times New Roman" w:hAnsi="Times New Roman" w:cs="Times New Roman"/>
            <w:noProof/>
            <w:webHidden/>
            <w:sz w:val="24"/>
            <w:szCs w:val="24"/>
          </w:rPr>
          <w:fldChar w:fldCharType="end"/>
        </w:r>
      </w:hyperlink>
    </w:p>
    <w:p w14:paraId="011AE7E4" w14:textId="49C96132" w:rsidR="00A1022E" w:rsidRPr="00A1022E" w:rsidRDefault="00000000" w:rsidP="00A1022E">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315796" w:history="1">
        <w:r w:rsidR="00A1022E" w:rsidRPr="00A1022E">
          <w:rPr>
            <w:rStyle w:val="Hipervnculo"/>
            <w:rFonts w:ascii="Times New Roman" w:hAnsi="Times New Roman" w:cs="Times New Roman"/>
            <w:noProof/>
            <w:sz w:val="24"/>
            <w:szCs w:val="24"/>
          </w:rPr>
          <w:t>Tabla 10 Gestion de Comunicaciones</w:t>
        </w:r>
        <w:r w:rsidR="00A1022E" w:rsidRPr="00A1022E">
          <w:rPr>
            <w:rFonts w:ascii="Times New Roman" w:hAnsi="Times New Roman" w:cs="Times New Roman"/>
            <w:noProof/>
            <w:webHidden/>
            <w:sz w:val="24"/>
            <w:szCs w:val="24"/>
          </w:rPr>
          <w:tab/>
        </w:r>
        <w:r w:rsidR="00A1022E" w:rsidRPr="00A1022E">
          <w:rPr>
            <w:rFonts w:ascii="Times New Roman" w:hAnsi="Times New Roman" w:cs="Times New Roman"/>
            <w:noProof/>
            <w:webHidden/>
            <w:sz w:val="24"/>
            <w:szCs w:val="24"/>
          </w:rPr>
          <w:fldChar w:fldCharType="begin"/>
        </w:r>
        <w:r w:rsidR="00A1022E" w:rsidRPr="00A1022E">
          <w:rPr>
            <w:rFonts w:ascii="Times New Roman" w:hAnsi="Times New Roman" w:cs="Times New Roman"/>
            <w:noProof/>
            <w:webHidden/>
            <w:sz w:val="24"/>
            <w:szCs w:val="24"/>
          </w:rPr>
          <w:instrText xml:space="preserve"> PAGEREF _Toc158315796 \h </w:instrText>
        </w:r>
        <w:r w:rsidR="00A1022E" w:rsidRPr="00A1022E">
          <w:rPr>
            <w:rFonts w:ascii="Times New Roman" w:hAnsi="Times New Roman" w:cs="Times New Roman"/>
            <w:noProof/>
            <w:webHidden/>
            <w:sz w:val="24"/>
            <w:szCs w:val="24"/>
          </w:rPr>
        </w:r>
        <w:r w:rsidR="00A1022E" w:rsidRPr="00A1022E">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65</w:t>
        </w:r>
        <w:r w:rsidR="00A1022E" w:rsidRPr="00A1022E">
          <w:rPr>
            <w:rFonts w:ascii="Times New Roman" w:hAnsi="Times New Roman" w:cs="Times New Roman"/>
            <w:noProof/>
            <w:webHidden/>
            <w:sz w:val="24"/>
            <w:szCs w:val="24"/>
          </w:rPr>
          <w:fldChar w:fldCharType="end"/>
        </w:r>
      </w:hyperlink>
    </w:p>
    <w:p w14:paraId="003EBCB8" w14:textId="6F5DEE80" w:rsidR="00A1022E" w:rsidRPr="00A1022E" w:rsidRDefault="00000000" w:rsidP="00A1022E">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315797" w:history="1">
        <w:r w:rsidR="00A1022E" w:rsidRPr="00A1022E">
          <w:rPr>
            <w:rStyle w:val="Hipervnculo"/>
            <w:rFonts w:ascii="Times New Roman" w:hAnsi="Times New Roman" w:cs="Times New Roman"/>
            <w:noProof/>
            <w:sz w:val="24"/>
            <w:szCs w:val="24"/>
          </w:rPr>
          <w:t>Tabla 11 Ajuste de precios</w:t>
        </w:r>
        <w:r w:rsidR="00A1022E" w:rsidRPr="00A1022E">
          <w:rPr>
            <w:rFonts w:ascii="Times New Roman" w:hAnsi="Times New Roman" w:cs="Times New Roman"/>
            <w:noProof/>
            <w:webHidden/>
            <w:sz w:val="24"/>
            <w:szCs w:val="24"/>
          </w:rPr>
          <w:tab/>
        </w:r>
        <w:r w:rsidR="00A1022E" w:rsidRPr="00A1022E">
          <w:rPr>
            <w:rFonts w:ascii="Times New Roman" w:hAnsi="Times New Roman" w:cs="Times New Roman"/>
            <w:noProof/>
            <w:webHidden/>
            <w:sz w:val="24"/>
            <w:szCs w:val="24"/>
          </w:rPr>
          <w:fldChar w:fldCharType="begin"/>
        </w:r>
        <w:r w:rsidR="00A1022E" w:rsidRPr="00A1022E">
          <w:rPr>
            <w:rFonts w:ascii="Times New Roman" w:hAnsi="Times New Roman" w:cs="Times New Roman"/>
            <w:noProof/>
            <w:webHidden/>
            <w:sz w:val="24"/>
            <w:szCs w:val="24"/>
          </w:rPr>
          <w:instrText xml:space="preserve"> PAGEREF _Toc158315797 \h </w:instrText>
        </w:r>
        <w:r w:rsidR="00A1022E" w:rsidRPr="00A1022E">
          <w:rPr>
            <w:rFonts w:ascii="Times New Roman" w:hAnsi="Times New Roman" w:cs="Times New Roman"/>
            <w:noProof/>
            <w:webHidden/>
            <w:sz w:val="24"/>
            <w:szCs w:val="24"/>
          </w:rPr>
        </w:r>
        <w:r w:rsidR="00A1022E" w:rsidRPr="00A1022E">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69</w:t>
        </w:r>
        <w:r w:rsidR="00A1022E" w:rsidRPr="00A1022E">
          <w:rPr>
            <w:rFonts w:ascii="Times New Roman" w:hAnsi="Times New Roman" w:cs="Times New Roman"/>
            <w:noProof/>
            <w:webHidden/>
            <w:sz w:val="24"/>
            <w:szCs w:val="24"/>
          </w:rPr>
          <w:fldChar w:fldCharType="end"/>
        </w:r>
      </w:hyperlink>
    </w:p>
    <w:p w14:paraId="01DA9CBD" w14:textId="1719EB0A" w:rsidR="00A1022E" w:rsidRPr="00A1022E" w:rsidRDefault="00000000" w:rsidP="00A1022E">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315798" w:history="1">
        <w:r w:rsidR="00A1022E" w:rsidRPr="00A1022E">
          <w:rPr>
            <w:rStyle w:val="Hipervnculo"/>
            <w:rFonts w:ascii="Times New Roman" w:hAnsi="Times New Roman" w:cs="Times New Roman"/>
            <w:noProof/>
            <w:sz w:val="24"/>
            <w:szCs w:val="24"/>
          </w:rPr>
          <w:t>Tabla 12  plan de los productos de Panamá con precio.</w:t>
        </w:r>
        <w:r w:rsidR="00A1022E" w:rsidRPr="00A1022E">
          <w:rPr>
            <w:rFonts w:ascii="Times New Roman" w:hAnsi="Times New Roman" w:cs="Times New Roman"/>
            <w:noProof/>
            <w:webHidden/>
            <w:sz w:val="24"/>
            <w:szCs w:val="24"/>
          </w:rPr>
          <w:tab/>
        </w:r>
        <w:r w:rsidR="00A1022E" w:rsidRPr="00A1022E">
          <w:rPr>
            <w:rFonts w:ascii="Times New Roman" w:hAnsi="Times New Roman" w:cs="Times New Roman"/>
            <w:noProof/>
            <w:webHidden/>
            <w:sz w:val="24"/>
            <w:szCs w:val="24"/>
          </w:rPr>
          <w:fldChar w:fldCharType="begin"/>
        </w:r>
        <w:r w:rsidR="00A1022E" w:rsidRPr="00A1022E">
          <w:rPr>
            <w:rFonts w:ascii="Times New Roman" w:hAnsi="Times New Roman" w:cs="Times New Roman"/>
            <w:noProof/>
            <w:webHidden/>
            <w:sz w:val="24"/>
            <w:szCs w:val="24"/>
          </w:rPr>
          <w:instrText xml:space="preserve"> PAGEREF _Toc158315798 \h </w:instrText>
        </w:r>
        <w:r w:rsidR="00A1022E" w:rsidRPr="00A1022E">
          <w:rPr>
            <w:rFonts w:ascii="Times New Roman" w:hAnsi="Times New Roman" w:cs="Times New Roman"/>
            <w:noProof/>
            <w:webHidden/>
            <w:sz w:val="24"/>
            <w:szCs w:val="24"/>
          </w:rPr>
        </w:r>
        <w:r w:rsidR="00A1022E" w:rsidRPr="00A1022E">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70</w:t>
        </w:r>
        <w:r w:rsidR="00A1022E" w:rsidRPr="00A1022E">
          <w:rPr>
            <w:rFonts w:ascii="Times New Roman" w:hAnsi="Times New Roman" w:cs="Times New Roman"/>
            <w:noProof/>
            <w:webHidden/>
            <w:sz w:val="24"/>
            <w:szCs w:val="24"/>
          </w:rPr>
          <w:fldChar w:fldCharType="end"/>
        </w:r>
      </w:hyperlink>
    </w:p>
    <w:p w14:paraId="3ABBBEFC" w14:textId="25F1B5DB" w:rsidR="00A1022E" w:rsidRPr="00A1022E" w:rsidRDefault="00000000" w:rsidP="00A1022E">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315799" w:history="1">
        <w:r w:rsidR="00A1022E" w:rsidRPr="00A1022E">
          <w:rPr>
            <w:rStyle w:val="Hipervnculo"/>
            <w:rFonts w:ascii="Times New Roman" w:hAnsi="Times New Roman" w:cs="Times New Roman"/>
            <w:noProof/>
            <w:sz w:val="24"/>
            <w:szCs w:val="24"/>
          </w:rPr>
          <w:t>Tabla 13 Premio por cumplimiento de meta</w:t>
        </w:r>
        <w:r w:rsidR="00A1022E" w:rsidRPr="00A1022E">
          <w:rPr>
            <w:rFonts w:ascii="Times New Roman" w:hAnsi="Times New Roman" w:cs="Times New Roman"/>
            <w:noProof/>
            <w:webHidden/>
            <w:sz w:val="24"/>
            <w:szCs w:val="24"/>
          </w:rPr>
          <w:tab/>
        </w:r>
        <w:r w:rsidR="00A1022E" w:rsidRPr="00A1022E">
          <w:rPr>
            <w:rFonts w:ascii="Times New Roman" w:hAnsi="Times New Roman" w:cs="Times New Roman"/>
            <w:noProof/>
            <w:webHidden/>
            <w:sz w:val="24"/>
            <w:szCs w:val="24"/>
          </w:rPr>
          <w:fldChar w:fldCharType="begin"/>
        </w:r>
        <w:r w:rsidR="00A1022E" w:rsidRPr="00A1022E">
          <w:rPr>
            <w:rFonts w:ascii="Times New Roman" w:hAnsi="Times New Roman" w:cs="Times New Roman"/>
            <w:noProof/>
            <w:webHidden/>
            <w:sz w:val="24"/>
            <w:szCs w:val="24"/>
          </w:rPr>
          <w:instrText xml:space="preserve"> PAGEREF _Toc158315799 \h </w:instrText>
        </w:r>
        <w:r w:rsidR="00A1022E" w:rsidRPr="00A1022E">
          <w:rPr>
            <w:rFonts w:ascii="Times New Roman" w:hAnsi="Times New Roman" w:cs="Times New Roman"/>
            <w:noProof/>
            <w:webHidden/>
            <w:sz w:val="24"/>
            <w:szCs w:val="24"/>
          </w:rPr>
        </w:r>
        <w:r w:rsidR="00A1022E" w:rsidRPr="00A1022E">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71</w:t>
        </w:r>
        <w:r w:rsidR="00A1022E" w:rsidRPr="00A1022E">
          <w:rPr>
            <w:rFonts w:ascii="Times New Roman" w:hAnsi="Times New Roman" w:cs="Times New Roman"/>
            <w:noProof/>
            <w:webHidden/>
            <w:sz w:val="24"/>
            <w:szCs w:val="24"/>
          </w:rPr>
          <w:fldChar w:fldCharType="end"/>
        </w:r>
      </w:hyperlink>
    </w:p>
    <w:p w14:paraId="4F9AA017" w14:textId="077259C7" w:rsidR="00A1022E" w:rsidRPr="00A1022E" w:rsidRDefault="00000000" w:rsidP="00A1022E">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315800" w:history="1">
        <w:r w:rsidR="00A1022E" w:rsidRPr="00A1022E">
          <w:rPr>
            <w:rStyle w:val="Hipervnculo"/>
            <w:rFonts w:ascii="Times New Roman" w:hAnsi="Times New Roman" w:cs="Times New Roman"/>
            <w:noProof/>
            <w:sz w:val="24"/>
            <w:szCs w:val="24"/>
          </w:rPr>
          <w:t>Tabla 14 Matriz de riesgos</w:t>
        </w:r>
        <w:r w:rsidR="00A1022E" w:rsidRPr="00A1022E">
          <w:rPr>
            <w:rFonts w:ascii="Times New Roman" w:hAnsi="Times New Roman" w:cs="Times New Roman"/>
            <w:noProof/>
            <w:webHidden/>
            <w:sz w:val="24"/>
            <w:szCs w:val="24"/>
          </w:rPr>
          <w:tab/>
        </w:r>
        <w:r w:rsidR="00A1022E" w:rsidRPr="00A1022E">
          <w:rPr>
            <w:rFonts w:ascii="Times New Roman" w:hAnsi="Times New Roman" w:cs="Times New Roman"/>
            <w:noProof/>
            <w:webHidden/>
            <w:sz w:val="24"/>
            <w:szCs w:val="24"/>
          </w:rPr>
          <w:fldChar w:fldCharType="begin"/>
        </w:r>
        <w:r w:rsidR="00A1022E" w:rsidRPr="00A1022E">
          <w:rPr>
            <w:rFonts w:ascii="Times New Roman" w:hAnsi="Times New Roman" w:cs="Times New Roman"/>
            <w:noProof/>
            <w:webHidden/>
            <w:sz w:val="24"/>
            <w:szCs w:val="24"/>
          </w:rPr>
          <w:instrText xml:space="preserve"> PAGEREF _Toc158315800 \h </w:instrText>
        </w:r>
        <w:r w:rsidR="00A1022E" w:rsidRPr="00A1022E">
          <w:rPr>
            <w:rFonts w:ascii="Times New Roman" w:hAnsi="Times New Roman" w:cs="Times New Roman"/>
            <w:noProof/>
            <w:webHidden/>
            <w:sz w:val="24"/>
            <w:szCs w:val="24"/>
          </w:rPr>
        </w:r>
        <w:r w:rsidR="00A1022E" w:rsidRPr="00A1022E">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72</w:t>
        </w:r>
        <w:r w:rsidR="00A1022E" w:rsidRPr="00A1022E">
          <w:rPr>
            <w:rFonts w:ascii="Times New Roman" w:hAnsi="Times New Roman" w:cs="Times New Roman"/>
            <w:noProof/>
            <w:webHidden/>
            <w:sz w:val="24"/>
            <w:szCs w:val="24"/>
          </w:rPr>
          <w:fldChar w:fldCharType="end"/>
        </w:r>
      </w:hyperlink>
    </w:p>
    <w:p w14:paraId="79FC6453" w14:textId="756A22A4" w:rsidR="00A1022E" w:rsidRPr="00A1022E" w:rsidRDefault="00000000" w:rsidP="00A1022E">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315801" w:history="1">
        <w:r w:rsidR="00A1022E" w:rsidRPr="00A1022E">
          <w:rPr>
            <w:rStyle w:val="Hipervnculo"/>
            <w:rFonts w:ascii="Times New Roman" w:hAnsi="Times New Roman" w:cs="Times New Roman"/>
            <w:noProof/>
            <w:sz w:val="24"/>
            <w:szCs w:val="24"/>
          </w:rPr>
          <w:t>Tabla 15 Matriz de responsabilidades</w:t>
        </w:r>
        <w:r w:rsidR="00A1022E" w:rsidRPr="00A1022E">
          <w:rPr>
            <w:rFonts w:ascii="Times New Roman" w:hAnsi="Times New Roman" w:cs="Times New Roman"/>
            <w:noProof/>
            <w:webHidden/>
            <w:sz w:val="24"/>
            <w:szCs w:val="24"/>
          </w:rPr>
          <w:tab/>
        </w:r>
        <w:r w:rsidR="00A1022E" w:rsidRPr="00A1022E">
          <w:rPr>
            <w:rFonts w:ascii="Times New Roman" w:hAnsi="Times New Roman" w:cs="Times New Roman"/>
            <w:noProof/>
            <w:webHidden/>
            <w:sz w:val="24"/>
            <w:szCs w:val="24"/>
          </w:rPr>
          <w:fldChar w:fldCharType="begin"/>
        </w:r>
        <w:r w:rsidR="00A1022E" w:rsidRPr="00A1022E">
          <w:rPr>
            <w:rFonts w:ascii="Times New Roman" w:hAnsi="Times New Roman" w:cs="Times New Roman"/>
            <w:noProof/>
            <w:webHidden/>
            <w:sz w:val="24"/>
            <w:szCs w:val="24"/>
          </w:rPr>
          <w:instrText xml:space="preserve"> PAGEREF _Toc158315801 \h </w:instrText>
        </w:r>
        <w:r w:rsidR="00A1022E" w:rsidRPr="00A1022E">
          <w:rPr>
            <w:rFonts w:ascii="Times New Roman" w:hAnsi="Times New Roman" w:cs="Times New Roman"/>
            <w:noProof/>
            <w:webHidden/>
            <w:sz w:val="24"/>
            <w:szCs w:val="24"/>
          </w:rPr>
        </w:r>
        <w:r w:rsidR="00A1022E" w:rsidRPr="00A1022E">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73</w:t>
        </w:r>
        <w:r w:rsidR="00A1022E" w:rsidRPr="00A1022E">
          <w:rPr>
            <w:rFonts w:ascii="Times New Roman" w:hAnsi="Times New Roman" w:cs="Times New Roman"/>
            <w:noProof/>
            <w:webHidden/>
            <w:sz w:val="24"/>
            <w:szCs w:val="24"/>
          </w:rPr>
          <w:fldChar w:fldCharType="end"/>
        </w:r>
      </w:hyperlink>
    </w:p>
    <w:p w14:paraId="62A1B96A" w14:textId="724063C9" w:rsidR="00A1022E" w:rsidRPr="00A1022E" w:rsidRDefault="00000000" w:rsidP="00A1022E">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315802" w:history="1">
        <w:r w:rsidR="00A1022E" w:rsidRPr="00A1022E">
          <w:rPr>
            <w:rStyle w:val="Hipervnculo"/>
            <w:rFonts w:ascii="Times New Roman" w:hAnsi="Times New Roman" w:cs="Times New Roman"/>
            <w:noProof/>
            <w:sz w:val="24"/>
            <w:szCs w:val="24"/>
          </w:rPr>
          <w:t>Tabla 16 Gatos fijos</w:t>
        </w:r>
        <w:r w:rsidR="00A1022E" w:rsidRPr="00A1022E">
          <w:rPr>
            <w:rFonts w:ascii="Times New Roman" w:hAnsi="Times New Roman" w:cs="Times New Roman"/>
            <w:noProof/>
            <w:webHidden/>
            <w:sz w:val="24"/>
            <w:szCs w:val="24"/>
          </w:rPr>
          <w:tab/>
        </w:r>
        <w:r w:rsidR="00A1022E" w:rsidRPr="00A1022E">
          <w:rPr>
            <w:rFonts w:ascii="Times New Roman" w:hAnsi="Times New Roman" w:cs="Times New Roman"/>
            <w:noProof/>
            <w:webHidden/>
            <w:sz w:val="24"/>
            <w:szCs w:val="24"/>
          </w:rPr>
          <w:fldChar w:fldCharType="begin"/>
        </w:r>
        <w:r w:rsidR="00A1022E" w:rsidRPr="00A1022E">
          <w:rPr>
            <w:rFonts w:ascii="Times New Roman" w:hAnsi="Times New Roman" w:cs="Times New Roman"/>
            <w:noProof/>
            <w:webHidden/>
            <w:sz w:val="24"/>
            <w:szCs w:val="24"/>
          </w:rPr>
          <w:instrText xml:space="preserve"> PAGEREF _Toc158315802 \h </w:instrText>
        </w:r>
        <w:r w:rsidR="00A1022E" w:rsidRPr="00A1022E">
          <w:rPr>
            <w:rFonts w:ascii="Times New Roman" w:hAnsi="Times New Roman" w:cs="Times New Roman"/>
            <w:noProof/>
            <w:webHidden/>
            <w:sz w:val="24"/>
            <w:szCs w:val="24"/>
          </w:rPr>
        </w:r>
        <w:r w:rsidR="00A1022E" w:rsidRPr="00A1022E">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75</w:t>
        </w:r>
        <w:r w:rsidR="00A1022E" w:rsidRPr="00A1022E">
          <w:rPr>
            <w:rFonts w:ascii="Times New Roman" w:hAnsi="Times New Roman" w:cs="Times New Roman"/>
            <w:noProof/>
            <w:webHidden/>
            <w:sz w:val="24"/>
            <w:szCs w:val="24"/>
          </w:rPr>
          <w:fldChar w:fldCharType="end"/>
        </w:r>
      </w:hyperlink>
    </w:p>
    <w:p w14:paraId="7152FBAF" w14:textId="7AB67DC2" w:rsidR="00A1022E" w:rsidRPr="00A1022E" w:rsidRDefault="00000000" w:rsidP="00A1022E">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8315803" w:history="1">
        <w:r w:rsidR="00A1022E" w:rsidRPr="00A1022E">
          <w:rPr>
            <w:rStyle w:val="Hipervnculo"/>
            <w:rFonts w:ascii="Times New Roman" w:hAnsi="Times New Roman" w:cs="Times New Roman"/>
            <w:noProof/>
            <w:sz w:val="24"/>
            <w:szCs w:val="24"/>
          </w:rPr>
          <w:t>Tabla 17 Proyección de ventas</w:t>
        </w:r>
        <w:r w:rsidR="00A1022E" w:rsidRPr="00A1022E">
          <w:rPr>
            <w:rFonts w:ascii="Times New Roman" w:hAnsi="Times New Roman" w:cs="Times New Roman"/>
            <w:noProof/>
            <w:webHidden/>
            <w:sz w:val="24"/>
            <w:szCs w:val="24"/>
          </w:rPr>
          <w:tab/>
        </w:r>
        <w:r w:rsidR="00A1022E" w:rsidRPr="00A1022E">
          <w:rPr>
            <w:rFonts w:ascii="Times New Roman" w:hAnsi="Times New Roman" w:cs="Times New Roman"/>
            <w:noProof/>
            <w:webHidden/>
            <w:sz w:val="24"/>
            <w:szCs w:val="24"/>
          </w:rPr>
          <w:fldChar w:fldCharType="begin"/>
        </w:r>
        <w:r w:rsidR="00A1022E" w:rsidRPr="00A1022E">
          <w:rPr>
            <w:rFonts w:ascii="Times New Roman" w:hAnsi="Times New Roman" w:cs="Times New Roman"/>
            <w:noProof/>
            <w:webHidden/>
            <w:sz w:val="24"/>
            <w:szCs w:val="24"/>
          </w:rPr>
          <w:instrText xml:space="preserve"> PAGEREF _Toc158315803 \h </w:instrText>
        </w:r>
        <w:r w:rsidR="00A1022E" w:rsidRPr="00A1022E">
          <w:rPr>
            <w:rFonts w:ascii="Times New Roman" w:hAnsi="Times New Roman" w:cs="Times New Roman"/>
            <w:noProof/>
            <w:webHidden/>
            <w:sz w:val="24"/>
            <w:szCs w:val="24"/>
          </w:rPr>
        </w:r>
        <w:r w:rsidR="00A1022E" w:rsidRPr="00A1022E">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75</w:t>
        </w:r>
        <w:r w:rsidR="00A1022E" w:rsidRPr="00A1022E">
          <w:rPr>
            <w:rFonts w:ascii="Times New Roman" w:hAnsi="Times New Roman" w:cs="Times New Roman"/>
            <w:noProof/>
            <w:webHidden/>
            <w:sz w:val="24"/>
            <w:szCs w:val="24"/>
          </w:rPr>
          <w:fldChar w:fldCharType="end"/>
        </w:r>
      </w:hyperlink>
    </w:p>
    <w:p w14:paraId="178E6329" w14:textId="0EE33194" w:rsidR="00A1022E" w:rsidRPr="00A1022E" w:rsidRDefault="00000000" w:rsidP="00A1022E">
      <w:pPr>
        <w:pStyle w:val="Tabladeilustraciones"/>
        <w:tabs>
          <w:tab w:val="right" w:leader="dot" w:pos="9350"/>
        </w:tabs>
        <w:spacing w:line="360" w:lineRule="auto"/>
        <w:rPr>
          <w:rFonts w:eastAsiaTheme="minorEastAsia"/>
          <w:noProof/>
          <w:kern w:val="2"/>
          <w:lang w:val="es-HN" w:eastAsia="es-HN"/>
          <w14:ligatures w14:val="standardContextual"/>
        </w:rPr>
      </w:pPr>
      <w:hyperlink w:anchor="_Toc158315804" w:history="1">
        <w:r w:rsidR="00A1022E" w:rsidRPr="00A1022E">
          <w:rPr>
            <w:rStyle w:val="Hipervnculo"/>
            <w:rFonts w:ascii="Times New Roman" w:hAnsi="Times New Roman" w:cs="Times New Roman"/>
            <w:noProof/>
            <w:sz w:val="24"/>
            <w:szCs w:val="24"/>
          </w:rPr>
          <w:t>Tabla 18 concordancia de los segmentos</w:t>
        </w:r>
        <w:r w:rsidR="00A1022E" w:rsidRPr="00A1022E">
          <w:rPr>
            <w:rFonts w:ascii="Times New Roman" w:hAnsi="Times New Roman" w:cs="Times New Roman"/>
            <w:noProof/>
            <w:webHidden/>
            <w:sz w:val="24"/>
            <w:szCs w:val="24"/>
          </w:rPr>
          <w:tab/>
        </w:r>
        <w:r w:rsidR="00A1022E" w:rsidRPr="00A1022E">
          <w:rPr>
            <w:rFonts w:ascii="Times New Roman" w:hAnsi="Times New Roman" w:cs="Times New Roman"/>
            <w:noProof/>
            <w:webHidden/>
            <w:sz w:val="24"/>
            <w:szCs w:val="24"/>
          </w:rPr>
          <w:fldChar w:fldCharType="begin"/>
        </w:r>
        <w:r w:rsidR="00A1022E" w:rsidRPr="00A1022E">
          <w:rPr>
            <w:rFonts w:ascii="Times New Roman" w:hAnsi="Times New Roman" w:cs="Times New Roman"/>
            <w:noProof/>
            <w:webHidden/>
            <w:sz w:val="24"/>
            <w:szCs w:val="24"/>
          </w:rPr>
          <w:instrText xml:space="preserve"> PAGEREF _Toc158315804 \h </w:instrText>
        </w:r>
        <w:r w:rsidR="00A1022E" w:rsidRPr="00A1022E">
          <w:rPr>
            <w:rFonts w:ascii="Times New Roman" w:hAnsi="Times New Roman" w:cs="Times New Roman"/>
            <w:noProof/>
            <w:webHidden/>
            <w:sz w:val="24"/>
            <w:szCs w:val="24"/>
          </w:rPr>
        </w:r>
        <w:r w:rsidR="00A1022E" w:rsidRPr="00A1022E">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1</w:t>
        </w:r>
        <w:r w:rsidR="00A1022E" w:rsidRPr="00A1022E">
          <w:rPr>
            <w:rFonts w:ascii="Times New Roman" w:hAnsi="Times New Roman" w:cs="Times New Roman"/>
            <w:noProof/>
            <w:webHidden/>
            <w:sz w:val="24"/>
            <w:szCs w:val="24"/>
          </w:rPr>
          <w:fldChar w:fldCharType="end"/>
        </w:r>
      </w:hyperlink>
    </w:p>
    <w:p w14:paraId="23EA295B" w14:textId="4C7ED5AA" w:rsidR="008025CC" w:rsidRDefault="00BF2C70" w:rsidP="004A5718">
      <w:pPr>
        <w:pStyle w:val="TextoPrincipal"/>
        <w:jc w:val="center"/>
        <w:rPr>
          <w:b/>
          <w:bCs/>
          <w:sz w:val="28"/>
          <w:szCs w:val="28"/>
        </w:rPr>
      </w:pPr>
      <w:r>
        <w:rPr>
          <w:b/>
          <w:bCs/>
          <w:sz w:val="28"/>
          <w:szCs w:val="28"/>
        </w:rPr>
        <w:fldChar w:fldCharType="end"/>
      </w:r>
    </w:p>
    <w:p w14:paraId="09AB00DE" w14:textId="797A6ADC" w:rsidR="005A01A6" w:rsidRPr="004A5718" w:rsidRDefault="004A5718" w:rsidP="004A5718">
      <w:pPr>
        <w:pStyle w:val="TextoPrincipal"/>
        <w:jc w:val="center"/>
        <w:rPr>
          <w:b/>
          <w:bCs/>
          <w:sz w:val="28"/>
          <w:szCs w:val="28"/>
        </w:rPr>
      </w:pPr>
      <w:r w:rsidRPr="004A5718">
        <w:rPr>
          <w:b/>
          <w:bCs/>
          <w:sz w:val="28"/>
          <w:szCs w:val="28"/>
        </w:rPr>
        <w:t>ÍNDICE DE FIGURAS</w:t>
      </w:r>
    </w:p>
    <w:p w14:paraId="20732CAD" w14:textId="207F5DA2" w:rsidR="004A5718" w:rsidRPr="00DC747D" w:rsidRDefault="004A5718" w:rsidP="00DC747D">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r w:rsidRPr="008025CC">
        <w:fldChar w:fldCharType="begin"/>
      </w:r>
      <w:r w:rsidRPr="008025CC">
        <w:instrText xml:space="preserve"> TOC \h \z \c "Figura" </w:instrText>
      </w:r>
      <w:r w:rsidRPr="008025CC">
        <w:fldChar w:fldCharType="separate"/>
      </w:r>
      <w:hyperlink w:anchor="_Toc155901306" w:history="1">
        <w:r w:rsidRPr="00DC747D">
          <w:rPr>
            <w:rStyle w:val="Hipervnculo"/>
            <w:rFonts w:ascii="Times New Roman" w:hAnsi="Times New Roman" w:cs="Times New Roman"/>
            <w:noProof/>
            <w:sz w:val="24"/>
            <w:szCs w:val="24"/>
          </w:rPr>
          <w:t>Figura 1 Modelo de precios por país</w:t>
        </w:r>
        <w:r w:rsidRPr="00DC747D">
          <w:rPr>
            <w:rFonts w:ascii="Times New Roman" w:hAnsi="Times New Roman" w:cs="Times New Roman"/>
            <w:noProof/>
            <w:webHidden/>
            <w:sz w:val="24"/>
            <w:szCs w:val="24"/>
          </w:rPr>
          <w:tab/>
        </w:r>
        <w:r w:rsidRPr="00DC747D">
          <w:rPr>
            <w:rFonts w:ascii="Times New Roman" w:hAnsi="Times New Roman" w:cs="Times New Roman"/>
            <w:noProof/>
            <w:webHidden/>
            <w:sz w:val="24"/>
            <w:szCs w:val="24"/>
          </w:rPr>
          <w:fldChar w:fldCharType="begin"/>
        </w:r>
        <w:r w:rsidRPr="00DC747D">
          <w:rPr>
            <w:rFonts w:ascii="Times New Roman" w:hAnsi="Times New Roman" w:cs="Times New Roman"/>
            <w:noProof/>
            <w:webHidden/>
            <w:sz w:val="24"/>
            <w:szCs w:val="24"/>
          </w:rPr>
          <w:instrText xml:space="preserve"> PAGEREF _Toc155901306 \h </w:instrText>
        </w:r>
        <w:r w:rsidRPr="00DC747D">
          <w:rPr>
            <w:rFonts w:ascii="Times New Roman" w:hAnsi="Times New Roman" w:cs="Times New Roman"/>
            <w:noProof/>
            <w:webHidden/>
            <w:sz w:val="24"/>
            <w:szCs w:val="24"/>
          </w:rPr>
        </w:r>
        <w:r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3</w:t>
        </w:r>
        <w:r w:rsidRPr="00DC747D">
          <w:rPr>
            <w:rFonts w:ascii="Times New Roman" w:hAnsi="Times New Roman" w:cs="Times New Roman"/>
            <w:noProof/>
            <w:webHidden/>
            <w:sz w:val="24"/>
            <w:szCs w:val="24"/>
          </w:rPr>
          <w:fldChar w:fldCharType="end"/>
        </w:r>
      </w:hyperlink>
    </w:p>
    <w:p w14:paraId="7D85AAB5" w14:textId="6885E30C" w:rsidR="004A5718" w:rsidRPr="00DC747D" w:rsidRDefault="00000000" w:rsidP="00DC747D">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5901307" w:history="1">
        <w:r w:rsidR="004A5718" w:rsidRPr="00DC747D">
          <w:rPr>
            <w:rStyle w:val="Hipervnculo"/>
            <w:rFonts w:ascii="Times New Roman" w:hAnsi="Times New Roman" w:cs="Times New Roman"/>
            <w:noProof/>
            <w:sz w:val="24"/>
            <w:szCs w:val="24"/>
          </w:rPr>
          <w:t>Figura 2 Proceso de la Economía del sector farmacéutico</w:t>
        </w:r>
        <w:r w:rsidR="004A5718" w:rsidRPr="00DC747D">
          <w:rPr>
            <w:rFonts w:ascii="Times New Roman" w:hAnsi="Times New Roman" w:cs="Times New Roman"/>
            <w:noProof/>
            <w:webHidden/>
            <w:sz w:val="24"/>
            <w:szCs w:val="24"/>
          </w:rPr>
          <w:tab/>
        </w:r>
        <w:r w:rsidR="004A5718" w:rsidRPr="00DC747D">
          <w:rPr>
            <w:rFonts w:ascii="Times New Roman" w:hAnsi="Times New Roman" w:cs="Times New Roman"/>
            <w:noProof/>
            <w:webHidden/>
            <w:sz w:val="24"/>
            <w:szCs w:val="24"/>
          </w:rPr>
          <w:fldChar w:fldCharType="begin"/>
        </w:r>
        <w:r w:rsidR="004A5718" w:rsidRPr="00DC747D">
          <w:rPr>
            <w:rFonts w:ascii="Times New Roman" w:hAnsi="Times New Roman" w:cs="Times New Roman"/>
            <w:noProof/>
            <w:webHidden/>
            <w:sz w:val="24"/>
            <w:szCs w:val="24"/>
          </w:rPr>
          <w:instrText xml:space="preserve"> PAGEREF _Toc155901307 \h </w:instrText>
        </w:r>
        <w:r w:rsidR="004A5718" w:rsidRPr="00DC747D">
          <w:rPr>
            <w:rFonts w:ascii="Times New Roman" w:hAnsi="Times New Roman" w:cs="Times New Roman"/>
            <w:noProof/>
            <w:webHidden/>
            <w:sz w:val="24"/>
            <w:szCs w:val="24"/>
          </w:rPr>
        </w:r>
        <w:r w:rsidR="004A5718"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8</w:t>
        </w:r>
        <w:r w:rsidR="004A5718" w:rsidRPr="00DC747D">
          <w:rPr>
            <w:rFonts w:ascii="Times New Roman" w:hAnsi="Times New Roman" w:cs="Times New Roman"/>
            <w:noProof/>
            <w:webHidden/>
            <w:sz w:val="24"/>
            <w:szCs w:val="24"/>
          </w:rPr>
          <w:fldChar w:fldCharType="end"/>
        </w:r>
      </w:hyperlink>
    </w:p>
    <w:p w14:paraId="0BF2D4FF" w14:textId="68B75A86" w:rsidR="004A5718" w:rsidRPr="00DC747D" w:rsidRDefault="00000000" w:rsidP="00DC747D">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5901308" w:history="1">
        <w:r w:rsidR="004A5718" w:rsidRPr="00DC747D">
          <w:rPr>
            <w:rStyle w:val="Hipervnculo"/>
            <w:rFonts w:ascii="Times New Roman" w:hAnsi="Times New Roman" w:cs="Times New Roman"/>
            <w:noProof/>
            <w:sz w:val="24"/>
            <w:szCs w:val="24"/>
          </w:rPr>
          <w:t>Figura 3 Logo de Johnson &amp; Johnson Figura 4 Logo Roche</w:t>
        </w:r>
        <w:r w:rsidR="004A5718" w:rsidRPr="00DC747D">
          <w:rPr>
            <w:rFonts w:ascii="Times New Roman" w:hAnsi="Times New Roman" w:cs="Times New Roman"/>
            <w:noProof/>
            <w:webHidden/>
            <w:sz w:val="24"/>
            <w:szCs w:val="24"/>
          </w:rPr>
          <w:tab/>
        </w:r>
        <w:r w:rsidR="004A5718" w:rsidRPr="00DC747D">
          <w:rPr>
            <w:rFonts w:ascii="Times New Roman" w:hAnsi="Times New Roman" w:cs="Times New Roman"/>
            <w:noProof/>
            <w:webHidden/>
            <w:sz w:val="24"/>
            <w:szCs w:val="24"/>
          </w:rPr>
          <w:fldChar w:fldCharType="begin"/>
        </w:r>
        <w:r w:rsidR="004A5718" w:rsidRPr="00DC747D">
          <w:rPr>
            <w:rFonts w:ascii="Times New Roman" w:hAnsi="Times New Roman" w:cs="Times New Roman"/>
            <w:noProof/>
            <w:webHidden/>
            <w:sz w:val="24"/>
            <w:szCs w:val="24"/>
          </w:rPr>
          <w:instrText xml:space="preserve"> PAGEREF _Toc155901308 \h </w:instrText>
        </w:r>
        <w:r w:rsidR="004A5718" w:rsidRPr="00DC747D">
          <w:rPr>
            <w:rFonts w:ascii="Times New Roman" w:hAnsi="Times New Roman" w:cs="Times New Roman"/>
            <w:noProof/>
            <w:webHidden/>
            <w:sz w:val="24"/>
            <w:szCs w:val="24"/>
          </w:rPr>
        </w:r>
        <w:r w:rsidR="004A5718"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10</w:t>
        </w:r>
        <w:r w:rsidR="004A5718" w:rsidRPr="00DC747D">
          <w:rPr>
            <w:rFonts w:ascii="Times New Roman" w:hAnsi="Times New Roman" w:cs="Times New Roman"/>
            <w:noProof/>
            <w:webHidden/>
            <w:sz w:val="24"/>
            <w:szCs w:val="24"/>
          </w:rPr>
          <w:fldChar w:fldCharType="end"/>
        </w:r>
      </w:hyperlink>
    </w:p>
    <w:p w14:paraId="7DE1FC32" w14:textId="1A47E123" w:rsidR="004A5718" w:rsidRPr="00DC747D" w:rsidRDefault="00000000" w:rsidP="00DC747D">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5901309" w:history="1">
        <w:r w:rsidR="004A5718" w:rsidRPr="00DC747D">
          <w:rPr>
            <w:rStyle w:val="Hipervnculo"/>
            <w:rFonts w:ascii="Times New Roman" w:hAnsi="Times New Roman" w:cs="Times New Roman"/>
            <w:noProof/>
            <w:sz w:val="24"/>
            <w:szCs w:val="24"/>
          </w:rPr>
          <w:t>Figura 5Logo Pfizer  Figura 6  Logo AstraZeneca</w:t>
        </w:r>
        <w:r w:rsidR="004A5718" w:rsidRPr="00DC747D">
          <w:rPr>
            <w:rFonts w:ascii="Times New Roman" w:hAnsi="Times New Roman" w:cs="Times New Roman"/>
            <w:noProof/>
            <w:webHidden/>
            <w:sz w:val="24"/>
            <w:szCs w:val="24"/>
          </w:rPr>
          <w:tab/>
        </w:r>
        <w:r w:rsidR="004A5718" w:rsidRPr="00DC747D">
          <w:rPr>
            <w:rFonts w:ascii="Times New Roman" w:hAnsi="Times New Roman" w:cs="Times New Roman"/>
            <w:noProof/>
            <w:webHidden/>
            <w:sz w:val="24"/>
            <w:szCs w:val="24"/>
          </w:rPr>
          <w:fldChar w:fldCharType="begin"/>
        </w:r>
        <w:r w:rsidR="004A5718" w:rsidRPr="00DC747D">
          <w:rPr>
            <w:rFonts w:ascii="Times New Roman" w:hAnsi="Times New Roman" w:cs="Times New Roman"/>
            <w:noProof/>
            <w:webHidden/>
            <w:sz w:val="24"/>
            <w:szCs w:val="24"/>
          </w:rPr>
          <w:instrText xml:space="preserve"> PAGEREF _Toc155901309 \h </w:instrText>
        </w:r>
        <w:r w:rsidR="004A5718" w:rsidRPr="00DC747D">
          <w:rPr>
            <w:rFonts w:ascii="Times New Roman" w:hAnsi="Times New Roman" w:cs="Times New Roman"/>
            <w:noProof/>
            <w:webHidden/>
            <w:sz w:val="24"/>
            <w:szCs w:val="24"/>
          </w:rPr>
        </w:r>
        <w:r w:rsidR="004A5718"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10</w:t>
        </w:r>
        <w:r w:rsidR="004A5718" w:rsidRPr="00DC747D">
          <w:rPr>
            <w:rFonts w:ascii="Times New Roman" w:hAnsi="Times New Roman" w:cs="Times New Roman"/>
            <w:noProof/>
            <w:webHidden/>
            <w:sz w:val="24"/>
            <w:szCs w:val="24"/>
          </w:rPr>
          <w:fldChar w:fldCharType="end"/>
        </w:r>
      </w:hyperlink>
    </w:p>
    <w:p w14:paraId="619507E4" w14:textId="318F88BE" w:rsidR="004A5718" w:rsidRPr="00DC747D" w:rsidRDefault="00000000" w:rsidP="00DC747D">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5901310" w:history="1">
        <w:r w:rsidR="004A5718" w:rsidRPr="00DC747D">
          <w:rPr>
            <w:rStyle w:val="Hipervnculo"/>
            <w:rFonts w:ascii="Times New Roman" w:hAnsi="Times New Roman" w:cs="Times New Roman"/>
            <w:noProof/>
            <w:sz w:val="24"/>
            <w:szCs w:val="24"/>
          </w:rPr>
          <w:t>Figura 7 Logo Bayer   Figura 8 Logo AbbVie</w:t>
        </w:r>
        <w:r w:rsidR="004A5718" w:rsidRPr="00DC747D">
          <w:rPr>
            <w:rFonts w:ascii="Times New Roman" w:hAnsi="Times New Roman" w:cs="Times New Roman"/>
            <w:noProof/>
            <w:webHidden/>
            <w:sz w:val="24"/>
            <w:szCs w:val="24"/>
          </w:rPr>
          <w:tab/>
        </w:r>
        <w:r w:rsidR="004A5718" w:rsidRPr="00DC747D">
          <w:rPr>
            <w:rFonts w:ascii="Times New Roman" w:hAnsi="Times New Roman" w:cs="Times New Roman"/>
            <w:noProof/>
            <w:webHidden/>
            <w:sz w:val="24"/>
            <w:szCs w:val="24"/>
          </w:rPr>
          <w:fldChar w:fldCharType="begin"/>
        </w:r>
        <w:r w:rsidR="004A5718" w:rsidRPr="00DC747D">
          <w:rPr>
            <w:rFonts w:ascii="Times New Roman" w:hAnsi="Times New Roman" w:cs="Times New Roman"/>
            <w:noProof/>
            <w:webHidden/>
            <w:sz w:val="24"/>
            <w:szCs w:val="24"/>
          </w:rPr>
          <w:instrText xml:space="preserve"> PAGEREF _Toc155901310 \h </w:instrText>
        </w:r>
        <w:r w:rsidR="004A5718" w:rsidRPr="00DC747D">
          <w:rPr>
            <w:rFonts w:ascii="Times New Roman" w:hAnsi="Times New Roman" w:cs="Times New Roman"/>
            <w:noProof/>
            <w:webHidden/>
            <w:sz w:val="24"/>
            <w:szCs w:val="24"/>
          </w:rPr>
        </w:r>
        <w:r w:rsidR="004A5718"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10</w:t>
        </w:r>
        <w:r w:rsidR="004A5718" w:rsidRPr="00DC747D">
          <w:rPr>
            <w:rFonts w:ascii="Times New Roman" w:hAnsi="Times New Roman" w:cs="Times New Roman"/>
            <w:noProof/>
            <w:webHidden/>
            <w:sz w:val="24"/>
            <w:szCs w:val="24"/>
          </w:rPr>
          <w:fldChar w:fldCharType="end"/>
        </w:r>
      </w:hyperlink>
    </w:p>
    <w:p w14:paraId="2D5CAE3D" w14:textId="749340A9" w:rsidR="004A5718" w:rsidRPr="00DC747D" w:rsidRDefault="00000000" w:rsidP="00DC747D">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5901311" w:history="1">
        <w:r w:rsidR="004A5718" w:rsidRPr="00DC747D">
          <w:rPr>
            <w:rStyle w:val="Hipervnculo"/>
            <w:rFonts w:ascii="Times New Roman" w:hAnsi="Times New Roman" w:cs="Times New Roman"/>
            <w:noProof/>
            <w:sz w:val="24"/>
            <w:szCs w:val="24"/>
          </w:rPr>
          <w:t>Figura 9Logo de Merck   Figura 10 Logo Bristol-Myers Squibb</w:t>
        </w:r>
        <w:r w:rsidR="004A5718" w:rsidRPr="00DC747D">
          <w:rPr>
            <w:rFonts w:ascii="Times New Roman" w:hAnsi="Times New Roman" w:cs="Times New Roman"/>
            <w:noProof/>
            <w:webHidden/>
            <w:sz w:val="24"/>
            <w:szCs w:val="24"/>
          </w:rPr>
          <w:tab/>
        </w:r>
        <w:r w:rsidR="004A5718" w:rsidRPr="00DC747D">
          <w:rPr>
            <w:rFonts w:ascii="Times New Roman" w:hAnsi="Times New Roman" w:cs="Times New Roman"/>
            <w:noProof/>
            <w:webHidden/>
            <w:sz w:val="24"/>
            <w:szCs w:val="24"/>
          </w:rPr>
          <w:fldChar w:fldCharType="begin"/>
        </w:r>
        <w:r w:rsidR="004A5718" w:rsidRPr="00DC747D">
          <w:rPr>
            <w:rFonts w:ascii="Times New Roman" w:hAnsi="Times New Roman" w:cs="Times New Roman"/>
            <w:noProof/>
            <w:webHidden/>
            <w:sz w:val="24"/>
            <w:szCs w:val="24"/>
          </w:rPr>
          <w:instrText xml:space="preserve"> PAGEREF _Toc155901311 \h </w:instrText>
        </w:r>
        <w:r w:rsidR="004A5718" w:rsidRPr="00DC747D">
          <w:rPr>
            <w:rFonts w:ascii="Times New Roman" w:hAnsi="Times New Roman" w:cs="Times New Roman"/>
            <w:noProof/>
            <w:webHidden/>
            <w:sz w:val="24"/>
            <w:szCs w:val="24"/>
          </w:rPr>
        </w:r>
        <w:r w:rsidR="004A5718"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10</w:t>
        </w:r>
        <w:r w:rsidR="004A5718" w:rsidRPr="00DC747D">
          <w:rPr>
            <w:rFonts w:ascii="Times New Roman" w:hAnsi="Times New Roman" w:cs="Times New Roman"/>
            <w:noProof/>
            <w:webHidden/>
            <w:sz w:val="24"/>
            <w:szCs w:val="24"/>
          </w:rPr>
          <w:fldChar w:fldCharType="end"/>
        </w:r>
      </w:hyperlink>
    </w:p>
    <w:p w14:paraId="57953007" w14:textId="25C0AC05" w:rsidR="004A5718" w:rsidRPr="00DC747D" w:rsidRDefault="00000000" w:rsidP="00DC747D">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5901312" w:history="1">
        <w:r w:rsidR="004A5718" w:rsidRPr="00DC747D">
          <w:rPr>
            <w:rStyle w:val="Hipervnculo"/>
            <w:rFonts w:ascii="Times New Roman" w:hAnsi="Times New Roman" w:cs="Times New Roman"/>
            <w:noProof/>
            <w:sz w:val="24"/>
            <w:szCs w:val="24"/>
          </w:rPr>
          <w:t>Figura 11 Logo GSK    Figura 12 Logo Sanofi</w:t>
        </w:r>
        <w:r w:rsidR="004A5718" w:rsidRPr="00DC747D">
          <w:rPr>
            <w:rFonts w:ascii="Times New Roman" w:hAnsi="Times New Roman" w:cs="Times New Roman"/>
            <w:noProof/>
            <w:webHidden/>
            <w:sz w:val="24"/>
            <w:szCs w:val="24"/>
          </w:rPr>
          <w:tab/>
        </w:r>
        <w:r w:rsidR="004A5718" w:rsidRPr="00DC747D">
          <w:rPr>
            <w:rFonts w:ascii="Times New Roman" w:hAnsi="Times New Roman" w:cs="Times New Roman"/>
            <w:noProof/>
            <w:webHidden/>
            <w:sz w:val="24"/>
            <w:szCs w:val="24"/>
          </w:rPr>
          <w:fldChar w:fldCharType="begin"/>
        </w:r>
        <w:r w:rsidR="004A5718" w:rsidRPr="00DC747D">
          <w:rPr>
            <w:rFonts w:ascii="Times New Roman" w:hAnsi="Times New Roman" w:cs="Times New Roman"/>
            <w:noProof/>
            <w:webHidden/>
            <w:sz w:val="24"/>
            <w:szCs w:val="24"/>
          </w:rPr>
          <w:instrText xml:space="preserve"> PAGEREF _Toc155901312 \h </w:instrText>
        </w:r>
        <w:r w:rsidR="004A5718" w:rsidRPr="00DC747D">
          <w:rPr>
            <w:rFonts w:ascii="Times New Roman" w:hAnsi="Times New Roman" w:cs="Times New Roman"/>
            <w:noProof/>
            <w:webHidden/>
            <w:sz w:val="24"/>
            <w:szCs w:val="24"/>
          </w:rPr>
        </w:r>
        <w:r w:rsidR="004A5718"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11</w:t>
        </w:r>
        <w:r w:rsidR="004A5718" w:rsidRPr="00DC747D">
          <w:rPr>
            <w:rFonts w:ascii="Times New Roman" w:hAnsi="Times New Roman" w:cs="Times New Roman"/>
            <w:noProof/>
            <w:webHidden/>
            <w:sz w:val="24"/>
            <w:szCs w:val="24"/>
          </w:rPr>
          <w:fldChar w:fldCharType="end"/>
        </w:r>
      </w:hyperlink>
    </w:p>
    <w:p w14:paraId="11605C87" w14:textId="2A77468F" w:rsidR="004A5718" w:rsidRPr="00DC747D" w:rsidRDefault="00000000" w:rsidP="00DC747D">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5901313" w:history="1">
        <w:r w:rsidR="004A5718" w:rsidRPr="00DC747D">
          <w:rPr>
            <w:rStyle w:val="Hipervnculo"/>
            <w:rFonts w:ascii="Times New Roman" w:hAnsi="Times New Roman" w:cs="Times New Roman"/>
            <w:noProof/>
            <w:sz w:val="24"/>
            <w:szCs w:val="24"/>
          </w:rPr>
          <w:t>Figura 13 Logo Unipharm   Figura 14 Logo Medipan</w:t>
        </w:r>
        <w:r w:rsidR="004A5718" w:rsidRPr="00DC747D">
          <w:rPr>
            <w:rFonts w:ascii="Times New Roman" w:hAnsi="Times New Roman" w:cs="Times New Roman"/>
            <w:noProof/>
            <w:webHidden/>
            <w:sz w:val="24"/>
            <w:szCs w:val="24"/>
          </w:rPr>
          <w:tab/>
        </w:r>
        <w:r w:rsidR="004A5718" w:rsidRPr="00DC747D">
          <w:rPr>
            <w:rFonts w:ascii="Times New Roman" w:hAnsi="Times New Roman" w:cs="Times New Roman"/>
            <w:noProof/>
            <w:webHidden/>
            <w:sz w:val="24"/>
            <w:szCs w:val="24"/>
          </w:rPr>
          <w:fldChar w:fldCharType="begin"/>
        </w:r>
        <w:r w:rsidR="004A5718" w:rsidRPr="00DC747D">
          <w:rPr>
            <w:rFonts w:ascii="Times New Roman" w:hAnsi="Times New Roman" w:cs="Times New Roman"/>
            <w:noProof/>
            <w:webHidden/>
            <w:sz w:val="24"/>
            <w:szCs w:val="24"/>
          </w:rPr>
          <w:instrText xml:space="preserve"> PAGEREF _Toc155901313 \h </w:instrText>
        </w:r>
        <w:r w:rsidR="004A5718" w:rsidRPr="00DC747D">
          <w:rPr>
            <w:rFonts w:ascii="Times New Roman" w:hAnsi="Times New Roman" w:cs="Times New Roman"/>
            <w:noProof/>
            <w:webHidden/>
            <w:sz w:val="24"/>
            <w:szCs w:val="24"/>
          </w:rPr>
        </w:r>
        <w:r w:rsidR="004A5718"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14</w:t>
        </w:r>
        <w:r w:rsidR="004A5718" w:rsidRPr="00DC747D">
          <w:rPr>
            <w:rFonts w:ascii="Times New Roman" w:hAnsi="Times New Roman" w:cs="Times New Roman"/>
            <w:noProof/>
            <w:webHidden/>
            <w:sz w:val="24"/>
            <w:szCs w:val="24"/>
          </w:rPr>
          <w:fldChar w:fldCharType="end"/>
        </w:r>
      </w:hyperlink>
    </w:p>
    <w:p w14:paraId="38CA74AB" w14:textId="2BAB2D02" w:rsidR="004A5718" w:rsidRPr="00DC747D" w:rsidRDefault="00000000" w:rsidP="00DC747D">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5901314" w:history="1">
        <w:r w:rsidR="004A5718" w:rsidRPr="00DC747D">
          <w:rPr>
            <w:rStyle w:val="Hipervnculo"/>
            <w:rFonts w:ascii="Times New Roman" w:hAnsi="Times New Roman" w:cs="Times New Roman"/>
            <w:noProof/>
            <w:sz w:val="24"/>
            <w:szCs w:val="24"/>
          </w:rPr>
          <w:t>Figura 15 Logo Bayer Figura 16 Logo Apotex</w:t>
        </w:r>
        <w:r w:rsidR="004A5718" w:rsidRPr="00DC747D">
          <w:rPr>
            <w:rFonts w:ascii="Times New Roman" w:hAnsi="Times New Roman" w:cs="Times New Roman"/>
            <w:noProof/>
            <w:webHidden/>
            <w:sz w:val="24"/>
            <w:szCs w:val="24"/>
          </w:rPr>
          <w:tab/>
        </w:r>
        <w:r w:rsidR="004A5718" w:rsidRPr="00DC747D">
          <w:rPr>
            <w:rFonts w:ascii="Times New Roman" w:hAnsi="Times New Roman" w:cs="Times New Roman"/>
            <w:noProof/>
            <w:webHidden/>
            <w:sz w:val="24"/>
            <w:szCs w:val="24"/>
          </w:rPr>
          <w:fldChar w:fldCharType="begin"/>
        </w:r>
        <w:r w:rsidR="004A5718" w:rsidRPr="00DC747D">
          <w:rPr>
            <w:rFonts w:ascii="Times New Roman" w:hAnsi="Times New Roman" w:cs="Times New Roman"/>
            <w:noProof/>
            <w:webHidden/>
            <w:sz w:val="24"/>
            <w:szCs w:val="24"/>
          </w:rPr>
          <w:instrText xml:space="preserve"> PAGEREF _Toc155901314 \h </w:instrText>
        </w:r>
        <w:r w:rsidR="004A5718" w:rsidRPr="00DC747D">
          <w:rPr>
            <w:rFonts w:ascii="Times New Roman" w:hAnsi="Times New Roman" w:cs="Times New Roman"/>
            <w:noProof/>
            <w:webHidden/>
            <w:sz w:val="24"/>
            <w:szCs w:val="24"/>
          </w:rPr>
        </w:r>
        <w:r w:rsidR="004A5718"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14</w:t>
        </w:r>
        <w:r w:rsidR="004A5718" w:rsidRPr="00DC747D">
          <w:rPr>
            <w:rFonts w:ascii="Times New Roman" w:hAnsi="Times New Roman" w:cs="Times New Roman"/>
            <w:noProof/>
            <w:webHidden/>
            <w:sz w:val="24"/>
            <w:szCs w:val="24"/>
          </w:rPr>
          <w:fldChar w:fldCharType="end"/>
        </w:r>
      </w:hyperlink>
    </w:p>
    <w:p w14:paraId="49EAA4DA" w14:textId="1BABD7B3" w:rsidR="004A5718" w:rsidRPr="00DC747D" w:rsidRDefault="00000000" w:rsidP="00DC747D">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5901315" w:history="1">
        <w:r w:rsidR="004A5718" w:rsidRPr="00DC747D">
          <w:rPr>
            <w:rStyle w:val="Hipervnculo"/>
            <w:rFonts w:ascii="Times New Roman" w:hAnsi="Times New Roman" w:cs="Times New Roman"/>
            <w:noProof/>
            <w:sz w:val="24"/>
            <w:szCs w:val="24"/>
          </w:rPr>
          <w:t>Figura 17 Logo GSK  Figura 18 Logo Sanofi</w:t>
        </w:r>
        <w:r w:rsidR="004A5718" w:rsidRPr="00DC747D">
          <w:rPr>
            <w:rFonts w:ascii="Times New Roman" w:hAnsi="Times New Roman" w:cs="Times New Roman"/>
            <w:noProof/>
            <w:webHidden/>
            <w:sz w:val="24"/>
            <w:szCs w:val="24"/>
          </w:rPr>
          <w:tab/>
        </w:r>
        <w:r w:rsidR="004A5718" w:rsidRPr="00DC747D">
          <w:rPr>
            <w:rFonts w:ascii="Times New Roman" w:hAnsi="Times New Roman" w:cs="Times New Roman"/>
            <w:noProof/>
            <w:webHidden/>
            <w:sz w:val="24"/>
            <w:szCs w:val="24"/>
          </w:rPr>
          <w:fldChar w:fldCharType="begin"/>
        </w:r>
        <w:r w:rsidR="004A5718" w:rsidRPr="00DC747D">
          <w:rPr>
            <w:rFonts w:ascii="Times New Roman" w:hAnsi="Times New Roman" w:cs="Times New Roman"/>
            <w:noProof/>
            <w:webHidden/>
            <w:sz w:val="24"/>
            <w:szCs w:val="24"/>
          </w:rPr>
          <w:instrText xml:space="preserve"> PAGEREF _Toc155901315 \h </w:instrText>
        </w:r>
        <w:r w:rsidR="004A5718" w:rsidRPr="00DC747D">
          <w:rPr>
            <w:rFonts w:ascii="Times New Roman" w:hAnsi="Times New Roman" w:cs="Times New Roman"/>
            <w:noProof/>
            <w:webHidden/>
            <w:sz w:val="24"/>
            <w:szCs w:val="24"/>
          </w:rPr>
        </w:r>
        <w:r w:rsidR="004A5718"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14</w:t>
        </w:r>
        <w:r w:rsidR="004A5718" w:rsidRPr="00DC747D">
          <w:rPr>
            <w:rFonts w:ascii="Times New Roman" w:hAnsi="Times New Roman" w:cs="Times New Roman"/>
            <w:noProof/>
            <w:webHidden/>
            <w:sz w:val="24"/>
            <w:szCs w:val="24"/>
          </w:rPr>
          <w:fldChar w:fldCharType="end"/>
        </w:r>
      </w:hyperlink>
    </w:p>
    <w:p w14:paraId="49C32C24" w14:textId="59EC422B" w:rsidR="004A5718" w:rsidRPr="00DC747D" w:rsidRDefault="00000000" w:rsidP="00DC747D">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5901316" w:history="1">
        <w:r w:rsidR="004A5718" w:rsidRPr="00DC747D">
          <w:rPr>
            <w:rStyle w:val="Hipervnculo"/>
            <w:rFonts w:ascii="Times New Roman" w:hAnsi="Times New Roman" w:cs="Times New Roman"/>
            <w:noProof/>
            <w:sz w:val="24"/>
            <w:szCs w:val="24"/>
          </w:rPr>
          <w:t>Figura 19 Logo Grunenthal Figura 20 Logo Chalver</w:t>
        </w:r>
        <w:r w:rsidR="004A5718" w:rsidRPr="00DC747D">
          <w:rPr>
            <w:rFonts w:ascii="Times New Roman" w:hAnsi="Times New Roman" w:cs="Times New Roman"/>
            <w:noProof/>
            <w:webHidden/>
            <w:sz w:val="24"/>
            <w:szCs w:val="24"/>
          </w:rPr>
          <w:tab/>
        </w:r>
        <w:r w:rsidR="004A5718" w:rsidRPr="00DC747D">
          <w:rPr>
            <w:rFonts w:ascii="Times New Roman" w:hAnsi="Times New Roman" w:cs="Times New Roman"/>
            <w:noProof/>
            <w:webHidden/>
            <w:sz w:val="24"/>
            <w:szCs w:val="24"/>
          </w:rPr>
          <w:fldChar w:fldCharType="begin"/>
        </w:r>
        <w:r w:rsidR="004A5718" w:rsidRPr="00DC747D">
          <w:rPr>
            <w:rFonts w:ascii="Times New Roman" w:hAnsi="Times New Roman" w:cs="Times New Roman"/>
            <w:noProof/>
            <w:webHidden/>
            <w:sz w:val="24"/>
            <w:szCs w:val="24"/>
          </w:rPr>
          <w:instrText xml:space="preserve"> PAGEREF _Toc155901316 \h </w:instrText>
        </w:r>
        <w:r w:rsidR="004A5718" w:rsidRPr="00DC747D">
          <w:rPr>
            <w:rFonts w:ascii="Times New Roman" w:hAnsi="Times New Roman" w:cs="Times New Roman"/>
            <w:noProof/>
            <w:webHidden/>
            <w:sz w:val="24"/>
            <w:szCs w:val="24"/>
          </w:rPr>
        </w:r>
        <w:r w:rsidR="004A5718"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15</w:t>
        </w:r>
        <w:r w:rsidR="004A5718" w:rsidRPr="00DC747D">
          <w:rPr>
            <w:rFonts w:ascii="Times New Roman" w:hAnsi="Times New Roman" w:cs="Times New Roman"/>
            <w:noProof/>
            <w:webHidden/>
            <w:sz w:val="24"/>
            <w:szCs w:val="24"/>
          </w:rPr>
          <w:fldChar w:fldCharType="end"/>
        </w:r>
      </w:hyperlink>
    </w:p>
    <w:p w14:paraId="5F813EF6" w14:textId="150EFF70" w:rsidR="004A5718" w:rsidRPr="00DC747D" w:rsidRDefault="00000000" w:rsidP="00DC747D">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5901317" w:history="1">
        <w:r w:rsidR="004A5718" w:rsidRPr="00DC747D">
          <w:rPr>
            <w:rStyle w:val="Hipervnculo"/>
            <w:rFonts w:ascii="Times New Roman" w:hAnsi="Times New Roman" w:cs="Times New Roman"/>
            <w:noProof/>
            <w:sz w:val="24"/>
            <w:szCs w:val="24"/>
          </w:rPr>
          <w:t>Figura 21 Logo Qualipharm Figura 22Logo Pfizer</w:t>
        </w:r>
        <w:r w:rsidR="004A5718" w:rsidRPr="00DC747D">
          <w:rPr>
            <w:rFonts w:ascii="Times New Roman" w:hAnsi="Times New Roman" w:cs="Times New Roman"/>
            <w:noProof/>
            <w:webHidden/>
            <w:sz w:val="24"/>
            <w:szCs w:val="24"/>
          </w:rPr>
          <w:tab/>
        </w:r>
        <w:r w:rsidR="004A5718" w:rsidRPr="00DC747D">
          <w:rPr>
            <w:rFonts w:ascii="Times New Roman" w:hAnsi="Times New Roman" w:cs="Times New Roman"/>
            <w:noProof/>
            <w:webHidden/>
            <w:sz w:val="24"/>
            <w:szCs w:val="24"/>
          </w:rPr>
          <w:fldChar w:fldCharType="begin"/>
        </w:r>
        <w:r w:rsidR="004A5718" w:rsidRPr="00DC747D">
          <w:rPr>
            <w:rFonts w:ascii="Times New Roman" w:hAnsi="Times New Roman" w:cs="Times New Roman"/>
            <w:noProof/>
            <w:webHidden/>
            <w:sz w:val="24"/>
            <w:szCs w:val="24"/>
          </w:rPr>
          <w:instrText xml:space="preserve"> PAGEREF _Toc155901317 \h </w:instrText>
        </w:r>
        <w:r w:rsidR="004A5718" w:rsidRPr="00DC747D">
          <w:rPr>
            <w:rFonts w:ascii="Times New Roman" w:hAnsi="Times New Roman" w:cs="Times New Roman"/>
            <w:noProof/>
            <w:webHidden/>
            <w:sz w:val="24"/>
            <w:szCs w:val="24"/>
          </w:rPr>
        </w:r>
        <w:r w:rsidR="004A5718"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15</w:t>
        </w:r>
        <w:r w:rsidR="004A5718" w:rsidRPr="00DC747D">
          <w:rPr>
            <w:rFonts w:ascii="Times New Roman" w:hAnsi="Times New Roman" w:cs="Times New Roman"/>
            <w:noProof/>
            <w:webHidden/>
            <w:sz w:val="24"/>
            <w:szCs w:val="24"/>
          </w:rPr>
          <w:fldChar w:fldCharType="end"/>
        </w:r>
      </w:hyperlink>
    </w:p>
    <w:p w14:paraId="7C59540E" w14:textId="30EFA34B" w:rsidR="004A5718" w:rsidRPr="00DC747D" w:rsidRDefault="00000000" w:rsidP="00DC747D">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5901318" w:history="1">
        <w:r w:rsidR="004A5718" w:rsidRPr="00DC747D">
          <w:rPr>
            <w:rStyle w:val="Hipervnculo"/>
            <w:rFonts w:ascii="Times New Roman" w:hAnsi="Times New Roman" w:cs="Times New Roman"/>
            <w:noProof/>
            <w:sz w:val="24"/>
            <w:szCs w:val="24"/>
          </w:rPr>
          <w:t>Figura 23  Logo Asofarma</w:t>
        </w:r>
        <w:r w:rsidR="004A5718" w:rsidRPr="00DC747D">
          <w:rPr>
            <w:rFonts w:ascii="Times New Roman" w:hAnsi="Times New Roman" w:cs="Times New Roman"/>
            <w:noProof/>
            <w:webHidden/>
            <w:sz w:val="24"/>
            <w:szCs w:val="24"/>
          </w:rPr>
          <w:tab/>
        </w:r>
        <w:r w:rsidR="004A5718" w:rsidRPr="00DC747D">
          <w:rPr>
            <w:rFonts w:ascii="Times New Roman" w:hAnsi="Times New Roman" w:cs="Times New Roman"/>
            <w:noProof/>
            <w:webHidden/>
            <w:sz w:val="24"/>
            <w:szCs w:val="24"/>
          </w:rPr>
          <w:fldChar w:fldCharType="begin"/>
        </w:r>
        <w:r w:rsidR="004A5718" w:rsidRPr="00DC747D">
          <w:rPr>
            <w:rFonts w:ascii="Times New Roman" w:hAnsi="Times New Roman" w:cs="Times New Roman"/>
            <w:noProof/>
            <w:webHidden/>
            <w:sz w:val="24"/>
            <w:szCs w:val="24"/>
          </w:rPr>
          <w:instrText xml:space="preserve"> PAGEREF _Toc155901318 \h </w:instrText>
        </w:r>
        <w:r w:rsidR="004A5718" w:rsidRPr="00DC747D">
          <w:rPr>
            <w:rFonts w:ascii="Times New Roman" w:hAnsi="Times New Roman" w:cs="Times New Roman"/>
            <w:noProof/>
            <w:webHidden/>
            <w:sz w:val="24"/>
            <w:szCs w:val="24"/>
          </w:rPr>
        </w:r>
        <w:r w:rsidR="004A5718"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15</w:t>
        </w:r>
        <w:r w:rsidR="004A5718" w:rsidRPr="00DC747D">
          <w:rPr>
            <w:rFonts w:ascii="Times New Roman" w:hAnsi="Times New Roman" w:cs="Times New Roman"/>
            <w:noProof/>
            <w:webHidden/>
            <w:sz w:val="24"/>
            <w:szCs w:val="24"/>
          </w:rPr>
          <w:fldChar w:fldCharType="end"/>
        </w:r>
      </w:hyperlink>
    </w:p>
    <w:p w14:paraId="09FAA47C" w14:textId="79768225" w:rsidR="004A5718" w:rsidRPr="00DC747D" w:rsidRDefault="00000000" w:rsidP="00DC747D">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5901319" w:history="1">
        <w:r w:rsidR="004A5718" w:rsidRPr="00DC747D">
          <w:rPr>
            <w:rStyle w:val="Hipervnculo"/>
            <w:rFonts w:ascii="Times New Roman" w:hAnsi="Times New Roman" w:cs="Times New Roman"/>
            <w:noProof/>
            <w:sz w:val="24"/>
            <w:szCs w:val="24"/>
          </w:rPr>
          <w:t>Figura 24 Triple restricción</w:t>
        </w:r>
        <w:r w:rsidR="004A5718" w:rsidRPr="00DC747D">
          <w:rPr>
            <w:rFonts w:ascii="Times New Roman" w:hAnsi="Times New Roman" w:cs="Times New Roman"/>
            <w:noProof/>
            <w:webHidden/>
            <w:sz w:val="24"/>
            <w:szCs w:val="24"/>
          </w:rPr>
          <w:tab/>
        </w:r>
        <w:r w:rsidR="004A5718" w:rsidRPr="00DC747D">
          <w:rPr>
            <w:rFonts w:ascii="Times New Roman" w:hAnsi="Times New Roman" w:cs="Times New Roman"/>
            <w:noProof/>
            <w:webHidden/>
            <w:sz w:val="24"/>
            <w:szCs w:val="24"/>
          </w:rPr>
          <w:fldChar w:fldCharType="begin"/>
        </w:r>
        <w:r w:rsidR="004A5718" w:rsidRPr="00DC747D">
          <w:rPr>
            <w:rFonts w:ascii="Times New Roman" w:hAnsi="Times New Roman" w:cs="Times New Roman"/>
            <w:noProof/>
            <w:webHidden/>
            <w:sz w:val="24"/>
            <w:szCs w:val="24"/>
          </w:rPr>
          <w:instrText xml:space="preserve"> PAGEREF _Toc155901319 \h </w:instrText>
        </w:r>
        <w:r w:rsidR="004A5718" w:rsidRPr="00DC747D">
          <w:rPr>
            <w:rFonts w:ascii="Times New Roman" w:hAnsi="Times New Roman" w:cs="Times New Roman"/>
            <w:noProof/>
            <w:webHidden/>
            <w:sz w:val="24"/>
            <w:szCs w:val="24"/>
          </w:rPr>
        </w:r>
        <w:r w:rsidR="004A5718"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20</w:t>
        </w:r>
        <w:r w:rsidR="004A5718" w:rsidRPr="00DC747D">
          <w:rPr>
            <w:rFonts w:ascii="Times New Roman" w:hAnsi="Times New Roman" w:cs="Times New Roman"/>
            <w:noProof/>
            <w:webHidden/>
            <w:sz w:val="24"/>
            <w:szCs w:val="24"/>
          </w:rPr>
          <w:fldChar w:fldCharType="end"/>
        </w:r>
      </w:hyperlink>
    </w:p>
    <w:p w14:paraId="6F84E536" w14:textId="0BAC9B24" w:rsidR="004A5718" w:rsidRPr="00DC747D" w:rsidRDefault="00000000" w:rsidP="00DC747D">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5901320" w:history="1">
        <w:r w:rsidR="004A5718" w:rsidRPr="00DC747D">
          <w:rPr>
            <w:rStyle w:val="Hipervnculo"/>
            <w:rFonts w:ascii="Times New Roman" w:hAnsi="Times New Roman" w:cs="Times New Roman"/>
            <w:noProof/>
            <w:sz w:val="24"/>
            <w:szCs w:val="24"/>
          </w:rPr>
          <w:t>Figura 25 EDT de cronograma</w:t>
        </w:r>
        <w:r w:rsidR="004A5718" w:rsidRPr="00DC747D">
          <w:rPr>
            <w:rFonts w:ascii="Times New Roman" w:hAnsi="Times New Roman" w:cs="Times New Roman"/>
            <w:noProof/>
            <w:webHidden/>
            <w:sz w:val="24"/>
            <w:szCs w:val="24"/>
          </w:rPr>
          <w:tab/>
        </w:r>
        <w:r w:rsidR="004A5718" w:rsidRPr="00DC747D">
          <w:rPr>
            <w:rFonts w:ascii="Times New Roman" w:hAnsi="Times New Roman" w:cs="Times New Roman"/>
            <w:noProof/>
            <w:webHidden/>
            <w:sz w:val="24"/>
            <w:szCs w:val="24"/>
          </w:rPr>
          <w:fldChar w:fldCharType="begin"/>
        </w:r>
        <w:r w:rsidR="004A5718" w:rsidRPr="00DC747D">
          <w:rPr>
            <w:rFonts w:ascii="Times New Roman" w:hAnsi="Times New Roman" w:cs="Times New Roman"/>
            <w:noProof/>
            <w:webHidden/>
            <w:sz w:val="24"/>
            <w:szCs w:val="24"/>
          </w:rPr>
          <w:instrText xml:space="preserve"> PAGEREF _Toc155901320 \h </w:instrText>
        </w:r>
        <w:r w:rsidR="004A5718" w:rsidRPr="00DC747D">
          <w:rPr>
            <w:rFonts w:ascii="Times New Roman" w:hAnsi="Times New Roman" w:cs="Times New Roman"/>
            <w:noProof/>
            <w:webHidden/>
            <w:sz w:val="24"/>
            <w:szCs w:val="24"/>
          </w:rPr>
        </w:r>
        <w:r w:rsidR="004A5718"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42</w:t>
        </w:r>
        <w:r w:rsidR="004A5718" w:rsidRPr="00DC747D">
          <w:rPr>
            <w:rFonts w:ascii="Times New Roman" w:hAnsi="Times New Roman" w:cs="Times New Roman"/>
            <w:noProof/>
            <w:webHidden/>
            <w:sz w:val="24"/>
            <w:szCs w:val="24"/>
          </w:rPr>
          <w:fldChar w:fldCharType="end"/>
        </w:r>
      </w:hyperlink>
    </w:p>
    <w:p w14:paraId="585A4359" w14:textId="5D8A2C25" w:rsidR="004A5718" w:rsidRPr="00DC747D" w:rsidRDefault="00000000" w:rsidP="00DC747D">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5901321" w:history="1">
        <w:r w:rsidR="004A5718" w:rsidRPr="00DC747D">
          <w:rPr>
            <w:rStyle w:val="Hipervnculo"/>
            <w:rFonts w:ascii="Times New Roman" w:hAnsi="Times New Roman" w:cs="Times New Roman"/>
            <w:noProof/>
            <w:sz w:val="24"/>
            <w:szCs w:val="24"/>
          </w:rPr>
          <w:t>Figura 26 Estudio de mercado</w:t>
        </w:r>
        <w:r w:rsidR="004A5718" w:rsidRPr="00DC747D">
          <w:rPr>
            <w:rFonts w:ascii="Times New Roman" w:hAnsi="Times New Roman" w:cs="Times New Roman"/>
            <w:noProof/>
            <w:webHidden/>
            <w:sz w:val="24"/>
            <w:szCs w:val="24"/>
          </w:rPr>
          <w:tab/>
        </w:r>
        <w:r w:rsidR="004A5718" w:rsidRPr="00DC747D">
          <w:rPr>
            <w:rFonts w:ascii="Times New Roman" w:hAnsi="Times New Roman" w:cs="Times New Roman"/>
            <w:noProof/>
            <w:webHidden/>
            <w:sz w:val="24"/>
            <w:szCs w:val="24"/>
          </w:rPr>
          <w:fldChar w:fldCharType="begin"/>
        </w:r>
        <w:r w:rsidR="004A5718" w:rsidRPr="00DC747D">
          <w:rPr>
            <w:rFonts w:ascii="Times New Roman" w:hAnsi="Times New Roman" w:cs="Times New Roman"/>
            <w:noProof/>
            <w:webHidden/>
            <w:sz w:val="24"/>
            <w:szCs w:val="24"/>
          </w:rPr>
          <w:instrText xml:space="preserve"> PAGEREF _Toc155901321 \h </w:instrText>
        </w:r>
        <w:r w:rsidR="004A5718" w:rsidRPr="00DC747D">
          <w:rPr>
            <w:rFonts w:ascii="Times New Roman" w:hAnsi="Times New Roman" w:cs="Times New Roman"/>
            <w:noProof/>
            <w:webHidden/>
            <w:sz w:val="24"/>
            <w:szCs w:val="24"/>
          </w:rPr>
        </w:r>
        <w:r w:rsidR="004A5718"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47</w:t>
        </w:r>
        <w:r w:rsidR="004A5718" w:rsidRPr="00DC747D">
          <w:rPr>
            <w:rFonts w:ascii="Times New Roman" w:hAnsi="Times New Roman" w:cs="Times New Roman"/>
            <w:noProof/>
            <w:webHidden/>
            <w:sz w:val="24"/>
            <w:szCs w:val="24"/>
          </w:rPr>
          <w:fldChar w:fldCharType="end"/>
        </w:r>
      </w:hyperlink>
    </w:p>
    <w:p w14:paraId="19D69B8E" w14:textId="76DBF4DF" w:rsidR="004A5718" w:rsidRPr="00DC747D" w:rsidRDefault="00000000" w:rsidP="00DC747D">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5901322" w:history="1">
        <w:r w:rsidR="004A5718" w:rsidRPr="00DC747D">
          <w:rPr>
            <w:rStyle w:val="Hipervnculo"/>
            <w:rFonts w:ascii="Times New Roman" w:hAnsi="Times New Roman" w:cs="Times New Roman"/>
            <w:noProof/>
            <w:sz w:val="24"/>
            <w:szCs w:val="24"/>
          </w:rPr>
          <w:t>Figura 27 Dirección en mapa de MEDIMEX</w:t>
        </w:r>
        <w:r w:rsidR="004A5718" w:rsidRPr="00DC747D">
          <w:rPr>
            <w:rFonts w:ascii="Times New Roman" w:hAnsi="Times New Roman" w:cs="Times New Roman"/>
            <w:noProof/>
            <w:webHidden/>
            <w:sz w:val="24"/>
            <w:szCs w:val="24"/>
          </w:rPr>
          <w:tab/>
        </w:r>
        <w:r w:rsidR="004A5718" w:rsidRPr="00DC747D">
          <w:rPr>
            <w:rFonts w:ascii="Times New Roman" w:hAnsi="Times New Roman" w:cs="Times New Roman"/>
            <w:noProof/>
            <w:webHidden/>
            <w:sz w:val="24"/>
            <w:szCs w:val="24"/>
          </w:rPr>
          <w:fldChar w:fldCharType="begin"/>
        </w:r>
        <w:r w:rsidR="004A5718" w:rsidRPr="00DC747D">
          <w:rPr>
            <w:rFonts w:ascii="Times New Roman" w:hAnsi="Times New Roman" w:cs="Times New Roman"/>
            <w:noProof/>
            <w:webHidden/>
            <w:sz w:val="24"/>
            <w:szCs w:val="24"/>
          </w:rPr>
          <w:instrText xml:space="preserve"> PAGEREF _Toc155901322 \h </w:instrText>
        </w:r>
        <w:r w:rsidR="004A5718" w:rsidRPr="00DC747D">
          <w:rPr>
            <w:rFonts w:ascii="Times New Roman" w:hAnsi="Times New Roman" w:cs="Times New Roman"/>
            <w:noProof/>
            <w:webHidden/>
            <w:sz w:val="24"/>
            <w:szCs w:val="24"/>
          </w:rPr>
        </w:r>
        <w:r w:rsidR="004A5718"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49</w:t>
        </w:r>
        <w:r w:rsidR="004A5718" w:rsidRPr="00DC747D">
          <w:rPr>
            <w:rFonts w:ascii="Times New Roman" w:hAnsi="Times New Roman" w:cs="Times New Roman"/>
            <w:noProof/>
            <w:webHidden/>
            <w:sz w:val="24"/>
            <w:szCs w:val="24"/>
          </w:rPr>
          <w:fldChar w:fldCharType="end"/>
        </w:r>
      </w:hyperlink>
    </w:p>
    <w:p w14:paraId="591A517A" w14:textId="21627A74" w:rsidR="004A5718" w:rsidRPr="00DC747D" w:rsidRDefault="00000000" w:rsidP="00DC747D">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5901323" w:history="1">
        <w:r w:rsidR="004A5718" w:rsidRPr="00DC747D">
          <w:rPr>
            <w:rStyle w:val="Hipervnculo"/>
            <w:rFonts w:ascii="Times New Roman" w:hAnsi="Times New Roman" w:cs="Times New Roman"/>
            <w:noProof/>
            <w:sz w:val="24"/>
            <w:szCs w:val="24"/>
          </w:rPr>
          <w:t>Figura 28  Mapa de Panamá</w:t>
        </w:r>
        <w:r w:rsidR="004A5718" w:rsidRPr="00DC747D">
          <w:rPr>
            <w:rFonts w:ascii="Times New Roman" w:hAnsi="Times New Roman" w:cs="Times New Roman"/>
            <w:noProof/>
            <w:webHidden/>
            <w:sz w:val="24"/>
            <w:szCs w:val="24"/>
          </w:rPr>
          <w:tab/>
        </w:r>
        <w:r w:rsidR="004A5718" w:rsidRPr="00DC747D">
          <w:rPr>
            <w:rFonts w:ascii="Times New Roman" w:hAnsi="Times New Roman" w:cs="Times New Roman"/>
            <w:noProof/>
            <w:webHidden/>
            <w:sz w:val="24"/>
            <w:szCs w:val="24"/>
          </w:rPr>
          <w:fldChar w:fldCharType="begin"/>
        </w:r>
        <w:r w:rsidR="004A5718" w:rsidRPr="00DC747D">
          <w:rPr>
            <w:rFonts w:ascii="Times New Roman" w:hAnsi="Times New Roman" w:cs="Times New Roman"/>
            <w:noProof/>
            <w:webHidden/>
            <w:sz w:val="24"/>
            <w:szCs w:val="24"/>
          </w:rPr>
          <w:instrText xml:space="preserve"> PAGEREF _Toc155901323 \h </w:instrText>
        </w:r>
        <w:r w:rsidR="004A5718" w:rsidRPr="00DC747D">
          <w:rPr>
            <w:rFonts w:ascii="Times New Roman" w:hAnsi="Times New Roman" w:cs="Times New Roman"/>
            <w:noProof/>
            <w:webHidden/>
            <w:sz w:val="24"/>
            <w:szCs w:val="24"/>
          </w:rPr>
        </w:r>
        <w:r w:rsidR="004A5718"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53</w:t>
        </w:r>
        <w:r w:rsidR="004A5718" w:rsidRPr="00DC747D">
          <w:rPr>
            <w:rFonts w:ascii="Times New Roman" w:hAnsi="Times New Roman" w:cs="Times New Roman"/>
            <w:noProof/>
            <w:webHidden/>
            <w:sz w:val="24"/>
            <w:szCs w:val="24"/>
          </w:rPr>
          <w:fldChar w:fldCharType="end"/>
        </w:r>
      </w:hyperlink>
    </w:p>
    <w:p w14:paraId="61B4ACAE" w14:textId="5E48D669" w:rsidR="004A5718" w:rsidRPr="00DC747D" w:rsidRDefault="00000000" w:rsidP="00DC747D">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5901324" w:history="1">
        <w:r w:rsidR="004A5718" w:rsidRPr="00DC747D">
          <w:rPr>
            <w:rStyle w:val="Hipervnculo"/>
            <w:rFonts w:ascii="Times New Roman" w:hAnsi="Times New Roman" w:cs="Times New Roman"/>
            <w:noProof/>
            <w:sz w:val="24"/>
            <w:szCs w:val="24"/>
          </w:rPr>
          <w:t>Figura 29  Instalaciones de la planta de producción de Laboratorios Andifar</w:t>
        </w:r>
        <w:r w:rsidR="004A5718" w:rsidRPr="00DC747D">
          <w:rPr>
            <w:rFonts w:ascii="Times New Roman" w:hAnsi="Times New Roman" w:cs="Times New Roman"/>
            <w:noProof/>
            <w:webHidden/>
            <w:sz w:val="24"/>
            <w:szCs w:val="24"/>
          </w:rPr>
          <w:tab/>
        </w:r>
        <w:r w:rsidR="004A5718" w:rsidRPr="00DC747D">
          <w:rPr>
            <w:rFonts w:ascii="Times New Roman" w:hAnsi="Times New Roman" w:cs="Times New Roman"/>
            <w:noProof/>
            <w:webHidden/>
            <w:sz w:val="24"/>
            <w:szCs w:val="24"/>
          </w:rPr>
          <w:fldChar w:fldCharType="begin"/>
        </w:r>
        <w:r w:rsidR="004A5718" w:rsidRPr="00DC747D">
          <w:rPr>
            <w:rFonts w:ascii="Times New Roman" w:hAnsi="Times New Roman" w:cs="Times New Roman"/>
            <w:noProof/>
            <w:webHidden/>
            <w:sz w:val="24"/>
            <w:szCs w:val="24"/>
          </w:rPr>
          <w:instrText xml:space="preserve"> PAGEREF _Toc155901324 \h </w:instrText>
        </w:r>
        <w:r w:rsidR="004A5718" w:rsidRPr="00DC747D">
          <w:rPr>
            <w:rFonts w:ascii="Times New Roman" w:hAnsi="Times New Roman" w:cs="Times New Roman"/>
            <w:noProof/>
            <w:webHidden/>
            <w:sz w:val="24"/>
            <w:szCs w:val="24"/>
          </w:rPr>
        </w:r>
        <w:r w:rsidR="004A5718"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54</w:t>
        </w:r>
        <w:r w:rsidR="004A5718" w:rsidRPr="00DC747D">
          <w:rPr>
            <w:rFonts w:ascii="Times New Roman" w:hAnsi="Times New Roman" w:cs="Times New Roman"/>
            <w:noProof/>
            <w:webHidden/>
            <w:sz w:val="24"/>
            <w:szCs w:val="24"/>
          </w:rPr>
          <w:fldChar w:fldCharType="end"/>
        </w:r>
      </w:hyperlink>
    </w:p>
    <w:p w14:paraId="6B51769C" w14:textId="2DAC5082" w:rsidR="004A5718" w:rsidRPr="00DC747D" w:rsidRDefault="00000000" w:rsidP="00DC747D">
      <w:pPr>
        <w:pStyle w:val="Tabladeilustraciones"/>
        <w:tabs>
          <w:tab w:val="right" w:leader="dot" w:pos="9350"/>
        </w:tabs>
        <w:spacing w:line="360" w:lineRule="auto"/>
        <w:rPr>
          <w:rFonts w:ascii="Times New Roman" w:eastAsiaTheme="minorEastAsia" w:hAnsi="Times New Roman" w:cs="Times New Roman"/>
          <w:noProof/>
          <w:kern w:val="2"/>
          <w:sz w:val="24"/>
          <w:szCs w:val="24"/>
          <w:lang w:val="es-HN" w:eastAsia="es-HN"/>
          <w14:ligatures w14:val="standardContextual"/>
        </w:rPr>
      </w:pPr>
      <w:hyperlink w:anchor="_Toc155901325" w:history="1">
        <w:r w:rsidR="004A5718" w:rsidRPr="00DC747D">
          <w:rPr>
            <w:rStyle w:val="Hipervnculo"/>
            <w:rFonts w:ascii="Times New Roman" w:hAnsi="Times New Roman" w:cs="Times New Roman"/>
            <w:noProof/>
            <w:sz w:val="24"/>
            <w:szCs w:val="24"/>
          </w:rPr>
          <w:t>Figura 30 Organigrama Administrativo</w:t>
        </w:r>
        <w:r w:rsidR="004A5718" w:rsidRPr="00DC747D">
          <w:rPr>
            <w:rFonts w:ascii="Times New Roman" w:hAnsi="Times New Roman" w:cs="Times New Roman"/>
            <w:noProof/>
            <w:webHidden/>
            <w:sz w:val="24"/>
            <w:szCs w:val="24"/>
          </w:rPr>
          <w:tab/>
        </w:r>
        <w:r w:rsidR="004A5718" w:rsidRPr="00DC747D">
          <w:rPr>
            <w:rFonts w:ascii="Times New Roman" w:hAnsi="Times New Roman" w:cs="Times New Roman"/>
            <w:noProof/>
            <w:webHidden/>
            <w:sz w:val="24"/>
            <w:szCs w:val="24"/>
          </w:rPr>
          <w:fldChar w:fldCharType="begin"/>
        </w:r>
        <w:r w:rsidR="004A5718" w:rsidRPr="00DC747D">
          <w:rPr>
            <w:rFonts w:ascii="Times New Roman" w:hAnsi="Times New Roman" w:cs="Times New Roman"/>
            <w:noProof/>
            <w:webHidden/>
            <w:sz w:val="24"/>
            <w:szCs w:val="24"/>
          </w:rPr>
          <w:instrText xml:space="preserve"> PAGEREF _Toc155901325 \h </w:instrText>
        </w:r>
        <w:r w:rsidR="004A5718" w:rsidRPr="00DC747D">
          <w:rPr>
            <w:rFonts w:ascii="Times New Roman" w:hAnsi="Times New Roman" w:cs="Times New Roman"/>
            <w:noProof/>
            <w:webHidden/>
            <w:sz w:val="24"/>
            <w:szCs w:val="24"/>
          </w:rPr>
        </w:r>
        <w:r w:rsidR="004A5718"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60</w:t>
        </w:r>
        <w:r w:rsidR="004A5718" w:rsidRPr="00DC747D">
          <w:rPr>
            <w:rFonts w:ascii="Times New Roman" w:hAnsi="Times New Roman" w:cs="Times New Roman"/>
            <w:noProof/>
            <w:webHidden/>
            <w:sz w:val="24"/>
            <w:szCs w:val="24"/>
          </w:rPr>
          <w:fldChar w:fldCharType="end"/>
        </w:r>
      </w:hyperlink>
    </w:p>
    <w:p w14:paraId="2F4031FD" w14:textId="03EFA410" w:rsidR="004A5718" w:rsidRPr="008025CC" w:rsidRDefault="00000000" w:rsidP="00DC747D">
      <w:pPr>
        <w:pStyle w:val="Tabladeilustraciones"/>
        <w:tabs>
          <w:tab w:val="right" w:leader="dot" w:pos="9350"/>
        </w:tabs>
        <w:spacing w:line="360" w:lineRule="auto"/>
        <w:rPr>
          <w:rFonts w:eastAsiaTheme="minorEastAsia"/>
          <w:noProof/>
          <w:kern w:val="2"/>
          <w:lang w:val="es-HN" w:eastAsia="es-HN"/>
          <w14:ligatures w14:val="standardContextual"/>
        </w:rPr>
      </w:pPr>
      <w:hyperlink w:anchor="_Toc155901326" w:history="1">
        <w:r w:rsidR="004A5718" w:rsidRPr="00DC747D">
          <w:rPr>
            <w:rStyle w:val="Hipervnculo"/>
            <w:rFonts w:ascii="Times New Roman" w:hAnsi="Times New Roman" w:cs="Times New Roman"/>
            <w:noProof/>
            <w:sz w:val="24"/>
            <w:szCs w:val="24"/>
          </w:rPr>
          <w:t>Figura 31 Cronograma</w:t>
        </w:r>
        <w:r w:rsidR="004A5718" w:rsidRPr="00DC747D">
          <w:rPr>
            <w:rFonts w:ascii="Times New Roman" w:hAnsi="Times New Roman" w:cs="Times New Roman"/>
            <w:noProof/>
            <w:webHidden/>
            <w:sz w:val="24"/>
            <w:szCs w:val="24"/>
          </w:rPr>
          <w:tab/>
        </w:r>
        <w:r w:rsidR="004A5718" w:rsidRPr="00DC747D">
          <w:rPr>
            <w:rFonts w:ascii="Times New Roman" w:hAnsi="Times New Roman" w:cs="Times New Roman"/>
            <w:noProof/>
            <w:webHidden/>
            <w:sz w:val="24"/>
            <w:szCs w:val="24"/>
          </w:rPr>
          <w:fldChar w:fldCharType="begin"/>
        </w:r>
        <w:r w:rsidR="004A5718" w:rsidRPr="00DC747D">
          <w:rPr>
            <w:rFonts w:ascii="Times New Roman" w:hAnsi="Times New Roman" w:cs="Times New Roman"/>
            <w:noProof/>
            <w:webHidden/>
            <w:sz w:val="24"/>
            <w:szCs w:val="24"/>
          </w:rPr>
          <w:instrText xml:space="preserve"> PAGEREF _Toc155901326 \h </w:instrText>
        </w:r>
        <w:r w:rsidR="004A5718" w:rsidRPr="00DC747D">
          <w:rPr>
            <w:rFonts w:ascii="Times New Roman" w:hAnsi="Times New Roman" w:cs="Times New Roman"/>
            <w:noProof/>
            <w:webHidden/>
            <w:sz w:val="24"/>
            <w:szCs w:val="24"/>
          </w:rPr>
        </w:r>
        <w:r w:rsidR="004A5718" w:rsidRPr="00DC747D">
          <w:rPr>
            <w:rFonts w:ascii="Times New Roman" w:hAnsi="Times New Roman" w:cs="Times New Roman"/>
            <w:noProof/>
            <w:webHidden/>
            <w:sz w:val="24"/>
            <w:szCs w:val="24"/>
          </w:rPr>
          <w:fldChar w:fldCharType="separate"/>
        </w:r>
        <w:r w:rsidR="007868AA">
          <w:rPr>
            <w:rFonts w:ascii="Times New Roman" w:hAnsi="Times New Roman" w:cs="Times New Roman"/>
            <w:noProof/>
            <w:webHidden/>
            <w:sz w:val="24"/>
            <w:szCs w:val="24"/>
          </w:rPr>
          <w:t>74</w:t>
        </w:r>
        <w:r w:rsidR="004A5718" w:rsidRPr="00DC747D">
          <w:rPr>
            <w:rFonts w:ascii="Times New Roman" w:hAnsi="Times New Roman" w:cs="Times New Roman"/>
            <w:noProof/>
            <w:webHidden/>
            <w:sz w:val="24"/>
            <w:szCs w:val="24"/>
          </w:rPr>
          <w:fldChar w:fldCharType="end"/>
        </w:r>
      </w:hyperlink>
    </w:p>
    <w:p w14:paraId="2D0EB5C7" w14:textId="4CCA7F5E" w:rsidR="004A5718" w:rsidRPr="008025CC" w:rsidRDefault="004A5718" w:rsidP="008025CC">
      <w:pPr>
        <w:pStyle w:val="TextoPrincipal"/>
        <w:spacing w:line="360" w:lineRule="auto"/>
      </w:pPr>
      <w:r w:rsidRPr="008025CC">
        <w:fldChar w:fldCharType="end"/>
      </w:r>
    </w:p>
    <w:p w14:paraId="242DF16B" w14:textId="77777777" w:rsidR="005A01A6" w:rsidRDefault="005A01A6" w:rsidP="005A01A6">
      <w:pPr>
        <w:pStyle w:val="TextoPrincipal"/>
      </w:pPr>
    </w:p>
    <w:p w14:paraId="5ED888B1" w14:textId="77777777" w:rsidR="005A01A6" w:rsidRDefault="005A01A6" w:rsidP="005A01A6">
      <w:pPr>
        <w:pStyle w:val="TextoPrincipal"/>
      </w:pPr>
    </w:p>
    <w:p w14:paraId="3700773E" w14:textId="5ECB8F13" w:rsidR="005F2D6D" w:rsidRPr="005F2D6D" w:rsidRDefault="005F2D6D" w:rsidP="005F2D6D">
      <w:pPr>
        <w:pStyle w:val="TextoPrincipal"/>
        <w:rPr>
          <w:lang w:val="es-MX"/>
        </w:rPr>
        <w:sectPr w:rsidR="005F2D6D" w:rsidRPr="005F2D6D" w:rsidSect="00420C44">
          <w:footerReference w:type="default" r:id="rId10"/>
          <w:pgSz w:w="12240" w:h="15840" w:code="1"/>
          <w:pgMar w:top="1440" w:right="1440" w:bottom="1440" w:left="1440" w:header="709" w:footer="709" w:gutter="0"/>
          <w:pgNumType w:fmt="lowerRoman"/>
          <w:cols w:space="708"/>
          <w:docGrid w:linePitch="360"/>
        </w:sectPr>
      </w:pPr>
    </w:p>
    <w:p w14:paraId="162A8697" w14:textId="5AA3CC41" w:rsidR="00737E89" w:rsidRDefault="00210E95" w:rsidP="00737E89">
      <w:pPr>
        <w:pStyle w:val="Ttulo1"/>
      </w:pPr>
      <w:bookmarkStart w:id="14" w:name="_Toc474331176"/>
      <w:bookmarkStart w:id="15" w:name="_Toc474331375"/>
      <w:bookmarkStart w:id="16" w:name="_Toc156088434"/>
      <w:r>
        <w:lastRenderedPageBreak/>
        <w:t xml:space="preserve">CAPÍTULO I. </w:t>
      </w:r>
      <w:r w:rsidR="00737E89">
        <w:t>PLANTEAMIENTO DE LA INVESTIGACIÓN</w:t>
      </w:r>
      <w:bookmarkEnd w:id="14"/>
      <w:bookmarkEnd w:id="15"/>
      <w:bookmarkEnd w:id="16"/>
    </w:p>
    <w:p w14:paraId="670E1318" w14:textId="64D69738" w:rsidR="00737E89" w:rsidRDefault="002B7FE0" w:rsidP="002B7FE0">
      <w:pPr>
        <w:pStyle w:val="Ttulo2"/>
        <w:rPr>
          <w:lang w:val="es-HN"/>
        </w:rPr>
      </w:pPr>
      <w:bookmarkStart w:id="17" w:name="_Toc474331177"/>
      <w:bookmarkStart w:id="18" w:name="_Toc474331376"/>
      <w:bookmarkStart w:id="19" w:name="_Toc156088435"/>
      <w:r>
        <w:rPr>
          <w:lang w:val="es-HN"/>
        </w:rPr>
        <w:t>1.1</w:t>
      </w:r>
      <w:r w:rsidR="004D17BE" w:rsidRPr="00210E95">
        <w:rPr>
          <w:lang w:val="es-HN"/>
        </w:rPr>
        <w:t>INTRODUCCIÓN</w:t>
      </w:r>
      <w:bookmarkEnd w:id="17"/>
      <w:bookmarkEnd w:id="18"/>
      <w:bookmarkEnd w:id="19"/>
    </w:p>
    <w:p w14:paraId="5A7A1A0A" w14:textId="7A4BDA5A" w:rsidR="009C0FEA" w:rsidRDefault="009C0FEA" w:rsidP="009C0FEA">
      <w:pPr>
        <w:pStyle w:val="TextoPrincipal"/>
        <w:spacing w:line="360" w:lineRule="auto"/>
      </w:pPr>
      <w:r>
        <w:t>Este estudio de prefactibilidad se centra en explorar las oportunidades y desafíos asociados con la expansión de laboratorios Andifar en el mercado farmacéutico de Panamá. Situado estratégicamente en el corazón de América Central, Panamá se erige como un epicentro económico y logístico, brindando un entorno propicio para el florecimiento de la industria farmacéutica. La identificación de factores clave, análisis de tendencias del mercado, evaluación de la competencia y consideraciones regulatorias son aspectos esenciales para determinar la viabilidad y el éxito potencial de esta expansión.</w:t>
      </w:r>
    </w:p>
    <w:p w14:paraId="75175F25" w14:textId="1945E540" w:rsidR="009C0FEA" w:rsidRDefault="009C0FEA" w:rsidP="009C0FEA">
      <w:pPr>
        <w:pStyle w:val="TextoPrincipal"/>
        <w:spacing w:line="360" w:lineRule="auto"/>
      </w:pPr>
      <w:r>
        <w:t>A medida que avanzamos en este estudio, nos sumergiremos en la complejidad y dinámica del mercado farmacéutico panameño, explorando las oportunidades emergentes, los desafíos inminentes y las estrategias óptimas que permitirán a laboratorios Andifar no solo establecerse en este mercado, sino también prosperar en un entorno altamente competitivo y en constante cambio. La toma de decisiones informada y estratégica es esencial en este proceso, y este estudio de prefactibilidad servirá como hoja de ruta fundamental para el éxito de la expansión propuesta.</w:t>
      </w:r>
    </w:p>
    <w:p w14:paraId="4543C642" w14:textId="7C8AC49D" w:rsidR="00560B59" w:rsidRDefault="005A77B7" w:rsidP="009C0FEA">
      <w:pPr>
        <w:pStyle w:val="TextoPrincipal"/>
        <w:spacing w:line="360" w:lineRule="auto"/>
      </w:pPr>
      <w:r>
        <w:t>E</w:t>
      </w:r>
      <w:r w:rsidRPr="005A77B7">
        <w:t xml:space="preserve">ste estudio </w:t>
      </w:r>
      <w:r>
        <w:t xml:space="preserve">nos </w:t>
      </w:r>
      <w:r w:rsidRPr="005A77B7">
        <w:t>proporciona información crucial que orientará las decisiones empresariales hacia un crecimiento sostenible y una contribución significativa al bienestar de la población panameña.</w:t>
      </w:r>
    </w:p>
    <w:p w14:paraId="74EE733E" w14:textId="17086A37" w:rsidR="00562735" w:rsidRDefault="00562735" w:rsidP="009C0FEA">
      <w:pPr>
        <w:pStyle w:val="TextoPrincipal"/>
        <w:spacing w:line="360" w:lineRule="auto"/>
      </w:pPr>
      <w:r w:rsidRPr="00562735">
        <w:t>En un mundo donde la salud pública ocupa un lugar preponderante, la expansión de un laboratorio farmacéutico no solo implica la expansión de sus fronteras comerciales, sino también la contribución directa al bienestar de la sociedad. Panamá, como actor vital en el escenario regional, presenta oportunidades y desafíos únicos que requieren una evaluación cuidadosa de su aplicabilidad para empresas como Andifar.</w:t>
      </w:r>
    </w:p>
    <w:p w14:paraId="0430826E" w14:textId="58521A92" w:rsidR="00296609" w:rsidRDefault="00B50790" w:rsidP="009C0FEA">
      <w:pPr>
        <w:pStyle w:val="TextoPrincipal"/>
        <w:spacing w:line="360" w:lineRule="auto"/>
      </w:pPr>
      <w:r w:rsidRPr="00B50790">
        <w:t>A través de un análisis detallado de la demanda del mercado, la competencia existente, las tendencias de consumo, y la adaptación a las normativas locales, este estudio busca proporcionar una visión integral de la viabilidad de la expansión propuesta. El conocimiento profundo de estos elementos permitirá a laboratorios Andifar no solo entender el mercado panameño, sino también adaptar sus estrategias comerciales para garantizar una entrada y permanencia exitosas en esta dinámica industria.</w:t>
      </w:r>
    </w:p>
    <w:p w14:paraId="090B3A92" w14:textId="2535AAF2" w:rsidR="00210E95" w:rsidRPr="007B64EA" w:rsidRDefault="002B7FE0" w:rsidP="002B7FE0">
      <w:pPr>
        <w:pStyle w:val="Ttulo2"/>
        <w:rPr>
          <w:lang w:val="es-HN"/>
        </w:rPr>
      </w:pPr>
      <w:bookmarkStart w:id="20" w:name="_Toc474331178"/>
      <w:bookmarkStart w:id="21" w:name="_Toc474331377"/>
      <w:bookmarkStart w:id="22" w:name="_Toc156088436"/>
      <w:r w:rsidRPr="007B64EA">
        <w:rPr>
          <w:lang w:val="es-HN"/>
        </w:rPr>
        <w:lastRenderedPageBreak/>
        <w:t>1.2</w:t>
      </w:r>
      <w:r w:rsidR="004D17BE" w:rsidRPr="007B64EA">
        <w:rPr>
          <w:lang w:val="es-HN"/>
        </w:rPr>
        <w:t>ANTECEDENTES DEL PROBLEMA</w:t>
      </w:r>
      <w:bookmarkEnd w:id="20"/>
      <w:bookmarkEnd w:id="21"/>
      <w:bookmarkEnd w:id="22"/>
    </w:p>
    <w:p w14:paraId="72B37D20" w14:textId="6AD43978" w:rsidR="0044391C" w:rsidRPr="007B64EA" w:rsidRDefault="00D41646" w:rsidP="0044391C">
      <w:pPr>
        <w:spacing w:line="360" w:lineRule="auto"/>
        <w:ind w:firstLine="709"/>
        <w:jc w:val="both"/>
        <w:rPr>
          <w:rFonts w:ascii="Times New Roman" w:hAnsi="Times New Roman" w:cs="Times New Roman"/>
          <w:sz w:val="24"/>
          <w:szCs w:val="24"/>
          <w:lang w:val="es-HN"/>
        </w:rPr>
      </w:pPr>
      <w:r w:rsidRPr="007B64EA">
        <w:rPr>
          <w:rFonts w:ascii="Times New Roman" w:hAnsi="Times New Roman" w:cs="Times New Roman"/>
          <w:sz w:val="24"/>
          <w:szCs w:val="24"/>
          <w:lang w:val="es-HN"/>
        </w:rPr>
        <w:t xml:space="preserve">El sector farmacéutico de Panamá es uno de los mercados que </w:t>
      </w:r>
      <w:r w:rsidR="00C73CFA" w:rsidRPr="007B64EA">
        <w:rPr>
          <w:rFonts w:ascii="Times New Roman" w:hAnsi="Times New Roman" w:cs="Times New Roman"/>
          <w:sz w:val="24"/>
          <w:szCs w:val="24"/>
          <w:lang w:val="es-HN"/>
        </w:rPr>
        <w:t>actualmente tiene mayor</w:t>
      </w:r>
      <w:r w:rsidRPr="007B64EA">
        <w:rPr>
          <w:rFonts w:ascii="Times New Roman" w:hAnsi="Times New Roman" w:cs="Times New Roman"/>
          <w:sz w:val="24"/>
          <w:szCs w:val="24"/>
          <w:lang w:val="es-HN"/>
        </w:rPr>
        <w:t xml:space="preserve"> importación de medicamentos, ya que sus plantas farmacéuticas no pueden suplir la necesidad del país. Panamá</w:t>
      </w:r>
      <w:r w:rsidR="00C73CFA" w:rsidRPr="007B64EA">
        <w:rPr>
          <w:rFonts w:ascii="Times New Roman" w:hAnsi="Times New Roman" w:cs="Times New Roman"/>
          <w:sz w:val="24"/>
          <w:szCs w:val="24"/>
          <w:lang w:val="es-HN"/>
        </w:rPr>
        <w:t xml:space="preserve">, </w:t>
      </w:r>
      <w:r w:rsidRPr="007B64EA">
        <w:rPr>
          <w:rFonts w:ascii="Times New Roman" w:hAnsi="Times New Roman" w:cs="Times New Roman"/>
          <w:sz w:val="24"/>
          <w:szCs w:val="24"/>
          <w:lang w:val="es-HN"/>
        </w:rPr>
        <w:t>está ubicada en los países calificados en el grupo de precios elevados en medicamentos al que solo lo supera Uruguay que esto está basado en el poder adquisitiv</w:t>
      </w:r>
      <w:r w:rsidR="00E931F1" w:rsidRPr="007B64EA">
        <w:rPr>
          <w:rFonts w:ascii="Times New Roman" w:hAnsi="Times New Roman" w:cs="Times New Roman"/>
          <w:sz w:val="24"/>
          <w:szCs w:val="24"/>
          <w:lang w:val="es-HN"/>
        </w:rPr>
        <w:t>o</w:t>
      </w:r>
      <w:r w:rsidRPr="007B64EA">
        <w:rPr>
          <w:rFonts w:ascii="Times New Roman" w:hAnsi="Times New Roman" w:cs="Times New Roman"/>
          <w:sz w:val="24"/>
          <w:szCs w:val="24"/>
          <w:lang w:val="es-HN"/>
        </w:rPr>
        <w:t>.</w:t>
      </w:r>
    </w:p>
    <w:p w14:paraId="44D863F2" w14:textId="77777777" w:rsidR="0044391C" w:rsidRDefault="00C964CF" w:rsidP="0044391C">
      <w:pPr>
        <w:pStyle w:val="TextoPrincipal"/>
        <w:spacing w:line="360" w:lineRule="auto"/>
      </w:pPr>
      <w:r w:rsidRPr="006C67B8">
        <w:t>“</w:t>
      </w:r>
      <w:r w:rsidR="00452998" w:rsidRPr="00452998">
        <w:t>Los medicamentos son tecnologías sanitarias, su uso debe ser universal, efectivo y equitativo, aunque este comportamiento no está generalizado.</w:t>
      </w:r>
      <w:r w:rsidRPr="006C67B8">
        <w:t>” (</w:t>
      </w:r>
      <w:r w:rsidR="002E7897">
        <w:t>Jiménez</w:t>
      </w:r>
      <w:r w:rsidR="00452998">
        <w:t xml:space="preserve"> Herrera Luis</w:t>
      </w:r>
      <w:r w:rsidRPr="006C67B8">
        <w:t xml:space="preserve">, </w:t>
      </w:r>
      <w:r w:rsidR="00452998">
        <w:t>2020</w:t>
      </w:r>
      <w:r w:rsidRPr="006C67B8">
        <w:t xml:space="preserve">, p. </w:t>
      </w:r>
      <w:r w:rsidR="002E7897">
        <w:t>VI</w:t>
      </w:r>
      <w:r w:rsidRPr="006C67B8">
        <w:t>)</w:t>
      </w:r>
      <w:r w:rsidR="0044391C">
        <w:t>.</w:t>
      </w:r>
    </w:p>
    <w:p w14:paraId="13D3661E" w14:textId="4380F233" w:rsidR="00CB226C" w:rsidRDefault="00CB226C" w:rsidP="0044391C">
      <w:pPr>
        <w:pStyle w:val="TextoPrincipal"/>
        <w:spacing w:line="360" w:lineRule="auto"/>
      </w:pPr>
      <w:r>
        <w:t xml:space="preserve"> </w:t>
      </w:r>
      <w:r w:rsidRPr="00CB226C">
        <w:t>Los negocios de medicamentos en Panamá constituyen una actividad económica de interés nacional y de tema de salud muy sensible para la población, según el año 2019 antes de la pandemia de Covid-19 los medicamentos hospitalarios constituyen un 6% con importaciones del 94% y con una inflación de precios, existiendo una dependencia alta de las importaciones para el abastecimiento nacional.</w:t>
      </w:r>
    </w:p>
    <w:p w14:paraId="2F54F5C5" w14:textId="6FC851C0" w:rsidR="00C964CF" w:rsidRPr="00B25A88" w:rsidRDefault="004E3557" w:rsidP="0044391C">
      <w:pPr>
        <w:pStyle w:val="CitaLarga"/>
        <w:spacing w:line="360" w:lineRule="auto"/>
        <w:rPr>
          <w:sz w:val="24"/>
          <w:szCs w:val="24"/>
        </w:rPr>
      </w:pPr>
      <w:r>
        <w:t>“</w:t>
      </w:r>
      <w:r w:rsidRPr="00B25A88">
        <w:rPr>
          <w:sz w:val="24"/>
          <w:szCs w:val="24"/>
        </w:rPr>
        <w:t xml:space="preserve">Según las cuentas nacionales de Panamá, en el año 2019, antes de la pandemia Covid-19, las actividades de fármacos, medicamentos y productos de uso hospitalario constituyen   una   producción   industrial   doméstica   minúscula (6%), a   la   par   de importaciones voluminosas (94%)” </w:t>
      </w:r>
      <w:bookmarkStart w:id="23" w:name="_Hlk148979383"/>
      <w:r w:rsidRPr="00B25A88">
        <w:rPr>
          <w:sz w:val="24"/>
          <w:szCs w:val="24"/>
        </w:rPr>
        <w:t>(</w:t>
      </w:r>
      <w:r w:rsidR="00B25A88" w:rsidRPr="00B25A88">
        <w:rPr>
          <w:sz w:val="24"/>
          <w:szCs w:val="24"/>
        </w:rPr>
        <w:t>Gómez</w:t>
      </w:r>
      <w:r w:rsidRPr="00B25A88">
        <w:rPr>
          <w:sz w:val="24"/>
          <w:szCs w:val="24"/>
        </w:rPr>
        <w:t xml:space="preserve"> </w:t>
      </w:r>
      <w:r w:rsidR="00B25A88" w:rsidRPr="00B25A88">
        <w:rPr>
          <w:sz w:val="24"/>
          <w:szCs w:val="24"/>
        </w:rPr>
        <w:t>Pérez</w:t>
      </w:r>
      <w:r w:rsidRPr="00B25A88">
        <w:rPr>
          <w:sz w:val="24"/>
          <w:szCs w:val="24"/>
        </w:rPr>
        <w:t xml:space="preserve"> </w:t>
      </w:r>
      <w:r w:rsidR="00B25A88" w:rsidRPr="00B25A88">
        <w:rPr>
          <w:sz w:val="24"/>
          <w:szCs w:val="24"/>
        </w:rPr>
        <w:t>José</w:t>
      </w:r>
      <w:r w:rsidRPr="00B25A88">
        <w:rPr>
          <w:sz w:val="24"/>
          <w:szCs w:val="24"/>
        </w:rPr>
        <w:t xml:space="preserve"> Antonio, 2022, p. x</w:t>
      </w:r>
      <w:bookmarkEnd w:id="23"/>
      <w:r w:rsidRPr="00B25A88">
        <w:rPr>
          <w:sz w:val="24"/>
          <w:szCs w:val="24"/>
        </w:rPr>
        <w:t>).</w:t>
      </w:r>
    </w:p>
    <w:p w14:paraId="4CC9ED2D" w14:textId="3C7117C2" w:rsidR="00B25A88" w:rsidRPr="00B25A88" w:rsidRDefault="00B25A88" w:rsidP="0044391C">
      <w:pPr>
        <w:pStyle w:val="CitaLarga"/>
        <w:spacing w:line="360" w:lineRule="auto"/>
        <w:ind w:firstLine="709"/>
        <w:rPr>
          <w:sz w:val="24"/>
          <w:szCs w:val="24"/>
        </w:rPr>
      </w:pPr>
      <w:r w:rsidRPr="00B25A88">
        <w:rPr>
          <w:sz w:val="24"/>
          <w:szCs w:val="24"/>
        </w:rPr>
        <w:t xml:space="preserve">La situación de falta de medicamentos en Panamá, laboratorios Andifar lo ve como una oportunidad de proyecto de expansión, reuniendo datos técnicos, económicos, legales, operativos y de mercado con los análisis de la competencia y estudios técnicos. </w:t>
      </w:r>
    </w:p>
    <w:p w14:paraId="5699D4DB" w14:textId="799CB89A" w:rsidR="00B25A88" w:rsidRPr="00B25A88" w:rsidRDefault="00B25A88" w:rsidP="0044391C">
      <w:pPr>
        <w:pStyle w:val="CitaLarga"/>
        <w:spacing w:line="360" w:lineRule="auto"/>
        <w:ind w:firstLine="709"/>
        <w:rPr>
          <w:sz w:val="24"/>
          <w:szCs w:val="24"/>
        </w:rPr>
      </w:pPr>
      <w:r w:rsidRPr="00B25A88">
        <w:rPr>
          <w:sz w:val="24"/>
          <w:szCs w:val="24"/>
        </w:rPr>
        <w:t>Presentando desafíos de introducción al mercado farmacéutico de Panamá abordando los médicos con la vista médica, esperando la aceptación de ellos para poder tener un inicio de lanzamiento de productos contribuyendo al crecimiento de laboratorios Andifar.</w:t>
      </w:r>
    </w:p>
    <w:p w14:paraId="290CA70A" w14:textId="48B70ED0" w:rsidR="00A43ED4" w:rsidRDefault="00D44BFA" w:rsidP="0044391C">
      <w:pPr>
        <w:pStyle w:val="TextoPrincipal"/>
        <w:spacing w:line="360" w:lineRule="auto"/>
        <w:ind w:firstLine="709"/>
      </w:pPr>
      <w:r>
        <w:t xml:space="preserve">Panama es un país con un alto porcentaje de importaciones de medicamento, con poca adquisición de medicamentos por parte de la secretaria gubernamental. Teniendo como alternativa la presencia de laboratorios extranjeros con accesibilidad y disponibilidad de </w:t>
      </w:r>
      <w:r w:rsidR="00B25A88">
        <w:t>más</w:t>
      </w:r>
      <w:r>
        <w:t xml:space="preserve"> recurso de medicamentos</w:t>
      </w:r>
      <w:r w:rsidR="00A43ED4">
        <w:t xml:space="preserve">. </w:t>
      </w:r>
      <w:r>
        <w:t>Jiménez Herrera Luis</w:t>
      </w:r>
      <w:r w:rsidR="00A43ED4">
        <w:t>, (</w:t>
      </w:r>
      <w:r>
        <w:t>2020</w:t>
      </w:r>
      <w:r w:rsidR="00A43ED4">
        <w:t>) afirma:</w:t>
      </w:r>
    </w:p>
    <w:p w14:paraId="40047118" w14:textId="2F250748" w:rsidR="00535494" w:rsidRDefault="00B25A88" w:rsidP="0044391C">
      <w:pPr>
        <w:pStyle w:val="CitaLarga"/>
        <w:spacing w:line="360" w:lineRule="auto"/>
        <w:rPr>
          <w:sz w:val="24"/>
          <w:szCs w:val="24"/>
        </w:rPr>
      </w:pPr>
      <w:r>
        <w:rPr>
          <w:sz w:val="24"/>
          <w:szCs w:val="24"/>
        </w:rPr>
        <w:t>“</w:t>
      </w:r>
      <w:r w:rsidR="004E3557" w:rsidRPr="00535494">
        <w:rPr>
          <w:sz w:val="24"/>
          <w:szCs w:val="24"/>
        </w:rPr>
        <w:t xml:space="preserve">Las naciones con poco crecimiento y desarrollo económico, para los gastos de salud tienen </w:t>
      </w:r>
      <w:r w:rsidR="004E3557" w:rsidRPr="00535494">
        <w:rPr>
          <w:sz w:val="24"/>
          <w:szCs w:val="24"/>
        </w:rPr>
        <w:lastRenderedPageBreak/>
        <w:t>un financiamiento finito que atenta en contra a la adquisición de medicamentos. Por este motivo, en algunos países se implementan mecanismos alternos como: las compras compartidas, integraciones, negociaciones, cooperaciones, comparación e información relacionada con los precios de los fármacos, evaluaciones de las distintas tecnologías sanitarias; con la intención de mejorar la toma de decisiones que aseguren la accesibilidad y disponibilidad de los recursos. Sin embargo, no se ha podido dar una solución general al control de los precios, lo que causa desigualdades en diversos ámbitos</w:t>
      </w:r>
      <w:r w:rsidRPr="00535494">
        <w:rPr>
          <w:sz w:val="24"/>
          <w:szCs w:val="24"/>
        </w:rPr>
        <w:t>”</w:t>
      </w:r>
      <w:r w:rsidR="004E3557" w:rsidRPr="00535494">
        <w:rPr>
          <w:sz w:val="24"/>
          <w:szCs w:val="24"/>
        </w:rPr>
        <w:t xml:space="preserve"> (</w:t>
      </w:r>
      <w:r w:rsidR="00D44BFA" w:rsidRPr="00535494">
        <w:rPr>
          <w:sz w:val="24"/>
          <w:szCs w:val="24"/>
        </w:rPr>
        <w:t>Jiménez</w:t>
      </w:r>
      <w:r w:rsidR="004E3557" w:rsidRPr="00535494">
        <w:rPr>
          <w:sz w:val="24"/>
          <w:szCs w:val="24"/>
        </w:rPr>
        <w:t xml:space="preserve"> Herrera Luis, 2020, p. VI)</w:t>
      </w:r>
    </w:p>
    <w:p w14:paraId="0496D826" w14:textId="77777777" w:rsidR="0044391C" w:rsidRPr="0044391C" w:rsidRDefault="0044391C" w:rsidP="0044391C">
      <w:pPr>
        <w:pStyle w:val="CitaLarga"/>
        <w:spacing w:line="360" w:lineRule="auto"/>
        <w:rPr>
          <w:sz w:val="24"/>
          <w:szCs w:val="24"/>
        </w:rPr>
      </w:pPr>
    </w:p>
    <w:p w14:paraId="06A67280" w14:textId="2CE62EB9" w:rsidR="00F474D7" w:rsidRPr="00F474D7" w:rsidRDefault="00F474D7" w:rsidP="0044391C">
      <w:pPr>
        <w:pStyle w:val="CitaLarga"/>
        <w:rPr>
          <w:b/>
          <w:bCs/>
        </w:rPr>
      </w:pPr>
    </w:p>
    <w:p w14:paraId="50BE9B3D" w14:textId="2C952B32" w:rsidR="005D6EA8" w:rsidRDefault="005D6EA8" w:rsidP="00063FF7">
      <w:pPr>
        <w:pStyle w:val="CitaLarga"/>
      </w:pPr>
      <w:r w:rsidRPr="005D6EA8">
        <w:rPr>
          <w:noProof/>
        </w:rPr>
        <w:drawing>
          <wp:inline distT="0" distB="0" distL="0" distR="0" wp14:anchorId="3ECBE9E7" wp14:editId="0AA2C19B">
            <wp:extent cx="5609420" cy="3362655"/>
            <wp:effectExtent l="0" t="0" r="0" b="9525"/>
            <wp:docPr id="721621008"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621008" name="Imagen 1" descr="Gráfico&#10;&#10;Descripción generada automáticamente"/>
                    <pic:cNvPicPr/>
                  </pic:nvPicPr>
                  <pic:blipFill>
                    <a:blip r:embed="rId11"/>
                    <a:stretch>
                      <a:fillRect/>
                    </a:stretch>
                  </pic:blipFill>
                  <pic:spPr>
                    <a:xfrm>
                      <a:off x="0" y="0"/>
                      <a:ext cx="5634073" cy="3377433"/>
                    </a:xfrm>
                    <a:prstGeom prst="rect">
                      <a:avLst/>
                    </a:prstGeom>
                  </pic:spPr>
                </pic:pic>
              </a:graphicData>
            </a:graphic>
          </wp:inline>
        </w:drawing>
      </w:r>
    </w:p>
    <w:p w14:paraId="7C54BC52" w14:textId="00A22517" w:rsidR="002F7EB9" w:rsidRPr="007B64EA" w:rsidRDefault="008025CC" w:rsidP="006B2D39">
      <w:pPr>
        <w:pStyle w:val="Descripcin"/>
        <w:rPr>
          <w:rFonts w:ascii="Times New Roman" w:hAnsi="Times New Roman" w:cs="Times New Roman"/>
          <w:b/>
          <w:bCs/>
          <w:i w:val="0"/>
          <w:iCs w:val="0"/>
          <w:color w:val="auto"/>
          <w:sz w:val="24"/>
          <w:szCs w:val="24"/>
          <w:lang w:val="es-HN"/>
        </w:rPr>
      </w:pPr>
      <w:bookmarkStart w:id="24" w:name="_Toc155901306"/>
      <w:r w:rsidRPr="007B64EA">
        <w:rPr>
          <w:rFonts w:ascii="Times New Roman" w:hAnsi="Times New Roman" w:cs="Times New Roman"/>
          <w:b/>
          <w:bCs/>
          <w:i w:val="0"/>
          <w:iCs w:val="0"/>
          <w:color w:val="auto"/>
          <w:sz w:val="24"/>
          <w:szCs w:val="24"/>
          <w:lang w:val="es-HN"/>
        </w:rPr>
        <w:t xml:space="preserve">            </w:t>
      </w:r>
      <w:r w:rsidR="00E02488" w:rsidRPr="007B64EA">
        <w:rPr>
          <w:rFonts w:ascii="Times New Roman" w:hAnsi="Times New Roman" w:cs="Times New Roman"/>
          <w:b/>
          <w:bCs/>
          <w:i w:val="0"/>
          <w:iCs w:val="0"/>
          <w:color w:val="auto"/>
          <w:sz w:val="24"/>
          <w:szCs w:val="24"/>
          <w:lang w:val="es-HN"/>
        </w:rPr>
        <w:t xml:space="preserve">Figura </w:t>
      </w:r>
      <w:r w:rsidR="00E02488" w:rsidRPr="00BC416D">
        <w:rPr>
          <w:rFonts w:ascii="Times New Roman" w:hAnsi="Times New Roman" w:cs="Times New Roman"/>
          <w:b/>
          <w:bCs/>
          <w:i w:val="0"/>
          <w:iCs w:val="0"/>
          <w:color w:val="auto"/>
          <w:sz w:val="24"/>
          <w:szCs w:val="24"/>
        </w:rPr>
        <w:fldChar w:fldCharType="begin"/>
      </w:r>
      <w:r w:rsidR="00E02488" w:rsidRPr="007B64EA">
        <w:rPr>
          <w:rFonts w:ascii="Times New Roman" w:hAnsi="Times New Roman" w:cs="Times New Roman"/>
          <w:b/>
          <w:bCs/>
          <w:i w:val="0"/>
          <w:iCs w:val="0"/>
          <w:color w:val="auto"/>
          <w:sz w:val="24"/>
          <w:szCs w:val="24"/>
          <w:lang w:val="es-HN"/>
        </w:rPr>
        <w:instrText xml:space="preserve"> SEQ Figura \* ARABIC </w:instrText>
      </w:r>
      <w:r w:rsidR="00E02488" w:rsidRPr="00BC416D">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1</w:t>
      </w:r>
      <w:r w:rsidR="00E02488" w:rsidRPr="00BC416D">
        <w:rPr>
          <w:rFonts w:ascii="Times New Roman" w:hAnsi="Times New Roman" w:cs="Times New Roman"/>
          <w:b/>
          <w:bCs/>
          <w:i w:val="0"/>
          <w:iCs w:val="0"/>
          <w:color w:val="auto"/>
          <w:sz w:val="24"/>
          <w:szCs w:val="24"/>
        </w:rPr>
        <w:fldChar w:fldCharType="end"/>
      </w:r>
      <w:r w:rsidR="006B2D39" w:rsidRPr="007B64EA">
        <w:rPr>
          <w:rFonts w:ascii="Times New Roman" w:hAnsi="Times New Roman" w:cs="Times New Roman"/>
          <w:b/>
          <w:bCs/>
          <w:i w:val="0"/>
          <w:iCs w:val="0"/>
          <w:color w:val="auto"/>
          <w:sz w:val="24"/>
          <w:szCs w:val="24"/>
          <w:lang w:val="es-HN"/>
        </w:rPr>
        <w:t xml:space="preserve"> </w:t>
      </w:r>
      <w:r w:rsidR="00E02488" w:rsidRPr="007B64EA">
        <w:rPr>
          <w:rFonts w:ascii="Times New Roman" w:hAnsi="Times New Roman" w:cs="Times New Roman"/>
          <w:b/>
          <w:bCs/>
          <w:i w:val="0"/>
          <w:iCs w:val="0"/>
          <w:color w:val="auto"/>
          <w:sz w:val="24"/>
          <w:szCs w:val="24"/>
          <w:lang w:val="es-HN"/>
        </w:rPr>
        <w:t>Modelo de precios por país</w:t>
      </w:r>
      <w:bookmarkEnd w:id="24"/>
    </w:p>
    <w:p w14:paraId="3986817F" w14:textId="26B532C9" w:rsidR="00A43ED4" w:rsidRPr="00176CF6" w:rsidRDefault="00F474D7" w:rsidP="006B2D39">
      <w:pPr>
        <w:pStyle w:val="TextoPrincipal"/>
        <w:spacing w:line="360" w:lineRule="auto"/>
        <w:jc w:val="left"/>
        <w:rPr>
          <w:sz w:val="20"/>
          <w:szCs w:val="20"/>
        </w:rPr>
      </w:pPr>
      <w:r w:rsidRPr="00176CF6">
        <w:rPr>
          <w:sz w:val="20"/>
          <w:szCs w:val="20"/>
        </w:rPr>
        <w:t>Fuente: (</w:t>
      </w:r>
      <w:r w:rsidR="00176CF6">
        <w:rPr>
          <w:sz w:val="20"/>
          <w:szCs w:val="20"/>
        </w:rPr>
        <w:t>P</w:t>
      </w:r>
      <w:r w:rsidR="00176CF6" w:rsidRPr="00176CF6">
        <w:rPr>
          <w:sz w:val="20"/>
          <w:szCs w:val="20"/>
        </w:rPr>
        <w:t>anamá, mercado de medicamentos: intervención estatal y política de precios</w:t>
      </w:r>
      <w:r w:rsidRPr="00176CF6">
        <w:rPr>
          <w:sz w:val="20"/>
          <w:szCs w:val="20"/>
        </w:rPr>
        <w:t>)</w:t>
      </w:r>
    </w:p>
    <w:p w14:paraId="18EA727E" w14:textId="5BE1B215" w:rsidR="00004BF0" w:rsidRPr="000B2325" w:rsidRDefault="00F474D7" w:rsidP="0044391C">
      <w:pPr>
        <w:pStyle w:val="TextoPrincipal"/>
        <w:spacing w:line="360" w:lineRule="auto"/>
      </w:pPr>
      <w:r w:rsidRPr="0038047D">
        <w:t xml:space="preserve">Panamá está muy distante del grupo    con    niveles    equivalentes    a precios bajos, que está conformado por los países con nivel de precios mejores, que son: Perú, Brasil, Bolivia, Colombia </w:t>
      </w:r>
      <w:r w:rsidR="000B2325" w:rsidRPr="0038047D">
        <w:t>y Chile</w:t>
      </w:r>
      <w:r w:rsidRPr="0038047D">
        <w:t xml:space="preserve">.  </w:t>
      </w:r>
      <w:r w:rsidR="000B2325" w:rsidRPr="0038047D">
        <w:t>Incluso Panamá está ubicada</w:t>
      </w:r>
      <w:r w:rsidRPr="0038047D">
        <w:t xml:space="preserve"> muy    distante    de    aquellos    países calificados con precios moderados, que son: Paraguay, México y Ecuador</w:t>
      </w:r>
      <w:r w:rsidR="00004BF0" w:rsidRPr="0038047D">
        <w:t xml:space="preserve"> </w:t>
      </w:r>
      <w:r w:rsidRPr="0038047D">
        <w:t>(José Antonio Gómez Pérez</w:t>
      </w:r>
      <w:r w:rsidR="00004BF0" w:rsidRPr="0038047D">
        <w:t xml:space="preserve">, </w:t>
      </w:r>
      <w:r w:rsidRPr="0038047D">
        <w:t>2022</w:t>
      </w:r>
      <w:r w:rsidR="00004BF0" w:rsidRPr="0038047D">
        <w:t>).</w:t>
      </w:r>
      <w:r w:rsidR="00D63AE6" w:rsidRPr="0038047D">
        <w:t xml:space="preserve"> </w:t>
      </w:r>
      <w:r w:rsidR="000B2325" w:rsidRPr="0038047D">
        <w:t xml:space="preserve">El grafico muestra como </w:t>
      </w:r>
      <w:r w:rsidR="00D63AE6" w:rsidRPr="0038047D">
        <w:t>“</w:t>
      </w:r>
      <w:r w:rsidR="000B2325" w:rsidRPr="0038047D">
        <w:t xml:space="preserve">Panamá </w:t>
      </w:r>
      <w:r w:rsidR="00C923F2" w:rsidRPr="0038047D">
        <w:t>está</w:t>
      </w:r>
      <w:r w:rsidR="000B2325" w:rsidRPr="0038047D">
        <w:t xml:space="preserve"> ubicada en los países que tienen un mejor precio los </w:t>
      </w:r>
      <w:r w:rsidR="000B2325" w:rsidRPr="0038047D">
        <w:lastRenderedPageBreak/>
        <w:t xml:space="preserve">medicamentos por el mayor </w:t>
      </w:r>
      <w:r w:rsidR="00C923F2" w:rsidRPr="0038047D">
        <w:t>número</w:t>
      </w:r>
      <w:r w:rsidR="000B2325" w:rsidRPr="0038047D">
        <w:t xml:space="preserve"> de importaciones de los medicamentos al país, conociendo la relación de costos con la demanda de altos salarios, mayor poder adquisitivo de medicamentos</w:t>
      </w:r>
      <w:r w:rsidR="00D63AE6" w:rsidRPr="0038047D">
        <w:t>”</w:t>
      </w:r>
      <w:r w:rsidR="000B2325" w:rsidRPr="0038047D">
        <w:t>.</w:t>
      </w:r>
    </w:p>
    <w:p w14:paraId="49641203" w14:textId="5FFD8328" w:rsidR="00CB226C" w:rsidRDefault="008F74B6" w:rsidP="008F74B6">
      <w:pPr>
        <w:pStyle w:val="Ttulo2"/>
        <w:rPr>
          <w:lang w:val="es-HN"/>
        </w:rPr>
      </w:pPr>
      <w:bookmarkStart w:id="25" w:name="_Toc474331179"/>
      <w:bookmarkStart w:id="26" w:name="_Toc474331378"/>
      <w:bookmarkStart w:id="27" w:name="_Toc156088437"/>
      <w:r>
        <w:rPr>
          <w:lang w:val="es-HN"/>
        </w:rPr>
        <w:t>1.3</w:t>
      </w:r>
      <w:r w:rsidR="004D17BE" w:rsidRPr="004D17BE">
        <w:rPr>
          <w:lang w:val="es-HN"/>
        </w:rPr>
        <w:t>DEFINICIÓN DEL PROBLEMA</w:t>
      </w:r>
      <w:bookmarkEnd w:id="25"/>
      <w:bookmarkEnd w:id="26"/>
      <w:bookmarkEnd w:id="27"/>
    </w:p>
    <w:p w14:paraId="5DE1E7E6" w14:textId="1B9D91FD" w:rsidR="000B3D42" w:rsidRPr="007B64EA" w:rsidRDefault="000B3D42" w:rsidP="00D63AE6">
      <w:pPr>
        <w:pStyle w:val="Ttulo3"/>
        <w:rPr>
          <w:b w:val="0"/>
          <w:bCs/>
          <w:lang w:val="es-HN"/>
        </w:rPr>
      </w:pPr>
      <w:bookmarkStart w:id="28" w:name="_Toc156088438"/>
      <w:r w:rsidRPr="007B64EA">
        <w:rPr>
          <w:b w:val="0"/>
          <w:bCs/>
          <w:lang w:val="es-HN"/>
        </w:rPr>
        <w:t>1.3.1ENUNCIADO DEL PROBLEMA</w:t>
      </w:r>
      <w:bookmarkEnd w:id="28"/>
      <w:r w:rsidRPr="007B64EA">
        <w:rPr>
          <w:b w:val="0"/>
          <w:bCs/>
          <w:lang w:val="es-HN"/>
        </w:rPr>
        <w:t xml:space="preserve"> </w:t>
      </w:r>
    </w:p>
    <w:p w14:paraId="1C278035" w14:textId="504032B0" w:rsidR="00EC2F5F" w:rsidRDefault="00D910D1" w:rsidP="00FD2BCC">
      <w:pPr>
        <w:pStyle w:val="TextoPrincipal"/>
        <w:spacing w:line="360" w:lineRule="auto"/>
      </w:pPr>
      <w:r>
        <w:t>La</w:t>
      </w:r>
      <w:r w:rsidR="00EC2F5F">
        <w:t xml:space="preserve"> organización mundial de la salud recomienda la implementación de medidas que garanticen el acceso a los medicamentos, sin embargo, en Latinoamérica el acceso a los servicios es mercantilista. Con dificultades para adquirir los medicamentos, lo que conduce a que solo personas con una condición socioeconómica adecuada pueden adquirir los medicamentos de calidad. Con una economía en Panamá que crece un 5.7% en 2023 y que seguirá aumentando en el 2024</w:t>
      </w:r>
      <w:r w:rsidR="00EC2F5F" w:rsidRPr="0038047D">
        <w:t>.</w:t>
      </w:r>
      <w:r w:rsidR="0044391C" w:rsidRPr="0038047D">
        <w:t xml:space="preserve"> (Gómez Pérez José Antonio, 2022, p. x)</w:t>
      </w:r>
    </w:p>
    <w:p w14:paraId="326E43FA" w14:textId="77777777" w:rsidR="00EC2F5F" w:rsidRDefault="00EC2F5F" w:rsidP="00FD2BCC">
      <w:pPr>
        <w:pStyle w:val="TextoPrincipal"/>
        <w:spacing w:line="360" w:lineRule="auto"/>
      </w:pPr>
      <w:r>
        <w:t>Existen algunos factores que marcan el crecimiento del mercado farmacéutico en Panamá para laboratorios extranjeros, entre los más importantes es el número de importaciones de medicamentos al país que es un 94% para abastecer la población y se vio reflejado con la pandemia de Covid-19. Con esta demanda de medicamentos, impulsa el proyecto de llevar Laboratorios Andifar al mercado farmacéutico panameño para un mejoramiento de la industria, el comercio y el crecimiento de Andifar.</w:t>
      </w:r>
    </w:p>
    <w:p w14:paraId="4B3295AD" w14:textId="277AFB64" w:rsidR="00EC2F5F" w:rsidRDefault="00EC2F5F" w:rsidP="00FD2BCC">
      <w:pPr>
        <w:pStyle w:val="TextoPrincipal"/>
        <w:spacing w:line="360" w:lineRule="auto"/>
      </w:pPr>
      <w:r>
        <w:t>La industria ha crecido</w:t>
      </w:r>
      <w:r w:rsidR="000B3D42">
        <w:t xml:space="preserve"> y la población de Panama</w:t>
      </w:r>
      <w:r w:rsidR="00482925">
        <w:t xml:space="preserve"> </w:t>
      </w:r>
      <w:r w:rsidR="0038047D">
        <w:t xml:space="preserve">cuenta </w:t>
      </w:r>
      <w:r w:rsidR="00482925">
        <w:t xml:space="preserve">con </w:t>
      </w:r>
      <w:r w:rsidR="00482925" w:rsidRPr="0038047D">
        <w:t xml:space="preserve">4,553,938 de </w:t>
      </w:r>
      <w:r w:rsidR="0038047D" w:rsidRPr="0038047D">
        <w:t>habitantes (</w:t>
      </w:r>
      <w:r w:rsidR="00482925" w:rsidRPr="0038047D">
        <w:t>Fuente: El Departamento de Asuntos Económicos y Sociales de las Naciones Unidas)</w:t>
      </w:r>
      <w:r w:rsidR="00482925">
        <w:t xml:space="preserve"> por lo que </w:t>
      </w:r>
      <w:r>
        <w:t xml:space="preserve">es notable que se ha visto afectada la distribución de medicamentos por falta de disponibilidad en las plantas de fabricación local, la realidad, expone que se ha visto un crecimiento de laboratorios extranjeros, en oportunidades y crecimiento. Andifar busca la expansión y un crecimiento extendido en sus operaciones que permita suplir la demanda de los medicamentos y mantenerse en el mercado.  </w:t>
      </w:r>
    </w:p>
    <w:p w14:paraId="63F570D2" w14:textId="63CA7ACD" w:rsidR="00CB226C" w:rsidRDefault="00EC2F5F" w:rsidP="000B3D42">
      <w:pPr>
        <w:pStyle w:val="TextoPrincipal"/>
      </w:pPr>
      <w:r>
        <w:t>Laboratorios Andifar es una empresa hondureña que se dedica al desarrollo, fabricación, comercialización de productos destinados a mantener y mejorar la salud de sus clientes. Con personal altamente calificado, cumple con estándares de calidad exigidos por la Organización Mundial de la Salud (OMS). Está presente en países</w:t>
      </w:r>
      <w:r w:rsidR="00AF49E0">
        <w:t xml:space="preserve"> </w:t>
      </w:r>
      <w:r>
        <w:t>como</w:t>
      </w:r>
      <w:r w:rsidR="00AF49E0">
        <w:t>:</w:t>
      </w:r>
      <w:r>
        <w:t xml:space="preserve"> </w:t>
      </w:r>
      <w:r w:rsidRPr="004A7824">
        <w:t>Guatemala, Nicaragua, El Salvador, Rep</w:t>
      </w:r>
      <w:r w:rsidR="00DC1831" w:rsidRPr="004A7824">
        <w:t>ú</w:t>
      </w:r>
      <w:r w:rsidRPr="004A7824">
        <w:t>blica Dominicana y Beli</w:t>
      </w:r>
      <w:r w:rsidR="000B3D42" w:rsidRPr="004A7824">
        <w:t>c</w:t>
      </w:r>
      <w:r w:rsidRPr="004A7824">
        <w:t>e</w:t>
      </w:r>
      <w:r>
        <w:t xml:space="preserve"> que lleva una opción de productos de calidad, satisfaciendo la </w:t>
      </w:r>
      <w:r>
        <w:lastRenderedPageBreak/>
        <w:t>demanda y necesidad del mercado centroamericano y el Caribe.</w:t>
      </w:r>
    </w:p>
    <w:p w14:paraId="5EBE042A" w14:textId="359E3AF3" w:rsidR="000B3D42" w:rsidRPr="007B64EA" w:rsidRDefault="00535494" w:rsidP="00535494">
      <w:pPr>
        <w:pStyle w:val="Ttulo3"/>
        <w:rPr>
          <w:b w:val="0"/>
          <w:bCs/>
          <w:lang w:val="es-HN"/>
        </w:rPr>
      </w:pPr>
      <w:bookmarkStart w:id="29" w:name="_Toc156088439"/>
      <w:r w:rsidRPr="007B64EA">
        <w:rPr>
          <w:b w:val="0"/>
          <w:bCs/>
          <w:lang w:val="es-HN"/>
        </w:rPr>
        <w:t>1.3.2FORMULACIÓN DEL PROBLEMA</w:t>
      </w:r>
      <w:bookmarkEnd w:id="29"/>
      <w:r w:rsidRPr="007B64EA">
        <w:rPr>
          <w:b w:val="0"/>
          <w:bCs/>
          <w:lang w:val="es-HN"/>
        </w:rPr>
        <w:t xml:space="preserve"> </w:t>
      </w:r>
    </w:p>
    <w:p w14:paraId="284E081E" w14:textId="4808A989" w:rsidR="000B3D42" w:rsidRDefault="0094623E" w:rsidP="000B3D42">
      <w:pPr>
        <w:pStyle w:val="TextoPrincipal"/>
      </w:pPr>
      <w:r>
        <w:t>¿</w:t>
      </w:r>
      <w:r w:rsidR="000B3D42">
        <w:t>Cómo determinar la prefactibilidad técnica, financiera y de mercado para la expansión de laboratorios Andifar en el mercado farmacéutico de Panam</w:t>
      </w:r>
      <w:r>
        <w:t>á?</w:t>
      </w:r>
      <w:r w:rsidR="000B3D42">
        <w:t xml:space="preserve"> </w:t>
      </w:r>
    </w:p>
    <w:p w14:paraId="1A1EA387" w14:textId="06F66570" w:rsidR="000B3D42" w:rsidRPr="007B64EA" w:rsidRDefault="00535494" w:rsidP="00535494">
      <w:pPr>
        <w:pStyle w:val="Ttulo3"/>
        <w:rPr>
          <w:b w:val="0"/>
          <w:bCs/>
          <w:lang w:val="es-HN"/>
        </w:rPr>
      </w:pPr>
      <w:bookmarkStart w:id="30" w:name="_Toc156088440"/>
      <w:r w:rsidRPr="007B64EA">
        <w:rPr>
          <w:b w:val="0"/>
          <w:bCs/>
          <w:lang w:val="es-HN"/>
        </w:rPr>
        <w:t>1.3.3PREGUNTAS DE INVESTIGACIÓN</w:t>
      </w:r>
      <w:bookmarkEnd w:id="30"/>
      <w:r w:rsidRPr="007B64EA">
        <w:rPr>
          <w:b w:val="0"/>
          <w:bCs/>
          <w:lang w:val="es-HN"/>
        </w:rPr>
        <w:t xml:space="preserve"> </w:t>
      </w:r>
    </w:p>
    <w:p w14:paraId="731488F3" w14:textId="4991E359" w:rsidR="0094623E" w:rsidRDefault="00535494" w:rsidP="002E08A8">
      <w:pPr>
        <w:pStyle w:val="TextoPrincipal"/>
        <w:spacing w:line="360" w:lineRule="auto"/>
      </w:pPr>
      <w:r>
        <w:t>1 ¿Cuál</w:t>
      </w:r>
      <w:r w:rsidR="0094623E">
        <w:t xml:space="preserve"> es la capacidad del mercado farmacéutico en Panamá que determine la viabilidad de la expansión de laboratorios Andifar?</w:t>
      </w:r>
    </w:p>
    <w:p w14:paraId="75D6BF72" w14:textId="60F5DBE3" w:rsidR="0094623E" w:rsidRDefault="00535494" w:rsidP="002E08A8">
      <w:pPr>
        <w:pStyle w:val="TextoPrincipal"/>
        <w:spacing w:line="360" w:lineRule="auto"/>
      </w:pPr>
      <w:r>
        <w:t>2 ¿</w:t>
      </w:r>
      <w:r w:rsidR="0094623E">
        <w:t>Cuáles son las enfermedades más comunes de la población de Panamá ante el principal servicio de productos que ofrecerá laboratorios Andifar?</w:t>
      </w:r>
    </w:p>
    <w:p w14:paraId="6744B67B" w14:textId="7BE419A0" w:rsidR="00C923F2" w:rsidRDefault="0094623E" w:rsidP="002E08A8">
      <w:pPr>
        <w:pStyle w:val="TextoPrincipal"/>
        <w:spacing w:line="360" w:lineRule="auto"/>
        <w:ind w:firstLine="0"/>
      </w:pPr>
      <w:r>
        <w:tab/>
      </w:r>
      <w:r w:rsidR="00535494">
        <w:t>3 ¿Cuál sería el mejor plan de ejecución para realizar la implementación de laboratorios Andifar en el mercado farmacéutico de Panamá?</w:t>
      </w:r>
    </w:p>
    <w:p w14:paraId="48A0F64B" w14:textId="77777777" w:rsidR="002E08A8" w:rsidRPr="00CB226C" w:rsidRDefault="002E08A8" w:rsidP="002E08A8">
      <w:pPr>
        <w:pStyle w:val="TextoPrincipal"/>
        <w:spacing w:line="360" w:lineRule="auto"/>
        <w:ind w:firstLine="0"/>
      </w:pPr>
    </w:p>
    <w:p w14:paraId="291E7126" w14:textId="5BB9DA32" w:rsidR="00210E95" w:rsidRPr="00210E95" w:rsidRDefault="004D17BE" w:rsidP="00A94B2A">
      <w:pPr>
        <w:pStyle w:val="Ttulo2"/>
        <w:spacing w:line="360" w:lineRule="auto"/>
        <w:rPr>
          <w:lang w:val="es-HN"/>
        </w:rPr>
      </w:pPr>
      <w:bookmarkStart w:id="31" w:name="_Toc474331180"/>
      <w:bookmarkStart w:id="32" w:name="_Toc474331379"/>
      <w:bookmarkStart w:id="33" w:name="_Toc156088441"/>
      <w:r w:rsidRPr="00210E95">
        <w:rPr>
          <w:lang w:val="es-HN"/>
        </w:rPr>
        <w:t>1.4OBJETIVOS DEL PROYECTO</w:t>
      </w:r>
      <w:bookmarkEnd w:id="31"/>
      <w:bookmarkEnd w:id="32"/>
      <w:bookmarkEnd w:id="33"/>
    </w:p>
    <w:p w14:paraId="3D617A54" w14:textId="03F4A6EE" w:rsidR="0094623E" w:rsidRPr="007B64EA" w:rsidRDefault="00535494" w:rsidP="00535494">
      <w:pPr>
        <w:pStyle w:val="Ttulo3"/>
        <w:rPr>
          <w:b w:val="0"/>
          <w:bCs/>
          <w:lang w:val="es-HN"/>
        </w:rPr>
      </w:pPr>
      <w:bookmarkStart w:id="34" w:name="_Toc156088442"/>
      <w:r w:rsidRPr="007B64EA">
        <w:rPr>
          <w:b w:val="0"/>
          <w:bCs/>
          <w:lang w:val="es-HN"/>
        </w:rPr>
        <w:t>1.4.1OBJETIVO GENERAL</w:t>
      </w:r>
      <w:bookmarkEnd w:id="34"/>
    </w:p>
    <w:p w14:paraId="4DE4C47F" w14:textId="2B999121" w:rsidR="00210E95" w:rsidRDefault="00D910D1" w:rsidP="00A94B2A">
      <w:pPr>
        <w:pStyle w:val="TextoPrincipal"/>
        <w:spacing w:line="360" w:lineRule="auto"/>
      </w:pPr>
      <w:r w:rsidRPr="00D910D1">
        <w:t xml:space="preserve">Desarrollar un estudio que permita determinar la </w:t>
      </w:r>
      <w:r w:rsidR="000B3D42">
        <w:t>pre</w:t>
      </w:r>
      <w:r w:rsidRPr="00D910D1">
        <w:t>factibilidad técnica, financiera y de mercado para la expansión de laboratorios Andifar en el mercado farmacéutico de Panamá, conociendo las enfermedades más comunes y la disposición de adquirir los productos en el país.</w:t>
      </w:r>
    </w:p>
    <w:p w14:paraId="65FD910E" w14:textId="5BB4A81D" w:rsidR="0094623E" w:rsidRPr="007B64EA" w:rsidRDefault="00535494" w:rsidP="00535494">
      <w:pPr>
        <w:pStyle w:val="Ttulo3"/>
        <w:rPr>
          <w:b w:val="0"/>
          <w:bCs/>
          <w:lang w:val="es-HN"/>
        </w:rPr>
      </w:pPr>
      <w:bookmarkStart w:id="35" w:name="_Toc156088443"/>
      <w:r w:rsidRPr="007B64EA">
        <w:rPr>
          <w:b w:val="0"/>
          <w:bCs/>
          <w:lang w:val="es-HN"/>
        </w:rPr>
        <w:t>1.4.2OBJETIVOS ESPECÍFICOS</w:t>
      </w:r>
      <w:bookmarkEnd w:id="35"/>
      <w:r w:rsidRPr="007B64EA">
        <w:rPr>
          <w:b w:val="0"/>
          <w:bCs/>
          <w:lang w:val="es-HN"/>
        </w:rPr>
        <w:t xml:space="preserve"> </w:t>
      </w:r>
    </w:p>
    <w:p w14:paraId="5328A6EC" w14:textId="39D4A751" w:rsidR="00D910D1" w:rsidRDefault="00D910D1" w:rsidP="00D910D1">
      <w:pPr>
        <w:pStyle w:val="TextoPrincipal"/>
        <w:spacing w:line="360" w:lineRule="auto"/>
      </w:pPr>
      <w:r>
        <w:t>1.</w:t>
      </w:r>
      <w:r>
        <w:tab/>
        <w:t>Analizar la capacidad del mercado farmacéutico de Panamá para determinar si resulta viable la expansión de laboratorios Andifar.</w:t>
      </w:r>
    </w:p>
    <w:p w14:paraId="59988F50" w14:textId="77777777" w:rsidR="00D910D1" w:rsidRDefault="00D910D1" w:rsidP="00D910D1">
      <w:pPr>
        <w:pStyle w:val="TextoPrincipal"/>
        <w:spacing w:line="360" w:lineRule="auto"/>
      </w:pPr>
      <w:r>
        <w:t>2.</w:t>
      </w:r>
      <w:r>
        <w:tab/>
        <w:t>Conocer las enfermedades más comunes de la población de Panamá ante el principal servicio de productos que ofrecerá laboratorios Andifar.</w:t>
      </w:r>
    </w:p>
    <w:p w14:paraId="62F06487" w14:textId="1BC1782D" w:rsidR="00D910D1" w:rsidRDefault="00D910D1" w:rsidP="00D910D1">
      <w:pPr>
        <w:pStyle w:val="TextoPrincipal"/>
        <w:spacing w:line="360" w:lineRule="auto"/>
      </w:pPr>
      <w:r>
        <w:t>3.</w:t>
      </w:r>
      <w:r>
        <w:tab/>
        <w:t>Proponer un plan de ejecución</w:t>
      </w:r>
      <w:r w:rsidR="0076332E">
        <w:t xml:space="preserve"> a </w:t>
      </w:r>
      <w:r w:rsidR="00A258A1">
        <w:t xml:space="preserve">mediano </w:t>
      </w:r>
      <w:r w:rsidR="0076332E">
        <w:t>plazo</w:t>
      </w:r>
      <w:r>
        <w:t xml:space="preserve"> para poder realizar la implementación de </w:t>
      </w:r>
      <w:r w:rsidR="003B2AB3">
        <w:t xml:space="preserve">los productos de Laboratorios </w:t>
      </w:r>
      <w:r>
        <w:t>Andifar en el mercado farmacéutico de Panamá.</w:t>
      </w:r>
    </w:p>
    <w:p w14:paraId="7418C26F" w14:textId="3CA24E75" w:rsidR="00210E95" w:rsidRPr="00210E95" w:rsidRDefault="004D17BE" w:rsidP="00A94B2A">
      <w:pPr>
        <w:pStyle w:val="Ttulo2"/>
        <w:spacing w:line="360" w:lineRule="auto"/>
        <w:rPr>
          <w:lang w:val="es-HN"/>
        </w:rPr>
      </w:pPr>
      <w:bookmarkStart w:id="36" w:name="_Toc474331181"/>
      <w:bookmarkStart w:id="37" w:name="_Toc474331380"/>
      <w:bookmarkStart w:id="38" w:name="_Toc156088444"/>
      <w:r w:rsidRPr="00210E95">
        <w:rPr>
          <w:lang w:val="es-HN"/>
        </w:rPr>
        <w:t>1.5JUSTIFICACIÓN</w:t>
      </w:r>
      <w:bookmarkEnd w:id="36"/>
      <w:bookmarkEnd w:id="37"/>
      <w:bookmarkEnd w:id="38"/>
    </w:p>
    <w:p w14:paraId="4F3B1196" w14:textId="7F4A1B13" w:rsidR="00D910D1" w:rsidRPr="0038047D" w:rsidRDefault="00D910D1" w:rsidP="00D910D1">
      <w:pPr>
        <w:pStyle w:val="TextoPrincipal"/>
        <w:spacing w:line="360" w:lineRule="auto"/>
      </w:pPr>
      <w:r>
        <w:t>Tras la Pandemia de Covid-19 se vio la necesidad que tiene Panamá en la industria farmacéutica ya</w:t>
      </w:r>
      <w:r w:rsidR="008F58CC">
        <w:t xml:space="preserve"> que</w:t>
      </w:r>
      <w:r>
        <w:t xml:space="preserve"> los medicamentos son importados</w:t>
      </w:r>
      <w:r w:rsidR="008F58CC">
        <w:t xml:space="preserve">. </w:t>
      </w:r>
      <w:r w:rsidR="00A32886" w:rsidRPr="0038047D">
        <w:t>E</w:t>
      </w:r>
      <w:r w:rsidR="008F58CC" w:rsidRPr="0038047D">
        <w:t xml:space="preserve">xperimenta un crecimiento constante en </w:t>
      </w:r>
      <w:r w:rsidR="008F58CC" w:rsidRPr="0038047D">
        <w:lastRenderedPageBreak/>
        <w:t xml:space="preserve">el sector salud con un aumento de la demanda de los productos farmacéuticos, ofreciendo una oportunidad para expandirse </w:t>
      </w:r>
      <w:r w:rsidR="00A32886" w:rsidRPr="0038047D">
        <w:t>L</w:t>
      </w:r>
      <w:r w:rsidR="008F58CC" w:rsidRPr="0038047D">
        <w:t>aboratorios Andifar.</w:t>
      </w:r>
    </w:p>
    <w:p w14:paraId="281E8887" w14:textId="174E5D32" w:rsidR="00D910D1" w:rsidRDefault="00D910D1" w:rsidP="00D910D1">
      <w:pPr>
        <w:pStyle w:val="TextoPrincipal"/>
        <w:spacing w:line="360" w:lineRule="auto"/>
      </w:pPr>
      <w:r w:rsidRPr="0038047D">
        <w:t xml:space="preserve">Es fundamental realizar esta investigación que permita conocer la </w:t>
      </w:r>
      <w:r w:rsidR="008F58CC" w:rsidRPr="0038047D">
        <w:t xml:space="preserve">competencia local </w:t>
      </w:r>
      <w:r w:rsidRPr="0038047D">
        <w:t>y</w:t>
      </w:r>
      <w:r w:rsidR="008F58CC" w:rsidRPr="0038047D">
        <w:t xml:space="preserve"> las necesidades del mercado farmacéutico de Panamá</w:t>
      </w:r>
      <w:r w:rsidR="008F58CC">
        <w:t xml:space="preserve"> para poder</w:t>
      </w:r>
      <w:r>
        <w:t xml:space="preserve"> plantear una solución a la demanda que existe en el rubro farmacéutico, para brindar un servicio eficiente en de medicamentos, esperando que la investigación pueda lograr beneficios para nuestros productos.</w:t>
      </w:r>
    </w:p>
    <w:p w14:paraId="36685F23" w14:textId="77777777" w:rsidR="00D910D1" w:rsidRDefault="00D910D1" w:rsidP="00D910D1">
      <w:pPr>
        <w:pStyle w:val="TextoPrincipal"/>
        <w:spacing w:line="360" w:lineRule="auto"/>
      </w:pPr>
      <w:r>
        <w:t>Desde el enfoque metodológico esta investigación estará acompañada por elementos de cultura organizacional, que se fundamenta en el amplio mercado farmacéutico de Panamá y que propone una solución problemática que permita la implementación de Laboratorios Andifar con una distribución de los productos en Panamá.</w:t>
      </w:r>
    </w:p>
    <w:p w14:paraId="5D168F1D" w14:textId="77777777" w:rsidR="00D910D1" w:rsidRDefault="00D910D1" w:rsidP="00D910D1">
      <w:pPr>
        <w:pStyle w:val="TextoPrincipal"/>
        <w:spacing w:line="360" w:lineRule="auto"/>
      </w:pPr>
      <w:r>
        <w:t>El mercado farmacéutico de Panamá ha experimentado un crecimiento constante en los últimos años debido al aumento de la población, la inversión en infraestructura de salud y la expansión de la cobertura médica. Sin embargo, es esencial realizar un estudio de factibilidad detallado para determinar si las condiciones actuales son propicias para nuevas inversiones o para la expansión de las operaciones existentes en este sector. Además, la industria farmacéutica está sujeta a regulaciones y cambios en políticas que pueden influir en la toma de decisiones estratégicas.</w:t>
      </w:r>
    </w:p>
    <w:p w14:paraId="457D3DBA" w14:textId="77777777" w:rsidR="00D910D1" w:rsidRDefault="00D910D1" w:rsidP="00D910D1">
      <w:pPr>
        <w:pStyle w:val="TextoPrincipal"/>
        <w:spacing w:line="360" w:lineRule="auto"/>
      </w:pPr>
      <w:r>
        <w:t>Comprender la demanda actual y las tendencias de consumo de productos farmacéuticos en Panamá, incluyendo medicamentos recetados, de venta libre y productos de cuidado de la salud. (Informe de la Organización Mundial de la Salud (OMS) sobre la Situación de la Salud en las Américas 2022)</w:t>
      </w:r>
    </w:p>
    <w:p w14:paraId="750E6012" w14:textId="7784EF74" w:rsidR="00210E95" w:rsidRDefault="00D910D1" w:rsidP="00D910D1">
      <w:pPr>
        <w:pStyle w:val="TextoPrincipal"/>
        <w:spacing w:line="360" w:lineRule="auto"/>
      </w:pPr>
      <w:r>
        <w:t xml:space="preserve">Un estudio de prefactibilidad del mercado farmacéutico en Panamá es esencial para comprender las dinámicas del mercado, </w:t>
      </w:r>
      <w:r w:rsidRPr="0038047D">
        <w:t>evaluar la viabilidad</w:t>
      </w:r>
      <w:r w:rsidR="00132B34" w:rsidRPr="0038047D">
        <w:t xml:space="preserve"> financiera de la inversión, con proyecciones financieras, estimando los costos de inversión y el tiempo para alcanzar un retorno de inversión positivo. Nos ayudara a identificar los recursos locales, como proveedores, distribuidores que facilitaran la entrada al mercado farmacéutico de Panamá.</w:t>
      </w:r>
      <w:r w:rsidR="00132B34">
        <w:t xml:space="preserve"> </w:t>
      </w:r>
    </w:p>
    <w:p w14:paraId="40CDAD65" w14:textId="67659B2B" w:rsidR="00132B34" w:rsidRPr="00346C5C" w:rsidRDefault="00132B34" w:rsidP="00D910D1">
      <w:pPr>
        <w:pStyle w:val="TextoPrincipal"/>
        <w:spacing w:line="360" w:lineRule="auto"/>
      </w:pPr>
      <w:r w:rsidRPr="0038047D">
        <w:t>El estudio de prefactibilidad es necesario para que proporcione</w:t>
      </w:r>
      <w:r w:rsidR="00A32886" w:rsidRPr="0038047D">
        <w:t xml:space="preserve"> a Laboratorios Andifar la información</w:t>
      </w:r>
      <w:r w:rsidRPr="0038047D">
        <w:t xml:space="preserve"> necesaria para tomar una decisión sobre la inversión en el mercado farmacéutico de Panamá. </w:t>
      </w:r>
      <w:r w:rsidR="0038047D" w:rsidRPr="0038047D">
        <w:t>Ayudando</w:t>
      </w:r>
      <w:r w:rsidRPr="0038047D">
        <w:t xml:space="preserve"> a identificar oportunidades, riesgos y estrategias efectivas para el éxito a largo </w:t>
      </w:r>
      <w:r w:rsidRPr="0038047D">
        <w:lastRenderedPageBreak/>
        <w:t xml:space="preserve">plazo </w:t>
      </w:r>
      <w:r w:rsidR="00A32886" w:rsidRPr="0038047D">
        <w:t>en este mercado en crecimiento.</w:t>
      </w:r>
      <w:r w:rsidR="00A32886">
        <w:t xml:space="preserve"> </w:t>
      </w:r>
    </w:p>
    <w:p w14:paraId="3E3014B9" w14:textId="51F2E655" w:rsidR="003E7358" w:rsidRDefault="003E7358">
      <w:pPr>
        <w:widowControl/>
        <w:spacing w:after="160" w:line="259" w:lineRule="auto"/>
        <w:rPr>
          <w:rFonts w:ascii="Times New Roman" w:hAnsi="Times New Roman" w:cs="Times New Roman"/>
          <w:sz w:val="24"/>
          <w:szCs w:val="24"/>
          <w:lang w:val="es-HN"/>
        </w:rPr>
      </w:pPr>
      <w:r w:rsidRPr="00346C5C">
        <w:rPr>
          <w:lang w:val="es-HN"/>
        </w:rPr>
        <w:br w:type="page"/>
      </w:r>
    </w:p>
    <w:p w14:paraId="6E7B259D" w14:textId="6D61F9F9" w:rsidR="00210E95" w:rsidRDefault="003E7358" w:rsidP="003E7358">
      <w:pPr>
        <w:pStyle w:val="Ttulo1"/>
      </w:pPr>
      <w:bookmarkStart w:id="39" w:name="_Toc474331182"/>
      <w:bookmarkStart w:id="40" w:name="_Toc474331381"/>
      <w:bookmarkStart w:id="41" w:name="_Toc156088445"/>
      <w:r>
        <w:lastRenderedPageBreak/>
        <w:t>CAPÍTULO II. MARCO TEÓRICO</w:t>
      </w:r>
      <w:bookmarkEnd w:id="39"/>
      <w:bookmarkEnd w:id="40"/>
      <w:bookmarkEnd w:id="41"/>
    </w:p>
    <w:p w14:paraId="3AFC5E2B" w14:textId="528520D2" w:rsidR="00E5014D" w:rsidRDefault="0029308A" w:rsidP="0029308A">
      <w:pPr>
        <w:pStyle w:val="Ttulo2"/>
        <w:rPr>
          <w:lang w:val="es-HN"/>
        </w:rPr>
      </w:pPr>
      <w:bookmarkStart w:id="42" w:name="_Toc474331183"/>
      <w:bookmarkStart w:id="43" w:name="_Toc474331382"/>
      <w:bookmarkStart w:id="44" w:name="_Toc156088446"/>
      <w:r>
        <w:rPr>
          <w:lang w:val="es-HN"/>
        </w:rPr>
        <w:t>2.1</w:t>
      </w:r>
      <w:r w:rsidR="00BE6D1A" w:rsidRPr="003E7358">
        <w:rPr>
          <w:lang w:val="es-HN"/>
        </w:rPr>
        <w:t>ANÁLISIS DE LA SITUACI</w:t>
      </w:r>
      <w:r w:rsidR="00BE6D1A">
        <w:rPr>
          <w:lang w:val="es-HN"/>
        </w:rPr>
        <w:t>ÓN ACTUAL</w:t>
      </w:r>
      <w:bookmarkEnd w:id="42"/>
      <w:bookmarkEnd w:id="43"/>
      <w:r w:rsidR="00BE6D1A">
        <w:rPr>
          <w:lang w:val="es-HN"/>
        </w:rPr>
        <w:t>.</w:t>
      </w:r>
      <w:bookmarkEnd w:id="44"/>
      <w:r w:rsidR="00921990">
        <w:rPr>
          <w:lang w:val="es-HN"/>
        </w:rPr>
        <w:t xml:space="preserve"> </w:t>
      </w:r>
    </w:p>
    <w:p w14:paraId="68D33EF2" w14:textId="58490921" w:rsidR="007D1164" w:rsidRPr="007B64EA" w:rsidRDefault="007D1164" w:rsidP="00985EDE">
      <w:pPr>
        <w:pStyle w:val="Ttulo3"/>
        <w:rPr>
          <w:b w:val="0"/>
          <w:bCs/>
          <w:lang w:val="es-HN"/>
        </w:rPr>
      </w:pPr>
      <w:bookmarkStart w:id="45" w:name="_Toc156088447"/>
      <w:r w:rsidRPr="007B64EA">
        <w:rPr>
          <w:b w:val="0"/>
          <w:bCs/>
          <w:lang w:val="es-HN"/>
        </w:rPr>
        <w:t>2.1.1MACROENTORNO</w:t>
      </w:r>
      <w:bookmarkEnd w:id="45"/>
      <w:r w:rsidRPr="007B64EA">
        <w:rPr>
          <w:b w:val="0"/>
          <w:bCs/>
          <w:lang w:val="es-HN"/>
        </w:rPr>
        <w:t xml:space="preserve"> </w:t>
      </w:r>
    </w:p>
    <w:p w14:paraId="7DBF71AE" w14:textId="2A9D728B" w:rsidR="006F354F" w:rsidRPr="007B64EA" w:rsidRDefault="002F7EB9" w:rsidP="003B775D">
      <w:pPr>
        <w:pStyle w:val="Ttulo4"/>
        <w:rPr>
          <w:b w:val="0"/>
          <w:bCs w:val="0"/>
          <w:lang w:val="es-HN"/>
        </w:rPr>
      </w:pPr>
      <w:bookmarkStart w:id="46" w:name="_Toc156088448"/>
      <w:r w:rsidRPr="007B64EA">
        <w:rPr>
          <w:b w:val="0"/>
          <w:bCs w:val="0"/>
          <w:lang w:val="es-HN"/>
        </w:rPr>
        <w:t>2.1.1.1TENDENCIA EN LA INDUSTRIA FARMACÉUTICA</w:t>
      </w:r>
      <w:bookmarkEnd w:id="46"/>
      <w:r w:rsidRPr="007B64EA">
        <w:rPr>
          <w:b w:val="0"/>
          <w:bCs w:val="0"/>
          <w:lang w:val="es-HN"/>
        </w:rPr>
        <w:t xml:space="preserve"> </w:t>
      </w:r>
    </w:p>
    <w:p w14:paraId="347C8AEA" w14:textId="77777777" w:rsidR="006F354F" w:rsidRDefault="00921990" w:rsidP="006F354F">
      <w:pPr>
        <w:pStyle w:val="TextoPrincipal"/>
        <w:spacing w:line="360" w:lineRule="auto"/>
      </w:pPr>
      <w:r>
        <w:t>La industria farmacéutica es un sistema muy importante, con la finalidad de fabricación, comercialización y distribución de medicamentos para el beneficio de la población. El desarrollo de nuevos fármacos permite tratar diversas enfermedades y se tiene la visión de la innovación y el tratamiento que nos lleve a menos efectos secundarios.</w:t>
      </w:r>
    </w:p>
    <w:p w14:paraId="3D196F13" w14:textId="5EBA8491" w:rsidR="006F354F" w:rsidRDefault="006F354F" w:rsidP="006F354F">
      <w:pPr>
        <w:pStyle w:val="TextoPrincipal"/>
        <w:spacing w:line="360" w:lineRule="auto"/>
      </w:pPr>
      <w:r>
        <w:t xml:space="preserve">El sector farmacéutico ha tenido un gran peso sobre la economía mundial </w:t>
      </w:r>
    </w:p>
    <w:p w14:paraId="13C70DEA" w14:textId="77777777" w:rsidR="006F354F" w:rsidRDefault="006F354F" w:rsidP="006F354F">
      <w:pPr>
        <w:pStyle w:val="TextoPrincipal"/>
        <w:spacing w:line="360" w:lineRule="auto"/>
        <w:ind w:firstLine="0"/>
      </w:pPr>
      <w:r>
        <w:t xml:space="preserve">debido a su continuo desarrollo y a la creciente importancia de sus productos para los </w:t>
      </w:r>
    </w:p>
    <w:p w14:paraId="1366B885" w14:textId="51D55E4E" w:rsidR="006F354F" w:rsidRDefault="006F354F" w:rsidP="006F354F">
      <w:pPr>
        <w:pStyle w:val="TextoPrincipal"/>
        <w:spacing w:line="360" w:lineRule="auto"/>
        <w:ind w:firstLine="0"/>
      </w:pPr>
      <w:r>
        <w:t xml:space="preserve">consumidores de todo el </w:t>
      </w:r>
      <w:bookmarkStart w:id="47" w:name="_Hlk149503344"/>
      <w:r>
        <w:t>mundo. (García, Luis Pérez, 2022. P. VII)</w:t>
      </w:r>
      <w:bookmarkEnd w:id="47"/>
    </w:p>
    <w:p w14:paraId="25831FCC" w14:textId="4BF0260D" w:rsidR="006F354F" w:rsidRDefault="006F354F" w:rsidP="00063FF7">
      <w:pPr>
        <w:pStyle w:val="TextoPrincipal"/>
        <w:jc w:val="center"/>
      </w:pPr>
      <w:r w:rsidRPr="006F354F">
        <w:rPr>
          <w:noProof/>
        </w:rPr>
        <w:drawing>
          <wp:inline distT="0" distB="0" distL="0" distR="0" wp14:anchorId="56F0A0C8" wp14:editId="157C4C67">
            <wp:extent cx="4631698" cy="2647950"/>
            <wp:effectExtent l="0" t="0" r="0" b="0"/>
            <wp:docPr id="2134522163" name="Imagen 1" descr="Gráfico, Histo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4522163" name="Imagen 1" descr="Gráfico, Histograma&#10;&#10;Descripción generada automáticamente"/>
                    <pic:cNvPicPr/>
                  </pic:nvPicPr>
                  <pic:blipFill>
                    <a:blip r:embed="rId12"/>
                    <a:stretch>
                      <a:fillRect/>
                    </a:stretch>
                  </pic:blipFill>
                  <pic:spPr>
                    <a:xfrm>
                      <a:off x="0" y="0"/>
                      <a:ext cx="4638019" cy="2651564"/>
                    </a:xfrm>
                    <a:prstGeom prst="rect">
                      <a:avLst/>
                    </a:prstGeom>
                  </pic:spPr>
                </pic:pic>
              </a:graphicData>
            </a:graphic>
          </wp:inline>
        </w:drawing>
      </w:r>
    </w:p>
    <w:p w14:paraId="4ED4A55F" w14:textId="6664495C" w:rsidR="00176CF6" w:rsidRPr="007B64EA" w:rsidRDefault="00E040DA" w:rsidP="00E040DA">
      <w:pPr>
        <w:pStyle w:val="Descripcin"/>
        <w:rPr>
          <w:rFonts w:ascii="Times New Roman" w:hAnsi="Times New Roman" w:cs="Times New Roman"/>
          <w:b/>
          <w:bCs/>
          <w:i w:val="0"/>
          <w:iCs w:val="0"/>
          <w:color w:val="auto"/>
          <w:sz w:val="24"/>
          <w:szCs w:val="24"/>
          <w:lang w:val="es-HN"/>
        </w:rPr>
      </w:pPr>
      <w:bookmarkStart w:id="48" w:name="_Toc155901307"/>
      <w:r w:rsidRPr="007B64EA">
        <w:rPr>
          <w:rFonts w:ascii="Times New Roman" w:hAnsi="Times New Roman" w:cs="Times New Roman"/>
          <w:b/>
          <w:bCs/>
          <w:i w:val="0"/>
          <w:iCs w:val="0"/>
          <w:color w:val="auto"/>
          <w:sz w:val="24"/>
          <w:szCs w:val="24"/>
          <w:lang w:val="es-HN"/>
        </w:rPr>
        <w:t xml:space="preserve">Figura </w:t>
      </w:r>
      <w:r w:rsidRPr="00E040DA">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E040D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2</w:t>
      </w:r>
      <w:r w:rsidRPr="00E040DA">
        <w:rPr>
          <w:rFonts w:ascii="Times New Roman" w:hAnsi="Times New Roman" w:cs="Times New Roman"/>
          <w:b/>
          <w:bCs/>
          <w:i w:val="0"/>
          <w:iCs w:val="0"/>
          <w:color w:val="auto"/>
          <w:sz w:val="24"/>
          <w:szCs w:val="24"/>
        </w:rPr>
        <w:fldChar w:fldCharType="end"/>
      </w:r>
      <w:r w:rsidRPr="007B64EA">
        <w:rPr>
          <w:rFonts w:ascii="Times New Roman" w:hAnsi="Times New Roman" w:cs="Times New Roman"/>
          <w:b/>
          <w:bCs/>
          <w:i w:val="0"/>
          <w:iCs w:val="0"/>
          <w:color w:val="auto"/>
          <w:sz w:val="24"/>
          <w:szCs w:val="24"/>
          <w:lang w:val="es-HN"/>
        </w:rPr>
        <w:t xml:space="preserve"> Proceso de la Economía del sector farmacéutico</w:t>
      </w:r>
      <w:bookmarkEnd w:id="48"/>
    </w:p>
    <w:p w14:paraId="380EC13E" w14:textId="305369B1" w:rsidR="006F354F" w:rsidRPr="00176CF6" w:rsidRDefault="006F354F" w:rsidP="00063FF7">
      <w:pPr>
        <w:pStyle w:val="TextoPrincipal"/>
        <w:spacing w:line="360" w:lineRule="auto"/>
        <w:rPr>
          <w:sz w:val="20"/>
          <w:szCs w:val="20"/>
        </w:rPr>
      </w:pPr>
      <w:r w:rsidRPr="00176CF6">
        <w:rPr>
          <w:sz w:val="20"/>
          <w:szCs w:val="20"/>
        </w:rPr>
        <w:t>Fuente:</w:t>
      </w:r>
      <w:r w:rsidR="00176CF6">
        <w:rPr>
          <w:sz w:val="20"/>
          <w:szCs w:val="20"/>
        </w:rPr>
        <w:t xml:space="preserve"> (</w:t>
      </w:r>
      <w:r w:rsidRPr="00176CF6">
        <w:rPr>
          <w:sz w:val="20"/>
          <w:szCs w:val="20"/>
        </w:rPr>
        <w:t>García, Luis Pérez, 2022. P. VII)</w:t>
      </w:r>
    </w:p>
    <w:p w14:paraId="26DE5E68" w14:textId="2F7DBF18" w:rsidR="006F354F" w:rsidRDefault="006F354F" w:rsidP="006F354F">
      <w:pPr>
        <w:pStyle w:val="TextoPrincipal"/>
        <w:spacing w:line="360" w:lineRule="auto"/>
      </w:pPr>
      <w:r>
        <w:t>E</w:t>
      </w:r>
      <w:r w:rsidR="0054374C">
        <w:t>n la figura 2</w:t>
      </w:r>
      <w:r>
        <w:t xml:space="preserve"> se observa la tendencia positiva con crecimiento anual, demostrando que el sector farmacéutico ha crecido.</w:t>
      </w:r>
    </w:p>
    <w:p w14:paraId="45990CAB" w14:textId="19381289" w:rsidR="006F354F" w:rsidRDefault="006F354F" w:rsidP="006F354F">
      <w:pPr>
        <w:pStyle w:val="TextoPrincipal"/>
        <w:spacing w:line="360" w:lineRule="auto"/>
      </w:pPr>
      <w:r>
        <w:t xml:space="preserve">Es innegable que la crisis del Coronavirus supuso un gran obstáculo para el desarrollo de la actividad económica y un daño sustancial en el tejido productivo de la economía mundial. Asimismo, los efectos financieros de esta crisis derivaron también en una disminución de la </w:t>
      </w:r>
      <w:r>
        <w:lastRenderedPageBreak/>
        <w:t>capitalización bursátil de las grandes empresas en los mercados de valores. No obstante, la industria farmacéutica ha tenido a lo largo de la historia un comportamiento diferente al resto de sectores en este tipo de crisis</w:t>
      </w:r>
      <w:r w:rsidR="008C356C">
        <w:t>. (García, Luis Pérez, 2022 p. x)</w:t>
      </w:r>
    </w:p>
    <w:p w14:paraId="01C5303F" w14:textId="7C779134" w:rsidR="006F354F" w:rsidRDefault="008C356C" w:rsidP="008C356C">
      <w:pPr>
        <w:pStyle w:val="TextoPrincipal"/>
        <w:spacing w:line="360" w:lineRule="auto"/>
      </w:pPr>
      <w:r>
        <w:t xml:space="preserve">Durante la Pandemia del Covid-19 la industria farmacéutica fue la que tuvo un comportamiento diferente en comparación a los demás rubros, ya que a pesar del confinamiento las tendencias fueron positivas.  </w:t>
      </w:r>
    </w:p>
    <w:p w14:paraId="1C7F40E3" w14:textId="77777777" w:rsidR="008C356C" w:rsidRDefault="00921990" w:rsidP="008C356C">
      <w:pPr>
        <w:pStyle w:val="TextoPrincipal"/>
        <w:spacing w:line="360" w:lineRule="auto"/>
      </w:pPr>
      <w:r>
        <w:t>Un fenómeno multisectorial es la globalización, que muestra la salud pública y amplia los intereses económicos, mostrando el comercio internacional. La desregularización del comercio global que abarca el mercado farmacéutico, aunque organismos como la OMS o la ONU hacen lo posible por mantener un equilibrio en la regulación, distribución y acceso a los medicamentos. Siempre el efecto se ve afectada por los precios y accesibilidad en los países.</w:t>
      </w:r>
    </w:p>
    <w:p w14:paraId="6E73D808" w14:textId="77777777" w:rsidR="008C356C" w:rsidRDefault="00921990" w:rsidP="008C356C">
      <w:pPr>
        <w:pStyle w:val="TextoPrincipal"/>
        <w:spacing w:line="360" w:lineRule="auto"/>
      </w:pPr>
      <w:r>
        <w:t>La globalización nos muestra un crecimiento económico para el costo de los productos y la sostenibilidad de la salud. Que nace ante la necesidad de consolidad las competencias en un mercado global.</w:t>
      </w:r>
    </w:p>
    <w:p w14:paraId="21EA1D50" w14:textId="59E95583" w:rsidR="008C356C" w:rsidRPr="007B64EA" w:rsidRDefault="002F7EB9" w:rsidP="003B775D">
      <w:pPr>
        <w:pStyle w:val="Ttulo4"/>
        <w:rPr>
          <w:b w:val="0"/>
          <w:bCs w:val="0"/>
          <w:lang w:val="es-HN"/>
        </w:rPr>
      </w:pPr>
      <w:bookmarkStart w:id="49" w:name="_Toc156088449"/>
      <w:r w:rsidRPr="007B64EA">
        <w:rPr>
          <w:b w:val="0"/>
          <w:bCs w:val="0"/>
          <w:lang w:val="es-HN"/>
        </w:rPr>
        <w:t>2.1.1.2COMPETENCIA EN EL MERCADO FARMACÉUTICO</w:t>
      </w:r>
      <w:bookmarkEnd w:id="49"/>
    </w:p>
    <w:p w14:paraId="3147A815" w14:textId="17E83DC8" w:rsidR="003A1AC0" w:rsidRDefault="003A1AC0" w:rsidP="003A1AC0">
      <w:pPr>
        <w:pStyle w:val="TextoPrincipal"/>
        <w:spacing w:line="360" w:lineRule="auto"/>
        <w:ind w:left="720"/>
      </w:pPr>
      <w:r>
        <w:t>En el mercado internacional se encuentran muchas droguerías que comercializan medicamentos que refleja un porcentaje en las importaciones y exportaciones de países, según el periódico Rosebell</w:t>
      </w:r>
      <w:r w:rsidR="005F779F">
        <w:t xml:space="preserve"> </w:t>
      </w:r>
      <w:r>
        <w:t>es “En febrero del 2022 la industria farmacéutica representa un 8% en la economía y por lo tanto desempeña un papel importante para hacer frente a los desafíos modernos” (Galera 2022).</w:t>
      </w:r>
    </w:p>
    <w:p w14:paraId="2507F38A" w14:textId="77777777" w:rsidR="003A1AC0" w:rsidRDefault="003A1AC0" w:rsidP="003A1AC0">
      <w:pPr>
        <w:pStyle w:val="TextoPrincipal"/>
        <w:spacing w:line="360" w:lineRule="auto"/>
        <w:ind w:left="720"/>
      </w:pPr>
      <w:r>
        <w:t xml:space="preserve">“La estadística muestra que los medicamentos más comercializados en 2022 en España por grupos terapéuticos que son los del sistema nervioso, aparato digestivo y el cardiovascular que tornan el 65% del mercado total de unidades vendidas” (statista 2023) </w:t>
      </w:r>
    </w:p>
    <w:p w14:paraId="119F16B4" w14:textId="12382A69" w:rsidR="003A1AC0" w:rsidRDefault="003A1AC0" w:rsidP="003A1AC0">
      <w:pPr>
        <w:pStyle w:val="TextoPrincipal"/>
        <w:spacing w:line="360" w:lineRule="auto"/>
        <w:ind w:left="720"/>
      </w:pPr>
      <w:r>
        <w:t xml:space="preserve">En 2022 los principales exportadores de medicamentos a nivel mundial son: </w:t>
      </w:r>
    </w:p>
    <w:p w14:paraId="42AD40E9" w14:textId="77777777" w:rsidR="003A1AC0" w:rsidRDefault="003A1AC0" w:rsidP="003A1AC0">
      <w:pPr>
        <w:pStyle w:val="TextoPrincipal"/>
        <w:spacing w:line="360" w:lineRule="auto"/>
        <w:ind w:left="720"/>
      </w:pPr>
    </w:p>
    <w:p w14:paraId="16BEBBDE" w14:textId="77777777" w:rsidR="003A1AC0" w:rsidRDefault="003A1AC0" w:rsidP="003A1AC0">
      <w:pPr>
        <w:pStyle w:val="TextoPrincipal"/>
        <w:spacing w:line="360" w:lineRule="auto"/>
        <w:ind w:left="720"/>
      </w:pPr>
    </w:p>
    <w:p w14:paraId="01D420BA" w14:textId="77777777" w:rsidR="003A1AC0" w:rsidRDefault="003A1AC0" w:rsidP="003A1AC0">
      <w:pPr>
        <w:pStyle w:val="TextoPrincipal"/>
        <w:spacing w:line="360" w:lineRule="auto"/>
        <w:ind w:left="720"/>
      </w:pPr>
    </w:p>
    <w:p w14:paraId="5F9B9655" w14:textId="77777777" w:rsidR="003B775D" w:rsidRDefault="003B775D" w:rsidP="0043278A">
      <w:pPr>
        <w:pStyle w:val="TextoPrincipal"/>
        <w:spacing w:line="360" w:lineRule="auto"/>
        <w:ind w:left="720"/>
      </w:pPr>
    </w:p>
    <w:p w14:paraId="71F91D61" w14:textId="24725D0F" w:rsidR="0043278A" w:rsidRDefault="005E6986" w:rsidP="008340AE">
      <w:pPr>
        <w:pStyle w:val="TextoPrincipal"/>
        <w:spacing w:line="360" w:lineRule="auto"/>
        <w:rPr>
          <w:noProof/>
        </w:rPr>
      </w:pPr>
      <w:r>
        <w:rPr>
          <w:noProof/>
        </w:rPr>
        <w:lastRenderedPageBreak/>
        <w:drawing>
          <wp:anchor distT="0" distB="0" distL="114300" distR="114300" simplePos="0" relativeHeight="251658240" behindDoc="0" locked="0" layoutInCell="1" allowOverlap="1" wp14:anchorId="090F2CEE" wp14:editId="6A26EB9F">
            <wp:simplePos x="0" y="0"/>
            <wp:positionH relativeFrom="column">
              <wp:posOffset>723900</wp:posOffset>
            </wp:positionH>
            <wp:positionV relativeFrom="paragraph">
              <wp:posOffset>213360</wp:posOffset>
            </wp:positionV>
            <wp:extent cx="2209800" cy="1160145"/>
            <wp:effectExtent l="0" t="0" r="0" b="1905"/>
            <wp:wrapNone/>
            <wp:docPr id="1928923267" name="Imagen 1"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8923267" name="Imagen 1" descr="Logotipo, nombre de la empresa&#10;&#10;Descripción generada automáticament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209800" cy="1160145"/>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0" layoutInCell="1" allowOverlap="1" wp14:anchorId="308FBCB6" wp14:editId="6C9444DE">
            <wp:simplePos x="0" y="0"/>
            <wp:positionH relativeFrom="column">
              <wp:posOffset>3505200</wp:posOffset>
            </wp:positionH>
            <wp:positionV relativeFrom="paragraph">
              <wp:posOffset>241935</wp:posOffset>
            </wp:positionV>
            <wp:extent cx="1889431" cy="981075"/>
            <wp:effectExtent l="0" t="0" r="0" b="0"/>
            <wp:wrapNone/>
            <wp:docPr id="142848531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89431" cy="981075"/>
                    </a:xfrm>
                    <a:prstGeom prst="rect">
                      <a:avLst/>
                    </a:prstGeom>
                    <a:noFill/>
                  </pic:spPr>
                </pic:pic>
              </a:graphicData>
            </a:graphic>
            <wp14:sizeRelH relativeFrom="margin">
              <wp14:pctWidth>0</wp14:pctWidth>
            </wp14:sizeRelH>
            <wp14:sizeRelV relativeFrom="margin">
              <wp14:pctHeight>0</wp14:pctHeight>
            </wp14:sizeRelV>
          </wp:anchor>
        </w:drawing>
      </w:r>
    </w:p>
    <w:p w14:paraId="5FA1EAAA" w14:textId="626B5BEB" w:rsidR="0043278A" w:rsidRDefault="003A1AC0" w:rsidP="003A1AC0">
      <w:pPr>
        <w:pStyle w:val="TextoPrincipal"/>
        <w:spacing w:line="360" w:lineRule="auto"/>
        <w:ind w:left="720"/>
      </w:pPr>
      <w:r>
        <w:t xml:space="preserve"> </w:t>
      </w:r>
    </w:p>
    <w:p w14:paraId="080C962A" w14:textId="2F9324EC" w:rsidR="0043278A" w:rsidRDefault="0043278A" w:rsidP="003A1AC0">
      <w:pPr>
        <w:pStyle w:val="TextoPrincipal"/>
        <w:spacing w:line="360" w:lineRule="auto"/>
        <w:ind w:left="720"/>
      </w:pPr>
    </w:p>
    <w:p w14:paraId="4B6B528F" w14:textId="20EAE54A" w:rsidR="0043278A" w:rsidRDefault="0043278A" w:rsidP="003A1AC0">
      <w:pPr>
        <w:pStyle w:val="TextoPrincipal"/>
        <w:spacing w:line="360" w:lineRule="auto"/>
        <w:ind w:left="720"/>
      </w:pPr>
    </w:p>
    <w:p w14:paraId="6236ACFC" w14:textId="6B46A139" w:rsidR="0043278A" w:rsidRPr="007B64EA" w:rsidRDefault="005E6986" w:rsidP="00E040DA">
      <w:pPr>
        <w:pStyle w:val="Descripcin"/>
        <w:keepNext/>
        <w:rPr>
          <w:rFonts w:ascii="Times New Roman" w:hAnsi="Times New Roman" w:cs="Times New Roman"/>
          <w:b/>
          <w:bCs/>
          <w:i w:val="0"/>
          <w:iCs w:val="0"/>
          <w:color w:val="auto"/>
          <w:sz w:val="24"/>
          <w:szCs w:val="24"/>
          <w:lang w:val="es-HN"/>
        </w:rPr>
      </w:pPr>
      <w:r w:rsidRPr="007B64EA">
        <w:rPr>
          <w:rFonts w:ascii="Times New Roman" w:hAnsi="Times New Roman" w:cs="Times New Roman"/>
          <w:b/>
          <w:bCs/>
          <w:i w:val="0"/>
          <w:iCs w:val="0"/>
          <w:color w:val="auto"/>
          <w:sz w:val="24"/>
          <w:szCs w:val="24"/>
          <w:lang w:val="es-HN"/>
        </w:rPr>
        <w:t xml:space="preserve">                       </w:t>
      </w:r>
      <w:bookmarkStart w:id="50" w:name="_Toc155901308"/>
      <w:r w:rsidR="00E040DA" w:rsidRPr="007B64EA">
        <w:rPr>
          <w:rFonts w:ascii="Times New Roman" w:hAnsi="Times New Roman" w:cs="Times New Roman"/>
          <w:b/>
          <w:bCs/>
          <w:i w:val="0"/>
          <w:iCs w:val="0"/>
          <w:color w:val="auto"/>
          <w:sz w:val="24"/>
          <w:szCs w:val="24"/>
          <w:lang w:val="es-HN"/>
        </w:rPr>
        <w:t xml:space="preserve">Figura </w:t>
      </w:r>
      <w:r w:rsidR="00E040DA" w:rsidRPr="00E040DA">
        <w:rPr>
          <w:rFonts w:ascii="Times New Roman" w:hAnsi="Times New Roman" w:cs="Times New Roman"/>
          <w:b/>
          <w:bCs/>
          <w:i w:val="0"/>
          <w:iCs w:val="0"/>
          <w:color w:val="auto"/>
          <w:sz w:val="24"/>
          <w:szCs w:val="24"/>
        </w:rPr>
        <w:fldChar w:fldCharType="begin"/>
      </w:r>
      <w:r w:rsidR="00E040DA" w:rsidRPr="007B64EA">
        <w:rPr>
          <w:rFonts w:ascii="Times New Roman" w:hAnsi="Times New Roman" w:cs="Times New Roman"/>
          <w:b/>
          <w:bCs/>
          <w:i w:val="0"/>
          <w:iCs w:val="0"/>
          <w:color w:val="auto"/>
          <w:sz w:val="24"/>
          <w:szCs w:val="24"/>
          <w:lang w:val="es-HN"/>
        </w:rPr>
        <w:instrText xml:space="preserve"> SEQ Figura \* ARABIC </w:instrText>
      </w:r>
      <w:r w:rsidR="00E040DA" w:rsidRPr="00E040D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3</w:t>
      </w:r>
      <w:r w:rsidR="00E040DA" w:rsidRPr="00E040DA">
        <w:rPr>
          <w:rFonts w:ascii="Times New Roman" w:hAnsi="Times New Roman" w:cs="Times New Roman"/>
          <w:b/>
          <w:bCs/>
          <w:i w:val="0"/>
          <w:iCs w:val="0"/>
          <w:color w:val="auto"/>
          <w:sz w:val="24"/>
          <w:szCs w:val="24"/>
        </w:rPr>
        <w:fldChar w:fldCharType="end"/>
      </w:r>
      <w:r w:rsidR="000C5298" w:rsidRPr="007B64EA">
        <w:rPr>
          <w:rFonts w:ascii="Times New Roman" w:hAnsi="Times New Roman" w:cs="Times New Roman"/>
          <w:b/>
          <w:bCs/>
          <w:i w:val="0"/>
          <w:iCs w:val="0"/>
          <w:color w:val="auto"/>
          <w:sz w:val="24"/>
          <w:szCs w:val="24"/>
          <w:lang w:val="es-HN"/>
        </w:rPr>
        <w:t xml:space="preserve"> </w:t>
      </w:r>
      <w:r w:rsidR="004B088B" w:rsidRPr="007B64EA">
        <w:rPr>
          <w:rFonts w:ascii="Times New Roman" w:hAnsi="Times New Roman" w:cs="Times New Roman"/>
          <w:b/>
          <w:bCs/>
          <w:i w:val="0"/>
          <w:iCs w:val="0"/>
          <w:color w:val="auto"/>
          <w:sz w:val="24"/>
          <w:szCs w:val="24"/>
          <w:lang w:val="es-HN"/>
        </w:rPr>
        <w:t xml:space="preserve">Logo de Johnson &amp; Johnson </w:t>
      </w:r>
      <w:r w:rsidR="004B088B" w:rsidRPr="007B64EA">
        <w:rPr>
          <w:rFonts w:ascii="Times New Roman" w:hAnsi="Times New Roman" w:cs="Times New Roman"/>
          <w:b/>
          <w:bCs/>
          <w:color w:val="auto"/>
          <w:sz w:val="24"/>
          <w:szCs w:val="24"/>
          <w:lang w:val="es-HN"/>
        </w:rPr>
        <w:t xml:space="preserve">               </w:t>
      </w:r>
      <w:r w:rsidR="00E040DA" w:rsidRPr="007B64EA">
        <w:rPr>
          <w:rFonts w:ascii="Times New Roman" w:hAnsi="Times New Roman" w:cs="Times New Roman"/>
          <w:b/>
          <w:bCs/>
          <w:i w:val="0"/>
          <w:iCs w:val="0"/>
          <w:color w:val="auto"/>
          <w:sz w:val="24"/>
          <w:szCs w:val="24"/>
          <w:lang w:val="es-HN"/>
        </w:rPr>
        <w:t xml:space="preserve">Figura </w:t>
      </w:r>
      <w:r w:rsidR="00E040DA" w:rsidRPr="00E040DA">
        <w:rPr>
          <w:rFonts w:ascii="Times New Roman" w:hAnsi="Times New Roman" w:cs="Times New Roman"/>
          <w:b/>
          <w:bCs/>
          <w:i w:val="0"/>
          <w:iCs w:val="0"/>
          <w:color w:val="auto"/>
          <w:sz w:val="24"/>
          <w:szCs w:val="24"/>
        </w:rPr>
        <w:fldChar w:fldCharType="begin"/>
      </w:r>
      <w:r w:rsidR="00E040DA" w:rsidRPr="007B64EA">
        <w:rPr>
          <w:rFonts w:ascii="Times New Roman" w:hAnsi="Times New Roman" w:cs="Times New Roman"/>
          <w:b/>
          <w:bCs/>
          <w:i w:val="0"/>
          <w:iCs w:val="0"/>
          <w:color w:val="auto"/>
          <w:sz w:val="24"/>
          <w:szCs w:val="24"/>
          <w:lang w:val="es-HN"/>
        </w:rPr>
        <w:instrText xml:space="preserve"> SEQ Figura \* ARABIC </w:instrText>
      </w:r>
      <w:r w:rsidR="00E040DA" w:rsidRPr="00E040D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4</w:t>
      </w:r>
      <w:r w:rsidR="00E040DA" w:rsidRPr="00E040DA">
        <w:rPr>
          <w:rFonts w:ascii="Times New Roman" w:hAnsi="Times New Roman" w:cs="Times New Roman"/>
          <w:b/>
          <w:bCs/>
          <w:i w:val="0"/>
          <w:iCs w:val="0"/>
          <w:color w:val="auto"/>
          <w:sz w:val="24"/>
          <w:szCs w:val="24"/>
        </w:rPr>
        <w:fldChar w:fldCharType="end"/>
      </w:r>
      <w:r w:rsidR="00E040DA" w:rsidRPr="007B64EA">
        <w:rPr>
          <w:rFonts w:ascii="Times New Roman" w:hAnsi="Times New Roman" w:cs="Times New Roman"/>
          <w:b/>
          <w:bCs/>
          <w:i w:val="0"/>
          <w:iCs w:val="0"/>
          <w:color w:val="auto"/>
          <w:sz w:val="24"/>
          <w:szCs w:val="24"/>
          <w:lang w:val="es-HN"/>
        </w:rPr>
        <w:t xml:space="preserve"> Logo Roche</w:t>
      </w:r>
      <w:bookmarkEnd w:id="50"/>
    </w:p>
    <w:p w14:paraId="02EBCACC" w14:textId="0DE615AF" w:rsidR="004E583D" w:rsidRPr="00344C33" w:rsidRDefault="004E583D" w:rsidP="005E6986">
      <w:pPr>
        <w:pStyle w:val="TextoPrincipal"/>
        <w:spacing w:line="360" w:lineRule="auto"/>
        <w:ind w:left="720"/>
        <w:rPr>
          <w:sz w:val="20"/>
          <w:szCs w:val="20"/>
        </w:rPr>
      </w:pPr>
      <w:r w:rsidRPr="00344C33">
        <w:rPr>
          <w:sz w:val="20"/>
          <w:szCs w:val="20"/>
        </w:rPr>
        <w:t>Fuente: farmacéutica J&amp;J</w:t>
      </w:r>
      <w:r w:rsidR="00344C33" w:rsidRPr="00344C33">
        <w:rPr>
          <w:sz w:val="20"/>
          <w:szCs w:val="20"/>
        </w:rPr>
        <w:t xml:space="preserve"> </w:t>
      </w:r>
      <w:r w:rsidR="008340AE">
        <w:rPr>
          <w:sz w:val="20"/>
          <w:szCs w:val="20"/>
        </w:rPr>
        <w:t>(2023)</w:t>
      </w:r>
      <w:r w:rsidR="00344C33" w:rsidRPr="00344C33">
        <w:rPr>
          <w:sz w:val="20"/>
          <w:szCs w:val="20"/>
        </w:rPr>
        <w:t xml:space="preserve">                                      </w:t>
      </w:r>
      <w:r w:rsidR="005E6986">
        <w:rPr>
          <w:sz w:val="20"/>
          <w:szCs w:val="20"/>
        </w:rPr>
        <w:t xml:space="preserve">     </w:t>
      </w:r>
      <w:r w:rsidR="00344C33" w:rsidRPr="00344C33">
        <w:rPr>
          <w:sz w:val="20"/>
          <w:szCs w:val="20"/>
        </w:rPr>
        <w:t xml:space="preserve">Fuente: Roche </w:t>
      </w:r>
      <w:r w:rsidR="008340AE">
        <w:rPr>
          <w:sz w:val="20"/>
          <w:szCs w:val="20"/>
        </w:rPr>
        <w:t>(2023)</w:t>
      </w:r>
    </w:p>
    <w:p w14:paraId="1FE3B1D5" w14:textId="2C3FB21D" w:rsidR="0043278A" w:rsidRDefault="007F21DB" w:rsidP="003A1AC0">
      <w:pPr>
        <w:pStyle w:val="TextoPrincipal"/>
        <w:spacing w:line="360" w:lineRule="auto"/>
        <w:ind w:left="720"/>
      </w:pPr>
      <w:r>
        <w:rPr>
          <w:noProof/>
        </w:rPr>
        <w:drawing>
          <wp:anchor distT="0" distB="0" distL="114300" distR="114300" simplePos="0" relativeHeight="251660288" behindDoc="0" locked="0" layoutInCell="1" allowOverlap="1" wp14:anchorId="676F4C21" wp14:editId="56648A9F">
            <wp:simplePos x="0" y="0"/>
            <wp:positionH relativeFrom="column">
              <wp:posOffset>552450</wp:posOffset>
            </wp:positionH>
            <wp:positionV relativeFrom="paragraph">
              <wp:posOffset>11430</wp:posOffset>
            </wp:positionV>
            <wp:extent cx="1777999" cy="933450"/>
            <wp:effectExtent l="0" t="0" r="0" b="0"/>
            <wp:wrapNone/>
            <wp:docPr id="56148019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777999" cy="933450"/>
                    </a:xfrm>
                    <a:prstGeom prst="rect">
                      <a:avLst/>
                    </a:prstGeom>
                    <a:noFill/>
                  </pic:spPr>
                </pic:pic>
              </a:graphicData>
            </a:graphic>
            <wp14:sizeRelH relativeFrom="margin">
              <wp14:pctWidth>0</wp14:pctWidth>
            </wp14:sizeRelH>
            <wp14:sizeRelV relativeFrom="margin">
              <wp14:pctHeight>0</wp14:pctHeight>
            </wp14:sizeRelV>
          </wp:anchor>
        </w:drawing>
      </w:r>
      <w:r w:rsidR="0043278A">
        <w:rPr>
          <w:noProof/>
        </w:rPr>
        <w:drawing>
          <wp:anchor distT="0" distB="0" distL="114300" distR="114300" simplePos="0" relativeHeight="251661312" behindDoc="0" locked="0" layoutInCell="1" allowOverlap="1" wp14:anchorId="098D9A4B" wp14:editId="7424D794">
            <wp:simplePos x="0" y="0"/>
            <wp:positionH relativeFrom="column">
              <wp:posOffset>2962276</wp:posOffset>
            </wp:positionH>
            <wp:positionV relativeFrom="paragraph">
              <wp:posOffset>20955</wp:posOffset>
            </wp:positionV>
            <wp:extent cx="2990850" cy="807656"/>
            <wp:effectExtent l="0" t="0" r="0" b="0"/>
            <wp:wrapNone/>
            <wp:docPr id="182623416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12165" cy="813412"/>
                    </a:xfrm>
                    <a:prstGeom prst="rect">
                      <a:avLst/>
                    </a:prstGeom>
                    <a:noFill/>
                  </pic:spPr>
                </pic:pic>
              </a:graphicData>
            </a:graphic>
            <wp14:sizeRelH relativeFrom="margin">
              <wp14:pctWidth>0</wp14:pctWidth>
            </wp14:sizeRelH>
            <wp14:sizeRelV relativeFrom="margin">
              <wp14:pctHeight>0</wp14:pctHeight>
            </wp14:sizeRelV>
          </wp:anchor>
        </w:drawing>
      </w:r>
    </w:p>
    <w:p w14:paraId="11B314B3" w14:textId="7EBD4DC6" w:rsidR="0043278A" w:rsidRDefault="0043278A" w:rsidP="003A1AC0">
      <w:pPr>
        <w:pStyle w:val="TextoPrincipal"/>
        <w:spacing w:line="360" w:lineRule="auto"/>
        <w:ind w:left="720"/>
      </w:pPr>
    </w:p>
    <w:p w14:paraId="5E73A063" w14:textId="62876646" w:rsidR="0043278A" w:rsidRDefault="0043278A" w:rsidP="003A1AC0">
      <w:pPr>
        <w:pStyle w:val="TextoPrincipal"/>
        <w:spacing w:line="360" w:lineRule="auto"/>
        <w:ind w:left="720"/>
      </w:pPr>
    </w:p>
    <w:p w14:paraId="7761B4E4" w14:textId="5DE52C7E" w:rsidR="0043278A" w:rsidRPr="007B64EA" w:rsidRDefault="00E040DA" w:rsidP="00E040DA">
      <w:pPr>
        <w:pStyle w:val="Descripcin"/>
        <w:rPr>
          <w:rFonts w:ascii="Times New Roman" w:hAnsi="Times New Roman" w:cs="Times New Roman"/>
          <w:b/>
          <w:bCs/>
          <w:i w:val="0"/>
          <w:iCs w:val="0"/>
          <w:color w:val="auto"/>
          <w:sz w:val="24"/>
          <w:szCs w:val="24"/>
          <w:lang w:val="es-HN"/>
        </w:rPr>
      </w:pPr>
      <w:r w:rsidRPr="007B64EA">
        <w:rPr>
          <w:rFonts w:ascii="Times New Roman" w:hAnsi="Times New Roman" w:cs="Times New Roman"/>
          <w:b/>
          <w:bCs/>
          <w:i w:val="0"/>
          <w:iCs w:val="0"/>
          <w:color w:val="auto"/>
          <w:sz w:val="24"/>
          <w:szCs w:val="24"/>
          <w:lang w:val="es-HN"/>
        </w:rPr>
        <w:t xml:space="preserve">                </w:t>
      </w:r>
      <w:bookmarkStart w:id="51" w:name="_Toc155901309"/>
      <w:r w:rsidRPr="007B64EA">
        <w:rPr>
          <w:rFonts w:ascii="Times New Roman" w:hAnsi="Times New Roman" w:cs="Times New Roman"/>
          <w:b/>
          <w:bCs/>
          <w:i w:val="0"/>
          <w:iCs w:val="0"/>
          <w:color w:val="auto"/>
          <w:sz w:val="24"/>
          <w:szCs w:val="24"/>
          <w:lang w:val="es-HN"/>
        </w:rPr>
        <w:t xml:space="preserve">Figura </w:t>
      </w:r>
      <w:r w:rsidRPr="00E040DA">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E040D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5</w:t>
      </w:r>
      <w:r w:rsidRPr="00E040DA">
        <w:rPr>
          <w:rFonts w:ascii="Times New Roman" w:hAnsi="Times New Roman" w:cs="Times New Roman"/>
          <w:b/>
          <w:bCs/>
          <w:i w:val="0"/>
          <w:iCs w:val="0"/>
          <w:color w:val="auto"/>
          <w:sz w:val="24"/>
          <w:szCs w:val="24"/>
        </w:rPr>
        <w:fldChar w:fldCharType="end"/>
      </w:r>
      <w:r w:rsidR="008340AE" w:rsidRPr="007B64EA">
        <w:rPr>
          <w:rFonts w:ascii="Times New Roman" w:hAnsi="Times New Roman" w:cs="Times New Roman"/>
          <w:b/>
          <w:bCs/>
          <w:i w:val="0"/>
          <w:iCs w:val="0"/>
          <w:color w:val="auto"/>
          <w:sz w:val="24"/>
          <w:szCs w:val="24"/>
          <w:lang w:val="es-HN"/>
        </w:rPr>
        <w:t>Logo Pfizer</w:t>
      </w:r>
      <w:r w:rsidR="00796A19" w:rsidRPr="007B64EA">
        <w:rPr>
          <w:rFonts w:ascii="Times New Roman" w:hAnsi="Times New Roman" w:cs="Times New Roman"/>
          <w:b/>
          <w:bCs/>
          <w:i w:val="0"/>
          <w:iCs w:val="0"/>
          <w:color w:val="auto"/>
          <w:sz w:val="24"/>
          <w:szCs w:val="24"/>
          <w:lang w:val="es-HN"/>
        </w:rPr>
        <w:t xml:space="preserve">                                       </w:t>
      </w:r>
      <w:r w:rsidRPr="007B64EA">
        <w:rPr>
          <w:rFonts w:ascii="Times New Roman" w:hAnsi="Times New Roman" w:cs="Times New Roman"/>
          <w:b/>
          <w:bCs/>
          <w:i w:val="0"/>
          <w:iCs w:val="0"/>
          <w:color w:val="auto"/>
          <w:sz w:val="24"/>
          <w:szCs w:val="24"/>
          <w:lang w:val="es-HN"/>
        </w:rPr>
        <w:t xml:space="preserve">               Figura </w:t>
      </w:r>
      <w:r w:rsidRPr="00E040DA">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E040D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6</w:t>
      </w:r>
      <w:r w:rsidRPr="00E040DA">
        <w:rPr>
          <w:rFonts w:ascii="Times New Roman" w:hAnsi="Times New Roman" w:cs="Times New Roman"/>
          <w:b/>
          <w:bCs/>
          <w:i w:val="0"/>
          <w:iCs w:val="0"/>
          <w:color w:val="auto"/>
          <w:sz w:val="24"/>
          <w:szCs w:val="24"/>
        </w:rPr>
        <w:fldChar w:fldCharType="end"/>
      </w:r>
      <w:r w:rsidR="00B52CAF" w:rsidRPr="007B64EA">
        <w:rPr>
          <w:rFonts w:ascii="Times New Roman" w:hAnsi="Times New Roman" w:cs="Times New Roman"/>
          <w:b/>
          <w:bCs/>
          <w:i w:val="0"/>
          <w:iCs w:val="0"/>
          <w:color w:val="auto"/>
          <w:sz w:val="24"/>
          <w:szCs w:val="24"/>
          <w:lang w:val="es-HN"/>
        </w:rPr>
        <w:t xml:space="preserve"> </w:t>
      </w:r>
      <w:r w:rsidR="008340AE" w:rsidRPr="007B64EA">
        <w:rPr>
          <w:rFonts w:ascii="Times New Roman" w:hAnsi="Times New Roman" w:cs="Times New Roman"/>
          <w:b/>
          <w:bCs/>
          <w:i w:val="0"/>
          <w:iCs w:val="0"/>
          <w:color w:val="auto"/>
          <w:sz w:val="24"/>
          <w:szCs w:val="24"/>
          <w:lang w:val="es-HN"/>
        </w:rPr>
        <w:t xml:space="preserve"> Logo AstraZeneca</w:t>
      </w:r>
      <w:bookmarkEnd w:id="51"/>
      <w:r w:rsidR="008340AE" w:rsidRPr="007B64EA">
        <w:rPr>
          <w:rFonts w:ascii="Times New Roman" w:hAnsi="Times New Roman" w:cs="Times New Roman"/>
          <w:b/>
          <w:bCs/>
          <w:i w:val="0"/>
          <w:iCs w:val="0"/>
          <w:color w:val="auto"/>
          <w:sz w:val="24"/>
          <w:szCs w:val="24"/>
          <w:lang w:val="es-HN"/>
        </w:rPr>
        <w:t xml:space="preserve"> </w:t>
      </w:r>
    </w:p>
    <w:p w14:paraId="48EE1441" w14:textId="77777777" w:rsidR="008340AE" w:rsidRDefault="00B52CAF" w:rsidP="008340AE">
      <w:pPr>
        <w:pStyle w:val="TextoPrincipal"/>
        <w:spacing w:line="360" w:lineRule="auto"/>
        <w:ind w:left="720"/>
        <w:rPr>
          <w:sz w:val="20"/>
          <w:szCs w:val="20"/>
        </w:rPr>
      </w:pPr>
      <w:r w:rsidRPr="006D10A3">
        <w:rPr>
          <w:sz w:val="20"/>
          <w:szCs w:val="20"/>
        </w:rPr>
        <w:t xml:space="preserve">Fuente: Pfizer </w:t>
      </w:r>
      <w:r w:rsidR="008340AE">
        <w:rPr>
          <w:sz w:val="20"/>
          <w:szCs w:val="20"/>
        </w:rPr>
        <w:t>(2023)</w:t>
      </w:r>
      <w:r w:rsidRPr="006D10A3">
        <w:rPr>
          <w:sz w:val="20"/>
          <w:szCs w:val="20"/>
        </w:rPr>
        <w:t xml:space="preserve">                                                   </w:t>
      </w:r>
      <w:r w:rsidR="00CB2A32">
        <w:rPr>
          <w:sz w:val="20"/>
          <w:szCs w:val="20"/>
        </w:rPr>
        <w:t xml:space="preserve">                </w:t>
      </w:r>
      <w:r w:rsidR="006D10A3" w:rsidRPr="006D10A3">
        <w:rPr>
          <w:sz w:val="20"/>
          <w:szCs w:val="20"/>
        </w:rPr>
        <w:t>Fuente: AztraZeneca</w:t>
      </w:r>
      <w:r w:rsidR="008340AE">
        <w:rPr>
          <w:sz w:val="20"/>
          <w:szCs w:val="20"/>
        </w:rPr>
        <w:t xml:space="preserve"> (2023)</w:t>
      </w:r>
    </w:p>
    <w:p w14:paraId="3ACDE494" w14:textId="16E777DD" w:rsidR="00B508EE" w:rsidRPr="008340AE" w:rsidRDefault="00CB2A32" w:rsidP="008340AE">
      <w:pPr>
        <w:pStyle w:val="TextoPrincipal"/>
        <w:spacing w:line="360" w:lineRule="auto"/>
        <w:ind w:left="720"/>
        <w:rPr>
          <w:sz w:val="20"/>
          <w:szCs w:val="20"/>
        </w:rPr>
      </w:pPr>
      <w:r>
        <w:rPr>
          <w:noProof/>
        </w:rPr>
        <w:drawing>
          <wp:anchor distT="0" distB="0" distL="114300" distR="114300" simplePos="0" relativeHeight="251662336" behindDoc="0" locked="0" layoutInCell="1" allowOverlap="1" wp14:anchorId="3B559F9A" wp14:editId="6B48795B">
            <wp:simplePos x="0" y="0"/>
            <wp:positionH relativeFrom="column">
              <wp:posOffset>695325</wp:posOffset>
            </wp:positionH>
            <wp:positionV relativeFrom="paragraph">
              <wp:posOffset>245745</wp:posOffset>
            </wp:positionV>
            <wp:extent cx="1371600" cy="1371600"/>
            <wp:effectExtent l="0" t="0" r="0" b="0"/>
            <wp:wrapNone/>
            <wp:docPr id="127408097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pic:spPr>
                </pic:pic>
              </a:graphicData>
            </a:graphic>
            <wp14:sizeRelH relativeFrom="margin">
              <wp14:pctWidth>0</wp14:pctWidth>
            </wp14:sizeRelH>
            <wp14:sizeRelV relativeFrom="margin">
              <wp14:pctHeight>0</wp14:pctHeight>
            </wp14:sizeRelV>
          </wp:anchor>
        </w:drawing>
      </w:r>
      <w:r w:rsidR="0043278A">
        <w:t xml:space="preserve">                                       </w:t>
      </w:r>
    </w:p>
    <w:p w14:paraId="706577B0" w14:textId="599EAE89" w:rsidR="00B508EE" w:rsidRDefault="00B508EE" w:rsidP="0043278A">
      <w:pPr>
        <w:pStyle w:val="TextoPrincipal"/>
        <w:spacing w:line="360" w:lineRule="auto"/>
        <w:ind w:left="720"/>
      </w:pPr>
    </w:p>
    <w:p w14:paraId="413410B0" w14:textId="0247FCB6" w:rsidR="00B508EE" w:rsidRDefault="00B508EE" w:rsidP="0043278A">
      <w:pPr>
        <w:pStyle w:val="TextoPrincipal"/>
        <w:spacing w:line="360" w:lineRule="auto"/>
        <w:ind w:left="720"/>
      </w:pPr>
      <w:r>
        <w:rPr>
          <w:noProof/>
        </w:rPr>
        <w:drawing>
          <wp:anchor distT="0" distB="0" distL="114300" distR="114300" simplePos="0" relativeHeight="251663360" behindDoc="0" locked="0" layoutInCell="1" allowOverlap="1" wp14:anchorId="65CD0D71" wp14:editId="0FEFE139">
            <wp:simplePos x="0" y="0"/>
            <wp:positionH relativeFrom="margin">
              <wp:posOffset>3364865</wp:posOffset>
            </wp:positionH>
            <wp:positionV relativeFrom="paragraph">
              <wp:posOffset>14663</wp:posOffset>
            </wp:positionV>
            <wp:extent cx="2236038" cy="638175"/>
            <wp:effectExtent l="0" t="0" r="0" b="0"/>
            <wp:wrapNone/>
            <wp:docPr id="3061327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36038" cy="638175"/>
                    </a:xfrm>
                    <a:prstGeom prst="rect">
                      <a:avLst/>
                    </a:prstGeom>
                    <a:noFill/>
                  </pic:spPr>
                </pic:pic>
              </a:graphicData>
            </a:graphic>
            <wp14:sizeRelH relativeFrom="margin">
              <wp14:pctWidth>0</wp14:pctWidth>
            </wp14:sizeRelH>
            <wp14:sizeRelV relativeFrom="margin">
              <wp14:pctHeight>0</wp14:pctHeight>
            </wp14:sizeRelV>
          </wp:anchor>
        </w:drawing>
      </w:r>
    </w:p>
    <w:p w14:paraId="5DB05C08" w14:textId="49086225" w:rsidR="00B508EE" w:rsidRDefault="00B508EE" w:rsidP="0043278A">
      <w:pPr>
        <w:pStyle w:val="TextoPrincipal"/>
        <w:spacing w:line="360" w:lineRule="auto"/>
        <w:ind w:left="720"/>
      </w:pPr>
    </w:p>
    <w:p w14:paraId="6DDA38C3" w14:textId="77777777" w:rsidR="00B508EE" w:rsidRDefault="00B508EE" w:rsidP="0043278A">
      <w:pPr>
        <w:pStyle w:val="TextoPrincipal"/>
        <w:spacing w:line="360" w:lineRule="auto"/>
        <w:ind w:left="720"/>
      </w:pPr>
    </w:p>
    <w:p w14:paraId="3C935E79" w14:textId="7FFA6034" w:rsidR="00B508EE" w:rsidRPr="007B64EA" w:rsidRDefault="00E040DA" w:rsidP="00E040DA">
      <w:pPr>
        <w:pStyle w:val="Descripcin"/>
        <w:rPr>
          <w:rFonts w:ascii="Times New Roman" w:hAnsi="Times New Roman" w:cs="Times New Roman"/>
          <w:b/>
          <w:bCs/>
          <w:i w:val="0"/>
          <w:iCs w:val="0"/>
          <w:color w:val="auto"/>
          <w:sz w:val="24"/>
          <w:szCs w:val="24"/>
          <w:lang w:val="es-HN"/>
        </w:rPr>
      </w:pPr>
      <w:r w:rsidRPr="007B64EA">
        <w:rPr>
          <w:rFonts w:ascii="Times New Roman" w:hAnsi="Times New Roman" w:cs="Times New Roman"/>
          <w:b/>
          <w:bCs/>
          <w:i w:val="0"/>
          <w:iCs w:val="0"/>
          <w:color w:val="auto"/>
          <w:sz w:val="24"/>
          <w:szCs w:val="24"/>
          <w:lang w:val="es-HN"/>
        </w:rPr>
        <w:t xml:space="preserve">                        </w:t>
      </w:r>
      <w:bookmarkStart w:id="52" w:name="_Toc155901310"/>
      <w:r w:rsidRPr="007B64EA">
        <w:rPr>
          <w:rFonts w:ascii="Times New Roman" w:hAnsi="Times New Roman" w:cs="Times New Roman"/>
          <w:b/>
          <w:bCs/>
          <w:i w:val="0"/>
          <w:iCs w:val="0"/>
          <w:color w:val="auto"/>
          <w:sz w:val="24"/>
          <w:szCs w:val="24"/>
          <w:lang w:val="es-HN"/>
        </w:rPr>
        <w:t xml:space="preserve">Figura </w:t>
      </w:r>
      <w:r w:rsidRPr="00E040DA">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E040D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7</w:t>
      </w:r>
      <w:r w:rsidRPr="00E040DA">
        <w:rPr>
          <w:rFonts w:ascii="Times New Roman" w:hAnsi="Times New Roman" w:cs="Times New Roman"/>
          <w:b/>
          <w:bCs/>
          <w:i w:val="0"/>
          <w:iCs w:val="0"/>
          <w:color w:val="auto"/>
          <w:sz w:val="24"/>
          <w:szCs w:val="24"/>
        </w:rPr>
        <w:fldChar w:fldCharType="end"/>
      </w:r>
      <w:r w:rsidR="00CB2A32" w:rsidRPr="007B64EA">
        <w:rPr>
          <w:rFonts w:ascii="Times New Roman" w:hAnsi="Times New Roman" w:cs="Times New Roman"/>
          <w:b/>
          <w:bCs/>
          <w:i w:val="0"/>
          <w:iCs w:val="0"/>
          <w:color w:val="auto"/>
          <w:sz w:val="24"/>
          <w:szCs w:val="24"/>
          <w:lang w:val="es-HN"/>
        </w:rPr>
        <w:t xml:space="preserve"> </w:t>
      </w:r>
      <w:r w:rsidR="008340AE" w:rsidRPr="007B64EA">
        <w:rPr>
          <w:rFonts w:ascii="Times New Roman" w:hAnsi="Times New Roman" w:cs="Times New Roman"/>
          <w:b/>
          <w:bCs/>
          <w:i w:val="0"/>
          <w:iCs w:val="0"/>
          <w:color w:val="auto"/>
          <w:sz w:val="24"/>
          <w:szCs w:val="24"/>
          <w:lang w:val="es-HN"/>
        </w:rPr>
        <w:t>Logo Bayer</w:t>
      </w:r>
      <w:r w:rsidR="00CB2A32" w:rsidRPr="007B64EA">
        <w:rPr>
          <w:rFonts w:ascii="Times New Roman" w:hAnsi="Times New Roman" w:cs="Times New Roman"/>
          <w:b/>
          <w:bCs/>
          <w:i w:val="0"/>
          <w:iCs w:val="0"/>
          <w:color w:val="auto"/>
          <w:sz w:val="24"/>
          <w:szCs w:val="24"/>
          <w:lang w:val="es-HN"/>
        </w:rPr>
        <w:t xml:space="preserve">                                      </w:t>
      </w:r>
      <w:r w:rsidR="008340AE" w:rsidRPr="007B64EA">
        <w:rPr>
          <w:rFonts w:ascii="Times New Roman" w:hAnsi="Times New Roman" w:cs="Times New Roman"/>
          <w:b/>
          <w:bCs/>
          <w:i w:val="0"/>
          <w:iCs w:val="0"/>
          <w:color w:val="auto"/>
          <w:sz w:val="24"/>
          <w:szCs w:val="24"/>
          <w:lang w:val="es-HN"/>
        </w:rPr>
        <w:t xml:space="preserve"> </w:t>
      </w:r>
      <w:r w:rsidRPr="007B64EA">
        <w:rPr>
          <w:rFonts w:ascii="Times New Roman" w:hAnsi="Times New Roman" w:cs="Times New Roman"/>
          <w:b/>
          <w:bCs/>
          <w:i w:val="0"/>
          <w:iCs w:val="0"/>
          <w:color w:val="auto"/>
          <w:sz w:val="24"/>
          <w:szCs w:val="24"/>
          <w:lang w:val="es-HN"/>
        </w:rPr>
        <w:t xml:space="preserve">Figura </w:t>
      </w:r>
      <w:r w:rsidRPr="00E040DA">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E040D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8</w:t>
      </w:r>
      <w:r w:rsidRPr="00E040DA">
        <w:rPr>
          <w:rFonts w:ascii="Times New Roman" w:hAnsi="Times New Roman" w:cs="Times New Roman"/>
          <w:b/>
          <w:bCs/>
          <w:i w:val="0"/>
          <w:iCs w:val="0"/>
          <w:color w:val="auto"/>
          <w:sz w:val="24"/>
          <w:szCs w:val="24"/>
        </w:rPr>
        <w:fldChar w:fldCharType="end"/>
      </w:r>
      <w:r w:rsidRPr="007B64EA">
        <w:rPr>
          <w:rFonts w:ascii="Times New Roman" w:hAnsi="Times New Roman" w:cs="Times New Roman"/>
          <w:b/>
          <w:bCs/>
          <w:i w:val="0"/>
          <w:iCs w:val="0"/>
          <w:color w:val="auto"/>
          <w:sz w:val="24"/>
          <w:szCs w:val="24"/>
          <w:lang w:val="es-HN"/>
        </w:rPr>
        <w:t xml:space="preserve"> </w:t>
      </w:r>
      <w:r w:rsidR="008340AE" w:rsidRPr="007B64EA">
        <w:rPr>
          <w:rFonts w:ascii="Times New Roman" w:hAnsi="Times New Roman" w:cs="Times New Roman"/>
          <w:b/>
          <w:bCs/>
          <w:i w:val="0"/>
          <w:iCs w:val="0"/>
          <w:color w:val="auto"/>
          <w:sz w:val="24"/>
          <w:szCs w:val="24"/>
          <w:lang w:val="es-HN"/>
        </w:rPr>
        <w:t>Logo AbbVie</w:t>
      </w:r>
      <w:bookmarkEnd w:id="52"/>
      <w:r w:rsidR="008340AE" w:rsidRPr="007B64EA">
        <w:rPr>
          <w:rFonts w:ascii="Times New Roman" w:hAnsi="Times New Roman" w:cs="Times New Roman"/>
          <w:b/>
          <w:bCs/>
          <w:i w:val="0"/>
          <w:iCs w:val="0"/>
          <w:color w:val="auto"/>
          <w:sz w:val="24"/>
          <w:szCs w:val="24"/>
          <w:lang w:val="es-HN"/>
        </w:rPr>
        <w:t xml:space="preserve"> </w:t>
      </w:r>
    </w:p>
    <w:p w14:paraId="0A95FA22" w14:textId="47564580" w:rsidR="00B508EE" w:rsidRPr="00194294" w:rsidRDefault="00D800DC" w:rsidP="00194294">
      <w:pPr>
        <w:pStyle w:val="TextoPrincipal"/>
        <w:spacing w:line="360" w:lineRule="auto"/>
        <w:ind w:left="720"/>
        <w:rPr>
          <w:sz w:val="20"/>
          <w:szCs w:val="20"/>
        </w:rPr>
      </w:pPr>
      <w:r w:rsidRPr="00194294">
        <w:rPr>
          <w:sz w:val="20"/>
          <w:szCs w:val="20"/>
        </w:rPr>
        <w:t>Fuente: Bayer</w:t>
      </w:r>
      <w:r w:rsidR="008340AE">
        <w:rPr>
          <w:sz w:val="20"/>
          <w:szCs w:val="20"/>
        </w:rPr>
        <w:t xml:space="preserve"> (2023)</w:t>
      </w:r>
      <w:r w:rsidRPr="00194294">
        <w:rPr>
          <w:sz w:val="20"/>
          <w:szCs w:val="20"/>
        </w:rPr>
        <w:t xml:space="preserve">                                                       Fuente: </w:t>
      </w:r>
      <w:r w:rsidR="008340AE" w:rsidRPr="00194294">
        <w:rPr>
          <w:sz w:val="20"/>
          <w:szCs w:val="20"/>
        </w:rPr>
        <w:t>AbbVie</w:t>
      </w:r>
      <w:r w:rsidR="008340AE">
        <w:rPr>
          <w:sz w:val="20"/>
          <w:szCs w:val="20"/>
        </w:rPr>
        <w:t xml:space="preserve"> (2023)</w:t>
      </w:r>
    </w:p>
    <w:p w14:paraId="71683F5B" w14:textId="56C0C3DE" w:rsidR="00B508EE" w:rsidRDefault="00194294" w:rsidP="008340AE">
      <w:pPr>
        <w:pStyle w:val="TextoPrincipal"/>
        <w:spacing w:line="360" w:lineRule="auto"/>
      </w:pPr>
      <w:r>
        <w:rPr>
          <w:noProof/>
        </w:rPr>
        <w:drawing>
          <wp:anchor distT="0" distB="0" distL="114300" distR="114300" simplePos="0" relativeHeight="251665408" behindDoc="0" locked="0" layoutInCell="1" allowOverlap="1" wp14:anchorId="3442770F" wp14:editId="63A74E4F">
            <wp:simplePos x="0" y="0"/>
            <wp:positionH relativeFrom="column">
              <wp:posOffset>3505200</wp:posOffset>
            </wp:positionH>
            <wp:positionV relativeFrom="paragraph">
              <wp:posOffset>200660</wp:posOffset>
            </wp:positionV>
            <wp:extent cx="1600200" cy="1066800"/>
            <wp:effectExtent l="0" t="0" r="0" b="0"/>
            <wp:wrapNone/>
            <wp:docPr id="2079765646"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600200" cy="1066800"/>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4384" behindDoc="0" locked="0" layoutInCell="1" allowOverlap="1" wp14:anchorId="2B567D2B" wp14:editId="0D65BF4B">
            <wp:simplePos x="0" y="0"/>
            <wp:positionH relativeFrom="column">
              <wp:posOffset>828675</wp:posOffset>
            </wp:positionH>
            <wp:positionV relativeFrom="paragraph">
              <wp:posOffset>273050</wp:posOffset>
            </wp:positionV>
            <wp:extent cx="1600200" cy="1066800"/>
            <wp:effectExtent l="0" t="0" r="0" b="0"/>
            <wp:wrapNone/>
            <wp:docPr id="596404359"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00200" cy="1066800"/>
                    </a:xfrm>
                    <a:prstGeom prst="rect">
                      <a:avLst/>
                    </a:prstGeom>
                    <a:noFill/>
                  </pic:spPr>
                </pic:pic>
              </a:graphicData>
            </a:graphic>
            <wp14:sizeRelH relativeFrom="margin">
              <wp14:pctWidth>0</wp14:pctWidth>
            </wp14:sizeRelH>
            <wp14:sizeRelV relativeFrom="margin">
              <wp14:pctHeight>0</wp14:pctHeight>
            </wp14:sizeRelV>
          </wp:anchor>
        </w:drawing>
      </w:r>
      <w:r w:rsidR="00B508EE">
        <w:t xml:space="preserve">                         </w:t>
      </w:r>
    </w:p>
    <w:p w14:paraId="6994D29F" w14:textId="499CF4F1" w:rsidR="00B508EE" w:rsidRDefault="00B508EE" w:rsidP="00B508EE">
      <w:pPr>
        <w:pStyle w:val="TextoPrincipal"/>
        <w:spacing w:line="360" w:lineRule="auto"/>
        <w:ind w:left="720"/>
      </w:pPr>
    </w:p>
    <w:p w14:paraId="5D85EF6A" w14:textId="6CDD1C3D" w:rsidR="00B508EE" w:rsidRDefault="00B508EE" w:rsidP="00B508EE">
      <w:pPr>
        <w:pStyle w:val="TextoPrincipal"/>
        <w:spacing w:line="360" w:lineRule="auto"/>
        <w:ind w:left="720"/>
      </w:pPr>
    </w:p>
    <w:p w14:paraId="5D160C93" w14:textId="246B8404" w:rsidR="00B508EE" w:rsidRDefault="00E040DA" w:rsidP="00B508EE">
      <w:pPr>
        <w:pStyle w:val="TextoPrincipal"/>
        <w:spacing w:line="360" w:lineRule="auto"/>
        <w:ind w:left="720"/>
      </w:pPr>
      <w:r>
        <w:t xml:space="preserve"> </w:t>
      </w:r>
    </w:p>
    <w:p w14:paraId="77C5E900" w14:textId="6C595105" w:rsidR="00B508EE" w:rsidRPr="007B64EA" w:rsidRDefault="00E040DA" w:rsidP="00E040DA">
      <w:pPr>
        <w:pStyle w:val="Descripcin"/>
        <w:rPr>
          <w:rFonts w:ascii="Times New Roman" w:hAnsi="Times New Roman" w:cs="Times New Roman"/>
          <w:b/>
          <w:bCs/>
          <w:i w:val="0"/>
          <w:iCs w:val="0"/>
          <w:color w:val="auto"/>
          <w:sz w:val="24"/>
          <w:szCs w:val="24"/>
          <w:lang w:val="es-HN"/>
        </w:rPr>
      </w:pPr>
      <w:r w:rsidRPr="007B64EA">
        <w:rPr>
          <w:rFonts w:ascii="Times New Roman" w:hAnsi="Times New Roman" w:cs="Times New Roman"/>
          <w:b/>
          <w:bCs/>
          <w:i w:val="0"/>
          <w:iCs w:val="0"/>
          <w:color w:val="auto"/>
          <w:sz w:val="24"/>
          <w:szCs w:val="24"/>
          <w:lang w:val="es-HN"/>
        </w:rPr>
        <w:t xml:space="preserve">                      </w:t>
      </w:r>
      <w:bookmarkStart w:id="53" w:name="_Toc155901311"/>
      <w:r w:rsidRPr="007B64EA">
        <w:rPr>
          <w:rFonts w:ascii="Times New Roman" w:hAnsi="Times New Roman" w:cs="Times New Roman"/>
          <w:b/>
          <w:bCs/>
          <w:i w:val="0"/>
          <w:iCs w:val="0"/>
          <w:color w:val="auto"/>
          <w:sz w:val="24"/>
          <w:szCs w:val="24"/>
          <w:lang w:val="es-HN"/>
        </w:rPr>
        <w:t xml:space="preserve">Figura </w:t>
      </w:r>
      <w:r w:rsidRPr="00E040DA">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E040D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9</w:t>
      </w:r>
      <w:r w:rsidRPr="00E040DA">
        <w:rPr>
          <w:rFonts w:ascii="Times New Roman" w:hAnsi="Times New Roman" w:cs="Times New Roman"/>
          <w:b/>
          <w:bCs/>
          <w:i w:val="0"/>
          <w:iCs w:val="0"/>
          <w:color w:val="auto"/>
          <w:sz w:val="24"/>
          <w:szCs w:val="24"/>
        </w:rPr>
        <w:fldChar w:fldCharType="end"/>
      </w:r>
      <w:r w:rsidR="008340AE" w:rsidRPr="007B64EA">
        <w:rPr>
          <w:rFonts w:ascii="Times New Roman" w:hAnsi="Times New Roman" w:cs="Times New Roman"/>
          <w:b/>
          <w:bCs/>
          <w:i w:val="0"/>
          <w:iCs w:val="0"/>
          <w:color w:val="auto"/>
          <w:sz w:val="24"/>
          <w:szCs w:val="24"/>
          <w:lang w:val="es-HN"/>
        </w:rPr>
        <w:t>Logo de Merck</w:t>
      </w:r>
      <w:r w:rsidR="00194294" w:rsidRPr="007B64EA">
        <w:rPr>
          <w:rFonts w:ascii="Times New Roman" w:hAnsi="Times New Roman" w:cs="Times New Roman"/>
          <w:b/>
          <w:bCs/>
          <w:i w:val="0"/>
          <w:iCs w:val="0"/>
          <w:color w:val="auto"/>
          <w:sz w:val="24"/>
          <w:szCs w:val="24"/>
          <w:lang w:val="es-HN"/>
        </w:rPr>
        <w:t xml:space="preserve">                             </w:t>
      </w:r>
      <w:r w:rsidRPr="007B64EA">
        <w:rPr>
          <w:rFonts w:ascii="Times New Roman" w:hAnsi="Times New Roman" w:cs="Times New Roman"/>
          <w:b/>
          <w:bCs/>
          <w:i w:val="0"/>
          <w:iCs w:val="0"/>
          <w:color w:val="auto"/>
          <w:sz w:val="24"/>
          <w:szCs w:val="24"/>
          <w:lang w:val="es-HN"/>
        </w:rPr>
        <w:t xml:space="preserve">Figura </w:t>
      </w:r>
      <w:r w:rsidRPr="00E040DA">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E040D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10</w:t>
      </w:r>
      <w:r w:rsidRPr="00E040DA">
        <w:rPr>
          <w:rFonts w:ascii="Times New Roman" w:hAnsi="Times New Roman" w:cs="Times New Roman"/>
          <w:b/>
          <w:bCs/>
          <w:i w:val="0"/>
          <w:iCs w:val="0"/>
          <w:color w:val="auto"/>
          <w:sz w:val="24"/>
          <w:szCs w:val="24"/>
        </w:rPr>
        <w:fldChar w:fldCharType="end"/>
      </w:r>
      <w:r w:rsidR="008340AE" w:rsidRPr="007B64EA">
        <w:rPr>
          <w:rFonts w:ascii="Times New Roman" w:hAnsi="Times New Roman" w:cs="Times New Roman"/>
          <w:b/>
          <w:bCs/>
          <w:i w:val="0"/>
          <w:iCs w:val="0"/>
          <w:color w:val="auto"/>
          <w:sz w:val="24"/>
          <w:szCs w:val="24"/>
          <w:lang w:val="es-HN"/>
        </w:rPr>
        <w:t xml:space="preserve"> Logo Bristol-Myers Squibb</w:t>
      </w:r>
      <w:bookmarkEnd w:id="53"/>
      <w:r w:rsidR="008340AE" w:rsidRPr="007B64EA">
        <w:rPr>
          <w:rFonts w:ascii="Times New Roman" w:hAnsi="Times New Roman" w:cs="Times New Roman"/>
          <w:b/>
          <w:bCs/>
          <w:i w:val="0"/>
          <w:iCs w:val="0"/>
          <w:color w:val="auto"/>
          <w:sz w:val="24"/>
          <w:szCs w:val="24"/>
          <w:lang w:val="es-HN"/>
        </w:rPr>
        <w:t xml:space="preserve"> </w:t>
      </w:r>
    </w:p>
    <w:p w14:paraId="645795A3" w14:textId="641486AA" w:rsidR="00194294" w:rsidRPr="000A03FB" w:rsidRDefault="00194294" w:rsidP="000A03FB">
      <w:pPr>
        <w:pStyle w:val="TextoPrincipal"/>
        <w:spacing w:line="360" w:lineRule="auto"/>
        <w:ind w:left="720"/>
        <w:rPr>
          <w:sz w:val="20"/>
          <w:szCs w:val="20"/>
        </w:rPr>
      </w:pPr>
      <w:r w:rsidRPr="000A03FB">
        <w:rPr>
          <w:sz w:val="20"/>
          <w:szCs w:val="20"/>
        </w:rPr>
        <w:t>Fuente</w:t>
      </w:r>
      <w:r w:rsidR="000A03FB" w:rsidRPr="000A03FB">
        <w:rPr>
          <w:sz w:val="20"/>
          <w:szCs w:val="20"/>
        </w:rPr>
        <w:t>: Merck</w:t>
      </w:r>
      <w:r w:rsidR="008340AE">
        <w:rPr>
          <w:sz w:val="20"/>
          <w:szCs w:val="20"/>
        </w:rPr>
        <w:t xml:space="preserve"> (2023)</w:t>
      </w:r>
      <w:r w:rsidR="001E4F7B" w:rsidRPr="000A03FB">
        <w:rPr>
          <w:sz w:val="20"/>
          <w:szCs w:val="20"/>
        </w:rPr>
        <w:t xml:space="preserve">                                                Fuente:</w:t>
      </w:r>
      <w:r w:rsidR="000A03FB" w:rsidRPr="000A03FB">
        <w:rPr>
          <w:sz w:val="20"/>
          <w:szCs w:val="20"/>
        </w:rPr>
        <w:t xml:space="preserve"> B</w:t>
      </w:r>
      <w:r w:rsidR="000A03FB">
        <w:rPr>
          <w:sz w:val="20"/>
          <w:szCs w:val="20"/>
        </w:rPr>
        <w:t>r</w:t>
      </w:r>
      <w:r w:rsidR="000A03FB" w:rsidRPr="000A03FB">
        <w:rPr>
          <w:sz w:val="20"/>
          <w:szCs w:val="20"/>
        </w:rPr>
        <w:t xml:space="preserve">istol-Myers </w:t>
      </w:r>
      <w:r w:rsidR="008340AE">
        <w:rPr>
          <w:sz w:val="20"/>
          <w:szCs w:val="20"/>
        </w:rPr>
        <w:t>(2023)</w:t>
      </w:r>
    </w:p>
    <w:p w14:paraId="12988CD5" w14:textId="77777777" w:rsidR="00B508EE" w:rsidRDefault="00B508EE" w:rsidP="00B508EE">
      <w:pPr>
        <w:pStyle w:val="TextoPrincipal"/>
        <w:spacing w:line="360" w:lineRule="auto"/>
        <w:ind w:left="720"/>
      </w:pPr>
    </w:p>
    <w:p w14:paraId="3D6B10AB" w14:textId="77777777" w:rsidR="008340AE" w:rsidRDefault="008340AE" w:rsidP="00B508EE">
      <w:pPr>
        <w:pStyle w:val="TextoPrincipal"/>
        <w:spacing w:line="360" w:lineRule="auto"/>
        <w:ind w:left="720"/>
      </w:pPr>
    </w:p>
    <w:p w14:paraId="555ED229" w14:textId="7A911C61" w:rsidR="003A1AC0" w:rsidRDefault="00001B30" w:rsidP="00B508EE">
      <w:pPr>
        <w:pStyle w:val="TextoPrincipal"/>
        <w:spacing w:line="360" w:lineRule="auto"/>
        <w:ind w:left="720"/>
      </w:pPr>
      <w:r>
        <w:rPr>
          <w:noProof/>
        </w:rPr>
        <w:drawing>
          <wp:anchor distT="0" distB="0" distL="114300" distR="114300" simplePos="0" relativeHeight="251667456" behindDoc="0" locked="0" layoutInCell="1" allowOverlap="1" wp14:anchorId="688F40F2" wp14:editId="68570D0B">
            <wp:simplePos x="0" y="0"/>
            <wp:positionH relativeFrom="column">
              <wp:posOffset>3714750</wp:posOffset>
            </wp:positionH>
            <wp:positionV relativeFrom="paragraph">
              <wp:posOffset>219075</wp:posOffset>
            </wp:positionV>
            <wp:extent cx="1609206" cy="1085850"/>
            <wp:effectExtent l="0" t="0" r="0" b="0"/>
            <wp:wrapNone/>
            <wp:docPr id="1248228404"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609206" cy="1085850"/>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192C5553" wp14:editId="19B18147">
            <wp:simplePos x="0" y="0"/>
            <wp:positionH relativeFrom="column">
              <wp:posOffset>647700</wp:posOffset>
            </wp:positionH>
            <wp:positionV relativeFrom="paragraph">
              <wp:posOffset>218440</wp:posOffset>
            </wp:positionV>
            <wp:extent cx="2012236" cy="1133475"/>
            <wp:effectExtent l="0" t="0" r="7620" b="0"/>
            <wp:wrapNone/>
            <wp:docPr id="48612283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12236" cy="1133475"/>
                    </a:xfrm>
                    <a:prstGeom prst="rect">
                      <a:avLst/>
                    </a:prstGeom>
                    <a:noFill/>
                  </pic:spPr>
                </pic:pic>
              </a:graphicData>
            </a:graphic>
            <wp14:sizeRelH relativeFrom="margin">
              <wp14:pctWidth>0</wp14:pctWidth>
            </wp14:sizeRelH>
            <wp14:sizeRelV relativeFrom="margin">
              <wp14:pctHeight>0</wp14:pctHeight>
            </wp14:sizeRelV>
          </wp:anchor>
        </w:drawing>
      </w:r>
    </w:p>
    <w:p w14:paraId="2FC7CB02" w14:textId="3B340330" w:rsidR="003A1AC0" w:rsidRDefault="003A1AC0" w:rsidP="003A1AC0">
      <w:pPr>
        <w:pStyle w:val="TextoPrincipal"/>
        <w:spacing w:line="360" w:lineRule="auto"/>
        <w:ind w:left="720"/>
      </w:pPr>
    </w:p>
    <w:p w14:paraId="764DA4A9" w14:textId="428C7182" w:rsidR="003A1AC0" w:rsidRDefault="003A1AC0" w:rsidP="008C356C">
      <w:pPr>
        <w:pStyle w:val="TextoPrincipal"/>
        <w:spacing w:line="360" w:lineRule="auto"/>
      </w:pPr>
    </w:p>
    <w:p w14:paraId="1A28178D" w14:textId="436A6CD2" w:rsidR="008C356C" w:rsidRDefault="008C356C" w:rsidP="006F354F">
      <w:pPr>
        <w:pStyle w:val="TextoPrincipal"/>
        <w:spacing w:line="360" w:lineRule="auto"/>
        <w:ind w:firstLine="0"/>
      </w:pPr>
    </w:p>
    <w:p w14:paraId="59A07FDF" w14:textId="77777777" w:rsidR="00001B30" w:rsidRDefault="00327AF4" w:rsidP="00327AF4">
      <w:pPr>
        <w:pStyle w:val="TextoPrincipal"/>
        <w:tabs>
          <w:tab w:val="left" w:pos="1800"/>
        </w:tabs>
        <w:spacing w:line="360" w:lineRule="auto"/>
        <w:ind w:firstLine="0"/>
      </w:pPr>
      <w:r>
        <w:tab/>
      </w:r>
    </w:p>
    <w:p w14:paraId="1A979985" w14:textId="60F5F0FC" w:rsidR="00327AF4" w:rsidRPr="007B64EA" w:rsidRDefault="00001B30" w:rsidP="00E040DA">
      <w:pPr>
        <w:pStyle w:val="Descripcin"/>
        <w:rPr>
          <w:rFonts w:ascii="Times New Roman" w:hAnsi="Times New Roman" w:cs="Times New Roman"/>
          <w:b/>
          <w:bCs/>
          <w:i w:val="0"/>
          <w:iCs w:val="0"/>
          <w:color w:val="auto"/>
          <w:sz w:val="24"/>
          <w:szCs w:val="24"/>
          <w:lang w:val="es-HN"/>
        </w:rPr>
      </w:pPr>
      <w:r w:rsidRPr="007B64EA">
        <w:rPr>
          <w:rFonts w:ascii="Times New Roman" w:hAnsi="Times New Roman" w:cs="Times New Roman"/>
          <w:b/>
          <w:bCs/>
          <w:i w:val="0"/>
          <w:iCs w:val="0"/>
          <w:color w:val="auto"/>
          <w:sz w:val="24"/>
          <w:szCs w:val="24"/>
          <w:lang w:val="es-HN"/>
        </w:rPr>
        <w:t xml:space="preserve">                    </w:t>
      </w:r>
      <w:bookmarkStart w:id="54" w:name="_Toc155901312"/>
      <w:r w:rsidR="00E040DA" w:rsidRPr="007B64EA">
        <w:rPr>
          <w:rFonts w:ascii="Times New Roman" w:hAnsi="Times New Roman" w:cs="Times New Roman"/>
          <w:b/>
          <w:bCs/>
          <w:i w:val="0"/>
          <w:iCs w:val="0"/>
          <w:color w:val="auto"/>
          <w:sz w:val="24"/>
          <w:szCs w:val="24"/>
          <w:lang w:val="es-HN"/>
        </w:rPr>
        <w:t xml:space="preserve">Figura </w:t>
      </w:r>
      <w:r w:rsidR="00E040DA" w:rsidRPr="00E040DA">
        <w:rPr>
          <w:rFonts w:ascii="Times New Roman" w:hAnsi="Times New Roman" w:cs="Times New Roman"/>
          <w:b/>
          <w:bCs/>
          <w:i w:val="0"/>
          <w:iCs w:val="0"/>
          <w:color w:val="auto"/>
          <w:sz w:val="24"/>
          <w:szCs w:val="24"/>
        </w:rPr>
        <w:fldChar w:fldCharType="begin"/>
      </w:r>
      <w:r w:rsidR="00E040DA" w:rsidRPr="007B64EA">
        <w:rPr>
          <w:rFonts w:ascii="Times New Roman" w:hAnsi="Times New Roman" w:cs="Times New Roman"/>
          <w:b/>
          <w:bCs/>
          <w:i w:val="0"/>
          <w:iCs w:val="0"/>
          <w:color w:val="auto"/>
          <w:sz w:val="24"/>
          <w:szCs w:val="24"/>
          <w:lang w:val="es-HN"/>
        </w:rPr>
        <w:instrText xml:space="preserve"> SEQ Figura \* ARABIC </w:instrText>
      </w:r>
      <w:r w:rsidR="00E040DA" w:rsidRPr="00E040D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11</w:t>
      </w:r>
      <w:r w:rsidR="00E040DA" w:rsidRPr="00E040DA">
        <w:rPr>
          <w:rFonts w:ascii="Times New Roman" w:hAnsi="Times New Roman" w:cs="Times New Roman"/>
          <w:b/>
          <w:bCs/>
          <w:i w:val="0"/>
          <w:iCs w:val="0"/>
          <w:color w:val="auto"/>
          <w:sz w:val="24"/>
          <w:szCs w:val="24"/>
        </w:rPr>
        <w:fldChar w:fldCharType="end"/>
      </w:r>
      <w:r w:rsidR="008340AE" w:rsidRPr="007B64EA">
        <w:rPr>
          <w:rFonts w:ascii="Times New Roman" w:hAnsi="Times New Roman" w:cs="Times New Roman"/>
          <w:b/>
          <w:bCs/>
          <w:i w:val="0"/>
          <w:iCs w:val="0"/>
          <w:color w:val="auto"/>
          <w:sz w:val="24"/>
          <w:szCs w:val="24"/>
          <w:lang w:val="es-HN"/>
        </w:rPr>
        <w:t xml:space="preserve"> Logo GSK</w:t>
      </w:r>
      <w:r w:rsidR="00572E24" w:rsidRPr="007B64EA">
        <w:rPr>
          <w:rFonts w:ascii="Times New Roman" w:hAnsi="Times New Roman" w:cs="Times New Roman"/>
          <w:b/>
          <w:bCs/>
          <w:i w:val="0"/>
          <w:iCs w:val="0"/>
          <w:color w:val="auto"/>
          <w:sz w:val="24"/>
          <w:szCs w:val="24"/>
          <w:lang w:val="es-HN"/>
        </w:rPr>
        <w:t xml:space="preserve">                                            </w:t>
      </w:r>
      <w:r w:rsidR="00E040DA" w:rsidRPr="007B64EA">
        <w:rPr>
          <w:rFonts w:ascii="Times New Roman" w:hAnsi="Times New Roman" w:cs="Times New Roman"/>
          <w:b/>
          <w:bCs/>
          <w:i w:val="0"/>
          <w:iCs w:val="0"/>
          <w:color w:val="auto"/>
          <w:sz w:val="24"/>
          <w:szCs w:val="24"/>
          <w:lang w:val="es-HN"/>
        </w:rPr>
        <w:t xml:space="preserve">Figura </w:t>
      </w:r>
      <w:r w:rsidR="00E040DA" w:rsidRPr="00E040DA">
        <w:rPr>
          <w:rFonts w:ascii="Times New Roman" w:hAnsi="Times New Roman" w:cs="Times New Roman"/>
          <w:b/>
          <w:bCs/>
          <w:i w:val="0"/>
          <w:iCs w:val="0"/>
          <w:color w:val="auto"/>
          <w:sz w:val="24"/>
          <w:szCs w:val="24"/>
        </w:rPr>
        <w:fldChar w:fldCharType="begin"/>
      </w:r>
      <w:r w:rsidR="00E040DA" w:rsidRPr="007B64EA">
        <w:rPr>
          <w:rFonts w:ascii="Times New Roman" w:hAnsi="Times New Roman" w:cs="Times New Roman"/>
          <w:b/>
          <w:bCs/>
          <w:i w:val="0"/>
          <w:iCs w:val="0"/>
          <w:color w:val="auto"/>
          <w:sz w:val="24"/>
          <w:szCs w:val="24"/>
          <w:lang w:val="es-HN"/>
        </w:rPr>
        <w:instrText xml:space="preserve"> SEQ Figura \* ARABIC </w:instrText>
      </w:r>
      <w:r w:rsidR="00E040DA" w:rsidRPr="00E040D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12</w:t>
      </w:r>
      <w:r w:rsidR="00E040DA" w:rsidRPr="00E040DA">
        <w:rPr>
          <w:rFonts w:ascii="Times New Roman" w:hAnsi="Times New Roman" w:cs="Times New Roman"/>
          <w:b/>
          <w:bCs/>
          <w:i w:val="0"/>
          <w:iCs w:val="0"/>
          <w:color w:val="auto"/>
          <w:sz w:val="24"/>
          <w:szCs w:val="24"/>
        </w:rPr>
        <w:fldChar w:fldCharType="end"/>
      </w:r>
      <w:r w:rsidR="00572E24" w:rsidRPr="007B64EA">
        <w:rPr>
          <w:rFonts w:ascii="Times New Roman" w:hAnsi="Times New Roman" w:cs="Times New Roman"/>
          <w:b/>
          <w:bCs/>
          <w:i w:val="0"/>
          <w:iCs w:val="0"/>
          <w:color w:val="auto"/>
          <w:sz w:val="24"/>
          <w:szCs w:val="24"/>
          <w:lang w:val="es-HN"/>
        </w:rPr>
        <w:t xml:space="preserve"> </w:t>
      </w:r>
      <w:r w:rsidR="008340AE" w:rsidRPr="007B64EA">
        <w:rPr>
          <w:rFonts w:ascii="Times New Roman" w:hAnsi="Times New Roman" w:cs="Times New Roman"/>
          <w:b/>
          <w:bCs/>
          <w:i w:val="0"/>
          <w:iCs w:val="0"/>
          <w:color w:val="auto"/>
          <w:sz w:val="24"/>
          <w:szCs w:val="24"/>
          <w:lang w:val="es-HN"/>
        </w:rPr>
        <w:t>Logo Sanofi</w:t>
      </w:r>
      <w:bookmarkEnd w:id="54"/>
      <w:r w:rsidR="008340AE" w:rsidRPr="007B64EA">
        <w:rPr>
          <w:rFonts w:ascii="Times New Roman" w:hAnsi="Times New Roman" w:cs="Times New Roman"/>
          <w:b/>
          <w:bCs/>
          <w:i w:val="0"/>
          <w:iCs w:val="0"/>
          <w:color w:val="auto"/>
          <w:sz w:val="24"/>
          <w:szCs w:val="24"/>
          <w:lang w:val="es-HN"/>
        </w:rPr>
        <w:t xml:space="preserve"> </w:t>
      </w:r>
    </w:p>
    <w:p w14:paraId="4F29A524" w14:textId="29E60E9A" w:rsidR="00572E24" w:rsidRPr="001C6247" w:rsidRDefault="001C6247" w:rsidP="00327AF4">
      <w:pPr>
        <w:pStyle w:val="TextoPrincipal"/>
        <w:tabs>
          <w:tab w:val="left" w:pos="1800"/>
        </w:tabs>
        <w:spacing w:line="360" w:lineRule="auto"/>
        <w:ind w:firstLine="0"/>
        <w:rPr>
          <w:sz w:val="20"/>
          <w:szCs w:val="20"/>
        </w:rPr>
      </w:pPr>
      <w:r w:rsidRPr="001C6247">
        <w:rPr>
          <w:sz w:val="20"/>
          <w:szCs w:val="20"/>
        </w:rPr>
        <w:t xml:space="preserve">                        Fuente: GSK </w:t>
      </w:r>
      <w:r w:rsidR="008340AE">
        <w:rPr>
          <w:sz w:val="20"/>
          <w:szCs w:val="20"/>
        </w:rPr>
        <w:t>(2023)</w:t>
      </w:r>
      <w:r w:rsidRPr="001C6247">
        <w:rPr>
          <w:sz w:val="20"/>
          <w:szCs w:val="20"/>
        </w:rPr>
        <w:t xml:space="preserve">                                                            </w:t>
      </w:r>
      <w:r>
        <w:rPr>
          <w:sz w:val="20"/>
          <w:szCs w:val="20"/>
        </w:rPr>
        <w:t xml:space="preserve">     </w:t>
      </w:r>
      <w:r w:rsidRPr="001C6247">
        <w:rPr>
          <w:sz w:val="20"/>
          <w:szCs w:val="20"/>
        </w:rPr>
        <w:t xml:space="preserve">Fuente: Sanofi </w:t>
      </w:r>
      <w:r w:rsidR="008340AE">
        <w:rPr>
          <w:sz w:val="20"/>
          <w:szCs w:val="20"/>
        </w:rPr>
        <w:t>(2023)</w:t>
      </w:r>
    </w:p>
    <w:p w14:paraId="66C45E91" w14:textId="42F0A295" w:rsidR="00327AF4" w:rsidRDefault="00327AF4" w:rsidP="00327AF4">
      <w:pPr>
        <w:pStyle w:val="TextoPrincipal"/>
        <w:tabs>
          <w:tab w:val="left" w:pos="1800"/>
        </w:tabs>
        <w:spacing w:line="360" w:lineRule="auto"/>
        <w:ind w:firstLine="0"/>
      </w:pPr>
    </w:p>
    <w:p w14:paraId="12CEEB38" w14:textId="77777777" w:rsidR="000A03FB" w:rsidRDefault="000A03FB" w:rsidP="006F354F">
      <w:pPr>
        <w:pStyle w:val="TextoPrincipal"/>
        <w:spacing w:line="360" w:lineRule="auto"/>
        <w:ind w:firstLine="0"/>
      </w:pPr>
    </w:p>
    <w:p w14:paraId="43734D6D" w14:textId="1F01019B" w:rsidR="00921990" w:rsidRPr="007B64EA" w:rsidRDefault="002F7EB9" w:rsidP="003B775D">
      <w:pPr>
        <w:pStyle w:val="Ttulo4"/>
        <w:rPr>
          <w:b w:val="0"/>
          <w:bCs w:val="0"/>
          <w:lang w:val="es-HN"/>
        </w:rPr>
      </w:pPr>
      <w:bookmarkStart w:id="55" w:name="_Toc156088450"/>
      <w:r w:rsidRPr="007B64EA">
        <w:rPr>
          <w:b w:val="0"/>
          <w:bCs w:val="0"/>
          <w:lang w:val="es-HN"/>
        </w:rPr>
        <w:t>2.1.1.3DEMANDA Y PREFERENCIAS DEL CONSUMIDOR</w:t>
      </w:r>
      <w:bookmarkEnd w:id="55"/>
    </w:p>
    <w:p w14:paraId="36BB561B" w14:textId="77777777" w:rsidR="00221AE5" w:rsidRDefault="00221AE5" w:rsidP="006F354F">
      <w:pPr>
        <w:pStyle w:val="TextoPrincipal"/>
        <w:spacing w:line="360" w:lineRule="auto"/>
        <w:ind w:left="720"/>
      </w:pPr>
      <w:r>
        <w:t xml:space="preserve">La población mundial necesita de diferentes tipos de medicamentos y esta industria se encuentra en constante crecimiento. La industria tiene un futuro favorable en los países, y más en los países con poca producción de medicamentos, los objetivos de la industria van de la mano con la necesidad de la población y con una política de inversión pública, entre los aportes valiosos en la industria son: </w:t>
      </w:r>
    </w:p>
    <w:p w14:paraId="4BE3200D" w14:textId="77777777" w:rsidR="00221AE5" w:rsidRDefault="00221AE5" w:rsidP="006F354F">
      <w:pPr>
        <w:pStyle w:val="TextoPrincipal"/>
        <w:spacing w:line="360" w:lineRule="auto"/>
        <w:ind w:left="720"/>
      </w:pPr>
      <w:r>
        <w:t>•</w:t>
      </w:r>
      <w:r>
        <w:tab/>
        <w:t xml:space="preserve">Aumento en la demanda de medicamentos en el mundo </w:t>
      </w:r>
    </w:p>
    <w:p w14:paraId="63516F2F" w14:textId="77777777" w:rsidR="00221AE5" w:rsidRDefault="00221AE5" w:rsidP="006F354F">
      <w:pPr>
        <w:pStyle w:val="TextoPrincipal"/>
        <w:spacing w:line="360" w:lineRule="auto"/>
        <w:ind w:left="720"/>
      </w:pPr>
      <w:r>
        <w:t>Estimando que en los próximos años represente un alto valor comercial de medicamentos que involucra las plantas de producción, droguerías para la comercialización.</w:t>
      </w:r>
    </w:p>
    <w:p w14:paraId="46233D75" w14:textId="77777777" w:rsidR="00221AE5" w:rsidRDefault="00221AE5" w:rsidP="006F354F">
      <w:pPr>
        <w:pStyle w:val="TextoPrincipal"/>
        <w:spacing w:line="360" w:lineRule="auto"/>
        <w:ind w:left="720"/>
      </w:pPr>
      <w:r>
        <w:t>•</w:t>
      </w:r>
      <w:r>
        <w:tab/>
        <w:t xml:space="preserve">Financiamiento económico </w:t>
      </w:r>
    </w:p>
    <w:p w14:paraId="50F9941C" w14:textId="77777777" w:rsidR="00221AE5" w:rsidRDefault="00221AE5" w:rsidP="006F354F">
      <w:pPr>
        <w:pStyle w:val="TextoPrincipal"/>
        <w:spacing w:line="360" w:lineRule="auto"/>
        <w:ind w:left="720"/>
      </w:pPr>
      <w:r>
        <w:t>Son inversiones que cada país tiene, como necesidad básica.</w:t>
      </w:r>
    </w:p>
    <w:p w14:paraId="11B3D183" w14:textId="77777777" w:rsidR="00221AE5" w:rsidRDefault="00221AE5" w:rsidP="006F354F">
      <w:pPr>
        <w:pStyle w:val="TextoPrincipal"/>
        <w:spacing w:line="360" w:lineRule="auto"/>
        <w:ind w:left="720"/>
      </w:pPr>
      <w:r>
        <w:t>•</w:t>
      </w:r>
      <w:r>
        <w:tab/>
        <w:t xml:space="preserve">Crisis de medicamentos </w:t>
      </w:r>
    </w:p>
    <w:p w14:paraId="510C8A05" w14:textId="3A79522D" w:rsidR="00221AE5" w:rsidRDefault="00221AE5" w:rsidP="00FA7615">
      <w:pPr>
        <w:pStyle w:val="TextoPrincipal"/>
        <w:spacing w:line="360" w:lineRule="auto"/>
      </w:pPr>
      <w:r>
        <w:t>La falta de producción en algunos países, por ejemplo, durante la pandemia de covid-19 que se detuvieron las exportaciones, muchos países se vieron afectados por la falta de medicamentos que no podían entrar a los países y la materia prima para poder fabricar los medicamentos.</w:t>
      </w:r>
    </w:p>
    <w:p w14:paraId="5178E32C" w14:textId="77777777" w:rsidR="00D878D5" w:rsidRDefault="00D878D5" w:rsidP="00FA7615">
      <w:pPr>
        <w:pStyle w:val="TextoPrincipal"/>
        <w:spacing w:line="360" w:lineRule="auto"/>
      </w:pPr>
    </w:p>
    <w:p w14:paraId="08496C0B" w14:textId="138BC551" w:rsidR="00FA7615" w:rsidRPr="007B64EA" w:rsidRDefault="002F7EB9" w:rsidP="003B775D">
      <w:pPr>
        <w:pStyle w:val="Ttulo4"/>
        <w:rPr>
          <w:b w:val="0"/>
          <w:bCs w:val="0"/>
          <w:lang w:val="es-HN"/>
        </w:rPr>
      </w:pPr>
      <w:bookmarkStart w:id="56" w:name="_Toc156088451"/>
      <w:r w:rsidRPr="007B64EA">
        <w:rPr>
          <w:b w:val="0"/>
          <w:bCs w:val="0"/>
          <w:lang w:val="es-HN"/>
        </w:rPr>
        <w:t>2.1.1.4INNOVACIÓN Y DESARROLLO DE PRODUCTOS</w:t>
      </w:r>
      <w:bookmarkEnd w:id="56"/>
      <w:r w:rsidRPr="007B64EA">
        <w:rPr>
          <w:b w:val="0"/>
          <w:bCs w:val="0"/>
          <w:lang w:val="es-HN"/>
        </w:rPr>
        <w:t xml:space="preserve"> </w:t>
      </w:r>
    </w:p>
    <w:p w14:paraId="173EE813" w14:textId="6C502090" w:rsidR="00FA7615" w:rsidRDefault="00FA7615" w:rsidP="00FA7615">
      <w:pPr>
        <w:pStyle w:val="TextoPrincipal"/>
        <w:spacing w:line="360" w:lineRule="auto"/>
      </w:pPr>
      <w:r>
        <w:t xml:space="preserve">La Industria farmacéutica es uno de los sectores que genera nuevos productos con patentes. El modelo de negocio de la industria farmacéutica ha cambiado haciendo mucho más difíciles las decisiones de innovaciones en productos ya que el costo de la </w:t>
      </w:r>
      <w:r w:rsidR="003B775D">
        <w:t>innovación y desarrollo</w:t>
      </w:r>
      <w:r>
        <w:t xml:space="preserve"> se ha incrementado sustancialmente y la competencia en precios en el mercado</w:t>
      </w:r>
      <w:r w:rsidR="003B775D">
        <w:t xml:space="preserve">. </w:t>
      </w:r>
      <w:bookmarkStart w:id="57" w:name="_Hlk149510379"/>
      <w:r w:rsidR="003B775D">
        <w:t>(Fuquen, Hernann)</w:t>
      </w:r>
      <w:bookmarkEnd w:id="57"/>
    </w:p>
    <w:p w14:paraId="3FA7CE70" w14:textId="77777777" w:rsidR="003B775D" w:rsidRDefault="003B775D" w:rsidP="003B775D">
      <w:pPr>
        <w:pStyle w:val="TextoPrincipal"/>
        <w:spacing w:line="360" w:lineRule="auto"/>
      </w:pPr>
      <w:r>
        <w:t xml:space="preserve">Empresas farmacéuticas locales y a la implementación de políticas públicas que han permitido distintos tipos de innovación bio-farmacéutica. Se ha observado que las empresas farmacéuticas multinacionales han aumentado su relacionamiento con centros universitarios en forma de plataformas de investigación </w:t>
      </w:r>
      <w:r w:rsidRPr="003B775D">
        <w:t>(Fuquen, Hernann)</w:t>
      </w:r>
    </w:p>
    <w:p w14:paraId="1A9CF5EA" w14:textId="2AA5D25F" w:rsidR="00221AE5" w:rsidRPr="007B64EA" w:rsidRDefault="002F7EB9" w:rsidP="003B775D">
      <w:pPr>
        <w:pStyle w:val="Ttulo4"/>
        <w:rPr>
          <w:b w:val="0"/>
          <w:bCs w:val="0"/>
          <w:lang w:val="es-HN"/>
        </w:rPr>
      </w:pPr>
      <w:bookmarkStart w:id="58" w:name="_Toc156088452"/>
      <w:r w:rsidRPr="007B64EA">
        <w:rPr>
          <w:b w:val="0"/>
          <w:bCs w:val="0"/>
          <w:lang w:val="es-HN"/>
        </w:rPr>
        <w:t>2.1.1.5IMPACTO SOCIAL Y ECONÓMICO</w:t>
      </w:r>
      <w:bookmarkEnd w:id="58"/>
      <w:r w:rsidRPr="007B64EA">
        <w:rPr>
          <w:b w:val="0"/>
          <w:bCs w:val="0"/>
          <w:lang w:val="es-HN"/>
        </w:rPr>
        <w:t xml:space="preserve"> </w:t>
      </w:r>
    </w:p>
    <w:p w14:paraId="13B6F64A" w14:textId="77777777" w:rsidR="00C41BA4" w:rsidRDefault="00221AE5" w:rsidP="00C41BA4">
      <w:pPr>
        <w:pStyle w:val="TextoPrincipal"/>
        <w:spacing w:line="360" w:lineRule="auto"/>
        <w:ind w:left="720"/>
      </w:pPr>
      <w:r>
        <w:t>La situación económica impacta en los resultados y las expectativas de crecimiento, existiendo riesgos específicos para cada país. “La economía mundial en los años 2021-2022 ha tenido un devenir. Todas las fuentes constatan una situación en declive de la economía global en un contexto geopolítico sumamente peligroso” (Lázaro, 2023) después de la pandemia la economía tuvo en declive, pero se ha levantado mostrando un mejor desarrollo. “Los flujos de inversión extranjera directa hacia la región continúan teniendo un relevante impacto en la dinámica del producto de los países de América Latina y el Caribe y, también, para ciertos países de la región en la dinámica de sus exportaciones” (Lázaro, 2023). Las importaciones y exportaciones juegan un papel importante en la economía mundial ya que se benefician los países, ya sea con medicamentos que no se producen el país, como ser hidrocarburos y alimentos.</w:t>
      </w:r>
    </w:p>
    <w:p w14:paraId="241B5603" w14:textId="419BDE96" w:rsidR="003B775D" w:rsidRDefault="00221AE5" w:rsidP="00C41BA4">
      <w:pPr>
        <w:pStyle w:val="TextoPrincipal"/>
        <w:spacing w:line="360" w:lineRule="auto"/>
        <w:ind w:left="720"/>
      </w:pPr>
      <w:r>
        <w:t xml:space="preserve">La guerra en Ucrania confirma hasta qué punto la constitución de las CMA ha profundizado la división internacional del trabajo y aumentado la interdependencia económica entre los países. Numerosos sectores industriales están casi totalmente cautivos de la producción de materiales importados de Rusia o de Ucrania. Ucrania controla el 70% de la producción de gas neón, indispensable para los laser utilizados en la producción de semiconductores. A su vez, este gas es un subproducto de la industria metalúrgica rusa purificada en Ucrania (World Trade Organization, 2022). Los incrementos de las tasas de intereses han impactado en la economía de las crisis por efecto de la guerra, causando </w:t>
      </w:r>
      <w:r>
        <w:lastRenderedPageBreak/>
        <w:t>inflación, por la falta de petróleo. Causando impactos negativos en el rubro para la comercialización de medicamentos.</w:t>
      </w:r>
    </w:p>
    <w:p w14:paraId="28C7A81D" w14:textId="2D189D0F" w:rsidR="007D1164" w:rsidRPr="007B64EA" w:rsidRDefault="00985EDE" w:rsidP="006F354F">
      <w:pPr>
        <w:pStyle w:val="Ttulo3"/>
        <w:spacing w:line="360" w:lineRule="auto"/>
        <w:rPr>
          <w:lang w:val="es-HN"/>
        </w:rPr>
      </w:pPr>
      <w:bookmarkStart w:id="59" w:name="_Toc156088453"/>
      <w:r w:rsidRPr="007B64EA">
        <w:rPr>
          <w:lang w:val="es-HN"/>
        </w:rPr>
        <w:t>2.1.2</w:t>
      </w:r>
      <w:r w:rsidR="007D1164" w:rsidRPr="007B64EA">
        <w:rPr>
          <w:lang w:val="es-HN"/>
        </w:rPr>
        <w:t>MICROENTORNO</w:t>
      </w:r>
      <w:bookmarkEnd w:id="59"/>
      <w:r w:rsidR="007D1164" w:rsidRPr="007B64EA">
        <w:rPr>
          <w:lang w:val="es-HN"/>
        </w:rPr>
        <w:t xml:space="preserve"> </w:t>
      </w:r>
    </w:p>
    <w:p w14:paraId="09EDDE7E" w14:textId="7D1F9142" w:rsidR="00520B87" w:rsidRDefault="00520B87" w:rsidP="006F354F">
      <w:pPr>
        <w:pStyle w:val="TextoPrincipal"/>
        <w:spacing w:line="360" w:lineRule="auto"/>
        <w:ind w:left="720"/>
      </w:pPr>
      <w:r>
        <w:t xml:space="preserve">Laboratorios Andifar ofrece al mercado productos de calidad a un precio accesible, que mantendrá al paciente con sus niveles óptimos según corresponda el medicamento, es una empresa hondureña con su planta de producción en Tegucigalpa que actualmente está presente en países como: Nicaragua, El salvador, </w:t>
      </w:r>
      <w:r w:rsidRPr="006B01A9">
        <w:t>Rep</w:t>
      </w:r>
      <w:r w:rsidR="00F54D73" w:rsidRPr="006B01A9">
        <w:t>ú</w:t>
      </w:r>
      <w:r w:rsidRPr="006B01A9">
        <w:t>blica Dominicana</w:t>
      </w:r>
      <w:r>
        <w:t>, Guatemala y Beli</w:t>
      </w:r>
      <w:r w:rsidR="003B5DC8">
        <w:t>c</w:t>
      </w:r>
      <w:r>
        <w:t>e.</w:t>
      </w:r>
    </w:p>
    <w:p w14:paraId="60E9C750" w14:textId="55B7DEDE" w:rsidR="00520B87" w:rsidRDefault="00520B87" w:rsidP="006F354F">
      <w:pPr>
        <w:pStyle w:val="TextoPrincipal"/>
        <w:spacing w:line="360" w:lineRule="auto"/>
        <w:ind w:left="720"/>
      </w:pPr>
      <w:r w:rsidRPr="00520B87">
        <w:t>Queriendo expandirse a Panamá y poder tener una representación de gerente y que droguerías de la zona puedan distribuir nuestros productos en las farmacias. Con la sede en ciudad de Panamá, con personal como visitadores médicos y distribución de medicamentos.</w:t>
      </w:r>
    </w:p>
    <w:p w14:paraId="7406F87E" w14:textId="046D6440" w:rsidR="003B775D" w:rsidRPr="007B64EA" w:rsidRDefault="002F7EB9" w:rsidP="00BC49A6">
      <w:pPr>
        <w:pStyle w:val="Ttulo4"/>
        <w:rPr>
          <w:b w:val="0"/>
          <w:bCs w:val="0"/>
          <w:lang w:val="es-HN"/>
        </w:rPr>
      </w:pPr>
      <w:bookmarkStart w:id="60" w:name="_Toc156088454"/>
      <w:r w:rsidRPr="007B64EA">
        <w:rPr>
          <w:b w:val="0"/>
          <w:bCs w:val="0"/>
          <w:lang w:val="es-HN"/>
        </w:rPr>
        <w:t>2.1.2.1ECONOMÍA EN PANAMÁ</w:t>
      </w:r>
      <w:bookmarkEnd w:id="60"/>
      <w:r w:rsidRPr="007B64EA">
        <w:rPr>
          <w:b w:val="0"/>
          <w:bCs w:val="0"/>
          <w:lang w:val="es-HN"/>
        </w:rPr>
        <w:t xml:space="preserve"> </w:t>
      </w:r>
    </w:p>
    <w:p w14:paraId="4A77E538" w14:textId="4645A477" w:rsidR="003B775D" w:rsidRDefault="003B775D" w:rsidP="003B775D">
      <w:pPr>
        <w:pStyle w:val="TextoPrincipal"/>
        <w:spacing w:line="360" w:lineRule="auto"/>
        <w:ind w:left="720"/>
      </w:pPr>
      <w:r>
        <w:t>La economía de Panamá ha estado en una situación de crecimiento inimaginable donde los ingresos netos del país ingresan en su mayoría gracias al canal de panamá, cifras como la del PIB estando representado un crecimiento promedio de 6.3% desde 2007 hasta 2018. Por otra parte, el PIB creció para primer trimestre del año 2019 en un 3.1 % y esperando que para el 2020 llegue a 3.4%; esto quiere decir, que se ha registrado un liger</w:t>
      </w:r>
      <w:r w:rsidR="00B009A3">
        <w:t>o</w:t>
      </w:r>
      <w:r>
        <w:t xml:space="preserve"> aumento frente a otros países como Colombia. (EFE, 2019)</w:t>
      </w:r>
    </w:p>
    <w:p w14:paraId="6EE1B6A0" w14:textId="32871BCD" w:rsidR="00943226" w:rsidRPr="007B64EA" w:rsidRDefault="002F7EB9" w:rsidP="00BC49A6">
      <w:pPr>
        <w:pStyle w:val="Ttulo4"/>
        <w:rPr>
          <w:b w:val="0"/>
          <w:bCs w:val="0"/>
          <w:lang w:val="es-HN"/>
        </w:rPr>
      </w:pPr>
      <w:bookmarkStart w:id="61" w:name="_Toc156088455"/>
      <w:r w:rsidRPr="007B64EA">
        <w:rPr>
          <w:b w:val="0"/>
          <w:bCs w:val="0"/>
          <w:lang w:val="es-HN"/>
        </w:rPr>
        <w:t>2.1.2.2DISTRIBUCIÓN DEL MERCADO DE PANAMÁ</w:t>
      </w:r>
      <w:bookmarkEnd w:id="61"/>
      <w:r w:rsidRPr="007B64EA">
        <w:rPr>
          <w:b w:val="0"/>
          <w:bCs w:val="0"/>
          <w:lang w:val="es-HN"/>
        </w:rPr>
        <w:t xml:space="preserve"> </w:t>
      </w:r>
    </w:p>
    <w:p w14:paraId="74A18176" w14:textId="77777777" w:rsidR="003B775D" w:rsidRDefault="003B775D" w:rsidP="003B775D">
      <w:pPr>
        <w:pStyle w:val="TextoPrincipal"/>
        <w:spacing w:line="360" w:lineRule="auto"/>
        <w:ind w:left="720"/>
      </w:pPr>
      <w:bookmarkStart w:id="62" w:name="_Hlk154771558"/>
      <w:r>
        <w:t xml:space="preserve">El territorio se abarcará con el equipo de visita médica en las siguientes regiones </w:t>
      </w:r>
    </w:p>
    <w:p w14:paraId="72F09030" w14:textId="77777777" w:rsidR="003B775D" w:rsidRDefault="003B775D" w:rsidP="003B775D">
      <w:pPr>
        <w:pStyle w:val="TextoPrincipal"/>
        <w:spacing w:line="360" w:lineRule="auto"/>
        <w:ind w:left="720"/>
      </w:pPr>
      <w:r>
        <w:t>Región occidental: Provincia de Bocas del Toro, Chiriquí y La comarca Ngäbe-Bugle.</w:t>
      </w:r>
    </w:p>
    <w:p w14:paraId="11D87940" w14:textId="77777777" w:rsidR="003B775D" w:rsidRDefault="003B775D" w:rsidP="003B775D">
      <w:pPr>
        <w:pStyle w:val="TextoPrincipal"/>
        <w:spacing w:line="360" w:lineRule="auto"/>
        <w:ind w:left="720"/>
      </w:pPr>
      <w:r>
        <w:t xml:space="preserve">Región Oriental: Provincias de Darién, Comarcales: Wargandí, Madugandí, Emberá Wounaan y Kuna Yala. </w:t>
      </w:r>
    </w:p>
    <w:p w14:paraId="38B050CF" w14:textId="77777777" w:rsidR="003B775D" w:rsidRDefault="003B775D" w:rsidP="003B775D">
      <w:pPr>
        <w:pStyle w:val="TextoPrincipal"/>
        <w:spacing w:line="360" w:lineRule="auto"/>
        <w:ind w:left="720"/>
      </w:pPr>
      <w:r>
        <w:t>Región Metropolitana: Provincias de Panamá y Colon.</w:t>
      </w:r>
    </w:p>
    <w:p w14:paraId="5F18F6C1" w14:textId="77777777" w:rsidR="003B775D" w:rsidRDefault="003B775D" w:rsidP="003B775D">
      <w:pPr>
        <w:pStyle w:val="TextoPrincipal"/>
        <w:spacing w:line="360" w:lineRule="auto"/>
        <w:ind w:left="720"/>
      </w:pPr>
      <w:r>
        <w:t xml:space="preserve">Región Central.  </w:t>
      </w:r>
    </w:p>
    <w:p w14:paraId="54E0C5E3" w14:textId="585FC725" w:rsidR="00943226" w:rsidRDefault="00943226" w:rsidP="003B775D">
      <w:pPr>
        <w:pStyle w:val="TextoPrincipal"/>
        <w:spacing w:line="360" w:lineRule="auto"/>
        <w:ind w:left="720"/>
      </w:pPr>
      <w:r>
        <w:t xml:space="preserve">Casas farmacéuticas en Panamá </w:t>
      </w:r>
    </w:p>
    <w:p w14:paraId="3E2A6898" w14:textId="09E3AF84" w:rsidR="00943226" w:rsidRDefault="00943226" w:rsidP="003B775D">
      <w:pPr>
        <w:pStyle w:val="TextoPrincipal"/>
        <w:spacing w:line="360" w:lineRule="auto"/>
        <w:ind w:left="720"/>
      </w:pPr>
      <w:r>
        <w:lastRenderedPageBreak/>
        <w:t xml:space="preserve">Panamá cuenta con </w:t>
      </w:r>
    </w:p>
    <w:bookmarkEnd w:id="62"/>
    <w:p w14:paraId="5BBF36FC" w14:textId="77777777" w:rsidR="003B775D" w:rsidRDefault="003B775D" w:rsidP="003B775D">
      <w:pPr>
        <w:pStyle w:val="TextoPrincipal"/>
        <w:spacing w:line="360" w:lineRule="auto"/>
        <w:ind w:left="720"/>
      </w:pPr>
      <w:r>
        <w:t>Con la presencia de las siguientes casas farmacéuticas en Panamá como competencia:</w:t>
      </w:r>
    </w:p>
    <w:p w14:paraId="7C334D68" w14:textId="77777777" w:rsidR="00436BC2" w:rsidRDefault="00436BC2" w:rsidP="00436BC2">
      <w:pPr>
        <w:pStyle w:val="TextoPrincipal"/>
        <w:spacing w:line="360" w:lineRule="auto"/>
        <w:ind w:left="720"/>
      </w:pPr>
    </w:p>
    <w:p w14:paraId="063B54AF" w14:textId="77777777" w:rsidR="00436BC2" w:rsidRDefault="00436BC2" w:rsidP="00436BC2">
      <w:pPr>
        <w:pStyle w:val="TextoPrincipal"/>
        <w:spacing w:line="360" w:lineRule="auto"/>
        <w:ind w:left="720"/>
      </w:pPr>
    </w:p>
    <w:p w14:paraId="16F0D1C7" w14:textId="746D91F2" w:rsidR="00436BC2" w:rsidRDefault="00436BC2" w:rsidP="00436BC2">
      <w:pPr>
        <w:pStyle w:val="TextoPrincipal"/>
        <w:spacing w:line="360" w:lineRule="auto"/>
        <w:ind w:left="720"/>
      </w:pPr>
      <w:r>
        <w:rPr>
          <w:noProof/>
        </w:rPr>
        <w:drawing>
          <wp:anchor distT="0" distB="0" distL="114300" distR="114300" simplePos="0" relativeHeight="251669504" behindDoc="0" locked="0" layoutInCell="1" allowOverlap="1" wp14:anchorId="66E8C2FD" wp14:editId="766B705E">
            <wp:simplePos x="0" y="0"/>
            <wp:positionH relativeFrom="column">
              <wp:posOffset>3295650</wp:posOffset>
            </wp:positionH>
            <wp:positionV relativeFrom="paragraph">
              <wp:posOffset>175260</wp:posOffset>
            </wp:positionV>
            <wp:extent cx="2352675" cy="679344"/>
            <wp:effectExtent l="0" t="0" r="0" b="0"/>
            <wp:wrapNone/>
            <wp:docPr id="61841806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352675" cy="679344"/>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8480" behindDoc="0" locked="0" layoutInCell="1" allowOverlap="1" wp14:anchorId="47D77C68" wp14:editId="27FB2B93">
            <wp:simplePos x="0" y="0"/>
            <wp:positionH relativeFrom="column">
              <wp:posOffset>733425</wp:posOffset>
            </wp:positionH>
            <wp:positionV relativeFrom="paragraph">
              <wp:posOffset>13335</wp:posOffset>
            </wp:positionV>
            <wp:extent cx="1838325" cy="1139884"/>
            <wp:effectExtent l="0" t="0" r="0" b="3175"/>
            <wp:wrapNone/>
            <wp:docPr id="119120469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840938" cy="1141504"/>
                    </a:xfrm>
                    <a:prstGeom prst="rect">
                      <a:avLst/>
                    </a:prstGeom>
                    <a:noFill/>
                  </pic:spPr>
                </pic:pic>
              </a:graphicData>
            </a:graphic>
            <wp14:sizeRelH relativeFrom="margin">
              <wp14:pctWidth>0</wp14:pctWidth>
            </wp14:sizeRelH>
            <wp14:sizeRelV relativeFrom="margin">
              <wp14:pctHeight>0</wp14:pctHeight>
            </wp14:sizeRelV>
          </wp:anchor>
        </w:drawing>
      </w:r>
    </w:p>
    <w:p w14:paraId="59D3D30D" w14:textId="5D73476A" w:rsidR="00436BC2" w:rsidRDefault="00436BC2" w:rsidP="003B775D">
      <w:pPr>
        <w:pStyle w:val="TextoPrincipal"/>
        <w:spacing w:line="360" w:lineRule="auto"/>
        <w:ind w:left="720"/>
      </w:pPr>
    </w:p>
    <w:p w14:paraId="78E7ECB9" w14:textId="77777777" w:rsidR="00436BC2" w:rsidRDefault="00436BC2" w:rsidP="003B775D">
      <w:pPr>
        <w:pStyle w:val="TextoPrincipal"/>
        <w:spacing w:line="360" w:lineRule="auto"/>
        <w:ind w:left="720"/>
      </w:pPr>
    </w:p>
    <w:p w14:paraId="1A5C0F88" w14:textId="2A5EAEE4" w:rsidR="00436BC2" w:rsidRDefault="00436BC2" w:rsidP="003B775D">
      <w:pPr>
        <w:pStyle w:val="TextoPrincipal"/>
        <w:spacing w:line="360" w:lineRule="auto"/>
        <w:ind w:left="720"/>
      </w:pPr>
    </w:p>
    <w:p w14:paraId="651724B5" w14:textId="6C8C0F4C" w:rsidR="001C6247" w:rsidRPr="007B64EA" w:rsidRDefault="005878FA" w:rsidP="005878FA">
      <w:pPr>
        <w:pStyle w:val="Descripcin"/>
        <w:rPr>
          <w:rFonts w:ascii="Times New Roman" w:hAnsi="Times New Roman" w:cs="Times New Roman"/>
          <w:b/>
          <w:bCs/>
          <w:i w:val="0"/>
          <w:iCs w:val="0"/>
          <w:color w:val="auto"/>
          <w:sz w:val="24"/>
          <w:szCs w:val="24"/>
          <w:lang w:val="es-HN"/>
        </w:rPr>
      </w:pPr>
      <w:r w:rsidRPr="007B64EA">
        <w:rPr>
          <w:rFonts w:ascii="Times New Roman" w:hAnsi="Times New Roman" w:cs="Times New Roman"/>
          <w:b/>
          <w:bCs/>
          <w:i w:val="0"/>
          <w:iCs w:val="0"/>
          <w:color w:val="auto"/>
          <w:sz w:val="24"/>
          <w:szCs w:val="24"/>
          <w:lang w:val="es-HN"/>
        </w:rPr>
        <w:t xml:space="preserve">                       </w:t>
      </w:r>
      <w:bookmarkStart w:id="63" w:name="_Toc155901313"/>
      <w:r w:rsidRPr="007B64EA">
        <w:rPr>
          <w:rFonts w:ascii="Times New Roman" w:hAnsi="Times New Roman" w:cs="Times New Roman"/>
          <w:b/>
          <w:bCs/>
          <w:i w:val="0"/>
          <w:iCs w:val="0"/>
          <w:color w:val="auto"/>
          <w:sz w:val="24"/>
          <w:szCs w:val="24"/>
          <w:lang w:val="es-HN"/>
        </w:rPr>
        <w:t xml:space="preserve">Figura </w:t>
      </w:r>
      <w:r w:rsidRPr="005878FA">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5878F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13</w:t>
      </w:r>
      <w:r w:rsidRPr="005878FA">
        <w:rPr>
          <w:rFonts w:ascii="Times New Roman" w:hAnsi="Times New Roman" w:cs="Times New Roman"/>
          <w:b/>
          <w:bCs/>
          <w:i w:val="0"/>
          <w:iCs w:val="0"/>
          <w:color w:val="auto"/>
          <w:sz w:val="24"/>
          <w:szCs w:val="24"/>
        </w:rPr>
        <w:fldChar w:fldCharType="end"/>
      </w:r>
      <w:r w:rsidR="008340AE" w:rsidRPr="007B64EA">
        <w:rPr>
          <w:rFonts w:ascii="Times New Roman" w:hAnsi="Times New Roman" w:cs="Times New Roman"/>
          <w:b/>
          <w:bCs/>
          <w:i w:val="0"/>
          <w:iCs w:val="0"/>
          <w:color w:val="auto"/>
          <w:sz w:val="24"/>
          <w:szCs w:val="24"/>
          <w:lang w:val="es-HN"/>
        </w:rPr>
        <w:t xml:space="preserve"> Logo Unipharm  </w:t>
      </w:r>
      <w:r w:rsidR="00B44024" w:rsidRPr="007B64EA">
        <w:rPr>
          <w:rFonts w:ascii="Times New Roman" w:hAnsi="Times New Roman" w:cs="Times New Roman"/>
          <w:b/>
          <w:bCs/>
          <w:i w:val="0"/>
          <w:iCs w:val="0"/>
          <w:color w:val="auto"/>
          <w:sz w:val="24"/>
          <w:szCs w:val="24"/>
          <w:lang w:val="es-HN"/>
        </w:rPr>
        <w:t xml:space="preserve">                      </w:t>
      </w:r>
      <w:r w:rsidRPr="007B64EA">
        <w:rPr>
          <w:rFonts w:ascii="Times New Roman" w:hAnsi="Times New Roman" w:cs="Times New Roman"/>
          <w:b/>
          <w:bCs/>
          <w:i w:val="0"/>
          <w:iCs w:val="0"/>
          <w:color w:val="auto"/>
          <w:sz w:val="24"/>
          <w:szCs w:val="24"/>
          <w:lang w:val="es-HN"/>
        </w:rPr>
        <w:t xml:space="preserve">Figura </w:t>
      </w:r>
      <w:r w:rsidRPr="005878FA">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5878F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14</w:t>
      </w:r>
      <w:r w:rsidRPr="005878FA">
        <w:rPr>
          <w:rFonts w:ascii="Times New Roman" w:hAnsi="Times New Roman" w:cs="Times New Roman"/>
          <w:b/>
          <w:bCs/>
          <w:i w:val="0"/>
          <w:iCs w:val="0"/>
          <w:color w:val="auto"/>
          <w:sz w:val="24"/>
          <w:szCs w:val="24"/>
        </w:rPr>
        <w:fldChar w:fldCharType="end"/>
      </w:r>
      <w:r w:rsidR="008340AE" w:rsidRPr="007B64EA">
        <w:rPr>
          <w:rFonts w:ascii="Times New Roman" w:hAnsi="Times New Roman" w:cs="Times New Roman"/>
          <w:b/>
          <w:bCs/>
          <w:i w:val="0"/>
          <w:iCs w:val="0"/>
          <w:color w:val="auto"/>
          <w:sz w:val="24"/>
          <w:szCs w:val="24"/>
          <w:lang w:val="es-HN"/>
        </w:rPr>
        <w:t xml:space="preserve"> Logo Medipan</w:t>
      </w:r>
      <w:bookmarkEnd w:id="63"/>
    </w:p>
    <w:p w14:paraId="62B541C9" w14:textId="2F931518" w:rsidR="00B44024" w:rsidRPr="00B44024" w:rsidRDefault="00B44024" w:rsidP="00436BC2">
      <w:pPr>
        <w:pStyle w:val="TextoPrincipal"/>
        <w:spacing w:line="360" w:lineRule="auto"/>
        <w:ind w:left="720"/>
        <w:rPr>
          <w:sz w:val="20"/>
          <w:szCs w:val="20"/>
        </w:rPr>
      </w:pPr>
      <w:r w:rsidRPr="00B44024">
        <w:rPr>
          <w:sz w:val="20"/>
          <w:szCs w:val="20"/>
        </w:rPr>
        <w:t xml:space="preserve">Fuente: Unipharm </w:t>
      </w:r>
      <w:r w:rsidR="008340AE">
        <w:rPr>
          <w:sz w:val="20"/>
          <w:szCs w:val="20"/>
        </w:rPr>
        <w:t>(2023)</w:t>
      </w:r>
      <w:r w:rsidRPr="00B44024">
        <w:rPr>
          <w:sz w:val="20"/>
          <w:szCs w:val="20"/>
        </w:rPr>
        <w:t xml:space="preserve">                                      </w:t>
      </w:r>
      <w:r>
        <w:rPr>
          <w:sz w:val="20"/>
          <w:szCs w:val="20"/>
        </w:rPr>
        <w:t xml:space="preserve">   </w:t>
      </w:r>
      <w:r w:rsidRPr="00B44024">
        <w:rPr>
          <w:sz w:val="20"/>
          <w:szCs w:val="20"/>
        </w:rPr>
        <w:t xml:space="preserve"> Fuente: Medipan</w:t>
      </w:r>
      <w:r w:rsidR="008340AE">
        <w:rPr>
          <w:sz w:val="20"/>
          <w:szCs w:val="20"/>
        </w:rPr>
        <w:t xml:space="preserve"> (2023)</w:t>
      </w:r>
      <w:r w:rsidRPr="00B44024">
        <w:rPr>
          <w:sz w:val="20"/>
          <w:szCs w:val="20"/>
        </w:rPr>
        <w:t xml:space="preserve"> </w:t>
      </w:r>
    </w:p>
    <w:p w14:paraId="28379E15" w14:textId="77777777" w:rsidR="00F57248" w:rsidRDefault="00F57248" w:rsidP="003B775D">
      <w:pPr>
        <w:pStyle w:val="TextoPrincipal"/>
        <w:spacing w:line="360" w:lineRule="auto"/>
        <w:ind w:left="720"/>
      </w:pPr>
    </w:p>
    <w:p w14:paraId="10E79151" w14:textId="239863C1" w:rsidR="00436BC2" w:rsidRDefault="00436BC2" w:rsidP="003B775D">
      <w:pPr>
        <w:pStyle w:val="TextoPrincipal"/>
        <w:spacing w:line="360" w:lineRule="auto"/>
        <w:ind w:left="720"/>
      </w:pPr>
      <w:r>
        <w:rPr>
          <w:noProof/>
        </w:rPr>
        <w:drawing>
          <wp:anchor distT="0" distB="0" distL="114300" distR="114300" simplePos="0" relativeHeight="251670528" behindDoc="0" locked="0" layoutInCell="1" allowOverlap="1" wp14:anchorId="26FD4694" wp14:editId="6CB97C99">
            <wp:simplePos x="0" y="0"/>
            <wp:positionH relativeFrom="column">
              <wp:posOffset>914400</wp:posOffset>
            </wp:positionH>
            <wp:positionV relativeFrom="paragraph">
              <wp:posOffset>3810</wp:posOffset>
            </wp:positionV>
            <wp:extent cx="1295400" cy="1299725"/>
            <wp:effectExtent l="0" t="0" r="0" b="0"/>
            <wp:wrapNone/>
            <wp:docPr id="94176829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295400" cy="1299725"/>
                    </a:xfrm>
                    <a:prstGeom prst="rect">
                      <a:avLst/>
                    </a:prstGeom>
                    <a:noFill/>
                  </pic:spPr>
                </pic:pic>
              </a:graphicData>
            </a:graphic>
          </wp:anchor>
        </w:drawing>
      </w:r>
    </w:p>
    <w:p w14:paraId="104F6A24" w14:textId="5BA53A46" w:rsidR="00436BC2" w:rsidRDefault="00436BC2" w:rsidP="003B775D">
      <w:pPr>
        <w:pStyle w:val="TextoPrincipal"/>
        <w:spacing w:line="360" w:lineRule="auto"/>
        <w:ind w:left="720"/>
      </w:pPr>
      <w:r>
        <w:rPr>
          <w:noProof/>
        </w:rPr>
        <w:drawing>
          <wp:anchor distT="0" distB="0" distL="114300" distR="114300" simplePos="0" relativeHeight="251671552" behindDoc="0" locked="0" layoutInCell="1" allowOverlap="1" wp14:anchorId="059067DF" wp14:editId="2F45EBA3">
            <wp:simplePos x="0" y="0"/>
            <wp:positionH relativeFrom="margin">
              <wp:posOffset>3050540</wp:posOffset>
            </wp:positionH>
            <wp:positionV relativeFrom="paragraph">
              <wp:posOffset>7620</wp:posOffset>
            </wp:positionV>
            <wp:extent cx="2521488" cy="390525"/>
            <wp:effectExtent l="0" t="0" r="0" b="0"/>
            <wp:wrapNone/>
            <wp:docPr id="199969625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521488" cy="390525"/>
                    </a:xfrm>
                    <a:prstGeom prst="rect">
                      <a:avLst/>
                    </a:prstGeom>
                    <a:noFill/>
                  </pic:spPr>
                </pic:pic>
              </a:graphicData>
            </a:graphic>
            <wp14:sizeRelH relativeFrom="margin">
              <wp14:pctWidth>0</wp14:pctWidth>
            </wp14:sizeRelH>
            <wp14:sizeRelV relativeFrom="margin">
              <wp14:pctHeight>0</wp14:pctHeight>
            </wp14:sizeRelV>
          </wp:anchor>
        </w:drawing>
      </w:r>
    </w:p>
    <w:p w14:paraId="6A488942" w14:textId="77777777" w:rsidR="00436BC2" w:rsidRDefault="00436BC2" w:rsidP="003B775D">
      <w:pPr>
        <w:pStyle w:val="TextoPrincipal"/>
        <w:spacing w:line="360" w:lineRule="auto"/>
        <w:ind w:left="720"/>
      </w:pPr>
    </w:p>
    <w:p w14:paraId="0D60F1E4" w14:textId="77777777" w:rsidR="00436BC2" w:rsidRDefault="00436BC2" w:rsidP="003B775D">
      <w:pPr>
        <w:pStyle w:val="TextoPrincipal"/>
        <w:spacing w:line="360" w:lineRule="auto"/>
        <w:ind w:left="720"/>
      </w:pPr>
    </w:p>
    <w:p w14:paraId="5045F637" w14:textId="2FCC7A16" w:rsidR="00436BC2" w:rsidRPr="007B64EA" w:rsidRDefault="005878FA" w:rsidP="005878FA">
      <w:pPr>
        <w:pStyle w:val="Descripcin"/>
        <w:rPr>
          <w:rFonts w:ascii="Times New Roman" w:hAnsi="Times New Roman" w:cs="Times New Roman"/>
          <w:b/>
          <w:bCs/>
          <w:i w:val="0"/>
          <w:iCs w:val="0"/>
          <w:color w:val="auto"/>
          <w:sz w:val="24"/>
          <w:szCs w:val="24"/>
          <w:lang w:val="es-HN"/>
        </w:rPr>
      </w:pPr>
      <w:r w:rsidRPr="007B64EA">
        <w:rPr>
          <w:rFonts w:ascii="Times New Roman" w:hAnsi="Times New Roman" w:cs="Times New Roman"/>
          <w:b/>
          <w:bCs/>
          <w:i w:val="0"/>
          <w:iCs w:val="0"/>
          <w:color w:val="auto"/>
          <w:sz w:val="24"/>
          <w:szCs w:val="24"/>
          <w:lang w:val="es-HN"/>
        </w:rPr>
        <w:t xml:space="preserve">                    </w:t>
      </w:r>
      <w:bookmarkStart w:id="64" w:name="_Toc155901314"/>
      <w:r w:rsidRPr="007B64EA">
        <w:rPr>
          <w:rFonts w:ascii="Times New Roman" w:hAnsi="Times New Roman" w:cs="Times New Roman"/>
          <w:b/>
          <w:bCs/>
          <w:i w:val="0"/>
          <w:iCs w:val="0"/>
          <w:color w:val="auto"/>
          <w:sz w:val="24"/>
          <w:szCs w:val="24"/>
          <w:lang w:val="es-HN"/>
        </w:rPr>
        <w:t xml:space="preserve">Figura </w:t>
      </w:r>
      <w:r w:rsidRPr="005878FA">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5878F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15</w:t>
      </w:r>
      <w:r w:rsidRPr="005878FA">
        <w:rPr>
          <w:rFonts w:ascii="Times New Roman" w:hAnsi="Times New Roman" w:cs="Times New Roman"/>
          <w:b/>
          <w:bCs/>
          <w:i w:val="0"/>
          <w:iCs w:val="0"/>
          <w:color w:val="auto"/>
          <w:sz w:val="24"/>
          <w:szCs w:val="24"/>
        </w:rPr>
        <w:fldChar w:fldCharType="end"/>
      </w:r>
      <w:r w:rsidRPr="007B64EA">
        <w:rPr>
          <w:rFonts w:ascii="Times New Roman" w:hAnsi="Times New Roman" w:cs="Times New Roman"/>
          <w:b/>
          <w:bCs/>
          <w:i w:val="0"/>
          <w:iCs w:val="0"/>
          <w:color w:val="auto"/>
          <w:sz w:val="24"/>
          <w:szCs w:val="24"/>
          <w:lang w:val="es-HN"/>
        </w:rPr>
        <w:t xml:space="preserve"> </w:t>
      </w:r>
      <w:r w:rsidR="00F57248" w:rsidRPr="007B64EA">
        <w:rPr>
          <w:rFonts w:ascii="Times New Roman" w:hAnsi="Times New Roman" w:cs="Times New Roman"/>
          <w:b/>
          <w:bCs/>
          <w:i w:val="0"/>
          <w:iCs w:val="0"/>
          <w:color w:val="auto"/>
          <w:sz w:val="24"/>
          <w:szCs w:val="24"/>
          <w:lang w:val="es-HN"/>
        </w:rPr>
        <w:t>Logo Bayer</w:t>
      </w:r>
      <w:r w:rsidR="00A93F39" w:rsidRPr="007B64EA">
        <w:rPr>
          <w:rFonts w:ascii="Times New Roman" w:hAnsi="Times New Roman" w:cs="Times New Roman"/>
          <w:b/>
          <w:bCs/>
          <w:i w:val="0"/>
          <w:iCs w:val="0"/>
          <w:color w:val="auto"/>
          <w:sz w:val="24"/>
          <w:szCs w:val="24"/>
          <w:lang w:val="es-HN"/>
        </w:rPr>
        <w:t xml:space="preserve">                                         </w:t>
      </w:r>
      <w:r w:rsidRPr="007B64EA">
        <w:rPr>
          <w:rFonts w:ascii="Times New Roman" w:hAnsi="Times New Roman" w:cs="Times New Roman"/>
          <w:b/>
          <w:bCs/>
          <w:i w:val="0"/>
          <w:iCs w:val="0"/>
          <w:color w:val="auto"/>
          <w:sz w:val="24"/>
          <w:szCs w:val="24"/>
          <w:lang w:val="es-HN"/>
        </w:rPr>
        <w:t xml:space="preserve">Figura </w:t>
      </w:r>
      <w:r w:rsidRPr="005878FA">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5878F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16</w:t>
      </w:r>
      <w:r w:rsidRPr="005878FA">
        <w:rPr>
          <w:rFonts w:ascii="Times New Roman" w:hAnsi="Times New Roman" w:cs="Times New Roman"/>
          <w:b/>
          <w:bCs/>
          <w:i w:val="0"/>
          <w:iCs w:val="0"/>
          <w:color w:val="auto"/>
          <w:sz w:val="24"/>
          <w:szCs w:val="24"/>
        </w:rPr>
        <w:fldChar w:fldCharType="end"/>
      </w:r>
      <w:r w:rsidRPr="007B64EA">
        <w:rPr>
          <w:rFonts w:ascii="Times New Roman" w:hAnsi="Times New Roman" w:cs="Times New Roman"/>
          <w:b/>
          <w:bCs/>
          <w:i w:val="0"/>
          <w:iCs w:val="0"/>
          <w:color w:val="auto"/>
          <w:sz w:val="24"/>
          <w:szCs w:val="24"/>
          <w:lang w:val="es-HN"/>
        </w:rPr>
        <w:t xml:space="preserve"> </w:t>
      </w:r>
      <w:r w:rsidR="00F57248" w:rsidRPr="007B64EA">
        <w:rPr>
          <w:rFonts w:ascii="Times New Roman" w:hAnsi="Times New Roman" w:cs="Times New Roman"/>
          <w:b/>
          <w:bCs/>
          <w:i w:val="0"/>
          <w:iCs w:val="0"/>
          <w:color w:val="auto"/>
          <w:sz w:val="24"/>
          <w:szCs w:val="24"/>
          <w:lang w:val="es-HN"/>
        </w:rPr>
        <w:t>Logo Apotex</w:t>
      </w:r>
      <w:bookmarkEnd w:id="64"/>
    </w:p>
    <w:p w14:paraId="5E47AF88" w14:textId="199FD418" w:rsidR="00B44024" w:rsidRPr="00A93F39" w:rsidRDefault="00A93F39" w:rsidP="00A93F39">
      <w:pPr>
        <w:pStyle w:val="TextoPrincipal"/>
        <w:spacing w:line="360" w:lineRule="auto"/>
        <w:ind w:left="720"/>
        <w:rPr>
          <w:sz w:val="20"/>
          <w:szCs w:val="20"/>
        </w:rPr>
      </w:pPr>
      <w:r w:rsidRPr="00A93F39">
        <w:rPr>
          <w:sz w:val="20"/>
          <w:szCs w:val="20"/>
        </w:rPr>
        <w:t>Fuente: Bayer</w:t>
      </w:r>
      <w:r w:rsidR="00F57248">
        <w:rPr>
          <w:sz w:val="20"/>
          <w:szCs w:val="20"/>
        </w:rPr>
        <w:t xml:space="preserve"> (2023)</w:t>
      </w:r>
      <w:r w:rsidRPr="00A93F39">
        <w:rPr>
          <w:sz w:val="20"/>
          <w:szCs w:val="20"/>
        </w:rPr>
        <w:t xml:space="preserve">                                                      </w:t>
      </w:r>
      <w:r>
        <w:rPr>
          <w:sz w:val="20"/>
          <w:szCs w:val="20"/>
        </w:rPr>
        <w:t xml:space="preserve">    </w:t>
      </w:r>
      <w:r w:rsidRPr="00A93F39">
        <w:rPr>
          <w:sz w:val="20"/>
          <w:szCs w:val="20"/>
        </w:rPr>
        <w:t xml:space="preserve">  Fuente: Apotex</w:t>
      </w:r>
      <w:r w:rsidR="00F57248">
        <w:rPr>
          <w:sz w:val="20"/>
          <w:szCs w:val="20"/>
        </w:rPr>
        <w:t xml:space="preserve"> (2023) </w:t>
      </w:r>
    </w:p>
    <w:p w14:paraId="7D1553AD" w14:textId="77777777" w:rsidR="00F57248" w:rsidRDefault="00F57248" w:rsidP="005E1EAA">
      <w:pPr>
        <w:pStyle w:val="TextoPrincipal"/>
        <w:spacing w:line="360" w:lineRule="auto"/>
        <w:ind w:left="720"/>
      </w:pPr>
    </w:p>
    <w:p w14:paraId="394BAC61" w14:textId="52540A20" w:rsidR="005E1EAA" w:rsidRDefault="00A93F39" w:rsidP="005E1EAA">
      <w:pPr>
        <w:pStyle w:val="TextoPrincipal"/>
        <w:spacing w:line="360" w:lineRule="auto"/>
        <w:ind w:left="720"/>
      </w:pPr>
      <w:r>
        <w:rPr>
          <w:noProof/>
        </w:rPr>
        <w:drawing>
          <wp:anchor distT="0" distB="0" distL="114300" distR="114300" simplePos="0" relativeHeight="251673600" behindDoc="0" locked="0" layoutInCell="1" allowOverlap="1" wp14:anchorId="7B906D92" wp14:editId="54D040B8">
            <wp:simplePos x="0" y="0"/>
            <wp:positionH relativeFrom="column">
              <wp:posOffset>3657600</wp:posOffset>
            </wp:positionH>
            <wp:positionV relativeFrom="paragraph">
              <wp:posOffset>8256</wp:posOffset>
            </wp:positionV>
            <wp:extent cx="1209675" cy="815516"/>
            <wp:effectExtent l="0" t="0" r="0" b="3810"/>
            <wp:wrapNone/>
            <wp:docPr id="144554924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13334" cy="817983"/>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72576" behindDoc="0" locked="0" layoutInCell="1" allowOverlap="1" wp14:anchorId="0629ABFC" wp14:editId="0A4097EB">
            <wp:simplePos x="0" y="0"/>
            <wp:positionH relativeFrom="column">
              <wp:posOffset>952500</wp:posOffset>
            </wp:positionH>
            <wp:positionV relativeFrom="paragraph">
              <wp:posOffset>3810</wp:posOffset>
            </wp:positionV>
            <wp:extent cx="1655750" cy="933450"/>
            <wp:effectExtent l="0" t="0" r="1905" b="0"/>
            <wp:wrapNone/>
            <wp:docPr id="23267864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655750" cy="933450"/>
                    </a:xfrm>
                    <a:prstGeom prst="rect">
                      <a:avLst/>
                    </a:prstGeom>
                    <a:noFill/>
                  </pic:spPr>
                </pic:pic>
              </a:graphicData>
            </a:graphic>
          </wp:anchor>
        </w:drawing>
      </w:r>
      <w:r w:rsidR="005E1EAA">
        <w:t xml:space="preserve">    </w:t>
      </w:r>
    </w:p>
    <w:p w14:paraId="310FC515" w14:textId="5638BC31" w:rsidR="005E1EAA" w:rsidRDefault="005E1EAA" w:rsidP="003B775D">
      <w:pPr>
        <w:pStyle w:val="TextoPrincipal"/>
        <w:spacing w:line="360" w:lineRule="auto"/>
        <w:ind w:left="720"/>
      </w:pPr>
    </w:p>
    <w:p w14:paraId="74D49AAD" w14:textId="1106940B" w:rsidR="005E1EAA" w:rsidRDefault="005E1EAA" w:rsidP="003B775D">
      <w:pPr>
        <w:pStyle w:val="TextoPrincipal"/>
        <w:spacing w:line="360" w:lineRule="auto"/>
        <w:ind w:left="720"/>
      </w:pPr>
    </w:p>
    <w:p w14:paraId="303AF50C" w14:textId="4D049890" w:rsidR="005E1EAA" w:rsidRPr="007B64EA" w:rsidRDefault="00F57248" w:rsidP="005878FA">
      <w:pPr>
        <w:pStyle w:val="Descripcin"/>
        <w:rPr>
          <w:rFonts w:ascii="Times New Roman" w:hAnsi="Times New Roman" w:cs="Times New Roman"/>
          <w:b/>
          <w:bCs/>
          <w:i w:val="0"/>
          <w:iCs w:val="0"/>
          <w:color w:val="auto"/>
          <w:sz w:val="24"/>
          <w:szCs w:val="24"/>
          <w:lang w:val="es-HN"/>
        </w:rPr>
      </w:pPr>
      <w:r w:rsidRPr="007B64EA">
        <w:rPr>
          <w:rFonts w:ascii="Times New Roman" w:hAnsi="Times New Roman" w:cs="Times New Roman"/>
          <w:b/>
          <w:bCs/>
          <w:i w:val="0"/>
          <w:iCs w:val="0"/>
          <w:color w:val="auto"/>
          <w:sz w:val="24"/>
          <w:szCs w:val="24"/>
          <w:lang w:val="es-HN"/>
        </w:rPr>
        <w:t xml:space="preserve"> </w:t>
      </w:r>
      <w:r w:rsidR="005878FA" w:rsidRPr="007B64EA">
        <w:rPr>
          <w:rFonts w:ascii="Times New Roman" w:hAnsi="Times New Roman" w:cs="Times New Roman"/>
          <w:b/>
          <w:bCs/>
          <w:i w:val="0"/>
          <w:iCs w:val="0"/>
          <w:color w:val="auto"/>
          <w:sz w:val="24"/>
          <w:szCs w:val="24"/>
          <w:lang w:val="es-HN"/>
        </w:rPr>
        <w:t xml:space="preserve">                    </w:t>
      </w:r>
      <w:bookmarkStart w:id="65" w:name="_Toc155901315"/>
      <w:r w:rsidR="005878FA" w:rsidRPr="007B64EA">
        <w:rPr>
          <w:rFonts w:ascii="Times New Roman" w:hAnsi="Times New Roman" w:cs="Times New Roman"/>
          <w:b/>
          <w:bCs/>
          <w:i w:val="0"/>
          <w:iCs w:val="0"/>
          <w:color w:val="auto"/>
          <w:sz w:val="24"/>
          <w:szCs w:val="24"/>
          <w:lang w:val="es-HN"/>
        </w:rPr>
        <w:t xml:space="preserve">Figura </w:t>
      </w:r>
      <w:r w:rsidR="005878FA" w:rsidRPr="005878FA">
        <w:rPr>
          <w:rFonts w:ascii="Times New Roman" w:hAnsi="Times New Roman" w:cs="Times New Roman"/>
          <w:b/>
          <w:bCs/>
          <w:i w:val="0"/>
          <w:iCs w:val="0"/>
          <w:color w:val="auto"/>
          <w:sz w:val="24"/>
          <w:szCs w:val="24"/>
        </w:rPr>
        <w:fldChar w:fldCharType="begin"/>
      </w:r>
      <w:r w:rsidR="005878FA" w:rsidRPr="007B64EA">
        <w:rPr>
          <w:rFonts w:ascii="Times New Roman" w:hAnsi="Times New Roman" w:cs="Times New Roman"/>
          <w:b/>
          <w:bCs/>
          <w:i w:val="0"/>
          <w:iCs w:val="0"/>
          <w:color w:val="auto"/>
          <w:sz w:val="24"/>
          <w:szCs w:val="24"/>
          <w:lang w:val="es-HN"/>
        </w:rPr>
        <w:instrText xml:space="preserve"> SEQ Figura \* ARABIC </w:instrText>
      </w:r>
      <w:r w:rsidR="005878FA" w:rsidRPr="005878F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17</w:t>
      </w:r>
      <w:r w:rsidR="005878FA" w:rsidRPr="005878FA">
        <w:rPr>
          <w:rFonts w:ascii="Times New Roman" w:hAnsi="Times New Roman" w:cs="Times New Roman"/>
          <w:b/>
          <w:bCs/>
          <w:i w:val="0"/>
          <w:iCs w:val="0"/>
          <w:color w:val="auto"/>
          <w:sz w:val="24"/>
          <w:szCs w:val="24"/>
        </w:rPr>
        <w:fldChar w:fldCharType="end"/>
      </w:r>
      <w:r w:rsidR="005878FA" w:rsidRPr="007B64EA">
        <w:rPr>
          <w:rFonts w:ascii="Times New Roman" w:hAnsi="Times New Roman" w:cs="Times New Roman"/>
          <w:b/>
          <w:bCs/>
          <w:i w:val="0"/>
          <w:iCs w:val="0"/>
          <w:color w:val="auto"/>
          <w:sz w:val="24"/>
          <w:szCs w:val="24"/>
          <w:lang w:val="es-HN"/>
        </w:rPr>
        <w:t xml:space="preserve"> </w:t>
      </w:r>
      <w:r w:rsidRPr="007B64EA">
        <w:rPr>
          <w:rFonts w:ascii="Times New Roman" w:hAnsi="Times New Roman" w:cs="Times New Roman"/>
          <w:b/>
          <w:bCs/>
          <w:i w:val="0"/>
          <w:iCs w:val="0"/>
          <w:color w:val="auto"/>
          <w:sz w:val="24"/>
          <w:szCs w:val="24"/>
          <w:lang w:val="es-HN"/>
        </w:rPr>
        <w:t>Logo GSK</w:t>
      </w:r>
      <w:r w:rsidR="00A51700" w:rsidRPr="007B64EA">
        <w:rPr>
          <w:rFonts w:ascii="Times New Roman" w:hAnsi="Times New Roman" w:cs="Times New Roman"/>
          <w:b/>
          <w:bCs/>
          <w:i w:val="0"/>
          <w:iCs w:val="0"/>
          <w:color w:val="auto"/>
          <w:sz w:val="24"/>
          <w:szCs w:val="24"/>
          <w:lang w:val="es-HN"/>
        </w:rPr>
        <w:t xml:space="preserve">                                           </w:t>
      </w:r>
      <w:r w:rsidR="005878FA" w:rsidRPr="007B64EA">
        <w:rPr>
          <w:rFonts w:ascii="Times New Roman" w:hAnsi="Times New Roman" w:cs="Times New Roman"/>
          <w:b/>
          <w:bCs/>
          <w:i w:val="0"/>
          <w:iCs w:val="0"/>
          <w:color w:val="auto"/>
          <w:sz w:val="24"/>
          <w:szCs w:val="24"/>
          <w:lang w:val="es-HN"/>
        </w:rPr>
        <w:t xml:space="preserve">Figura </w:t>
      </w:r>
      <w:r w:rsidR="005878FA" w:rsidRPr="005878FA">
        <w:rPr>
          <w:rFonts w:ascii="Times New Roman" w:hAnsi="Times New Roman" w:cs="Times New Roman"/>
          <w:b/>
          <w:bCs/>
          <w:i w:val="0"/>
          <w:iCs w:val="0"/>
          <w:color w:val="auto"/>
          <w:sz w:val="24"/>
          <w:szCs w:val="24"/>
        </w:rPr>
        <w:fldChar w:fldCharType="begin"/>
      </w:r>
      <w:r w:rsidR="005878FA" w:rsidRPr="007B64EA">
        <w:rPr>
          <w:rFonts w:ascii="Times New Roman" w:hAnsi="Times New Roman" w:cs="Times New Roman"/>
          <w:b/>
          <w:bCs/>
          <w:i w:val="0"/>
          <w:iCs w:val="0"/>
          <w:color w:val="auto"/>
          <w:sz w:val="24"/>
          <w:szCs w:val="24"/>
          <w:lang w:val="es-HN"/>
        </w:rPr>
        <w:instrText xml:space="preserve"> SEQ Figura \* ARABIC </w:instrText>
      </w:r>
      <w:r w:rsidR="005878FA" w:rsidRPr="005878F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18</w:t>
      </w:r>
      <w:r w:rsidR="005878FA" w:rsidRPr="005878FA">
        <w:rPr>
          <w:rFonts w:ascii="Times New Roman" w:hAnsi="Times New Roman" w:cs="Times New Roman"/>
          <w:b/>
          <w:bCs/>
          <w:i w:val="0"/>
          <w:iCs w:val="0"/>
          <w:color w:val="auto"/>
          <w:sz w:val="24"/>
          <w:szCs w:val="24"/>
        </w:rPr>
        <w:fldChar w:fldCharType="end"/>
      </w:r>
      <w:r w:rsidRPr="007B64EA">
        <w:rPr>
          <w:rFonts w:ascii="Times New Roman" w:hAnsi="Times New Roman" w:cs="Times New Roman"/>
          <w:b/>
          <w:bCs/>
          <w:i w:val="0"/>
          <w:iCs w:val="0"/>
          <w:color w:val="auto"/>
          <w:sz w:val="24"/>
          <w:szCs w:val="24"/>
          <w:lang w:val="es-HN"/>
        </w:rPr>
        <w:t xml:space="preserve"> Logo Sanofi</w:t>
      </w:r>
      <w:bookmarkEnd w:id="65"/>
    </w:p>
    <w:p w14:paraId="2DA809B1" w14:textId="478412E3" w:rsidR="00A51700" w:rsidRPr="00A51700" w:rsidRDefault="00A51700" w:rsidP="003B775D">
      <w:pPr>
        <w:pStyle w:val="TextoPrincipal"/>
        <w:spacing w:line="360" w:lineRule="auto"/>
        <w:ind w:left="720"/>
        <w:rPr>
          <w:sz w:val="20"/>
          <w:szCs w:val="20"/>
        </w:rPr>
      </w:pPr>
      <w:r w:rsidRPr="00A51700">
        <w:rPr>
          <w:sz w:val="20"/>
          <w:szCs w:val="20"/>
        </w:rPr>
        <w:t xml:space="preserve">Fuente: </w:t>
      </w:r>
      <w:r w:rsidR="00F57248" w:rsidRPr="00A51700">
        <w:rPr>
          <w:sz w:val="20"/>
          <w:szCs w:val="20"/>
        </w:rPr>
        <w:t>GSK</w:t>
      </w:r>
      <w:r w:rsidR="00F57248">
        <w:rPr>
          <w:sz w:val="20"/>
          <w:szCs w:val="20"/>
        </w:rPr>
        <w:t xml:space="preserve"> (2023)</w:t>
      </w:r>
      <w:r w:rsidRPr="00A51700">
        <w:rPr>
          <w:sz w:val="20"/>
          <w:szCs w:val="20"/>
        </w:rPr>
        <w:t xml:space="preserve">                                                      </w:t>
      </w:r>
      <w:r>
        <w:rPr>
          <w:sz w:val="20"/>
          <w:szCs w:val="20"/>
        </w:rPr>
        <w:t xml:space="preserve">          </w:t>
      </w:r>
      <w:r w:rsidRPr="00A51700">
        <w:rPr>
          <w:sz w:val="20"/>
          <w:szCs w:val="20"/>
        </w:rPr>
        <w:t>Fuente: Sanofi</w:t>
      </w:r>
      <w:r w:rsidR="00F57248">
        <w:rPr>
          <w:sz w:val="20"/>
          <w:szCs w:val="20"/>
        </w:rPr>
        <w:t xml:space="preserve"> (2023)</w:t>
      </w:r>
    </w:p>
    <w:p w14:paraId="6929BA5C" w14:textId="77777777" w:rsidR="00A51700" w:rsidRDefault="00A51700" w:rsidP="005E1EAA">
      <w:pPr>
        <w:pStyle w:val="TextoPrincipal"/>
        <w:spacing w:line="360" w:lineRule="auto"/>
        <w:ind w:left="720"/>
      </w:pPr>
    </w:p>
    <w:p w14:paraId="0F304FD3" w14:textId="77777777" w:rsidR="00A51700" w:rsidRDefault="00A51700" w:rsidP="005E1EAA">
      <w:pPr>
        <w:pStyle w:val="TextoPrincipal"/>
        <w:spacing w:line="360" w:lineRule="auto"/>
        <w:ind w:left="720"/>
      </w:pPr>
    </w:p>
    <w:p w14:paraId="5FFD7C28" w14:textId="7F589F39" w:rsidR="00340AE6" w:rsidRDefault="00340AE6" w:rsidP="005E1EAA">
      <w:pPr>
        <w:pStyle w:val="TextoPrincipal"/>
        <w:spacing w:line="360" w:lineRule="auto"/>
        <w:ind w:left="720"/>
      </w:pPr>
      <w:r>
        <w:t xml:space="preserve"> </w:t>
      </w:r>
    </w:p>
    <w:p w14:paraId="0D8FB9CC" w14:textId="1E1EC687" w:rsidR="005E1EAA" w:rsidRDefault="005E1EAA" w:rsidP="005E1EAA">
      <w:pPr>
        <w:pStyle w:val="TextoPrincipal"/>
        <w:spacing w:line="360" w:lineRule="auto"/>
        <w:ind w:left="720"/>
      </w:pPr>
      <w:r>
        <w:rPr>
          <w:noProof/>
        </w:rPr>
        <w:drawing>
          <wp:anchor distT="0" distB="0" distL="114300" distR="114300" simplePos="0" relativeHeight="251675648" behindDoc="0" locked="0" layoutInCell="1" allowOverlap="1" wp14:anchorId="64B1ACB4" wp14:editId="372C21A6">
            <wp:simplePos x="0" y="0"/>
            <wp:positionH relativeFrom="column">
              <wp:posOffset>3533775</wp:posOffset>
            </wp:positionH>
            <wp:positionV relativeFrom="paragraph">
              <wp:posOffset>227330</wp:posOffset>
            </wp:positionV>
            <wp:extent cx="1733550" cy="710052"/>
            <wp:effectExtent l="0" t="0" r="0" b="0"/>
            <wp:wrapNone/>
            <wp:docPr id="1271329358"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733550" cy="710052"/>
                    </a:xfrm>
                    <a:prstGeom prst="rect">
                      <a:avLst/>
                    </a:prstGeom>
                    <a:noFill/>
                  </pic:spPr>
                </pic:pic>
              </a:graphicData>
            </a:graphic>
          </wp:anchor>
        </w:drawing>
      </w:r>
      <w:r>
        <w:rPr>
          <w:noProof/>
        </w:rPr>
        <w:drawing>
          <wp:anchor distT="0" distB="0" distL="114300" distR="114300" simplePos="0" relativeHeight="251674624" behindDoc="0" locked="0" layoutInCell="1" allowOverlap="1" wp14:anchorId="1B504A96" wp14:editId="459CAFAB">
            <wp:simplePos x="0" y="0"/>
            <wp:positionH relativeFrom="column">
              <wp:posOffset>801370</wp:posOffset>
            </wp:positionH>
            <wp:positionV relativeFrom="paragraph">
              <wp:posOffset>10160</wp:posOffset>
            </wp:positionV>
            <wp:extent cx="1770889" cy="983827"/>
            <wp:effectExtent l="0" t="0" r="1270" b="6985"/>
            <wp:wrapNone/>
            <wp:docPr id="181733432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770889" cy="983827"/>
                    </a:xfrm>
                    <a:prstGeom prst="rect">
                      <a:avLst/>
                    </a:prstGeom>
                    <a:noFill/>
                  </pic:spPr>
                </pic:pic>
              </a:graphicData>
            </a:graphic>
          </wp:anchor>
        </w:drawing>
      </w:r>
    </w:p>
    <w:p w14:paraId="30FF01B7" w14:textId="0BE98CCA" w:rsidR="005E1EAA" w:rsidRDefault="005E1EAA" w:rsidP="003B775D">
      <w:pPr>
        <w:pStyle w:val="TextoPrincipal"/>
        <w:spacing w:line="360" w:lineRule="auto"/>
        <w:ind w:left="720"/>
      </w:pPr>
    </w:p>
    <w:p w14:paraId="71B92A28" w14:textId="33424DD5" w:rsidR="005E1EAA" w:rsidRDefault="005E1EAA" w:rsidP="003B775D">
      <w:pPr>
        <w:pStyle w:val="TextoPrincipal"/>
        <w:spacing w:line="360" w:lineRule="auto"/>
        <w:ind w:left="720"/>
      </w:pPr>
    </w:p>
    <w:p w14:paraId="1538D44A" w14:textId="45587B10" w:rsidR="005E1EAA" w:rsidRPr="007B64EA" w:rsidRDefault="005878FA" w:rsidP="005878FA">
      <w:pPr>
        <w:pStyle w:val="Descripcin"/>
        <w:rPr>
          <w:rFonts w:ascii="Times New Roman" w:hAnsi="Times New Roman" w:cs="Times New Roman"/>
          <w:b/>
          <w:bCs/>
          <w:i w:val="0"/>
          <w:iCs w:val="0"/>
          <w:color w:val="auto"/>
          <w:sz w:val="24"/>
          <w:szCs w:val="24"/>
          <w:lang w:val="es-HN"/>
        </w:rPr>
      </w:pPr>
      <w:r w:rsidRPr="007B64EA">
        <w:rPr>
          <w:rFonts w:ascii="Times New Roman" w:hAnsi="Times New Roman" w:cs="Times New Roman"/>
          <w:b/>
          <w:bCs/>
          <w:i w:val="0"/>
          <w:iCs w:val="0"/>
          <w:color w:val="auto"/>
          <w:sz w:val="24"/>
          <w:szCs w:val="24"/>
          <w:lang w:val="es-HN"/>
        </w:rPr>
        <w:t xml:space="preserve">                       </w:t>
      </w:r>
      <w:bookmarkStart w:id="66" w:name="_Toc155901316"/>
      <w:r w:rsidRPr="007B64EA">
        <w:rPr>
          <w:rFonts w:ascii="Times New Roman" w:hAnsi="Times New Roman" w:cs="Times New Roman"/>
          <w:b/>
          <w:bCs/>
          <w:i w:val="0"/>
          <w:iCs w:val="0"/>
          <w:color w:val="auto"/>
          <w:sz w:val="24"/>
          <w:szCs w:val="24"/>
          <w:lang w:val="es-HN"/>
        </w:rPr>
        <w:t xml:space="preserve">Figura </w:t>
      </w:r>
      <w:r w:rsidRPr="005878FA">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5878F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19</w:t>
      </w:r>
      <w:r w:rsidRPr="005878FA">
        <w:rPr>
          <w:rFonts w:ascii="Times New Roman" w:hAnsi="Times New Roman" w:cs="Times New Roman"/>
          <w:b/>
          <w:bCs/>
          <w:i w:val="0"/>
          <w:iCs w:val="0"/>
          <w:color w:val="auto"/>
          <w:sz w:val="24"/>
          <w:szCs w:val="24"/>
        </w:rPr>
        <w:fldChar w:fldCharType="end"/>
      </w:r>
      <w:r w:rsidR="00F57248" w:rsidRPr="007B64EA">
        <w:rPr>
          <w:rFonts w:ascii="Times New Roman" w:hAnsi="Times New Roman" w:cs="Times New Roman"/>
          <w:b/>
          <w:bCs/>
          <w:i w:val="0"/>
          <w:iCs w:val="0"/>
          <w:color w:val="auto"/>
          <w:sz w:val="24"/>
          <w:szCs w:val="24"/>
          <w:lang w:val="es-HN"/>
        </w:rPr>
        <w:t xml:space="preserve"> Logo Grunenthal</w:t>
      </w:r>
      <w:r w:rsidR="00A51700" w:rsidRPr="007B64EA">
        <w:rPr>
          <w:rFonts w:ascii="Times New Roman" w:hAnsi="Times New Roman" w:cs="Times New Roman"/>
          <w:b/>
          <w:bCs/>
          <w:i w:val="0"/>
          <w:iCs w:val="0"/>
          <w:color w:val="auto"/>
          <w:sz w:val="24"/>
          <w:szCs w:val="24"/>
          <w:lang w:val="es-HN"/>
        </w:rPr>
        <w:t xml:space="preserve">                               </w:t>
      </w:r>
      <w:r w:rsidRPr="007B64EA">
        <w:rPr>
          <w:rFonts w:ascii="Times New Roman" w:hAnsi="Times New Roman" w:cs="Times New Roman"/>
          <w:b/>
          <w:bCs/>
          <w:i w:val="0"/>
          <w:iCs w:val="0"/>
          <w:color w:val="auto"/>
          <w:sz w:val="24"/>
          <w:szCs w:val="24"/>
          <w:lang w:val="es-HN"/>
        </w:rPr>
        <w:t xml:space="preserve">Figura </w:t>
      </w:r>
      <w:r w:rsidRPr="005878FA">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5878F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20</w:t>
      </w:r>
      <w:r w:rsidRPr="005878FA">
        <w:rPr>
          <w:rFonts w:ascii="Times New Roman" w:hAnsi="Times New Roman" w:cs="Times New Roman"/>
          <w:b/>
          <w:bCs/>
          <w:i w:val="0"/>
          <w:iCs w:val="0"/>
          <w:color w:val="auto"/>
          <w:sz w:val="24"/>
          <w:szCs w:val="24"/>
        </w:rPr>
        <w:fldChar w:fldCharType="end"/>
      </w:r>
      <w:r w:rsidR="00F57248" w:rsidRPr="007B64EA">
        <w:rPr>
          <w:rFonts w:ascii="Times New Roman" w:hAnsi="Times New Roman" w:cs="Times New Roman"/>
          <w:b/>
          <w:bCs/>
          <w:i w:val="0"/>
          <w:iCs w:val="0"/>
          <w:color w:val="auto"/>
          <w:sz w:val="24"/>
          <w:szCs w:val="24"/>
          <w:lang w:val="es-HN"/>
        </w:rPr>
        <w:t xml:space="preserve"> Logo Chalver</w:t>
      </w:r>
      <w:bookmarkEnd w:id="66"/>
    </w:p>
    <w:p w14:paraId="16C69E18" w14:textId="175A6BEE" w:rsidR="00A51700" w:rsidRPr="00AC0DB8" w:rsidRDefault="00745E86" w:rsidP="00AC0DB8">
      <w:pPr>
        <w:pStyle w:val="TextoPrincipal"/>
        <w:spacing w:line="360" w:lineRule="auto"/>
        <w:ind w:left="720"/>
        <w:rPr>
          <w:sz w:val="20"/>
          <w:szCs w:val="20"/>
        </w:rPr>
      </w:pPr>
      <w:r w:rsidRPr="00554033">
        <w:rPr>
          <w:sz w:val="20"/>
          <w:szCs w:val="20"/>
        </w:rPr>
        <w:t>Fuente: Gr</w:t>
      </w:r>
      <w:r w:rsidR="00554033" w:rsidRPr="00554033">
        <w:rPr>
          <w:sz w:val="20"/>
          <w:szCs w:val="20"/>
        </w:rPr>
        <w:t xml:space="preserve">unenthal </w:t>
      </w:r>
      <w:r w:rsidR="00F57248">
        <w:rPr>
          <w:sz w:val="20"/>
          <w:szCs w:val="20"/>
        </w:rPr>
        <w:t>(2023)</w:t>
      </w:r>
      <w:r w:rsidR="00554033" w:rsidRPr="00554033">
        <w:rPr>
          <w:sz w:val="20"/>
          <w:szCs w:val="20"/>
        </w:rPr>
        <w:t xml:space="preserve">                                             </w:t>
      </w:r>
      <w:r w:rsidR="00554033">
        <w:rPr>
          <w:sz w:val="20"/>
          <w:szCs w:val="20"/>
        </w:rPr>
        <w:t xml:space="preserve">       </w:t>
      </w:r>
      <w:r w:rsidR="00554033" w:rsidRPr="00554033">
        <w:rPr>
          <w:sz w:val="20"/>
          <w:szCs w:val="20"/>
        </w:rPr>
        <w:t xml:space="preserve">Fuente: Chalver </w:t>
      </w:r>
      <w:r w:rsidR="00F57248">
        <w:rPr>
          <w:sz w:val="20"/>
          <w:szCs w:val="20"/>
        </w:rPr>
        <w:t>(2023)</w:t>
      </w:r>
    </w:p>
    <w:p w14:paraId="2908EB0F" w14:textId="77777777" w:rsidR="00F57248" w:rsidRDefault="00F57248" w:rsidP="003B775D">
      <w:pPr>
        <w:pStyle w:val="TextoPrincipal"/>
        <w:spacing w:line="360" w:lineRule="auto"/>
        <w:ind w:left="720"/>
      </w:pPr>
    </w:p>
    <w:p w14:paraId="1A0CCC74" w14:textId="636EB454" w:rsidR="005E1EAA" w:rsidRDefault="00AC0DB8" w:rsidP="003B775D">
      <w:pPr>
        <w:pStyle w:val="TextoPrincipal"/>
        <w:spacing w:line="360" w:lineRule="auto"/>
        <w:ind w:left="720"/>
      </w:pPr>
      <w:r>
        <w:rPr>
          <w:noProof/>
        </w:rPr>
        <w:drawing>
          <wp:anchor distT="0" distB="0" distL="114300" distR="114300" simplePos="0" relativeHeight="251677696" behindDoc="0" locked="0" layoutInCell="1" allowOverlap="1" wp14:anchorId="1E8827C0" wp14:editId="01AA9619">
            <wp:simplePos x="0" y="0"/>
            <wp:positionH relativeFrom="column">
              <wp:posOffset>3895725</wp:posOffset>
            </wp:positionH>
            <wp:positionV relativeFrom="paragraph">
              <wp:posOffset>8255</wp:posOffset>
            </wp:positionV>
            <wp:extent cx="1466850" cy="769028"/>
            <wp:effectExtent l="0" t="0" r="0" b="0"/>
            <wp:wrapNone/>
            <wp:docPr id="254150440"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466850" cy="769028"/>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76672" behindDoc="0" locked="0" layoutInCell="1" allowOverlap="1" wp14:anchorId="16C86247" wp14:editId="5863910C">
            <wp:simplePos x="0" y="0"/>
            <wp:positionH relativeFrom="column">
              <wp:posOffset>857250</wp:posOffset>
            </wp:positionH>
            <wp:positionV relativeFrom="paragraph">
              <wp:posOffset>65405</wp:posOffset>
            </wp:positionV>
            <wp:extent cx="2475543" cy="751044"/>
            <wp:effectExtent l="0" t="0" r="1270" b="0"/>
            <wp:wrapNone/>
            <wp:docPr id="8951741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475543" cy="751044"/>
                    </a:xfrm>
                    <a:prstGeom prst="rect">
                      <a:avLst/>
                    </a:prstGeom>
                    <a:noFill/>
                  </pic:spPr>
                </pic:pic>
              </a:graphicData>
            </a:graphic>
          </wp:anchor>
        </w:drawing>
      </w:r>
    </w:p>
    <w:p w14:paraId="6AFF390B" w14:textId="1E374C00" w:rsidR="002C6D3F" w:rsidRDefault="002C6D3F" w:rsidP="003B775D">
      <w:pPr>
        <w:pStyle w:val="TextoPrincipal"/>
        <w:spacing w:line="360" w:lineRule="auto"/>
        <w:ind w:left="720"/>
      </w:pPr>
    </w:p>
    <w:p w14:paraId="70D2D850" w14:textId="77777777" w:rsidR="00AC0DB8" w:rsidRDefault="00AC0DB8" w:rsidP="003B775D">
      <w:pPr>
        <w:pStyle w:val="TextoPrincipal"/>
        <w:spacing w:line="360" w:lineRule="auto"/>
        <w:ind w:left="720"/>
      </w:pPr>
    </w:p>
    <w:p w14:paraId="12F3D837" w14:textId="692CED9E" w:rsidR="00AC0DB8" w:rsidRPr="007B64EA" w:rsidRDefault="005878FA" w:rsidP="005878FA">
      <w:pPr>
        <w:pStyle w:val="Descripcin"/>
        <w:rPr>
          <w:rFonts w:ascii="Times New Roman" w:hAnsi="Times New Roman" w:cs="Times New Roman"/>
          <w:b/>
          <w:bCs/>
          <w:i w:val="0"/>
          <w:iCs w:val="0"/>
          <w:color w:val="auto"/>
          <w:sz w:val="24"/>
          <w:szCs w:val="24"/>
          <w:lang w:val="es-HN"/>
        </w:rPr>
      </w:pPr>
      <w:r w:rsidRPr="007B64EA">
        <w:rPr>
          <w:rFonts w:ascii="Times New Roman" w:hAnsi="Times New Roman" w:cs="Times New Roman"/>
          <w:b/>
          <w:bCs/>
          <w:i w:val="0"/>
          <w:iCs w:val="0"/>
          <w:color w:val="auto"/>
          <w:sz w:val="24"/>
          <w:szCs w:val="24"/>
          <w:lang w:val="es-HN"/>
        </w:rPr>
        <w:t xml:space="preserve">                        </w:t>
      </w:r>
      <w:bookmarkStart w:id="67" w:name="_Toc155901317"/>
      <w:r w:rsidRPr="007B64EA">
        <w:rPr>
          <w:rFonts w:ascii="Times New Roman" w:hAnsi="Times New Roman" w:cs="Times New Roman"/>
          <w:b/>
          <w:bCs/>
          <w:i w:val="0"/>
          <w:iCs w:val="0"/>
          <w:color w:val="auto"/>
          <w:sz w:val="24"/>
          <w:szCs w:val="24"/>
          <w:lang w:val="es-HN"/>
        </w:rPr>
        <w:t xml:space="preserve">Figura </w:t>
      </w:r>
      <w:r w:rsidRPr="005878FA">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5878F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21</w:t>
      </w:r>
      <w:r w:rsidRPr="005878FA">
        <w:rPr>
          <w:rFonts w:ascii="Times New Roman" w:hAnsi="Times New Roman" w:cs="Times New Roman"/>
          <w:b/>
          <w:bCs/>
          <w:i w:val="0"/>
          <w:iCs w:val="0"/>
          <w:color w:val="auto"/>
          <w:sz w:val="24"/>
          <w:szCs w:val="24"/>
        </w:rPr>
        <w:fldChar w:fldCharType="end"/>
      </w:r>
      <w:r w:rsidR="00AC0DB8" w:rsidRPr="007B64EA">
        <w:rPr>
          <w:rFonts w:ascii="Times New Roman" w:hAnsi="Times New Roman" w:cs="Times New Roman"/>
          <w:b/>
          <w:bCs/>
          <w:i w:val="0"/>
          <w:iCs w:val="0"/>
          <w:color w:val="auto"/>
          <w:sz w:val="24"/>
          <w:szCs w:val="24"/>
          <w:lang w:val="es-HN"/>
        </w:rPr>
        <w:t xml:space="preserve"> </w:t>
      </w:r>
      <w:r w:rsidR="004779DF" w:rsidRPr="007B64EA">
        <w:rPr>
          <w:rFonts w:ascii="Times New Roman" w:hAnsi="Times New Roman" w:cs="Times New Roman"/>
          <w:b/>
          <w:bCs/>
          <w:i w:val="0"/>
          <w:iCs w:val="0"/>
          <w:color w:val="auto"/>
          <w:sz w:val="24"/>
          <w:szCs w:val="24"/>
          <w:lang w:val="es-HN"/>
        </w:rPr>
        <w:t>Logo</w:t>
      </w:r>
      <w:r w:rsidR="00F57248" w:rsidRPr="007B64EA">
        <w:rPr>
          <w:rFonts w:ascii="Times New Roman" w:hAnsi="Times New Roman" w:cs="Times New Roman"/>
          <w:b/>
          <w:bCs/>
          <w:i w:val="0"/>
          <w:iCs w:val="0"/>
          <w:color w:val="auto"/>
          <w:sz w:val="24"/>
          <w:szCs w:val="24"/>
          <w:lang w:val="es-HN"/>
        </w:rPr>
        <w:t xml:space="preserve"> Qualipharm</w:t>
      </w:r>
      <w:r w:rsidR="00AC0DB8" w:rsidRPr="007B64EA">
        <w:rPr>
          <w:rFonts w:ascii="Times New Roman" w:hAnsi="Times New Roman" w:cs="Times New Roman"/>
          <w:b/>
          <w:bCs/>
          <w:i w:val="0"/>
          <w:iCs w:val="0"/>
          <w:color w:val="auto"/>
          <w:sz w:val="24"/>
          <w:szCs w:val="24"/>
          <w:lang w:val="es-HN"/>
        </w:rPr>
        <w:t xml:space="preserve">                                    </w:t>
      </w:r>
      <w:r w:rsidRPr="007B64EA">
        <w:rPr>
          <w:rFonts w:ascii="Times New Roman" w:hAnsi="Times New Roman" w:cs="Times New Roman"/>
          <w:b/>
          <w:bCs/>
          <w:i w:val="0"/>
          <w:iCs w:val="0"/>
          <w:color w:val="auto"/>
          <w:sz w:val="24"/>
          <w:szCs w:val="24"/>
          <w:lang w:val="es-HN"/>
        </w:rPr>
        <w:t xml:space="preserve">Figura </w:t>
      </w:r>
      <w:r w:rsidRPr="005878FA">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5878F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22</w:t>
      </w:r>
      <w:r w:rsidRPr="005878FA">
        <w:rPr>
          <w:rFonts w:ascii="Times New Roman" w:hAnsi="Times New Roman" w:cs="Times New Roman"/>
          <w:b/>
          <w:bCs/>
          <w:i w:val="0"/>
          <w:iCs w:val="0"/>
          <w:color w:val="auto"/>
          <w:sz w:val="24"/>
          <w:szCs w:val="24"/>
        </w:rPr>
        <w:fldChar w:fldCharType="end"/>
      </w:r>
      <w:r w:rsidR="00F57248" w:rsidRPr="007B64EA">
        <w:rPr>
          <w:rFonts w:ascii="Times New Roman" w:hAnsi="Times New Roman" w:cs="Times New Roman"/>
          <w:b/>
          <w:bCs/>
          <w:i w:val="0"/>
          <w:iCs w:val="0"/>
          <w:color w:val="auto"/>
          <w:sz w:val="24"/>
          <w:szCs w:val="24"/>
          <w:lang w:val="es-HN"/>
        </w:rPr>
        <w:t>Logo Pfizer</w:t>
      </w:r>
      <w:bookmarkEnd w:id="67"/>
      <w:r w:rsidR="00F57248" w:rsidRPr="007B64EA">
        <w:rPr>
          <w:rFonts w:ascii="Times New Roman" w:hAnsi="Times New Roman" w:cs="Times New Roman"/>
          <w:b/>
          <w:bCs/>
          <w:i w:val="0"/>
          <w:iCs w:val="0"/>
          <w:color w:val="auto"/>
          <w:sz w:val="24"/>
          <w:szCs w:val="24"/>
          <w:lang w:val="es-HN"/>
        </w:rPr>
        <w:t xml:space="preserve"> </w:t>
      </w:r>
    </w:p>
    <w:p w14:paraId="23D17B05" w14:textId="5A1EAB5C" w:rsidR="00EA2AA1" w:rsidRDefault="00EA2AA1" w:rsidP="003B775D">
      <w:pPr>
        <w:pStyle w:val="TextoPrincipal"/>
        <w:spacing w:line="360" w:lineRule="auto"/>
        <w:ind w:left="720"/>
        <w:rPr>
          <w:sz w:val="20"/>
          <w:szCs w:val="20"/>
        </w:rPr>
      </w:pPr>
      <w:r w:rsidRPr="00EA2AA1">
        <w:rPr>
          <w:sz w:val="20"/>
          <w:szCs w:val="20"/>
        </w:rPr>
        <w:t xml:space="preserve">Fuente: Qualipharm </w:t>
      </w:r>
      <w:r w:rsidR="00F57248">
        <w:rPr>
          <w:sz w:val="20"/>
          <w:szCs w:val="20"/>
        </w:rPr>
        <w:t>(2023)</w:t>
      </w:r>
      <w:r w:rsidRPr="00EA2AA1">
        <w:rPr>
          <w:sz w:val="20"/>
          <w:szCs w:val="20"/>
        </w:rPr>
        <w:t xml:space="preserve">                                             </w:t>
      </w:r>
      <w:r>
        <w:rPr>
          <w:sz w:val="20"/>
          <w:szCs w:val="20"/>
        </w:rPr>
        <w:t xml:space="preserve">             </w:t>
      </w:r>
      <w:r w:rsidRPr="00EA2AA1">
        <w:rPr>
          <w:sz w:val="20"/>
          <w:szCs w:val="20"/>
        </w:rPr>
        <w:t>Fuente: Pfizer</w:t>
      </w:r>
      <w:r w:rsidR="00F57248">
        <w:rPr>
          <w:sz w:val="20"/>
          <w:szCs w:val="20"/>
        </w:rPr>
        <w:t xml:space="preserve"> (2023) </w:t>
      </w:r>
      <w:r w:rsidRPr="00EA2AA1">
        <w:rPr>
          <w:sz w:val="20"/>
          <w:szCs w:val="20"/>
        </w:rPr>
        <w:t xml:space="preserve"> </w:t>
      </w:r>
      <w:r w:rsidR="00AC0DB8" w:rsidRPr="00EA2AA1">
        <w:rPr>
          <w:sz w:val="20"/>
          <w:szCs w:val="20"/>
        </w:rPr>
        <w:t xml:space="preserve">  </w:t>
      </w:r>
    </w:p>
    <w:p w14:paraId="10215435" w14:textId="65A0C33C" w:rsidR="009D4B2E" w:rsidRDefault="009D5054" w:rsidP="003B775D">
      <w:pPr>
        <w:pStyle w:val="TextoPrincipal"/>
        <w:spacing w:line="360" w:lineRule="auto"/>
        <w:ind w:left="720"/>
      </w:pPr>
      <w:r>
        <w:rPr>
          <w:noProof/>
        </w:rPr>
        <w:drawing>
          <wp:anchor distT="0" distB="0" distL="114300" distR="114300" simplePos="0" relativeHeight="251678720" behindDoc="0" locked="0" layoutInCell="1" allowOverlap="1" wp14:anchorId="5EA39C73" wp14:editId="36E53396">
            <wp:simplePos x="0" y="0"/>
            <wp:positionH relativeFrom="column">
              <wp:posOffset>1028700</wp:posOffset>
            </wp:positionH>
            <wp:positionV relativeFrom="paragraph">
              <wp:posOffset>270510</wp:posOffset>
            </wp:positionV>
            <wp:extent cx="1438910" cy="1050925"/>
            <wp:effectExtent l="0" t="0" r="8890" b="0"/>
            <wp:wrapNone/>
            <wp:docPr id="6975541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438910" cy="1050925"/>
                    </a:xfrm>
                    <a:prstGeom prst="rect">
                      <a:avLst/>
                    </a:prstGeom>
                    <a:noFill/>
                  </pic:spPr>
                </pic:pic>
              </a:graphicData>
            </a:graphic>
          </wp:anchor>
        </w:drawing>
      </w:r>
      <w:r w:rsidR="00AC0DB8" w:rsidRPr="00165CB5">
        <w:t xml:space="preserve">     </w:t>
      </w:r>
    </w:p>
    <w:p w14:paraId="00BBFFB6" w14:textId="0026DB4F" w:rsidR="009D5054" w:rsidRDefault="00AC0DB8" w:rsidP="009D5054">
      <w:pPr>
        <w:pStyle w:val="TextoPrincipal"/>
        <w:spacing w:line="360" w:lineRule="auto"/>
        <w:ind w:left="720"/>
      </w:pPr>
      <w:r w:rsidRPr="00165CB5">
        <w:t xml:space="preserve">                                                                                                      </w:t>
      </w:r>
    </w:p>
    <w:p w14:paraId="210D96E0" w14:textId="77777777" w:rsidR="009D5054" w:rsidRDefault="009D5054" w:rsidP="009D5054">
      <w:pPr>
        <w:pStyle w:val="TextoPrincipal"/>
        <w:spacing w:line="360" w:lineRule="auto"/>
        <w:ind w:left="720"/>
        <w:rPr>
          <w:b/>
          <w:bCs/>
        </w:rPr>
      </w:pPr>
    </w:p>
    <w:p w14:paraId="3F65CC64" w14:textId="77777777" w:rsidR="009D5054" w:rsidRDefault="009D5054" w:rsidP="009D5054">
      <w:pPr>
        <w:pStyle w:val="TextoPrincipal"/>
        <w:spacing w:line="360" w:lineRule="auto"/>
        <w:ind w:left="720"/>
        <w:rPr>
          <w:b/>
          <w:bCs/>
        </w:rPr>
      </w:pPr>
    </w:p>
    <w:p w14:paraId="6AD66F86" w14:textId="289DFB38" w:rsidR="009D5054" w:rsidRPr="007B64EA" w:rsidRDefault="005878FA" w:rsidP="005878FA">
      <w:pPr>
        <w:pStyle w:val="Descripcin"/>
        <w:rPr>
          <w:rFonts w:ascii="Times New Roman" w:hAnsi="Times New Roman" w:cs="Times New Roman"/>
          <w:b/>
          <w:bCs/>
          <w:i w:val="0"/>
          <w:iCs w:val="0"/>
          <w:color w:val="auto"/>
          <w:sz w:val="24"/>
          <w:szCs w:val="24"/>
          <w:lang w:val="es-HN"/>
        </w:rPr>
      </w:pPr>
      <w:r w:rsidRPr="007B64EA">
        <w:rPr>
          <w:rFonts w:ascii="Times New Roman" w:hAnsi="Times New Roman" w:cs="Times New Roman"/>
          <w:b/>
          <w:bCs/>
          <w:i w:val="0"/>
          <w:iCs w:val="0"/>
          <w:color w:val="auto"/>
          <w:sz w:val="24"/>
          <w:szCs w:val="24"/>
          <w:lang w:val="es-HN"/>
        </w:rPr>
        <w:t xml:space="preserve">                        </w:t>
      </w:r>
      <w:bookmarkStart w:id="68" w:name="_Toc155901318"/>
      <w:r w:rsidRPr="007B64EA">
        <w:rPr>
          <w:rFonts w:ascii="Times New Roman" w:hAnsi="Times New Roman" w:cs="Times New Roman"/>
          <w:b/>
          <w:bCs/>
          <w:i w:val="0"/>
          <w:iCs w:val="0"/>
          <w:color w:val="auto"/>
          <w:sz w:val="24"/>
          <w:szCs w:val="24"/>
          <w:lang w:val="es-HN"/>
        </w:rPr>
        <w:t xml:space="preserve">Figura </w:t>
      </w:r>
      <w:r w:rsidRPr="005878FA">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5878F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23</w:t>
      </w:r>
      <w:r w:rsidRPr="005878FA">
        <w:rPr>
          <w:rFonts w:ascii="Times New Roman" w:hAnsi="Times New Roman" w:cs="Times New Roman"/>
          <w:b/>
          <w:bCs/>
          <w:i w:val="0"/>
          <w:iCs w:val="0"/>
          <w:color w:val="auto"/>
          <w:sz w:val="24"/>
          <w:szCs w:val="24"/>
        </w:rPr>
        <w:fldChar w:fldCharType="end"/>
      </w:r>
      <w:r w:rsidRPr="007B64EA">
        <w:rPr>
          <w:rFonts w:ascii="Times New Roman" w:hAnsi="Times New Roman" w:cs="Times New Roman"/>
          <w:b/>
          <w:bCs/>
          <w:i w:val="0"/>
          <w:iCs w:val="0"/>
          <w:color w:val="auto"/>
          <w:sz w:val="24"/>
          <w:szCs w:val="24"/>
          <w:lang w:val="es-HN"/>
        </w:rPr>
        <w:t xml:space="preserve">  </w:t>
      </w:r>
      <w:r w:rsidR="00F57248" w:rsidRPr="007B64EA">
        <w:rPr>
          <w:rFonts w:ascii="Times New Roman" w:hAnsi="Times New Roman" w:cs="Times New Roman"/>
          <w:b/>
          <w:bCs/>
          <w:i w:val="0"/>
          <w:iCs w:val="0"/>
          <w:color w:val="auto"/>
          <w:sz w:val="24"/>
          <w:szCs w:val="24"/>
          <w:lang w:val="es-HN"/>
        </w:rPr>
        <w:t>Logo Asofarma</w:t>
      </w:r>
      <w:bookmarkEnd w:id="68"/>
      <w:r w:rsidR="00F57248" w:rsidRPr="007B64EA">
        <w:rPr>
          <w:rFonts w:ascii="Times New Roman" w:hAnsi="Times New Roman" w:cs="Times New Roman"/>
          <w:b/>
          <w:bCs/>
          <w:i w:val="0"/>
          <w:iCs w:val="0"/>
          <w:color w:val="auto"/>
          <w:sz w:val="24"/>
          <w:szCs w:val="24"/>
          <w:lang w:val="es-HN"/>
        </w:rPr>
        <w:t xml:space="preserve"> </w:t>
      </w:r>
    </w:p>
    <w:p w14:paraId="137183BA" w14:textId="5335CEAB" w:rsidR="009D4B2E" w:rsidRPr="009D5054" w:rsidRDefault="009D4B2E" w:rsidP="009D5054">
      <w:pPr>
        <w:pStyle w:val="TextoPrincipal"/>
        <w:spacing w:line="360" w:lineRule="auto"/>
        <w:ind w:left="720"/>
      </w:pPr>
      <w:r w:rsidRPr="009D5054">
        <w:rPr>
          <w:sz w:val="20"/>
          <w:szCs w:val="20"/>
        </w:rPr>
        <w:t>Fuente</w:t>
      </w:r>
      <w:r w:rsidR="009D5054" w:rsidRPr="009D5054">
        <w:rPr>
          <w:sz w:val="20"/>
          <w:szCs w:val="20"/>
        </w:rPr>
        <w:t>: Asofarma</w:t>
      </w:r>
      <w:r w:rsidR="00F57248">
        <w:rPr>
          <w:sz w:val="20"/>
          <w:szCs w:val="20"/>
        </w:rPr>
        <w:t xml:space="preserve"> (2023) </w:t>
      </w:r>
      <w:r w:rsidR="009D5054" w:rsidRPr="009D5054">
        <w:rPr>
          <w:sz w:val="20"/>
          <w:szCs w:val="20"/>
        </w:rPr>
        <w:t xml:space="preserve"> </w:t>
      </w:r>
    </w:p>
    <w:p w14:paraId="07D82C11" w14:textId="6459D5FF" w:rsidR="005E1EAA" w:rsidRPr="007B64EA" w:rsidRDefault="002F7EB9" w:rsidP="00BC49A6">
      <w:pPr>
        <w:pStyle w:val="Ttulo4"/>
        <w:rPr>
          <w:b w:val="0"/>
          <w:bCs w:val="0"/>
          <w:lang w:val="es-HN"/>
        </w:rPr>
      </w:pPr>
      <w:bookmarkStart w:id="69" w:name="_Toc156088456"/>
      <w:r w:rsidRPr="007B64EA">
        <w:rPr>
          <w:b w:val="0"/>
          <w:bCs w:val="0"/>
          <w:lang w:val="es-HN"/>
        </w:rPr>
        <w:t>2.1.2.3TENDENCIA Y SALUD EN LA POBLACIÓN DE PANAMÁ</w:t>
      </w:r>
      <w:bookmarkEnd w:id="69"/>
      <w:r w:rsidRPr="007B64EA">
        <w:rPr>
          <w:b w:val="0"/>
          <w:bCs w:val="0"/>
          <w:lang w:val="es-HN"/>
        </w:rPr>
        <w:t xml:space="preserve"> </w:t>
      </w:r>
    </w:p>
    <w:p w14:paraId="0D2855A8" w14:textId="780C3848" w:rsidR="003B775D" w:rsidRDefault="003B775D" w:rsidP="003B775D">
      <w:pPr>
        <w:pStyle w:val="TextoPrincipal"/>
        <w:spacing w:line="360" w:lineRule="auto"/>
        <w:ind w:left="720"/>
      </w:pPr>
      <w:r>
        <w:t xml:space="preserve">En la actualidad los medicamentos son de uso indispensable para cada individuo, que aportan bienestar y salud, aportando una mejor calidad de vida, que mejor que siendo productos de calidad, que un precio accesible, dando seguridad en sus dosis terapéuticas con un buen efecto farmacológico. </w:t>
      </w:r>
    </w:p>
    <w:p w14:paraId="5F6AD416" w14:textId="2F82CEBA" w:rsidR="003B775D" w:rsidRDefault="003B775D" w:rsidP="003B775D">
      <w:pPr>
        <w:pStyle w:val="TextoPrincipal"/>
        <w:spacing w:line="360" w:lineRule="auto"/>
        <w:ind w:left="720"/>
      </w:pPr>
      <w:r>
        <w:t xml:space="preserve">Luego de Honduras, Panamá es el 2do país en centro américa con más casos de ITS/VIH/SIDA. En Panamá, un total 36,518 personas adquirieron alguna ITS en el año </w:t>
      </w:r>
      <w:r>
        <w:lastRenderedPageBreak/>
        <w:t xml:space="preserve">2015. Entre las más frecuente están: gonorrea, sífilis, clamidia, VIH y el herpes. OMS (2016). Las áreas más afectadas, según el </w:t>
      </w:r>
      <w:r w:rsidR="006D2E27">
        <w:t>i</w:t>
      </w:r>
      <w:r>
        <w:t>nforme del (MIDES, 2018) son las regiones</w:t>
      </w:r>
      <w:r w:rsidR="00A83CBD">
        <w:t xml:space="preserve">: </w:t>
      </w:r>
      <w:r>
        <w:t>Metropolitana, Panamá Oeste, San Miguelito, Chiriquí y Ngäbe Buglé. (Monteferrer, Yamila, 2021).</w:t>
      </w:r>
    </w:p>
    <w:p w14:paraId="2F48A414" w14:textId="205749D4" w:rsidR="00520B87" w:rsidRDefault="003B775D" w:rsidP="003B775D">
      <w:pPr>
        <w:pStyle w:val="TextoPrincipal"/>
        <w:spacing w:line="360" w:lineRule="auto"/>
        <w:ind w:left="720"/>
      </w:pPr>
      <w:r>
        <w:t>Panamá nos muestra que es un país que se puede llegar a la zona con los productos ginecológicos, ya que se tiene bastante incidencias de infecciones ginecológicas en distintas áreas del país, según la investigación realizada entre el 2020-2021, por la incidencia en embarazos.</w:t>
      </w:r>
    </w:p>
    <w:p w14:paraId="1BAF9CEC" w14:textId="734F654E" w:rsidR="002C6D3F" w:rsidRPr="002F7EB9" w:rsidRDefault="002F7EB9" w:rsidP="00BC49A6">
      <w:pPr>
        <w:pStyle w:val="Ttulo4"/>
        <w:rPr>
          <w:b w:val="0"/>
          <w:bCs w:val="0"/>
        </w:rPr>
      </w:pPr>
      <w:bookmarkStart w:id="70" w:name="_Toc156088457"/>
      <w:r w:rsidRPr="002F7EB9">
        <w:rPr>
          <w:b w:val="0"/>
          <w:bCs w:val="0"/>
        </w:rPr>
        <w:t>2.1.2.4IMPORTACIÓN DE MEDICAMENTOS A PANAMÁ</w:t>
      </w:r>
      <w:bookmarkEnd w:id="70"/>
      <w:r w:rsidRPr="002F7EB9">
        <w:rPr>
          <w:b w:val="0"/>
          <w:bCs w:val="0"/>
        </w:rPr>
        <w:t xml:space="preserve"> </w:t>
      </w:r>
    </w:p>
    <w:p w14:paraId="69581047" w14:textId="77927DBA" w:rsidR="009A1F60" w:rsidRDefault="009A1F60" w:rsidP="009F1A48">
      <w:pPr>
        <w:pStyle w:val="TextoPrincipal"/>
        <w:spacing w:line="360" w:lineRule="auto"/>
        <w:ind w:left="720"/>
      </w:pPr>
      <w:r w:rsidRPr="009A1F60">
        <w:t xml:space="preserve">Panama se promoverá como un hub farmacéutico ante los cancilleres de la </w:t>
      </w:r>
      <w:r w:rsidR="006E20D9">
        <w:t>C</w:t>
      </w:r>
      <w:r w:rsidRPr="009A1F60">
        <w:t xml:space="preserve">omunidad Andina (CAN) y del Sistema de Integración Centroamericana (SICA) en una reunión que se celebró este martes, 8 de noviembre, en Santo Domingo, República Dominicana. En este contexto, la </w:t>
      </w:r>
      <w:r w:rsidR="00E06DC6">
        <w:t>c</w:t>
      </w:r>
      <w:r w:rsidRPr="009A1F60">
        <w:t>ancillería panameña dijo que "con el hub farmacéutico Panamá busca apalancar esta tendencia y mejorar la calidad y disponibilidad de medicamentos en nuestro mercado, contribuir al lanzamiento de nuevos productos, optimizar la formación del capital humano técnico y científico y potenciar las sinergias existentes dentro del sector farmacéutico". (</w:t>
      </w:r>
      <w:r w:rsidR="00BC49A6" w:rsidRPr="009A1F60">
        <w:t>Rodríguez</w:t>
      </w:r>
      <w:r w:rsidRPr="009A1F60">
        <w:t xml:space="preserve"> Mirta, 2022) (P, 22)</w:t>
      </w:r>
    </w:p>
    <w:p w14:paraId="5ADCFBB0" w14:textId="5DAF098D" w:rsidR="009A1F60" w:rsidRDefault="00BC49A6" w:rsidP="009F1A48">
      <w:pPr>
        <w:pStyle w:val="TextoPrincipal"/>
        <w:spacing w:line="360" w:lineRule="auto"/>
        <w:ind w:left="720"/>
      </w:pPr>
      <w:r>
        <w:t>L</w:t>
      </w:r>
      <w:r w:rsidRPr="00BC49A6">
        <w:t>a comitiva del CAN está integrada por Bolivia, Colombia, Ecuador y Perú; mientras que la del SICA la conforman Belice, Costa Rica, El Salvador, Guatemala, Honduras, Nicaragua, Panamá y República Dominicana.</w:t>
      </w:r>
    </w:p>
    <w:p w14:paraId="0293E247" w14:textId="71F4129A" w:rsidR="00BC49A6" w:rsidRDefault="00BC49A6" w:rsidP="009F1A48">
      <w:pPr>
        <w:pStyle w:val="TextoPrincipal"/>
        <w:spacing w:line="360" w:lineRule="auto"/>
        <w:ind w:left="720"/>
      </w:pPr>
      <w:r>
        <w:t xml:space="preserve">Ya que Honduras es parte del SICA facilita la introducción de los medicamentos al país de Panamá generando un valor a los fabricantes extranjeros que deseen estar en Panamá </w:t>
      </w:r>
    </w:p>
    <w:p w14:paraId="61B64A0B" w14:textId="406D7289" w:rsidR="009F1A48" w:rsidRDefault="009F1A48" w:rsidP="009F1A48">
      <w:pPr>
        <w:pStyle w:val="TextoPrincipal"/>
        <w:spacing w:line="360" w:lineRule="auto"/>
        <w:ind w:left="720"/>
      </w:pPr>
      <w:r>
        <w:t xml:space="preserve">La importación de medicamentos </w:t>
      </w:r>
      <w:r w:rsidR="00AE4307">
        <w:t xml:space="preserve">para el registro sanitario de un </w:t>
      </w:r>
      <w:r w:rsidR="009A1F60">
        <w:t>producto</w:t>
      </w:r>
      <w:r w:rsidR="00AE4307">
        <w:t xml:space="preserve"> tiene que cumplir los siguientes requisitos: </w:t>
      </w:r>
    </w:p>
    <w:p w14:paraId="0C1E96D9" w14:textId="77777777" w:rsidR="009F1A48" w:rsidRPr="009F1A48" w:rsidRDefault="009F1A48">
      <w:pPr>
        <w:pStyle w:val="listadorequerimiento"/>
        <w:numPr>
          <w:ilvl w:val="0"/>
          <w:numId w:val="4"/>
        </w:numPr>
        <w:shd w:val="clear" w:color="auto" w:fill="FFFFFF"/>
        <w:spacing w:line="360" w:lineRule="auto"/>
        <w:rPr>
          <w:color w:val="000000" w:themeColor="text1"/>
        </w:rPr>
      </w:pPr>
      <w:r w:rsidRPr="009F1A48">
        <w:rPr>
          <w:color w:val="000000" w:themeColor="text1"/>
        </w:rPr>
        <w:t>Fórmula cualitativa y cuantitativa del producto.</w:t>
      </w:r>
    </w:p>
    <w:p w14:paraId="0C8DC9CB" w14:textId="01953516" w:rsidR="009F1A48" w:rsidRPr="009F1A48" w:rsidRDefault="009F1A48">
      <w:pPr>
        <w:pStyle w:val="listadorequerimiento"/>
        <w:numPr>
          <w:ilvl w:val="0"/>
          <w:numId w:val="4"/>
        </w:numPr>
        <w:shd w:val="clear" w:color="auto" w:fill="FFFFFF"/>
        <w:spacing w:line="360" w:lineRule="auto"/>
        <w:rPr>
          <w:color w:val="000000" w:themeColor="text1"/>
        </w:rPr>
      </w:pPr>
      <w:r w:rsidRPr="009F1A48">
        <w:rPr>
          <w:color w:val="000000" w:themeColor="text1"/>
        </w:rPr>
        <w:t xml:space="preserve"> Refrendo del </w:t>
      </w:r>
      <w:r w:rsidR="00F45E01">
        <w:rPr>
          <w:color w:val="000000" w:themeColor="text1"/>
        </w:rPr>
        <w:t>c</w:t>
      </w:r>
      <w:r w:rsidRPr="009F1A48">
        <w:rPr>
          <w:color w:val="000000" w:themeColor="text1"/>
        </w:rPr>
        <w:t xml:space="preserve">olegio </w:t>
      </w:r>
      <w:r w:rsidR="00F45E01">
        <w:rPr>
          <w:color w:val="000000" w:themeColor="text1"/>
        </w:rPr>
        <w:t>n</w:t>
      </w:r>
      <w:r w:rsidRPr="009F1A48">
        <w:rPr>
          <w:color w:val="000000" w:themeColor="text1"/>
        </w:rPr>
        <w:t xml:space="preserve">acional de </w:t>
      </w:r>
      <w:r w:rsidR="00F45E01">
        <w:rPr>
          <w:color w:val="000000" w:themeColor="text1"/>
        </w:rPr>
        <w:t>f</w:t>
      </w:r>
      <w:r w:rsidRPr="009F1A48">
        <w:rPr>
          <w:color w:val="000000" w:themeColor="text1"/>
        </w:rPr>
        <w:t>armacéuticos.</w:t>
      </w:r>
    </w:p>
    <w:p w14:paraId="368324BF" w14:textId="576B39F3" w:rsidR="009F1A48" w:rsidRPr="009F1A48" w:rsidRDefault="009F1A48">
      <w:pPr>
        <w:pStyle w:val="listadorequerimiento"/>
        <w:numPr>
          <w:ilvl w:val="0"/>
          <w:numId w:val="4"/>
        </w:numPr>
        <w:shd w:val="clear" w:color="auto" w:fill="FFFFFF"/>
        <w:spacing w:line="360" w:lineRule="auto"/>
        <w:rPr>
          <w:color w:val="000000" w:themeColor="text1"/>
        </w:rPr>
      </w:pPr>
      <w:r w:rsidRPr="009F1A48">
        <w:rPr>
          <w:color w:val="000000" w:themeColor="text1"/>
        </w:rPr>
        <w:t xml:space="preserve"> Refrendo de un </w:t>
      </w:r>
      <w:r w:rsidR="000B235F">
        <w:rPr>
          <w:color w:val="000000" w:themeColor="text1"/>
        </w:rPr>
        <w:t>f</w:t>
      </w:r>
      <w:r w:rsidRPr="009F1A48">
        <w:rPr>
          <w:color w:val="000000" w:themeColor="text1"/>
        </w:rPr>
        <w:t>armacéutico idóneo.</w:t>
      </w:r>
    </w:p>
    <w:p w14:paraId="1BFDF7DD" w14:textId="344588A3" w:rsidR="009F1A48" w:rsidRPr="009F1A48" w:rsidRDefault="009F1A48">
      <w:pPr>
        <w:pStyle w:val="listadorequerimiento"/>
        <w:numPr>
          <w:ilvl w:val="0"/>
          <w:numId w:val="4"/>
        </w:numPr>
        <w:shd w:val="clear" w:color="auto" w:fill="FFFFFF"/>
        <w:spacing w:line="360" w:lineRule="auto"/>
        <w:rPr>
          <w:color w:val="000000" w:themeColor="text1"/>
        </w:rPr>
      </w:pPr>
      <w:r w:rsidRPr="009F1A48">
        <w:rPr>
          <w:color w:val="000000" w:themeColor="text1"/>
        </w:rPr>
        <w:lastRenderedPageBreak/>
        <w:t xml:space="preserve"> Método de </w:t>
      </w:r>
      <w:r w:rsidR="00D949BD">
        <w:rPr>
          <w:color w:val="000000" w:themeColor="text1"/>
        </w:rPr>
        <w:t>a</w:t>
      </w:r>
      <w:r w:rsidRPr="009F1A48">
        <w:rPr>
          <w:color w:val="000000" w:themeColor="text1"/>
        </w:rPr>
        <w:t>nálisis de producción del producto.</w:t>
      </w:r>
      <w:r>
        <w:rPr>
          <w:color w:val="000000" w:themeColor="text1"/>
        </w:rPr>
        <w:t xml:space="preserve"> </w:t>
      </w:r>
      <w:r w:rsidRPr="009F1A48">
        <w:rPr>
          <w:color w:val="000000" w:themeColor="text1"/>
        </w:rPr>
        <w:t>El mismo debe ser preparado por el laboratorio fabricante.</w:t>
      </w:r>
    </w:p>
    <w:p w14:paraId="791AAA21" w14:textId="59628F67" w:rsidR="009F1A48" w:rsidRPr="009F1A48" w:rsidRDefault="009F1A48">
      <w:pPr>
        <w:pStyle w:val="listadorequerimiento"/>
        <w:numPr>
          <w:ilvl w:val="0"/>
          <w:numId w:val="4"/>
        </w:numPr>
        <w:shd w:val="clear" w:color="auto" w:fill="FFFFFF"/>
        <w:spacing w:line="360" w:lineRule="auto"/>
        <w:rPr>
          <w:color w:val="000000" w:themeColor="text1"/>
        </w:rPr>
      </w:pPr>
      <w:r w:rsidRPr="009F1A48">
        <w:rPr>
          <w:color w:val="000000" w:themeColor="text1"/>
        </w:rPr>
        <w:t xml:space="preserve"> Certificado de </w:t>
      </w:r>
      <w:r w:rsidR="00D949BD">
        <w:rPr>
          <w:color w:val="000000" w:themeColor="text1"/>
        </w:rPr>
        <w:t>a</w:t>
      </w:r>
      <w:r w:rsidRPr="009F1A48">
        <w:rPr>
          <w:color w:val="000000" w:themeColor="text1"/>
        </w:rPr>
        <w:t>nálisis del producto.</w:t>
      </w:r>
    </w:p>
    <w:p w14:paraId="0EFDB3D2" w14:textId="4486C748" w:rsidR="009F1A48" w:rsidRPr="009F1A48" w:rsidRDefault="009F1A48">
      <w:pPr>
        <w:pStyle w:val="listadorequerimiento"/>
        <w:numPr>
          <w:ilvl w:val="0"/>
          <w:numId w:val="4"/>
        </w:numPr>
        <w:shd w:val="clear" w:color="auto" w:fill="FFFFFF"/>
        <w:spacing w:line="360" w:lineRule="auto"/>
        <w:rPr>
          <w:color w:val="000000" w:themeColor="text1"/>
        </w:rPr>
      </w:pPr>
      <w:r w:rsidRPr="009F1A48">
        <w:rPr>
          <w:color w:val="000000" w:themeColor="text1"/>
        </w:rPr>
        <w:t xml:space="preserve"> Certificado de </w:t>
      </w:r>
      <w:r w:rsidR="00D949BD">
        <w:rPr>
          <w:color w:val="000000" w:themeColor="text1"/>
        </w:rPr>
        <w:t>l</w:t>
      </w:r>
      <w:r w:rsidRPr="009F1A48">
        <w:rPr>
          <w:color w:val="000000" w:themeColor="text1"/>
        </w:rPr>
        <w:t xml:space="preserve">ibre </w:t>
      </w:r>
      <w:r w:rsidR="00D949BD">
        <w:rPr>
          <w:color w:val="000000" w:themeColor="text1"/>
        </w:rPr>
        <w:t>v</w:t>
      </w:r>
      <w:r w:rsidRPr="009F1A48">
        <w:rPr>
          <w:color w:val="000000" w:themeColor="text1"/>
        </w:rPr>
        <w:t xml:space="preserve">enta emitido por la </w:t>
      </w:r>
      <w:r w:rsidR="00D949BD">
        <w:rPr>
          <w:color w:val="000000" w:themeColor="text1"/>
        </w:rPr>
        <w:t>a</w:t>
      </w:r>
      <w:r w:rsidRPr="009F1A48">
        <w:rPr>
          <w:color w:val="000000" w:themeColor="text1"/>
        </w:rPr>
        <w:t xml:space="preserve">utoridad de </w:t>
      </w:r>
      <w:r w:rsidR="00D949BD">
        <w:rPr>
          <w:color w:val="000000" w:themeColor="text1"/>
        </w:rPr>
        <w:t>s</w:t>
      </w:r>
      <w:r w:rsidRPr="009F1A48">
        <w:rPr>
          <w:color w:val="000000" w:themeColor="text1"/>
        </w:rPr>
        <w:t>alud del país de procedencia.</w:t>
      </w:r>
    </w:p>
    <w:p w14:paraId="35E82E45" w14:textId="41A89288" w:rsidR="009F1A48" w:rsidRPr="009F1A48" w:rsidRDefault="009F1A48">
      <w:pPr>
        <w:pStyle w:val="listadorequerimiento"/>
        <w:numPr>
          <w:ilvl w:val="0"/>
          <w:numId w:val="4"/>
        </w:numPr>
        <w:shd w:val="clear" w:color="auto" w:fill="FFFFFF"/>
        <w:spacing w:line="360" w:lineRule="auto"/>
        <w:rPr>
          <w:color w:val="000000" w:themeColor="text1"/>
        </w:rPr>
      </w:pPr>
      <w:r w:rsidRPr="009F1A48">
        <w:rPr>
          <w:color w:val="000000" w:themeColor="text1"/>
        </w:rPr>
        <w:t xml:space="preserve"> Certificado de </w:t>
      </w:r>
      <w:r w:rsidR="00D949BD">
        <w:rPr>
          <w:color w:val="000000" w:themeColor="text1"/>
        </w:rPr>
        <w:t>b</w:t>
      </w:r>
      <w:r w:rsidRPr="009F1A48">
        <w:rPr>
          <w:color w:val="000000" w:themeColor="text1"/>
        </w:rPr>
        <w:t xml:space="preserve">uenas </w:t>
      </w:r>
      <w:r w:rsidR="00D949BD">
        <w:rPr>
          <w:color w:val="000000" w:themeColor="text1"/>
        </w:rPr>
        <w:t>p</w:t>
      </w:r>
      <w:r w:rsidRPr="009F1A48">
        <w:rPr>
          <w:color w:val="000000" w:themeColor="text1"/>
        </w:rPr>
        <w:t xml:space="preserve">rácticas de </w:t>
      </w:r>
      <w:r w:rsidR="00D949BD">
        <w:rPr>
          <w:color w:val="000000" w:themeColor="text1"/>
        </w:rPr>
        <w:t>f</w:t>
      </w:r>
      <w:r w:rsidRPr="009F1A48">
        <w:rPr>
          <w:color w:val="000000" w:themeColor="text1"/>
        </w:rPr>
        <w:t>abricación.</w:t>
      </w:r>
    </w:p>
    <w:p w14:paraId="2743E2A3" w14:textId="562BBB3F" w:rsidR="009F1A48" w:rsidRPr="009F1A48" w:rsidRDefault="009F1A48">
      <w:pPr>
        <w:pStyle w:val="listadorequerimiento"/>
        <w:numPr>
          <w:ilvl w:val="0"/>
          <w:numId w:val="4"/>
        </w:numPr>
        <w:shd w:val="clear" w:color="auto" w:fill="FFFFFF"/>
        <w:spacing w:line="360" w:lineRule="auto"/>
        <w:rPr>
          <w:color w:val="000000" w:themeColor="text1"/>
        </w:rPr>
      </w:pPr>
      <w:r w:rsidRPr="009F1A48">
        <w:rPr>
          <w:color w:val="000000" w:themeColor="text1"/>
        </w:rPr>
        <w:t xml:space="preserve"> Estudios </w:t>
      </w:r>
      <w:r w:rsidR="00D949BD">
        <w:rPr>
          <w:color w:val="000000" w:themeColor="text1"/>
        </w:rPr>
        <w:t>c</w:t>
      </w:r>
      <w:r w:rsidRPr="009F1A48">
        <w:rPr>
          <w:color w:val="000000" w:themeColor="text1"/>
        </w:rPr>
        <w:t>línicos (para productos innovador).</w:t>
      </w:r>
    </w:p>
    <w:p w14:paraId="725A4B52" w14:textId="77777777" w:rsidR="009F1A48" w:rsidRPr="009F1A48" w:rsidRDefault="009F1A48">
      <w:pPr>
        <w:pStyle w:val="listadorequerimiento"/>
        <w:numPr>
          <w:ilvl w:val="0"/>
          <w:numId w:val="4"/>
        </w:numPr>
        <w:shd w:val="clear" w:color="auto" w:fill="FFFFFF"/>
        <w:spacing w:line="360" w:lineRule="auto"/>
        <w:rPr>
          <w:color w:val="000000" w:themeColor="text1"/>
        </w:rPr>
      </w:pPr>
      <w:r w:rsidRPr="009F1A48">
        <w:rPr>
          <w:color w:val="000000" w:themeColor="text1"/>
        </w:rPr>
        <w:t> Etiquetas y Envases correspondientes al producto.</w:t>
      </w:r>
    </w:p>
    <w:p w14:paraId="0D088D44" w14:textId="77777777" w:rsidR="009F1A48" w:rsidRPr="009F1A48" w:rsidRDefault="009F1A48">
      <w:pPr>
        <w:pStyle w:val="listadorequerimiento"/>
        <w:numPr>
          <w:ilvl w:val="0"/>
          <w:numId w:val="4"/>
        </w:numPr>
        <w:shd w:val="clear" w:color="auto" w:fill="FFFFFF"/>
        <w:spacing w:line="360" w:lineRule="auto"/>
        <w:rPr>
          <w:color w:val="000000" w:themeColor="text1"/>
        </w:rPr>
      </w:pPr>
      <w:r w:rsidRPr="009F1A48">
        <w:rPr>
          <w:color w:val="000000" w:themeColor="text1"/>
        </w:rPr>
        <w:t> Cuatro Muestras INTEGRAS del producto.</w:t>
      </w:r>
    </w:p>
    <w:p w14:paraId="1C202294" w14:textId="367773B1" w:rsidR="009F1A48" w:rsidRPr="009F1A48" w:rsidRDefault="009F1A48">
      <w:pPr>
        <w:pStyle w:val="listadorequerimiento"/>
        <w:numPr>
          <w:ilvl w:val="0"/>
          <w:numId w:val="4"/>
        </w:numPr>
        <w:shd w:val="clear" w:color="auto" w:fill="FFFFFF"/>
        <w:spacing w:line="360" w:lineRule="auto"/>
        <w:rPr>
          <w:color w:val="000000" w:themeColor="text1"/>
        </w:rPr>
      </w:pPr>
      <w:r w:rsidRPr="009F1A48">
        <w:rPr>
          <w:color w:val="000000" w:themeColor="text1"/>
        </w:rPr>
        <w:t xml:space="preserve"> Estudios de </w:t>
      </w:r>
      <w:r w:rsidR="00D949BD">
        <w:rPr>
          <w:color w:val="000000" w:themeColor="text1"/>
        </w:rPr>
        <w:t>e</w:t>
      </w:r>
      <w:r w:rsidRPr="009F1A48">
        <w:rPr>
          <w:color w:val="000000" w:themeColor="text1"/>
        </w:rPr>
        <w:t>stabilidad para productos que se registran por primera vez.</w:t>
      </w:r>
    </w:p>
    <w:p w14:paraId="17DB3613" w14:textId="7DD71F71" w:rsidR="009F1A48" w:rsidRPr="009F1A48" w:rsidRDefault="009F1A48">
      <w:pPr>
        <w:pStyle w:val="listadorequerimiento"/>
        <w:numPr>
          <w:ilvl w:val="0"/>
          <w:numId w:val="4"/>
        </w:numPr>
        <w:shd w:val="clear" w:color="auto" w:fill="FFFFFF"/>
        <w:spacing w:line="360" w:lineRule="auto"/>
        <w:rPr>
          <w:color w:val="000000" w:themeColor="text1"/>
        </w:rPr>
      </w:pPr>
      <w:r w:rsidRPr="009F1A48">
        <w:rPr>
          <w:color w:val="000000" w:themeColor="text1"/>
        </w:rPr>
        <w:t xml:space="preserve"> Especificaciones del producto terminado, con relación a: Control Previo, Patrones </w:t>
      </w:r>
      <w:r w:rsidR="00495970">
        <w:rPr>
          <w:color w:val="000000" w:themeColor="text1"/>
        </w:rPr>
        <w:t>a</w:t>
      </w:r>
      <w:r w:rsidRPr="009F1A48">
        <w:rPr>
          <w:color w:val="000000" w:themeColor="text1"/>
        </w:rPr>
        <w:t>nalíticos (cuando se requiera).</w:t>
      </w:r>
    </w:p>
    <w:p w14:paraId="4FB6341E" w14:textId="77777777" w:rsidR="009F1A48" w:rsidRPr="009F1A48" w:rsidRDefault="009F1A48">
      <w:pPr>
        <w:pStyle w:val="listadorequerimiento"/>
        <w:numPr>
          <w:ilvl w:val="0"/>
          <w:numId w:val="4"/>
        </w:numPr>
        <w:shd w:val="clear" w:color="auto" w:fill="FFFFFF"/>
        <w:spacing w:line="360" w:lineRule="auto"/>
        <w:rPr>
          <w:color w:val="000000" w:themeColor="text1"/>
        </w:rPr>
      </w:pPr>
      <w:r w:rsidRPr="009F1A48">
        <w:rPr>
          <w:color w:val="000000" w:themeColor="text1"/>
        </w:rPr>
        <w:t> Monografía del producto.</w:t>
      </w:r>
    </w:p>
    <w:p w14:paraId="1BFA4C1A" w14:textId="77777777" w:rsidR="009F1A48" w:rsidRPr="009F1A48" w:rsidRDefault="009F1A48">
      <w:pPr>
        <w:pStyle w:val="listadorequerimiento"/>
        <w:numPr>
          <w:ilvl w:val="0"/>
          <w:numId w:val="4"/>
        </w:numPr>
        <w:shd w:val="clear" w:color="auto" w:fill="FFFFFF"/>
        <w:spacing w:line="360" w:lineRule="auto"/>
        <w:rPr>
          <w:color w:val="000000" w:themeColor="text1"/>
        </w:rPr>
      </w:pPr>
      <w:r w:rsidRPr="009F1A48">
        <w:rPr>
          <w:color w:val="000000" w:themeColor="text1"/>
        </w:rPr>
        <w:t> Especie del producto terminado.</w:t>
      </w:r>
    </w:p>
    <w:p w14:paraId="17D4788A" w14:textId="317E9AC2" w:rsidR="007D1164" w:rsidRDefault="009F1A48">
      <w:pPr>
        <w:pStyle w:val="listadorequerimiento"/>
        <w:numPr>
          <w:ilvl w:val="0"/>
          <w:numId w:val="4"/>
        </w:numPr>
        <w:shd w:val="clear" w:color="auto" w:fill="FFFFFF"/>
        <w:spacing w:line="360" w:lineRule="auto"/>
        <w:rPr>
          <w:color w:val="000000" w:themeColor="text1"/>
        </w:rPr>
      </w:pPr>
      <w:r w:rsidRPr="009F1A48">
        <w:rPr>
          <w:color w:val="000000" w:themeColor="text1"/>
        </w:rPr>
        <w:t xml:space="preserve"> Nota formal solicitando a través de un abogado, la expedición del </w:t>
      </w:r>
      <w:r w:rsidR="00495970">
        <w:rPr>
          <w:color w:val="000000" w:themeColor="text1"/>
        </w:rPr>
        <w:t>c</w:t>
      </w:r>
      <w:r w:rsidRPr="009F1A48">
        <w:rPr>
          <w:color w:val="000000" w:themeColor="text1"/>
        </w:rPr>
        <w:t xml:space="preserve">ertificado de </w:t>
      </w:r>
      <w:r w:rsidR="00495970">
        <w:rPr>
          <w:color w:val="000000" w:themeColor="text1"/>
        </w:rPr>
        <w:t>r</w:t>
      </w:r>
      <w:r w:rsidRPr="009F1A48">
        <w:rPr>
          <w:color w:val="000000" w:themeColor="text1"/>
        </w:rPr>
        <w:t xml:space="preserve">egistro </w:t>
      </w:r>
      <w:r w:rsidR="00495970">
        <w:rPr>
          <w:color w:val="000000" w:themeColor="text1"/>
        </w:rPr>
        <w:t>s</w:t>
      </w:r>
      <w:r w:rsidRPr="009F1A48">
        <w:rPr>
          <w:color w:val="000000" w:themeColor="text1"/>
        </w:rPr>
        <w:t>anitario de medicamentos a la Dirección Nacional de Farmacia y Drogas.</w:t>
      </w:r>
    </w:p>
    <w:p w14:paraId="2DABA412" w14:textId="77777777" w:rsidR="00BC49A6" w:rsidRPr="00BC49A6" w:rsidRDefault="00BC49A6" w:rsidP="00BC49A6">
      <w:pPr>
        <w:pStyle w:val="listadorequerimiento"/>
        <w:shd w:val="clear" w:color="auto" w:fill="FFFFFF"/>
        <w:spacing w:line="360" w:lineRule="auto"/>
        <w:ind w:left="360"/>
        <w:rPr>
          <w:color w:val="000000" w:themeColor="text1"/>
        </w:rPr>
      </w:pPr>
    </w:p>
    <w:p w14:paraId="3F918AE6" w14:textId="791467CB" w:rsidR="00190067" w:rsidRDefault="00B76853" w:rsidP="00B76853">
      <w:pPr>
        <w:pStyle w:val="Ttulo2"/>
        <w:rPr>
          <w:lang w:val="es-HN"/>
        </w:rPr>
      </w:pPr>
      <w:bookmarkStart w:id="71" w:name="_Toc156088458"/>
      <w:r>
        <w:rPr>
          <w:lang w:val="es-HN"/>
        </w:rPr>
        <w:t>2.2</w:t>
      </w:r>
      <w:r w:rsidR="00BE6D1A">
        <w:rPr>
          <w:lang w:val="es-HN"/>
        </w:rPr>
        <w:t>CONCEPTUALIZACIÓN</w:t>
      </w:r>
      <w:bookmarkEnd w:id="71"/>
    </w:p>
    <w:p w14:paraId="57532306" w14:textId="77777777" w:rsidR="007D1164" w:rsidRDefault="007D1164" w:rsidP="006F354F">
      <w:pPr>
        <w:pStyle w:val="TextoPrincipal"/>
        <w:spacing w:line="360" w:lineRule="auto"/>
        <w:jc w:val="left"/>
      </w:pPr>
      <w:r>
        <w:t xml:space="preserve">Para apoyar la lectura de este trabajo es requerido definir los conceptos y terminología que se usaran a lo largo del proyecto de investigación y se define de la siguiente manera: </w:t>
      </w:r>
    </w:p>
    <w:p w14:paraId="3F139FA6" w14:textId="77777777" w:rsidR="00D02279" w:rsidRDefault="007D1164">
      <w:pPr>
        <w:pStyle w:val="TextoPrincipal"/>
        <w:numPr>
          <w:ilvl w:val="0"/>
          <w:numId w:val="3"/>
        </w:numPr>
        <w:spacing w:line="360" w:lineRule="auto"/>
        <w:jc w:val="left"/>
      </w:pPr>
      <w:r>
        <w:t>Mercado Farmacéutico</w:t>
      </w:r>
      <w:r w:rsidR="00D342BC">
        <w:t xml:space="preserve">: </w:t>
      </w:r>
      <w:r w:rsidR="00D02279">
        <w:t xml:space="preserve">Se refiere al sector de la economía que se centra en la producción, distribución y venta de productos para la salud, como medicamentos, suplementos nutricionales. Este mercado abarca productos de venta con receta médica y productos de venta libre. </w:t>
      </w:r>
    </w:p>
    <w:p w14:paraId="2B738D33" w14:textId="28D8B4CA" w:rsidR="007D1164" w:rsidRDefault="00D02279" w:rsidP="006F354F">
      <w:pPr>
        <w:pStyle w:val="TextoPrincipal"/>
        <w:spacing w:line="360" w:lineRule="auto"/>
        <w:ind w:left="1410" w:firstLine="0"/>
        <w:jc w:val="left"/>
      </w:pPr>
      <w:r>
        <w:t xml:space="preserve">El mercado farmacéutico es regulado por los países por la importancia de garantizar la seguridad y eficacia de los productos. </w:t>
      </w:r>
    </w:p>
    <w:p w14:paraId="0AFCA636" w14:textId="5D872FA5" w:rsidR="007D1164" w:rsidRPr="00F51EEE" w:rsidRDefault="007D1164">
      <w:pPr>
        <w:pStyle w:val="TextoPrincipal"/>
        <w:numPr>
          <w:ilvl w:val="0"/>
          <w:numId w:val="8"/>
        </w:numPr>
        <w:spacing w:line="360" w:lineRule="auto"/>
        <w:jc w:val="left"/>
      </w:pPr>
      <w:r w:rsidRPr="00F51EEE">
        <w:t>Efecto terapéutico</w:t>
      </w:r>
      <w:r w:rsidR="00D02279" w:rsidRPr="00F51EEE">
        <w:t xml:space="preserve">: Es el resultado deseado que se desea al administrar un tratamiento médico a un paciente, como objetivo principal aliviar los síntomas de una </w:t>
      </w:r>
      <w:r w:rsidR="00BC49A6" w:rsidRPr="00F51EEE">
        <w:t xml:space="preserve">enfermedad, trastorno o afección médica, mejorar la salud del paciente o curar la enfermedad. Es la respuesta positiva y beneficiosa que se espera lograr a </w:t>
      </w:r>
      <w:r w:rsidR="00BC49A6" w:rsidRPr="00F51EEE">
        <w:lastRenderedPageBreak/>
        <w:t>través de una intervención médica, como el alivio de los síntomas, la mejora de la calidad de vida o la curación de una enfermedad.</w:t>
      </w:r>
    </w:p>
    <w:p w14:paraId="19812070" w14:textId="370F327F" w:rsidR="007D1164" w:rsidRPr="00F51EEE" w:rsidRDefault="00D02279">
      <w:pPr>
        <w:pStyle w:val="TextoPrincipal"/>
        <w:numPr>
          <w:ilvl w:val="0"/>
          <w:numId w:val="8"/>
        </w:numPr>
        <w:spacing w:line="360" w:lineRule="auto"/>
        <w:jc w:val="left"/>
      </w:pPr>
      <w:r w:rsidRPr="00F51EEE">
        <w:t>Pref</w:t>
      </w:r>
      <w:r w:rsidR="007D1164" w:rsidRPr="00F51EEE">
        <w:t>actibilidad</w:t>
      </w:r>
      <w:r w:rsidRPr="00F51EEE">
        <w:t xml:space="preserve">: Es un estudio o análisis que se realiza antes de emprender un proyecto </w:t>
      </w:r>
      <w:r w:rsidR="00D40279" w:rsidRPr="00F51EEE">
        <w:t xml:space="preserve">o una inversión importante. Evaluando la viabilidad de un proyecto antes de destinar recursos. </w:t>
      </w:r>
      <w:r w:rsidR="00687790" w:rsidRPr="00F51EEE">
        <w:t xml:space="preserve">Durante la etapa de prefactibilidad, se analizan aspectos clave como los costos estimados, los posibles beneficios, los riesgos, los recursos necesarios y la factibilidad general del proyecto. </w:t>
      </w:r>
    </w:p>
    <w:p w14:paraId="72A08081" w14:textId="05C35807" w:rsidR="00687790" w:rsidRDefault="00687790" w:rsidP="00687790">
      <w:pPr>
        <w:pStyle w:val="TextoPrincipal"/>
        <w:spacing w:line="360" w:lineRule="auto"/>
        <w:ind w:left="1410" w:firstLine="0"/>
        <w:jc w:val="left"/>
      </w:pPr>
      <w:r w:rsidRPr="00F51EEE">
        <w:t>El resultado de un estudio de prefactibilidad suele ser un informe que proporciona una visión general de la viabilidad del proyecto y ayuda a los tomadores de decisiones a determinar si es conveniente o no avanzar hacia una fase de estudio de factibilidad más detallada.</w:t>
      </w:r>
    </w:p>
    <w:p w14:paraId="09C632B8" w14:textId="3E429301" w:rsidR="007D1164" w:rsidRPr="00F51EEE" w:rsidRDefault="007D1164">
      <w:pPr>
        <w:pStyle w:val="TextoPrincipal"/>
        <w:numPr>
          <w:ilvl w:val="0"/>
          <w:numId w:val="3"/>
        </w:numPr>
        <w:spacing w:line="360" w:lineRule="auto"/>
        <w:jc w:val="left"/>
      </w:pPr>
      <w:r w:rsidRPr="00F51EEE">
        <w:t>Industria</w:t>
      </w:r>
      <w:r w:rsidR="00D40279" w:rsidRPr="00F51EEE">
        <w:t xml:space="preserve">: </w:t>
      </w:r>
      <w:r w:rsidR="00687790" w:rsidRPr="00F51EEE">
        <w:t>La industria es un sector de la economía dedicado a la investigación, desarrollo, producción y comercialización de productos farmacéuticos, que incluyen medicamentos, vacunas, dispositivos médicos y productos relacionados con la salud. Esta industria juega un papel fundamental en el cuidado de la salud de las personas al proporcionar productos destinados a prevenir, diagnosticar, tratar y aliviar enfermedades y trastornos.</w:t>
      </w:r>
    </w:p>
    <w:p w14:paraId="35EB0E71" w14:textId="2D48453B" w:rsidR="00687790" w:rsidRPr="00F51EEE" w:rsidRDefault="00687790" w:rsidP="00687790">
      <w:pPr>
        <w:pStyle w:val="TextoPrincipal"/>
        <w:spacing w:line="360" w:lineRule="auto"/>
        <w:ind w:left="1410" w:firstLine="0"/>
        <w:jc w:val="left"/>
      </w:pPr>
      <w:r w:rsidRPr="00F51EEE">
        <w:t xml:space="preserve">Algunos aspectos que incluye la industria son </w:t>
      </w:r>
    </w:p>
    <w:p w14:paraId="0F97AA3A" w14:textId="2C6EA660" w:rsidR="00687790" w:rsidRPr="00F51EEE" w:rsidRDefault="00687790">
      <w:pPr>
        <w:pStyle w:val="TextoPrincipal"/>
        <w:numPr>
          <w:ilvl w:val="0"/>
          <w:numId w:val="5"/>
        </w:numPr>
        <w:spacing w:line="360" w:lineRule="auto"/>
        <w:jc w:val="left"/>
      </w:pPr>
      <w:r w:rsidRPr="00F51EEE">
        <w:t>Investigación y desarrollo para descubrir nuevos medicamentos y tratamientos.</w:t>
      </w:r>
    </w:p>
    <w:p w14:paraId="13D784B2" w14:textId="05C84A02" w:rsidR="00687790" w:rsidRPr="00F51EEE" w:rsidRDefault="00687790">
      <w:pPr>
        <w:pStyle w:val="TextoPrincipal"/>
        <w:numPr>
          <w:ilvl w:val="0"/>
          <w:numId w:val="5"/>
        </w:numPr>
        <w:spacing w:line="360" w:lineRule="auto"/>
        <w:jc w:val="left"/>
      </w:pPr>
      <w:r w:rsidRPr="00F51EEE">
        <w:t xml:space="preserve">La regulación es importante por la seguridad y la eficacia de los productos farmacéuticos, esta industria está sujeta a regulaciones estrictas por parte de las agencias gubernamentales de salud en todo el mundo. Estas regulaciones incluyen la aprobación de nuevos medicamentos, estándares de calidad y buenas prácticas de fabricación. </w:t>
      </w:r>
    </w:p>
    <w:p w14:paraId="13948201" w14:textId="3A51A692" w:rsidR="007D1164" w:rsidRPr="00F51EEE" w:rsidRDefault="007D1164">
      <w:pPr>
        <w:pStyle w:val="TextoPrincipal"/>
        <w:numPr>
          <w:ilvl w:val="0"/>
          <w:numId w:val="3"/>
        </w:numPr>
        <w:spacing w:line="360" w:lineRule="auto"/>
        <w:jc w:val="left"/>
      </w:pPr>
      <w:r w:rsidRPr="00F51EEE">
        <w:t>ITS</w:t>
      </w:r>
      <w:r w:rsidR="00D40279" w:rsidRPr="00F51EEE">
        <w:t xml:space="preserve">: Enfermedades de transmisión sexual, que son infecciones que se transmiten de una persona a otra por contacto sexual. Pueden ser causadas por bacterias, virus o parásitos y algunas de ellas pueden tener graves consecuencias para la salud si no se diagnostican y se tratan adecuadamente. </w:t>
      </w:r>
      <w:r w:rsidR="00687790" w:rsidRPr="00F51EEE">
        <w:t xml:space="preserve">El diagnóstico temprano y el </w:t>
      </w:r>
      <w:r w:rsidR="00687790" w:rsidRPr="00F51EEE">
        <w:lastRenderedPageBreak/>
        <w:t>tratamiento adecuado son esenciales para prevenir complicaciones y la propagación de estas infecciones. Además, el uso de condones u otras barreras de protección puede reducir significativamente el riesgo de contraer o transmitir ETS.</w:t>
      </w:r>
    </w:p>
    <w:p w14:paraId="08B5A110" w14:textId="77777777" w:rsidR="00687790" w:rsidRPr="00F51EEE" w:rsidRDefault="007D1164">
      <w:pPr>
        <w:pStyle w:val="TextoPrincipal"/>
        <w:numPr>
          <w:ilvl w:val="0"/>
          <w:numId w:val="3"/>
        </w:numPr>
        <w:spacing w:line="360" w:lineRule="auto"/>
        <w:jc w:val="left"/>
      </w:pPr>
      <w:r w:rsidRPr="00F51EEE">
        <w:t>PIB</w:t>
      </w:r>
      <w:r w:rsidR="00D40279" w:rsidRPr="00F51EEE">
        <w:t xml:space="preserve">: Producto interno bruto es un indicados económico fundamental que se utiliza para medir el valor total de los bienes y servicio de producidos en un país durante un periodo de tiempo. Se utiliza para evaluar y compara el tamaño y el rendimiento económico de los países. </w:t>
      </w:r>
    </w:p>
    <w:p w14:paraId="394D4252" w14:textId="60090F3C" w:rsidR="007D1164" w:rsidRPr="00F51EEE" w:rsidRDefault="00D40279" w:rsidP="00687790">
      <w:pPr>
        <w:pStyle w:val="TextoPrincipal"/>
        <w:spacing w:line="360" w:lineRule="auto"/>
        <w:ind w:left="1410" w:firstLine="0"/>
        <w:jc w:val="left"/>
      </w:pPr>
      <w:r w:rsidRPr="00F51EEE">
        <w:t xml:space="preserve"> </w:t>
      </w:r>
      <w:r w:rsidR="00687790" w:rsidRPr="00F51EEE">
        <w:t>El PIB se utiliza para evaluar el crecimiento económico, la salud de una economía y la calidad de vida en un país. Un aumento en el PIB generalmente se considera un indicador de crecimiento económico, mientras que una disminución puede señalar una recesión. Sin embargo, el PIB por sí solo no proporciona una imagen completa de la situación económica, ya que no tiene en cuenta factores como la distribución de la riqueza, la calidad de vida o la sostenibilidad ambiental. Por lo tanto, se utiliza en conjunto con otros indicadores para evaluar la salud económica de un país.</w:t>
      </w:r>
    </w:p>
    <w:p w14:paraId="47A3F411" w14:textId="333D65F1" w:rsidR="007D1164" w:rsidRPr="00F51EEE" w:rsidRDefault="007D1164">
      <w:pPr>
        <w:pStyle w:val="TextoPrincipal"/>
        <w:numPr>
          <w:ilvl w:val="0"/>
          <w:numId w:val="3"/>
        </w:numPr>
        <w:spacing w:line="360" w:lineRule="auto"/>
        <w:jc w:val="left"/>
      </w:pPr>
      <w:r w:rsidRPr="00F51EEE">
        <w:t>Droguería</w:t>
      </w:r>
      <w:r w:rsidR="00FA5704" w:rsidRPr="00F51EEE">
        <w:t>: Es un establecimiento comercial dedicado a la venta de productos farmacéuticos y artículos relacionados con la salud y el bienestar.</w:t>
      </w:r>
      <w:r w:rsidR="002F7EB9" w:rsidRPr="00F51EEE">
        <w:t xml:space="preserve"> Las droguerías suelen estar reguladas por las autoridades de salud y deben cumplir con estándares específicos de almacenamiento y venta de productos farmacéuticos para garantizar la seguridad y eficacia de estos. Además, a menudo cuentan con personal capacitado, como farmacéuticos o técnicos en farmacia, para brindar asesoramiento sobre el uso adecuado de los productos y responder a las preguntas de los clientes sobre su salud y bienestar.</w:t>
      </w:r>
    </w:p>
    <w:p w14:paraId="1A90CAFA" w14:textId="2686F392" w:rsidR="003E7358" w:rsidRDefault="000C79D1" w:rsidP="000C79D1">
      <w:pPr>
        <w:pStyle w:val="Ttulo2"/>
        <w:rPr>
          <w:lang w:val="es-HN"/>
        </w:rPr>
      </w:pPr>
      <w:bookmarkStart w:id="72" w:name="_Toc474331184"/>
      <w:bookmarkStart w:id="73" w:name="_Toc474331383"/>
      <w:bookmarkStart w:id="74" w:name="_Toc156088459"/>
      <w:r>
        <w:rPr>
          <w:lang w:val="es-HN"/>
        </w:rPr>
        <w:t>2.3</w:t>
      </w:r>
      <w:r w:rsidR="00BE6D1A" w:rsidRPr="003E7358">
        <w:rPr>
          <w:lang w:val="es-HN"/>
        </w:rPr>
        <w:t>TEORÍAS DE SUSTENTO</w:t>
      </w:r>
      <w:bookmarkEnd w:id="72"/>
      <w:bookmarkEnd w:id="73"/>
      <w:bookmarkEnd w:id="74"/>
    </w:p>
    <w:p w14:paraId="4CF4542C" w14:textId="45996062" w:rsidR="00873150" w:rsidRDefault="00325505" w:rsidP="000C79D1">
      <w:pPr>
        <w:pStyle w:val="Ttulo2"/>
        <w:spacing w:line="360" w:lineRule="auto"/>
        <w:ind w:left="1296"/>
        <w:rPr>
          <w:b w:val="0"/>
          <w:bCs w:val="0"/>
          <w:lang w:val="es-HN"/>
        </w:rPr>
      </w:pPr>
      <w:bookmarkStart w:id="75" w:name="_Toc156088460"/>
      <w:r>
        <w:rPr>
          <w:b w:val="0"/>
          <w:bCs w:val="0"/>
          <w:lang w:val="es-HN"/>
        </w:rPr>
        <w:t>2.3.1</w:t>
      </w:r>
      <w:r w:rsidR="00BE6D1A" w:rsidRPr="00BE6D1A">
        <w:rPr>
          <w:b w:val="0"/>
          <w:bCs w:val="0"/>
          <w:lang w:val="es-HN"/>
        </w:rPr>
        <w:t>BASES TEÓRICAS</w:t>
      </w:r>
      <w:bookmarkEnd w:id="75"/>
    </w:p>
    <w:p w14:paraId="45FF12A9" w14:textId="5ADE2C90" w:rsidR="00873150" w:rsidRPr="007B64EA" w:rsidRDefault="00F51EEE" w:rsidP="00F51EEE">
      <w:pPr>
        <w:pStyle w:val="Ttulo3"/>
        <w:rPr>
          <w:b w:val="0"/>
          <w:bCs/>
          <w:lang w:val="es-HN"/>
        </w:rPr>
      </w:pPr>
      <w:bookmarkStart w:id="76" w:name="_Toc156088461"/>
      <w:r w:rsidRPr="007B64EA">
        <w:rPr>
          <w:b w:val="0"/>
          <w:bCs/>
          <w:lang w:val="es-HN"/>
        </w:rPr>
        <w:t>2.3.1.1TEORÍA 1: TRIPLE RESTRICCIÓN</w:t>
      </w:r>
      <w:bookmarkEnd w:id="76"/>
      <w:r w:rsidRPr="007B64EA">
        <w:rPr>
          <w:b w:val="0"/>
          <w:bCs/>
          <w:lang w:val="es-HN"/>
        </w:rPr>
        <w:t xml:space="preserve"> </w:t>
      </w:r>
    </w:p>
    <w:p w14:paraId="6BCD3CA0" w14:textId="6E18C0D6" w:rsidR="00DE249C" w:rsidRDefault="00A527F9" w:rsidP="00873150">
      <w:pPr>
        <w:pStyle w:val="TextoPrincipal"/>
        <w:spacing w:line="360" w:lineRule="auto"/>
      </w:pPr>
      <w:r>
        <w:t xml:space="preserve">En los proyectos </w:t>
      </w:r>
      <w:r w:rsidR="00F301C1">
        <w:t xml:space="preserve">se tienen restricciones </w:t>
      </w:r>
      <w:r w:rsidR="0091368D">
        <w:t xml:space="preserve">que se deben de gestionar para alcanzar los objetivos </w:t>
      </w:r>
      <w:r w:rsidR="001D64D8">
        <w:t>del proyecto</w:t>
      </w:r>
      <w:r w:rsidR="0070119F">
        <w:t xml:space="preserve">. Que son el costo, alcance y tiempo </w:t>
      </w:r>
      <w:r w:rsidR="006D7CCC">
        <w:t xml:space="preserve">y para hablar de estos </w:t>
      </w:r>
      <w:r w:rsidR="008F4834">
        <w:t xml:space="preserve">se usa el termino de “triple restricción” </w:t>
      </w:r>
    </w:p>
    <w:p w14:paraId="65B76477" w14:textId="77777777" w:rsidR="00352B87" w:rsidRDefault="00E46081">
      <w:pPr>
        <w:pStyle w:val="TextoPrincipal"/>
        <w:numPr>
          <w:ilvl w:val="0"/>
          <w:numId w:val="6"/>
        </w:numPr>
        <w:spacing w:line="360" w:lineRule="auto"/>
      </w:pPr>
      <w:r>
        <w:lastRenderedPageBreak/>
        <w:t>Tiempo: El plazo delimitado por el contratista para la ejecución del proyecto. Todos los proyectos tienen un plazo de ejecución, y su incumplimiento conlleva penalizaciones.</w:t>
      </w:r>
    </w:p>
    <w:p w14:paraId="5E2727CE" w14:textId="615E6785" w:rsidR="00352B87" w:rsidRDefault="00E46081">
      <w:pPr>
        <w:pStyle w:val="TextoPrincipal"/>
        <w:numPr>
          <w:ilvl w:val="0"/>
          <w:numId w:val="6"/>
        </w:numPr>
        <w:spacing w:line="360" w:lineRule="auto"/>
      </w:pPr>
      <w:r>
        <w:t>Cost</w:t>
      </w:r>
      <w:r w:rsidR="009D6030">
        <w:t>o</w:t>
      </w:r>
      <w:r>
        <w:t>: Esta variable no solo incluye el dinero, incluye todos los recursos que se necesitan para llevar a cabo el proyecto, el coste incluye personas, equipamiento, materiales, etc.</w:t>
      </w:r>
    </w:p>
    <w:p w14:paraId="228C8549" w14:textId="67DDF247" w:rsidR="00E46081" w:rsidRDefault="00E46081">
      <w:pPr>
        <w:pStyle w:val="TextoPrincipal"/>
        <w:numPr>
          <w:ilvl w:val="0"/>
          <w:numId w:val="6"/>
        </w:numPr>
        <w:spacing w:line="360" w:lineRule="auto"/>
      </w:pPr>
      <w:r>
        <w:t xml:space="preserve"> Alcance: Los proyectos producen productos (bien o servicio), el alcance </w:t>
      </w:r>
      <w:r w:rsidR="00772888">
        <w:t>de este</w:t>
      </w:r>
      <w:r>
        <w:t xml:space="preserve"> describe y limita el trabajo requerido para conseguir el producto.</w:t>
      </w:r>
    </w:p>
    <w:p w14:paraId="54FC9E40" w14:textId="23BA961E" w:rsidR="00772888" w:rsidRDefault="00A839DC" w:rsidP="00A839DC">
      <w:pPr>
        <w:pStyle w:val="TextoPrincipal"/>
        <w:spacing w:line="360" w:lineRule="auto"/>
        <w:ind w:left="1440" w:firstLine="0"/>
        <w:jc w:val="center"/>
      </w:pPr>
      <w:r>
        <w:rPr>
          <w:noProof/>
        </w:rPr>
        <w:drawing>
          <wp:inline distT="0" distB="0" distL="0" distR="0" wp14:anchorId="2771B4D6" wp14:editId="0EEFB835">
            <wp:extent cx="1781175" cy="1537596"/>
            <wp:effectExtent l="0" t="0" r="0" b="5715"/>
            <wp:docPr id="10864793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795778" cy="1550202"/>
                    </a:xfrm>
                    <a:prstGeom prst="rect">
                      <a:avLst/>
                    </a:prstGeom>
                    <a:noFill/>
                  </pic:spPr>
                </pic:pic>
              </a:graphicData>
            </a:graphic>
          </wp:inline>
        </w:drawing>
      </w:r>
    </w:p>
    <w:p w14:paraId="7603E832" w14:textId="3F95EA06" w:rsidR="00A839DC" w:rsidRPr="007B64EA" w:rsidRDefault="005878FA" w:rsidP="005878FA">
      <w:pPr>
        <w:pStyle w:val="Descripcin"/>
        <w:jc w:val="center"/>
        <w:rPr>
          <w:rFonts w:ascii="Times New Roman" w:hAnsi="Times New Roman" w:cs="Times New Roman"/>
          <w:b/>
          <w:bCs/>
          <w:i w:val="0"/>
          <w:iCs w:val="0"/>
          <w:color w:val="auto"/>
          <w:sz w:val="24"/>
          <w:szCs w:val="24"/>
          <w:lang w:val="es-HN"/>
        </w:rPr>
      </w:pPr>
      <w:r w:rsidRPr="007B64EA">
        <w:rPr>
          <w:rFonts w:ascii="Times New Roman" w:hAnsi="Times New Roman" w:cs="Times New Roman"/>
          <w:b/>
          <w:bCs/>
          <w:i w:val="0"/>
          <w:iCs w:val="0"/>
          <w:color w:val="auto"/>
          <w:sz w:val="24"/>
          <w:szCs w:val="24"/>
          <w:lang w:val="es-HN"/>
        </w:rPr>
        <w:t xml:space="preserve">                        </w:t>
      </w:r>
      <w:bookmarkStart w:id="77" w:name="_Toc155901319"/>
      <w:r w:rsidRPr="007B64EA">
        <w:rPr>
          <w:rFonts w:ascii="Times New Roman" w:hAnsi="Times New Roman" w:cs="Times New Roman"/>
          <w:b/>
          <w:bCs/>
          <w:i w:val="0"/>
          <w:iCs w:val="0"/>
          <w:color w:val="auto"/>
          <w:sz w:val="24"/>
          <w:szCs w:val="24"/>
          <w:lang w:val="es-HN"/>
        </w:rPr>
        <w:t xml:space="preserve">Figura </w:t>
      </w:r>
      <w:r w:rsidRPr="005878FA">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5878F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24</w:t>
      </w:r>
      <w:r w:rsidRPr="005878FA">
        <w:rPr>
          <w:rFonts w:ascii="Times New Roman" w:hAnsi="Times New Roman" w:cs="Times New Roman"/>
          <w:b/>
          <w:bCs/>
          <w:i w:val="0"/>
          <w:iCs w:val="0"/>
          <w:color w:val="auto"/>
          <w:sz w:val="24"/>
          <w:szCs w:val="24"/>
        </w:rPr>
        <w:fldChar w:fldCharType="end"/>
      </w:r>
      <w:r w:rsidRPr="007B64EA">
        <w:rPr>
          <w:rFonts w:ascii="Times New Roman" w:hAnsi="Times New Roman" w:cs="Times New Roman"/>
          <w:b/>
          <w:bCs/>
          <w:i w:val="0"/>
          <w:iCs w:val="0"/>
          <w:color w:val="auto"/>
          <w:sz w:val="24"/>
          <w:szCs w:val="24"/>
          <w:lang w:val="es-HN"/>
        </w:rPr>
        <w:t xml:space="preserve"> </w:t>
      </w:r>
      <w:r w:rsidR="0017098B" w:rsidRPr="007B64EA">
        <w:rPr>
          <w:rFonts w:ascii="Times New Roman" w:hAnsi="Times New Roman" w:cs="Times New Roman"/>
          <w:b/>
          <w:bCs/>
          <w:i w:val="0"/>
          <w:iCs w:val="0"/>
          <w:color w:val="auto"/>
          <w:sz w:val="24"/>
          <w:szCs w:val="24"/>
          <w:lang w:val="es-HN"/>
        </w:rPr>
        <w:t>Triple restricción</w:t>
      </w:r>
      <w:bookmarkEnd w:id="77"/>
    </w:p>
    <w:p w14:paraId="25BF6296" w14:textId="099AA703" w:rsidR="0017098B" w:rsidRDefault="0017098B" w:rsidP="003B3640">
      <w:pPr>
        <w:pStyle w:val="TextoPrincipal"/>
        <w:spacing w:line="360" w:lineRule="auto"/>
        <w:ind w:left="1440" w:firstLine="0"/>
        <w:jc w:val="center"/>
        <w:rPr>
          <w:sz w:val="20"/>
          <w:szCs w:val="20"/>
        </w:rPr>
      </w:pPr>
      <w:r w:rsidRPr="008141AF">
        <w:rPr>
          <w:sz w:val="20"/>
          <w:szCs w:val="20"/>
        </w:rPr>
        <w:t>Fuente</w:t>
      </w:r>
      <w:r w:rsidR="008141AF" w:rsidRPr="008141AF">
        <w:rPr>
          <w:sz w:val="20"/>
          <w:szCs w:val="20"/>
        </w:rPr>
        <w:t>: TR 2023</w:t>
      </w:r>
    </w:p>
    <w:p w14:paraId="2340F776" w14:textId="1025643C" w:rsidR="008141AF" w:rsidRPr="003B3640" w:rsidRDefault="003B3640" w:rsidP="00EB3854">
      <w:pPr>
        <w:pStyle w:val="TextoPrincipal"/>
        <w:spacing w:line="360" w:lineRule="auto"/>
      </w:pPr>
      <w:r>
        <w:t xml:space="preserve">La </w:t>
      </w:r>
      <w:r w:rsidR="00186422">
        <w:t xml:space="preserve">triple restricción </w:t>
      </w:r>
      <w:r w:rsidR="00EB3854">
        <w:t>está</w:t>
      </w:r>
      <w:r w:rsidR="00186422">
        <w:t xml:space="preserve"> representada por un </w:t>
      </w:r>
      <w:r w:rsidR="00E530E0">
        <w:t>triángulo</w:t>
      </w:r>
      <w:r w:rsidR="00186422">
        <w:t xml:space="preserve"> </w:t>
      </w:r>
      <w:r w:rsidR="002F068B">
        <w:t xml:space="preserve">que </w:t>
      </w:r>
      <w:r w:rsidR="00E671A5">
        <w:t>se ajusta a las tres</w:t>
      </w:r>
      <w:r w:rsidR="007D4D2A">
        <w:t xml:space="preserve">, si </w:t>
      </w:r>
      <w:r w:rsidR="006C2B58">
        <w:t xml:space="preserve">una no se cumple </w:t>
      </w:r>
      <w:r w:rsidR="005502AD">
        <w:t xml:space="preserve">el </w:t>
      </w:r>
      <w:r w:rsidR="00FE584E">
        <w:t>triángulo</w:t>
      </w:r>
      <w:r w:rsidR="005502AD">
        <w:t xml:space="preserve"> pierde </w:t>
      </w:r>
      <w:r w:rsidR="00FE584E">
        <w:t>su forma original</w:t>
      </w:r>
      <w:r w:rsidR="006A30E0">
        <w:t>, ajustándose una de</w:t>
      </w:r>
      <w:r w:rsidR="00F02234">
        <w:t xml:space="preserve"> las otras dos</w:t>
      </w:r>
      <w:r w:rsidR="00F8569F">
        <w:t>.</w:t>
      </w:r>
      <w:r w:rsidR="00093E29">
        <w:t xml:space="preserve"> (</w:t>
      </w:r>
      <w:r w:rsidR="00112D20">
        <w:t>Torres, Antonio, 2020, p 7)</w:t>
      </w:r>
      <w:r w:rsidR="00F8569F">
        <w:t xml:space="preserve"> Explicando</w:t>
      </w:r>
      <w:r w:rsidR="00623572">
        <w:t>: El proyecto de prefactibilidad del mercado farmacéutico de Panamá para la expansión de laboratorios Andifar</w:t>
      </w:r>
      <w:r w:rsidR="00970F9E">
        <w:t>, se plant</w:t>
      </w:r>
      <w:r w:rsidR="0089714D">
        <w:t>ea aumentar el alcance</w:t>
      </w:r>
      <w:r w:rsidR="009C25F2">
        <w:t>, introduciendo un nuevo mercado para exportación, aumentando la producción de la planta</w:t>
      </w:r>
      <w:r w:rsidR="006E675D">
        <w:t>, incrementando los costos y el tiempo que se invertirá en la nueva comercialización.</w:t>
      </w:r>
      <w:r w:rsidR="007969AD">
        <w:t xml:space="preserve"> </w:t>
      </w:r>
      <w:r w:rsidR="00E550E9">
        <w:t>Equilibrándose</w:t>
      </w:r>
      <w:r w:rsidR="007969AD">
        <w:t xml:space="preserve"> </w:t>
      </w:r>
      <w:r w:rsidR="00E550E9">
        <w:t>los recursos para lograr las metas del proyecto.</w:t>
      </w:r>
      <w:r w:rsidR="00F8569F">
        <w:t xml:space="preserve"> </w:t>
      </w:r>
    </w:p>
    <w:p w14:paraId="61B57A9A" w14:textId="2A8CB851" w:rsidR="00DE249C" w:rsidRPr="007B64EA" w:rsidRDefault="00F51EEE" w:rsidP="00F51EEE">
      <w:pPr>
        <w:pStyle w:val="Ttulo3"/>
        <w:rPr>
          <w:b w:val="0"/>
          <w:bCs/>
          <w:lang w:val="es-HN"/>
        </w:rPr>
      </w:pPr>
      <w:bookmarkStart w:id="78" w:name="_Toc156088462"/>
      <w:r w:rsidRPr="007B64EA">
        <w:rPr>
          <w:b w:val="0"/>
          <w:bCs/>
          <w:lang w:val="es-HN"/>
        </w:rPr>
        <w:t>2.3.1.2TEORÍA 2: PRINCIPIOS DE LA DIRECCIÓN DE PROYECTOS DE LA GUÍA PMBOOK 7° EDICIÓN</w:t>
      </w:r>
      <w:bookmarkEnd w:id="78"/>
    </w:p>
    <w:p w14:paraId="589278D4" w14:textId="0E0DF3CA" w:rsidR="002607C7" w:rsidRDefault="002507A0" w:rsidP="00F51EEE">
      <w:pPr>
        <w:pStyle w:val="TextoPrincipal"/>
        <w:spacing w:line="360" w:lineRule="auto"/>
      </w:pPr>
      <w:r>
        <w:t>Los principios son una pauta fundam</w:t>
      </w:r>
      <w:r w:rsidR="00D15503">
        <w:t>ental para la estrategia de toma de decisiones y resolución de problemas</w:t>
      </w:r>
      <w:r w:rsidR="0063470C">
        <w:t xml:space="preserve">, están </w:t>
      </w:r>
      <w:r w:rsidR="002A2EB3">
        <w:t>alineados</w:t>
      </w:r>
      <w:r w:rsidR="0063470C">
        <w:t xml:space="preserve"> </w:t>
      </w:r>
      <w:r w:rsidR="00536AF7">
        <w:t xml:space="preserve">con la ética y la conducta </w:t>
      </w:r>
      <w:r w:rsidR="002A2EB3">
        <w:t>profesional</w:t>
      </w:r>
      <w:r w:rsidR="00536AF7">
        <w:t xml:space="preserve"> del PMI </w:t>
      </w:r>
      <w:r w:rsidR="002A2EB3">
        <w:t>ya que son complementarios</w:t>
      </w:r>
      <w:r w:rsidR="00786276">
        <w:t>. Los principios de la dirección de proyectos nos dan orientación</w:t>
      </w:r>
      <w:r w:rsidR="00EB4FAB">
        <w:t>. El grado de</w:t>
      </w:r>
      <w:r w:rsidR="00F51EEE">
        <w:t xml:space="preserve"> </w:t>
      </w:r>
      <w:r w:rsidR="00EB4FAB">
        <w:t>aplicación y a la organización</w:t>
      </w:r>
      <w:r w:rsidR="002607C7">
        <w:t xml:space="preserve">. Que son los siguientes principios: </w:t>
      </w:r>
    </w:p>
    <w:p w14:paraId="5C1A9BAB" w14:textId="5EE5B47C" w:rsidR="002507A0" w:rsidRDefault="0053146C">
      <w:pPr>
        <w:pStyle w:val="TextoPrincipal"/>
        <w:numPr>
          <w:ilvl w:val="1"/>
          <w:numId w:val="4"/>
        </w:numPr>
        <w:spacing w:line="360" w:lineRule="auto"/>
      </w:pPr>
      <w:r>
        <w:lastRenderedPageBreak/>
        <w:t>Administración</w:t>
      </w:r>
      <w:r w:rsidR="00BA21E5">
        <w:t xml:space="preserve">: Los administradores actúan de manera responsable para </w:t>
      </w:r>
      <w:r w:rsidR="00E530E0">
        <w:t>llevar</w:t>
      </w:r>
      <w:r w:rsidR="00BA21E5">
        <w:t xml:space="preserve"> </w:t>
      </w:r>
      <w:r w:rsidR="00325505">
        <w:t>a cabo</w:t>
      </w:r>
      <w:r w:rsidR="00BA21E5">
        <w:t xml:space="preserve"> </w:t>
      </w:r>
      <w:r w:rsidR="00D01603">
        <w:t xml:space="preserve">las actividades con integridad, cuidado y confiabilidad, mientras </w:t>
      </w:r>
      <w:r w:rsidR="004874F1">
        <w:t>mantienen el cumplimiento de las pautas internas y externas</w:t>
      </w:r>
      <w:r w:rsidR="00C80224">
        <w:t xml:space="preserve">. Demuestra un amplio compromiso </w:t>
      </w:r>
      <w:r w:rsidR="006F2BB5">
        <w:t xml:space="preserve">con los impactos financieros, sociales y </w:t>
      </w:r>
      <w:r w:rsidR="008D499F">
        <w:t>ambientales</w:t>
      </w:r>
      <w:r w:rsidR="006F2BB5">
        <w:t xml:space="preserve"> de los proyectos. (P</w:t>
      </w:r>
      <w:r w:rsidR="008D499F">
        <w:t>MBOOK 7° E 2023)</w:t>
      </w:r>
      <w:r>
        <w:t xml:space="preserve"> </w:t>
      </w:r>
      <w:r w:rsidR="00EB4FAB">
        <w:t xml:space="preserve"> </w:t>
      </w:r>
    </w:p>
    <w:p w14:paraId="2B593FBA" w14:textId="1E7B529A" w:rsidR="008D499F" w:rsidRDefault="00E74F46">
      <w:pPr>
        <w:pStyle w:val="TextoPrincipal"/>
        <w:numPr>
          <w:ilvl w:val="1"/>
          <w:numId w:val="4"/>
        </w:numPr>
        <w:spacing w:line="360" w:lineRule="auto"/>
      </w:pPr>
      <w:r>
        <w:t>Equipo: Los equipos de los proyectos están conformados por personas que poseen diversas habilidades</w:t>
      </w:r>
      <w:r w:rsidR="006A3735">
        <w:t xml:space="preserve">, conocimientos y experiencia. Los equipos trabajan en colaboración </w:t>
      </w:r>
      <w:r w:rsidR="008A7FC6">
        <w:t xml:space="preserve">pueden lograr un objetivo compartido de manera </w:t>
      </w:r>
      <w:r w:rsidR="009E4EE4">
        <w:t>más</w:t>
      </w:r>
      <w:r w:rsidR="008A7FC6">
        <w:t xml:space="preserve"> efectiva y eficiente que las personas que trabajan por su cuenta. (PMBOOK) </w:t>
      </w:r>
    </w:p>
    <w:p w14:paraId="790AABFC" w14:textId="541EEFC2" w:rsidR="008A7FC6" w:rsidRDefault="00A21BF4">
      <w:pPr>
        <w:pStyle w:val="TextoPrincipal"/>
        <w:numPr>
          <w:ilvl w:val="1"/>
          <w:numId w:val="4"/>
        </w:numPr>
        <w:spacing w:line="360" w:lineRule="auto"/>
      </w:pPr>
      <w:r>
        <w:t>Interesados: Involucrar a los interesados de manera proactiva y en la medida necesaria de contribuir al éxito del proyecto y la satisfacción del cliente.</w:t>
      </w:r>
    </w:p>
    <w:p w14:paraId="65ADFCE1" w14:textId="49510788" w:rsidR="00A21BF4" w:rsidRDefault="003805A6">
      <w:pPr>
        <w:pStyle w:val="TextoPrincipal"/>
        <w:numPr>
          <w:ilvl w:val="1"/>
          <w:numId w:val="4"/>
        </w:numPr>
        <w:spacing w:line="360" w:lineRule="auto"/>
      </w:pPr>
      <w:r>
        <w:t xml:space="preserve">Valor: Evaluar y </w:t>
      </w:r>
      <w:r w:rsidR="00F67010">
        <w:t>ajustar</w:t>
      </w:r>
      <w:r>
        <w:t xml:space="preserve"> </w:t>
      </w:r>
      <w:r w:rsidR="00F67010">
        <w:t>continuamente</w:t>
      </w:r>
      <w:r>
        <w:t xml:space="preserve"> la alineación del proyecto con los objetivos</w:t>
      </w:r>
      <w:r w:rsidR="00F67010">
        <w:t xml:space="preserve"> de negocio y con los beneficios y el valor previstos.</w:t>
      </w:r>
    </w:p>
    <w:p w14:paraId="038E4FB7" w14:textId="0E4578EB" w:rsidR="00F67010" w:rsidRDefault="000D6FCB">
      <w:pPr>
        <w:pStyle w:val="TextoPrincipal"/>
        <w:numPr>
          <w:ilvl w:val="1"/>
          <w:numId w:val="4"/>
        </w:numPr>
        <w:spacing w:line="360" w:lineRule="auto"/>
      </w:pPr>
      <w:r>
        <w:t xml:space="preserve">Pensamiento sistémico: Reconocer, evaluar </w:t>
      </w:r>
      <w:r w:rsidR="00745306">
        <w:t>y responder a las circunstancias dinámicas dentro y alrededor del proyecto</w:t>
      </w:r>
      <w:r w:rsidR="00C94650">
        <w:t xml:space="preserve"> de una manera holística con el fin de afectar </w:t>
      </w:r>
      <w:r w:rsidR="005B75D1">
        <w:t>positivamente</w:t>
      </w:r>
      <w:r w:rsidR="00C94650">
        <w:t xml:space="preserve"> el desempeño mismo.</w:t>
      </w:r>
    </w:p>
    <w:p w14:paraId="7A3ACC54" w14:textId="3CCC55E4" w:rsidR="00C94650" w:rsidRDefault="005B75D1">
      <w:pPr>
        <w:pStyle w:val="TextoPrincipal"/>
        <w:numPr>
          <w:ilvl w:val="1"/>
          <w:numId w:val="4"/>
        </w:numPr>
        <w:spacing w:line="360" w:lineRule="auto"/>
      </w:pPr>
      <w:r>
        <w:t>Liderazgo: Demostrar y adaptar comportamientos de liderazgo para apoyar las necesidades individuales y de equipo.</w:t>
      </w:r>
    </w:p>
    <w:p w14:paraId="78925C53" w14:textId="2496944E" w:rsidR="005B75D1" w:rsidRDefault="00E61EB2">
      <w:pPr>
        <w:pStyle w:val="TextoPrincipal"/>
        <w:numPr>
          <w:ilvl w:val="1"/>
          <w:numId w:val="4"/>
        </w:numPr>
        <w:spacing w:line="360" w:lineRule="auto"/>
      </w:pPr>
      <w:r>
        <w:t xml:space="preserve">Adaptación: Diseñar el enfoque de desarrollo del proyecto basado </w:t>
      </w:r>
      <w:r w:rsidR="009A5594">
        <w:t>en el contexto del proyecto, sus objetivos, los interesados</w:t>
      </w:r>
      <w:r w:rsidR="0006509E">
        <w:t xml:space="preserve">, la gobernanza y el entorno utilizando un proceso de apenas suficiente. </w:t>
      </w:r>
      <w:r w:rsidR="00785AAB">
        <w:t>Para lograr el resultado deseado mientras se maximiza el valor, se gestiona el costo y se mejora la velocidad.</w:t>
      </w:r>
    </w:p>
    <w:p w14:paraId="676857FE" w14:textId="1ED8BE6F" w:rsidR="00785AAB" w:rsidRDefault="007719D3">
      <w:pPr>
        <w:pStyle w:val="TextoPrincipal"/>
        <w:numPr>
          <w:ilvl w:val="1"/>
          <w:numId w:val="4"/>
        </w:numPr>
        <w:spacing w:line="360" w:lineRule="auto"/>
      </w:pPr>
      <w:r>
        <w:t xml:space="preserve">Calidad: Mantener un enfoque en la calidad que produzca entregables que cumplan con los </w:t>
      </w:r>
      <w:r w:rsidR="000A2181">
        <w:t>objetivos</w:t>
      </w:r>
      <w:r>
        <w:t xml:space="preserve"> del proyecto y se </w:t>
      </w:r>
      <w:r w:rsidR="003F6196">
        <w:t>alineen</w:t>
      </w:r>
      <w:r>
        <w:t xml:space="preserve"> con las necesidades</w:t>
      </w:r>
      <w:r w:rsidR="000A2181">
        <w:t xml:space="preserve">, usos y requisitos de aceptación </w:t>
      </w:r>
      <w:r w:rsidR="003F6196">
        <w:t>establecidos</w:t>
      </w:r>
      <w:r w:rsidR="000A2181">
        <w:t xml:space="preserve"> por los interesados</w:t>
      </w:r>
      <w:r w:rsidR="003F6196">
        <w:t>.</w:t>
      </w:r>
    </w:p>
    <w:p w14:paraId="4EA5307B" w14:textId="68F7EDD1" w:rsidR="003F6196" w:rsidRDefault="003F6196">
      <w:pPr>
        <w:pStyle w:val="TextoPrincipal"/>
        <w:numPr>
          <w:ilvl w:val="1"/>
          <w:numId w:val="4"/>
        </w:numPr>
        <w:spacing w:line="360" w:lineRule="auto"/>
      </w:pPr>
      <w:r>
        <w:t xml:space="preserve">Complejidad: Evaluar y navegar </w:t>
      </w:r>
      <w:r w:rsidR="0037630A">
        <w:t>continuamente</w:t>
      </w:r>
      <w:r>
        <w:t xml:space="preserve"> por la complejidad del proyecto </w:t>
      </w:r>
      <w:r w:rsidR="0037630A">
        <w:t xml:space="preserve">para que los enfoques y planes permitan al equipo del proyecto navegar con éxito por el ciclo de vida </w:t>
      </w:r>
      <w:r w:rsidR="00CF1556">
        <w:t>de este</w:t>
      </w:r>
      <w:r w:rsidR="0037630A">
        <w:t xml:space="preserve">. </w:t>
      </w:r>
    </w:p>
    <w:p w14:paraId="0D325D78" w14:textId="37E20585" w:rsidR="0037630A" w:rsidRDefault="00954630">
      <w:pPr>
        <w:pStyle w:val="TextoPrincipal"/>
        <w:numPr>
          <w:ilvl w:val="1"/>
          <w:numId w:val="4"/>
        </w:numPr>
        <w:spacing w:line="360" w:lineRule="auto"/>
      </w:pPr>
      <w:r>
        <w:t xml:space="preserve">Riesgo: Evaluar continuamente la exposición al riesgo, tanto de oportunidades </w:t>
      </w:r>
      <w:r>
        <w:lastRenderedPageBreak/>
        <w:t>como de amenazas, con el fin de maximizar los impactos negativos para el proyecto y sus resultados.</w:t>
      </w:r>
    </w:p>
    <w:p w14:paraId="598C987F" w14:textId="5DA05B2C" w:rsidR="001A3D62" w:rsidRDefault="001A3D62">
      <w:pPr>
        <w:pStyle w:val="TextoPrincipal"/>
        <w:numPr>
          <w:ilvl w:val="1"/>
          <w:numId w:val="4"/>
        </w:numPr>
        <w:spacing w:line="360" w:lineRule="auto"/>
      </w:pPr>
      <w:r>
        <w:t xml:space="preserve">Adaptabilidad y resiliencia: Construir adaptabilidad y </w:t>
      </w:r>
      <w:r w:rsidR="00B6098D">
        <w:t>resiliencia</w:t>
      </w:r>
      <w:r>
        <w:t xml:space="preserve"> en los enfoques de la organización del equipo </w:t>
      </w:r>
      <w:r w:rsidR="00B6098D">
        <w:t>de proyecto para ayudar al mismo acomodar el cambio, recuperarse de los reveses y avanzar en el trabajo del proyecto.</w:t>
      </w:r>
    </w:p>
    <w:p w14:paraId="5AA0A3C0" w14:textId="5506D342" w:rsidR="00472921" w:rsidRDefault="007615D8">
      <w:pPr>
        <w:pStyle w:val="TextoPrincipal"/>
        <w:numPr>
          <w:ilvl w:val="1"/>
          <w:numId w:val="4"/>
        </w:numPr>
        <w:spacing w:line="360" w:lineRule="auto"/>
      </w:pPr>
      <w:r>
        <w:t xml:space="preserve">Cambio: Preparar los afectados para la adopción y el mantenimiento de comportamientos y procesos nuevos y diferentes, requeridos para la transición </w:t>
      </w:r>
      <w:r w:rsidR="00AE3340">
        <w:t xml:space="preserve">del estado actual al estado futuro previsto creado por los resultados del proyecto. </w:t>
      </w:r>
    </w:p>
    <w:p w14:paraId="414DF61C" w14:textId="62EFBCA8" w:rsidR="003532FD" w:rsidRDefault="003532FD" w:rsidP="005D59ED">
      <w:pPr>
        <w:pStyle w:val="TextoPrincipal"/>
        <w:spacing w:line="360" w:lineRule="auto"/>
      </w:pPr>
      <w:r>
        <w:t xml:space="preserve">Para el proyecto de prefactibilidad es necesario </w:t>
      </w:r>
      <w:r w:rsidR="00236B3C">
        <w:t xml:space="preserve">tener un administrado diligente, </w:t>
      </w:r>
      <w:r w:rsidR="005D59ED">
        <w:t>respetuoso</w:t>
      </w:r>
      <w:r w:rsidR="00236B3C">
        <w:t xml:space="preserve"> y cuidados</w:t>
      </w:r>
      <w:r w:rsidR="009926CB">
        <w:t xml:space="preserve">o, con una visión holística que cuente con la conciencia financiera, social, técnica </w:t>
      </w:r>
      <w:r w:rsidR="00C13AB6">
        <w:t xml:space="preserve">y con sostenibilidad ambiental. Logrando </w:t>
      </w:r>
      <w:r w:rsidR="00472921">
        <w:t xml:space="preserve">abarcar </w:t>
      </w:r>
      <w:r w:rsidR="005D59ED">
        <w:t>responsabilidades</w:t>
      </w:r>
      <w:r w:rsidR="00770B48">
        <w:t xml:space="preserve"> </w:t>
      </w:r>
      <w:r w:rsidR="005D59ED">
        <w:t>internas como externas de la empresa</w:t>
      </w:r>
      <w:r w:rsidR="00F571D2">
        <w:t>, ya que refleja la confianza</w:t>
      </w:r>
      <w:r w:rsidR="00770B48">
        <w:t>. Logrando crear un entorno colaborativo del equipo del proyecto</w:t>
      </w:r>
      <w:r w:rsidR="00E9192A">
        <w:t xml:space="preserve">. Involucrando a los interesados </w:t>
      </w:r>
      <w:r w:rsidR="0066529F">
        <w:t>del proyecto</w:t>
      </w:r>
      <w:r w:rsidR="00B8210D">
        <w:t xml:space="preserve">, enfocándose en el valor para </w:t>
      </w:r>
      <w:r w:rsidR="00857770">
        <w:t xml:space="preserve">definir el </w:t>
      </w:r>
      <w:r w:rsidR="0046349A">
        <w:t>éxito.</w:t>
      </w:r>
    </w:p>
    <w:p w14:paraId="10ABFB5D" w14:textId="476E42C7" w:rsidR="0046349A" w:rsidRDefault="0046349A" w:rsidP="005D59ED">
      <w:pPr>
        <w:pStyle w:val="TextoPrincipal"/>
        <w:spacing w:line="360" w:lineRule="auto"/>
      </w:pPr>
      <w:r>
        <w:t>Se debe tener un pensamiento sistémico para reconocer, evaluar y responder a las interacciones del sistema</w:t>
      </w:r>
      <w:r w:rsidR="00F405D5">
        <w:t xml:space="preserve">, para ver como el equipo se ve a </w:t>
      </w:r>
      <w:r w:rsidR="00E530E0">
        <w:t>sí</w:t>
      </w:r>
      <w:r w:rsidR="00F405D5">
        <w:t xml:space="preserve"> mismo </w:t>
      </w:r>
      <w:r w:rsidR="00560A96">
        <w:t xml:space="preserve">y sus interacciones en el proyecto. Demostrando un comportamiento de liderazgo </w:t>
      </w:r>
      <w:r w:rsidR="008377D3">
        <w:t>ya que contribuye a los resultados positivos</w:t>
      </w:r>
      <w:r w:rsidR="00966065">
        <w:t>. Con una adaptación ya que cada proyecto es único</w:t>
      </w:r>
      <w:r w:rsidR="008B0E01">
        <w:t>, incorporando la calidad en ca</w:t>
      </w:r>
      <w:r w:rsidR="00E320AF">
        <w:t>d</w:t>
      </w:r>
      <w:r w:rsidR="008B0E01">
        <w:t>a uno de los procesos y los entregables. Satisfaciendo las expectativas de los interesados</w:t>
      </w:r>
      <w:r w:rsidR="00D0427A">
        <w:t xml:space="preserve">. </w:t>
      </w:r>
      <w:r w:rsidR="00E320AF">
        <w:t>Evaluand</w:t>
      </w:r>
      <w:r w:rsidR="005607E9">
        <w:t>o cada uno de los riesgos a lo largo del proyecto</w:t>
      </w:r>
      <w:r w:rsidR="00A04981">
        <w:t>, ya que nos llevaran adaptarnos y ser resilientes</w:t>
      </w:r>
      <w:r w:rsidR="00730057">
        <w:t>, absorbiendo los impactos y de recuperarse</w:t>
      </w:r>
      <w:r w:rsidR="007C56C2">
        <w:t xml:space="preserve">. Que nos llevaran a un cambio con un enfoque estructurado </w:t>
      </w:r>
      <w:r w:rsidR="00656F81">
        <w:t xml:space="preserve">para llegar al estado futuro </w:t>
      </w:r>
      <w:r w:rsidR="000B587F">
        <w:t>deseado</w:t>
      </w:r>
      <w:r w:rsidR="00656F81">
        <w:t>.</w:t>
      </w:r>
      <w:r w:rsidR="00E320AF">
        <w:t xml:space="preserve"> </w:t>
      </w:r>
      <w:r w:rsidR="008B0E01">
        <w:t xml:space="preserve"> </w:t>
      </w:r>
      <w:r w:rsidR="00966065">
        <w:t xml:space="preserve"> </w:t>
      </w:r>
    </w:p>
    <w:p w14:paraId="594B5811" w14:textId="77777777" w:rsidR="001C5ACD" w:rsidRDefault="001C5ACD" w:rsidP="00873150">
      <w:pPr>
        <w:pStyle w:val="TextoPrincipal"/>
        <w:spacing w:line="360" w:lineRule="auto"/>
      </w:pPr>
    </w:p>
    <w:p w14:paraId="6F477A60" w14:textId="1900D514" w:rsidR="00195E89" w:rsidRPr="00BE6D1A" w:rsidRDefault="0092188C" w:rsidP="0092188C">
      <w:pPr>
        <w:pStyle w:val="Ttulo2"/>
        <w:rPr>
          <w:lang w:val="es-HN"/>
        </w:rPr>
      </w:pPr>
      <w:bookmarkStart w:id="79" w:name="_Toc156088463"/>
      <w:r>
        <w:rPr>
          <w:lang w:val="es-HN"/>
        </w:rPr>
        <w:t>2.3.2</w:t>
      </w:r>
      <w:r w:rsidR="00BE6D1A" w:rsidRPr="00BE6D1A">
        <w:rPr>
          <w:lang w:val="es-HN"/>
        </w:rPr>
        <w:t xml:space="preserve">METODOLOGÍAS </w:t>
      </w:r>
      <w:r w:rsidR="00BE6D1A" w:rsidRPr="007B64EA">
        <w:rPr>
          <w:lang w:val="es-HN"/>
        </w:rPr>
        <w:t>DESARROLLADAS</w:t>
      </w:r>
      <w:bookmarkEnd w:id="79"/>
    </w:p>
    <w:p w14:paraId="382319CC" w14:textId="5E01407C" w:rsidR="00C237BD" w:rsidRPr="007B64EA" w:rsidRDefault="00F51EEE" w:rsidP="006F47EE">
      <w:pPr>
        <w:pStyle w:val="Ttulo3"/>
        <w:spacing w:line="360" w:lineRule="auto"/>
        <w:rPr>
          <w:b w:val="0"/>
          <w:bCs/>
          <w:lang w:val="es-HN"/>
        </w:rPr>
      </w:pPr>
      <w:bookmarkStart w:id="80" w:name="_Toc156088464"/>
      <w:r w:rsidRPr="007B64EA">
        <w:rPr>
          <w:b w:val="0"/>
          <w:bCs/>
          <w:lang w:val="es-HN"/>
        </w:rPr>
        <w:t>2.3.2.1TRIPLE RESTRICCIÓN</w:t>
      </w:r>
      <w:bookmarkEnd w:id="80"/>
    </w:p>
    <w:p w14:paraId="3E0ECDCD" w14:textId="214FF344" w:rsidR="00595735" w:rsidRPr="00E530E0" w:rsidRDefault="007D0EBD" w:rsidP="00595735">
      <w:pPr>
        <w:pStyle w:val="TextoPrincipal"/>
        <w:spacing w:line="360" w:lineRule="auto"/>
      </w:pPr>
      <w:r w:rsidRPr="00E530E0">
        <w:t xml:space="preserve"> </w:t>
      </w:r>
      <w:r w:rsidR="00B03D29" w:rsidRPr="00E530E0">
        <w:t xml:space="preserve">Según </w:t>
      </w:r>
      <w:r w:rsidR="00226BCD" w:rsidRPr="00E530E0">
        <w:t>Jesús</w:t>
      </w:r>
      <w:r w:rsidR="00B03D29" w:rsidRPr="00E530E0">
        <w:t xml:space="preserve"> y Dante Rojas en su investigación utilizaron la triple restricción </w:t>
      </w:r>
      <w:r w:rsidR="008A3C8C" w:rsidRPr="00E530E0">
        <w:t xml:space="preserve">comentando que la </w:t>
      </w:r>
      <w:r w:rsidRPr="00E530E0">
        <w:t xml:space="preserve">población de estudio son las diez Áreas de Conocimiento que exponen en la Guía del PMBOK, y mediante un muestreo del tipo no probabilístico intencional seleccionado por conveniencia, se seleccionó como muestra las cuatro áreas de conocimiento: gestión del alcance, gestión del cronograma, gestión de los costos y gestión de la calidad, dando cumplimiento a la </w:t>
      </w:r>
      <w:r w:rsidRPr="00E530E0">
        <w:lastRenderedPageBreak/>
        <w:t>triple restricción, representando las dimensiones de la variable independiente.</w:t>
      </w:r>
      <w:r w:rsidR="00E1296B" w:rsidRPr="00E530E0">
        <w:t xml:space="preserve"> (Jesús del </w:t>
      </w:r>
      <w:r w:rsidR="00226BCD" w:rsidRPr="00E530E0">
        <w:t>Ángel</w:t>
      </w:r>
      <w:r w:rsidR="00E1296B" w:rsidRPr="00E530E0">
        <w:t xml:space="preserve"> Duque Campoverde, Dante Godofredo Supo Rojas, </w:t>
      </w:r>
      <w:r w:rsidR="00B03D29" w:rsidRPr="00E530E0">
        <w:t>2020)</w:t>
      </w:r>
    </w:p>
    <w:p w14:paraId="110D9450" w14:textId="2AF5C6CE" w:rsidR="00226BCD" w:rsidRPr="000E224D" w:rsidRDefault="00226BCD" w:rsidP="00595735">
      <w:pPr>
        <w:pStyle w:val="TextoPrincipal"/>
        <w:spacing w:line="360" w:lineRule="auto"/>
      </w:pPr>
      <w:r w:rsidRPr="000E224D">
        <w:t>Teniendo como resultado que demostrando que dicha metodología promueve que los proyectos sean cumplidos al 100% y sin exceder el presupuesto, aunque existan incrementos en los costos, esto lo hemos podido comprobar con nuestra investigación, porque, aunque no se alcanzaron índices iguales a estos, mejoraron respecto a los anteriores.</w:t>
      </w:r>
      <w:r w:rsidR="000471FE" w:rsidRPr="000E224D">
        <w:t xml:space="preserve"> </w:t>
      </w:r>
    </w:p>
    <w:p w14:paraId="71DE71EA" w14:textId="268F34A8" w:rsidR="00A6769D" w:rsidRPr="007B64EA" w:rsidRDefault="001B65EC" w:rsidP="001B65EC">
      <w:pPr>
        <w:pStyle w:val="Ttulo3"/>
        <w:rPr>
          <w:b w:val="0"/>
          <w:bCs/>
          <w:lang w:val="es-HN"/>
        </w:rPr>
      </w:pPr>
      <w:bookmarkStart w:id="81" w:name="_Toc156088465"/>
      <w:r w:rsidRPr="007B64EA">
        <w:rPr>
          <w:b w:val="0"/>
          <w:bCs/>
          <w:lang w:val="es-HN"/>
        </w:rPr>
        <w:t>2.3.2.2 PRINCIPIOS DE LA DIRECCIÓN DE PROYECTOS DE LA GUÍA PMBOOK 7° EDICIÓN</w:t>
      </w:r>
      <w:bookmarkEnd w:id="81"/>
    </w:p>
    <w:p w14:paraId="71626D1B" w14:textId="1254392B" w:rsidR="004C5F32" w:rsidRPr="000E224D" w:rsidRDefault="004C5F32" w:rsidP="006F47EE">
      <w:pPr>
        <w:pStyle w:val="TextoPrincipal"/>
        <w:spacing w:line="360" w:lineRule="auto"/>
      </w:pPr>
      <w:r w:rsidRPr="000E224D">
        <w:t>El paso de un estándar basado en procesos a otro basado en principios exige un enfoque diferente para pensar en los diversos aspectos de la dirección de proyectos. De esa manera, los dominios de desempeño del proyecto representan un grupo de actividades relacionadas que son fundamentales para la consecución efectiva de los resultados de los proyectos.</w:t>
      </w:r>
    </w:p>
    <w:p w14:paraId="2142C6E5" w14:textId="267820DB" w:rsidR="005D0AC3" w:rsidRDefault="005D0AC3" w:rsidP="006F47EE">
      <w:pPr>
        <w:pStyle w:val="TextoPrincipal"/>
        <w:spacing w:line="360" w:lineRule="auto"/>
      </w:pPr>
      <w:r w:rsidRPr="000E224D">
        <w:t>Como resultado, esta edición cambia a un estándar basado en principios para permitir una gestión de proyectos eficiente y poner más énfasis en los resultados anticipados que en los entregables.</w:t>
      </w:r>
      <w:r w:rsidR="007E16D2" w:rsidRPr="000E224D">
        <w:t xml:space="preserve"> </w:t>
      </w:r>
      <w:r w:rsidR="006E605B" w:rsidRPr="000E224D">
        <w:t>(Florián Alva, D. M., &amp; Quiroz García, R., 2023)</w:t>
      </w:r>
    </w:p>
    <w:p w14:paraId="015D4E10" w14:textId="114AB217" w:rsidR="008D14C7" w:rsidRPr="008D14C7" w:rsidRDefault="008D14C7" w:rsidP="008D14C7">
      <w:pPr>
        <w:pStyle w:val="TextoPrincipal"/>
        <w:spacing w:line="360" w:lineRule="auto"/>
      </w:pPr>
    </w:p>
    <w:p w14:paraId="37153F86" w14:textId="01A913E7" w:rsidR="00195E89" w:rsidRPr="00E165F4" w:rsidRDefault="00E165F4" w:rsidP="00E165F4">
      <w:pPr>
        <w:pStyle w:val="Ttulo2"/>
        <w:rPr>
          <w:b w:val="0"/>
          <w:bCs w:val="0"/>
          <w:lang w:val="es-HN"/>
        </w:rPr>
      </w:pPr>
      <w:bookmarkStart w:id="82" w:name="_Toc156088466"/>
      <w:r w:rsidRPr="00E165F4">
        <w:rPr>
          <w:b w:val="0"/>
          <w:bCs w:val="0"/>
          <w:lang w:val="es-HN"/>
        </w:rPr>
        <w:t>2.3.3</w:t>
      </w:r>
      <w:r w:rsidR="00A871DB" w:rsidRPr="00E165F4">
        <w:rPr>
          <w:b w:val="0"/>
          <w:bCs w:val="0"/>
          <w:lang w:val="es-HN"/>
        </w:rPr>
        <w:t>INSTRUMENTOS UTILIZADOS</w:t>
      </w:r>
      <w:bookmarkEnd w:id="82"/>
    </w:p>
    <w:p w14:paraId="21BC2BAB" w14:textId="13B956B2" w:rsidR="00153B12" w:rsidRPr="007B64EA" w:rsidRDefault="00153B12" w:rsidP="00153B12">
      <w:pPr>
        <w:pStyle w:val="Ttulo3"/>
        <w:spacing w:line="360" w:lineRule="auto"/>
        <w:rPr>
          <w:b w:val="0"/>
          <w:bCs/>
          <w:lang w:val="es-HN"/>
        </w:rPr>
      </w:pPr>
      <w:bookmarkStart w:id="83" w:name="_Toc156088467"/>
      <w:r w:rsidRPr="007B64EA">
        <w:rPr>
          <w:b w:val="0"/>
          <w:bCs/>
          <w:lang w:val="es-HN"/>
        </w:rPr>
        <w:t>2.3.3.1TRIPLE RESTRICCIÓN</w:t>
      </w:r>
      <w:bookmarkEnd w:id="83"/>
      <w:r w:rsidRPr="007B64EA">
        <w:rPr>
          <w:b w:val="0"/>
          <w:bCs/>
          <w:lang w:val="es-HN"/>
        </w:rPr>
        <w:t xml:space="preserve"> </w:t>
      </w:r>
    </w:p>
    <w:p w14:paraId="36839322" w14:textId="7FCE6DC9" w:rsidR="001B65EC" w:rsidRPr="000E224D" w:rsidRDefault="00153B12" w:rsidP="00427EBD">
      <w:pPr>
        <w:pStyle w:val="TextoPrincipal"/>
        <w:spacing w:line="360" w:lineRule="auto"/>
      </w:pPr>
      <w:r w:rsidRPr="000E224D">
        <w:t xml:space="preserve">La triple restricción (alcance, tiempo y costo) </w:t>
      </w:r>
      <w:r w:rsidR="00427EBD" w:rsidRPr="000E224D">
        <w:t xml:space="preserve">para obtener la </w:t>
      </w:r>
      <w:r w:rsidR="00391C9F" w:rsidRPr="000E224D">
        <w:t xml:space="preserve">investigación, se buscó en Google académico </w:t>
      </w:r>
      <w:r w:rsidR="00166661" w:rsidRPr="000E224D">
        <w:t xml:space="preserve">investigaciones como: MEJORA DEL DESEMPEÑO DE UNA EMPRESA CONTRATISTA Y DE SERVICIOS GENERALES APLICANDO LA METODOLOGÍA DE LA GUÍA PMBOK EN LA GESTIÓN DE PROYECTOS que ellos incluían la triple restricción </w:t>
      </w:r>
      <w:r w:rsidR="00371234" w:rsidRPr="000E224D">
        <w:t>en s</w:t>
      </w:r>
      <w:r w:rsidR="00381578">
        <w:t>u</w:t>
      </w:r>
      <w:r w:rsidR="00371234" w:rsidRPr="000E224D">
        <w:t xml:space="preserve"> investigación. </w:t>
      </w:r>
    </w:p>
    <w:p w14:paraId="01E704B2" w14:textId="0803C438" w:rsidR="001B65EC" w:rsidRPr="007B64EA" w:rsidRDefault="001B65EC" w:rsidP="001B65EC">
      <w:pPr>
        <w:pStyle w:val="Ttulo3"/>
        <w:rPr>
          <w:b w:val="0"/>
          <w:bCs/>
          <w:lang w:val="es-HN"/>
        </w:rPr>
      </w:pPr>
      <w:bookmarkStart w:id="84" w:name="_Toc156088468"/>
      <w:r w:rsidRPr="007B64EA">
        <w:rPr>
          <w:b w:val="0"/>
          <w:bCs/>
          <w:lang w:val="es-HN"/>
        </w:rPr>
        <w:t>2.3.3.2 PRINCIPIOS DE LA DIRECCIÓN DE PROYECTOS DE LA GUÍA PMBOOK 7° EDICIÓN</w:t>
      </w:r>
      <w:bookmarkEnd w:id="84"/>
      <w:r w:rsidRPr="007B64EA">
        <w:rPr>
          <w:b w:val="0"/>
          <w:bCs/>
          <w:lang w:val="es-HN"/>
        </w:rPr>
        <w:t xml:space="preserve">  </w:t>
      </w:r>
    </w:p>
    <w:p w14:paraId="008BE5D5" w14:textId="40098B86" w:rsidR="00CB424B" w:rsidRPr="007B64EA" w:rsidRDefault="00C345CD" w:rsidP="00371234">
      <w:pPr>
        <w:pStyle w:val="TextoPrincipal"/>
        <w:spacing w:line="360" w:lineRule="auto"/>
      </w:pPr>
      <w:r w:rsidRPr="007B64EA">
        <w:t xml:space="preserve">El PMBOK es una guía ampliamente reconocida y respetada en la gestión de proyectos </w:t>
      </w:r>
      <w:r w:rsidR="00FC69F2" w:rsidRPr="007B64EA">
        <w:t>por lo que se busc</w:t>
      </w:r>
      <w:r w:rsidR="001378FC" w:rsidRPr="007B64EA">
        <w:t>ó</w:t>
      </w:r>
      <w:r w:rsidR="00FC69F2" w:rsidRPr="007B64EA">
        <w:t xml:space="preserve"> una investigación en Google acad</w:t>
      </w:r>
      <w:r w:rsidR="001A3BFA" w:rsidRPr="007B64EA">
        <w:t>é</w:t>
      </w:r>
      <w:r w:rsidR="00FC69F2" w:rsidRPr="007B64EA">
        <w:t xml:space="preserve">mico </w:t>
      </w:r>
      <w:r w:rsidR="001378FC" w:rsidRPr="007B64EA">
        <w:t xml:space="preserve">que incluye los principios de la </w:t>
      </w:r>
      <w:r w:rsidR="00515247" w:rsidRPr="007B64EA">
        <w:t>Dirección</w:t>
      </w:r>
      <w:r w:rsidR="001378FC" w:rsidRPr="007B64EA">
        <w:t xml:space="preserve"> de proyectos </w:t>
      </w:r>
      <w:r w:rsidR="00A50EC6" w:rsidRPr="000E224D">
        <w:t>Aplicación Guía PMBOK, para fortalecer gestión de Cronograma, Costos y Calidad del proyecto construcción viviendas de interés social, en Piura.</w:t>
      </w:r>
      <w:r w:rsidR="00515247" w:rsidRPr="000E224D">
        <w:t xml:space="preserve"> Investigación realizada en el 2023.</w:t>
      </w:r>
      <w:r w:rsidR="00515247">
        <w:t xml:space="preserve"> </w:t>
      </w:r>
    </w:p>
    <w:p w14:paraId="5FE8DFFB" w14:textId="4B45D3B7" w:rsidR="001B65EC" w:rsidRPr="007B64EA" w:rsidRDefault="00C345CD" w:rsidP="00CB424B">
      <w:pPr>
        <w:pStyle w:val="TextoPrincipal"/>
        <w:spacing w:line="360" w:lineRule="auto"/>
        <w:ind w:firstLine="0"/>
      </w:pPr>
      <w:r w:rsidRPr="007B64EA">
        <w:t xml:space="preserve"> </w:t>
      </w:r>
    </w:p>
    <w:p w14:paraId="307A574F" w14:textId="77777777" w:rsidR="00F86A4D" w:rsidRPr="007B64EA" w:rsidRDefault="00F86A4D" w:rsidP="00CB424B">
      <w:pPr>
        <w:pStyle w:val="TextoPrincipal"/>
        <w:spacing w:line="360" w:lineRule="auto"/>
        <w:ind w:firstLine="0"/>
      </w:pPr>
    </w:p>
    <w:p w14:paraId="769F67CD" w14:textId="77777777" w:rsidR="00E165F4" w:rsidRPr="007B64EA" w:rsidRDefault="00E165F4" w:rsidP="00CB424B">
      <w:pPr>
        <w:pStyle w:val="TextoPrincipal"/>
        <w:spacing w:line="360" w:lineRule="auto"/>
        <w:ind w:firstLine="0"/>
      </w:pPr>
    </w:p>
    <w:p w14:paraId="2D102A54" w14:textId="287A405E" w:rsidR="00F2750B" w:rsidRPr="00BB02B6" w:rsidRDefault="00BB02B6" w:rsidP="00E165F4">
      <w:pPr>
        <w:pStyle w:val="Ttulo2"/>
        <w:rPr>
          <w:b w:val="0"/>
          <w:bCs w:val="0"/>
          <w:lang w:val="es-HN"/>
        </w:rPr>
      </w:pPr>
      <w:bookmarkStart w:id="85" w:name="_Toc156088469"/>
      <w:r w:rsidRPr="00BB02B6">
        <w:rPr>
          <w:b w:val="0"/>
          <w:bCs w:val="0"/>
          <w:lang w:val="es-HN"/>
        </w:rPr>
        <w:t>2.4</w:t>
      </w:r>
      <w:r w:rsidR="00A871DB" w:rsidRPr="00BB02B6">
        <w:rPr>
          <w:b w:val="0"/>
          <w:bCs w:val="0"/>
          <w:lang w:val="es-HN"/>
        </w:rPr>
        <w:t xml:space="preserve">MARCO </w:t>
      </w:r>
      <w:r w:rsidR="00A871DB" w:rsidRPr="007B64EA">
        <w:rPr>
          <w:b w:val="0"/>
          <w:bCs w:val="0"/>
          <w:lang w:val="es-HN"/>
        </w:rPr>
        <w:t>LEGAL</w:t>
      </w:r>
      <w:bookmarkEnd w:id="85"/>
    </w:p>
    <w:p w14:paraId="13E85AF0" w14:textId="232F8F47" w:rsidR="00CB424B" w:rsidRPr="007B64EA" w:rsidRDefault="00CB424B" w:rsidP="00CB424B">
      <w:pPr>
        <w:pStyle w:val="Ttulo3"/>
        <w:spacing w:line="360" w:lineRule="auto"/>
        <w:rPr>
          <w:b w:val="0"/>
          <w:bCs/>
          <w:lang w:val="es-HN"/>
        </w:rPr>
      </w:pPr>
      <w:bookmarkStart w:id="86" w:name="_Toc156088470"/>
      <w:r w:rsidRPr="007B64EA">
        <w:rPr>
          <w:b w:val="0"/>
          <w:bCs/>
          <w:lang w:val="es-HN"/>
        </w:rPr>
        <w:t>2.4.1INGRESAR PRODUCTOS FARMACÉUTICOS A PANAMÁ</w:t>
      </w:r>
      <w:bookmarkEnd w:id="86"/>
      <w:r w:rsidRPr="007B64EA">
        <w:rPr>
          <w:b w:val="0"/>
          <w:bCs/>
          <w:lang w:val="es-HN"/>
        </w:rPr>
        <w:t xml:space="preserve"> </w:t>
      </w:r>
    </w:p>
    <w:p w14:paraId="57F5C445" w14:textId="497E9508" w:rsidR="00CB424B" w:rsidRDefault="00CB424B" w:rsidP="00CB424B">
      <w:pPr>
        <w:pStyle w:val="TextoPrincipal"/>
        <w:spacing w:line="360" w:lineRule="auto"/>
        <w:ind w:firstLine="0"/>
      </w:pPr>
      <w:r w:rsidRPr="00CB424B">
        <w:t xml:space="preserve">        La importación y exportación a/desde Panamá de material sanitario, medicamentos y cosméticos debe contar con la anuencia del Ministerio de Salud (MINSA), ya sea a través de la Dirección de Dispositivos Médicos, o mediante la Dirección Nacional de Farmacia y Drogas.</w:t>
      </w:r>
    </w:p>
    <w:p w14:paraId="0273219E" w14:textId="25252BF6" w:rsidR="00F2750B" w:rsidRDefault="009F1A48" w:rsidP="00CB424B">
      <w:pPr>
        <w:pStyle w:val="TextoPrincipal"/>
        <w:spacing w:line="360" w:lineRule="auto"/>
        <w:ind w:firstLine="0"/>
      </w:pPr>
      <w:r w:rsidRPr="00F2750B">
        <w:t xml:space="preserve">Fundamentado por el Decreto Ley # 178 del 12 de julio del 2001. Ley #1 del 10 de enero de 2001. </w:t>
      </w:r>
      <w:bookmarkStart w:id="87" w:name="_Hlk150201677"/>
    </w:p>
    <w:bookmarkEnd w:id="87"/>
    <w:p w14:paraId="72F60489" w14:textId="209DF8EA" w:rsidR="00F2750B" w:rsidRDefault="00F2750B" w:rsidP="00F2750B">
      <w:pPr>
        <w:widowControl/>
        <w:spacing w:after="160" w:line="360" w:lineRule="auto"/>
        <w:rPr>
          <w:rFonts w:ascii="Times New Roman" w:hAnsi="Times New Roman" w:cs="Times New Roman"/>
          <w:sz w:val="24"/>
          <w:szCs w:val="24"/>
          <w:lang w:val="es-HN"/>
        </w:rPr>
      </w:pPr>
      <w:r>
        <w:rPr>
          <w:rFonts w:ascii="Times New Roman" w:hAnsi="Times New Roman" w:cs="Times New Roman"/>
          <w:sz w:val="24"/>
          <w:szCs w:val="24"/>
          <w:lang w:val="es-HN"/>
        </w:rPr>
        <w:t xml:space="preserve">         </w:t>
      </w:r>
      <w:r w:rsidRPr="00F2750B">
        <w:rPr>
          <w:rFonts w:ascii="Times New Roman" w:hAnsi="Times New Roman" w:cs="Times New Roman"/>
          <w:sz w:val="24"/>
          <w:szCs w:val="24"/>
          <w:lang w:val="es-HN"/>
        </w:rPr>
        <w:t>El comercio internacional de material sanitario, cosméticos y medicamentos en Panamá está regulado por</w:t>
      </w:r>
      <w:r>
        <w:rPr>
          <w:rFonts w:ascii="Times New Roman" w:hAnsi="Times New Roman" w:cs="Times New Roman"/>
          <w:sz w:val="24"/>
          <w:szCs w:val="24"/>
          <w:lang w:val="es-HN"/>
        </w:rPr>
        <w:t>:</w:t>
      </w:r>
    </w:p>
    <w:p w14:paraId="46DA9983" w14:textId="7404B08D" w:rsidR="00F2750B" w:rsidRPr="00CB424B" w:rsidRDefault="00F2750B">
      <w:pPr>
        <w:pStyle w:val="Prrafodelista"/>
        <w:widowControl/>
        <w:numPr>
          <w:ilvl w:val="0"/>
          <w:numId w:val="7"/>
        </w:numPr>
        <w:spacing w:after="160" w:line="360" w:lineRule="auto"/>
        <w:rPr>
          <w:rFonts w:ascii="Times New Roman" w:hAnsi="Times New Roman" w:cs="Times New Roman"/>
          <w:sz w:val="24"/>
          <w:szCs w:val="24"/>
          <w:lang w:val="es-HN"/>
        </w:rPr>
      </w:pPr>
      <w:r w:rsidRPr="00CB424B">
        <w:rPr>
          <w:rFonts w:ascii="Times New Roman" w:hAnsi="Times New Roman" w:cs="Times New Roman"/>
          <w:sz w:val="24"/>
          <w:szCs w:val="24"/>
          <w:lang w:val="es-HN"/>
        </w:rPr>
        <w:t>Decreto Ley 1 de 2008 que crea la Autoridad Nacional de Aduanas.</w:t>
      </w:r>
    </w:p>
    <w:p w14:paraId="4B401633" w14:textId="77777777" w:rsidR="00F2750B" w:rsidRPr="00CB424B" w:rsidRDefault="00F2750B">
      <w:pPr>
        <w:pStyle w:val="Prrafodelista"/>
        <w:widowControl/>
        <w:numPr>
          <w:ilvl w:val="0"/>
          <w:numId w:val="7"/>
        </w:numPr>
        <w:spacing w:after="160" w:line="360" w:lineRule="auto"/>
        <w:rPr>
          <w:rFonts w:ascii="Times New Roman" w:hAnsi="Times New Roman" w:cs="Times New Roman"/>
          <w:sz w:val="24"/>
          <w:szCs w:val="24"/>
          <w:lang w:val="es-HN"/>
        </w:rPr>
      </w:pPr>
      <w:r w:rsidRPr="00CB424B">
        <w:rPr>
          <w:rFonts w:ascii="Times New Roman" w:hAnsi="Times New Roman" w:cs="Times New Roman"/>
          <w:sz w:val="24"/>
          <w:szCs w:val="24"/>
          <w:lang w:val="es-HN"/>
        </w:rPr>
        <w:t>Ley 1 de 2001 Sobre Medicamentos y otros Productos para la Salud Humana, modificada por la Ley 97 de 2019, y reglamentada mediante Decreto Ejecutivo 95 de 2019.</w:t>
      </w:r>
    </w:p>
    <w:p w14:paraId="2DB9515C" w14:textId="77777777" w:rsidR="00F2750B" w:rsidRPr="00CB424B" w:rsidRDefault="00F2750B">
      <w:pPr>
        <w:pStyle w:val="Prrafodelista"/>
        <w:widowControl/>
        <w:numPr>
          <w:ilvl w:val="0"/>
          <w:numId w:val="7"/>
        </w:numPr>
        <w:spacing w:after="160" w:line="360" w:lineRule="auto"/>
        <w:rPr>
          <w:rFonts w:ascii="Times New Roman" w:hAnsi="Times New Roman" w:cs="Times New Roman"/>
          <w:sz w:val="24"/>
          <w:szCs w:val="24"/>
          <w:lang w:val="es-HN"/>
        </w:rPr>
      </w:pPr>
      <w:r w:rsidRPr="00CB424B">
        <w:rPr>
          <w:rFonts w:ascii="Times New Roman" w:hAnsi="Times New Roman" w:cs="Times New Roman"/>
          <w:sz w:val="24"/>
          <w:szCs w:val="24"/>
          <w:lang w:val="es-HN"/>
        </w:rPr>
        <w:t>Ley 90 de 2017 sobre Dispositivos Médicos y afines, modificada por la Ley 92 de 2019 y reglamentada por el Decreto Ejecutivo 490 de 2019.</w:t>
      </w:r>
    </w:p>
    <w:p w14:paraId="203FF483" w14:textId="22F87239" w:rsidR="00F560FD" w:rsidRPr="00F2750B" w:rsidRDefault="00F560FD" w:rsidP="00F2750B">
      <w:pPr>
        <w:widowControl/>
        <w:spacing w:after="160" w:line="360" w:lineRule="auto"/>
        <w:rPr>
          <w:rFonts w:ascii="Times New Roman" w:hAnsi="Times New Roman" w:cs="Times New Roman"/>
          <w:sz w:val="24"/>
          <w:szCs w:val="24"/>
          <w:lang w:val="es-HN"/>
        </w:rPr>
      </w:pPr>
      <w:r w:rsidRPr="00F2750B">
        <w:rPr>
          <w:rFonts w:ascii="Times New Roman" w:hAnsi="Times New Roman" w:cs="Times New Roman"/>
          <w:sz w:val="24"/>
          <w:szCs w:val="24"/>
          <w:lang w:val="es-HN"/>
        </w:rPr>
        <w:br w:type="page"/>
      </w:r>
    </w:p>
    <w:p w14:paraId="4ABEAFD7" w14:textId="20EC6D08" w:rsidR="00107429" w:rsidRPr="00BB02B6" w:rsidRDefault="00F560FD" w:rsidP="00ED1367">
      <w:pPr>
        <w:pStyle w:val="Ttulo1"/>
        <w:spacing w:line="360" w:lineRule="auto"/>
      </w:pPr>
      <w:bookmarkStart w:id="88" w:name="_Toc474331191"/>
      <w:bookmarkStart w:id="89" w:name="_Toc474331390"/>
      <w:bookmarkStart w:id="90" w:name="_Toc156088471"/>
      <w:r>
        <w:lastRenderedPageBreak/>
        <w:t>CAPÍTULO III. METODOLOGÍA</w:t>
      </w:r>
      <w:bookmarkStart w:id="91" w:name="_Toc130288086"/>
      <w:bookmarkStart w:id="92" w:name="_Toc132615452"/>
      <w:bookmarkStart w:id="93" w:name="_Toc155117105"/>
      <w:bookmarkStart w:id="94" w:name="_Toc155118043"/>
      <w:bookmarkStart w:id="95" w:name="_Toc155118573"/>
      <w:bookmarkStart w:id="96" w:name="_Toc155118779"/>
      <w:bookmarkStart w:id="97" w:name="_Toc474331192"/>
      <w:bookmarkStart w:id="98" w:name="_Toc474331391"/>
      <w:bookmarkEnd w:id="88"/>
      <w:bookmarkEnd w:id="89"/>
      <w:bookmarkEnd w:id="90"/>
      <w:bookmarkEnd w:id="91"/>
      <w:bookmarkEnd w:id="92"/>
      <w:bookmarkEnd w:id="93"/>
      <w:bookmarkEnd w:id="94"/>
      <w:bookmarkEnd w:id="95"/>
      <w:bookmarkEnd w:id="96"/>
    </w:p>
    <w:p w14:paraId="14FB18DE" w14:textId="4286188C" w:rsidR="00F560FD" w:rsidRPr="00F560FD" w:rsidRDefault="00ED1367" w:rsidP="00ED1367">
      <w:pPr>
        <w:pStyle w:val="Ttulo2"/>
        <w:rPr>
          <w:lang w:val="es-HN"/>
        </w:rPr>
      </w:pPr>
      <w:bookmarkStart w:id="99" w:name="_Toc156088472"/>
      <w:bookmarkEnd w:id="97"/>
      <w:bookmarkEnd w:id="98"/>
      <w:r w:rsidRPr="007B64EA">
        <w:rPr>
          <w:lang w:val="es-HN"/>
        </w:rPr>
        <w:t>3.1</w:t>
      </w:r>
      <w:r w:rsidR="00A871DB" w:rsidRPr="007B64EA">
        <w:rPr>
          <w:lang w:val="es-HN"/>
        </w:rPr>
        <w:t>CONGRUENCIA</w:t>
      </w:r>
      <w:r w:rsidR="00A871DB" w:rsidRPr="00107429">
        <w:rPr>
          <w:lang w:val="es-HN"/>
        </w:rPr>
        <w:t xml:space="preserve"> METODOLÓGICA</w:t>
      </w:r>
      <w:bookmarkEnd w:id="99"/>
    </w:p>
    <w:p w14:paraId="62036755" w14:textId="391B5394" w:rsidR="008808D3" w:rsidRDefault="008808D3" w:rsidP="00A94B2A">
      <w:pPr>
        <w:pStyle w:val="TextoPrincipal"/>
        <w:spacing w:line="360" w:lineRule="auto"/>
        <w:rPr>
          <w:rFonts w:cstheme="minorBidi"/>
          <w:szCs w:val="32"/>
        </w:rPr>
      </w:pPr>
      <w:r w:rsidRPr="008808D3">
        <w:rPr>
          <w:rFonts w:cstheme="minorBidi"/>
          <w:szCs w:val="32"/>
        </w:rPr>
        <w:t>En esta sección mostraremos la estructura de la investigación que incluye algunos elementos importantes que detallaremos. Iniciando con el enfoque de la investigación, este permite delimitar el problema planteado, los métodos e instrumentos a utilizar para recopilar la información para dar una respuesta a los objetivos planteados, incluye la población y unidad de análisis. Detallando las principales fuentes para darle sustento a la investigación.</w:t>
      </w:r>
    </w:p>
    <w:p w14:paraId="2D33C751" w14:textId="4AA478D7" w:rsidR="00B777F3" w:rsidRPr="00B777F3" w:rsidRDefault="00ED1367" w:rsidP="00B777F3">
      <w:pPr>
        <w:pStyle w:val="Ttulo3"/>
        <w:rPr>
          <w:b w:val="0"/>
          <w:bCs/>
          <w:color w:val="000000"/>
        </w:rPr>
      </w:pPr>
      <w:bookmarkStart w:id="100" w:name="_Toc156088473"/>
      <w:r w:rsidRPr="00822DCA">
        <w:rPr>
          <w:b w:val="0"/>
          <w:bCs/>
          <w:lang w:val="es-HN"/>
        </w:rPr>
        <w:t>3.1.1</w:t>
      </w:r>
      <w:r w:rsidR="00A871DB" w:rsidRPr="00822DCA">
        <w:rPr>
          <w:b w:val="0"/>
          <w:bCs/>
          <w:lang w:val="es-HN"/>
        </w:rPr>
        <w:t>MATRIZ METODOLÓGICA</w:t>
      </w:r>
      <w:bookmarkEnd w:id="100"/>
      <w:r w:rsidR="00B777F3">
        <w:rPr>
          <w:b w:val="0"/>
        </w:rPr>
        <w:fldChar w:fldCharType="begin"/>
      </w:r>
      <w:r w:rsidR="00B777F3">
        <w:rPr>
          <w:b w:val="0"/>
        </w:rPr>
        <w:instrText xml:space="preserve"> LINK Excel.Sheet.12 "https://d.docs.live.net/292690db1d11ec48/matriz metodologica .xlsx" "Hoja1!F3C2:F12C7" \a \f 4 \h </w:instrText>
      </w:r>
      <w:r w:rsidR="00B777F3">
        <w:instrText xml:space="preserve"> \* MERGEFORMAT </w:instrText>
      </w:r>
      <w:r w:rsidR="00B777F3">
        <w:rPr>
          <w:b w:val="0"/>
        </w:rPr>
        <w:fldChar w:fldCharType="separate"/>
      </w:r>
    </w:p>
    <w:tbl>
      <w:tblPr>
        <w:tblW w:w="8940" w:type="dxa"/>
        <w:tblCellMar>
          <w:left w:w="70" w:type="dxa"/>
          <w:right w:w="70" w:type="dxa"/>
        </w:tblCellMar>
        <w:tblLook w:val="04A0" w:firstRow="1" w:lastRow="0" w:firstColumn="1" w:lastColumn="0" w:noHBand="0" w:noVBand="1"/>
      </w:tblPr>
      <w:tblGrid>
        <w:gridCol w:w="2036"/>
        <w:gridCol w:w="1621"/>
        <w:gridCol w:w="1526"/>
        <w:gridCol w:w="1371"/>
        <w:gridCol w:w="1478"/>
        <w:gridCol w:w="908"/>
      </w:tblGrid>
      <w:tr w:rsidR="00B777F3" w:rsidRPr="00B777F3" w14:paraId="69155DFB" w14:textId="77777777" w:rsidTr="00B777F3">
        <w:trPr>
          <w:trHeight w:val="329"/>
        </w:trPr>
        <w:tc>
          <w:tcPr>
            <w:tcW w:w="203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CB86626" w14:textId="6F0BA7DD"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 xml:space="preserve">Título de la investigación </w:t>
            </w:r>
          </w:p>
        </w:tc>
        <w:tc>
          <w:tcPr>
            <w:tcW w:w="3147" w:type="dxa"/>
            <w:gridSpan w:val="2"/>
            <w:tcBorders>
              <w:top w:val="single" w:sz="4" w:space="0" w:color="auto"/>
              <w:left w:val="nil"/>
              <w:bottom w:val="single" w:sz="4" w:space="0" w:color="auto"/>
              <w:right w:val="single" w:sz="4" w:space="0" w:color="auto"/>
            </w:tcBorders>
            <w:shd w:val="clear" w:color="auto" w:fill="auto"/>
            <w:noWrap/>
            <w:vAlign w:val="bottom"/>
            <w:hideMark/>
          </w:tcPr>
          <w:p w14:paraId="09339274"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 xml:space="preserve">Objetivos de la Investigación </w:t>
            </w:r>
          </w:p>
        </w:tc>
        <w:tc>
          <w:tcPr>
            <w:tcW w:w="137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862D08"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 xml:space="preserve">Variables </w:t>
            </w:r>
          </w:p>
        </w:tc>
        <w:tc>
          <w:tcPr>
            <w:tcW w:w="147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7A4AEC"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 xml:space="preserve">Dimensiones </w:t>
            </w:r>
          </w:p>
        </w:tc>
        <w:tc>
          <w:tcPr>
            <w:tcW w:w="90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99105B"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Ítems</w:t>
            </w:r>
          </w:p>
        </w:tc>
      </w:tr>
      <w:tr w:rsidR="00B777F3" w:rsidRPr="00B777F3" w14:paraId="36B6E7A2" w14:textId="77777777" w:rsidTr="00B777F3">
        <w:trPr>
          <w:trHeight w:val="163"/>
        </w:trPr>
        <w:tc>
          <w:tcPr>
            <w:tcW w:w="2036" w:type="dxa"/>
            <w:vMerge/>
            <w:tcBorders>
              <w:top w:val="single" w:sz="4" w:space="0" w:color="auto"/>
              <w:left w:val="single" w:sz="4" w:space="0" w:color="auto"/>
              <w:bottom w:val="single" w:sz="4" w:space="0" w:color="auto"/>
              <w:right w:val="single" w:sz="4" w:space="0" w:color="auto"/>
            </w:tcBorders>
            <w:vAlign w:val="center"/>
            <w:hideMark/>
          </w:tcPr>
          <w:p w14:paraId="73C347D0"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621" w:type="dxa"/>
            <w:tcBorders>
              <w:top w:val="nil"/>
              <w:left w:val="nil"/>
              <w:bottom w:val="single" w:sz="4" w:space="0" w:color="auto"/>
              <w:right w:val="single" w:sz="4" w:space="0" w:color="auto"/>
            </w:tcBorders>
            <w:shd w:val="clear" w:color="auto" w:fill="auto"/>
            <w:noWrap/>
            <w:vAlign w:val="bottom"/>
            <w:hideMark/>
          </w:tcPr>
          <w:p w14:paraId="25A6EA67" w14:textId="51A12A62"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General</w:t>
            </w:r>
          </w:p>
        </w:tc>
        <w:tc>
          <w:tcPr>
            <w:tcW w:w="1526" w:type="dxa"/>
            <w:tcBorders>
              <w:top w:val="nil"/>
              <w:left w:val="nil"/>
              <w:bottom w:val="single" w:sz="4" w:space="0" w:color="auto"/>
              <w:right w:val="single" w:sz="4" w:space="0" w:color="auto"/>
            </w:tcBorders>
            <w:shd w:val="clear" w:color="auto" w:fill="auto"/>
            <w:noWrap/>
            <w:vAlign w:val="bottom"/>
            <w:hideMark/>
          </w:tcPr>
          <w:p w14:paraId="0F7B445E"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 xml:space="preserve">Específicos </w:t>
            </w:r>
          </w:p>
        </w:tc>
        <w:tc>
          <w:tcPr>
            <w:tcW w:w="1371" w:type="dxa"/>
            <w:vMerge/>
            <w:tcBorders>
              <w:top w:val="single" w:sz="4" w:space="0" w:color="auto"/>
              <w:left w:val="single" w:sz="4" w:space="0" w:color="auto"/>
              <w:bottom w:val="single" w:sz="4" w:space="0" w:color="auto"/>
              <w:right w:val="single" w:sz="4" w:space="0" w:color="auto"/>
            </w:tcBorders>
            <w:vAlign w:val="center"/>
            <w:hideMark/>
          </w:tcPr>
          <w:p w14:paraId="06FA808D"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478" w:type="dxa"/>
            <w:vMerge/>
            <w:tcBorders>
              <w:top w:val="single" w:sz="4" w:space="0" w:color="auto"/>
              <w:left w:val="single" w:sz="4" w:space="0" w:color="auto"/>
              <w:bottom w:val="single" w:sz="4" w:space="0" w:color="auto"/>
              <w:right w:val="single" w:sz="4" w:space="0" w:color="auto"/>
            </w:tcBorders>
            <w:vAlign w:val="center"/>
            <w:hideMark/>
          </w:tcPr>
          <w:p w14:paraId="53224FC1"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14:paraId="665A713C"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r>
      <w:tr w:rsidR="00B777F3" w:rsidRPr="00B777F3" w14:paraId="6E7240C6" w14:textId="77777777" w:rsidTr="00B777F3">
        <w:trPr>
          <w:trHeight w:val="329"/>
        </w:trPr>
        <w:tc>
          <w:tcPr>
            <w:tcW w:w="2036" w:type="dxa"/>
            <w:vMerge w:val="restart"/>
            <w:tcBorders>
              <w:top w:val="nil"/>
              <w:left w:val="single" w:sz="4" w:space="0" w:color="auto"/>
              <w:bottom w:val="single" w:sz="4" w:space="0" w:color="000000"/>
              <w:right w:val="single" w:sz="4" w:space="0" w:color="auto"/>
            </w:tcBorders>
            <w:shd w:val="clear" w:color="auto" w:fill="auto"/>
            <w:vAlign w:val="center"/>
            <w:hideMark/>
          </w:tcPr>
          <w:p w14:paraId="21E10DB7"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ESTUDIO DE PREFACTIBILIDAD DEL MERCADO FARMACÉUTICO DE PANAMÁ PARA LA EXPANSIÓN DE LABORATORIOS ANDIFAR</w:t>
            </w:r>
          </w:p>
        </w:tc>
        <w:tc>
          <w:tcPr>
            <w:tcW w:w="1621" w:type="dxa"/>
            <w:vMerge w:val="restart"/>
            <w:tcBorders>
              <w:top w:val="nil"/>
              <w:left w:val="single" w:sz="4" w:space="0" w:color="auto"/>
              <w:bottom w:val="single" w:sz="4" w:space="0" w:color="000000"/>
              <w:right w:val="single" w:sz="4" w:space="0" w:color="auto"/>
            </w:tcBorders>
            <w:shd w:val="clear" w:color="auto" w:fill="auto"/>
            <w:vAlign w:val="center"/>
            <w:hideMark/>
          </w:tcPr>
          <w:p w14:paraId="51D7F37B"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Desarrollar un estudio que permita determinar la prefactibilidad técnica, financiera y de mercado para la expansión de laboratorios Andifar en el mercado farmacéutico de Panamá, conociendo las enfermedades más comunes y la disposición de adquirir los productos en el país.</w:t>
            </w:r>
          </w:p>
        </w:tc>
        <w:tc>
          <w:tcPr>
            <w:tcW w:w="1526" w:type="dxa"/>
            <w:vMerge w:val="restart"/>
            <w:tcBorders>
              <w:top w:val="nil"/>
              <w:left w:val="single" w:sz="4" w:space="0" w:color="auto"/>
              <w:bottom w:val="single" w:sz="4" w:space="0" w:color="auto"/>
              <w:right w:val="single" w:sz="4" w:space="0" w:color="auto"/>
            </w:tcBorders>
            <w:shd w:val="clear" w:color="auto" w:fill="auto"/>
            <w:hideMark/>
          </w:tcPr>
          <w:p w14:paraId="64A492E4"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1. Analizar la capacidad del mercado farmacéutico de Panamá para determinar si resulta viable la expansión de laboratorios Andifar.</w:t>
            </w:r>
          </w:p>
        </w:tc>
        <w:tc>
          <w:tcPr>
            <w:tcW w:w="1371" w:type="dxa"/>
            <w:vMerge w:val="restart"/>
            <w:tcBorders>
              <w:top w:val="nil"/>
              <w:left w:val="single" w:sz="4" w:space="0" w:color="auto"/>
              <w:bottom w:val="single" w:sz="4" w:space="0" w:color="auto"/>
              <w:right w:val="single" w:sz="4" w:space="0" w:color="auto"/>
            </w:tcBorders>
            <w:shd w:val="clear" w:color="auto" w:fill="auto"/>
            <w:vAlign w:val="center"/>
            <w:hideMark/>
          </w:tcPr>
          <w:p w14:paraId="18A43389"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 xml:space="preserve">Crecimiento del mercado </w:t>
            </w:r>
          </w:p>
        </w:tc>
        <w:tc>
          <w:tcPr>
            <w:tcW w:w="1478" w:type="dxa"/>
            <w:tcBorders>
              <w:top w:val="nil"/>
              <w:left w:val="nil"/>
              <w:bottom w:val="single" w:sz="4" w:space="0" w:color="auto"/>
              <w:right w:val="single" w:sz="4" w:space="0" w:color="auto"/>
            </w:tcBorders>
            <w:shd w:val="clear" w:color="auto" w:fill="auto"/>
            <w:vAlign w:val="center"/>
            <w:hideMark/>
          </w:tcPr>
          <w:p w14:paraId="6E59C829"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 xml:space="preserve">Tamaño del mercado </w:t>
            </w:r>
          </w:p>
        </w:tc>
        <w:tc>
          <w:tcPr>
            <w:tcW w:w="908" w:type="dxa"/>
            <w:tcBorders>
              <w:top w:val="nil"/>
              <w:left w:val="nil"/>
              <w:bottom w:val="single" w:sz="4" w:space="0" w:color="auto"/>
              <w:right w:val="single" w:sz="4" w:space="0" w:color="auto"/>
            </w:tcBorders>
            <w:shd w:val="clear" w:color="auto" w:fill="auto"/>
            <w:noWrap/>
            <w:vAlign w:val="center"/>
            <w:hideMark/>
          </w:tcPr>
          <w:p w14:paraId="0560D259"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Pregunta 1</w:t>
            </w:r>
          </w:p>
        </w:tc>
      </w:tr>
      <w:tr w:rsidR="00B777F3" w:rsidRPr="00B777F3" w14:paraId="46206762" w14:textId="77777777" w:rsidTr="00B777F3">
        <w:trPr>
          <w:trHeight w:val="421"/>
        </w:trPr>
        <w:tc>
          <w:tcPr>
            <w:tcW w:w="2036" w:type="dxa"/>
            <w:vMerge/>
            <w:tcBorders>
              <w:top w:val="nil"/>
              <w:left w:val="single" w:sz="4" w:space="0" w:color="auto"/>
              <w:bottom w:val="single" w:sz="4" w:space="0" w:color="000000"/>
              <w:right w:val="single" w:sz="4" w:space="0" w:color="auto"/>
            </w:tcBorders>
            <w:vAlign w:val="center"/>
            <w:hideMark/>
          </w:tcPr>
          <w:p w14:paraId="302BDEB9"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621" w:type="dxa"/>
            <w:vMerge/>
            <w:tcBorders>
              <w:top w:val="nil"/>
              <w:left w:val="single" w:sz="4" w:space="0" w:color="auto"/>
              <w:bottom w:val="single" w:sz="4" w:space="0" w:color="000000"/>
              <w:right w:val="single" w:sz="4" w:space="0" w:color="auto"/>
            </w:tcBorders>
            <w:vAlign w:val="center"/>
            <w:hideMark/>
          </w:tcPr>
          <w:p w14:paraId="1E0C1D2D"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526" w:type="dxa"/>
            <w:vMerge/>
            <w:tcBorders>
              <w:top w:val="nil"/>
              <w:left w:val="single" w:sz="4" w:space="0" w:color="auto"/>
              <w:bottom w:val="single" w:sz="4" w:space="0" w:color="auto"/>
              <w:right w:val="single" w:sz="4" w:space="0" w:color="auto"/>
            </w:tcBorders>
            <w:vAlign w:val="center"/>
            <w:hideMark/>
          </w:tcPr>
          <w:p w14:paraId="51C80324"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371" w:type="dxa"/>
            <w:vMerge/>
            <w:tcBorders>
              <w:top w:val="nil"/>
              <w:left w:val="single" w:sz="4" w:space="0" w:color="auto"/>
              <w:bottom w:val="single" w:sz="4" w:space="0" w:color="auto"/>
              <w:right w:val="single" w:sz="4" w:space="0" w:color="auto"/>
            </w:tcBorders>
            <w:vAlign w:val="center"/>
            <w:hideMark/>
          </w:tcPr>
          <w:p w14:paraId="012D53F9"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478" w:type="dxa"/>
            <w:tcBorders>
              <w:top w:val="nil"/>
              <w:left w:val="nil"/>
              <w:bottom w:val="single" w:sz="4" w:space="0" w:color="auto"/>
              <w:right w:val="single" w:sz="4" w:space="0" w:color="auto"/>
            </w:tcBorders>
            <w:shd w:val="clear" w:color="auto" w:fill="auto"/>
            <w:vAlign w:val="center"/>
            <w:hideMark/>
          </w:tcPr>
          <w:p w14:paraId="42FB2D68"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 xml:space="preserve">Factores que impulsan el crecimiento </w:t>
            </w:r>
          </w:p>
        </w:tc>
        <w:tc>
          <w:tcPr>
            <w:tcW w:w="908" w:type="dxa"/>
            <w:tcBorders>
              <w:top w:val="nil"/>
              <w:left w:val="nil"/>
              <w:bottom w:val="single" w:sz="4" w:space="0" w:color="auto"/>
              <w:right w:val="single" w:sz="4" w:space="0" w:color="auto"/>
            </w:tcBorders>
            <w:shd w:val="clear" w:color="auto" w:fill="auto"/>
            <w:noWrap/>
            <w:vAlign w:val="center"/>
            <w:hideMark/>
          </w:tcPr>
          <w:p w14:paraId="3909C03B"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Pregunta 2</w:t>
            </w:r>
          </w:p>
        </w:tc>
      </w:tr>
      <w:tr w:rsidR="00B777F3" w:rsidRPr="00B777F3" w14:paraId="30BF5231" w14:textId="77777777" w:rsidTr="00B777F3">
        <w:trPr>
          <w:trHeight w:val="1208"/>
        </w:trPr>
        <w:tc>
          <w:tcPr>
            <w:tcW w:w="2036" w:type="dxa"/>
            <w:vMerge/>
            <w:tcBorders>
              <w:top w:val="nil"/>
              <w:left w:val="single" w:sz="4" w:space="0" w:color="auto"/>
              <w:bottom w:val="single" w:sz="4" w:space="0" w:color="000000"/>
              <w:right w:val="single" w:sz="4" w:space="0" w:color="auto"/>
            </w:tcBorders>
            <w:vAlign w:val="center"/>
            <w:hideMark/>
          </w:tcPr>
          <w:p w14:paraId="642AED2C"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621" w:type="dxa"/>
            <w:vMerge/>
            <w:tcBorders>
              <w:top w:val="nil"/>
              <w:left w:val="single" w:sz="4" w:space="0" w:color="auto"/>
              <w:bottom w:val="single" w:sz="4" w:space="0" w:color="000000"/>
              <w:right w:val="single" w:sz="4" w:space="0" w:color="auto"/>
            </w:tcBorders>
            <w:vAlign w:val="center"/>
            <w:hideMark/>
          </w:tcPr>
          <w:p w14:paraId="5DD99144"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526" w:type="dxa"/>
            <w:vMerge/>
            <w:tcBorders>
              <w:top w:val="nil"/>
              <w:left w:val="single" w:sz="4" w:space="0" w:color="auto"/>
              <w:bottom w:val="single" w:sz="4" w:space="0" w:color="auto"/>
              <w:right w:val="single" w:sz="4" w:space="0" w:color="auto"/>
            </w:tcBorders>
            <w:vAlign w:val="center"/>
            <w:hideMark/>
          </w:tcPr>
          <w:p w14:paraId="7EA6C733"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371" w:type="dxa"/>
            <w:vMerge/>
            <w:tcBorders>
              <w:top w:val="nil"/>
              <w:left w:val="single" w:sz="4" w:space="0" w:color="auto"/>
              <w:bottom w:val="single" w:sz="4" w:space="0" w:color="auto"/>
              <w:right w:val="single" w:sz="4" w:space="0" w:color="auto"/>
            </w:tcBorders>
            <w:vAlign w:val="center"/>
            <w:hideMark/>
          </w:tcPr>
          <w:p w14:paraId="5F34E623"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478" w:type="dxa"/>
            <w:tcBorders>
              <w:top w:val="nil"/>
              <w:left w:val="nil"/>
              <w:bottom w:val="single" w:sz="4" w:space="0" w:color="auto"/>
              <w:right w:val="single" w:sz="4" w:space="0" w:color="auto"/>
            </w:tcBorders>
            <w:shd w:val="clear" w:color="auto" w:fill="auto"/>
            <w:vAlign w:val="center"/>
            <w:hideMark/>
          </w:tcPr>
          <w:p w14:paraId="0B6DBB3D"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 xml:space="preserve">El mercado objetivo </w:t>
            </w:r>
          </w:p>
        </w:tc>
        <w:tc>
          <w:tcPr>
            <w:tcW w:w="908" w:type="dxa"/>
            <w:tcBorders>
              <w:top w:val="nil"/>
              <w:left w:val="nil"/>
              <w:bottom w:val="single" w:sz="4" w:space="0" w:color="auto"/>
              <w:right w:val="single" w:sz="4" w:space="0" w:color="auto"/>
            </w:tcBorders>
            <w:shd w:val="clear" w:color="auto" w:fill="auto"/>
            <w:noWrap/>
            <w:vAlign w:val="center"/>
            <w:hideMark/>
          </w:tcPr>
          <w:p w14:paraId="0BB4C391"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Pregunta 3</w:t>
            </w:r>
          </w:p>
        </w:tc>
      </w:tr>
      <w:tr w:rsidR="00B777F3" w:rsidRPr="00B777F3" w14:paraId="371F6B3A" w14:textId="77777777" w:rsidTr="00B777F3">
        <w:trPr>
          <w:trHeight w:val="793"/>
        </w:trPr>
        <w:tc>
          <w:tcPr>
            <w:tcW w:w="2036" w:type="dxa"/>
            <w:vMerge/>
            <w:tcBorders>
              <w:top w:val="nil"/>
              <w:left w:val="single" w:sz="4" w:space="0" w:color="auto"/>
              <w:bottom w:val="single" w:sz="4" w:space="0" w:color="000000"/>
              <w:right w:val="single" w:sz="4" w:space="0" w:color="auto"/>
            </w:tcBorders>
            <w:vAlign w:val="center"/>
            <w:hideMark/>
          </w:tcPr>
          <w:p w14:paraId="36C0E457"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621" w:type="dxa"/>
            <w:vMerge/>
            <w:tcBorders>
              <w:top w:val="nil"/>
              <w:left w:val="single" w:sz="4" w:space="0" w:color="auto"/>
              <w:bottom w:val="single" w:sz="4" w:space="0" w:color="000000"/>
              <w:right w:val="single" w:sz="4" w:space="0" w:color="auto"/>
            </w:tcBorders>
            <w:vAlign w:val="center"/>
            <w:hideMark/>
          </w:tcPr>
          <w:p w14:paraId="21049C79"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526" w:type="dxa"/>
            <w:vMerge w:val="restart"/>
            <w:tcBorders>
              <w:top w:val="nil"/>
              <w:left w:val="single" w:sz="4" w:space="0" w:color="auto"/>
              <w:bottom w:val="single" w:sz="4" w:space="0" w:color="auto"/>
              <w:right w:val="single" w:sz="4" w:space="0" w:color="auto"/>
            </w:tcBorders>
            <w:shd w:val="clear" w:color="auto" w:fill="auto"/>
            <w:vAlign w:val="bottom"/>
            <w:hideMark/>
          </w:tcPr>
          <w:p w14:paraId="48F390A5"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2. Conocer las enfermedades más comunes de la población de Panamá ante el principal servicio de productos que ofrecerá laboratorios Andifar.</w:t>
            </w:r>
          </w:p>
        </w:tc>
        <w:tc>
          <w:tcPr>
            <w:tcW w:w="1371" w:type="dxa"/>
            <w:vMerge w:val="restart"/>
            <w:tcBorders>
              <w:top w:val="nil"/>
              <w:left w:val="single" w:sz="4" w:space="0" w:color="auto"/>
              <w:bottom w:val="single" w:sz="4" w:space="0" w:color="auto"/>
              <w:right w:val="single" w:sz="4" w:space="0" w:color="auto"/>
            </w:tcBorders>
            <w:shd w:val="clear" w:color="auto" w:fill="auto"/>
            <w:vAlign w:val="center"/>
            <w:hideMark/>
          </w:tcPr>
          <w:p w14:paraId="4300D6BE"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 xml:space="preserve">Enfermedades comunes </w:t>
            </w:r>
          </w:p>
        </w:tc>
        <w:tc>
          <w:tcPr>
            <w:tcW w:w="1478" w:type="dxa"/>
            <w:tcBorders>
              <w:top w:val="nil"/>
              <w:left w:val="nil"/>
              <w:bottom w:val="single" w:sz="4" w:space="0" w:color="auto"/>
              <w:right w:val="single" w:sz="4" w:space="0" w:color="auto"/>
            </w:tcBorders>
            <w:shd w:val="clear" w:color="auto" w:fill="auto"/>
            <w:vAlign w:val="center"/>
            <w:hideMark/>
          </w:tcPr>
          <w:p w14:paraId="123B17D5"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 xml:space="preserve">Fuente de salud Publica </w:t>
            </w:r>
          </w:p>
        </w:tc>
        <w:tc>
          <w:tcPr>
            <w:tcW w:w="908" w:type="dxa"/>
            <w:tcBorders>
              <w:top w:val="nil"/>
              <w:left w:val="nil"/>
              <w:bottom w:val="single" w:sz="4" w:space="0" w:color="auto"/>
              <w:right w:val="single" w:sz="4" w:space="0" w:color="auto"/>
            </w:tcBorders>
            <w:shd w:val="clear" w:color="auto" w:fill="auto"/>
            <w:noWrap/>
            <w:vAlign w:val="center"/>
            <w:hideMark/>
          </w:tcPr>
          <w:p w14:paraId="000E13EF"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Pregunta 4</w:t>
            </w:r>
          </w:p>
        </w:tc>
      </w:tr>
      <w:tr w:rsidR="00B777F3" w:rsidRPr="00B777F3" w14:paraId="3FCB9E0F" w14:textId="77777777" w:rsidTr="00B777F3">
        <w:trPr>
          <w:trHeight w:val="279"/>
        </w:trPr>
        <w:tc>
          <w:tcPr>
            <w:tcW w:w="2036" w:type="dxa"/>
            <w:vMerge/>
            <w:tcBorders>
              <w:top w:val="nil"/>
              <w:left w:val="single" w:sz="4" w:space="0" w:color="auto"/>
              <w:bottom w:val="single" w:sz="4" w:space="0" w:color="000000"/>
              <w:right w:val="single" w:sz="4" w:space="0" w:color="auto"/>
            </w:tcBorders>
            <w:vAlign w:val="center"/>
            <w:hideMark/>
          </w:tcPr>
          <w:p w14:paraId="4B615AC6"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621" w:type="dxa"/>
            <w:vMerge/>
            <w:tcBorders>
              <w:top w:val="nil"/>
              <w:left w:val="single" w:sz="4" w:space="0" w:color="auto"/>
              <w:bottom w:val="single" w:sz="4" w:space="0" w:color="000000"/>
              <w:right w:val="single" w:sz="4" w:space="0" w:color="auto"/>
            </w:tcBorders>
            <w:vAlign w:val="center"/>
            <w:hideMark/>
          </w:tcPr>
          <w:p w14:paraId="70E44913"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526" w:type="dxa"/>
            <w:vMerge/>
            <w:tcBorders>
              <w:top w:val="nil"/>
              <w:left w:val="single" w:sz="4" w:space="0" w:color="auto"/>
              <w:bottom w:val="single" w:sz="4" w:space="0" w:color="auto"/>
              <w:right w:val="single" w:sz="4" w:space="0" w:color="auto"/>
            </w:tcBorders>
            <w:vAlign w:val="center"/>
            <w:hideMark/>
          </w:tcPr>
          <w:p w14:paraId="00D4545E"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371" w:type="dxa"/>
            <w:vMerge/>
            <w:tcBorders>
              <w:top w:val="nil"/>
              <w:left w:val="single" w:sz="4" w:space="0" w:color="auto"/>
              <w:bottom w:val="single" w:sz="4" w:space="0" w:color="auto"/>
              <w:right w:val="single" w:sz="4" w:space="0" w:color="auto"/>
            </w:tcBorders>
            <w:vAlign w:val="center"/>
            <w:hideMark/>
          </w:tcPr>
          <w:p w14:paraId="6CB5545E"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478" w:type="dxa"/>
            <w:tcBorders>
              <w:top w:val="nil"/>
              <w:left w:val="nil"/>
              <w:bottom w:val="single" w:sz="4" w:space="0" w:color="auto"/>
              <w:right w:val="single" w:sz="4" w:space="0" w:color="auto"/>
            </w:tcBorders>
            <w:shd w:val="clear" w:color="auto" w:fill="auto"/>
            <w:vAlign w:val="center"/>
            <w:hideMark/>
          </w:tcPr>
          <w:p w14:paraId="0372792A"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Organizaciones de Salud OMS</w:t>
            </w:r>
          </w:p>
        </w:tc>
        <w:tc>
          <w:tcPr>
            <w:tcW w:w="908" w:type="dxa"/>
            <w:tcBorders>
              <w:top w:val="nil"/>
              <w:left w:val="nil"/>
              <w:bottom w:val="single" w:sz="4" w:space="0" w:color="auto"/>
              <w:right w:val="single" w:sz="4" w:space="0" w:color="auto"/>
            </w:tcBorders>
            <w:shd w:val="clear" w:color="auto" w:fill="auto"/>
            <w:noWrap/>
            <w:vAlign w:val="center"/>
            <w:hideMark/>
          </w:tcPr>
          <w:p w14:paraId="599EE532"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Pregunta 4</w:t>
            </w:r>
          </w:p>
        </w:tc>
      </w:tr>
      <w:tr w:rsidR="00B777F3" w:rsidRPr="00B777F3" w14:paraId="71D3184E" w14:textId="77777777" w:rsidTr="00B777F3">
        <w:trPr>
          <w:trHeight w:val="279"/>
        </w:trPr>
        <w:tc>
          <w:tcPr>
            <w:tcW w:w="2036" w:type="dxa"/>
            <w:vMerge/>
            <w:tcBorders>
              <w:top w:val="nil"/>
              <w:left w:val="single" w:sz="4" w:space="0" w:color="auto"/>
              <w:bottom w:val="single" w:sz="4" w:space="0" w:color="000000"/>
              <w:right w:val="single" w:sz="4" w:space="0" w:color="auto"/>
            </w:tcBorders>
            <w:vAlign w:val="center"/>
            <w:hideMark/>
          </w:tcPr>
          <w:p w14:paraId="017B78B3"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621" w:type="dxa"/>
            <w:vMerge/>
            <w:tcBorders>
              <w:top w:val="nil"/>
              <w:left w:val="single" w:sz="4" w:space="0" w:color="auto"/>
              <w:bottom w:val="single" w:sz="4" w:space="0" w:color="000000"/>
              <w:right w:val="single" w:sz="4" w:space="0" w:color="auto"/>
            </w:tcBorders>
            <w:vAlign w:val="center"/>
            <w:hideMark/>
          </w:tcPr>
          <w:p w14:paraId="78D216EF"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526" w:type="dxa"/>
            <w:vMerge/>
            <w:tcBorders>
              <w:top w:val="nil"/>
              <w:left w:val="single" w:sz="4" w:space="0" w:color="auto"/>
              <w:bottom w:val="single" w:sz="4" w:space="0" w:color="auto"/>
              <w:right w:val="single" w:sz="4" w:space="0" w:color="auto"/>
            </w:tcBorders>
            <w:vAlign w:val="center"/>
            <w:hideMark/>
          </w:tcPr>
          <w:p w14:paraId="2EC6B999"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371" w:type="dxa"/>
            <w:vMerge/>
            <w:tcBorders>
              <w:top w:val="nil"/>
              <w:left w:val="single" w:sz="4" w:space="0" w:color="auto"/>
              <w:bottom w:val="single" w:sz="4" w:space="0" w:color="auto"/>
              <w:right w:val="single" w:sz="4" w:space="0" w:color="auto"/>
            </w:tcBorders>
            <w:vAlign w:val="center"/>
            <w:hideMark/>
          </w:tcPr>
          <w:p w14:paraId="18CB01D2"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478" w:type="dxa"/>
            <w:tcBorders>
              <w:top w:val="nil"/>
              <w:left w:val="nil"/>
              <w:bottom w:val="single" w:sz="4" w:space="0" w:color="auto"/>
              <w:right w:val="single" w:sz="4" w:space="0" w:color="auto"/>
            </w:tcBorders>
            <w:shd w:val="clear" w:color="auto" w:fill="auto"/>
            <w:vAlign w:val="center"/>
            <w:hideMark/>
          </w:tcPr>
          <w:p w14:paraId="3F118398" w14:textId="349D5AEE"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 xml:space="preserve">Búsqueda de datos médicos </w:t>
            </w:r>
          </w:p>
        </w:tc>
        <w:tc>
          <w:tcPr>
            <w:tcW w:w="908" w:type="dxa"/>
            <w:tcBorders>
              <w:top w:val="nil"/>
              <w:left w:val="nil"/>
              <w:bottom w:val="single" w:sz="4" w:space="0" w:color="auto"/>
              <w:right w:val="single" w:sz="4" w:space="0" w:color="auto"/>
            </w:tcBorders>
            <w:shd w:val="clear" w:color="auto" w:fill="auto"/>
            <w:noWrap/>
            <w:vAlign w:val="center"/>
            <w:hideMark/>
          </w:tcPr>
          <w:p w14:paraId="1DF241CD"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Pregunta 4</w:t>
            </w:r>
          </w:p>
        </w:tc>
      </w:tr>
      <w:tr w:rsidR="00B777F3" w:rsidRPr="00B777F3" w14:paraId="1876A28F" w14:textId="77777777" w:rsidTr="00B777F3">
        <w:trPr>
          <w:trHeight w:val="1133"/>
        </w:trPr>
        <w:tc>
          <w:tcPr>
            <w:tcW w:w="2036" w:type="dxa"/>
            <w:vMerge/>
            <w:tcBorders>
              <w:top w:val="nil"/>
              <w:left w:val="single" w:sz="4" w:space="0" w:color="auto"/>
              <w:bottom w:val="single" w:sz="4" w:space="0" w:color="000000"/>
              <w:right w:val="single" w:sz="4" w:space="0" w:color="auto"/>
            </w:tcBorders>
            <w:vAlign w:val="center"/>
            <w:hideMark/>
          </w:tcPr>
          <w:p w14:paraId="4A586970"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621" w:type="dxa"/>
            <w:vMerge/>
            <w:tcBorders>
              <w:top w:val="nil"/>
              <w:left w:val="single" w:sz="4" w:space="0" w:color="auto"/>
              <w:bottom w:val="single" w:sz="4" w:space="0" w:color="000000"/>
              <w:right w:val="single" w:sz="4" w:space="0" w:color="auto"/>
            </w:tcBorders>
            <w:vAlign w:val="center"/>
            <w:hideMark/>
          </w:tcPr>
          <w:p w14:paraId="3CD1C654"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526" w:type="dxa"/>
            <w:vMerge w:val="restart"/>
            <w:tcBorders>
              <w:top w:val="nil"/>
              <w:left w:val="single" w:sz="4" w:space="0" w:color="auto"/>
              <w:bottom w:val="single" w:sz="4" w:space="0" w:color="000000"/>
              <w:right w:val="single" w:sz="4" w:space="0" w:color="auto"/>
            </w:tcBorders>
            <w:shd w:val="clear" w:color="auto" w:fill="auto"/>
            <w:vAlign w:val="bottom"/>
            <w:hideMark/>
          </w:tcPr>
          <w:p w14:paraId="56B259C8" w14:textId="131B83EA"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3. Proponer un plan de ejecución</w:t>
            </w:r>
            <w:r w:rsidR="002A0730">
              <w:rPr>
                <w:rFonts w:ascii="Times New Roman" w:eastAsia="Times New Roman" w:hAnsi="Times New Roman" w:cs="Times New Roman"/>
                <w:color w:val="000000"/>
                <w:sz w:val="20"/>
                <w:szCs w:val="20"/>
                <w:lang w:val="es-HN" w:eastAsia="es-HN"/>
              </w:rPr>
              <w:t xml:space="preserve"> a </w:t>
            </w:r>
            <w:r w:rsidR="00A258A1">
              <w:rPr>
                <w:rFonts w:ascii="Times New Roman" w:eastAsia="Times New Roman" w:hAnsi="Times New Roman" w:cs="Times New Roman"/>
                <w:color w:val="000000"/>
                <w:sz w:val="20"/>
                <w:szCs w:val="20"/>
                <w:lang w:val="es-HN" w:eastAsia="es-HN"/>
              </w:rPr>
              <w:t>mediano</w:t>
            </w:r>
            <w:r w:rsidR="002A0730">
              <w:rPr>
                <w:rFonts w:ascii="Times New Roman" w:eastAsia="Times New Roman" w:hAnsi="Times New Roman" w:cs="Times New Roman"/>
                <w:color w:val="000000"/>
                <w:sz w:val="20"/>
                <w:szCs w:val="20"/>
                <w:lang w:val="es-HN" w:eastAsia="es-HN"/>
              </w:rPr>
              <w:t xml:space="preserve"> plazo</w:t>
            </w:r>
            <w:r w:rsidRPr="00B777F3">
              <w:rPr>
                <w:rFonts w:ascii="Times New Roman" w:eastAsia="Times New Roman" w:hAnsi="Times New Roman" w:cs="Times New Roman"/>
                <w:color w:val="000000"/>
                <w:sz w:val="20"/>
                <w:szCs w:val="20"/>
                <w:lang w:val="es-HN" w:eastAsia="es-HN"/>
              </w:rPr>
              <w:t xml:space="preserve"> para poder realizar la implementación de</w:t>
            </w:r>
            <w:r w:rsidR="007F7878">
              <w:rPr>
                <w:rFonts w:ascii="Times New Roman" w:eastAsia="Times New Roman" w:hAnsi="Times New Roman" w:cs="Times New Roman"/>
                <w:color w:val="000000"/>
                <w:sz w:val="20"/>
                <w:szCs w:val="20"/>
                <w:lang w:val="es-HN" w:eastAsia="es-HN"/>
              </w:rPr>
              <w:t xml:space="preserve"> los pro</w:t>
            </w:r>
            <w:r w:rsidR="005027A1">
              <w:rPr>
                <w:rFonts w:ascii="Times New Roman" w:eastAsia="Times New Roman" w:hAnsi="Times New Roman" w:cs="Times New Roman"/>
                <w:color w:val="000000"/>
                <w:sz w:val="20"/>
                <w:szCs w:val="20"/>
                <w:lang w:val="es-HN" w:eastAsia="es-HN"/>
              </w:rPr>
              <w:t>ductos</w:t>
            </w:r>
            <w:r w:rsidR="003F1F76">
              <w:rPr>
                <w:rFonts w:ascii="Times New Roman" w:eastAsia="Times New Roman" w:hAnsi="Times New Roman" w:cs="Times New Roman"/>
                <w:color w:val="000000"/>
                <w:sz w:val="20"/>
                <w:szCs w:val="20"/>
                <w:lang w:val="es-HN" w:eastAsia="es-HN"/>
              </w:rPr>
              <w:t xml:space="preserve"> de</w:t>
            </w:r>
            <w:r w:rsidRPr="00B777F3">
              <w:rPr>
                <w:rFonts w:ascii="Times New Roman" w:eastAsia="Times New Roman" w:hAnsi="Times New Roman" w:cs="Times New Roman"/>
                <w:color w:val="000000"/>
                <w:sz w:val="20"/>
                <w:szCs w:val="20"/>
                <w:lang w:val="es-HN" w:eastAsia="es-HN"/>
              </w:rPr>
              <w:t xml:space="preserve"> laboratorios Andifar en el mercado farmacéutico de Panamá.</w:t>
            </w:r>
          </w:p>
        </w:tc>
        <w:tc>
          <w:tcPr>
            <w:tcW w:w="1371" w:type="dxa"/>
            <w:vMerge w:val="restart"/>
            <w:tcBorders>
              <w:top w:val="nil"/>
              <w:left w:val="single" w:sz="4" w:space="0" w:color="auto"/>
              <w:bottom w:val="single" w:sz="4" w:space="0" w:color="000000"/>
              <w:right w:val="single" w:sz="4" w:space="0" w:color="auto"/>
            </w:tcBorders>
            <w:shd w:val="clear" w:color="auto" w:fill="auto"/>
            <w:vAlign w:val="center"/>
            <w:hideMark/>
          </w:tcPr>
          <w:p w14:paraId="132B429F"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 xml:space="preserve">Investigación de competencia </w:t>
            </w:r>
          </w:p>
        </w:tc>
        <w:tc>
          <w:tcPr>
            <w:tcW w:w="1478" w:type="dxa"/>
            <w:tcBorders>
              <w:top w:val="nil"/>
              <w:left w:val="nil"/>
              <w:bottom w:val="single" w:sz="4" w:space="0" w:color="auto"/>
              <w:right w:val="single" w:sz="4" w:space="0" w:color="auto"/>
            </w:tcBorders>
            <w:shd w:val="clear" w:color="auto" w:fill="auto"/>
            <w:vAlign w:val="center"/>
            <w:hideMark/>
          </w:tcPr>
          <w:p w14:paraId="7DA795FD"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 xml:space="preserve">Innovación </w:t>
            </w:r>
          </w:p>
        </w:tc>
        <w:tc>
          <w:tcPr>
            <w:tcW w:w="908" w:type="dxa"/>
            <w:tcBorders>
              <w:top w:val="nil"/>
              <w:left w:val="nil"/>
              <w:bottom w:val="single" w:sz="4" w:space="0" w:color="auto"/>
              <w:right w:val="single" w:sz="4" w:space="0" w:color="auto"/>
            </w:tcBorders>
            <w:shd w:val="clear" w:color="auto" w:fill="auto"/>
            <w:noWrap/>
            <w:vAlign w:val="center"/>
            <w:hideMark/>
          </w:tcPr>
          <w:p w14:paraId="21320F03"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Pregunta 7</w:t>
            </w:r>
          </w:p>
        </w:tc>
      </w:tr>
      <w:tr w:rsidR="00B777F3" w:rsidRPr="00B777F3" w14:paraId="25ED53D1" w14:textId="77777777" w:rsidTr="00B777F3">
        <w:trPr>
          <w:trHeight w:val="163"/>
        </w:trPr>
        <w:tc>
          <w:tcPr>
            <w:tcW w:w="2036" w:type="dxa"/>
            <w:vMerge/>
            <w:tcBorders>
              <w:top w:val="nil"/>
              <w:left w:val="single" w:sz="4" w:space="0" w:color="auto"/>
              <w:bottom w:val="single" w:sz="4" w:space="0" w:color="000000"/>
              <w:right w:val="single" w:sz="4" w:space="0" w:color="auto"/>
            </w:tcBorders>
            <w:vAlign w:val="center"/>
            <w:hideMark/>
          </w:tcPr>
          <w:p w14:paraId="1A4711D5"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621" w:type="dxa"/>
            <w:vMerge/>
            <w:tcBorders>
              <w:top w:val="nil"/>
              <w:left w:val="single" w:sz="4" w:space="0" w:color="auto"/>
              <w:bottom w:val="single" w:sz="4" w:space="0" w:color="000000"/>
              <w:right w:val="single" w:sz="4" w:space="0" w:color="auto"/>
            </w:tcBorders>
            <w:vAlign w:val="center"/>
            <w:hideMark/>
          </w:tcPr>
          <w:p w14:paraId="3383CF9A"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526" w:type="dxa"/>
            <w:vMerge/>
            <w:tcBorders>
              <w:top w:val="nil"/>
              <w:left w:val="single" w:sz="4" w:space="0" w:color="auto"/>
              <w:bottom w:val="single" w:sz="4" w:space="0" w:color="000000"/>
              <w:right w:val="single" w:sz="4" w:space="0" w:color="auto"/>
            </w:tcBorders>
            <w:vAlign w:val="center"/>
            <w:hideMark/>
          </w:tcPr>
          <w:p w14:paraId="62C01BC3"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371" w:type="dxa"/>
            <w:vMerge/>
            <w:tcBorders>
              <w:top w:val="nil"/>
              <w:left w:val="single" w:sz="4" w:space="0" w:color="auto"/>
              <w:bottom w:val="single" w:sz="4" w:space="0" w:color="000000"/>
              <w:right w:val="single" w:sz="4" w:space="0" w:color="auto"/>
            </w:tcBorders>
            <w:vAlign w:val="center"/>
            <w:hideMark/>
          </w:tcPr>
          <w:p w14:paraId="7EF5F95A" w14:textId="77777777" w:rsidR="00B777F3" w:rsidRPr="00B777F3" w:rsidRDefault="00B777F3" w:rsidP="00B777F3">
            <w:pPr>
              <w:widowControl/>
              <w:rPr>
                <w:rFonts w:ascii="Times New Roman" w:eastAsia="Times New Roman" w:hAnsi="Times New Roman" w:cs="Times New Roman"/>
                <w:color w:val="000000"/>
                <w:sz w:val="20"/>
                <w:szCs w:val="20"/>
                <w:lang w:val="es-HN" w:eastAsia="es-HN"/>
              </w:rPr>
            </w:pPr>
          </w:p>
        </w:tc>
        <w:tc>
          <w:tcPr>
            <w:tcW w:w="1478" w:type="dxa"/>
            <w:tcBorders>
              <w:top w:val="nil"/>
              <w:left w:val="nil"/>
              <w:bottom w:val="single" w:sz="4" w:space="0" w:color="auto"/>
              <w:right w:val="single" w:sz="4" w:space="0" w:color="auto"/>
            </w:tcBorders>
            <w:shd w:val="clear" w:color="auto" w:fill="auto"/>
            <w:noWrap/>
            <w:vAlign w:val="center"/>
            <w:hideMark/>
          </w:tcPr>
          <w:p w14:paraId="3D6BF904"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 xml:space="preserve">Comunicación </w:t>
            </w:r>
          </w:p>
        </w:tc>
        <w:tc>
          <w:tcPr>
            <w:tcW w:w="908" w:type="dxa"/>
            <w:tcBorders>
              <w:top w:val="nil"/>
              <w:left w:val="nil"/>
              <w:bottom w:val="single" w:sz="4" w:space="0" w:color="auto"/>
              <w:right w:val="single" w:sz="4" w:space="0" w:color="auto"/>
            </w:tcBorders>
            <w:shd w:val="clear" w:color="auto" w:fill="auto"/>
            <w:noWrap/>
            <w:vAlign w:val="center"/>
            <w:hideMark/>
          </w:tcPr>
          <w:p w14:paraId="723CEA16" w14:textId="77777777" w:rsidR="00B777F3" w:rsidRPr="00B777F3" w:rsidRDefault="00B777F3" w:rsidP="00B777F3">
            <w:pPr>
              <w:widowControl/>
              <w:jc w:val="center"/>
              <w:rPr>
                <w:rFonts w:ascii="Times New Roman" w:eastAsia="Times New Roman" w:hAnsi="Times New Roman" w:cs="Times New Roman"/>
                <w:color w:val="000000"/>
                <w:sz w:val="20"/>
                <w:szCs w:val="20"/>
                <w:lang w:val="es-HN" w:eastAsia="es-HN"/>
              </w:rPr>
            </w:pPr>
            <w:r w:rsidRPr="00B777F3">
              <w:rPr>
                <w:rFonts w:ascii="Times New Roman" w:eastAsia="Times New Roman" w:hAnsi="Times New Roman" w:cs="Times New Roman"/>
                <w:color w:val="000000"/>
                <w:sz w:val="20"/>
                <w:szCs w:val="20"/>
                <w:lang w:val="es-HN" w:eastAsia="es-HN"/>
              </w:rPr>
              <w:t>Pregunta 6</w:t>
            </w:r>
          </w:p>
        </w:tc>
      </w:tr>
    </w:tbl>
    <w:p w14:paraId="199E2C5B" w14:textId="1CB53C4A" w:rsidR="00E74E73" w:rsidRDefault="00B777F3" w:rsidP="0029733E">
      <w:pPr>
        <w:pStyle w:val="TextoPrincipal"/>
        <w:spacing w:line="240" w:lineRule="auto"/>
        <w:ind w:firstLine="0"/>
        <w:rPr>
          <w:b/>
          <w:bCs/>
          <w:color w:val="000000"/>
        </w:rPr>
      </w:pPr>
      <w:r>
        <w:rPr>
          <w:b/>
          <w:bCs/>
          <w:color w:val="000000"/>
        </w:rPr>
        <w:fldChar w:fldCharType="end"/>
      </w:r>
    </w:p>
    <w:p w14:paraId="5E27FED3" w14:textId="654EBE90" w:rsidR="000A6D62" w:rsidRPr="00241710" w:rsidRDefault="00241710" w:rsidP="00241710">
      <w:pPr>
        <w:pStyle w:val="Descripcin"/>
        <w:rPr>
          <w:rFonts w:ascii="Times New Roman" w:hAnsi="Times New Roman" w:cs="Times New Roman"/>
          <w:b/>
          <w:bCs/>
          <w:i w:val="0"/>
          <w:iCs w:val="0"/>
          <w:color w:val="auto"/>
          <w:sz w:val="24"/>
          <w:szCs w:val="24"/>
        </w:rPr>
      </w:pPr>
      <w:bookmarkStart w:id="101" w:name="_Toc158315787"/>
      <w:r w:rsidRPr="00241710">
        <w:rPr>
          <w:rFonts w:ascii="Times New Roman" w:hAnsi="Times New Roman" w:cs="Times New Roman"/>
          <w:b/>
          <w:bCs/>
          <w:i w:val="0"/>
          <w:iCs w:val="0"/>
          <w:color w:val="auto"/>
          <w:sz w:val="24"/>
          <w:szCs w:val="24"/>
        </w:rPr>
        <w:t xml:space="preserve">Tabla </w:t>
      </w:r>
      <w:r w:rsidRPr="00241710">
        <w:rPr>
          <w:rFonts w:ascii="Times New Roman" w:hAnsi="Times New Roman" w:cs="Times New Roman"/>
          <w:b/>
          <w:bCs/>
          <w:i w:val="0"/>
          <w:iCs w:val="0"/>
          <w:color w:val="auto"/>
          <w:sz w:val="24"/>
          <w:szCs w:val="24"/>
        </w:rPr>
        <w:fldChar w:fldCharType="begin"/>
      </w:r>
      <w:r w:rsidRPr="00241710">
        <w:rPr>
          <w:rFonts w:ascii="Times New Roman" w:hAnsi="Times New Roman" w:cs="Times New Roman"/>
          <w:b/>
          <w:bCs/>
          <w:i w:val="0"/>
          <w:iCs w:val="0"/>
          <w:color w:val="auto"/>
          <w:sz w:val="24"/>
          <w:szCs w:val="24"/>
        </w:rPr>
        <w:instrText xml:space="preserve"> SEQ Tabla \* ARABIC </w:instrText>
      </w:r>
      <w:r w:rsidRPr="00241710">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rPr>
        <w:t>1</w:t>
      </w:r>
      <w:r w:rsidRPr="00241710">
        <w:rPr>
          <w:rFonts w:ascii="Times New Roman" w:hAnsi="Times New Roman" w:cs="Times New Roman"/>
          <w:b/>
          <w:bCs/>
          <w:i w:val="0"/>
          <w:iCs w:val="0"/>
          <w:color w:val="auto"/>
          <w:sz w:val="24"/>
          <w:szCs w:val="24"/>
        </w:rPr>
        <w:fldChar w:fldCharType="end"/>
      </w:r>
      <w:r>
        <w:rPr>
          <w:rFonts w:ascii="Times New Roman" w:hAnsi="Times New Roman" w:cs="Times New Roman"/>
          <w:b/>
          <w:bCs/>
          <w:i w:val="0"/>
          <w:iCs w:val="0"/>
          <w:color w:val="auto"/>
          <w:sz w:val="24"/>
          <w:szCs w:val="24"/>
        </w:rPr>
        <w:t xml:space="preserve"> </w:t>
      </w:r>
      <w:r w:rsidR="0029733E" w:rsidRPr="00241710">
        <w:rPr>
          <w:rFonts w:ascii="Times New Roman" w:hAnsi="Times New Roman" w:cs="Times New Roman"/>
          <w:b/>
          <w:bCs/>
          <w:i w:val="0"/>
          <w:iCs w:val="0"/>
          <w:color w:val="auto"/>
          <w:sz w:val="24"/>
          <w:szCs w:val="24"/>
        </w:rPr>
        <w:t>Congruencia metodológica</w:t>
      </w:r>
      <w:bookmarkEnd w:id="101"/>
      <w:r w:rsidR="0029733E" w:rsidRPr="00241710">
        <w:rPr>
          <w:rFonts w:ascii="Times New Roman" w:hAnsi="Times New Roman" w:cs="Times New Roman"/>
          <w:b/>
          <w:bCs/>
          <w:i w:val="0"/>
          <w:iCs w:val="0"/>
          <w:color w:val="auto"/>
          <w:sz w:val="24"/>
          <w:szCs w:val="24"/>
        </w:rPr>
        <w:t xml:space="preserve"> </w:t>
      </w:r>
    </w:p>
    <w:p w14:paraId="5592A620" w14:textId="3876B553" w:rsidR="0029733E" w:rsidRDefault="0029733E" w:rsidP="0029733E">
      <w:pPr>
        <w:pStyle w:val="TextoPrincipal"/>
        <w:spacing w:line="360" w:lineRule="auto"/>
        <w:ind w:firstLine="0"/>
        <w:rPr>
          <w:color w:val="000000"/>
          <w:sz w:val="20"/>
          <w:szCs w:val="20"/>
        </w:rPr>
      </w:pPr>
      <w:r w:rsidRPr="0029733E">
        <w:rPr>
          <w:color w:val="000000"/>
          <w:sz w:val="20"/>
          <w:szCs w:val="20"/>
        </w:rPr>
        <w:lastRenderedPageBreak/>
        <w:t xml:space="preserve">Fuente: Elaboración propia 2023 </w:t>
      </w:r>
    </w:p>
    <w:p w14:paraId="7165E4F6" w14:textId="77777777" w:rsidR="00ED1367" w:rsidRPr="0029733E" w:rsidRDefault="00ED1367" w:rsidP="0029733E">
      <w:pPr>
        <w:pStyle w:val="TextoPrincipal"/>
        <w:spacing w:line="360" w:lineRule="auto"/>
        <w:ind w:firstLine="0"/>
        <w:rPr>
          <w:color w:val="000000"/>
          <w:sz w:val="20"/>
          <w:szCs w:val="20"/>
        </w:rPr>
      </w:pPr>
    </w:p>
    <w:p w14:paraId="00A0B0F1" w14:textId="493C67DA" w:rsidR="00F560FD" w:rsidRPr="00822DCA" w:rsidRDefault="00ED1367" w:rsidP="00822DCA">
      <w:pPr>
        <w:pStyle w:val="Ttulo3"/>
        <w:rPr>
          <w:b w:val="0"/>
          <w:bCs/>
          <w:lang w:val="es-HN"/>
        </w:rPr>
      </w:pPr>
      <w:bookmarkStart w:id="102" w:name="_Toc156088474"/>
      <w:r w:rsidRPr="00822DCA">
        <w:rPr>
          <w:b w:val="0"/>
          <w:bCs/>
          <w:lang w:val="es-HN"/>
        </w:rPr>
        <w:t>3.</w:t>
      </w:r>
      <w:r w:rsidR="0030277A" w:rsidRPr="00822DCA">
        <w:rPr>
          <w:b w:val="0"/>
          <w:bCs/>
          <w:lang w:val="es-HN"/>
        </w:rPr>
        <w:t>1.2</w:t>
      </w:r>
      <w:r w:rsidR="00A871DB" w:rsidRPr="00822DCA">
        <w:rPr>
          <w:b w:val="0"/>
          <w:bCs/>
          <w:lang w:val="es-HN"/>
        </w:rPr>
        <w:t>ESQUEMA DE VARIABLES DE ESTUDIO</w:t>
      </w:r>
      <w:bookmarkEnd w:id="102"/>
    </w:p>
    <w:p w14:paraId="05E32E71" w14:textId="1ABBDA5E" w:rsidR="00883060" w:rsidRDefault="008C3EDE" w:rsidP="00A94B2A">
      <w:pPr>
        <w:pStyle w:val="TextoPrincipal"/>
        <w:spacing w:line="360" w:lineRule="auto"/>
      </w:pPr>
      <w:r>
        <w:rPr>
          <w:noProof/>
        </w:rPr>
        <mc:AlternateContent>
          <mc:Choice Requires="wps">
            <w:drawing>
              <wp:anchor distT="45720" distB="45720" distL="114300" distR="114300" simplePos="0" relativeHeight="251680768" behindDoc="0" locked="0" layoutInCell="1" allowOverlap="1" wp14:anchorId="29AD144F" wp14:editId="088092AF">
                <wp:simplePos x="0" y="0"/>
                <wp:positionH relativeFrom="column">
                  <wp:posOffset>657225</wp:posOffset>
                </wp:positionH>
                <wp:positionV relativeFrom="paragraph">
                  <wp:posOffset>146685</wp:posOffset>
                </wp:positionV>
                <wp:extent cx="1295400" cy="447675"/>
                <wp:effectExtent l="0" t="0" r="19050" b="2857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0" cy="447675"/>
                        </a:xfrm>
                        <a:prstGeom prst="rect">
                          <a:avLst/>
                        </a:prstGeom>
                        <a:solidFill>
                          <a:srgbClr val="FFFFFF"/>
                        </a:solidFill>
                        <a:ln w="9525">
                          <a:solidFill>
                            <a:srgbClr val="000000"/>
                          </a:solidFill>
                          <a:miter lim="800000"/>
                          <a:headEnd/>
                          <a:tailEnd/>
                        </a:ln>
                      </wps:spPr>
                      <wps:txbx>
                        <w:txbxContent>
                          <w:p w14:paraId="50158132" w14:textId="77777777" w:rsidR="00AC4A1D" w:rsidRPr="00841906" w:rsidRDefault="00AC4A1D" w:rsidP="00AC4A1D">
                            <w:pPr>
                              <w:rPr>
                                <w:rFonts w:ascii="Times New Roman" w:hAnsi="Times New Roman" w:cs="Times New Roman"/>
                                <w:sz w:val="20"/>
                                <w:szCs w:val="20"/>
                              </w:rPr>
                            </w:pPr>
                            <w:r w:rsidRPr="00841906">
                              <w:rPr>
                                <w:rFonts w:ascii="Times New Roman" w:hAnsi="Times New Roman" w:cs="Times New Roman"/>
                                <w:sz w:val="20"/>
                                <w:szCs w:val="20"/>
                              </w:rPr>
                              <w:t xml:space="preserve">Crecimiento del mercado </w:t>
                            </w:r>
                          </w:p>
                          <w:p w14:paraId="640A2BC9" w14:textId="77777777" w:rsidR="00AC4A1D" w:rsidRDefault="00AC4A1D" w:rsidP="00AC4A1D"/>
                          <w:p w14:paraId="5775BA49" w14:textId="6F0EFF20" w:rsidR="008C3EDE" w:rsidRDefault="008C3ED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AD144F" id="_x0000_t202" coordsize="21600,21600" o:spt="202" path="m,l,21600r21600,l21600,xe">
                <v:stroke joinstyle="miter"/>
                <v:path gradientshapeok="t" o:connecttype="rect"/>
              </v:shapetype>
              <v:shape id="Cuadro de texto 2" o:spid="_x0000_s1026" type="#_x0000_t202" style="position:absolute;left:0;text-align:left;margin-left:51.75pt;margin-top:11.55pt;width:102pt;height:35.25pt;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">
                <v:textbox>
                  <w:txbxContent>
                    <w:p w14:paraId="50158132" w14:textId="77777777" w:rsidR="00AC4A1D" w:rsidRPr="00841906" w:rsidRDefault="00AC4A1D" w:rsidP="00AC4A1D">
                      <w:pPr>
                        <w:rPr>
                          <w:rFonts w:ascii="Times New Roman" w:hAnsi="Times New Roman" w:cs="Times New Roman"/>
                          <w:sz w:val="20"/>
                          <w:szCs w:val="20"/>
                        </w:rPr>
                      </w:pPr>
                      <w:r w:rsidRPr="00841906">
                        <w:rPr>
                          <w:rFonts w:ascii="Times New Roman" w:hAnsi="Times New Roman" w:cs="Times New Roman"/>
                          <w:sz w:val="20"/>
                          <w:szCs w:val="20"/>
                        </w:rPr>
                        <w:t xml:space="preserve">Crecimiento del mercado </w:t>
                      </w:r>
                    </w:p>
                    <w:p w14:paraId="640A2BC9" w14:textId="77777777" w:rsidR="00AC4A1D" w:rsidRDefault="00AC4A1D" w:rsidP="00AC4A1D"/>
                    <w:p w14:paraId="5775BA49" w14:textId="6F0EFF20" w:rsidR="008C3EDE" w:rsidRDefault="008C3EDE"/>
                  </w:txbxContent>
                </v:textbox>
                <w10:wrap type="square"/>
              </v:shape>
            </w:pict>
          </mc:Fallback>
        </mc:AlternateContent>
      </w:r>
    </w:p>
    <w:p w14:paraId="4B3F94D9" w14:textId="163A0F99" w:rsidR="00256900" w:rsidRDefault="00FC0ADC" w:rsidP="00A94B2A">
      <w:pPr>
        <w:pStyle w:val="TextoPrincipal"/>
        <w:spacing w:line="360" w:lineRule="auto"/>
      </w:pPr>
      <w:r>
        <w:rPr>
          <w:noProof/>
        </w:rPr>
        <mc:AlternateContent>
          <mc:Choice Requires="wps">
            <w:drawing>
              <wp:anchor distT="45720" distB="45720" distL="114300" distR="114300" simplePos="0" relativeHeight="251686912" behindDoc="0" locked="0" layoutInCell="1" allowOverlap="1" wp14:anchorId="33EE0889" wp14:editId="4C752F8E">
                <wp:simplePos x="0" y="0"/>
                <wp:positionH relativeFrom="margin">
                  <wp:align>right</wp:align>
                </wp:positionH>
                <wp:positionV relativeFrom="paragraph">
                  <wp:posOffset>131445</wp:posOffset>
                </wp:positionV>
                <wp:extent cx="1809750" cy="1047750"/>
                <wp:effectExtent l="0" t="0" r="19050" b="19050"/>
                <wp:wrapSquare wrapText="bothSides"/>
                <wp:docPr id="2278166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1047750"/>
                        </a:xfrm>
                        <a:prstGeom prst="rect">
                          <a:avLst/>
                        </a:prstGeom>
                        <a:solidFill>
                          <a:srgbClr val="FFFFFF"/>
                        </a:solidFill>
                        <a:ln w="9525">
                          <a:solidFill>
                            <a:srgbClr val="000000"/>
                          </a:solidFill>
                          <a:miter lim="800000"/>
                          <a:headEnd/>
                          <a:tailEnd/>
                        </a:ln>
                      </wps:spPr>
                      <wps:txbx>
                        <w:txbxContent>
                          <w:p w14:paraId="394E8684" w14:textId="1618A666" w:rsidR="00FC0ADC" w:rsidRPr="007B64EA" w:rsidRDefault="00FC0ADC" w:rsidP="00FC0ADC">
                            <w:pPr>
                              <w:rPr>
                                <w:lang w:val="es-HN"/>
                              </w:rPr>
                            </w:pPr>
                            <w:r w:rsidRPr="007B64EA">
                              <w:rPr>
                                <w:lang w:val="es-HN"/>
                              </w:rPr>
                              <w:t>Estudio de prefactibilidad del mercado farmacéutico de Panamá para la expansión de Laboratorios Andifar</w:t>
                            </w:r>
                          </w:p>
                          <w:p w14:paraId="148B393E" w14:textId="77777777" w:rsidR="00FC0ADC" w:rsidRPr="007B64EA" w:rsidRDefault="00FC0ADC" w:rsidP="00FC0ADC">
                            <w:pPr>
                              <w:rPr>
                                <w:lang w:val="es-HN"/>
                              </w:rPr>
                            </w:pPr>
                          </w:p>
                          <w:p w14:paraId="3C1FB758" w14:textId="77777777" w:rsidR="00FC0ADC" w:rsidRPr="007B64EA" w:rsidRDefault="00FC0ADC" w:rsidP="00FC0ADC">
                            <w:pPr>
                              <w:rPr>
                                <w:lang w:val="es-HN"/>
                              </w:rPr>
                            </w:pPr>
                          </w:p>
                          <w:p w14:paraId="27C9912C" w14:textId="77777777" w:rsidR="00FC0ADC" w:rsidRPr="007B64EA" w:rsidRDefault="00FC0ADC" w:rsidP="00FC0ADC">
                            <w:pPr>
                              <w:rPr>
                                <w:lang w:val="es-HN"/>
                              </w:rPr>
                            </w:pPr>
                          </w:p>
                          <w:p w14:paraId="7AD31587" w14:textId="77777777" w:rsidR="00FC0ADC" w:rsidRPr="007B64EA" w:rsidRDefault="00FC0ADC" w:rsidP="00FC0ADC">
                            <w:pPr>
                              <w:rPr>
                                <w:lang w:val="es-HN"/>
                              </w:rPr>
                            </w:pPr>
                          </w:p>
                          <w:p w14:paraId="0EEDE65D" w14:textId="77777777" w:rsidR="00FC0ADC" w:rsidRPr="007B64EA" w:rsidRDefault="00FC0ADC" w:rsidP="00FC0ADC">
                            <w:pPr>
                              <w:rPr>
                                <w:lang w:val="es-HN"/>
                              </w:rPr>
                            </w:pPr>
                          </w:p>
                          <w:p w14:paraId="57AB3D40" w14:textId="77777777" w:rsidR="00FC0ADC" w:rsidRPr="007B64EA" w:rsidRDefault="00FC0ADC" w:rsidP="00FC0ADC">
                            <w:pPr>
                              <w:rPr>
                                <w:lang w:val="es-HN"/>
                              </w:rPr>
                            </w:pPr>
                          </w:p>
                          <w:p w14:paraId="595466E8" w14:textId="75CD0783" w:rsidR="003A1EFD" w:rsidRPr="007B64EA" w:rsidRDefault="003A1EFD">
                            <w:pPr>
                              <w:rPr>
                                <w:lang w:val="es-HN"/>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EE0889" id="_x0000_s1027" type="#_x0000_t202" style="position:absolute;left:0;text-align:left;margin-left:91.3pt;margin-top:10.35pt;width:142.5pt;height:82.5pt;z-index:2516869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">
                <v:textbox>
                  <w:txbxContent>
                    <w:p w14:paraId="394E8684" w14:textId="1618A666" w:rsidR="00FC0ADC" w:rsidRPr="007B64EA" w:rsidRDefault="00FC0ADC" w:rsidP="00FC0ADC">
                      <w:pPr>
                        <w:rPr>
                          <w:lang w:val="es-HN"/>
                        </w:rPr>
                      </w:pPr>
                      <w:r w:rsidRPr="007B64EA">
                        <w:rPr>
                          <w:lang w:val="es-HN"/>
                        </w:rPr>
                        <w:t>Estudio de prefactibilidad del mercado farmacéutico de Panamá para la expansión de Laboratorios Andifar</w:t>
                      </w:r>
                    </w:p>
                    <w:p w14:paraId="148B393E" w14:textId="77777777" w:rsidR="00FC0ADC" w:rsidRPr="007B64EA" w:rsidRDefault="00FC0ADC" w:rsidP="00FC0ADC">
                      <w:pPr>
                        <w:rPr>
                          <w:lang w:val="es-HN"/>
                        </w:rPr>
                      </w:pPr>
                    </w:p>
                    <w:p w14:paraId="3C1FB758" w14:textId="77777777" w:rsidR="00FC0ADC" w:rsidRPr="007B64EA" w:rsidRDefault="00FC0ADC" w:rsidP="00FC0ADC">
                      <w:pPr>
                        <w:rPr>
                          <w:lang w:val="es-HN"/>
                        </w:rPr>
                      </w:pPr>
                    </w:p>
                    <w:p w14:paraId="27C9912C" w14:textId="77777777" w:rsidR="00FC0ADC" w:rsidRPr="007B64EA" w:rsidRDefault="00FC0ADC" w:rsidP="00FC0ADC">
                      <w:pPr>
                        <w:rPr>
                          <w:lang w:val="es-HN"/>
                        </w:rPr>
                      </w:pPr>
                    </w:p>
                    <w:p w14:paraId="7AD31587" w14:textId="77777777" w:rsidR="00FC0ADC" w:rsidRPr="007B64EA" w:rsidRDefault="00FC0ADC" w:rsidP="00FC0ADC">
                      <w:pPr>
                        <w:rPr>
                          <w:lang w:val="es-HN"/>
                        </w:rPr>
                      </w:pPr>
                    </w:p>
                    <w:p w14:paraId="0EEDE65D" w14:textId="77777777" w:rsidR="00FC0ADC" w:rsidRPr="007B64EA" w:rsidRDefault="00FC0ADC" w:rsidP="00FC0ADC">
                      <w:pPr>
                        <w:rPr>
                          <w:lang w:val="es-HN"/>
                        </w:rPr>
                      </w:pPr>
                    </w:p>
                    <w:p w14:paraId="57AB3D40" w14:textId="77777777" w:rsidR="00FC0ADC" w:rsidRPr="007B64EA" w:rsidRDefault="00FC0ADC" w:rsidP="00FC0ADC">
                      <w:pPr>
                        <w:rPr>
                          <w:lang w:val="es-HN"/>
                        </w:rPr>
                      </w:pPr>
                    </w:p>
                    <w:p w14:paraId="595466E8" w14:textId="75CD0783" w:rsidR="003A1EFD" w:rsidRPr="007B64EA" w:rsidRDefault="003A1EFD">
                      <w:pPr>
                        <w:rPr>
                          <w:lang w:val="es-HN"/>
                        </w:rPr>
                      </w:pPr>
                    </w:p>
                  </w:txbxContent>
                </v:textbox>
                <w10:wrap type="square" anchorx="margin"/>
              </v:shape>
            </w:pict>
          </mc:Fallback>
        </mc:AlternateContent>
      </w:r>
      <w:r w:rsidR="003A1EFD">
        <w:rPr>
          <w:noProof/>
        </w:rPr>
        <mc:AlternateContent>
          <mc:Choice Requires="wps">
            <w:drawing>
              <wp:anchor distT="0" distB="0" distL="114300" distR="114300" simplePos="0" relativeHeight="251687936" behindDoc="0" locked="0" layoutInCell="1" allowOverlap="1" wp14:anchorId="667CB6C3" wp14:editId="41F7D15B">
                <wp:simplePos x="0" y="0"/>
                <wp:positionH relativeFrom="margin">
                  <wp:align>center</wp:align>
                </wp:positionH>
                <wp:positionV relativeFrom="paragraph">
                  <wp:posOffset>7620</wp:posOffset>
                </wp:positionV>
                <wp:extent cx="1847850" cy="533400"/>
                <wp:effectExtent l="0" t="0" r="76200" b="76200"/>
                <wp:wrapNone/>
                <wp:docPr id="1553547309" name="Conector recto de flecha 3"/>
                <wp:cNvGraphicFramePr/>
                <a:graphic xmlns:a="http://schemas.openxmlformats.org/drawingml/2006/main">
                  <a:graphicData uri="http://schemas.microsoft.com/office/word/2010/wordprocessingShape">
                    <wps:wsp>
                      <wps:cNvCnPr/>
                      <wps:spPr>
                        <a:xfrm>
                          <a:off x="0" y="0"/>
                          <a:ext cx="1847850" cy="533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B9C0ECE" id="_x0000_t32" coordsize="21600,21600" o:spt="32" o:oned="t" path="m,l21600,21600e" filled="f">
                <v:path arrowok="t" fillok="f" o:connecttype="none"/>
                <o:lock v:ext="edit" shapetype="t"/>
              </v:shapetype>
              <v:shape id="Conector recto de flecha 3" o:spid="_x0000_s1026" type="#_x0000_t32" style="position:absolute;margin-left:0;margin-top:.6pt;width:145.5pt;height:42pt;z-index:2516879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" strokecolor="black [3200]" strokeweight=".5pt">
                <v:stroke endarrow="block" joinstyle="miter"/>
                <w10:wrap anchorx="margin"/>
              </v:shape>
            </w:pict>
          </mc:Fallback>
        </mc:AlternateContent>
      </w:r>
    </w:p>
    <w:p w14:paraId="618B8647" w14:textId="1D490B0F" w:rsidR="008C3EDE" w:rsidRDefault="003A1EFD" w:rsidP="00A94B2A">
      <w:pPr>
        <w:pStyle w:val="TextoPrincipal"/>
        <w:spacing w:line="360" w:lineRule="auto"/>
      </w:pPr>
      <w:r>
        <w:rPr>
          <w:noProof/>
        </w:rPr>
        <mc:AlternateContent>
          <mc:Choice Requires="wps">
            <w:drawing>
              <wp:anchor distT="0" distB="0" distL="114300" distR="114300" simplePos="0" relativeHeight="251688960" behindDoc="0" locked="0" layoutInCell="1" allowOverlap="1" wp14:anchorId="567B785F" wp14:editId="25DEBCAE">
                <wp:simplePos x="0" y="0"/>
                <wp:positionH relativeFrom="column">
                  <wp:posOffset>2019300</wp:posOffset>
                </wp:positionH>
                <wp:positionV relativeFrom="paragraph">
                  <wp:posOffset>278129</wp:posOffset>
                </wp:positionV>
                <wp:extent cx="1847850" cy="45719"/>
                <wp:effectExtent l="0" t="38100" r="38100" b="88265"/>
                <wp:wrapNone/>
                <wp:docPr id="559130229" name="Conector recto de flecha 4"/>
                <wp:cNvGraphicFramePr/>
                <a:graphic xmlns:a="http://schemas.openxmlformats.org/drawingml/2006/main">
                  <a:graphicData uri="http://schemas.microsoft.com/office/word/2010/wordprocessingShape">
                    <wps:wsp>
                      <wps:cNvCnPr/>
                      <wps:spPr>
                        <a:xfrm>
                          <a:off x="0" y="0"/>
                          <a:ext cx="1847850" cy="4571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6489AB7" id="Conector recto de flecha 4" o:spid="_x0000_s1026" type="#_x0000_t32" style="position:absolute;margin-left:159pt;margin-top:21.9pt;width:145.5pt;height:3.6pt;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" strokecolor="black [3200]" strokeweight=".5pt">
                <v:stroke endarrow="block" joinstyle="miter"/>
              </v:shape>
            </w:pict>
          </mc:Fallback>
        </mc:AlternateContent>
      </w:r>
      <w:r w:rsidR="008C3EDE">
        <w:rPr>
          <w:noProof/>
        </w:rPr>
        <mc:AlternateContent>
          <mc:Choice Requires="wps">
            <w:drawing>
              <wp:anchor distT="45720" distB="45720" distL="114300" distR="114300" simplePos="0" relativeHeight="251682816" behindDoc="0" locked="0" layoutInCell="1" allowOverlap="1" wp14:anchorId="5EC7EB53" wp14:editId="4AF01BA8">
                <wp:simplePos x="0" y="0"/>
                <wp:positionH relativeFrom="column">
                  <wp:posOffset>657225</wp:posOffset>
                </wp:positionH>
                <wp:positionV relativeFrom="paragraph">
                  <wp:posOffset>78105</wp:posOffset>
                </wp:positionV>
                <wp:extent cx="1314450" cy="428625"/>
                <wp:effectExtent l="0" t="0" r="19050" b="28575"/>
                <wp:wrapSquare wrapText="bothSides"/>
                <wp:docPr id="20282142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4450" cy="428625"/>
                        </a:xfrm>
                        <a:prstGeom prst="rect">
                          <a:avLst/>
                        </a:prstGeom>
                        <a:solidFill>
                          <a:srgbClr val="FFFFFF"/>
                        </a:solidFill>
                        <a:ln w="9525">
                          <a:solidFill>
                            <a:srgbClr val="000000"/>
                          </a:solidFill>
                          <a:miter lim="800000"/>
                          <a:headEnd/>
                          <a:tailEnd/>
                        </a:ln>
                      </wps:spPr>
                      <wps:txbx>
                        <w:txbxContent>
                          <w:p w14:paraId="359496A2" w14:textId="65768CC3" w:rsidR="008C3EDE" w:rsidRPr="00841906" w:rsidRDefault="00841906" w:rsidP="00841906">
                            <w:pPr>
                              <w:rPr>
                                <w:rFonts w:ascii="Times New Roman" w:hAnsi="Times New Roman" w:cs="Times New Roman"/>
                                <w:sz w:val="20"/>
                                <w:szCs w:val="20"/>
                                <w:lang w:val="es-HN"/>
                              </w:rPr>
                            </w:pPr>
                            <w:r w:rsidRPr="00841906">
                              <w:rPr>
                                <w:rFonts w:ascii="Times New Roman" w:hAnsi="Times New Roman" w:cs="Times New Roman"/>
                                <w:sz w:val="20"/>
                                <w:szCs w:val="20"/>
                                <w:lang w:val="es-HN"/>
                              </w:rPr>
                              <w:t xml:space="preserve">Enfermedades comunes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C7EB53" id="_x0000_s1028" type="#_x0000_t202" style="position:absolute;left:0;text-align:left;margin-left:51.75pt;margin-top:6.15pt;width:103.5pt;height:33.75pt;z-index:251682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">
                <v:textbox>
                  <w:txbxContent>
                    <w:p w14:paraId="359496A2" w14:textId="65768CC3" w:rsidR="008C3EDE" w:rsidRPr="00841906" w:rsidRDefault="00841906" w:rsidP="00841906">
                      <w:pPr>
                        <w:rPr>
                          <w:rFonts w:ascii="Times New Roman" w:hAnsi="Times New Roman" w:cs="Times New Roman"/>
                          <w:sz w:val="20"/>
                          <w:szCs w:val="20"/>
                          <w:lang w:val="es-HN"/>
                        </w:rPr>
                      </w:pPr>
                      <w:r w:rsidRPr="00841906">
                        <w:rPr>
                          <w:rFonts w:ascii="Times New Roman" w:hAnsi="Times New Roman" w:cs="Times New Roman"/>
                          <w:sz w:val="20"/>
                          <w:szCs w:val="20"/>
                          <w:lang w:val="es-HN"/>
                        </w:rPr>
                        <w:t xml:space="preserve">Enfermedades comunes </w:t>
                      </w:r>
                    </w:p>
                  </w:txbxContent>
                </v:textbox>
                <w10:wrap type="square"/>
              </v:shape>
            </w:pict>
          </mc:Fallback>
        </mc:AlternateContent>
      </w:r>
    </w:p>
    <w:p w14:paraId="0F1E5E14" w14:textId="79AFE778" w:rsidR="008C3EDE" w:rsidRDefault="003A1EFD" w:rsidP="00A94B2A">
      <w:pPr>
        <w:pStyle w:val="TextoPrincipal"/>
        <w:spacing w:line="360" w:lineRule="auto"/>
      </w:pPr>
      <w:r>
        <w:rPr>
          <w:noProof/>
        </w:rPr>
        <mc:AlternateContent>
          <mc:Choice Requires="wps">
            <w:drawing>
              <wp:anchor distT="0" distB="0" distL="114300" distR="114300" simplePos="0" relativeHeight="251689984" behindDoc="0" locked="0" layoutInCell="1" allowOverlap="1" wp14:anchorId="6C4FE2E6" wp14:editId="5E7295AC">
                <wp:simplePos x="0" y="0"/>
                <wp:positionH relativeFrom="column">
                  <wp:posOffset>2038349</wp:posOffset>
                </wp:positionH>
                <wp:positionV relativeFrom="paragraph">
                  <wp:posOffset>91440</wp:posOffset>
                </wp:positionV>
                <wp:extent cx="1857375" cy="523875"/>
                <wp:effectExtent l="0" t="57150" r="9525" b="28575"/>
                <wp:wrapNone/>
                <wp:docPr id="930935829" name="Conector recto de flecha 5"/>
                <wp:cNvGraphicFramePr/>
                <a:graphic xmlns:a="http://schemas.openxmlformats.org/drawingml/2006/main">
                  <a:graphicData uri="http://schemas.microsoft.com/office/word/2010/wordprocessingShape">
                    <wps:wsp>
                      <wps:cNvCnPr/>
                      <wps:spPr>
                        <a:xfrm flipV="1">
                          <a:off x="0" y="0"/>
                          <a:ext cx="1857375" cy="523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461B429" id="Conector recto de flecha 5" o:spid="_x0000_s1026" type="#_x0000_t32" style="position:absolute;margin-left:160.5pt;margin-top:7.2pt;width:146.25pt;height:41.25pt;flip:y;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" strokecolor="black [3200]" strokeweight=".5pt">
                <v:stroke endarrow="block" joinstyle="miter"/>
              </v:shape>
            </w:pict>
          </mc:Fallback>
        </mc:AlternateContent>
      </w:r>
    </w:p>
    <w:p w14:paraId="2B24F4E8" w14:textId="7A7B2B57" w:rsidR="008C3EDE" w:rsidRDefault="008C3EDE" w:rsidP="00A94B2A">
      <w:pPr>
        <w:pStyle w:val="TextoPrincipal"/>
        <w:spacing w:line="360" w:lineRule="auto"/>
      </w:pPr>
      <w:r>
        <w:rPr>
          <w:noProof/>
        </w:rPr>
        <mc:AlternateContent>
          <mc:Choice Requires="wps">
            <w:drawing>
              <wp:anchor distT="45720" distB="45720" distL="114300" distR="114300" simplePos="0" relativeHeight="251684864" behindDoc="0" locked="0" layoutInCell="1" allowOverlap="1" wp14:anchorId="69DF827F" wp14:editId="69124A64">
                <wp:simplePos x="0" y="0"/>
                <wp:positionH relativeFrom="column">
                  <wp:posOffset>657225</wp:posOffset>
                </wp:positionH>
                <wp:positionV relativeFrom="paragraph">
                  <wp:posOffset>8890</wp:posOffset>
                </wp:positionV>
                <wp:extent cx="1314450" cy="409575"/>
                <wp:effectExtent l="0" t="0" r="19050" b="28575"/>
                <wp:wrapSquare wrapText="bothSides"/>
                <wp:docPr id="2853601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4450" cy="409575"/>
                        </a:xfrm>
                        <a:prstGeom prst="rect">
                          <a:avLst/>
                        </a:prstGeom>
                        <a:solidFill>
                          <a:srgbClr val="FFFFFF"/>
                        </a:solidFill>
                        <a:ln w="9525">
                          <a:solidFill>
                            <a:srgbClr val="000000"/>
                          </a:solidFill>
                          <a:miter lim="800000"/>
                          <a:headEnd/>
                          <a:tailEnd/>
                        </a:ln>
                      </wps:spPr>
                      <wps:txbx>
                        <w:txbxContent>
                          <w:p w14:paraId="487F52C6" w14:textId="345E7574" w:rsidR="008C3EDE" w:rsidRPr="003A1EFD" w:rsidRDefault="003A1EFD" w:rsidP="008C3EDE">
                            <w:pPr>
                              <w:rPr>
                                <w:rFonts w:ascii="Times New Roman" w:hAnsi="Times New Roman" w:cs="Times New Roman"/>
                                <w:sz w:val="20"/>
                                <w:szCs w:val="20"/>
                                <w:lang w:val="es-HN"/>
                              </w:rPr>
                            </w:pPr>
                            <w:r w:rsidRPr="003A1EFD">
                              <w:rPr>
                                <w:rFonts w:ascii="Times New Roman" w:hAnsi="Times New Roman" w:cs="Times New Roman"/>
                                <w:sz w:val="20"/>
                                <w:szCs w:val="20"/>
                                <w:lang w:val="es-HN"/>
                              </w:rPr>
                              <w:t xml:space="preserve">Investigación de competencia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DF827F" id="_x0000_s1029" type="#_x0000_t202" style="position:absolute;left:0;text-align:left;margin-left:51.75pt;margin-top:.7pt;width:103.5pt;height:32.25pt;z-index:2516848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">
                <v:textbox>
                  <w:txbxContent>
                    <w:p w14:paraId="487F52C6" w14:textId="345E7574" w:rsidR="008C3EDE" w:rsidRPr="003A1EFD" w:rsidRDefault="003A1EFD" w:rsidP="008C3EDE">
                      <w:pPr>
                        <w:rPr>
                          <w:rFonts w:ascii="Times New Roman" w:hAnsi="Times New Roman" w:cs="Times New Roman"/>
                          <w:sz w:val="20"/>
                          <w:szCs w:val="20"/>
                          <w:lang w:val="es-HN"/>
                        </w:rPr>
                      </w:pPr>
                      <w:r w:rsidRPr="003A1EFD">
                        <w:rPr>
                          <w:rFonts w:ascii="Times New Roman" w:hAnsi="Times New Roman" w:cs="Times New Roman"/>
                          <w:sz w:val="20"/>
                          <w:szCs w:val="20"/>
                          <w:lang w:val="es-HN"/>
                        </w:rPr>
                        <w:t xml:space="preserve">Investigación de competencia </w:t>
                      </w:r>
                    </w:p>
                  </w:txbxContent>
                </v:textbox>
                <w10:wrap type="square"/>
              </v:shape>
            </w:pict>
          </mc:Fallback>
        </mc:AlternateContent>
      </w:r>
    </w:p>
    <w:p w14:paraId="3EC60A48" w14:textId="77777777" w:rsidR="008C3EDE" w:rsidRDefault="008C3EDE" w:rsidP="00A94B2A">
      <w:pPr>
        <w:pStyle w:val="TextoPrincipal"/>
        <w:spacing w:line="360" w:lineRule="auto"/>
      </w:pPr>
    </w:p>
    <w:p w14:paraId="342E3DE8" w14:textId="3DEDF4AA" w:rsidR="0029733E" w:rsidRPr="00241710" w:rsidRDefault="00241710" w:rsidP="00241710">
      <w:pPr>
        <w:pStyle w:val="Descripcin"/>
        <w:rPr>
          <w:rFonts w:ascii="Times New Roman" w:hAnsi="Times New Roman" w:cs="Times New Roman"/>
          <w:b/>
          <w:bCs/>
          <w:i w:val="0"/>
          <w:iCs w:val="0"/>
          <w:color w:val="auto"/>
          <w:sz w:val="24"/>
          <w:szCs w:val="24"/>
        </w:rPr>
      </w:pPr>
      <w:r>
        <w:rPr>
          <w:rFonts w:ascii="Times New Roman" w:hAnsi="Times New Roman" w:cs="Times New Roman"/>
          <w:b/>
          <w:bCs/>
          <w:i w:val="0"/>
          <w:iCs w:val="0"/>
          <w:color w:val="auto"/>
          <w:sz w:val="24"/>
          <w:szCs w:val="24"/>
        </w:rPr>
        <w:t xml:space="preserve">           </w:t>
      </w:r>
      <w:bookmarkStart w:id="103" w:name="_Toc158315788"/>
      <w:r w:rsidRPr="00241710">
        <w:rPr>
          <w:rFonts w:ascii="Times New Roman" w:hAnsi="Times New Roman" w:cs="Times New Roman"/>
          <w:b/>
          <w:bCs/>
          <w:i w:val="0"/>
          <w:iCs w:val="0"/>
          <w:color w:val="auto"/>
          <w:sz w:val="24"/>
          <w:szCs w:val="24"/>
        </w:rPr>
        <w:t xml:space="preserve">Tabla </w:t>
      </w:r>
      <w:r w:rsidRPr="00241710">
        <w:rPr>
          <w:rFonts w:ascii="Times New Roman" w:hAnsi="Times New Roman" w:cs="Times New Roman"/>
          <w:b/>
          <w:bCs/>
          <w:i w:val="0"/>
          <w:iCs w:val="0"/>
          <w:color w:val="auto"/>
          <w:sz w:val="24"/>
          <w:szCs w:val="24"/>
        </w:rPr>
        <w:fldChar w:fldCharType="begin"/>
      </w:r>
      <w:r w:rsidRPr="00241710">
        <w:rPr>
          <w:rFonts w:ascii="Times New Roman" w:hAnsi="Times New Roman" w:cs="Times New Roman"/>
          <w:b/>
          <w:bCs/>
          <w:i w:val="0"/>
          <w:iCs w:val="0"/>
          <w:color w:val="auto"/>
          <w:sz w:val="24"/>
          <w:szCs w:val="24"/>
        </w:rPr>
        <w:instrText xml:space="preserve"> SEQ Tabla \* ARABIC </w:instrText>
      </w:r>
      <w:r w:rsidRPr="00241710">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rPr>
        <w:t>2</w:t>
      </w:r>
      <w:r w:rsidRPr="00241710">
        <w:rPr>
          <w:rFonts w:ascii="Times New Roman" w:hAnsi="Times New Roman" w:cs="Times New Roman"/>
          <w:b/>
          <w:bCs/>
          <w:i w:val="0"/>
          <w:iCs w:val="0"/>
          <w:color w:val="auto"/>
          <w:sz w:val="24"/>
          <w:szCs w:val="24"/>
        </w:rPr>
        <w:fldChar w:fldCharType="end"/>
      </w:r>
      <w:r w:rsidR="0029733E" w:rsidRPr="00241710">
        <w:rPr>
          <w:rFonts w:ascii="Times New Roman" w:hAnsi="Times New Roman" w:cs="Times New Roman"/>
          <w:b/>
          <w:bCs/>
          <w:i w:val="0"/>
          <w:iCs w:val="0"/>
          <w:color w:val="auto"/>
          <w:sz w:val="24"/>
          <w:szCs w:val="24"/>
        </w:rPr>
        <w:t xml:space="preserve"> </w:t>
      </w:r>
      <w:r w:rsidR="00A25A7A" w:rsidRPr="00241710">
        <w:rPr>
          <w:rFonts w:ascii="Times New Roman" w:hAnsi="Times New Roman" w:cs="Times New Roman"/>
          <w:b/>
          <w:bCs/>
          <w:i w:val="0"/>
          <w:iCs w:val="0"/>
          <w:color w:val="auto"/>
          <w:sz w:val="24"/>
          <w:szCs w:val="24"/>
        </w:rPr>
        <w:t>Esquema de variables</w:t>
      </w:r>
      <w:bookmarkEnd w:id="103"/>
      <w:r w:rsidR="00A25A7A" w:rsidRPr="00241710">
        <w:rPr>
          <w:rFonts w:ascii="Times New Roman" w:hAnsi="Times New Roman" w:cs="Times New Roman"/>
          <w:b/>
          <w:bCs/>
          <w:i w:val="0"/>
          <w:iCs w:val="0"/>
          <w:color w:val="auto"/>
          <w:sz w:val="24"/>
          <w:szCs w:val="24"/>
        </w:rPr>
        <w:t xml:space="preserve"> </w:t>
      </w:r>
    </w:p>
    <w:p w14:paraId="7320670F" w14:textId="2D13C9BD" w:rsidR="00A25A7A" w:rsidRPr="00A25A7A" w:rsidRDefault="00A25A7A" w:rsidP="00A94B2A">
      <w:pPr>
        <w:pStyle w:val="TextoPrincipal"/>
        <w:spacing w:line="360" w:lineRule="auto"/>
        <w:rPr>
          <w:sz w:val="20"/>
          <w:szCs w:val="20"/>
        </w:rPr>
      </w:pPr>
      <w:r w:rsidRPr="00A25A7A">
        <w:rPr>
          <w:sz w:val="20"/>
          <w:szCs w:val="20"/>
        </w:rPr>
        <w:t xml:space="preserve">Fuente: Elaboración propia 2023 </w:t>
      </w:r>
    </w:p>
    <w:p w14:paraId="7E8CD441" w14:textId="5BE6BCB4" w:rsidR="00F560FD" w:rsidRPr="00822DCA" w:rsidRDefault="00C1152E" w:rsidP="00822DCA">
      <w:pPr>
        <w:pStyle w:val="Ttulo3"/>
        <w:rPr>
          <w:b w:val="0"/>
          <w:bCs/>
          <w:lang w:val="es-HN"/>
        </w:rPr>
      </w:pPr>
      <w:bookmarkStart w:id="104" w:name="_Toc156088475"/>
      <w:r w:rsidRPr="00822DCA">
        <w:rPr>
          <w:b w:val="0"/>
          <w:bCs/>
          <w:lang w:val="es-HN"/>
        </w:rPr>
        <w:t>3.</w:t>
      </w:r>
      <w:r w:rsidR="003E7929" w:rsidRPr="00822DCA">
        <w:rPr>
          <w:b w:val="0"/>
          <w:bCs/>
          <w:lang w:val="es-HN"/>
        </w:rPr>
        <w:t>1.3</w:t>
      </w:r>
      <w:r w:rsidR="00A871DB" w:rsidRPr="00822DCA">
        <w:rPr>
          <w:b w:val="0"/>
          <w:bCs/>
          <w:lang w:val="es-HN"/>
        </w:rPr>
        <w:t>OPERACIONALIZACIÓN DE LAS VARIABLES</w:t>
      </w:r>
      <w:bookmarkEnd w:id="104"/>
    </w:p>
    <w:p w14:paraId="09A84D80" w14:textId="54271693" w:rsidR="005E2CDC" w:rsidRDefault="00FC0ADC">
      <w:pPr>
        <w:pStyle w:val="TextoPrincipal"/>
        <w:numPr>
          <w:ilvl w:val="0"/>
          <w:numId w:val="11"/>
        </w:numPr>
        <w:spacing w:line="360" w:lineRule="auto"/>
      </w:pPr>
      <w:r>
        <w:t xml:space="preserve">Crecimiento del Mercado: </w:t>
      </w:r>
      <w:r w:rsidR="000F0D46">
        <w:t>U</w:t>
      </w:r>
      <w:r w:rsidR="001709B6" w:rsidRPr="001709B6">
        <w:t>n aumento en la demanda de productos o servicios puede impulsar el crecimiento del mercado.</w:t>
      </w:r>
      <w:r w:rsidR="00DB22A4">
        <w:t xml:space="preserve"> </w:t>
      </w:r>
      <w:r w:rsidR="00DB22A4" w:rsidRPr="00DB22A4">
        <w:t>Las innovaciones pueden crear nuevos productos o mejorar los existentes, generando oportunidades de crecimiento.</w:t>
      </w:r>
      <w:r w:rsidR="00F76D5B">
        <w:t xml:space="preserve"> E</w:t>
      </w:r>
      <w:r w:rsidR="00F76D5B" w:rsidRPr="00F76D5B">
        <w:t>l crecimiento económico en una región puede aumentar la capacidad de compra y la demanda.</w:t>
      </w:r>
    </w:p>
    <w:p w14:paraId="6F59DC7E" w14:textId="4997DC24" w:rsidR="0070702B" w:rsidRDefault="005E2CDC">
      <w:pPr>
        <w:pStyle w:val="TextoPrincipal"/>
        <w:numPr>
          <w:ilvl w:val="0"/>
          <w:numId w:val="11"/>
        </w:numPr>
        <w:spacing w:line="360" w:lineRule="auto"/>
      </w:pPr>
      <w:r>
        <w:t>Enfermedades comunes:</w:t>
      </w:r>
      <w:r w:rsidR="00C65A1D">
        <w:t xml:space="preserve"> </w:t>
      </w:r>
      <w:r w:rsidR="0070702B">
        <w:t>Verifica</w:t>
      </w:r>
      <w:r w:rsidR="00C65A1D">
        <w:t>ndo</w:t>
      </w:r>
      <w:r w:rsidR="0070702B">
        <w:t xml:space="preserve"> fuentes de salud pública, como organismos gubernamentales de salud. Estos organismos a menudo recopilan datos sobre enfermedades y podrían proporcionar información sobre variables clave.</w:t>
      </w:r>
    </w:p>
    <w:p w14:paraId="59CF5B0A" w14:textId="77777777" w:rsidR="0059688E" w:rsidRDefault="005F4813" w:rsidP="0059688E">
      <w:pPr>
        <w:pStyle w:val="TextoPrincipal"/>
        <w:spacing w:line="360" w:lineRule="auto"/>
        <w:ind w:left="1080"/>
      </w:pPr>
      <w:r w:rsidRPr="005F4813">
        <w:t>Consulta sitios web de organizaciones de salud reconocidas, como la Organización Mundial de la Salud (OMS)</w:t>
      </w:r>
      <w:r w:rsidR="0059688E">
        <w:t>.</w:t>
      </w:r>
    </w:p>
    <w:p w14:paraId="16F1DF0B" w14:textId="53AF995B" w:rsidR="005E2CDC" w:rsidRDefault="005F4813" w:rsidP="0059688E">
      <w:pPr>
        <w:pStyle w:val="TextoPrincipal"/>
        <w:spacing w:line="360" w:lineRule="auto"/>
        <w:ind w:left="1080"/>
      </w:pPr>
      <w:r w:rsidRPr="005F4813">
        <w:t xml:space="preserve"> </w:t>
      </w:r>
      <w:r w:rsidR="00073A01">
        <w:t>Accede</w:t>
      </w:r>
      <w:r w:rsidR="0059688E">
        <w:t>r</w:t>
      </w:r>
      <w:r w:rsidR="00073A01">
        <w:t xml:space="preserve"> a bases de datos médicas confiables, como las proporcionadas por instituciones de salud, universidades o agencias gubernamentales.</w:t>
      </w:r>
      <w:r w:rsidR="0059688E">
        <w:t xml:space="preserve"> </w:t>
      </w:r>
      <w:r w:rsidR="00073A01">
        <w:t>Busca la enfermedad específica de interés.</w:t>
      </w:r>
    </w:p>
    <w:p w14:paraId="6D37BA45" w14:textId="6B1F9823" w:rsidR="00E85629" w:rsidRDefault="005E2CDC">
      <w:pPr>
        <w:pStyle w:val="TextoPrincipal"/>
        <w:numPr>
          <w:ilvl w:val="0"/>
          <w:numId w:val="11"/>
        </w:numPr>
        <w:spacing w:line="360" w:lineRule="auto"/>
      </w:pPr>
      <w:r>
        <w:t>Investigación de competencia:</w:t>
      </w:r>
      <w:r w:rsidR="00EE4996">
        <w:t xml:space="preserve"> </w:t>
      </w:r>
      <w:r w:rsidR="00EE4996" w:rsidRPr="00EE4996">
        <w:t>Investigar la capacidad de generar nuevas ideas o enfoques dentro del ámbito de la competencia.</w:t>
      </w:r>
      <w:r w:rsidR="00F70CB7">
        <w:t xml:space="preserve"> </w:t>
      </w:r>
      <w:r w:rsidR="00F70CB7" w:rsidRPr="00F70CB7">
        <w:t>Analiza</w:t>
      </w:r>
      <w:r w:rsidR="00F70CB7">
        <w:t>ndo</w:t>
      </w:r>
      <w:r w:rsidR="00F70CB7" w:rsidRPr="00F70CB7">
        <w:t xml:space="preserve"> las habilidades de comunicación en la competencia.</w:t>
      </w:r>
      <w:r w:rsidR="00767E13">
        <w:tab/>
      </w:r>
    </w:p>
    <w:p w14:paraId="7919F46F" w14:textId="77777777" w:rsidR="0022343E" w:rsidRDefault="0022343E" w:rsidP="0022343E">
      <w:pPr>
        <w:pStyle w:val="TextoPrincipal"/>
        <w:spacing w:line="360" w:lineRule="auto"/>
        <w:ind w:left="1080" w:firstLine="0"/>
      </w:pPr>
    </w:p>
    <w:p w14:paraId="49566168" w14:textId="77777777" w:rsidR="00E85629" w:rsidRPr="00F560FD" w:rsidRDefault="00E85629" w:rsidP="00A94B2A">
      <w:pPr>
        <w:pStyle w:val="TextoPrincipal"/>
        <w:spacing w:line="360" w:lineRule="auto"/>
      </w:pPr>
    </w:p>
    <w:p w14:paraId="1C0F706B" w14:textId="18511DDA" w:rsidR="007A01EE" w:rsidRDefault="003E7929" w:rsidP="003E7929">
      <w:pPr>
        <w:pStyle w:val="Ttulo2"/>
        <w:rPr>
          <w:lang w:val="es-HN"/>
        </w:rPr>
      </w:pPr>
      <w:bookmarkStart w:id="105" w:name="_Toc156088476"/>
      <w:r>
        <w:rPr>
          <w:lang w:val="es-HN"/>
        </w:rPr>
        <w:t>3.2</w:t>
      </w:r>
      <w:r w:rsidR="00A871DB" w:rsidRPr="007A01EE">
        <w:rPr>
          <w:lang w:val="es-HN"/>
        </w:rPr>
        <w:t>ENFOQUE Y MÉTODOS</w:t>
      </w:r>
      <w:bookmarkEnd w:id="105"/>
    </w:p>
    <w:p w14:paraId="7A875D5C" w14:textId="6D34872E" w:rsidR="008D5DB0" w:rsidRPr="00E85629" w:rsidRDefault="00E85629" w:rsidP="00E85629">
      <w:pPr>
        <w:pStyle w:val="Ttulo3"/>
        <w:rPr>
          <w:b w:val="0"/>
          <w:bCs/>
        </w:rPr>
      </w:pPr>
      <w:bookmarkStart w:id="106" w:name="_Toc156088477"/>
      <w:r w:rsidRPr="00E85629">
        <w:rPr>
          <w:b w:val="0"/>
          <w:bCs/>
        </w:rPr>
        <w:t>3.2.1ENFOQUE</w:t>
      </w:r>
      <w:bookmarkEnd w:id="106"/>
    </w:p>
    <w:p w14:paraId="3EAE7769" w14:textId="77777777" w:rsidR="0037136D" w:rsidRDefault="0037136D" w:rsidP="00CC261F">
      <w:pPr>
        <w:pStyle w:val="TextoPrincipal"/>
        <w:spacing w:line="360" w:lineRule="auto"/>
      </w:pPr>
      <w:r>
        <w:t>El método cualitativo es el procedimiento que se sigue para recabar información y producir conocimiento mediante datos no numéricos y, por tanto, no cuantificables. Este método es fundamental para las ciencias sociales, pues permite examinar a profundidad fenómenos ligados a las experiencias humanas. Las investigaciones cualitativas parten de la observación de un hecho que se explora y se intenta explicar mediante palabras. (Arellano, Frank, 2023)</w:t>
      </w:r>
    </w:p>
    <w:p w14:paraId="4627D913" w14:textId="77777777" w:rsidR="0037136D" w:rsidRDefault="0037136D" w:rsidP="00CC261F">
      <w:pPr>
        <w:pStyle w:val="TextoPrincipal"/>
        <w:spacing w:line="360" w:lineRule="auto"/>
      </w:pPr>
      <w:r>
        <w:t>El método cualitativo nos permite capturar la complejidad y los contextos en los que ocurren los fenómenos, que obtenemos resultados de forma narrativa, descripciones detalladas y análisis cuantitativos y nada de estadísticas numéricas. Se utiliza para comprender las experiencias, opiniones y las perspectivas, observando lo que ocurre en el entorno natural.</w:t>
      </w:r>
    </w:p>
    <w:p w14:paraId="3D22D617" w14:textId="0C8FA87D" w:rsidR="008D5DB0" w:rsidRPr="007B64EA" w:rsidRDefault="00E85629" w:rsidP="00E85629">
      <w:pPr>
        <w:pStyle w:val="Ttulo3"/>
        <w:rPr>
          <w:b w:val="0"/>
          <w:bCs/>
          <w:lang w:val="es-HN"/>
        </w:rPr>
      </w:pPr>
      <w:bookmarkStart w:id="107" w:name="_Toc156088478"/>
      <w:r w:rsidRPr="007B64EA">
        <w:rPr>
          <w:b w:val="0"/>
          <w:bCs/>
          <w:lang w:val="es-HN"/>
        </w:rPr>
        <w:t>3.2.2ALCANCE</w:t>
      </w:r>
      <w:bookmarkEnd w:id="107"/>
    </w:p>
    <w:p w14:paraId="1BA4F954" w14:textId="7A2C79E7" w:rsidR="0037136D" w:rsidRDefault="00507BC2" w:rsidP="00CC261F">
      <w:pPr>
        <w:pStyle w:val="TextoPrincipal"/>
        <w:spacing w:line="360" w:lineRule="auto"/>
      </w:pPr>
      <w:r w:rsidRPr="006638B4">
        <w:t>En el trabajo de investigación se hará uso de un alcance descriptivo ya que tiene como función medir y evaluar variables con respectos a fenómenos, contextos, población, enfermedades y proveer información. Lo que permite recoger información independiente o en gripo de las variables. En el estudio de factibilidad del mercado farmacéutico de Panamá para la expansión de laboratorios Andifar; no es algo nuevo ya que se ha realizado en otros países con diferentes escenarios, por lo que se espera tener una evaluación y medición para dar una conclusión del análisis de si es factible la expansión de Laboratorios Andifar en el mercado de Panamá.</w:t>
      </w:r>
    </w:p>
    <w:p w14:paraId="160C9089" w14:textId="7B666D35" w:rsidR="004D53D3" w:rsidRPr="007B64EA" w:rsidRDefault="00E85629" w:rsidP="00E85629">
      <w:pPr>
        <w:pStyle w:val="Ttulo3"/>
        <w:rPr>
          <w:b w:val="0"/>
          <w:bCs/>
          <w:lang w:val="es-HN"/>
        </w:rPr>
      </w:pPr>
      <w:bookmarkStart w:id="108" w:name="_Toc156088479"/>
      <w:r w:rsidRPr="007B64EA">
        <w:rPr>
          <w:b w:val="0"/>
          <w:bCs/>
          <w:lang w:val="es-HN"/>
        </w:rPr>
        <w:t>3.2.3DISEÑO</w:t>
      </w:r>
      <w:bookmarkEnd w:id="108"/>
    </w:p>
    <w:p w14:paraId="60ACE19D" w14:textId="58F3897A" w:rsidR="00BB48D5" w:rsidRPr="007213D8" w:rsidRDefault="00BB48D5" w:rsidP="00BB48D5">
      <w:pPr>
        <w:pStyle w:val="TextoPrincipal"/>
        <w:spacing w:line="360" w:lineRule="auto"/>
      </w:pPr>
      <w:r w:rsidRPr="007213D8">
        <w:t xml:space="preserve">El Diseño de la investigación es de tipo </w:t>
      </w:r>
      <w:r w:rsidR="006638B4" w:rsidRPr="007213D8">
        <w:t>n</w:t>
      </w:r>
      <w:r w:rsidRPr="007213D8">
        <w:t>o experimental, ya que se desarrolla sin la manipulación premeditada de las variables en estudio, ya que no se harán modificaciones en las variables para ver su efecto y observar el fenómeno en su contexto natural.</w:t>
      </w:r>
    </w:p>
    <w:p w14:paraId="0B0D7877" w14:textId="63583B3F" w:rsidR="00507BC2" w:rsidRDefault="00BB48D5" w:rsidP="00BB48D5">
      <w:pPr>
        <w:pStyle w:val="TextoPrincipal"/>
        <w:spacing w:line="360" w:lineRule="auto"/>
      </w:pPr>
      <w:r w:rsidRPr="007213D8">
        <w:t>Se considera un diseño de tipo transversal ya que se recopilan datos de un momento determinado y su objetivo eses la descripción de la variable, en un tiempo.</w:t>
      </w:r>
    </w:p>
    <w:p w14:paraId="5B6D6FC3" w14:textId="2D9DBF03" w:rsidR="004D53D3" w:rsidRPr="007B64EA" w:rsidRDefault="005621D6" w:rsidP="005621D6">
      <w:pPr>
        <w:pStyle w:val="Ttulo3"/>
        <w:rPr>
          <w:b w:val="0"/>
          <w:bCs/>
          <w:lang w:val="es-HN"/>
        </w:rPr>
      </w:pPr>
      <w:bookmarkStart w:id="109" w:name="_Toc156088480"/>
      <w:r w:rsidRPr="007B64EA">
        <w:rPr>
          <w:b w:val="0"/>
          <w:bCs/>
          <w:lang w:val="es-HN"/>
        </w:rPr>
        <w:t>3.2.4MÉTODOS</w:t>
      </w:r>
      <w:bookmarkEnd w:id="109"/>
      <w:r w:rsidRPr="007B64EA">
        <w:rPr>
          <w:b w:val="0"/>
          <w:bCs/>
          <w:lang w:val="es-HN"/>
        </w:rPr>
        <w:t xml:space="preserve"> </w:t>
      </w:r>
    </w:p>
    <w:p w14:paraId="4EE8C9BC" w14:textId="596EB5D5" w:rsidR="00250CE1" w:rsidRDefault="009F4AA8" w:rsidP="00250CE1">
      <w:pPr>
        <w:pStyle w:val="TextoPrincipal"/>
        <w:spacing w:line="360" w:lineRule="auto"/>
      </w:pPr>
      <w:r>
        <w:t>En la investigación con alcance descriptivo de ti</w:t>
      </w:r>
      <w:r w:rsidR="008674B5">
        <w:t>po cualitativo</w:t>
      </w:r>
      <w:r>
        <w:t>, se busca realizar estudios de tipo</w:t>
      </w:r>
      <w:r w:rsidR="00250CE1">
        <w:t xml:space="preserve"> </w:t>
      </w:r>
      <w:r>
        <w:t xml:space="preserve">narrativos constructivistas, que busquen describir las representaciones subjetivas que emergen en un grupo humano sobre un determinado fenómeno.  </w:t>
      </w:r>
    </w:p>
    <w:p w14:paraId="6BB46F03" w14:textId="73D4B981" w:rsidR="005621D6" w:rsidRDefault="005621D6" w:rsidP="00170E56">
      <w:pPr>
        <w:pStyle w:val="TextoPrincipal"/>
        <w:spacing w:line="360" w:lineRule="auto"/>
        <w:ind w:firstLine="0"/>
      </w:pPr>
    </w:p>
    <w:p w14:paraId="4B72D95C" w14:textId="3DA74A9A" w:rsidR="004D53D3" w:rsidRPr="007B64EA" w:rsidRDefault="005621D6" w:rsidP="005621D6">
      <w:pPr>
        <w:pStyle w:val="Ttulo3"/>
        <w:rPr>
          <w:b w:val="0"/>
          <w:bCs/>
          <w:lang w:val="es-HN"/>
        </w:rPr>
      </w:pPr>
      <w:bookmarkStart w:id="110" w:name="_Toc156088481"/>
      <w:r w:rsidRPr="007B64EA">
        <w:rPr>
          <w:b w:val="0"/>
          <w:bCs/>
          <w:lang w:val="es-HN"/>
        </w:rPr>
        <w:t>3.2.5INSTRUMENTO</w:t>
      </w:r>
      <w:bookmarkEnd w:id="110"/>
      <w:r w:rsidRPr="007B64EA">
        <w:rPr>
          <w:b w:val="0"/>
          <w:bCs/>
          <w:lang w:val="es-HN"/>
        </w:rPr>
        <w:t xml:space="preserve"> </w:t>
      </w:r>
    </w:p>
    <w:p w14:paraId="38279D71" w14:textId="60D31826" w:rsidR="00CC261F" w:rsidRPr="008D5DB0" w:rsidRDefault="002C2F11" w:rsidP="0022343E">
      <w:pPr>
        <w:pStyle w:val="TextoPrincipal"/>
      </w:pPr>
      <w:r w:rsidRPr="00170E56">
        <w:t xml:space="preserve">En esta investigación se aplicará </w:t>
      </w:r>
      <w:r w:rsidR="00170E56">
        <w:t xml:space="preserve">entrevista  </w:t>
      </w:r>
      <w:r>
        <w:t xml:space="preserve"> </w:t>
      </w:r>
    </w:p>
    <w:p w14:paraId="3E89DDF0" w14:textId="7FCDC2B4" w:rsidR="007A01EE" w:rsidRPr="007A01EE" w:rsidRDefault="003E7929" w:rsidP="003E7929">
      <w:pPr>
        <w:pStyle w:val="Ttulo2"/>
        <w:rPr>
          <w:lang w:val="es-HN"/>
        </w:rPr>
      </w:pPr>
      <w:bookmarkStart w:id="111" w:name="_Toc156088482"/>
      <w:r>
        <w:rPr>
          <w:lang w:val="es-HN"/>
        </w:rPr>
        <w:t>3.3</w:t>
      </w:r>
      <w:r w:rsidR="00A871DB">
        <w:rPr>
          <w:lang w:val="es-HN"/>
        </w:rPr>
        <w:t>DISEÑO DE LA INVESTIGACIÓN</w:t>
      </w:r>
      <w:bookmarkEnd w:id="111"/>
    </w:p>
    <w:p w14:paraId="24BF7BAB" w14:textId="63816E19" w:rsidR="007A01EE" w:rsidRPr="00822DCA" w:rsidRDefault="003E7929" w:rsidP="001E46F0">
      <w:pPr>
        <w:pStyle w:val="Ttulo3"/>
        <w:rPr>
          <w:b w:val="0"/>
          <w:bCs/>
          <w:lang w:val="es-HN"/>
        </w:rPr>
      </w:pPr>
      <w:bookmarkStart w:id="112" w:name="_Toc156088483"/>
      <w:r w:rsidRPr="00822DCA">
        <w:rPr>
          <w:b w:val="0"/>
          <w:bCs/>
          <w:lang w:val="es-HN"/>
        </w:rPr>
        <w:t>3.3.1</w:t>
      </w:r>
      <w:r w:rsidR="00A871DB" w:rsidRPr="00822DCA">
        <w:rPr>
          <w:b w:val="0"/>
          <w:bCs/>
          <w:lang w:val="es-HN"/>
        </w:rPr>
        <w:t>POBLACIÓN</w:t>
      </w:r>
      <w:bookmarkEnd w:id="112"/>
    </w:p>
    <w:p w14:paraId="7442FC44" w14:textId="2035B70E" w:rsidR="0096614F" w:rsidRPr="00A25A7A" w:rsidRDefault="006673CA" w:rsidP="00C96DA8">
      <w:pPr>
        <w:pStyle w:val="TextoPrincipal"/>
        <w:spacing w:line="360" w:lineRule="auto"/>
      </w:pPr>
      <w:r w:rsidRPr="00A25A7A">
        <w:t xml:space="preserve">Para este estudio </w:t>
      </w:r>
      <w:r w:rsidR="005D50F5" w:rsidRPr="00A25A7A">
        <w:t>se tomó como población</w:t>
      </w:r>
      <w:r w:rsidR="00BE65D6" w:rsidRPr="00A25A7A">
        <w:t xml:space="preserve"> de Andifar: </w:t>
      </w:r>
      <w:r w:rsidR="00663A2A" w:rsidRPr="006B01A9">
        <w:t>e</w:t>
      </w:r>
      <w:r w:rsidR="00BE65D6" w:rsidRPr="006B01A9">
        <w:t xml:space="preserve">l gerente, </w:t>
      </w:r>
      <w:r w:rsidR="009B5A89" w:rsidRPr="006B01A9">
        <w:t>j</w:t>
      </w:r>
      <w:r w:rsidR="00BE65D6" w:rsidRPr="006B01A9">
        <w:t xml:space="preserve">efe de </w:t>
      </w:r>
      <w:r w:rsidR="00663A2A" w:rsidRPr="006B01A9">
        <w:t>m</w:t>
      </w:r>
      <w:r w:rsidR="00E017F8" w:rsidRPr="006B01A9">
        <w:t>arketing</w:t>
      </w:r>
      <w:r w:rsidR="00BE65D6" w:rsidRPr="006B01A9">
        <w:t xml:space="preserve">, jefe de </w:t>
      </w:r>
      <w:r w:rsidR="00663A2A" w:rsidRPr="006B01A9">
        <w:t>p</w:t>
      </w:r>
      <w:r w:rsidR="00BE65D6" w:rsidRPr="006B01A9">
        <w:t xml:space="preserve">roducción, </w:t>
      </w:r>
      <w:r w:rsidR="00A25A7A" w:rsidRPr="006B01A9">
        <w:t>jefe</w:t>
      </w:r>
      <w:r w:rsidR="00F174AE" w:rsidRPr="006B01A9">
        <w:t xml:space="preserve"> de </w:t>
      </w:r>
      <w:r w:rsidR="0096260C" w:rsidRPr="006B01A9">
        <w:t>logística</w:t>
      </w:r>
      <w:r w:rsidR="00F174AE" w:rsidRPr="006B01A9">
        <w:t>.</w:t>
      </w:r>
      <w:r w:rsidR="00F174AE" w:rsidRPr="00A25A7A">
        <w:t xml:space="preserve"> Quienes son las areas encargadas de expansión de la droguería, también se </w:t>
      </w:r>
      <w:r w:rsidR="009B5A89" w:rsidRPr="00A25A7A">
        <w:t>tomó</w:t>
      </w:r>
      <w:r w:rsidR="00F174AE" w:rsidRPr="00A25A7A">
        <w:t xml:space="preserve"> en consideración </w:t>
      </w:r>
      <w:r w:rsidR="00042FE1" w:rsidRPr="00A25A7A">
        <w:t xml:space="preserve">el gerente general de la </w:t>
      </w:r>
      <w:r w:rsidR="009B5A89" w:rsidRPr="00A25A7A">
        <w:t>droguería</w:t>
      </w:r>
      <w:r w:rsidR="00042FE1" w:rsidRPr="00A25A7A">
        <w:t xml:space="preserve"> Medimex de </w:t>
      </w:r>
      <w:r w:rsidR="0096174D" w:rsidRPr="00A25A7A">
        <w:t>el país de Panamá.</w:t>
      </w:r>
    </w:p>
    <w:p w14:paraId="6A015835" w14:textId="6CA4DA1F" w:rsidR="007A01EE" w:rsidRPr="00822DCA" w:rsidRDefault="003E7929" w:rsidP="001E46F0">
      <w:pPr>
        <w:pStyle w:val="Ttulo3"/>
        <w:rPr>
          <w:b w:val="0"/>
          <w:bCs/>
          <w:lang w:val="es-HN"/>
        </w:rPr>
      </w:pPr>
      <w:bookmarkStart w:id="113" w:name="_Toc156088484"/>
      <w:r w:rsidRPr="00822DCA">
        <w:rPr>
          <w:b w:val="0"/>
          <w:bCs/>
          <w:lang w:val="es-HN"/>
        </w:rPr>
        <w:t>3.3.2</w:t>
      </w:r>
      <w:r w:rsidR="00A871DB" w:rsidRPr="00822DCA">
        <w:rPr>
          <w:b w:val="0"/>
          <w:bCs/>
          <w:lang w:val="es-HN"/>
        </w:rPr>
        <w:t>MUESTRA</w:t>
      </w:r>
      <w:bookmarkEnd w:id="113"/>
    </w:p>
    <w:p w14:paraId="6ACB9A4C" w14:textId="77777777" w:rsidR="006736DE" w:rsidRDefault="00C339AD" w:rsidP="006736DE">
      <w:pPr>
        <w:pStyle w:val="TextoPrincipal"/>
        <w:spacing w:line="360" w:lineRule="auto"/>
      </w:pPr>
      <w:r w:rsidRPr="00C339AD">
        <w:t>Según el PMBOK, una muestra estadística es la selección de una parte de la población de interés para realizar una observación, inspección, control o verificación de la calidad y que debe representar las características totales del grupo (PMI, 2017).</w:t>
      </w:r>
    </w:p>
    <w:p w14:paraId="638E6E8F" w14:textId="36880DA9" w:rsidR="00256402" w:rsidRDefault="00587217" w:rsidP="006736DE">
      <w:pPr>
        <w:pStyle w:val="TextoPrincipal"/>
        <w:spacing w:line="360" w:lineRule="auto"/>
      </w:pPr>
      <w:r>
        <w:t xml:space="preserve">El tipo de muestra de esta investigación es muestreo aleatorio simple por conveniencia, debido a que se tomará a las 4 personas encargadas </w:t>
      </w:r>
      <w:r w:rsidR="009B5A89">
        <w:t xml:space="preserve">de expandir la droguería Andifar y a una de las 5 droguerías importantes del país de Panamá </w:t>
      </w:r>
      <w:r w:rsidR="00A12D14">
        <w:t xml:space="preserve"> </w:t>
      </w:r>
    </w:p>
    <w:p w14:paraId="0E74536C" w14:textId="626BC6F7" w:rsidR="009B5A89" w:rsidRPr="009B5A89" w:rsidRDefault="009B5A89" w:rsidP="009B5A89">
      <w:pPr>
        <w:pStyle w:val="TextoPrincipal"/>
      </w:pPr>
      <w:r w:rsidRPr="009B5A89">
        <w:t>Personas de Laboratorios Andifar (4)</w:t>
      </w:r>
    </w:p>
    <w:p w14:paraId="550405AF" w14:textId="0B66AB55" w:rsidR="009B5A89" w:rsidRDefault="009B5A89" w:rsidP="0096260C">
      <w:pPr>
        <w:pStyle w:val="TextoPrincipal"/>
      </w:pPr>
      <w:r w:rsidRPr="009B5A89">
        <w:t>Persona de droguería en Panamá (1)</w:t>
      </w:r>
    </w:p>
    <w:p w14:paraId="338F1E92" w14:textId="2014ADA1" w:rsidR="007A01EE" w:rsidRPr="00822DCA" w:rsidRDefault="003E7929" w:rsidP="001E46F0">
      <w:pPr>
        <w:pStyle w:val="Ttulo3"/>
        <w:rPr>
          <w:b w:val="0"/>
          <w:bCs/>
          <w:lang w:val="es-HN"/>
        </w:rPr>
      </w:pPr>
      <w:bookmarkStart w:id="114" w:name="_Toc156088485"/>
      <w:r w:rsidRPr="00822DCA">
        <w:rPr>
          <w:b w:val="0"/>
          <w:bCs/>
          <w:lang w:val="es-HN"/>
        </w:rPr>
        <w:t>3.3</w:t>
      </w:r>
      <w:r w:rsidR="001E46F0" w:rsidRPr="00822DCA">
        <w:rPr>
          <w:b w:val="0"/>
          <w:bCs/>
          <w:lang w:val="es-HN"/>
        </w:rPr>
        <w:t>.3</w:t>
      </w:r>
      <w:r w:rsidR="00A871DB" w:rsidRPr="00822DCA">
        <w:rPr>
          <w:b w:val="0"/>
          <w:bCs/>
          <w:lang w:val="es-HN"/>
        </w:rPr>
        <w:t>TÉCNICAS DE MUESTREO</w:t>
      </w:r>
      <w:bookmarkEnd w:id="114"/>
    </w:p>
    <w:p w14:paraId="14948A1A" w14:textId="31F9CB9E" w:rsidR="007A01EE" w:rsidRDefault="00007F3F" w:rsidP="00A94B2A">
      <w:pPr>
        <w:pStyle w:val="TextoPrincipal"/>
        <w:spacing w:line="360" w:lineRule="auto"/>
      </w:pPr>
      <w:r w:rsidRPr="0096260C">
        <w:t xml:space="preserve">Muestreo </w:t>
      </w:r>
      <w:r w:rsidR="00492997" w:rsidRPr="0096260C">
        <w:t>Aleatorio simple</w:t>
      </w:r>
      <w:r w:rsidR="00CC261F" w:rsidRPr="0096260C">
        <w:t>: Ya que habrá representación de Laboratorio como del país de Panamá</w:t>
      </w:r>
      <w:r w:rsidR="00CC261F">
        <w:t xml:space="preserve"> </w:t>
      </w:r>
      <w:r w:rsidR="007A01EE" w:rsidRPr="00F560FD">
        <w:t xml:space="preserve"> </w:t>
      </w:r>
    </w:p>
    <w:p w14:paraId="6410A6D8" w14:textId="77777777" w:rsidR="005961E9" w:rsidRDefault="005961E9" w:rsidP="00A94B2A">
      <w:pPr>
        <w:pStyle w:val="TextoPrincipal"/>
        <w:spacing w:line="360" w:lineRule="auto"/>
      </w:pPr>
    </w:p>
    <w:p w14:paraId="62E92EA4" w14:textId="77777777" w:rsidR="004E5DC6" w:rsidRDefault="004E5DC6" w:rsidP="00A94B2A">
      <w:pPr>
        <w:pStyle w:val="TextoPrincipal"/>
        <w:spacing w:line="360" w:lineRule="auto"/>
      </w:pPr>
    </w:p>
    <w:p w14:paraId="3DF27467" w14:textId="77777777" w:rsidR="004E5DC6" w:rsidRDefault="004E5DC6" w:rsidP="00A94B2A">
      <w:pPr>
        <w:pStyle w:val="TextoPrincipal"/>
        <w:spacing w:line="360" w:lineRule="auto"/>
      </w:pPr>
    </w:p>
    <w:p w14:paraId="6FFA6C11" w14:textId="77777777" w:rsidR="004E5DC6" w:rsidRDefault="004E5DC6" w:rsidP="00A94B2A">
      <w:pPr>
        <w:pStyle w:val="TextoPrincipal"/>
        <w:spacing w:line="360" w:lineRule="auto"/>
      </w:pPr>
    </w:p>
    <w:p w14:paraId="41F8C87C" w14:textId="77777777" w:rsidR="001E46F0" w:rsidRDefault="001E46F0" w:rsidP="00A94B2A">
      <w:pPr>
        <w:pStyle w:val="TextoPrincipal"/>
        <w:spacing w:line="360" w:lineRule="auto"/>
      </w:pPr>
    </w:p>
    <w:p w14:paraId="12AAE1DE" w14:textId="77777777" w:rsidR="00C96DA8" w:rsidRDefault="00C96DA8" w:rsidP="00A94B2A">
      <w:pPr>
        <w:pStyle w:val="TextoPrincipal"/>
        <w:spacing w:line="360" w:lineRule="auto"/>
      </w:pPr>
    </w:p>
    <w:p w14:paraId="4E164937" w14:textId="77777777" w:rsidR="001E46F0" w:rsidRDefault="001E46F0" w:rsidP="00A94B2A">
      <w:pPr>
        <w:pStyle w:val="TextoPrincipal"/>
        <w:spacing w:line="360" w:lineRule="auto"/>
      </w:pPr>
    </w:p>
    <w:p w14:paraId="3085B1BE" w14:textId="23989A78" w:rsidR="007A01EE" w:rsidRPr="007B64EA" w:rsidRDefault="001E46F0" w:rsidP="001E46F0">
      <w:pPr>
        <w:pStyle w:val="Ttulo2"/>
        <w:rPr>
          <w:lang w:val="es-HN"/>
        </w:rPr>
      </w:pPr>
      <w:bookmarkStart w:id="115" w:name="_Toc156088486"/>
      <w:r w:rsidRPr="007B64EA">
        <w:rPr>
          <w:lang w:val="es-HN"/>
        </w:rPr>
        <w:t>3.4</w:t>
      </w:r>
      <w:r w:rsidR="00A871DB" w:rsidRPr="007B64EA">
        <w:rPr>
          <w:lang w:val="es-HN"/>
        </w:rPr>
        <w:t>TÉCNICAS</w:t>
      </w:r>
      <w:r w:rsidR="00A871DB" w:rsidRPr="007A01EE">
        <w:rPr>
          <w:lang w:val="es-HN"/>
        </w:rPr>
        <w:t>, INSTRUMENTOS Y PROCEDIMIENTOS APLICADOS</w:t>
      </w:r>
      <w:bookmarkEnd w:id="115"/>
    </w:p>
    <w:p w14:paraId="3980C4CF" w14:textId="02605B44" w:rsidR="00437871" w:rsidRPr="007B64EA" w:rsidRDefault="009C03CC" w:rsidP="001E46F0">
      <w:pPr>
        <w:pStyle w:val="Ttulo3"/>
        <w:rPr>
          <w:b w:val="0"/>
          <w:bCs/>
          <w:lang w:val="es-HN"/>
        </w:rPr>
      </w:pPr>
      <w:bookmarkStart w:id="116" w:name="_Toc156088487"/>
      <w:r w:rsidRPr="007B64EA">
        <w:rPr>
          <w:b w:val="0"/>
          <w:bCs/>
          <w:lang w:val="es-HN"/>
        </w:rPr>
        <w:t>3.4.1TÉCNICA</w:t>
      </w:r>
      <w:bookmarkEnd w:id="116"/>
    </w:p>
    <w:p w14:paraId="42F9A015" w14:textId="1E2031E3" w:rsidR="00437871" w:rsidRDefault="00437871" w:rsidP="00437871">
      <w:pPr>
        <w:pStyle w:val="TextoPrincipal"/>
        <w:spacing w:line="360" w:lineRule="auto"/>
      </w:pPr>
      <w:r>
        <w:t xml:space="preserve"> Se </w:t>
      </w:r>
      <w:r w:rsidR="00A47BC1">
        <w:t>realizará</w:t>
      </w:r>
      <w:r w:rsidR="009D0A87">
        <w:t xml:space="preserve"> una entrevista a los empleados de Andifar </w:t>
      </w:r>
      <w:r w:rsidR="0055242B">
        <w:t>que son</w:t>
      </w:r>
      <w:r w:rsidR="00160DD5">
        <w:t xml:space="preserve"> la parte fundamental para la expansión de la droguería.</w:t>
      </w:r>
    </w:p>
    <w:p w14:paraId="5002D1DE" w14:textId="51C32625" w:rsidR="0055242B" w:rsidRDefault="00904F0D" w:rsidP="00437871">
      <w:pPr>
        <w:pStyle w:val="TextoPrincipal"/>
        <w:spacing w:line="360" w:lineRule="auto"/>
      </w:pPr>
      <w:r>
        <w:t xml:space="preserve">Se </w:t>
      </w:r>
      <w:r w:rsidR="007D51A0">
        <w:t>a</w:t>
      </w:r>
      <w:r w:rsidR="00B7115D">
        <w:t xml:space="preserve">nalizaron las </w:t>
      </w:r>
      <w:r w:rsidR="00B3184B">
        <w:t>droguerías</w:t>
      </w:r>
      <w:r w:rsidR="00B7115D">
        <w:t xml:space="preserve"> </w:t>
      </w:r>
      <w:r w:rsidR="00B3184B">
        <w:t>más</w:t>
      </w:r>
      <w:r w:rsidR="00B7115D">
        <w:t xml:space="preserve"> importantes de Panamá y se consideró </w:t>
      </w:r>
      <w:r w:rsidR="00B3184B">
        <w:t>a la que tiene el mayor posicionamiento en ventas y es MEDIMEX.</w:t>
      </w:r>
    </w:p>
    <w:p w14:paraId="6FB0415D" w14:textId="42BC01A8" w:rsidR="00437871" w:rsidRPr="007B64EA" w:rsidRDefault="00E742DD" w:rsidP="009C03CC">
      <w:pPr>
        <w:pStyle w:val="Ttulo3"/>
        <w:rPr>
          <w:b w:val="0"/>
          <w:bCs/>
          <w:lang w:val="es-HN"/>
        </w:rPr>
      </w:pPr>
      <w:bookmarkStart w:id="117" w:name="_Toc156088488"/>
      <w:r w:rsidRPr="007B64EA">
        <w:rPr>
          <w:b w:val="0"/>
          <w:bCs/>
          <w:lang w:val="es-HN"/>
        </w:rPr>
        <w:t>3.4.2INSTRUMENTO</w:t>
      </w:r>
      <w:bookmarkEnd w:id="117"/>
    </w:p>
    <w:p w14:paraId="0FF44A67" w14:textId="19994FDB" w:rsidR="00904F0D" w:rsidRDefault="00A7682C" w:rsidP="00437871">
      <w:pPr>
        <w:pStyle w:val="TextoPrincipal"/>
        <w:spacing w:line="360" w:lineRule="auto"/>
      </w:pPr>
      <w:r>
        <w:t>Se elabor</w:t>
      </w:r>
      <w:r w:rsidR="00B3184B">
        <w:t>ó</w:t>
      </w:r>
      <w:r>
        <w:t xml:space="preserve"> 2 cuestionarios, uno para las personas que laboran en el </w:t>
      </w:r>
      <w:r w:rsidR="007D51A0">
        <w:t>Laboratorio</w:t>
      </w:r>
      <w:r w:rsidR="00B3184B">
        <w:t xml:space="preserve"> Andifar</w:t>
      </w:r>
      <w:r w:rsidR="007D51A0">
        <w:t xml:space="preserve"> y otro para la persona que están en Panamá donde se llevara la expansión</w:t>
      </w:r>
      <w:r w:rsidR="00B3184B">
        <w:t>.</w:t>
      </w:r>
    </w:p>
    <w:p w14:paraId="36A141D5" w14:textId="341DABED" w:rsidR="00437871" w:rsidRPr="007B64EA" w:rsidRDefault="00E742DD" w:rsidP="00E742DD">
      <w:pPr>
        <w:pStyle w:val="Ttulo3"/>
        <w:rPr>
          <w:b w:val="0"/>
          <w:bCs/>
          <w:lang w:val="es-HN"/>
        </w:rPr>
      </w:pPr>
      <w:bookmarkStart w:id="118" w:name="_Toc156088489"/>
      <w:r w:rsidRPr="007B64EA">
        <w:rPr>
          <w:b w:val="0"/>
          <w:bCs/>
          <w:lang w:val="es-HN"/>
        </w:rPr>
        <w:t>3.4.3PROCEDIMIENTO</w:t>
      </w:r>
      <w:bookmarkEnd w:id="118"/>
      <w:r w:rsidRPr="007B64EA">
        <w:rPr>
          <w:b w:val="0"/>
          <w:bCs/>
          <w:lang w:val="es-HN"/>
        </w:rPr>
        <w:t xml:space="preserve"> </w:t>
      </w:r>
    </w:p>
    <w:p w14:paraId="3BFE22C9" w14:textId="265DCD8D" w:rsidR="009C03CC" w:rsidRDefault="009C03CC" w:rsidP="00437871">
      <w:pPr>
        <w:pStyle w:val="TextoPrincipal"/>
        <w:spacing w:line="360" w:lineRule="auto"/>
      </w:pPr>
      <w:r>
        <w:t xml:space="preserve">Las personas que trabajan en Andifar se </w:t>
      </w:r>
      <w:r w:rsidR="00003967">
        <w:t>aplicó</w:t>
      </w:r>
      <w:r>
        <w:t xml:space="preserve"> una entrevista para obtener más información.</w:t>
      </w:r>
    </w:p>
    <w:p w14:paraId="0A4FE3BC" w14:textId="53A265AE" w:rsidR="009C03CC" w:rsidRDefault="009C03CC" w:rsidP="00437871">
      <w:pPr>
        <w:pStyle w:val="TextoPrincipal"/>
        <w:spacing w:line="360" w:lineRule="auto"/>
      </w:pPr>
      <w:r>
        <w:t xml:space="preserve">La persona de Panamá se </w:t>
      </w:r>
      <w:r w:rsidR="00E742DD">
        <w:t>aplicará</w:t>
      </w:r>
      <w:r>
        <w:t xml:space="preserve"> una e</w:t>
      </w:r>
      <w:r w:rsidR="00C5183D">
        <w:t>ntrevista</w:t>
      </w:r>
      <w:r>
        <w:t xml:space="preserve"> para obtener la información del país</w:t>
      </w:r>
      <w:r w:rsidR="00C5183D">
        <w:t>.</w:t>
      </w:r>
    </w:p>
    <w:p w14:paraId="72F5A7B9" w14:textId="77777777" w:rsidR="00437871" w:rsidRDefault="00437871" w:rsidP="00437871">
      <w:pPr>
        <w:pStyle w:val="TextoPrincipal"/>
        <w:spacing w:line="360" w:lineRule="auto"/>
      </w:pPr>
    </w:p>
    <w:p w14:paraId="61A47D8C" w14:textId="1BC30EE3" w:rsidR="001A46B9" w:rsidRPr="00CC261F" w:rsidRDefault="001E46F0" w:rsidP="001E46F0">
      <w:pPr>
        <w:pStyle w:val="Ttulo2"/>
        <w:rPr>
          <w:lang w:val="es-HN"/>
        </w:rPr>
      </w:pPr>
      <w:bookmarkStart w:id="119" w:name="_Toc156088490"/>
      <w:r>
        <w:rPr>
          <w:lang w:val="es-HN"/>
        </w:rPr>
        <w:t>3.5</w:t>
      </w:r>
      <w:r w:rsidR="00A871DB">
        <w:rPr>
          <w:lang w:val="es-HN"/>
        </w:rPr>
        <w:t>FUENTES DE INFORMACIÓN</w:t>
      </w:r>
      <w:bookmarkEnd w:id="119"/>
    </w:p>
    <w:p w14:paraId="21DB9750" w14:textId="548DD1E9" w:rsidR="007A01EE" w:rsidRPr="00BD3FDB" w:rsidRDefault="001E46F0" w:rsidP="001E46F0">
      <w:pPr>
        <w:pStyle w:val="Ttulo3"/>
        <w:rPr>
          <w:b w:val="0"/>
          <w:bCs/>
          <w:lang w:val="es-HN"/>
        </w:rPr>
      </w:pPr>
      <w:bookmarkStart w:id="120" w:name="_Toc156088491"/>
      <w:r w:rsidRPr="00BD3FDB">
        <w:rPr>
          <w:b w:val="0"/>
          <w:bCs/>
          <w:lang w:val="es-HN"/>
        </w:rPr>
        <w:t>3.5.1</w:t>
      </w:r>
      <w:r w:rsidR="00A871DB" w:rsidRPr="00BD3FDB">
        <w:rPr>
          <w:b w:val="0"/>
          <w:bCs/>
          <w:lang w:val="es-HN"/>
        </w:rPr>
        <w:t>FUENTES PRIMARIAS</w:t>
      </w:r>
      <w:bookmarkEnd w:id="120"/>
    </w:p>
    <w:p w14:paraId="5023BE18" w14:textId="77777777" w:rsidR="00361B68" w:rsidRDefault="00096AE3" w:rsidP="00361B68">
      <w:pPr>
        <w:pStyle w:val="TextoPrincipal"/>
        <w:spacing w:line="360" w:lineRule="auto"/>
      </w:pPr>
      <w:r>
        <w:t>Las fuentes de información primaria son aquellas que recopilas directamente de personas, organizaciones o entidades específicas a través de métodos de investigación originales. Estas fuentes proporcionan datos y detalles directos sobre el tema de estudio.</w:t>
      </w:r>
    </w:p>
    <w:p w14:paraId="2DFCA219" w14:textId="77777777" w:rsidR="00361B68" w:rsidRDefault="002C3692">
      <w:pPr>
        <w:pStyle w:val="TextoPrincipal"/>
        <w:numPr>
          <w:ilvl w:val="0"/>
          <w:numId w:val="9"/>
        </w:numPr>
        <w:spacing w:line="360" w:lineRule="auto"/>
      </w:pPr>
      <w:r>
        <w:t xml:space="preserve">Personal que trabaja en </w:t>
      </w:r>
      <w:r w:rsidR="008B5ED7">
        <w:t>Laboratorios</w:t>
      </w:r>
      <w:r w:rsidR="001B1B3A">
        <w:t xml:space="preserve"> Andifar </w:t>
      </w:r>
    </w:p>
    <w:p w14:paraId="23E0CC84" w14:textId="0D0FB0C1" w:rsidR="001B1B3A" w:rsidRDefault="001B1B3A">
      <w:pPr>
        <w:pStyle w:val="TextoPrincipal"/>
        <w:numPr>
          <w:ilvl w:val="0"/>
          <w:numId w:val="9"/>
        </w:numPr>
        <w:spacing w:line="360" w:lineRule="auto"/>
      </w:pPr>
      <w:r>
        <w:t xml:space="preserve">Personas de Panamá en el rubro farmacéutico </w:t>
      </w:r>
    </w:p>
    <w:p w14:paraId="47C29209" w14:textId="294F2AB1" w:rsidR="007A01EE" w:rsidRPr="00BD3FDB" w:rsidRDefault="00BD3FDB" w:rsidP="00BD3FDB">
      <w:pPr>
        <w:pStyle w:val="Ttulo3"/>
        <w:rPr>
          <w:b w:val="0"/>
          <w:bCs/>
          <w:lang w:val="es-HN"/>
        </w:rPr>
      </w:pPr>
      <w:bookmarkStart w:id="121" w:name="_Toc156088492"/>
      <w:r w:rsidRPr="00BD3FDB">
        <w:rPr>
          <w:b w:val="0"/>
          <w:bCs/>
          <w:lang w:val="es-HN"/>
        </w:rPr>
        <w:t>3.5.2</w:t>
      </w:r>
      <w:r w:rsidR="00A871DB" w:rsidRPr="00BD3FDB">
        <w:rPr>
          <w:b w:val="0"/>
          <w:bCs/>
          <w:lang w:val="es-HN"/>
        </w:rPr>
        <w:t>FUENTES SECUNDARIAS</w:t>
      </w:r>
      <w:bookmarkEnd w:id="121"/>
    </w:p>
    <w:p w14:paraId="6E736231" w14:textId="77777777" w:rsidR="00D838DC" w:rsidRDefault="00D838DC" w:rsidP="00D838DC">
      <w:pPr>
        <w:pStyle w:val="TextoPrincipal"/>
        <w:spacing w:line="360" w:lineRule="auto"/>
      </w:pPr>
      <w:r>
        <w:t>Las fuentes de información secundaria son aquellas que ya han sido recopiladas y publicadas por otras personas u organizaciones. Estas fuentes proporcionan información que ya existe y puede incluir análisis previos, estadísticas, informes de mercado y otros datos.</w:t>
      </w:r>
    </w:p>
    <w:p w14:paraId="5B8ADD3F" w14:textId="421EE6B9" w:rsidR="00D838DC" w:rsidRDefault="00D838DC">
      <w:pPr>
        <w:pStyle w:val="TextoPrincipal"/>
        <w:numPr>
          <w:ilvl w:val="0"/>
          <w:numId w:val="10"/>
        </w:numPr>
        <w:spacing w:line="360" w:lineRule="auto"/>
      </w:pPr>
      <w:r>
        <w:t>Informes de Mercado</w:t>
      </w:r>
    </w:p>
    <w:p w14:paraId="7956A601" w14:textId="532FF536" w:rsidR="00D838DC" w:rsidRDefault="00D838DC">
      <w:pPr>
        <w:pStyle w:val="TextoPrincipal"/>
        <w:numPr>
          <w:ilvl w:val="0"/>
          <w:numId w:val="10"/>
        </w:numPr>
        <w:spacing w:line="360" w:lineRule="auto"/>
      </w:pPr>
      <w:r>
        <w:t>Estadísticas Gubernamentales</w:t>
      </w:r>
    </w:p>
    <w:p w14:paraId="0C2B78B1" w14:textId="11EB59F6" w:rsidR="00D838DC" w:rsidRDefault="00D838DC">
      <w:pPr>
        <w:pStyle w:val="TextoPrincipal"/>
        <w:numPr>
          <w:ilvl w:val="0"/>
          <w:numId w:val="10"/>
        </w:numPr>
        <w:spacing w:line="360" w:lineRule="auto"/>
      </w:pPr>
      <w:r>
        <w:lastRenderedPageBreak/>
        <w:t>Artículos Académicos y Científicos</w:t>
      </w:r>
    </w:p>
    <w:p w14:paraId="0E149C73" w14:textId="13F1FFC7" w:rsidR="007A01EE" w:rsidRDefault="00D838DC">
      <w:pPr>
        <w:pStyle w:val="TextoPrincipal"/>
        <w:numPr>
          <w:ilvl w:val="0"/>
          <w:numId w:val="10"/>
        </w:numPr>
        <w:spacing w:line="360" w:lineRule="auto"/>
      </w:pPr>
      <w:r>
        <w:t>Documentos Regulatorios</w:t>
      </w:r>
    </w:p>
    <w:p w14:paraId="0619ABAC" w14:textId="77777777" w:rsidR="007A01EE" w:rsidRDefault="007A01EE" w:rsidP="007A01EE">
      <w:pPr>
        <w:pStyle w:val="TextoPrincipal"/>
      </w:pPr>
    </w:p>
    <w:p w14:paraId="7A4FF119" w14:textId="77777777" w:rsidR="007A01EE" w:rsidRDefault="007A01EE" w:rsidP="007A01EE">
      <w:pPr>
        <w:pStyle w:val="TextoPrincipal"/>
      </w:pPr>
    </w:p>
    <w:p w14:paraId="431C2D6C" w14:textId="77777777" w:rsidR="007A01EE" w:rsidRDefault="007A01EE" w:rsidP="007A01EE">
      <w:pPr>
        <w:pStyle w:val="TextoPrincipal"/>
      </w:pPr>
    </w:p>
    <w:p w14:paraId="7F12EFA3" w14:textId="77777777" w:rsidR="007A01EE" w:rsidRDefault="007A01EE" w:rsidP="007A01EE">
      <w:pPr>
        <w:pStyle w:val="TextoPrincipal"/>
      </w:pPr>
    </w:p>
    <w:p w14:paraId="6F34255A" w14:textId="77777777" w:rsidR="007A01EE" w:rsidRDefault="007A01EE" w:rsidP="00A94B2A">
      <w:pPr>
        <w:pStyle w:val="TextoPrincipal"/>
        <w:ind w:firstLine="0"/>
      </w:pPr>
    </w:p>
    <w:p w14:paraId="21A7CFE6" w14:textId="3DDF6BF8" w:rsidR="00F560FD" w:rsidRDefault="00F560FD">
      <w:pPr>
        <w:widowControl/>
        <w:spacing w:after="160" w:line="259" w:lineRule="auto"/>
        <w:rPr>
          <w:rFonts w:ascii="Times New Roman" w:hAnsi="Times New Roman" w:cs="Times New Roman"/>
          <w:sz w:val="24"/>
          <w:szCs w:val="24"/>
          <w:lang w:val="es-HN"/>
        </w:rPr>
      </w:pPr>
      <w:r w:rsidRPr="00346C5C">
        <w:rPr>
          <w:lang w:val="es-HN"/>
        </w:rPr>
        <w:br w:type="page"/>
      </w:r>
    </w:p>
    <w:p w14:paraId="3F3DD286" w14:textId="1160F923" w:rsidR="00F560FD" w:rsidRDefault="00F560FD" w:rsidP="00A94B2A">
      <w:pPr>
        <w:pStyle w:val="Ttulo1"/>
        <w:spacing w:line="360" w:lineRule="auto"/>
      </w:pPr>
      <w:bookmarkStart w:id="122" w:name="_Toc474331196"/>
      <w:bookmarkStart w:id="123" w:name="_Toc474331397"/>
      <w:bookmarkStart w:id="124" w:name="_Toc156088493"/>
      <w:r>
        <w:lastRenderedPageBreak/>
        <w:t>CAPÍTULO IV. RESULTADOS Y ANÁLISIS</w:t>
      </w:r>
      <w:bookmarkEnd w:id="122"/>
      <w:bookmarkEnd w:id="123"/>
      <w:bookmarkEnd w:id="124"/>
    </w:p>
    <w:p w14:paraId="632D7264" w14:textId="77777777" w:rsidR="001A2EA3" w:rsidRPr="001A2EA3" w:rsidRDefault="001A2EA3">
      <w:pPr>
        <w:pStyle w:val="Prrafodelista"/>
        <w:numPr>
          <w:ilvl w:val="0"/>
          <w:numId w:val="2"/>
        </w:numPr>
        <w:spacing w:after="120" w:line="360" w:lineRule="auto"/>
        <w:outlineLvl w:val="1"/>
        <w:rPr>
          <w:rFonts w:ascii="Times New Roman" w:eastAsia="Times New Roman" w:hAnsi="Times New Roman"/>
          <w:b/>
          <w:bCs/>
          <w:vanish/>
          <w:sz w:val="24"/>
          <w:szCs w:val="32"/>
          <w:lang w:val="es-HN"/>
        </w:rPr>
      </w:pPr>
      <w:bookmarkStart w:id="125" w:name="_Toc130288102"/>
      <w:bookmarkStart w:id="126" w:name="_Toc132615468"/>
      <w:bookmarkStart w:id="127" w:name="_Toc155117128"/>
      <w:bookmarkStart w:id="128" w:name="_Toc155118066"/>
      <w:bookmarkStart w:id="129" w:name="_Toc155118596"/>
      <w:bookmarkStart w:id="130" w:name="_Toc155118802"/>
      <w:bookmarkStart w:id="131" w:name="_Toc155119384"/>
      <w:bookmarkStart w:id="132" w:name="_Toc155119956"/>
      <w:bookmarkStart w:id="133" w:name="_Toc155120486"/>
      <w:bookmarkStart w:id="134" w:name="_Toc156088494"/>
      <w:bookmarkStart w:id="135" w:name="_Toc474331197"/>
      <w:bookmarkStart w:id="136" w:name="_Toc474331398"/>
      <w:bookmarkEnd w:id="125"/>
      <w:bookmarkEnd w:id="126"/>
      <w:bookmarkEnd w:id="127"/>
      <w:bookmarkEnd w:id="128"/>
      <w:bookmarkEnd w:id="129"/>
      <w:bookmarkEnd w:id="130"/>
      <w:bookmarkEnd w:id="131"/>
      <w:bookmarkEnd w:id="132"/>
      <w:bookmarkEnd w:id="133"/>
      <w:bookmarkEnd w:id="134"/>
    </w:p>
    <w:p w14:paraId="02EF9C41" w14:textId="3A88DDB9" w:rsidR="001A2EA3" w:rsidRPr="007B64EA" w:rsidRDefault="00A34016" w:rsidP="006F008D">
      <w:pPr>
        <w:pStyle w:val="Ttulo2"/>
        <w:rPr>
          <w:lang w:val="es-HN"/>
        </w:rPr>
      </w:pPr>
      <w:bookmarkStart w:id="137" w:name="_Toc156088495"/>
      <w:bookmarkEnd w:id="135"/>
      <w:bookmarkEnd w:id="136"/>
      <w:r w:rsidRPr="007B64EA">
        <w:rPr>
          <w:lang w:val="es-HN"/>
        </w:rPr>
        <w:t>4.1</w:t>
      </w:r>
      <w:r w:rsidR="00A871DB" w:rsidRPr="007B64EA">
        <w:rPr>
          <w:lang w:val="es-HN"/>
        </w:rPr>
        <w:t>INFORME DE PROCESO DE RECOLECCIÓN DE DATOS</w:t>
      </w:r>
      <w:bookmarkEnd w:id="137"/>
    </w:p>
    <w:p w14:paraId="4CF3B697" w14:textId="4187C3F9" w:rsidR="00787198" w:rsidRDefault="00787198" w:rsidP="00A94B2A">
      <w:pPr>
        <w:pStyle w:val="TextoPrincipal"/>
        <w:spacing w:line="360" w:lineRule="auto"/>
      </w:pPr>
      <w:r>
        <w:t xml:space="preserve">En </w:t>
      </w:r>
      <w:r w:rsidR="00564E18">
        <w:t xml:space="preserve">este </w:t>
      </w:r>
      <w:r w:rsidR="00BD30CC">
        <w:t>capítulo</w:t>
      </w:r>
      <w:r w:rsidR="00564E18">
        <w:t xml:space="preserve"> mostrare los resultados de la aplicación </w:t>
      </w:r>
      <w:r w:rsidR="00315E13">
        <w:t>de los instrumentos donde se recolecto información, del análisis de cada sección de la investigación</w:t>
      </w:r>
      <w:r w:rsidR="00DB4FC5">
        <w:t>.</w:t>
      </w:r>
    </w:p>
    <w:p w14:paraId="68BAF203" w14:textId="42C28649" w:rsidR="00DB4FC5" w:rsidRDefault="00DB4FC5" w:rsidP="00A94B2A">
      <w:pPr>
        <w:pStyle w:val="TextoPrincipal"/>
        <w:spacing w:line="360" w:lineRule="auto"/>
      </w:pPr>
      <w:r>
        <w:t>Se</w:t>
      </w:r>
      <w:r w:rsidR="00D8597E">
        <w:t xml:space="preserve"> </w:t>
      </w:r>
      <w:r>
        <w:t>estructuro 2 cuestionarios</w:t>
      </w:r>
      <w:r w:rsidR="00D85DA7">
        <w:t xml:space="preserve">, uno dirigido a los empleados del Laboratorios </w:t>
      </w:r>
      <w:r w:rsidR="00432448">
        <w:t>y otro a personas de Panamá</w:t>
      </w:r>
      <w:r w:rsidR="00B1033E">
        <w:t xml:space="preserve">, se efectuó el análisis correspondiente a cada </w:t>
      </w:r>
      <w:r w:rsidR="00BD30CC">
        <w:t>una</w:t>
      </w:r>
      <w:r w:rsidR="00B1033E">
        <w:t xml:space="preserve"> de las interrogante</w:t>
      </w:r>
      <w:r w:rsidR="009A4525">
        <w:t>s a cada uno de los entrevistadores</w:t>
      </w:r>
      <w:r w:rsidR="009E5516">
        <w:t xml:space="preserve">, teniendo un contexto </w:t>
      </w:r>
      <w:r w:rsidR="00B16D94">
        <w:t>más</w:t>
      </w:r>
      <w:r w:rsidR="009E5516">
        <w:t xml:space="preserve"> claro con la opinión del personal y persona</w:t>
      </w:r>
      <w:r w:rsidR="00CB28E8">
        <w:t xml:space="preserve"> </w:t>
      </w:r>
      <w:r w:rsidR="009E5516">
        <w:t>de</w:t>
      </w:r>
      <w:r w:rsidR="002068E4">
        <w:t xml:space="preserve"> Panamá, para la expansión de Laboratorios Andifar en el mercado farmacéutico de Panamá</w:t>
      </w:r>
      <w:r w:rsidR="00BD30CC">
        <w:t xml:space="preserve">. </w:t>
      </w:r>
    </w:p>
    <w:p w14:paraId="62E0F71C" w14:textId="3A1A414F" w:rsidR="001A2EA3" w:rsidRPr="001A2EA3" w:rsidRDefault="00A34016" w:rsidP="00A34016">
      <w:pPr>
        <w:pStyle w:val="Ttulo2"/>
        <w:rPr>
          <w:lang w:val="es-HN"/>
        </w:rPr>
      </w:pPr>
      <w:bookmarkStart w:id="138" w:name="_Toc156088496"/>
      <w:r>
        <w:rPr>
          <w:lang w:val="es-HN"/>
        </w:rPr>
        <w:t>4.2</w:t>
      </w:r>
      <w:r w:rsidR="00A871DB" w:rsidRPr="001A2EA3">
        <w:rPr>
          <w:lang w:val="es-HN"/>
        </w:rPr>
        <w:t>RESULTADOS Y ANÁLISIS DE LAS TÉCNICAS APLICADAS</w:t>
      </w:r>
      <w:bookmarkEnd w:id="138"/>
    </w:p>
    <w:p w14:paraId="34FA5E4E" w14:textId="62C08292" w:rsidR="001A2EA3" w:rsidRPr="007B64EA" w:rsidRDefault="00B16D94" w:rsidP="00822DCA">
      <w:pPr>
        <w:pStyle w:val="Ttulo3"/>
        <w:rPr>
          <w:b w:val="0"/>
          <w:bCs/>
          <w:lang w:val="es-HN"/>
        </w:rPr>
      </w:pPr>
      <w:bookmarkStart w:id="139" w:name="_Toc156088497"/>
      <w:r w:rsidRPr="007B64EA">
        <w:rPr>
          <w:b w:val="0"/>
          <w:bCs/>
          <w:lang w:val="es-HN"/>
        </w:rPr>
        <w:t>4.2.2</w:t>
      </w:r>
      <w:r w:rsidR="00A871DB" w:rsidRPr="007B64EA">
        <w:rPr>
          <w:b w:val="0"/>
          <w:bCs/>
          <w:lang w:val="es-HN"/>
        </w:rPr>
        <w:t>ANÁLISIS CUALITATIVO</w:t>
      </w:r>
      <w:bookmarkEnd w:id="139"/>
    </w:p>
    <w:p w14:paraId="4937C7D6" w14:textId="513DAC48" w:rsidR="00724AEB" w:rsidRDefault="00C13BEE" w:rsidP="00724AEB">
      <w:pPr>
        <w:pStyle w:val="TextoPrincipal"/>
        <w:spacing w:line="360" w:lineRule="auto"/>
        <w:ind w:firstLine="0"/>
      </w:pPr>
      <w:r w:rsidRPr="0070552C">
        <w:t xml:space="preserve">A </w:t>
      </w:r>
      <w:r w:rsidR="001B3CCA" w:rsidRPr="0070552C">
        <w:t>continuación,</w:t>
      </w:r>
      <w:r w:rsidRPr="0070552C">
        <w:t xml:space="preserve"> se muestra la</w:t>
      </w:r>
      <w:r w:rsidR="002847FF" w:rsidRPr="0070552C">
        <w:t xml:space="preserve"> </w:t>
      </w:r>
      <w:r w:rsidR="0096260C" w:rsidRPr="0070552C">
        <w:t>entrevista aplicada</w:t>
      </w:r>
      <w:r w:rsidR="002E281F" w:rsidRPr="0070552C">
        <w:t xml:space="preserve"> al personal de Laboratorios Andifar</w:t>
      </w:r>
      <w:r w:rsidR="002E281F">
        <w:t xml:space="preserve"> </w:t>
      </w:r>
    </w:p>
    <w:p w14:paraId="2D94DD5F" w14:textId="2AEBAA04" w:rsidR="00724AEB" w:rsidRDefault="00724AEB" w:rsidP="00724AEB">
      <w:pPr>
        <w:pStyle w:val="TextoPrincipal"/>
        <w:spacing w:line="360" w:lineRule="auto"/>
        <w:ind w:firstLine="0"/>
      </w:pPr>
    </w:p>
    <w:tbl>
      <w:tblPr>
        <w:tblW w:w="8200" w:type="dxa"/>
        <w:tblCellMar>
          <w:left w:w="70" w:type="dxa"/>
          <w:right w:w="70" w:type="dxa"/>
        </w:tblCellMar>
        <w:tblLook w:val="04A0" w:firstRow="1" w:lastRow="0" w:firstColumn="1" w:lastColumn="0" w:noHBand="0" w:noVBand="1"/>
      </w:tblPr>
      <w:tblGrid>
        <w:gridCol w:w="1700"/>
        <w:gridCol w:w="1580"/>
        <w:gridCol w:w="1660"/>
        <w:gridCol w:w="1720"/>
        <w:gridCol w:w="1540"/>
      </w:tblGrid>
      <w:tr w:rsidR="00724AEB" w:rsidRPr="00724AEB" w14:paraId="0AE70C66" w14:textId="77777777" w:rsidTr="00724AEB">
        <w:trPr>
          <w:trHeight w:val="300"/>
        </w:trPr>
        <w:tc>
          <w:tcPr>
            <w:tcW w:w="8200"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FD4FB1" w14:textId="77777777" w:rsidR="00724AEB" w:rsidRPr="00724AEB" w:rsidRDefault="00724AEB" w:rsidP="00724AEB">
            <w:pPr>
              <w:widowControl/>
              <w:jc w:val="center"/>
              <w:rPr>
                <w:rFonts w:ascii="Calibri" w:eastAsia="Times New Roman" w:hAnsi="Calibri" w:cs="Calibri"/>
                <w:color w:val="000000"/>
                <w:lang w:val="es-HN" w:eastAsia="es-HN"/>
              </w:rPr>
            </w:pPr>
            <w:r w:rsidRPr="00724AEB">
              <w:rPr>
                <w:rFonts w:ascii="Calibri" w:eastAsia="Times New Roman" w:hAnsi="Calibri" w:cs="Calibri"/>
                <w:color w:val="000000"/>
                <w:lang w:val="es-HN" w:eastAsia="es-HN"/>
              </w:rPr>
              <w:t xml:space="preserve">Entrevista Laboratorios Andifar </w:t>
            </w:r>
          </w:p>
        </w:tc>
      </w:tr>
      <w:tr w:rsidR="00724AEB" w:rsidRPr="00724AEB" w14:paraId="585998DC" w14:textId="77777777" w:rsidTr="00724AEB">
        <w:trPr>
          <w:trHeight w:val="510"/>
        </w:trPr>
        <w:tc>
          <w:tcPr>
            <w:tcW w:w="1700" w:type="dxa"/>
            <w:tcBorders>
              <w:top w:val="nil"/>
              <w:left w:val="single" w:sz="4" w:space="0" w:color="auto"/>
              <w:bottom w:val="single" w:sz="4" w:space="0" w:color="auto"/>
              <w:right w:val="single" w:sz="4" w:space="0" w:color="auto"/>
            </w:tcBorders>
            <w:shd w:val="clear" w:color="auto" w:fill="auto"/>
            <w:noWrap/>
            <w:vAlign w:val="center"/>
            <w:hideMark/>
          </w:tcPr>
          <w:p w14:paraId="5CD36963" w14:textId="77777777"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Preguntas </w:t>
            </w:r>
          </w:p>
        </w:tc>
        <w:tc>
          <w:tcPr>
            <w:tcW w:w="1580" w:type="dxa"/>
            <w:tcBorders>
              <w:top w:val="nil"/>
              <w:left w:val="nil"/>
              <w:bottom w:val="single" w:sz="4" w:space="0" w:color="auto"/>
              <w:right w:val="single" w:sz="4" w:space="0" w:color="auto"/>
            </w:tcBorders>
            <w:shd w:val="clear" w:color="auto" w:fill="auto"/>
            <w:vAlign w:val="center"/>
            <w:hideMark/>
          </w:tcPr>
          <w:p w14:paraId="357EEDFB" w14:textId="77777777"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Entrevistado 1 Gerente </w:t>
            </w:r>
          </w:p>
        </w:tc>
        <w:tc>
          <w:tcPr>
            <w:tcW w:w="1660" w:type="dxa"/>
            <w:tcBorders>
              <w:top w:val="nil"/>
              <w:left w:val="nil"/>
              <w:bottom w:val="single" w:sz="4" w:space="0" w:color="auto"/>
              <w:right w:val="single" w:sz="4" w:space="0" w:color="auto"/>
            </w:tcBorders>
            <w:shd w:val="clear" w:color="auto" w:fill="auto"/>
            <w:vAlign w:val="center"/>
            <w:hideMark/>
          </w:tcPr>
          <w:p w14:paraId="617C890D" w14:textId="16E9EB52"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Entrevistado 2 Logística </w:t>
            </w:r>
          </w:p>
        </w:tc>
        <w:tc>
          <w:tcPr>
            <w:tcW w:w="1720" w:type="dxa"/>
            <w:tcBorders>
              <w:top w:val="nil"/>
              <w:left w:val="nil"/>
              <w:bottom w:val="single" w:sz="4" w:space="0" w:color="auto"/>
              <w:right w:val="single" w:sz="4" w:space="0" w:color="auto"/>
            </w:tcBorders>
            <w:shd w:val="clear" w:color="auto" w:fill="auto"/>
            <w:vAlign w:val="center"/>
            <w:hideMark/>
          </w:tcPr>
          <w:p w14:paraId="01A2B3E2" w14:textId="77777777"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Entrevistado 3 Mercadotecnia </w:t>
            </w:r>
          </w:p>
        </w:tc>
        <w:tc>
          <w:tcPr>
            <w:tcW w:w="1540" w:type="dxa"/>
            <w:tcBorders>
              <w:top w:val="nil"/>
              <w:left w:val="nil"/>
              <w:bottom w:val="single" w:sz="4" w:space="0" w:color="auto"/>
              <w:right w:val="single" w:sz="4" w:space="0" w:color="auto"/>
            </w:tcBorders>
            <w:shd w:val="clear" w:color="auto" w:fill="auto"/>
            <w:vAlign w:val="center"/>
            <w:hideMark/>
          </w:tcPr>
          <w:p w14:paraId="59DB97C0" w14:textId="77777777"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Entrevistado 4 Producción </w:t>
            </w:r>
          </w:p>
        </w:tc>
      </w:tr>
      <w:tr w:rsidR="00724AEB" w:rsidRPr="007B64EA" w14:paraId="3B4A5729" w14:textId="77777777" w:rsidTr="00724AEB">
        <w:trPr>
          <w:trHeight w:val="2040"/>
        </w:trPr>
        <w:tc>
          <w:tcPr>
            <w:tcW w:w="1700" w:type="dxa"/>
            <w:tcBorders>
              <w:top w:val="nil"/>
              <w:left w:val="single" w:sz="4" w:space="0" w:color="auto"/>
              <w:bottom w:val="single" w:sz="4" w:space="0" w:color="auto"/>
              <w:right w:val="single" w:sz="4" w:space="0" w:color="auto"/>
            </w:tcBorders>
            <w:shd w:val="clear" w:color="auto" w:fill="auto"/>
            <w:vAlign w:val="center"/>
            <w:hideMark/>
          </w:tcPr>
          <w:p w14:paraId="004A1BBF" w14:textId="1BCA00BB"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  </w:t>
            </w:r>
            <w:r w:rsidR="001B3CCA">
              <w:rPr>
                <w:rFonts w:ascii="Times New Roman" w:eastAsia="Times New Roman" w:hAnsi="Times New Roman" w:cs="Times New Roman"/>
                <w:color w:val="000000"/>
                <w:sz w:val="20"/>
                <w:szCs w:val="20"/>
                <w:lang w:val="es-HN" w:eastAsia="es-HN"/>
              </w:rPr>
              <w:t xml:space="preserve">1 </w:t>
            </w:r>
            <w:r w:rsidRPr="00724AEB">
              <w:rPr>
                <w:rFonts w:ascii="Times New Roman" w:eastAsia="Times New Roman" w:hAnsi="Times New Roman" w:cs="Times New Roman"/>
                <w:color w:val="000000"/>
                <w:sz w:val="20"/>
                <w:szCs w:val="20"/>
                <w:lang w:val="es-HN" w:eastAsia="es-HN"/>
              </w:rPr>
              <w:t>¿Cuál es su experiencia laboral?</w:t>
            </w:r>
          </w:p>
        </w:tc>
        <w:tc>
          <w:tcPr>
            <w:tcW w:w="1580" w:type="dxa"/>
            <w:tcBorders>
              <w:top w:val="nil"/>
              <w:left w:val="nil"/>
              <w:bottom w:val="single" w:sz="4" w:space="0" w:color="auto"/>
              <w:right w:val="single" w:sz="4" w:space="0" w:color="auto"/>
            </w:tcBorders>
            <w:shd w:val="clear" w:color="auto" w:fill="auto"/>
            <w:vAlign w:val="center"/>
            <w:hideMark/>
          </w:tcPr>
          <w:p w14:paraId="36173079" w14:textId="046A6F29"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Laboratorios Andifar, departamento de compras y desarrollo de productos, finanzas, área comercial.</w:t>
            </w:r>
          </w:p>
        </w:tc>
        <w:tc>
          <w:tcPr>
            <w:tcW w:w="1660" w:type="dxa"/>
            <w:tcBorders>
              <w:top w:val="nil"/>
              <w:left w:val="nil"/>
              <w:bottom w:val="single" w:sz="4" w:space="0" w:color="auto"/>
              <w:right w:val="single" w:sz="4" w:space="0" w:color="auto"/>
            </w:tcBorders>
            <w:shd w:val="clear" w:color="auto" w:fill="auto"/>
            <w:vAlign w:val="center"/>
            <w:hideMark/>
          </w:tcPr>
          <w:p w14:paraId="32AB73BE" w14:textId="6138F72F"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Ingeniero Industrial, en el área de logística </w:t>
            </w:r>
          </w:p>
        </w:tc>
        <w:tc>
          <w:tcPr>
            <w:tcW w:w="1720" w:type="dxa"/>
            <w:tcBorders>
              <w:top w:val="nil"/>
              <w:left w:val="nil"/>
              <w:bottom w:val="single" w:sz="4" w:space="0" w:color="auto"/>
              <w:right w:val="single" w:sz="4" w:space="0" w:color="auto"/>
            </w:tcBorders>
            <w:shd w:val="clear" w:color="auto" w:fill="auto"/>
            <w:vAlign w:val="center"/>
            <w:hideMark/>
          </w:tcPr>
          <w:p w14:paraId="76840375" w14:textId="2AC28618"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5 años en el área farmacéutica y de automóviles </w:t>
            </w:r>
          </w:p>
        </w:tc>
        <w:tc>
          <w:tcPr>
            <w:tcW w:w="1540" w:type="dxa"/>
            <w:tcBorders>
              <w:top w:val="nil"/>
              <w:left w:val="nil"/>
              <w:bottom w:val="single" w:sz="4" w:space="0" w:color="auto"/>
              <w:right w:val="single" w:sz="4" w:space="0" w:color="auto"/>
            </w:tcBorders>
            <w:shd w:val="clear" w:color="auto" w:fill="auto"/>
            <w:vAlign w:val="center"/>
            <w:hideMark/>
          </w:tcPr>
          <w:p w14:paraId="41858BA0" w14:textId="77777777"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30 años de experiencia en producción</w:t>
            </w:r>
          </w:p>
        </w:tc>
      </w:tr>
      <w:tr w:rsidR="00724AEB" w:rsidRPr="00724AEB" w14:paraId="345ADB04" w14:textId="77777777" w:rsidTr="00724AEB">
        <w:trPr>
          <w:trHeight w:val="765"/>
        </w:trPr>
        <w:tc>
          <w:tcPr>
            <w:tcW w:w="1700" w:type="dxa"/>
            <w:tcBorders>
              <w:top w:val="nil"/>
              <w:left w:val="single" w:sz="4" w:space="0" w:color="auto"/>
              <w:bottom w:val="single" w:sz="4" w:space="0" w:color="auto"/>
              <w:right w:val="single" w:sz="4" w:space="0" w:color="auto"/>
            </w:tcBorders>
            <w:shd w:val="clear" w:color="auto" w:fill="auto"/>
            <w:vAlign w:val="center"/>
            <w:hideMark/>
          </w:tcPr>
          <w:p w14:paraId="2DFE9829" w14:textId="14910DC5"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 </w:t>
            </w:r>
            <w:r w:rsidR="001B3CCA">
              <w:rPr>
                <w:rFonts w:ascii="Times New Roman" w:eastAsia="Times New Roman" w:hAnsi="Times New Roman" w:cs="Times New Roman"/>
                <w:color w:val="000000"/>
                <w:sz w:val="20"/>
                <w:szCs w:val="20"/>
                <w:lang w:val="es-HN" w:eastAsia="es-HN"/>
              </w:rPr>
              <w:t xml:space="preserve">2 </w:t>
            </w:r>
            <w:r w:rsidRPr="00724AEB">
              <w:rPr>
                <w:rFonts w:ascii="Times New Roman" w:eastAsia="Times New Roman" w:hAnsi="Times New Roman" w:cs="Times New Roman"/>
                <w:color w:val="000000"/>
                <w:sz w:val="20"/>
                <w:szCs w:val="20"/>
                <w:lang w:val="es-HN" w:eastAsia="es-HN"/>
              </w:rPr>
              <w:t>¿Cargo que desempeña en la empresa?</w:t>
            </w:r>
          </w:p>
        </w:tc>
        <w:tc>
          <w:tcPr>
            <w:tcW w:w="1580" w:type="dxa"/>
            <w:tcBorders>
              <w:top w:val="nil"/>
              <w:left w:val="nil"/>
              <w:bottom w:val="single" w:sz="4" w:space="0" w:color="auto"/>
              <w:right w:val="single" w:sz="4" w:space="0" w:color="auto"/>
            </w:tcBorders>
            <w:shd w:val="clear" w:color="auto" w:fill="auto"/>
            <w:noWrap/>
            <w:vAlign w:val="center"/>
            <w:hideMark/>
          </w:tcPr>
          <w:p w14:paraId="1B2035B0" w14:textId="77777777"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Gerente general </w:t>
            </w:r>
          </w:p>
        </w:tc>
        <w:tc>
          <w:tcPr>
            <w:tcW w:w="1660" w:type="dxa"/>
            <w:tcBorders>
              <w:top w:val="nil"/>
              <w:left w:val="nil"/>
              <w:bottom w:val="single" w:sz="4" w:space="0" w:color="auto"/>
              <w:right w:val="single" w:sz="4" w:space="0" w:color="auto"/>
            </w:tcBorders>
            <w:shd w:val="clear" w:color="auto" w:fill="auto"/>
            <w:noWrap/>
            <w:vAlign w:val="center"/>
            <w:hideMark/>
          </w:tcPr>
          <w:p w14:paraId="3DB85DC8" w14:textId="06ABCDEC"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Jefe de logística </w:t>
            </w:r>
          </w:p>
        </w:tc>
        <w:tc>
          <w:tcPr>
            <w:tcW w:w="1720" w:type="dxa"/>
            <w:tcBorders>
              <w:top w:val="nil"/>
              <w:left w:val="nil"/>
              <w:bottom w:val="single" w:sz="4" w:space="0" w:color="auto"/>
              <w:right w:val="single" w:sz="4" w:space="0" w:color="auto"/>
            </w:tcBorders>
            <w:shd w:val="clear" w:color="auto" w:fill="auto"/>
            <w:noWrap/>
            <w:vAlign w:val="center"/>
            <w:hideMark/>
          </w:tcPr>
          <w:p w14:paraId="64F28803" w14:textId="3C6B8A97"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Jefa </w:t>
            </w:r>
            <w:r w:rsidRPr="006B01A9">
              <w:rPr>
                <w:rFonts w:ascii="Times New Roman" w:eastAsia="Times New Roman" w:hAnsi="Times New Roman" w:cs="Times New Roman"/>
                <w:color w:val="000000"/>
                <w:sz w:val="20"/>
                <w:szCs w:val="20"/>
                <w:lang w:val="es-HN" w:eastAsia="es-HN"/>
              </w:rPr>
              <w:t>de m</w:t>
            </w:r>
            <w:r w:rsidR="00677D4E" w:rsidRPr="006B01A9">
              <w:rPr>
                <w:rFonts w:ascii="Times New Roman" w:eastAsia="Times New Roman" w:hAnsi="Times New Roman" w:cs="Times New Roman"/>
                <w:color w:val="000000"/>
                <w:sz w:val="20"/>
                <w:szCs w:val="20"/>
                <w:lang w:val="es-HN" w:eastAsia="es-HN"/>
              </w:rPr>
              <w:t>arketing</w:t>
            </w:r>
            <w:r w:rsidR="00677D4E">
              <w:rPr>
                <w:rFonts w:ascii="Times New Roman" w:eastAsia="Times New Roman" w:hAnsi="Times New Roman" w:cs="Times New Roman"/>
                <w:color w:val="000000"/>
                <w:sz w:val="20"/>
                <w:szCs w:val="20"/>
                <w:lang w:val="es-HN" w:eastAsia="es-HN"/>
              </w:rPr>
              <w:t xml:space="preserve"> </w:t>
            </w:r>
            <w:r w:rsidRPr="00724AEB">
              <w:rPr>
                <w:rFonts w:ascii="Times New Roman" w:eastAsia="Times New Roman" w:hAnsi="Times New Roman" w:cs="Times New Roman"/>
                <w:color w:val="000000"/>
                <w:sz w:val="20"/>
                <w:szCs w:val="20"/>
                <w:lang w:val="es-HN" w:eastAsia="es-HN"/>
              </w:rPr>
              <w:t xml:space="preserve"> </w:t>
            </w:r>
          </w:p>
        </w:tc>
        <w:tc>
          <w:tcPr>
            <w:tcW w:w="1540" w:type="dxa"/>
            <w:tcBorders>
              <w:top w:val="nil"/>
              <w:left w:val="nil"/>
              <w:bottom w:val="single" w:sz="4" w:space="0" w:color="auto"/>
              <w:right w:val="single" w:sz="4" w:space="0" w:color="auto"/>
            </w:tcBorders>
            <w:shd w:val="clear" w:color="auto" w:fill="auto"/>
            <w:vAlign w:val="center"/>
            <w:hideMark/>
          </w:tcPr>
          <w:p w14:paraId="4758CA6F" w14:textId="77777777"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Área de despacho</w:t>
            </w:r>
          </w:p>
        </w:tc>
      </w:tr>
      <w:tr w:rsidR="00724AEB" w:rsidRPr="00724AEB" w14:paraId="5311CC28" w14:textId="77777777" w:rsidTr="00724AEB">
        <w:trPr>
          <w:trHeight w:val="1785"/>
        </w:trPr>
        <w:tc>
          <w:tcPr>
            <w:tcW w:w="1700" w:type="dxa"/>
            <w:tcBorders>
              <w:top w:val="nil"/>
              <w:left w:val="single" w:sz="4" w:space="0" w:color="auto"/>
              <w:bottom w:val="single" w:sz="4" w:space="0" w:color="auto"/>
              <w:right w:val="single" w:sz="4" w:space="0" w:color="auto"/>
            </w:tcBorders>
            <w:shd w:val="clear" w:color="auto" w:fill="auto"/>
            <w:vAlign w:val="center"/>
            <w:hideMark/>
          </w:tcPr>
          <w:p w14:paraId="1C91085D" w14:textId="7A33C914" w:rsidR="00724AEB" w:rsidRPr="00724AEB" w:rsidRDefault="001B3CCA" w:rsidP="00724AEB">
            <w:pPr>
              <w:widowControl/>
              <w:jc w:val="center"/>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 xml:space="preserve">3 </w:t>
            </w:r>
            <w:r w:rsidR="00724AEB" w:rsidRPr="00724AEB">
              <w:rPr>
                <w:rFonts w:ascii="Times New Roman" w:eastAsia="Times New Roman" w:hAnsi="Times New Roman" w:cs="Times New Roman"/>
                <w:color w:val="000000"/>
                <w:sz w:val="20"/>
                <w:szCs w:val="20"/>
                <w:lang w:val="es-HN" w:eastAsia="es-HN"/>
              </w:rPr>
              <w:t>¿Cuál es la capacidad de la planta de producción de laboratorios Andifar?</w:t>
            </w:r>
          </w:p>
        </w:tc>
        <w:tc>
          <w:tcPr>
            <w:tcW w:w="1580" w:type="dxa"/>
            <w:tcBorders>
              <w:top w:val="nil"/>
              <w:left w:val="nil"/>
              <w:bottom w:val="single" w:sz="4" w:space="0" w:color="auto"/>
              <w:right w:val="single" w:sz="4" w:space="0" w:color="auto"/>
            </w:tcBorders>
            <w:shd w:val="clear" w:color="auto" w:fill="auto"/>
            <w:vAlign w:val="center"/>
            <w:hideMark/>
          </w:tcPr>
          <w:p w14:paraId="02FA9E72" w14:textId="77777777"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Si hay capacidad productiva para un país nuevo </w:t>
            </w:r>
          </w:p>
        </w:tc>
        <w:tc>
          <w:tcPr>
            <w:tcW w:w="1660" w:type="dxa"/>
            <w:tcBorders>
              <w:top w:val="nil"/>
              <w:left w:val="nil"/>
              <w:bottom w:val="single" w:sz="4" w:space="0" w:color="auto"/>
              <w:right w:val="single" w:sz="4" w:space="0" w:color="auto"/>
            </w:tcBorders>
            <w:shd w:val="clear" w:color="auto" w:fill="auto"/>
            <w:vAlign w:val="center"/>
            <w:hideMark/>
          </w:tcPr>
          <w:p w14:paraId="639D39E7" w14:textId="44C68CE3"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La capacidad instalada de la planta se está quedando corta infraestructura, pero siempre esta los pedidos al día </w:t>
            </w:r>
          </w:p>
        </w:tc>
        <w:tc>
          <w:tcPr>
            <w:tcW w:w="1720" w:type="dxa"/>
            <w:tcBorders>
              <w:top w:val="nil"/>
              <w:left w:val="nil"/>
              <w:bottom w:val="single" w:sz="4" w:space="0" w:color="auto"/>
              <w:right w:val="single" w:sz="4" w:space="0" w:color="auto"/>
            </w:tcBorders>
            <w:shd w:val="clear" w:color="auto" w:fill="auto"/>
            <w:noWrap/>
            <w:vAlign w:val="center"/>
            <w:hideMark/>
          </w:tcPr>
          <w:p w14:paraId="21C33F7E" w14:textId="77777777"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No aplica </w:t>
            </w:r>
          </w:p>
        </w:tc>
        <w:tc>
          <w:tcPr>
            <w:tcW w:w="1540" w:type="dxa"/>
            <w:tcBorders>
              <w:top w:val="nil"/>
              <w:left w:val="nil"/>
              <w:bottom w:val="single" w:sz="4" w:space="0" w:color="auto"/>
              <w:right w:val="single" w:sz="4" w:space="0" w:color="auto"/>
            </w:tcBorders>
            <w:shd w:val="clear" w:color="auto" w:fill="auto"/>
            <w:noWrap/>
            <w:vAlign w:val="center"/>
            <w:hideMark/>
          </w:tcPr>
          <w:p w14:paraId="5A6796D2" w14:textId="77777777"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Si tiene capacidad</w:t>
            </w:r>
          </w:p>
        </w:tc>
      </w:tr>
      <w:tr w:rsidR="00724AEB" w:rsidRPr="007B64EA" w14:paraId="33846348" w14:textId="77777777" w:rsidTr="00724AEB">
        <w:trPr>
          <w:trHeight w:val="1785"/>
        </w:trPr>
        <w:tc>
          <w:tcPr>
            <w:tcW w:w="1700" w:type="dxa"/>
            <w:tcBorders>
              <w:top w:val="nil"/>
              <w:left w:val="single" w:sz="4" w:space="0" w:color="auto"/>
              <w:bottom w:val="single" w:sz="4" w:space="0" w:color="auto"/>
              <w:right w:val="single" w:sz="4" w:space="0" w:color="auto"/>
            </w:tcBorders>
            <w:shd w:val="clear" w:color="auto" w:fill="auto"/>
            <w:vAlign w:val="center"/>
            <w:hideMark/>
          </w:tcPr>
          <w:p w14:paraId="6CD1FA83" w14:textId="2FB5F58F" w:rsidR="00724AEB" w:rsidRPr="00724AEB" w:rsidRDefault="001B3CCA" w:rsidP="00724AEB">
            <w:pPr>
              <w:widowControl/>
              <w:jc w:val="center"/>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4</w:t>
            </w:r>
            <w:r w:rsidR="00724AEB" w:rsidRPr="00724AEB">
              <w:rPr>
                <w:rFonts w:ascii="Times New Roman" w:eastAsia="Times New Roman" w:hAnsi="Times New Roman" w:cs="Times New Roman"/>
                <w:color w:val="000000"/>
                <w:sz w:val="20"/>
                <w:szCs w:val="20"/>
                <w:lang w:val="es-HN" w:eastAsia="es-HN"/>
              </w:rPr>
              <w:t xml:space="preserve"> ¿Se puede incrementar la capacidad de producción para la expansión a Panamá?</w:t>
            </w:r>
          </w:p>
        </w:tc>
        <w:tc>
          <w:tcPr>
            <w:tcW w:w="1580" w:type="dxa"/>
            <w:tcBorders>
              <w:top w:val="nil"/>
              <w:left w:val="nil"/>
              <w:bottom w:val="single" w:sz="4" w:space="0" w:color="auto"/>
              <w:right w:val="single" w:sz="4" w:space="0" w:color="auto"/>
            </w:tcBorders>
            <w:shd w:val="clear" w:color="auto" w:fill="auto"/>
            <w:vAlign w:val="center"/>
            <w:hideMark/>
          </w:tcPr>
          <w:p w14:paraId="4E846794" w14:textId="09648ABD"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Si se puede tener mayor productividad, con una productividad de doble turno o la capacidad 4*4</w:t>
            </w:r>
          </w:p>
        </w:tc>
        <w:tc>
          <w:tcPr>
            <w:tcW w:w="1660" w:type="dxa"/>
            <w:tcBorders>
              <w:top w:val="nil"/>
              <w:left w:val="nil"/>
              <w:bottom w:val="single" w:sz="4" w:space="0" w:color="auto"/>
              <w:right w:val="single" w:sz="4" w:space="0" w:color="auto"/>
            </w:tcBorders>
            <w:shd w:val="clear" w:color="auto" w:fill="auto"/>
            <w:vAlign w:val="center"/>
            <w:hideMark/>
          </w:tcPr>
          <w:p w14:paraId="4886797F" w14:textId="77777777"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Si se puede incrementar la capacidad de la producción </w:t>
            </w:r>
          </w:p>
        </w:tc>
        <w:tc>
          <w:tcPr>
            <w:tcW w:w="1720" w:type="dxa"/>
            <w:tcBorders>
              <w:top w:val="nil"/>
              <w:left w:val="nil"/>
              <w:bottom w:val="single" w:sz="4" w:space="0" w:color="auto"/>
              <w:right w:val="single" w:sz="4" w:space="0" w:color="auto"/>
            </w:tcBorders>
            <w:shd w:val="clear" w:color="auto" w:fill="auto"/>
            <w:vAlign w:val="center"/>
            <w:hideMark/>
          </w:tcPr>
          <w:p w14:paraId="69EFEA15" w14:textId="6703D296"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Si, se puede aumentar, ya que a lo largo de los años se ha visto la expansión en otros países </w:t>
            </w:r>
          </w:p>
        </w:tc>
        <w:tc>
          <w:tcPr>
            <w:tcW w:w="1540" w:type="dxa"/>
            <w:tcBorders>
              <w:top w:val="nil"/>
              <w:left w:val="nil"/>
              <w:bottom w:val="single" w:sz="4" w:space="0" w:color="auto"/>
              <w:right w:val="single" w:sz="4" w:space="0" w:color="auto"/>
            </w:tcBorders>
            <w:shd w:val="clear" w:color="auto" w:fill="auto"/>
            <w:vAlign w:val="center"/>
            <w:hideMark/>
          </w:tcPr>
          <w:p w14:paraId="33F40584" w14:textId="77777777"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 Si, la empresa esta expansión </w:t>
            </w:r>
          </w:p>
        </w:tc>
      </w:tr>
      <w:tr w:rsidR="00724AEB" w:rsidRPr="007B64EA" w14:paraId="3CC1E6CD" w14:textId="77777777" w:rsidTr="00724AEB">
        <w:trPr>
          <w:trHeight w:val="2295"/>
        </w:trPr>
        <w:tc>
          <w:tcPr>
            <w:tcW w:w="1700" w:type="dxa"/>
            <w:tcBorders>
              <w:top w:val="nil"/>
              <w:left w:val="single" w:sz="4" w:space="0" w:color="auto"/>
              <w:bottom w:val="single" w:sz="4" w:space="0" w:color="auto"/>
              <w:right w:val="single" w:sz="4" w:space="0" w:color="auto"/>
            </w:tcBorders>
            <w:shd w:val="clear" w:color="auto" w:fill="auto"/>
            <w:vAlign w:val="center"/>
            <w:hideMark/>
          </w:tcPr>
          <w:p w14:paraId="78E1A22F" w14:textId="21D656DA" w:rsidR="00724AEB" w:rsidRPr="00724AEB" w:rsidRDefault="001B3CCA" w:rsidP="00724AEB">
            <w:pPr>
              <w:widowControl/>
              <w:jc w:val="center"/>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lastRenderedPageBreak/>
              <w:t xml:space="preserve">5 </w:t>
            </w:r>
            <w:r w:rsidR="00724AEB" w:rsidRPr="00724AEB">
              <w:rPr>
                <w:rFonts w:ascii="Times New Roman" w:eastAsia="Times New Roman" w:hAnsi="Times New Roman" w:cs="Times New Roman"/>
                <w:color w:val="000000"/>
                <w:sz w:val="20"/>
                <w:szCs w:val="20"/>
                <w:lang w:val="es-HN" w:eastAsia="es-HN"/>
              </w:rPr>
              <w:t>¿Cree que se vea afectada las relaciones con proveedores y colaboradores con la ampliación?</w:t>
            </w:r>
          </w:p>
        </w:tc>
        <w:tc>
          <w:tcPr>
            <w:tcW w:w="1580" w:type="dxa"/>
            <w:tcBorders>
              <w:top w:val="nil"/>
              <w:left w:val="nil"/>
              <w:bottom w:val="single" w:sz="4" w:space="0" w:color="auto"/>
              <w:right w:val="single" w:sz="4" w:space="0" w:color="auto"/>
            </w:tcBorders>
            <w:shd w:val="clear" w:color="auto" w:fill="auto"/>
            <w:vAlign w:val="center"/>
            <w:hideMark/>
          </w:tcPr>
          <w:p w14:paraId="0317EDE6" w14:textId="7EEA44B7"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Si, se verá afectada de manera positiva, ya que será mayor los pedidos a los proveedores y aumentará el número de colaboradores</w:t>
            </w:r>
          </w:p>
        </w:tc>
        <w:tc>
          <w:tcPr>
            <w:tcW w:w="1660" w:type="dxa"/>
            <w:tcBorders>
              <w:top w:val="nil"/>
              <w:left w:val="nil"/>
              <w:bottom w:val="single" w:sz="4" w:space="0" w:color="auto"/>
              <w:right w:val="single" w:sz="4" w:space="0" w:color="auto"/>
            </w:tcBorders>
            <w:shd w:val="clear" w:color="auto" w:fill="auto"/>
            <w:vAlign w:val="center"/>
            <w:hideMark/>
          </w:tcPr>
          <w:p w14:paraId="480E37BE" w14:textId="212B022B"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No, no se verá afectada las relaciones ya que las entregas son planificadas en tiempo y forma</w:t>
            </w:r>
          </w:p>
        </w:tc>
        <w:tc>
          <w:tcPr>
            <w:tcW w:w="1720" w:type="dxa"/>
            <w:tcBorders>
              <w:top w:val="nil"/>
              <w:left w:val="nil"/>
              <w:bottom w:val="single" w:sz="4" w:space="0" w:color="auto"/>
              <w:right w:val="single" w:sz="4" w:space="0" w:color="auto"/>
            </w:tcBorders>
            <w:shd w:val="clear" w:color="auto" w:fill="auto"/>
            <w:vAlign w:val="center"/>
            <w:hideMark/>
          </w:tcPr>
          <w:p w14:paraId="647D4DCA" w14:textId="58C0F65F"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No, se verá beneficiado el proveedor y el personal se adapta a las nuevas funciones</w:t>
            </w:r>
            <w:r>
              <w:rPr>
                <w:rFonts w:ascii="Times New Roman" w:eastAsia="Times New Roman" w:hAnsi="Times New Roman" w:cs="Times New Roman"/>
                <w:color w:val="000000"/>
                <w:sz w:val="20"/>
                <w:szCs w:val="20"/>
                <w:lang w:val="es-HN" w:eastAsia="es-HN"/>
              </w:rPr>
              <w:t>.</w:t>
            </w:r>
          </w:p>
        </w:tc>
        <w:tc>
          <w:tcPr>
            <w:tcW w:w="1540" w:type="dxa"/>
            <w:tcBorders>
              <w:top w:val="nil"/>
              <w:left w:val="nil"/>
              <w:bottom w:val="single" w:sz="4" w:space="0" w:color="auto"/>
              <w:right w:val="single" w:sz="4" w:space="0" w:color="auto"/>
            </w:tcBorders>
            <w:shd w:val="clear" w:color="auto" w:fill="auto"/>
            <w:vAlign w:val="center"/>
            <w:hideMark/>
          </w:tcPr>
          <w:p w14:paraId="361E2017" w14:textId="533D7F5F"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No, no se verá afectada, ya que el personal está capacitado</w:t>
            </w:r>
            <w:r>
              <w:rPr>
                <w:rFonts w:ascii="Times New Roman" w:eastAsia="Times New Roman" w:hAnsi="Times New Roman" w:cs="Times New Roman"/>
                <w:color w:val="000000"/>
                <w:sz w:val="20"/>
                <w:szCs w:val="20"/>
                <w:lang w:val="es-HN" w:eastAsia="es-HN"/>
              </w:rPr>
              <w:t>.</w:t>
            </w:r>
            <w:r w:rsidRPr="00724AEB">
              <w:rPr>
                <w:rFonts w:ascii="Times New Roman" w:eastAsia="Times New Roman" w:hAnsi="Times New Roman" w:cs="Times New Roman"/>
                <w:color w:val="000000"/>
                <w:sz w:val="20"/>
                <w:szCs w:val="20"/>
                <w:lang w:val="es-HN" w:eastAsia="es-HN"/>
              </w:rPr>
              <w:t xml:space="preserve"> </w:t>
            </w:r>
          </w:p>
        </w:tc>
      </w:tr>
      <w:tr w:rsidR="00724AEB" w:rsidRPr="007B64EA" w14:paraId="1E1BFE36" w14:textId="77777777" w:rsidTr="00724AEB">
        <w:trPr>
          <w:trHeight w:val="2205"/>
        </w:trPr>
        <w:tc>
          <w:tcPr>
            <w:tcW w:w="1700" w:type="dxa"/>
            <w:tcBorders>
              <w:top w:val="nil"/>
              <w:left w:val="single" w:sz="4" w:space="0" w:color="auto"/>
              <w:bottom w:val="single" w:sz="4" w:space="0" w:color="auto"/>
              <w:right w:val="single" w:sz="4" w:space="0" w:color="auto"/>
            </w:tcBorders>
            <w:shd w:val="clear" w:color="auto" w:fill="auto"/>
            <w:vAlign w:val="center"/>
            <w:hideMark/>
          </w:tcPr>
          <w:p w14:paraId="75C01525" w14:textId="33B891FB" w:rsidR="00724AEB" w:rsidRPr="00724AEB" w:rsidRDefault="001B3CCA" w:rsidP="00724AEB">
            <w:pPr>
              <w:widowControl/>
              <w:jc w:val="center"/>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 xml:space="preserve">6 </w:t>
            </w:r>
            <w:r w:rsidR="00724AEB" w:rsidRPr="00724AEB">
              <w:rPr>
                <w:rFonts w:ascii="Times New Roman" w:eastAsia="Times New Roman" w:hAnsi="Times New Roman" w:cs="Times New Roman"/>
                <w:color w:val="000000"/>
                <w:sz w:val="20"/>
                <w:szCs w:val="20"/>
                <w:lang w:val="es-HN" w:eastAsia="es-HN"/>
              </w:rPr>
              <w:t>¿Afectara la ampliación a la calidad de los productos farmacéuticos?</w:t>
            </w:r>
          </w:p>
        </w:tc>
        <w:tc>
          <w:tcPr>
            <w:tcW w:w="1580" w:type="dxa"/>
            <w:tcBorders>
              <w:top w:val="nil"/>
              <w:left w:val="nil"/>
              <w:bottom w:val="single" w:sz="4" w:space="0" w:color="auto"/>
              <w:right w:val="single" w:sz="4" w:space="0" w:color="auto"/>
            </w:tcBorders>
            <w:shd w:val="clear" w:color="auto" w:fill="auto"/>
            <w:vAlign w:val="center"/>
            <w:hideMark/>
          </w:tcPr>
          <w:p w14:paraId="64F82201" w14:textId="7078B01D"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No se verá afectada la calidad, por buscar cantidad, ya que el equipo estará capacitado</w:t>
            </w:r>
          </w:p>
        </w:tc>
        <w:tc>
          <w:tcPr>
            <w:tcW w:w="1660" w:type="dxa"/>
            <w:tcBorders>
              <w:top w:val="nil"/>
              <w:left w:val="nil"/>
              <w:bottom w:val="single" w:sz="4" w:space="0" w:color="auto"/>
              <w:right w:val="single" w:sz="4" w:space="0" w:color="auto"/>
            </w:tcBorders>
            <w:shd w:val="clear" w:color="auto" w:fill="auto"/>
            <w:vAlign w:val="center"/>
            <w:hideMark/>
          </w:tcPr>
          <w:p w14:paraId="1E3D5A0E" w14:textId="39BA291E"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No, el área de control de calidad es muy exigente </w:t>
            </w:r>
          </w:p>
        </w:tc>
        <w:tc>
          <w:tcPr>
            <w:tcW w:w="1720" w:type="dxa"/>
            <w:tcBorders>
              <w:top w:val="nil"/>
              <w:left w:val="nil"/>
              <w:bottom w:val="single" w:sz="4" w:space="0" w:color="auto"/>
              <w:right w:val="single" w:sz="4" w:space="0" w:color="auto"/>
            </w:tcBorders>
            <w:shd w:val="clear" w:color="auto" w:fill="auto"/>
            <w:vAlign w:val="center"/>
            <w:hideMark/>
          </w:tcPr>
          <w:p w14:paraId="32B48ED2" w14:textId="5E0F2C2B"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No, no se verá afectada la calidad</w:t>
            </w:r>
          </w:p>
        </w:tc>
        <w:tc>
          <w:tcPr>
            <w:tcW w:w="1540" w:type="dxa"/>
            <w:tcBorders>
              <w:top w:val="nil"/>
              <w:left w:val="nil"/>
              <w:bottom w:val="single" w:sz="4" w:space="0" w:color="auto"/>
              <w:right w:val="single" w:sz="4" w:space="0" w:color="auto"/>
            </w:tcBorders>
            <w:shd w:val="clear" w:color="auto" w:fill="auto"/>
            <w:vAlign w:val="center"/>
            <w:hideMark/>
          </w:tcPr>
          <w:p w14:paraId="53D7EFEB" w14:textId="77777777"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 No, en la empresa hay prácticas de buena manufactura </w:t>
            </w:r>
          </w:p>
        </w:tc>
      </w:tr>
      <w:tr w:rsidR="00724AEB" w:rsidRPr="007B64EA" w14:paraId="3326A71E" w14:textId="77777777" w:rsidTr="00724AEB">
        <w:trPr>
          <w:trHeight w:val="1275"/>
        </w:trPr>
        <w:tc>
          <w:tcPr>
            <w:tcW w:w="1700" w:type="dxa"/>
            <w:tcBorders>
              <w:top w:val="nil"/>
              <w:left w:val="single" w:sz="4" w:space="0" w:color="auto"/>
              <w:bottom w:val="single" w:sz="4" w:space="0" w:color="auto"/>
              <w:right w:val="single" w:sz="4" w:space="0" w:color="auto"/>
            </w:tcBorders>
            <w:shd w:val="clear" w:color="auto" w:fill="auto"/>
            <w:vAlign w:val="center"/>
            <w:hideMark/>
          </w:tcPr>
          <w:p w14:paraId="32F4306A" w14:textId="1751D64B" w:rsidR="00724AEB" w:rsidRPr="00724AEB" w:rsidRDefault="001B3CCA" w:rsidP="00724AEB">
            <w:pPr>
              <w:widowControl/>
              <w:jc w:val="center"/>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7</w:t>
            </w:r>
            <w:r w:rsidR="00724AEB" w:rsidRPr="00724AEB">
              <w:rPr>
                <w:rFonts w:ascii="Times New Roman" w:eastAsia="Times New Roman" w:hAnsi="Times New Roman" w:cs="Times New Roman"/>
                <w:color w:val="000000"/>
                <w:sz w:val="20"/>
                <w:szCs w:val="20"/>
                <w:lang w:val="es-HN" w:eastAsia="es-HN"/>
              </w:rPr>
              <w:t xml:space="preserve"> ¿Afectara la ampliación al personal existente?</w:t>
            </w:r>
          </w:p>
        </w:tc>
        <w:tc>
          <w:tcPr>
            <w:tcW w:w="1580" w:type="dxa"/>
            <w:tcBorders>
              <w:top w:val="nil"/>
              <w:left w:val="nil"/>
              <w:bottom w:val="single" w:sz="4" w:space="0" w:color="auto"/>
              <w:right w:val="single" w:sz="4" w:space="0" w:color="auto"/>
            </w:tcBorders>
            <w:shd w:val="clear" w:color="auto" w:fill="auto"/>
            <w:vAlign w:val="center"/>
            <w:hideMark/>
          </w:tcPr>
          <w:p w14:paraId="5CF22155" w14:textId="34224323"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Si, el personal se verá afectado, con mayor cantidad de trabajo.</w:t>
            </w:r>
          </w:p>
        </w:tc>
        <w:tc>
          <w:tcPr>
            <w:tcW w:w="1660" w:type="dxa"/>
            <w:tcBorders>
              <w:top w:val="nil"/>
              <w:left w:val="nil"/>
              <w:bottom w:val="single" w:sz="4" w:space="0" w:color="auto"/>
              <w:right w:val="single" w:sz="4" w:space="0" w:color="auto"/>
            </w:tcBorders>
            <w:shd w:val="clear" w:color="auto" w:fill="auto"/>
            <w:vAlign w:val="center"/>
            <w:hideMark/>
          </w:tcPr>
          <w:p w14:paraId="4FF59704" w14:textId="2FC7EA1E"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Se verá afectada por la falta de infraestructura en la planta de producción </w:t>
            </w:r>
          </w:p>
        </w:tc>
        <w:tc>
          <w:tcPr>
            <w:tcW w:w="1720" w:type="dxa"/>
            <w:tcBorders>
              <w:top w:val="nil"/>
              <w:left w:val="nil"/>
              <w:bottom w:val="single" w:sz="4" w:space="0" w:color="auto"/>
              <w:right w:val="single" w:sz="4" w:space="0" w:color="auto"/>
            </w:tcBorders>
            <w:shd w:val="clear" w:color="auto" w:fill="auto"/>
            <w:vAlign w:val="center"/>
            <w:hideMark/>
          </w:tcPr>
          <w:p w14:paraId="1BAF45D4" w14:textId="5577A537"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Si, ya que la expansión lleva un trabajo extra, siendo un beneficio para el empleado</w:t>
            </w:r>
          </w:p>
        </w:tc>
        <w:tc>
          <w:tcPr>
            <w:tcW w:w="1540" w:type="dxa"/>
            <w:tcBorders>
              <w:top w:val="nil"/>
              <w:left w:val="nil"/>
              <w:bottom w:val="single" w:sz="4" w:space="0" w:color="auto"/>
              <w:right w:val="single" w:sz="4" w:space="0" w:color="auto"/>
            </w:tcBorders>
            <w:shd w:val="clear" w:color="auto" w:fill="auto"/>
            <w:vAlign w:val="center"/>
            <w:hideMark/>
          </w:tcPr>
          <w:p w14:paraId="2E169388" w14:textId="77777777"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No, se verán beneficiados con el aumento de las ventas.</w:t>
            </w:r>
          </w:p>
        </w:tc>
      </w:tr>
      <w:tr w:rsidR="00724AEB" w:rsidRPr="007B64EA" w14:paraId="54047AEB" w14:textId="77777777" w:rsidTr="00724AEB">
        <w:trPr>
          <w:trHeight w:val="2040"/>
        </w:trPr>
        <w:tc>
          <w:tcPr>
            <w:tcW w:w="1700" w:type="dxa"/>
            <w:tcBorders>
              <w:top w:val="nil"/>
              <w:left w:val="single" w:sz="4" w:space="0" w:color="auto"/>
              <w:bottom w:val="single" w:sz="4" w:space="0" w:color="auto"/>
              <w:right w:val="single" w:sz="4" w:space="0" w:color="auto"/>
            </w:tcBorders>
            <w:shd w:val="clear" w:color="auto" w:fill="auto"/>
            <w:vAlign w:val="center"/>
            <w:hideMark/>
          </w:tcPr>
          <w:p w14:paraId="6CE5F426" w14:textId="661B50F8" w:rsidR="00724AEB" w:rsidRPr="00724AEB" w:rsidRDefault="001B3CCA" w:rsidP="00724AEB">
            <w:pPr>
              <w:widowControl/>
              <w:jc w:val="center"/>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 xml:space="preserve">8 </w:t>
            </w:r>
            <w:r w:rsidR="00724AEB" w:rsidRPr="00724AEB">
              <w:rPr>
                <w:rFonts w:ascii="Times New Roman" w:eastAsia="Times New Roman" w:hAnsi="Times New Roman" w:cs="Times New Roman"/>
                <w:color w:val="000000"/>
                <w:sz w:val="20"/>
                <w:szCs w:val="20"/>
                <w:lang w:val="es-HN" w:eastAsia="es-HN"/>
              </w:rPr>
              <w:t>¿Cree usted que afectara la expansión a la estrategia de mercado del laboratorio?</w:t>
            </w:r>
          </w:p>
        </w:tc>
        <w:tc>
          <w:tcPr>
            <w:tcW w:w="1580" w:type="dxa"/>
            <w:tcBorders>
              <w:top w:val="nil"/>
              <w:left w:val="nil"/>
              <w:bottom w:val="single" w:sz="4" w:space="0" w:color="auto"/>
              <w:right w:val="single" w:sz="4" w:space="0" w:color="auto"/>
            </w:tcBorders>
            <w:shd w:val="clear" w:color="auto" w:fill="auto"/>
            <w:vAlign w:val="center"/>
            <w:hideMark/>
          </w:tcPr>
          <w:p w14:paraId="4CD4563B" w14:textId="385FE0BC"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Se verá afectado ya que los mercados actuales no se innovarán y se </w:t>
            </w:r>
            <w:r w:rsidR="0012068D" w:rsidRPr="00724AEB">
              <w:rPr>
                <w:rFonts w:ascii="Times New Roman" w:eastAsia="Times New Roman" w:hAnsi="Times New Roman" w:cs="Times New Roman"/>
                <w:color w:val="000000"/>
                <w:sz w:val="20"/>
                <w:szCs w:val="20"/>
                <w:lang w:val="es-HN" w:eastAsia="es-HN"/>
              </w:rPr>
              <w:t>llevarán</w:t>
            </w:r>
            <w:r w:rsidRPr="00724AEB">
              <w:rPr>
                <w:rFonts w:ascii="Times New Roman" w:eastAsia="Times New Roman" w:hAnsi="Times New Roman" w:cs="Times New Roman"/>
                <w:color w:val="000000"/>
                <w:sz w:val="20"/>
                <w:szCs w:val="20"/>
                <w:lang w:val="es-HN" w:eastAsia="es-HN"/>
              </w:rPr>
              <w:t xml:space="preserve"> los productos actuales a un nuevo mercado</w:t>
            </w:r>
          </w:p>
        </w:tc>
        <w:tc>
          <w:tcPr>
            <w:tcW w:w="1660" w:type="dxa"/>
            <w:tcBorders>
              <w:top w:val="nil"/>
              <w:left w:val="nil"/>
              <w:bottom w:val="single" w:sz="4" w:space="0" w:color="auto"/>
              <w:right w:val="single" w:sz="4" w:space="0" w:color="auto"/>
            </w:tcBorders>
            <w:shd w:val="clear" w:color="auto" w:fill="auto"/>
            <w:vAlign w:val="center"/>
            <w:hideMark/>
          </w:tcPr>
          <w:p w14:paraId="08FCFC2A" w14:textId="1D591286"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No se verá afectada </w:t>
            </w:r>
          </w:p>
        </w:tc>
        <w:tc>
          <w:tcPr>
            <w:tcW w:w="1720" w:type="dxa"/>
            <w:tcBorders>
              <w:top w:val="nil"/>
              <w:left w:val="nil"/>
              <w:bottom w:val="single" w:sz="4" w:space="0" w:color="auto"/>
              <w:right w:val="single" w:sz="4" w:space="0" w:color="auto"/>
            </w:tcBorders>
            <w:shd w:val="clear" w:color="auto" w:fill="auto"/>
            <w:vAlign w:val="center"/>
            <w:hideMark/>
          </w:tcPr>
          <w:p w14:paraId="6C628BDB" w14:textId="6216D520"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No se verá afectado, ya que conlleva una planificación </w:t>
            </w:r>
          </w:p>
        </w:tc>
        <w:tc>
          <w:tcPr>
            <w:tcW w:w="1540" w:type="dxa"/>
            <w:tcBorders>
              <w:top w:val="nil"/>
              <w:left w:val="nil"/>
              <w:bottom w:val="single" w:sz="4" w:space="0" w:color="auto"/>
              <w:right w:val="single" w:sz="4" w:space="0" w:color="auto"/>
            </w:tcBorders>
            <w:shd w:val="clear" w:color="auto" w:fill="auto"/>
            <w:vAlign w:val="center"/>
            <w:hideMark/>
          </w:tcPr>
          <w:p w14:paraId="1B9C3E08" w14:textId="77777777" w:rsidR="00724AEB" w:rsidRPr="00724AEB" w:rsidRDefault="00724AEB" w:rsidP="00724AEB">
            <w:pPr>
              <w:widowControl/>
              <w:jc w:val="center"/>
              <w:rPr>
                <w:rFonts w:ascii="Times New Roman" w:eastAsia="Times New Roman" w:hAnsi="Times New Roman" w:cs="Times New Roman"/>
                <w:color w:val="000000"/>
                <w:sz w:val="20"/>
                <w:szCs w:val="20"/>
                <w:lang w:val="es-HN" w:eastAsia="es-HN"/>
              </w:rPr>
            </w:pPr>
            <w:r w:rsidRPr="00724AEB">
              <w:rPr>
                <w:rFonts w:ascii="Times New Roman" w:eastAsia="Times New Roman" w:hAnsi="Times New Roman" w:cs="Times New Roman"/>
                <w:color w:val="000000"/>
                <w:sz w:val="20"/>
                <w:szCs w:val="20"/>
                <w:lang w:val="es-HN" w:eastAsia="es-HN"/>
              </w:rPr>
              <w:t xml:space="preserve"> No, no se verá afectada </w:t>
            </w:r>
          </w:p>
        </w:tc>
      </w:tr>
    </w:tbl>
    <w:p w14:paraId="16642E40" w14:textId="3216C044" w:rsidR="00C13BEE" w:rsidRPr="007B64EA" w:rsidRDefault="00241710" w:rsidP="00241710">
      <w:pPr>
        <w:pStyle w:val="Descripcin"/>
        <w:rPr>
          <w:rFonts w:ascii="Times New Roman" w:hAnsi="Times New Roman" w:cs="Times New Roman"/>
          <w:b/>
          <w:bCs/>
          <w:i w:val="0"/>
          <w:iCs w:val="0"/>
          <w:color w:val="auto"/>
          <w:sz w:val="24"/>
          <w:szCs w:val="24"/>
          <w:lang w:val="es-HN"/>
        </w:rPr>
      </w:pPr>
      <w:bookmarkStart w:id="140" w:name="_Toc158315789"/>
      <w:r w:rsidRPr="007B64EA">
        <w:rPr>
          <w:rFonts w:ascii="Times New Roman" w:hAnsi="Times New Roman" w:cs="Times New Roman"/>
          <w:b/>
          <w:bCs/>
          <w:i w:val="0"/>
          <w:iCs w:val="0"/>
          <w:color w:val="auto"/>
          <w:sz w:val="24"/>
          <w:szCs w:val="24"/>
          <w:lang w:val="es-HN"/>
        </w:rPr>
        <w:t xml:space="preserve">Tabla </w:t>
      </w:r>
      <w:r w:rsidRPr="00241710">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Tabla \* ARABIC </w:instrText>
      </w:r>
      <w:r w:rsidRPr="00241710">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3</w:t>
      </w:r>
      <w:r w:rsidRPr="00241710">
        <w:rPr>
          <w:rFonts w:ascii="Times New Roman" w:hAnsi="Times New Roman" w:cs="Times New Roman"/>
          <w:b/>
          <w:bCs/>
          <w:i w:val="0"/>
          <w:iCs w:val="0"/>
          <w:color w:val="auto"/>
          <w:sz w:val="24"/>
          <w:szCs w:val="24"/>
        </w:rPr>
        <w:fldChar w:fldCharType="end"/>
      </w:r>
      <w:r w:rsidRPr="007B64EA">
        <w:rPr>
          <w:rFonts w:ascii="Times New Roman" w:hAnsi="Times New Roman" w:cs="Times New Roman"/>
          <w:b/>
          <w:bCs/>
          <w:i w:val="0"/>
          <w:iCs w:val="0"/>
          <w:color w:val="auto"/>
          <w:sz w:val="24"/>
          <w:szCs w:val="24"/>
          <w:lang w:val="es-HN"/>
        </w:rPr>
        <w:t xml:space="preserve"> </w:t>
      </w:r>
      <w:r w:rsidR="00727116" w:rsidRPr="007B64EA">
        <w:rPr>
          <w:rFonts w:ascii="Times New Roman" w:hAnsi="Times New Roman" w:cs="Times New Roman"/>
          <w:b/>
          <w:bCs/>
          <w:i w:val="0"/>
          <w:iCs w:val="0"/>
          <w:color w:val="auto"/>
          <w:sz w:val="24"/>
          <w:szCs w:val="24"/>
          <w:lang w:val="es-HN"/>
        </w:rPr>
        <w:t xml:space="preserve">Tabulación de datos entrevista Laboratorios </w:t>
      </w:r>
      <w:r w:rsidR="00CB3A85" w:rsidRPr="007B64EA">
        <w:rPr>
          <w:rFonts w:ascii="Times New Roman" w:hAnsi="Times New Roman" w:cs="Times New Roman"/>
          <w:b/>
          <w:bCs/>
          <w:i w:val="0"/>
          <w:iCs w:val="0"/>
          <w:color w:val="auto"/>
          <w:sz w:val="24"/>
          <w:szCs w:val="24"/>
          <w:lang w:val="es-HN"/>
        </w:rPr>
        <w:t>Andifar</w:t>
      </w:r>
      <w:bookmarkEnd w:id="140"/>
      <w:r w:rsidR="00CB3A85" w:rsidRPr="007B64EA">
        <w:rPr>
          <w:rFonts w:ascii="Times New Roman" w:hAnsi="Times New Roman" w:cs="Times New Roman"/>
          <w:b/>
          <w:bCs/>
          <w:i w:val="0"/>
          <w:iCs w:val="0"/>
          <w:color w:val="auto"/>
          <w:sz w:val="24"/>
          <w:szCs w:val="24"/>
          <w:lang w:val="es-HN"/>
        </w:rPr>
        <w:t xml:space="preserve"> </w:t>
      </w:r>
    </w:p>
    <w:p w14:paraId="0ED1BC0B" w14:textId="5EF1EFE8" w:rsidR="00CB3A85" w:rsidRPr="00CB3A85" w:rsidRDefault="00CB3A85" w:rsidP="003334F2">
      <w:pPr>
        <w:pStyle w:val="TextoPrincipal"/>
        <w:spacing w:line="360" w:lineRule="auto"/>
        <w:ind w:firstLine="0"/>
        <w:rPr>
          <w:sz w:val="20"/>
          <w:szCs w:val="20"/>
        </w:rPr>
      </w:pPr>
      <w:r w:rsidRPr="00CB3A85">
        <w:rPr>
          <w:sz w:val="20"/>
          <w:szCs w:val="20"/>
        </w:rPr>
        <w:t xml:space="preserve">Fuente: Elaboración propia </w:t>
      </w:r>
      <w:r>
        <w:rPr>
          <w:sz w:val="20"/>
          <w:szCs w:val="20"/>
        </w:rPr>
        <w:t>2023</w:t>
      </w:r>
    </w:p>
    <w:p w14:paraId="21465176" w14:textId="7E9A89EF" w:rsidR="003334F2" w:rsidRPr="0070552C" w:rsidRDefault="003334F2" w:rsidP="003334F2">
      <w:pPr>
        <w:pStyle w:val="TextoPrincipal"/>
        <w:spacing w:line="360" w:lineRule="auto"/>
        <w:ind w:firstLine="708"/>
      </w:pPr>
      <w:r w:rsidRPr="0070552C">
        <w:t xml:space="preserve">Haciendo un análisis de la pregunta numero 3 </w:t>
      </w:r>
      <w:r w:rsidR="00674F45" w:rsidRPr="0070552C">
        <w:t xml:space="preserve">a los jefes de los departamentos de Andifar, el gerente indica </w:t>
      </w:r>
      <w:r w:rsidR="0096260C" w:rsidRPr="0070552C">
        <w:t>que,</w:t>
      </w:r>
      <w:r w:rsidR="00674F45" w:rsidRPr="0070552C">
        <w:t xml:space="preserve"> si hay una capacidad de </w:t>
      </w:r>
      <w:r w:rsidR="00076C0A" w:rsidRPr="0070552C">
        <w:t>producción,</w:t>
      </w:r>
      <w:r w:rsidR="00674F45" w:rsidRPr="0070552C">
        <w:t xml:space="preserve"> pero se tiene que invertir en una infraestructura para abarcar la demanda que tiene Honduras, como la que </w:t>
      </w:r>
      <w:r w:rsidR="00F30CED" w:rsidRPr="0070552C">
        <w:t>va a</w:t>
      </w:r>
      <w:r w:rsidR="00674F45" w:rsidRPr="0070552C">
        <w:t xml:space="preserve"> a</w:t>
      </w:r>
      <w:r w:rsidR="00E27164" w:rsidRPr="0070552C">
        <w:t>dquirir con un nuevo país.</w:t>
      </w:r>
    </w:p>
    <w:p w14:paraId="2E6B261E" w14:textId="4626DCA7" w:rsidR="00E27164" w:rsidRPr="0070552C" w:rsidRDefault="00E27164" w:rsidP="003334F2">
      <w:pPr>
        <w:pStyle w:val="TextoPrincipal"/>
        <w:spacing w:line="360" w:lineRule="auto"/>
        <w:ind w:firstLine="708"/>
      </w:pPr>
      <w:r w:rsidRPr="0070552C">
        <w:t xml:space="preserve">Se puede incrementar la capacidad </w:t>
      </w:r>
      <w:r w:rsidR="00076C0A" w:rsidRPr="0070552C">
        <w:t xml:space="preserve">implementando un doble turno, </w:t>
      </w:r>
      <w:r w:rsidR="003613C6" w:rsidRPr="0070552C">
        <w:t xml:space="preserve">llevando a </w:t>
      </w:r>
      <w:r w:rsidR="00335FB4" w:rsidRPr="0070552C">
        <w:t>más</w:t>
      </w:r>
      <w:r w:rsidR="003613C6" w:rsidRPr="0070552C">
        <w:t xml:space="preserve"> costos del personal y </w:t>
      </w:r>
      <w:r w:rsidR="0096260C" w:rsidRPr="0070552C">
        <w:t>aumento</w:t>
      </w:r>
      <w:r w:rsidR="003613C6" w:rsidRPr="0070552C">
        <w:t xml:space="preserve"> de la energía </w:t>
      </w:r>
      <w:r w:rsidR="0096260C" w:rsidRPr="0070552C">
        <w:t>eléctrica</w:t>
      </w:r>
      <w:r w:rsidR="0083302F" w:rsidRPr="0070552C">
        <w:t xml:space="preserve">. Incrementando costos </w:t>
      </w:r>
      <w:r w:rsidR="00DC0FA9" w:rsidRPr="0070552C">
        <w:t xml:space="preserve">para la empresa, pero se </w:t>
      </w:r>
      <w:r w:rsidR="00335FB4" w:rsidRPr="0070552C">
        <w:t>verá</w:t>
      </w:r>
      <w:r w:rsidR="00DC0FA9" w:rsidRPr="0070552C">
        <w:t xml:space="preserve"> beneficiado </w:t>
      </w:r>
      <w:r w:rsidR="006B0100" w:rsidRPr="0070552C">
        <w:t xml:space="preserve">con </w:t>
      </w:r>
      <w:r w:rsidR="00F30CED" w:rsidRPr="0070552C">
        <w:t>la ganancia del nuevo país.</w:t>
      </w:r>
    </w:p>
    <w:p w14:paraId="63615976" w14:textId="7D46B209" w:rsidR="000C209D" w:rsidRPr="0070552C" w:rsidRDefault="00E7104C" w:rsidP="003334F2">
      <w:pPr>
        <w:pStyle w:val="TextoPrincipal"/>
        <w:spacing w:line="360" w:lineRule="auto"/>
        <w:ind w:firstLine="708"/>
      </w:pPr>
      <w:r w:rsidRPr="0070552C">
        <w:t>Según la pregunta 6 de la entrevista, l</w:t>
      </w:r>
      <w:r w:rsidR="005E4ED2" w:rsidRPr="0070552C">
        <w:t xml:space="preserve">a calidad de los productos no debería verse afectada por la cantidad de producción ya que hay un departamento de control de calidad y el personal </w:t>
      </w:r>
      <w:r w:rsidR="000C209D" w:rsidRPr="0070552C">
        <w:t>está</w:t>
      </w:r>
      <w:r w:rsidR="005E4ED2" w:rsidRPr="0070552C">
        <w:t xml:space="preserve"> </w:t>
      </w:r>
      <w:r w:rsidR="005E4ED2" w:rsidRPr="0070552C">
        <w:lastRenderedPageBreak/>
        <w:t xml:space="preserve">debidamente capacitado para evitar esto. </w:t>
      </w:r>
    </w:p>
    <w:p w14:paraId="55AD5535" w14:textId="6352B9EF" w:rsidR="005E4ED2" w:rsidRPr="0070552C" w:rsidRDefault="005E4ED2" w:rsidP="003334F2">
      <w:pPr>
        <w:pStyle w:val="TextoPrincipal"/>
        <w:spacing w:line="360" w:lineRule="auto"/>
        <w:ind w:firstLine="708"/>
      </w:pPr>
      <w:r w:rsidRPr="0070552C">
        <w:t xml:space="preserve">El personal existente se </w:t>
      </w:r>
      <w:r w:rsidR="00E7104C" w:rsidRPr="0070552C">
        <w:t>verá</w:t>
      </w:r>
      <w:r w:rsidRPr="0070552C">
        <w:t xml:space="preserve"> afectado por que habrá un aumentó en la carga laboral, pero en ese caso se contratara más personal para un mejor funcionamiento</w:t>
      </w:r>
      <w:r w:rsidR="000C209D" w:rsidRPr="0070552C">
        <w:t>.</w:t>
      </w:r>
    </w:p>
    <w:p w14:paraId="4D4D0F43" w14:textId="6D76DF1E" w:rsidR="000C209D" w:rsidRDefault="000C209D" w:rsidP="003334F2">
      <w:pPr>
        <w:pStyle w:val="TextoPrincipal"/>
        <w:spacing w:line="360" w:lineRule="auto"/>
        <w:ind w:firstLine="708"/>
      </w:pPr>
      <w:r w:rsidRPr="0070552C">
        <w:t xml:space="preserve">La expansión en otro </w:t>
      </w:r>
      <w:r w:rsidR="00727116" w:rsidRPr="0070552C">
        <w:t>país</w:t>
      </w:r>
      <w:r w:rsidRPr="0070552C">
        <w:t xml:space="preserve"> lleva a el laboratorio</w:t>
      </w:r>
      <w:r w:rsidR="00C02A82" w:rsidRPr="0070552C">
        <w:t xml:space="preserve"> a extender su inventario</w:t>
      </w:r>
      <w:r w:rsidRPr="0070552C">
        <w:t xml:space="preserve"> existente a otro mercado disminuyendo la innovación de productos en mercado de representación actual, afectando la estrategia de mercado para el país local.</w:t>
      </w:r>
    </w:p>
    <w:p w14:paraId="77A39F71" w14:textId="77777777" w:rsidR="00733E04" w:rsidRDefault="00733E04" w:rsidP="00A94B2A">
      <w:pPr>
        <w:pStyle w:val="TextoPrincipal"/>
        <w:spacing w:line="360" w:lineRule="auto"/>
      </w:pPr>
    </w:p>
    <w:p w14:paraId="401DBDE2" w14:textId="77777777" w:rsidR="00733E04" w:rsidRDefault="00733E04" w:rsidP="00A94B2A">
      <w:pPr>
        <w:pStyle w:val="TextoPrincipal"/>
        <w:spacing w:line="360" w:lineRule="auto"/>
      </w:pPr>
    </w:p>
    <w:p w14:paraId="4D99D4D7" w14:textId="77777777" w:rsidR="00733E04" w:rsidRDefault="00733E04" w:rsidP="00724AEB">
      <w:pPr>
        <w:pStyle w:val="TextoPrincipal"/>
        <w:spacing w:line="360" w:lineRule="auto"/>
        <w:ind w:firstLine="0"/>
      </w:pPr>
    </w:p>
    <w:p w14:paraId="4887C61A" w14:textId="77777777" w:rsidR="00724AEB" w:rsidRDefault="00724AEB" w:rsidP="00724AEB">
      <w:pPr>
        <w:pStyle w:val="TextoPrincipal"/>
        <w:spacing w:line="360" w:lineRule="auto"/>
        <w:ind w:firstLine="0"/>
      </w:pPr>
    </w:p>
    <w:p w14:paraId="570E2ED3" w14:textId="77777777" w:rsidR="00733E04" w:rsidRDefault="00733E04" w:rsidP="00A94B2A">
      <w:pPr>
        <w:pStyle w:val="TextoPrincipal"/>
        <w:spacing w:line="360" w:lineRule="auto"/>
      </w:pPr>
    </w:p>
    <w:p w14:paraId="760A11E5" w14:textId="77777777" w:rsidR="00871BAB" w:rsidRDefault="00871BAB" w:rsidP="00A94B2A">
      <w:pPr>
        <w:pStyle w:val="TextoPrincipal"/>
        <w:spacing w:line="360" w:lineRule="auto"/>
      </w:pPr>
    </w:p>
    <w:p w14:paraId="4ABB91FA" w14:textId="77777777" w:rsidR="00871BAB" w:rsidRDefault="00871BAB" w:rsidP="00A94B2A">
      <w:pPr>
        <w:pStyle w:val="TextoPrincipal"/>
        <w:spacing w:line="360" w:lineRule="auto"/>
      </w:pPr>
    </w:p>
    <w:p w14:paraId="4906E06E" w14:textId="77777777" w:rsidR="00871BAB" w:rsidRDefault="00871BAB" w:rsidP="00A94B2A">
      <w:pPr>
        <w:pStyle w:val="TextoPrincipal"/>
        <w:spacing w:line="360" w:lineRule="auto"/>
      </w:pPr>
    </w:p>
    <w:p w14:paraId="5A9BBB1B" w14:textId="77777777" w:rsidR="00871BAB" w:rsidRDefault="00871BAB" w:rsidP="00A94B2A">
      <w:pPr>
        <w:pStyle w:val="TextoPrincipal"/>
        <w:spacing w:line="360" w:lineRule="auto"/>
      </w:pPr>
    </w:p>
    <w:p w14:paraId="1872C9C0" w14:textId="77777777" w:rsidR="00871BAB" w:rsidRDefault="00871BAB" w:rsidP="00A94B2A">
      <w:pPr>
        <w:pStyle w:val="TextoPrincipal"/>
        <w:spacing w:line="360" w:lineRule="auto"/>
      </w:pPr>
    </w:p>
    <w:p w14:paraId="0A113831" w14:textId="77777777" w:rsidR="00871BAB" w:rsidRDefault="00871BAB" w:rsidP="00A94B2A">
      <w:pPr>
        <w:pStyle w:val="TextoPrincipal"/>
        <w:spacing w:line="360" w:lineRule="auto"/>
      </w:pPr>
    </w:p>
    <w:p w14:paraId="523D1CB0" w14:textId="77777777" w:rsidR="00871BAB" w:rsidRDefault="00871BAB" w:rsidP="00A94B2A">
      <w:pPr>
        <w:pStyle w:val="TextoPrincipal"/>
        <w:spacing w:line="360" w:lineRule="auto"/>
      </w:pPr>
    </w:p>
    <w:p w14:paraId="5DDADCB9" w14:textId="77777777" w:rsidR="00871BAB" w:rsidRDefault="00871BAB" w:rsidP="00A94B2A">
      <w:pPr>
        <w:pStyle w:val="TextoPrincipal"/>
        <w:spacing w:line="360" w:lineRule="auto"/>
      </w:pPr>
    </w:p>
    <w:p w14:paraId="6A5EE452" w14:textId="77777777" w:rsidR="00871BAB" w:rsidRDefault="00871BAB" w:rsidP="00A94B2A">
      <w:pPr>
        <w:pStyle w:val="TextoPrincipal"/>
        <w:spacing w:line="360" w:lineRule="auto"/>
      </w:pPr>
    </w:p>
    <w:p w14:paraId="5E1CA3D9" w14:textId="77777777" w:rsidR="00871BAB" w:rsidRDefault="00871BAB" w:rsidP="00A94B2A">
      <w:pPr>
        <w:pStyle w:val="TextoPrincipal"/>
        <w:spacing w:line="360" w:lineRule="auto"/>
      </w:pPr>
    </w:p>
    <w:p w14:paraId="09FDA27B" w14:textId="77777777" w:rsidR="00B86D3F" w:rsidRDefault="00B86D3F" w:rsidP="00A94B2A">
      <w:pPr>
        <w:pStyle w:val="TextoPrincipal"/>
        <w:spacing w:line="360" w:lineRule="auto"/>
      </w:pPr>
    </w:p>
    <w:p w14:paraId="0DA2063F" w14:textId="77777777" w:rsidR="00B86D3F" w:rsidRDefault="00B86D3F" w:rsidP="00A94B2A">
      <w:pPr>
        <w:pStyle w:val="TextoPrincipal"/>
        <w:spacing w:line="360" w:lineRule="auto"/>
      </w:pPr>
    </w:p>
    <w:p w14:paraId="0ACBCCCF" w14:textId="77777777" w:rsidR="00B86D3F" w:rsidRDefault="00B86D3F" w:rsidP="00A94B2A">
      <w:pPr>
        <w:pStyle w:val="TextoPrincipal"/>
        <w:spacing w:line="360" w:lineRule="auto"/>
      </w:pPr>
    </w:p>
    <w:p w14:paraId="4F814252" w14:textId="77777777" w:rsidR="00871BAB" w:rsidRDefault="00871BAB" w:rsidP="00A94B2A">
      <w:pPr>
        <w:pStyle w:val="TextoPrincipal"/>
        <w:spacing w:line="360" w:lineRule="auto"/>
      </w:pPr>
    </w:p>
    <w:p w14:paraId="6485DBD5" w14:textId="1B35CCC9" w:rsidR="00FE133F" w:rsidRDefault="003B244F" w:rsidP="00A94B2A">
      <w:pPr>
        <w:pStyle w:val="TextoPrincipal"/>
        <w:spacing w:line="360" w:lineRule="auto"/>
      </w:pPr>
      <w:r>
        <w:lastRenderedPageBreak/>
        <w:t>Entrevista</w:t>
      </w:r>
      <w:r w:rsidR="00F25C13">
        <w:t xml:space="preserve"> a Gerente de </w:t>
      </w:r>
      <w:r w:rsidR="00D91EAE">
        <w:t>Droguería</w:t>
      </w:r>
      <w:r>
        <w:t xml:space="preserve"> </w:t>
      </w:r>
      <w:r w:rsidR="00F25C13">
        <w:t>en</w:t>
      </w:r>
      <w:r>
        <w:t xml:space="preserve"> Panamá </w:t>
      </w:r>
    </w:p>
    <w:p w14:paraId="0A44300A" w14:textId="386E54CD" w:rsidR="009D1E71" w:rsidRDefault="009D1E71" w:rsidP="00A94B2A">
      <w:pPr>
        <w:pStyle w:val="TextoPrincipal"/>
        <w:spacing w:line="360" w:lineRule="auto"/>
      </w:pPr>
      <w:r>
        <w:t xml:space="preserve">A </w:t>
      </w:r>
      <w:r w:rsidR="00D91EAE">
        <w:t>continuación,</w:t>
      </w:r>
      <w:r>
        <w:t xml:space="preserve"> se muestra la entrevista tabulada </w:t>
      </w:r>
      <w:r w:rsidR="00AF2A28">
        <w:t>al Gerente</w:t>
      </w:r>
      <w:r w:rsidR="00027203">
        <w:t xml:space="preserve"> general de </w:t>
      </w:r>
      <w:r w:rsidR="00F25C13">
        <w:t>droguería</w:t>
      </w:r>
      <w:r w:rsidR="00027203">
        <w:t xml:space="preserve"> Medi</w:t>
      </w:r>
      <w:r w:rsidR="00F25C13">
        <w:t xml:space="preserve">mex del país de Panamá </w:t>
      </w:r>
    </w:p>
    <w:tbl>
      <w:tblPr>
        <w:tblW w:w="6658" w:type="dxa"/>
        <w:tblCellMar>
          <w:left w:w="70" w:type="dxa"/>
          <w:right w:w="70" w:type="dxa"/>
        </w:tblCellMar>
        <w:tblLook w:val="04A0" w:firstRow="1" w:lastRow="0" w:firstColumn="1" w:lastColumn="0" w:noHBand="0" w:noVBand="1"/>
      </w:tblPr>
      <w:tblGrid>
        <w:gridCol w:w="2689"/>
        <w:gridCol w:w="3969"/>
      </w:tblGrid>
      <w:tr w:rsidR="00733E04" w:rsidRPr="00733E04" w14:paraId="37F57234" w14:textId="77777777" w:rsidTr="008B493B">
        <w:trPr>
          <w:trHeight w:val="300"/>
        </w:trPr>
        <w:tc>
          <w:tcPr>
            <w:tcW w:w="665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A354B4" w14:textId="77777777" w:rsidR="00733E04" w:rsidRPr="00733E04" w:rsidRDefault="00733E04" w:rsidP="00733E04">
            <w:pPr>
              <w:widowControl/>
              <w:jc w:val="center"/>
              <w:rPr>
                <w:rFonts w:ascii="Times New Roman" w:eastAsia="Times New Roman" w:hAnsi="Times New Roman" w:cs="Times New Roman"/>
                <w:color w:val="000000"/>
                <w:sz w:val="20"/>
                <w:szCs w:val="20"/>
                <w:lang w:val="es-HN" w:eastAsia="es-HN"/>
              </w:rPr>
            </w:pPr>
            <w:r w:rsidRPr="00733E04">
              <w:rPr>
                <w:rFonts w:ascii="Times New Roman" w:eastAsia="Times New Roman" w:hAnsi="Times New Roman" w:cs="Times New Roman"/>
                <w:color w:val="000000"/>
                <w:sz w:val="20"/>
                <w:szCs w:val="20"/>
                <w:lang w:val="es-HN" w:eastAsia="es-HN"/>
              </w:rPr>
              <w:t xml:space="preserve">INSTRUMENTO DE PANAMÁ </w:t>
            </w:r>
          </w:p>
        </w:tc>
      </w:tr>
      <w:tr w:rsidR="00733E04" w:rsidRPr="00733E04" w14:paraId="55563AA3" w14:textId="77777777" w:rsidTr="008B493B">
        <w:trPr>
          <w:trHeight w:val="300"/>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5E2B159F" w14:textId="77777777" w:rsidR="00733E04" w:rsidRPr="00733E04" w:rsidRDefault="00733E04" w:rsidP="00733E04">
            <w:pPr>
              <w:widowControl/>
              <w:jc w:val="center"/>
              <w:rPr>
                <w:rFonts w:ascii="Times New Roman" w:eastAsia="Times New Roman" w:hAnsi="Times New Roman" w:cs="Times New Roman"/>
                <w:color w:val="000000"/>
                <w:sz w:val="20"/>
                <w:szCs w:val="20"/>
                <w:lang w:val="es-HN" w:eastAsia="es-HN"/>
              </w:rPr>
            </w:pPr>
            <w:r w:rsidRPr="00733E04">
              <w:rPr>
                <w:rFonts w:ascii="Times New Roman" w:eastAsia="Times New Roman" w:hAnsi="Times New Roman" w:cs="Times New Roman"/>
                <w:color w:val="000000"/>
                <w:sz w:val="20"/>
                <w:szCs w:val="20"/>
                <w:lang w:val="es-HN" w:eastAsia="es-HN"/>
              </w:rPr>
              <w:t xml:space="preserve">Preguntas </w:t>
            </w:r>
          </w:p>
        </w:tc>
        <w:tc>
          <w:tcPr>
            <w:tcW w:w="3969" w:type="dxa"/>
            <w:tcBorders>
              <w:top w:val="nil"/>
              <w:left w:val="nil"/>
              <w:bottom w:val="single" w:sz="4" w:space="0" w:color="auto"/>
              <w:right w:val="single" w:sz="4" w:space="0" w:color="auto"/>
            </w:tcBorders>
            <w:shd w:val="clear" w:color="auto" w:fill="auto"/>
            <w:noWrap/>
            <w:vAlign w:val="bottom"/>
            <w:hideMark/>
          </w:tcPr>
          <w:p w14:paraId="35E961B5" w14:textId="77777777" w:rsidR="00733E04" w:rsidRPr="00733E04" w:rsidRDefault="00733E04" w:rsidP="00733E04">
            <w:pPr>
              <w:widowControl/>
              <w:jc w:val="center"/>
              <w:rPr>
                <w:rFonts w:ascii="Times New Roman" w:eastAsia="Times New Roman" w:hAnsi="Times New Roman" w:cs="Times New Roman"/>
                <w:color w:val="000000"/>
                <w:sz w:val="20"/>
                <w:szCs w:val="20"/>
                <w:lang w:val="es-HN" w:eastAsia="es-HN"/>
              </w:rPr>
            </w:pPr>
            <w:r w:rsidRPr="00733E04">
              <w:rPr>
                <w:rFonts w:ascii="Times New Roman" w:eastAsia="Times New Roman" w:hAnsi="Times New Roman" w:cs="Times New Roman"/>
                <w:color w:val="000000"/>
                <w:sz w:val="20"/>
                <w:szCs w:val="20"/>
                <w:lang w:val="es-HN" w:eastAsia="es-HN"/>
              </w:rPr>
              <w:t>Entrevistado1</w:t>
            </w:r>
          </w:p>
        </w:tc>
      </w:tr>
      <w:tr w:rsidR="00733E04" w:rsidRPr="007B64EA" w14:paraId="2CE3F785" w14:textId="77777777" w:rsidTr="008B493B">
        <w:trPr>
          <w:trHeight w:val="2295"/>
        </w:trPr>
        <w:tc>
          <w:tcPr>
            <w:tcW w:w="2689" w:type="dxa"/>
            <w:tcBorders>
              <w:top w:val="nil"/>
              <w:left w:val="single" w:sz="4" w:space="0" w:color="auto"/>
              <w:bottom w:val="single" w:sz="4" w:space="0" w:color="auto"/>
              <w:right w:val="single" w:sz="4" w:space="0" w:color="auto"/>
            </w:tcBorders>
            <w:shd w:val="clear" w:color="auto" w:fill="auto"/>
            <w:vAlign w:val="center"/>
            <w:hideMark/>
          </w:tcPr>
          <w:p w14:paraId="68146FE8" w14:textId="18BB9AB1" w:rsidR="00733E04" w:rsidRPr="00733E04" w:rsidRDefault="009D1E71" w:rsidP="00733E04">
            <w:pPr>
              <w:widowControl/>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1</w:t>
            </w:r>
            <w:r w:rsidR="00733E04" w:rsidRPr="00733E04">
              <w:rPr>
                <w:rFonts w:ascii="Times New Roman" w:eastAsia="Times New Roman" w:hAnsi="Times New Roman" w:cs="Times New Roman"/>
                <w:color w:val="000000"/>
                <w:sz w:val="20"/>
                <w:szCs w:val="20"/>
                <w:lang w:val="es-HN" w:eastAsia="es-HN"/>
              </w:rPr>
              <w:t> ¿Conoce el tamaño del mercado farmacéutico de Panamá?</w:t>
            </w:r>
          </w:p>
        </w:tc>
        <w:tc>
          <w:tcPr>
            <w:tcW w:w="3969" w:type="dxa"/>
            <w:tcBorders>
              <w:top w:val="nil"/>
              <w:left w:val="nil"/>
              <w:bottom w:val="single" w:sz="4" w:space="0" w:color="auto"/>
              <w:right w:val="single" w:sz="4" w:space="0" w:color="auto"/>
            </w:tcBorders>
            <w:shd w:val="clear" w:color="auto" w:fill="auto"/>
            <w:vAlign w:val="center"/>
            <w:hideMark/>
          </w:tcPr>
          <w:p w14:paraId="7315F850" w14:textId="77777777" w:rsidR="00733E04" w:rsidRPr="00733E04" w:rsidRDefault="00733E04" w:rsidP="00733E04">
            <w:pPr>
              <w:widowControl/>
              <w:rPr>
                <w:rFonts w:ascii="Times New Roman" w:eastAsia="Times New Roman" w:hAnsi="Times New Roman" w:cs="Times New Roman"/>
                <w:color w:val="000000"/>
                <w:sz w:val="20"/>
                <w:szCs w:val="20"/>
                <w:lang w:val="es-HN" w:eastAsia="es-HN"/>
              </w:rPr>
            </w:pPr>
            <w:r w:rsidRPr="00733E04">
              <w:rPr>
                <w:rFonts w:ascii="Times New Roman" w:eastAsia="Times New Roman" w:hAnsi="Times New Roman" w:cs="Times New Roman"/>
                <w:color w:val="000000"/>
                <w:sz w:val="20"/>
                <w:szCs w:val="20"/>
                <w:lang w:val="es-HN" w:eastAsia="es-HN"/>
              </w:rPr>
              <w:t>• 450,419,394 USD.</w:t>
            </w:r>
            <w:r w:rsidRPr="00733E04">
              <w:rPr>
                <w:rFonts w:ascii="Times New Roman" w:eastAsia="Times New Roman" w:hAnsi="Times New Roman" w:cs="Times New Roman"/>
                <w:color w:val="000000"/>
                <w:sz w:val="20"/>
                <w:szCs w:val="20"/>
                <w:lang w:val="es-HN" w:eastAsia="es-HN"/>
              </w:rPr>
              <w:br/>
              <w:t>• Crecimiento MAT (en los últimos 12 meses): 7.7%</w:t>
            </w:r>
            <w:r w:rsidRPr="00733E04">
              <w:rPr>
                <w:rFonts w:ascii="Times New Roman" w:eastAsia="Times New Roman" w:hAnsi="Times New Roman" w:cs="Times New Roman"/>
                <w:color w:val="000000"/>
                <w:sz w:val="20"/>
                <w:szCs w:val="20"/>
                <w:lang w:val="es-HN" w:eastAsia="es-HN"/>
              </w:rPr>
              <w:br/>
              <w:t>• Crecimiento YTD (enero a agosto de 2023): 7.7%</w:t>
            </w:r>
            <w:r w:rsidRPr="00733E04">
              <w:rPr>
                <w:rFonts w:ascii="Times New Roman" w:eastAsia="Times New Roman" w:hAnsi="Times New Roman" w:cs="Times New Roman"/>
                <w:color w:val="000000"/>
                <w:sz w:val="20"/>
                <w:szCs w:val="20"/>
                <w:lang w:val="es-HN" w:eastAsia="es-HN"/>
              </w:rPr>
              <w:br/>
              <w:t>• La auditoría Close Up indica que no hay crecimiento significativo en las recetas, pero, observamos que los Laboratorios genéricos crecen MAT y YTD agosto de 2023.</w:t>
            </w:r>
          </w:p>
        </w:tc>
      </w:tr>
      <w:tr w:rsidR="00733E04" w:rsidRPr="007B64EA" w14:paraId="5D7F3936" w14:textId="77777777" w:rsidTr="008B493B">
        <w:trPr>
          <w:trHeight w:val="2040"/>
        </w:trPr>
        <w:tc>
          <w:tcPr>
            <w:tcW w:w="2689" w:type="dxa"/>
            <w:tcBorders>
              <w:top w:val="nil"/>
              <w:left w:val="single" w:sz="4" w:space="0" w:color="auto"/>
              <w:bottom w:val="single" w:sz="4" w:space="0" w:color="auto"/>
              <w:right w:val="single" w:sz="4" w:space="0" w:color="auto"/>
            </w:tcBorders>
            <w:shd w:val="clear" w:color="auto" w:fill="auto"/>
            <w:vAlign w:val="center"/>
            <w:hideMark/>
          </w:tcPr>
          <w:p w14:paraId="409B76DE" w14:textId="1BF3B729" w:rsidR="00733E04" w:rsidRPr="00733E04" w:rsidRDefault="009D1E71" w:rsidP="00733E04">
            <w:pPr>
              <w:widowControl/>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 xml:space="preserve">2 </w:t>
            </w:r>
            <w:r w:rsidR="00727116" w:rsidRPr="00733E04">
              <w:rPr>
                <w:rFonts w:ascii="Times New Roman" w:eastAsia="Times New Roman" w:hAnsi="Times New Roman" w:cs="Times New Roman"/>
                <w:color w:val="000000"/>
                <w:sz w:val="20"/>
                <w:szCs w:val="20"/>
                <w:lang w:val="es-HN" w:eastAsia="es-HN"/>
              </w:rPr>
              <w:t>según</w:t>
            </w:r>
            <w:r w:rsidR="00733E04" w:rsidRPr="00733E04">
              <w:rPr>
                <w:rFonts w:ascii="Times New Roman" w:eastAsia="Times New Roman" w:hAnsi="Times New Roman" w:cs="Times New Roman"/>
                <w:color w:val="000000"/>
                <w:sz w:val="20"/>
                <w:szCs w:val="20"/>
                <w:lang w:val="es-HN" w:eastAsia="es-HN"/>
              </w:rPr>
              <w:t xml:space="preserve"> su experiencia ¿El mercado farmacéutico de Panamá tiene crecimiento?</w:t>
            </w:r>
          </w:p>
        </w:tc>
        <w:tc>
          <w:tcPr>
            <w:tcW w:w="3969" w:type="dxa"/>
            <w:tcBorders>
              <w:top w:val="nil"/>
              <w:left w:val="nil"/>
              <w:bottom w:val="single" w:sz="4" w:space="0" w:color="auto"/>
              <w:right w:val="single" w:sz="4" w:space="0" w:color="auto"/>
            </w:tcBorders>
            <w:shd w:val="clear" w:color="auto" w:fill="auto"/>
            <w:vAlign w:val="center"/>
            <w:hideMark/>
          </w:tcPr>
          <w:p w14:paraId="272BFC6A" w14:textId="77777777" w:rsidR="00733E04" w:rsidRPr="00733E04" w:rsidRDefault="00733E04" w:rsidP="00733E04">
            <w:pPr>
              <w:widowControl/>
              <w:rPr>
                <w:rFonts w:ascii="Times New Roman" w:eastAsia="Times New Roman" w:hAnsi="Times New Roman" w:cs="Times New Roman"/>
                <w:color w:val="1D2228"/>
                <w:sz w:val="20"/>
                <w:szCs w:val="20"/>
                <w:lang w:val="es-HN" w:eastAsia="es-HN"/>
              </w:rPr>
            </w:pPr>
            <w:r w:rsidRPr="00733E04">
              <w:rPr>
                <w:rFonts w:ascii="Times New Roman" w:eastAsia="Times New Roman" w:hAnsi="Times New Roman" w:cs="Times New Roman"/>
                <w:color w:val="1D2228"/>
                <w:sz w:val="20"/>
                <w:szCs w:val="20"/>
                <w:lang w:val="es-HN" w:eastAsia="es-HN"/>
              </w:rPr>
              <w:t>Después de la pandemia del COVID, se han presentado huelgas e inestabilidad social que han incidido en el desarrollo del negocio. Recientemente, del 20 de octubre al 28 de noviembre se presentaron cierres de vía a nivel nacional. A pesar de los inconvenientes estimamos que el mercado debe crecer en el 2024.</w:t>
            </w:r>
          </w:p>
        </w:tc>
      </w:tr>
      <w:tr w:rsidR="00733E04" w:rsidRPr="00733E04" w14:paraId="4D52E474" w14:textId="77777777" w:rsidTr="008B493B">
        <w:trPr>
          <w:trHeight w:val="1020"/>
        </w:trPr>
        <w:tc>
          <w:tcPr>
            <w:tcW w:w="2689" w:type="dxa"/>
            <w:tcBorders>
              <w:top w:val="nil"/>
              <w:left w:val="single" w:sz="4" w:space="0" w:color="auto"/>
              <w:bottom w:val="single" w:sz="4" w:space="0" w:color="auto"/>
              <w:right w:val="single" w:sz="4" w:space="0" w:color="auto"/>
            </w:tcBorders>
            <w:shd w:val="clear" w:color="auto" w:fill="auto"/>
            <w:vAlign w:val="center"/>
            <w:hideMark/>
          </w:tcPr>
          <w:p w14:paraId="74C2AA20" w14:textId="6FC67310" w:rsidR="00733E04" w:rsidRPr="00733E04" w:rsidRDefault="00AF2A28" w:rsidP="00733E04">
            <w:pPr>
              <w:widowControl/>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3</w:t>
            </w:r>
            <w:r w:rsidR="00727116">
              <w:rPr>
                <w:rFonts w:ascii="Times New Roman" w:eastAsia="Times New Roman" w:hAnsi="Times New Roman" w:cs="Times New Roman"/>
                <w:color w:val="000000"/>
                <w:sz w:val="20"/>
                <w:szCs w:val="20"/>
                <w:lang w:val="es-HN" w:eastAsia="es-HN"/>
              </w:rPr>
              <w:t xml:space="preserve"> </w:t>
            </w:r>
            <w:r w:rsidR="00733E04" w:rsidRPr="00733E04">
              <w:rPr>
                <w:rFonts w:ascii="Times New Roman" w:eastAsia="Times New Roman" w:hAnsi="Times New Roman" w:cs="Times New Roman"/>
                <w:color w:val="000000"/>
                <w:sz w:val="20"/>
                <w:szCs w:val="20"/>
                <w:lang w:val="es-HN" w:eastAsia="es-HN"/>
              </w:rPr>
              <w:t>¿Conoce la prevalencia de enfermedades en el país?</w:t>
            </w:r>
          </w:p>
        </w:tc>
        <w:tc>
          <w:tcPr>
            <w:tcW w:w="3969" w:type="dxa"/>
            <w:tcBorders>
              <w:top w:val="nil"/>
              <w:left w:val="nil"/>
              <w:bottom w:val="single" w:sz="4" w:space="0" w:color="auto"/>
              <w:right w:val="single" w:sz="4" w:space="0" w:color="auto"/>
            </w:tcBorders>
            <w:shd w:val="clear" w:color="auto" w:fill="auto"/>
            <w:vAlign w:val="center"/>
            <w:hideMark/>
          </w:tcPr>
          <w:p w14:paraId="6B0581D6" w14:textId="77777777" w:rsidR="00733E04" w:rsidRPr="00733E04" w:rsidRDefault="00733E04" w:rsidP="00733E04">
            <w:pPr>
              <w:widowControl/>
              <w:rPr>
                <w:rFonts w:ascii="Times New Roman" w:eastAsia="Times New Roman" w:hAnsi="Times New Roman" w:cs="Times New Roman"/>
                <w:color w:val="000000"/>
                <w:sz w:val="20"/>
                <w:szCs w:val="20"/>
                <w:lang w:val="es-HN" w:eastAsia="es-HN"/>
              </w:rPr>
            </w:pPr>
            <w:bookmarkStart w:id="141" w:name="_Hlk154690110"/>
            <w:r w:rsidRPr="00733E04">
              <w:rPr>
                <w:rFonts w:ascii="Times New Roman" w:eastAsia="Times New Roman" w:hAnsi="Times New Roman" w:cs="Times New Roman"/>
                <w:color w:val="000000"/>
                <w:sz w:val="20"/>
                <w:szCs w:val="20"/>
                <w:lang w:val="es-HN" w:eastAsia="es-HN"/>
              </w:rPr>
              <w:t>Cardiovasculares 43%</w:t>
            </w:r>
            <w:r w:rsidRPr="00733E04">
              <w:rPr>
                <w:rFonts w:ascii="Times New Roman" w:eastAsia="Times New Roman" w:hAnsi="Times New Roman" w:cs="Times New Roman"/>
                <w:color w:val="000000"/>
                <w:sz w:val="20"/>
                <w:szCs w:val="20"/>
                <w:lang w:val="es-HN" w:eastAsia="es-HN"/>
              </w:rPr>
              <w:br/>
              <w:t>Cánceres 20.6%</w:t>
            </w:r>
            <w:r w:rsidRPr="00733E04">
              <w:rPr>
                <w:rFonts w:ascii="Times New Roman" w:eastAsia="Times New Roman" w:hAnsi="Times New Roman" w:cs="Times New Roman"/>
                <w:color w:val="000000"/>
                <w:sz w:val="20"/>
                <w:szCs w:val="20"/>
                <w:lang w:val="es-HN" w:eastAsia="es-HN"/>
              </w:rPr>
              <w:br/>
              <w:t>Diabetes 10.4%</w:t>
            </w:r>
            <w:r w:rsidRPr="00733E04">
              <w:rPr>
                <w:rFonts w:ascii="Times New Roman" w:eastAsia="Times New Roman" w:hAnsi="Times New Roman" w:cs="Times New Roman"/>
                <w:color w:val="000000"/>
                <w:sz w:val="20"/>
                <w:szCs w:val="20"/>
                <w:lang w:val="es-HN" w:eastAsia="es-HN"/>
              </w:rPr>
              <w:br/>
            </w:r>
            <w:bookmarkEnd w:id="141"/>
            <w:r w:rsidRPr="00733E04">
              <w:rPr>
                <w:rFonts w:ascii="Times New Roman" w:eastAsia="Times New Roman" w:hAnsi="Times New Roman" w:cs="Times New Roman"/>
                <w:color w:val="000000"/>
                <w:sz w:val="20"/>
                <w:szCs w:val="20"/>
                <w:lang w:val="es-HN" w:eastAsia="es-HN"/>
              </w:rPr>
              <w:t>Respiratorias 5.9 %</w:t>
            </w:r>
          </w:p>
        </w:tc>
      </w:tr>
      <w:tr w:rsidR="00733E04" w:rsidRPr="007B64EA" w14:paraId="0D7983D6" w14:textId="77777777" w:rsidTr="008B493B">
        <w:trPr>
          <w:trHeight w:val="1530"/>
        </w:trPr>
        <w:tc>
          <w:tcPr>
            <w:tcW w:w="2689" w:type="dxa"/>
            <w:tcBorders>
              <w:top w:val="nil"/>
              <w:left w:val="single" w:sz="4" w:space="0" w:color="auto"/>
              <w:bottom w:val="single" w:sz="4" w:space="0" w:color="auto"/>
              <w:right w:val="single" w:sz="4" w:space="0" w:color="auto"/>
            </w:tcBorders>
            <w:shd w:val="clear" w:color="auto" w:fill="auto"/>
            <w:vAlign w:val="center"/>
            <w:hideMark/>
          </w:tcPr>
          <w:p w14:paraId="00131DC5" w14:textId="2B391E7B" w:rsidR="00733E04" w:rsidRPr="00733E04" w:rsidRDefault="00727116" w:rsidP="00733E04">
            <w:pPr>
              <w:widowControl/>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4</w:t>
            </w:r>
            <w:r w:rsidR="00733E04" w:rsidRPr="00733E04">
              <w:rPr>
                <w:rFonts w:ascii="Times New Roman" w:eastAsia="Times New Roman" w:hAnsi="Times New Roman" w:cs="Times New Roman"/>
                <w:color w:val="000000"/>
                <w:sz w:val="20"/>
                <w:szCs w:val="20"/>
                <w:lang w:val="es-HN" w:eastAsia="es-HN"/>
              </w:rPr>
              <w:t xml:space="preserve"> ¿Conoce las fuentes de salud pública confiable para obtener información actualizada sobre enfermedades y tratamientos?</w:t>
            </w:r>
          </w:p>
        </w:tc>
        <w:tc>
          <w:tcPr>
            <w:tcW w:w="3969" w:type="dxa"/>
            <w:tcBorders>
              <w:top w:val="nil"/>
              <w:left w:val="nil"/>
              <w:bottom w:val="single" w:sz="4" w:space="0" w:color="auto"/>
              <w:right w:val="single" w:sz="4" w:space="0" w:color="auto"/>
            </w:tcBorders>
            <w:shd w:val="clear" w:color="auto" w:fill="auto"/>
            <w:vAlign w:val="center"/>
            <w:hideMark/>
          </w:tcPr>
          <w:p w14:paraId="7869CA0E" w14:textId="77777777" w:rsidR="00733E04" w:rsidRPr="00733E04" w:rsidRDefault="00733E04" w:rsidP="00733E04">
            <w:pPr>
              <w:widowControl/>
              <w:rPr>
                <w:rFonts w:ascii="Times New Roman" w:eastAsia="Times New Roman" w:hAnsi="Times New Roman" w:cs="Times New Roman"/>
                <w:color w:val="1D2228"/>
                <w:sz w:val="20"/>
                <w:szCs w:val="20"/>
                <w:lang w:val="es-HN" w:eastAsia="es-HN"/>
              </w:rPr>
            </w:pPr>
            <w:r w:rsidRPr="00733E04">
              <w:rPr>
                <w:rFonts w:ascii="Times New Roman" w:eastAsia="Times New Roman" w:hAnsi="Times New Roman" w:cs="Times New Roman"/>
                <w:color w:val="1D2228"/>
                <w:sz w:val="20"/>
                <w:szCs w:val="20"/>
                <w:lang w:val="es-HN" w:eastAsia="es-HN"/>
              </w:rPr>
              <w:t>Ministerio de Salud- Dirección General de Salud Pública. www.minsa.go.pa</w:t>
            </w:r>
          </w:p>
        </w:tc>
      </w:tr>
      <w:tr w:rsidR="00733E04" w:rsidRPr="007B64EA" w14:paraId="642DDD26" w14:textId="77777777" w:rsidTr="00CB3A85">
        <w:trPr>
          <w:trHeight w:val="2550"/>
        </w:trPr>
        <w:tc>
          <w:tcPr>
            <w:tcW w:w="2689" w:type="dxa"/>
            <w:tcBorders>
              <w:top w:val="nil"/>
              <w:left w:val="single" w:sz="4" w:space="0" w:color="auto"/>
              <w:bottom w:val="single" w:sz="4" w:space="0" w:color="auto"/>
              <w:right w:val="single" w:sz="4" w:space="0" w:color="auto"/>
            </w:tcBorders>
            <w:shd w:val="clear" w:color="auto" w:fill="auto"/>
            <w:noWrap/>
            <w:vAlign w:val="center"/>
            <w:hideMark/>
          </w:tcPr>
          <w:p w14:paraId="09C35687" w14:textId="14977A19" w:rsidR="00733E04" w:rsidRPr="00733E04" w:rsidRDefault="00727116" w:rsidP="00733E04">
            <w:pPr>
              <w:widowControl/>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 xml:space="preserve">5 </w:t>
            </w:r>
            <w:r w:rsidR="00733E04" w:rsidRPr="00733E04">
              <w:rPr>
                <w:rFonts w:ascii="Times New Roman" w:eastAsia="Times New Roman" w:hAnsi="Times New Roman" w:cs="Times New Roman"/>
                <w:color w:val="000000"/>
                <w:sz w:val="20"/>
                <w:szCs w:val="20"/>
                <w:lang w:val="es-HN" w:eastAsia="es-HN"/>
              </w:rPr>
              <w:t>¿Cuáles son los competidores claves en el mercado?</w:t>
            </w:r>
          </w:p>
        </w:tc>
        <w:tc>
          <w:tcPr>
            <w:tcW w:w="3969" w:type="dxa"/>
            <w:tcBorders>
              <w:top w:val="nil"/>
              <w:left w:val="nil"/>
              <w:bottom w:val="single" w:sz="4" w:space="0" w:color="auto"/>
              <w:right w:val="single" w:sz="4" w:space="0" w:color="auto"/>
            </w:tcBorders>
            <w:shd w:val="clear" w:color="auto" w:fill="auto"/>
            <w:vAlign w:val="center"/>
            <w:hideMark/>
          </w:tcPr>
          <w:p w14:paraId="25DB2BD9" w14:textId="77777777" w:rsidR="00733E04" w:rsidRPr="00733E04" w:rsidRDefault="00733E04" w:rsidP="00733E04">
            <w:pPr>
              <w:widowControl/>
              <w:rPr>
                <w:rFonts w:ascii="Times New Roman" w:eastAsia="Times New Roman" w:hAnsi="Times New Roman" w:cs="Times New Roman"/>
                <w:color w:val="000000"/>
                <w:sz w:val="20"/>
                <w:szCs w:val="20"/>
                <w:lang w:val="es-HN" w:eastAsia="es-HN"/>
              </w:rPr>
            </w:pPr>
            <w:r w:rsidRPr="00733E04">
              <w:rPr>
                <w:rFonts w:ascii="Times New Roman" w:eastAsia="Times New Roman" w:hAnsi="Times New Roman" w:cs="Times New Roman"/>
                <w:color w:val="000000"/>
                <w:sz w:val="20"/>
                <w:szCs w:val="20"/>
                <w:lang w:val="es-HN" w:eastAsia="es-HN"/>
              </w:rPr>
              <w:t>MEGALABS</w:t>
            </w:r>
            <w:r w:rsidRPr="00733E04">
              <w:rPr>
                <w:rFonts w:ascii="Times New Roman" w:eastAsia="Times New Roman" w:hAnsi="Times New Roman" w:cs="Times New Roman"/>
                <w:color w:val="000000"/>
                <w:sz w:val="20"/>
                <w:szCs w:val="20"/>
                <w:lang w:val="es-HN" w:eastAsia="es-HN"/>
              </w:rPr>
              <w:br/>
              <w:t>ABBOTT</w:t>
            </w:r>
            <w:r w:rsidRPr="00733E04">
              <w:rPr>
                <w:rFonts w:ascii="Times New Roman" w:eastAsia="Times New Roman" w:hAnsi="Times New Roman" w:cs="Times New Roman"/>
                <w:color w:val="000000"/>
                <w:sz w:val="20"/>
                <w:szCs w:val="20"/>
                <w:lang w:val="es-HN" w:eastAsia="es-HN"/>
              </w:rPr>
              <w:br/>
              <w:t>GSK</w:t>
            </w:r>
            <w:r w:rsidRPr="00733E04">
              <w:rPr>
                <w:rFonts w:ascii="Times New Roman" w:eastAsia="Times New Roman" w:hAnsi="Times New Roman" w:cs="Times New Roman"/>
                <w:color w:val="000000"/>
                <w:sz w:val="20"/>
                <w:szCs w:val="20"/>
                <w:lang w:val="es-HN" w:eastAsia="es-HN"/>
              </w:rPr>
              <w:br/>
              <w:t>CALOX</w:t>
            </w:r>
            <w:r w:rsidRPr="00733E04">
              <w:rPr>
                <w:rFonts w:ascii="Times New Roman" w:eastAsia="Times New Roman" w:hAnsi="Times New Roman" w:cs="Times New Roman"/>
                <w:color w:val="000000"/>
                <w:sz w:val="20"/>
                <w:szCs w:val="20"/>
                <w:lang w:val="es-HN" w:eastAsia="es-HN"/>
              </w:rPr>
              <w:br/>
              <w:t>ASOFARMA</w:t>
            </w:r>
            <w:r w:rsidRPr="00733E04">
              <w:rPr>
                <w:rFonts w:ascii="Times New Roman" w:eastAsia="Times New Roman" w:hAnsi="Times New Roman" w:cs="Times New Roman"/>
                <w:color w:val="000000"/>
                <w:sz w:val="20"/>
                <w:szCs w:val="20"/>
                <w:lang w:val="es-HN" w:eastAsia="es-HN"/>
              </w:rPr>
              <w:br/>
              <w:t>MENARINI</w:t>
            </w:r>
            <w:r w:rsidRPr="00733E04">
              <w:rPr>
                <w:rFonts w:ascii="Times New Roman" w:eastAsia="Times New Roman" w:hAnsi="Times New Roman" w:cs="Times New Roman"/>
                <w:color w:val="000000"/>
                <w:sz w:val="20"/>
                <w:szCs w:val="20"/>
                <w:lang w:val="es-HN" w:eastAsia="es-HN"/>
              </w:rPr>
              <w:br/>
              <w:t>MEDIPAN</w:t>
            </w:r>
            <w:r w:rsidRPr="00733E04">
              <w:rPr>
                <w:rFonts w:ascii="Times New Roman" w:eastAsia="Times New Roman" w:hAnsi="Times New Roman" w:cs="Times New Roman"/>
                <w:color w:val="000000"/>
                <w:sz w:val="20"/>
                <w:szCs w:val="20"/>
                <w:lang w:val="es-HN" w:eastAsia="es-HN"/>
              </w:rPr>
              <w:br/>
              <w:t>LUMINOVA</w:t>
            </w:r>
            <w:r w:rsidRPr="00733E04">
              <w:rPr>
                <w:rFonts w:ascii="Times New Roman" w:eastAsia="Times New Roman" w:hAnsi="Times New Roman" w:cs="Times New Roman"/>
                <w:color w:val="000000"/>
                <w:sz w:val="20"/>
                <w:szCs w:val="20"/>
                <w:lang w:val="es-HN" w:eastAsia="es-HN"/>
              </w:rPr>
              <w:br/>
              <w:t>LA SANTE</w:t>
            </w:r>
            <w:r w:rsidRPr="00733E04">
              <w:rPr>
                <w:rFonts w:ascii="Times New Roman" w:eastAsia="Times New Roman" w:hAnsi="Times New Roman" w:cs="Times New Roman"/>
                <w:color w:val="000000"/>
                <w:sz w:val="20"/>
                <w:szCs w:val="20"/>
                <w:lang w:val="es-HN" w:eastAsia="es-HN"/>
              </w:rPr>
              <w:br/>
              <w:t xml:space="preserve">GUTIS </w:t>
            </w:r>
          </w:p>
        </w:tc>
      </w:tr>
      <w:tr w:rsidR="00733E04" w:rsidRPr="00733E04" w14:paraId="46A597F5" w14:textId="77777777" w:rsidTr="00CB3A85">
        <w:trPr>
          <w:trHeight w:val="2295"/>
        </w:trPr>
        <w:tc>
          <w:tcPr>
            <w:tcW w:w="268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89F948" w14:textId="48532C1C" w:rsidR="00733E04" w:rsidRPr="00733E04" w:rsidRDefault="00733E04" w:rsidP="00733E04">
            <w:pPr>
              <w:widowControl/>
              <w:rPr>
                <w:rFonts w:ascii="Times New Roman" w:eastAsia="Times New Roman" w:hAnsi="Times New Roman" w:cs="Times New Roman"/>
                <w:color w:val="000000"/>
                <w:sz w:val="20"/>
                <w:szCs w:val="20"/>
                <w:lang w:val="es-HN" w:eastAsia="es-HN"/>
              </w:rPr>
            </w:pPr>
            <w:r w:rsidRPr="00733E04">
              <w:rPr>
                <w:rFonts w:ascii="Times New Roman" w:eastAsia="Times New Roman" w:hAnsi="Times New Roman" w:cs="Times New Roman"/>
                <w:color w:val="000000"/>
                <w:sz w:val="20"/>
                <w:szCs w:val="20"/>
                <w:lang w:val="es-HN" w:eastAsia="es-HN"/>
              </w:rPr>
              <w:lastRenderedPageBreak/>
              <w:t> </w:t>
            </w:r>
            <w:r w:rsidR="001F0355">
              <w:rPr>
                <w:rFonts w:ascii="Times New Roman" w:eastAsia="Times New Roman" w:hAnsi="Times New Roman" w:cs="Times New Roman"/>
                <w:color w:val="000000"/>
                <w:sz w:val="20"/>
                <w:szCs w:val="20"/>
                <w:lang w:val="es-HN" w:eastAsia="es-HN"/>
              </w:rPr>
              <w:t>6</w:t>
            </w:r>
            <w:r w:rsidRPr="00733E04">
              <w:rPr>
                <w:rFonts w:ascii="Times New Roman" w:eastAsia="Times New Roman" w:hAnsi="Times New Roman" w:cs="Times New Roman"/>
                <w:color w:val="000000"/>
                <w:sz w:val="20"/>
                <w:szCs w:val="20"/>
                <w:lang w:val="es-HN" w:eastAsia="es-HN"/>
              </w:rPr>
              <w:t xml:space="preserve"> ¿Conoce cuáles son las estrategias de </w:t>
            </w:r>
            <w:r w:rsidR="008603E7">
              <w:rPr>
                <w:rFonts w:ascii="Times New Roman" w:eastAsia="Times New Roman" w:hAnsi="Times New Roman" w:cs="Times New Roman"/>
                <w:color w:val="000000"/>
                <w:sz w:val="20"/>
                <w:szCs w:val="20"/>
                <w:lang w:val="es-HN" w:eastAsia="es-HN"/>
              </w:rPr>
              <w:t>m</w:t>
            </w:r>
            <w:r w:rsidRPr="00733E04">
              <w:rPr>
                <w:rFonts w:ascii="Times New Roman" w:eastAsia="Times New Roman" w:hAnsi="Times New Roman" w:cs="Times New Roman"/>
                <w:color w:val="000000"/>
                <w:sz w:val="20"/>
                <w:szCs w:val="20"/>
                <w:lang w:val="es-HN" w:eastAsia="es-HN"/>
              </w:rPr>
              <w:t>arketing utilizadas por nuestros competidores?</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F46386" w14:textId="77777777" w:rsidR="001F27C4" w:rsidRDefault="00733E04" w:rsidP="00733E04">
            <w:pPr>
              <w:widowControl/>
              <w:rPr>
                <w:rFonts w:ascii="Times New Roman" w:eastAsia="Times New Roman" w:hAnsi="Times New Roman" w:cs="Times New Roman"/>
                <w:color w:val="000000"/>
                <w:sz w:val="20"/>
                <w:szCs w:val="20"/>
                <w:lang w:val="es-HN" w:eastAsia="es-HN"/>
              </w:rPr>
            </w:pPr>
            <w:bookmarkStart w:id="142" w:name="_Hlk153747118"/>
            <w:r w:rsidRPr="00733E04">
              <w:rPr>
                <w:rFonts w:ascii="Times New Roman" w:eastAsia="Times New Roman" w:hAnsi="Times New Roman" w:cs="Times New Roman"/>
                <w:color w:val="000000"/>
                <w:sz w:val="20"/>
                <w:szCs w:val="20"/>
                <w:lang w:val="es-HN" w:eastAsia="es-HN"/>
              </w:rPr>
              <w:t>Visita médica.                                       Promotores.                                                Actividades de impulso en los puntos de ventas (</w:t>
            </w:r>
            <w:r w:rsidR="003C4530" w:rsidRPr="00733E04">
              <w:rPr>
                <w:rFonts w:ascii="Times New Roman" w:eastAsia="Times New Roman" w:hAnsi="Times New Roman" w:cs="Times New Roman"/>
                <w:color w:val="000000"/>
                <w:sz w:val="20"/>
                <w:szCs w:val="20"/>
                <w:lang w:val="es-HN" w:eastAsia="es-HN"/>
              </w:rPr>
              <w:t xml:space="preserve">POS) </w:t>
            </w:r>
            <w:r w:rsidRPr="00733E04">
              <w:rPr>
                <w:rFonts w:ascii="Times New Roman" w:eastAsia="Times New Roman" w:hAnsi="Times New Roman" w:cs="Times New Roman"/>
                <w:color w:val="000000"/>
                <w:sz w:val="20"/>
                <w:szCs w:val="20"/>
                <w:lang w:val="es-HN" w:eastAsia="es-HN"/>
              </w:rPr>
              <w:t xml:space="preserve">                                             </w:t>
            </w:r>
          </w:p>
          <w:p w14:paraId="1E2D3060" w14:textId="38897FB0" w:rsidR="00733E04" w:rsidRPr="00733E04" w:rsidRDefault="00733E04" w:rsidP="00733E04">
            <w:pPr>
              <w:widowControl/>
              <w:rPr>
                <w:rFonts w:ascii="Times New Roman" w:eastAsia="Times New Roman" w:hAnsi="Times New Roman" w:cs="Times New Roman"/>
                <w:color w:val="000000"/>
                <w:sz w:val="20"/>
                <w:szCs w:val="20"/>
                <w:lang w:val="es-HN" w:eastAsia="es-HN"/>
              </w:rPr>
            </w:pPr>
            <w:r w:rsidRPr="00733E04">
              <w:rPr>
                <w:rFonts w:ascii="Times New Roman" w:eastAsia="Times New Roman" w:hAnsi="Times New Roman" w:cs="Times New Roman"/>
                <w:color w:val="000000"/>
                <w:sz w:val="20"/>
                <w:szCs w:val="20"/>
                <w:lang w:val="es-HN" w:eastAsia="es-HN"/>
              </w:rPr>
              <w:t xml:space="preserve">Actividades docentes con los dependientes de farmacia.                                                         Incentivos.                                                       Patrocinio de congreso a diferentes asociaciones de Médicos </w:t>
            </w:r>
            <w:bookmarkEnd w:id="142"/>
          </w:p>
        </w:tc>
      </w:tr>
      <w:tr w:rsidR="00733E04" w:rsidRPr="007B64EA" w14:paraId="039ACB03" w14:textId="77777777" w:rsidTr="00CB3A85">
        <w:trPr>
          <w:trHeight w:val="510"/>
        </w:trPr>
        <w:tc>
          <w:tcPr>
            <w:tcW w:w="268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C37DF9" w14:textId="7849F7A0" w:rsidR="00733E04" w:rsidRPr="00733E04" w:rsidRDefault="001F0355" w:rsidP="00733E04">
            <w:pPr>
              <w:widowControl/>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7</w:t>
            </w:r>
            <w:r w:rsidRPr="00733E04">
              <w:rPr>
                <w:rFonts w:ascii="Times New Roman" w:eastAsia="Times New Roman" w:hAnsi="Times New Roman" w:cs="Times New Roman"/>
                <w:color w:val="000000"/>
                <w:sz w:val="20"/>
                <w:szCs w:val="20"/>
                <w:lang w:val="es-HN" w:eastAsia="es-HN"/>
              </w:rPr>
              <w:t xml:space="preserve"> ¿</w:t>
            </w:r>
            <w:r w:rsidR="00733E04" w:rsidRPr="00733E04">
              <w:rPr>
                <w:rFonts w:ascii="Times New Roman" w:eastAsia="Times New Roman" w:hAnsi="Times New Roman" w:cs="Times New Roman"/>
                <w:color w:val="000000"/>
                <w:sz w:val="20"/>
                <w:szCs w:val="20"/>
                <w:lang w:val="es-HN" w:eastAsia="es-HN"/>
              </w:rPr>
              <w:t>Cuáles innovaciones tiene la competencia en el país?</w:t>
            </w:r>
          </w:p>
        </w:tc>
        <w:tc>
          <w:tcPr>
            <w:tcW w:w="3969" w:type="dxa"/>
            <w:tcBorders>
              <w:top w:val="single" w:sz="4" w:space="0" w:color="auto"/>
              <w:left w:val="nil"/>
              <w:bottom w:val="single" w:sz="4" w:space="0" w:color="auto"/>
              <w:right w:val="single" w:sz="4" w:space="0" w:color="auto"/>
            </w:tcBorders>
            <w:shd w:val="clear" w:color="auto" w:fill="auto"/>
            <w:vAlign w:val="center"/>
            <w:hideMark/>
          </w:tcPr>
          <w:p w14:paraId="3BC4AFD8" w14:textId="65FB78AA" w:rsidR="00733E04" w:rsidRPr="00733E04" w:rsidRDefault="00733E04" w:rsidP="00733E04">
            <w:pPr>
              <w:widowControl/>
              <w:rPr>
                <w:rFonts w:ascii="Times New Roman" w:eastAsia="Times New Roman" w:hAnsi="Times New Roman" w:cs="Times New Roman"/>
                <w:color w:val="000000"/>
                <w:sz w:val="20"/>
                <w:szCs w:val="20"/>
                <w:lang w:val="es-HN" w:eastAsia="es-HN"/>
              </w:rPr>
            </w:pPr>
            <w:r w:rsidRPr="00733E04">
              <w:rPr>
                <w:rFonts w:ascii="Times New Roman" w:eastAsia="Times New Roman" w:hAnsi="Times New Roman" w:cs="Times New Roman"/>
                <w:color w:val="000000"/>
                <w:sz w:val="20"/>
                <w:szCs w:val="20"/>
                <w:lang w:val="es-HN" w:eastAsia="es-HN"/>
              </w:rPr>
              <w:t>Se ha intensificado la atención a los puntos de Ventas (POS).</w:t>
            </w:r>
          </w:p>
        </w:tc>
      </w:tr>
      <w:tr w:rsidR="00733E04" w:rsidRPr="007B64EA" w14:paraId="0FF4AB56" w14:textId="77777777" w:rsidTr="008B493B">
        <w:trPr>
          <w:trHeight w:val="765"/>
        </w:trPr>
        <w:tc>
          <w:tcPr>
            <w:tcW w:w="2689" w:type="dxa"/>
            <w:tcBorders>
              <w:top w:val="nil"/>
              <w:left w:val="single" w:sz="4" w:space="0" w:color="auto"/>
              <w:bottom w:val="single" w:sz="4" w:space="0" w:color="auto"/>
              <w:right w:val="single" w:sz="4" w:space="0" w:color="auto"/>
            </w:tcBorders>
            <w:shd w:val="clear" w:color="auto" w:fill="auto"/>
            <w:vAlign w:val="center"/>
            <w:hideMark/>
          </w:tcPr>
          <w:p w14:paraId="646AE7E3" w14:textId="56306E65" w:rsidR="00733E04" w:rsidRPr="00733E04" w:rsidRDefault="00733E04" w:rsidP="00733E04">
            <w:pPr>
              <w:widowControl/>
              <w:rPr>
                <w:rFonts w:ascii="Times New Roman" w:eastAsia="Times New Roman" w:hAnsi="Times New Roman" w:cs="Times New Roman"/>
                <w:color w:val="000000"/>
                <w:sz w:val="20"/>
                <w:szCs w:val="20"/>
                <w:lang w:val="es-HN" w:eastAsia="es-HN"/>
              </w:rPr>
            </w:pPr>
            <w:r w:rsidRPr="00733E04">
              <w:rPr>
                <w:rFonts w:ascii="Times New Roman" w:eastAsia="Times New Roman" w:hAnsi="Times New Roman" w:cs="Times New Roman"/>
                <w:color w:val="000000"/>
                <w:sz w:val="20"/>
                <w:szCs w:val="20"/>
                <w:lang w:val="es-HN" w:eastAsia="es-HN"/>
              </w:rPr>
              <w:t xml:space="preserve"> </w:t>
            </w:r>
            <w:r w:rsidR="001F0355">
              <w:rPr>
                <w:rFonts w:ascii="Times New Roman" w:eastAsia="Times New Roman" w:hAnsi="Times New Roman" w:cs="Times New Roman"/>
                <w:color w:val="000000"/>
                <w:sz w:val="20"/>
                <w:szCs w:val="20"/>
                <w:lang w:val="es-HN" w:eastAsia="es-HN"/>
              </w:rPr>
              <w:t>8</w:t>
            </w:r>
            <w:r w:rsidR="001F0355" w:rsidRPr="00733E04">
              <w:rPr>
                <w:rFonts w:ascii="Times New Roman" w:eastAsia="Times New Roman" w:hAnsi="Times New Roman" w:cs="Times New Roman"/>
                <w:color w:val="000000"/>
                <w:sz w:val="20"/>
                <w:szCs w:val="20"/>
                <w:lang w:val="es-HN" w:eastAsia="es-HN"/>
              </w:rPr>
              <w:t xml:space="preserve"> ¿</w:t>
            </w:r>
            <w:r w:rsidRPr="00733E04">
              <w:rPr>
                <w:rFonts w:ascii="Times New Roman" w:eastAsia="Times New Roman" w:hAnsi="Times New Roman" w:cs="Times New Roman"/>
                <w:color w:val="000000"/>
                <w:sz w:val="20"/>
                <w:szCs w:val="20"/>
                <w:lang w:val="es-HN" w:eastAsia="es-HN"/>
              </w:rPr>
              <w:t>Estaría dispuesto a comprar medicamentos de un laboratorio nuevo?</w:t>
            </w:r>
          </w:p>
        </w:tc>
        <w:tc>
          <w:tcPr>
            <w:tcW w:w="3969" w:type="dxa"/>
            <w:tcBorders>
              <w:top w:val="nil"/>
              <w:left w:val="nil"/>
              <w:bottom w:val="single" w:sz="4" w:space="0" w:color="auto"/>
              <w:right w:val="single" w:sz="4" w:space="0" w:color="auto"/>
            </w:tcBorders>
            <w:shd w:val="clear" w:color="auto" w:fill="auto"/>
            <w:vAlign w:val="center"/>
            <w:hideMark/>
          </w:tcPr>
          <w:p w14:paraId="744ED956" w14:textId="77777777" w:rsidR="00733E04" w:rsidRPr="00733E04" w:rsidRDefault="00733E04" w:rsidP="00733E04">
            <w:pPr>
              <w:widowControl/>
              <w:rPr>
                <w:rFonts w:ascii="Times New Roman" w:eastAsia="Times New Roman" w:hAnsi="Times New Roman" w:cs="Times New Roman"/>
                <w:color w:val="000000"/>
                <w:sz w:val="20"/>
                <w:szCs w:val="20"/>
                <w:lang w:val="es-HN" w:eastAsia="es-HN"/>
              </w:rPr>
            </w:pPr>
            <w:r w:rsidRPr="00733E04">
              <w:rPr>
                <w:rFonts w:ascii="Times New Roman" w:eastAsia="Times New Roman" w:hAnsi="Times New Roman" w:cs="Times New Roman"/>
                <w:color w:val="000000"/>
                <w:sz w:val="20"/>
                <w:szCs w:val="20"/>
                <w:lang w:val="es-HN" w:eastAsia="es-HN"/>
              </w:rPr>
              <w:t>Si es sustentada su eficacia, seguridad, costo razonable y años de experiencia del laboratorio</w:t>
            </w:r>
          </w:p>
        </w:tc>
      </w:tr>
    </w:tbl>
    <w:p w14:paraId="640777D1" w14:textId="00B12B49" w:rsidR="00733E04" w:rsidRPr="007B64EA" w:rsidRDefault="00241710" w:rsidP="00241710">
      <w:pPr>
        <w:pStyle w:val="Descripcin"/>
        <w:rPr>
          <w:rFonts w:ascii="Times New Roman" w:hAnsi="Times New Roman" w:cs="Times New Roman"/>
          <w:b/>
          <w:bCs/>
          <w:i w:val="0"/>
          <w:iCs w:val="0"/>
          <w:color w:val="auto"/>
          <w:sz w:val="24"/>
          <w:szCs w:val="24"/>
          <w:lang w:val="es-HN"/>
        </w:rPr>
      </w:pPr>
      <w:bookmarkStart w:id="143" w:name="_Toc158315790"/>
      <w:r w:rsidRPr="007B64EA">
        <w:rPr>
          <w:rFonts w:ascii="Times New Roman" w:hAnsi="Times New Roman" w:cs="Times New Roman"/>
          <w:b/>
          <w:bCs/>
          <w:i w:val="0"/>
          <w:iCs w:val="0"/>
          <w:color w:val="auto"/>
          <w:sz w:val="24"/>
          <w:szCs w:val="24"/>
          <w:lang w:val="es-HN"/>
        </w:rPr>
        <w:t xml:space="preserve">Tabla </w:t>
      </w:r>
      <w:r w:rsidRPr="00241710">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Tabla \* ARABIC </w:instrText>
      </w:r>
      <w:r w:rsidRPr="00241710">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4</w:t>
      </w:r>
      <w:r w:rsidRPr="00241710">
        <w:rPr>
          <w:rFonts w:ascii="Times New Roman" w:hAnsi="Times New Roman" w:cs="Times New Roman"/>
          <w:b/>
          <w:bCs/>
          <w:i w:val="0"/>
          <w:iCs w:val="0"/>
          <w:color w:val="auto"/>
          <w:sz w:val="24"/>
          <w:szCs w:val="24"/>
        </w:rPr>
        <w:fldChar w:fldCharType="end"/>
      </w:r>
      <w:r w:rsidR="00CB3A85" w:rsidRPr="007B64EA">
        <w:rPr>
          <w:rFonts w:ascii="Times New Roman" w:hAnsi="Times New Roman" w:cs="Times New Roman"/>
          <w:b/>
          <w:bCs/>
          <w:i w:val="0"/>
          <w:iCs w:val="0"/>
          <w:color w:val="auto"/>
          <w:sz w:val="24"/>
          <w:szCs w:val="24"/>
          <w:lang w:val="es-HN"/>
        </w:rPr>
        <w:t xml:space="preserve"> </w:t>
      </w:r>
      <w:r w:rsidR="005F56C1" w:rsidRPr="007B64EA">
        <w:rPr>
          <w:rFonts w:ascii="Times New Roman" w:hAnsi="Times New Roman" w:cs="Times New Roman"/>
          <w:b/>
          <w:bCs/>
          <w:i w:val="0"/>
          <w:iCs w:val="0"/>
          <w:color w:val="auto"/>
          <w:sz w:val="24"/>
          <w:szCs w:val="24"/>
          <w:lang w:val="es-HN"/>
        </w:rPr>
        <w:t>Tabulación de entrevista de la persona de Panamá</w:t>
      </w:r>
      <w:bookmarkEnd w:id="143"/>
      <w:r w:rsidR="005F56C1" w:rsidRPr="007B64EA">
        <w:rPr>
          <w:rFonts w:ascii="Times New Roman" w:hAnsi="Times New Roman" w:cs="Times New Roman"/>
          <w:b/>
          <w:bCs/>
          <w:i w:val="0"/>
          <w:iCs w:val="0"/>
          <w:color w:val="auto"/>
          <w:sz w:val="24"/>
          <w:szCs w:val="24"/>
          <w:lang w:val="es-HN"/>
        </w:rPr>
        <w:t xml:space="preserve"> </w:t>
      </w:r>
    </w:p>
    <w:p w14:paraId="65D747EF" w14:textId="5C8F7FCE" w:rsidR="005F56C1" w:rsidRPr="005F56C1" w:rsidRDefault="005F56C1" w:rsidP="00CB3A85">
      <w:pPr>
        <w:pStyle w:val="TextoPrincipal"/>
        <w:spacing w:line="360" w:lineRule="auto"/>
        <w:ind w:firstLine="0"/>
        <w:rPr>
          <w:sz w:val="20"/>
          <w:szCs w:val="20"/>
        </w:rPr>
      </w:pPr>
      <w:r w:rsidRPr="005F56C1">
        <w:rPr>
          <w:sz w:val="20"/>
          <w:szCs w:val="20"/>
        </w:rPr>
        <w:t xml:space="preserve">Fuente: Elaboración propia 2023 </w:t>
      </w:r>
    </w:p>
    <w:p w14:paraId="7CAEF214" w14:textId="6566240A" w:rsidR="00D1234B" w:rsidRPr="0070552C" w:rsidRDefault="00D1234B" w:rsidP="00A94B2A">
      <w:pPr>
        <w:pStyle w:val="TextoPrincipal"/>
        <w:spacing w:line="360" w:lineRule="auto"/>
      </w:pPr>
      <w:r w:rsidRPr="0070552C">
        <w:t>Se extrae la</w:t>
      </w:r>
      <w:r w:rsidR="00894C50" w:rsidRPr="0070552C">
        <w:t xml:space="preserve"> información </w:t>
      </w:r>
      <w:r w:rsidR="000B2F98" w:rsidRPr="0070552C">
        <w:t xml:space="preserve">de la entrevista de Panamá, </w:t>
      </w:r>
      <w:r w:rsidR="00202557" w:rsidRPr="0070552C">
        <w:t xml:space="preserve">donde este </w:t>
      </w:r>
      <w:r w:rsidR="00A95E49" w:rsidRPr="0070552C">
        <w:t>después de la Pandemia de COVID 19 se ha visto el mayor crecimiento del mercado,</w:t>
      </w:r>
      <w:r w:rsidR="000B2F98" w:rsidRPr="0070552C">
        <w:t xml:space="preserve"> nos refleja que las enfermedades </w:t>
      </w:r>
      <w:r w:rsidR="00D71925" w:rsidRPr="0070552C">
        <w:t>más</w:t>
      </w:r>
      <w:r w:rsidR="000B2F98" w:rsidRPr="0070552C">
        <w:t xml:space="preserve"> comunes </w:t>
      </w:r>
      <w:r w:rsidR="00D71925" w:rsidRPr="0070552C">
        <w:t xml:space="preserve">del país </w:t>
      </w:r>
      <w:r w:rsidR="00404F03" w:rsidRPr="0070552C">
        <w:t>son, cardiovasculares</w:t>
      </w:r>
      <w:r w:rsidR="00404F03" w:rsidRPr="006B01A9">
        <w:t xml:space="preserve">, </w:t>
      </w:r>
      <w:r w:rsidR="008056DF" w:rsidRPr="006B01A9">
        <w:t>cáncer</w:t>
      </w:r>
      <w:r w:rsidR="00404F03" w:rsidRPr="006B01A9">
        <w:t xml:space="preserve">, </w:t>
      </w:r>
      <w:r w:rsidR="00210FDF" w:rsidRPr="006B01A9">
        <w:t>d</w:t>
      </w:r>
      <w:r w:rsidR="008056DF" w:rsidRPr="006B01A9">
        <w:t>iabetes</w:t>
      </w:r>
      <w:r w:rsidR="00404F03" w:rsidRPr="006B01A9">
        <w:t xml:space="preserve"> y respiratorias</w:t>
      </w:r>
      <w:r w:rsidR="00830A6C" w:rsidRPr="006B01A9">
        <w:t>.</w:t>
      </w:r>
      <w:r w:rsidR="00830A6C" w:rsidRPr="0070552C">
        <w:t xml:space="preserve"> Teniendo Laboratorio Andifar </w:t>
      </w:r>
      <w:r w:rsidR="008056DF" w:rsidRPr="0070552C">
        <w:t xml:space="preserve">para el </w:t>
      </w:r>
      <w:r w:rsidR="00202557" w:rsidRPr="0070552C">
        <w:t>área</w:t>
      </w:r>
      <w:r w:rsidR="008056DF" w:rsidRPr="0070552C">
        <w:t xml:space="preserve"> </w:t>
      </w:r>
      <w:r w:rsidR="00202557" w:rsidRPr="0070552C">
        <w:t>cardio metabólica</w:t>
      </w:r>
      <w:r w:rsidR="008056DF" w:rsidRPr="0070552C">
        <w:t xml:space="preserve"> </w:t>
      </w:r>
      <w:r w:rsidR="00FB0CA2" w:rsidRPr="0070552C">
        <w:t xml:space="preserve">productos de calidad y para la </w:t>
      </w:r>
      <w:r w:rsidR="00281CA6">
        <w:t>d</w:t>
      </w:r>
      <w:r w:rsidR="00FB0CA2" w:rsidRPr="0070552C">
        <w:t xml:space="preserve">iabetes complementos nutricionales </w:t>
      </w:r>
      <w:r w:rsidR="00202557" w:rsidRPr="0070552C">
        <w:t>para este tipo de pacientes</w:t>
      </w:r>
      <w:r w:rsidR="00A95E49" w:rsidRPr="0070552C">
        <w:t>.</w:t>
      </w:r>
    </w:p>
    <w:p w14:paraId="1ED5F88A" w14:textId="28D0C9F4" w:rsidR="00A95E49" w:rsidRDefault="00A95E49" w:rsidP="00A94B2A">
      <w:pPr>
        <w:pStyle w:val="TextoPrincipal"/>
        <w:spacing w:line="360" w:lineRule="auto"/>
      </w:pPr>
      <w:r w:rsidRPr="0070552C">
        <w:t xml:space="preserve">Los competidores en Panamá </w:t>
      </w:r>
      <w:r w:rsidR="006350B6" w:rsidRPr="0070552C">
        <w:t>son los mismos competidores de Honduras</w:t>
      </w:r>
      <w:r w:rsidR="009F7558" w:rsidRPr="0070552C">
        <w:t xml:space="preserve">, conociendo las estrategias </w:t>
      </w:r>
      <w:r w:rsidR="008A5E77" w:rsidRPr="0070552C">
        <w:t>de marketing que te utilizan. Laboratorios Andi</w:t>
      </w:r>
      <w:r w:rsidR="002600BE" w:rsidRPr="0070552C">
        <w:t>far</w:t>
      </w:r>
      <w:r w:rsidR="008A5E77" w:rsidRPr="0070552C">
        <w:t xml:space="preserve"> cuenta con las estrategias para competir en un nuevo mercado</w:t>
      </w:r>
      <w:r w:rsidR="00147977" w:rsidRPr="0070552C">
        <w:t>, con visita médica</w:t>
      </w:r>
      <w:r w:rsidR="00CC45DF" w:rsidRPr="0070552C">
        <w:t>, apoyo a asociaciones de médicos</w:t>
      </w:r>
      <w:r w:rsidR="002600BE" w:rsidRPr="0070552C">
        <w:t xml:space="preserve"> y patrocinios a congresos médicos</w:t>
      </w:r>
      <w:r w:rsidR="00C76E5E" w:rsidRPr="0070552C">
        <w:t xml:space="preserve">, por medio de Medimex se posicionaría en </w:t>
      </w:r>
      <w:r w:rsidR="005E4ED2" w:rsidRPr="0070552C">
        <w:t>las farmacias para una mejor distribución y llegar al cliente.</w:t>
      </w:r>
      <w:r w:rsidR="005E4ED2">
        <w:t xml:space="preserve"> </w:t>
      </w:r>
      <w:r w:rsidR="00CC45DF">
        <w:t xml:space="preserve"> </w:t>
      </w:r>
      <w:r w:rsidR="006350B6">
        <w:t xml:space="preserve"> </w:t>
      </w:r>
    </w:p>
    <w:p w14:paraId="5227E48E" w14:textId="77777777" w:rsidR="003B244F" w:rsidRDefault="003B244F" w:rsidP="00A94B2A">
      <w:pPr>
        <w:pStyle w:val="TextoPrincipal"/>
        <w:spacing w:line="360" w:lineRule="auto"/>
      </w:pPr>
    </w:p>
    <w:p w14:paraId="5E3CBD8A" w14:textId="35A1D99B" w:rsidR="0024784F" w:rsidRPr="003B2DCA" w:rsidRDefault="000E361A" w:rsidP="00E30D7C">
      <w:pPr>
        <w:pStyle w:val="Ttulo2"/>
        <w:rPr>
          <w:lang w:val="es-HN"/>
        </w:rPr>
      </w:pPr>
      <w:bookmarkStart w:id="144" w:name="_Toc156088498"/>
      <w:r>
        <w:rPr>
          <w:lang w:val="es-HN"/>
        </w:rPr>
        <w:t>4.</w:t>
      </w:r>
      <w:r w:rsidRPr="007B64EA">
        <w:rPr>
          <w:lang w:val="es-HN"/>
        </w:rPr>
        <w:t>3</w:t>
      </w:r>
      <w:r w:rsidR="00A871DB" w:rsidRPr="007B64EA">
        <w:rPr>
          <w:lang w:val="es-HN"/>
        </w:rPr>
        <w:t>ANÁLISIS</w:t>
      </w:r>
      <w:r w:rsidR="00A871DB">
        <w:rPr>
          <w:lang w:val="es-HN"/>
        </w:rPr>
        <w:t xml:space="preserve"> INFERENCIAL Y MODELOS APLICADOS</w:t>
      </w:r>
      <w:bookmarkStart w:id="145" w:name="_Hlk153139139"/>
      <w:bookmarkEnd w:id="144"/>
    </w:p>
    <w:bookmarkEnd w:id="145"/>
    <w:p w14:paraId="2B703BB5" w14:textId="487A4FE6" w:rsidR="00492B39" w:rsidRPr="006B01A9" w:rsidRDefault="00492B39" w:rsidP="00A94B2A">
      <w:pPr>
        <w:pStyle w:val="TextoPrincipal"/>
        <w:spacing w:line="360" w:lineRule="auto"/>
      </w:pPr>
      <w:r w:rsidRPr="006B01A9">
        <w:t>Para r</w:t>
      </w:r>
      <w:r w:rsidR="00071A76" w:rsidRPr="006B01A9">
        <w:t xml:space="preserve">ealizar un análisis inferencial y aplicar un modelo </w:t>
      </w:r>
      <w:r w:rsidR="008D2F4F" w:rsidRPr="006B01A9">
        <w:t xml:space="preserve">para el estudio de prefactibilidad del mercado farmacéutico de Panamá para la expansion de laboratorios Andifar </w:t>
      </w:r>
      <w:r w:rsidR="001D0904" w:rsidRPr="006B01A9">
        <w:t xml:space="preserve">tendremos distintos tipos de estudio, realizando un análisis exploratorio </w:t>
      </w:r>
      <w:r w:rsidR="00470622" w:rsidRPr="006B01A9">
        <w:t>para conocer la distribución y características de los datos</w:t>
      </w:r>
      <w:r w:rsidR="000552D6" w:rsidRPr="006B01A9">
        <w:t>, e</w:t>
      </w:r>
      <w:r w:rsidR="00470622" w:rsidRPr="006B01A9">
        <w:t xml:space="preserve">xplorando las variables para estimar una precisión de los resultados. Describiendo como funciona cada variable de manera comprensible </w:t>
      </w:r>
      <w:r w:rsidR="00051E67" w:rsidRPr="006B01A9">
        <w:t xml:space="preserve">e </w:t>
      </w:r>
      <w:r w:rsidR="00E26BAC" w:rsidRPr="006B01A9">
        <w:t>identificando</w:t>
      </w:r>
      <w:r w:rsidR="003551BE" w:rsidRPr="006B01A9">
        <w:t xml:space="preserve"> las características </w:t>
      </w:r>
      <w:r w:rsidR="00051E67" w:rsidRPr="006B01A9">
        <w:t xml:space="preserve">importantes que afectan </w:t>
      </w:r>
      <w:r w:rsidR="00996469" w:rsidRPr="006B01A9">
        <w:t xml:space="preserve">el estudio. </w:t>
      </w:r>
    </w:p>
    <w:p w14:paraId="059F4792" w14:textId="12DC8909" w:rsidR="00976BD2" w:rsidRPr="006B01A9" w:rsidRDefault="00976BD2" w:rsidP="00A94B2A">
      <w:pPr>
        <w:pStyle w:val="TextoPrincipal"/>
        <w:spacing w:line="360" w:lineRule="auto"/>
      </w:pPr>
      <w:r w:rsidRPr="006B01A9">
        <w:t xml:space="preserve">A </w:t>
      </w:r>
      <w:r w:rsidR="005D1D0D" w:rsidRPr="006B01A9">
        <w:t>continuación,</w:t>
      </w:r>
      <w:r w:rsidRPr="006B01A9">
        <w:t xml:space="preserve"> </w:t>
      </w:r>
      <w:r w:rsidR="003B2DCA" w:rsidRPr="006B01A9">
        <w:t xml:space="preserve">se refleja los estudios </w:t>
      </w:r>
      <w:r w:rsidR="008178F8" w:rsidRPr="006B01A9">
        <w:t xml:space="preserve">a describirse y detallarse en el </w:t>
      </w:r>
      <w:r w:rsidR="000552D6" w:rsidRPr="006B01A9">
        <w:t>capítulo</w:t>
      </w:r>
      <w:r w:rsidR="008178F8" w:rsidRPr="006B01A9">
        <w:t xml:space="preserve"> de </w:t>
      </w:r>
      <w:r w:rsidR="008178F8" w:rsidRPr="006B01A9">
        <w:lastRenderedPageBreak/>
        <w:t>aplicabilidad</w:t>
      </w:r>
      <w:r w:rsidR="00D043DE" w:rsidRPr="006B01A9">
        <w:t>:</w:t>
      </w:r>
      <w:r w:rsidR="008178F8" w:rsidRPr="006B01A9">
        <w:t xml:space="preserve"> </w:t>
      </w:r>
    </w:p>
    <w:p w14:paraId="13775F1E" w14:textId="77777777" w:rsidR="003B2DCA" w:rsidRPr="006B01A9" w:rsidRDefault="003B2DCA" w:rsidP="00D043DE">
      <w:pPr>
        <w:pStyle w:val="TextoPrincipal"/>
        <w:numPr>
          <w:ilvl w:val="0"/>
          <w:numId w:val="67"/>
        </w:numPr>
        <w:spacing w:line="360" w:lineRule="auto"/>
      </w:pPr>
      <w:r w:rsidRPr="006B01A9">
        <w:t>Estudio Técnico</w:t>
      </w:r>
    </w:p>
    <w:p w14:paraId="7B39455A" w14:textId="0861D67D" w:rsidR="005D1D0D" w:rsidRPr="006B01A9" w:rsidRDefault="005D1D0D" w:rsidP="00D043DE">
      <w:pPr>
        <w:pStyle w:val="TextoPrincipal"/>
        <w:numPr>
          <w:ilvl w:val="0"/>
          <w:numId w:val="67"/>
        </w:numPr>
        <w:spacing w:line="360" w:lineRule="auto"/>
      </w:pPr>
      <w:r w:rsidRPr="006B01A9">
        <w:t>Estudio Financiero</w:t>
      </w:r>
    </w:p>
    <w:p w14:paraId="17EE06F6" w14:textId="71EC1D04" w:rsidR="005D1D0D" w:rsidRPr="006B01A9" w:rsidRDefault="005D1D0D" w:rsidP="00D043DE">
      <w:pPr>
        <w:pStyle w:val="TextoPrincipal"/>
        <w:numPr>
          <w:ilvl w:val="0"/>
          <w:numId w:val="67"/>
        </w:numPr>
        <w:spacing w:line="360" w:lineRule="auto"/>
      </w:pPr>
      <w:r w:rsidRPr="006B01A9">
        <w:t xml:space="preserve">Estudio de mercado </w:t>
      </w:r>
    </w:p>
    <w:p w14:paraId="7E4FF88E" w14:textId="77777777" w:rsidR="00E30D7C" w:rsidRDefault="00E30D7C" w:rsidP="00A94B2A">
      <w:pPr>
        <w:pStyle w:val="TextoPrincipal"/>
        <w:spacing w:line="360" w:lineRule="auto"/>
        <w:rPr>
          <w:highlight w:val="yellow"/>
        </w:rPr>
      </w:pPr>
    </w:p>
    <w:p w14:paraId="10A5095D" w14:textId="7E49A1D4" w:rsidR="00F560FD" w:rsidRDefault="00640979" w:rsidP="00A94B2A">
      <w:pPr>
        <w:pStyle w:val="Ttulo1"/>
        <w:spacing w:line="360" w:lineRule="auto"/>
      </w:pPr>
      <w:bookmarkStart w:id="146" w:name="_Toc474331201"/>
      <w:bookmarkStart w:id="147" w:name="_Toc474331404"/>
      <w:bookmarkStart w:id="148" w:name="_Toc156088499"/>
      <w:r>
        <w:t>CAPÍTULO V. CONCLUSIONES Y RECOMENDACIONES</w:t>
      </w:r>
      <w:bookmarkEnd w:id="146"/>
      <w:bookmarkEnd w:id="147"/>
      <w:bookmarkEnd w:id="148"/>
    </w:p>
    <w:p w14:paraId="363485D8" w14:textId="77777777" w:rsidR="000E2A5D" w:rsidRPr="000E2A5D" w:rsidRDefault="000E2A5D">
      <w:pPr>
        <w:pStyle w:val="Prrafodelista"/>
        <w:numPr>
          <w:ilvl w:val="0"/>
          <w:numId w:val="13"/>
        </w:numPr>
        <w:spacing w:after="120" w:line="360" w:lineRule="auto"/>
        <w:outlineLvl w:val="1"/>
        <w:rPr>
          <w:rFonts w:ascii="Times New Roman" w:eastAsia="Times New Roman" w:hAnsi="Times New Roman"/>
          <w:b/>
          <w:bCs/>
          <w:vanish/>
          <w:sz w:val="24"/>
          <w:szCs w:val="32"/>
          <w:lang w:val="es-HN"/>
        </w:rPr>
      </w:pPr>
      <w:bookmarkStart w:id="149" w:name="_Toc130288109"/>
      <w:bookmarkStart w:id="150" w:name="_Toc132615475"/>
      <w:bookmarkStart w:id="151" w:name="_Toc155117134"/>
      <w:bookmarkStart w:id="152" w:name="_Toc155118072"/>
      <w:bookmarkStart w:id="153" w:name="_Toc155118602"/>
      <w:bookmarkStart w:id="154" w:name="_Toc155118808"/>
      <w:bookmarkStart w:id="155" w:name="_Toc155119390"/>
      <w:bookmarkStart w:id="156" w:name="_Toc155119962"/>
      <w:bookmarkStart w:id="157" w:name="_Toc155120492"/>
      <w:bookmarkStart w:id="158" w:name="_Toc156088500"/>
      <w:bookmarkStart w:id="159" w:name="_Toc474331202"/>
      <w:bookmarkStart w:id="160" w:name="_Toc474331405"/>
      <w:bookmarkEnd w:id="149"/>
      <w:bookmarkEnd w:id="150"/>
      <w:bookmarkEnd w:id="151"/>
      <w:bookmarkEnd w:id="152"/>
      <w:bookmarkEnd w:id="153"/>
      <w:bookmarkEnd w:id="154"/>
      <w:bookmarkEnd w:id="155"/>
      <w:bookmarkEnd w:id="156"/>
      <w:bookmarkEnd w:id="157"/>
      <w:bookmarkEnd w:id="158"/>
    </w:p>
    <w:p w14:paraId="7A1B2439" w14:textId="1B680E57" w:rsidR="00640979" w:rsidRPr="00640979" w:rsidRDefault="00C228E7" w:rsidP="00C228E7">
      <w:pPr>
        <w:pStyle w:val="Ttulo2"/>
        <w:spacing w:line="360" w:lineRule="auto"/>
        <w:ind w:left="1800"/>
        <w:rPr>
          <w:lang w:val="es-HN"/>
        </w:rPr>
      </w:pPr>
      <w:bookmarkStart w:id="161" w:name="_Toc156088501"/>
      <w:r>
        <w:rPr>
          <w:lang w:val="es-HN"/>
        </w:rPr>
        <w:t>5.1</w:t>
      </w:r>
      <w:r w:rsidR="00A871DB" w:rsidRPr="00640979">
        <w:rPr>
          <w:lang w:val="es-HN"/>
        </w:rPr>
        <w:t>CONCLUSIONES</w:t>
      </w:r>
      <w:bookmarkEnd w:id="159"/>
      <w:bookmarkEnd w:id="160"/>
      <w:bookmarkEnd w:id="161"/>
    </w:p>
    <w:p w14:paraId="0179D20B" w14:textId="77777777" w:rsidR="00073598" w:rsidRDefault="00586EED" w:rsidP="00073598">
      <w:pPr>
        <w:pStyle w:val="TextoPrincipal"/>
        <w:spacing w:line="360" w:lineRule="auto"/>
      </w:pPr>
      <w:r w:rsidRPr="00A3526B">
        <w:t xml:space="preserve">1. </w:t>
      </w:r>
      <w:r w:rsidR="002A1DE5" w:rsidRPr="00A3526B">
        <w:t>El estudio desarrollado para evaluar la prefactibilidad técnica, financiera y de mercado para la expansión de laboratorios Andifar en el mercado farmacéutico de Panamá ha proporcionado una visión integral y fundamentada. A través del análisis detallado de las enfermedades más comunes en el país y la disposición de la población para adquirir productos farmacéuticos, se ha obtenido información valiosa.</w:t>
      </w:r>
    </w:p>
    <w:p w14:paraId="0888897C" w14:textId="02F16344" w:rsidR="002A1DE5" w:rsidRPr="00A3526B" w:rsidRDefault="002A1DE5" w:rsidP="00073598">
      <w:pPr>
        <w:pStyle w:val="TextoPrincipal"/>
        <w:spacing w:line="360" w:lineRule="auto"/>
      </w:pPr>
      <w:r w:rsidRPr="00A3526B">
        <w:t>Desde el punto de vista técnico, se ha identificado la capacidad y los recursos necesarios para la expansión, asegurando que los laboratorios estén preparados para satisfacer las demandas del mercado panameño</w:t>
      </w:r>
      <w:r w:rsidR="00A74119" w:rsidRPr="00A3526B">
        <w:t>.</w:t>
      </w:r>
    </w:p>
    <w:p w14:paraId="397F75BC" w14:textId="30D7A2C4" w:rsidR="00586EED" w:rsidRPr="00A3526B" w:rsidRDefault="00586EED" w:rsidP="002A1DE5">
      <w:pPr>
        <w:pStyle w:val="TextoPrincipal"/>
        <w:spacing w:line="360" w:lineRule="auto"/>
      </w:pPr>
      <w:r w:rsidRPr="00A3526B">
        <w:t xml:space="preserve">2. </w:t>
      </w:r>
      <w:r w:rsidR="00AF5DD7" w:rsidRPr="00A3526B">
        <w:t xml:space="preserve">En el </w:t>
      </w:r>
      <w:r w:rsidR="00F20832" w:rsidRPr="00A3526B">
        <w:t>análisis de la capacidad del mercado farmacéutico en Panamá, se ha llegado a la determinación de que existe un potencial significativo para la expansión de laboratorios Andifar en este país. Factores como la creciente demanda de productos farmacéuticos, la estabilidad económica, y las oportunidades de colaboración con el sector de la salud local respaldan la viabilidad de esta iniciativa.</w:t>
      </w:r>
      <w:r w:rsidR="00B1665D" w:rsidRPr="00A3526B">
        <w:t xml:space="preserve"> Destacando</w:t>
      </w:r>
      <w:r w:rsidR="00F20832" w:rsidRPr="00A3526B">
        <w:t xml:space="preserve"> la importancia de una estrategia de entrada cuidadosamente planificada, considerando la competencia existente, las regulaciones del mercado y las preferencias del consumidor. En general, los datos recopilados respaldan la expansión de Andifar en el mercado farmacéutico panameño como una opción prometedora y estratégica para el crecimiento de la empresa.</w:t>
      </w:r>
    </w:p>
    <w:p w14:paraId="61BB1499" w14:textId="6BB5F265" w:rsidR="006D5287" w:rsidRPr="00A3526B" w:rsidRDefault="006D5287" w:rsidP="002A1DE5">
      <w:pPr>
        <w:pStyle w:val="TextoPrincipal"/>
        <w:spacing w:line="360" w:lineRule="auto"/>
      </w:pPr>
      <w:r w:rsidRPr="00A3526B">
        <w:t>3. Al</w:t>
      </w:r>
      <w:r w:rsidR="003E6552" w:rsidRPr="00A3526B">
        <w:t xml:space="preserve"> conocer</w:t>
      </w:r>
      <w:r w:rsidRPr="00A3526B">
        <w:t xml:space="preserve"> sobre las enfermedades más comunes que afectan a la población de Panamá, en relación con los principales productos que ofrecerá </w:t>
      </w:r>
      <w:r w:rsidR="003E6552" w:rsidRPr="00A3526B">
        <w:t>L</w:t>
      </w:r>
      <w:r w:rsidRPr="00A3526B">
        <w:t xml:space="preserve">aboratorios Andifar, se ha obtenido una visión valiosa de las necesidades de salud locales. Este análisis revela la prevalencia de ciertas </w:t>
      </w:r>
      <w:r w:rsidRPr="00A3526B">
        <w:lastRenderedPageBreak/>
        <w:t>condiciones médicas, proporcionando a Andifar una base sólida para orientar su investigación y desarrollo hacia soluciones farmacéuticas que aborden específicamente las demandas de la población panameña. Además, esta comprensión detallada de las enfermedades más frecuentes permite a la empresa adaptar estratégicamente sus servicios y productos, asegurando así una respuesta más efectiva a los desafíos de salud específicos que enfrenta la comunidad. En consecuencia, la información recopilada no solo informa la oferta de productos de Andifar, sino que también subraya la importancia de una aproximación centrada en las necesidades del mercado para lograr un impacto significativo y sostenible en el sector de la salud en Panamá.</w:t>
      </w:r>
    </w:p>
    <w:p w14:paraId="4D344BBB" w14:textId="77777777" w:rsidR="00C429FE" w:rsidRPr="00A3526B" w:rsidRDefault="00E976BB">
      <w:pPr>
        <w:pStyle w:val="TextoPrincipal"/>
        <w:numPr>
          <w:ilvl w:val="0"/>
          <w:numId w:val="11"/>
        </w:numPr>
        <w:spacing w:line="360" w:lineRule="auto"/>
      </w:pPr>
      <w:r w:rsidRPr="00A3526B">
        <w:t>La elaboración de un plan de ejecución para la implementación de Laboratorios Andifar en el mercado farmacéutico de Panamá es el resultado de un análisis meticuloso y estratégico. Al integrar los elementos clave identificados durante la investigación, desde el entendimiento del mercado local hasta las regulaciones gubernamentales y las particularidades del consumidor, hemos delineado un enfoque sólido y adaptativo.</w:t>
      </w:r>
    </w:p>
    <w:p w14:paraId="54B96DB3" w14:textId="3ADD0C79" w:rsidR="00C57AF6" w:rsidRPr="00A3526B" w:rsidRDefault="00C57AF6" w:rsidP="00C429FE">
      <w:pPr>
        <w:pStyle w:val="TextoPrincipal"/>
        <w:spacing w:line="360" w:lineRule="auto"/>
        <w:ind w:left="1080" w:firstLine="0"/>
      </w:pPr>
      <w:r w:rsidRPr="00A3526B">
        <w:t>Este plan, diseñado con flexibilidad para responder a las dinámicas del mercado, se centra en la construcción de alianzas locales, la adherencia a estándares regulatorios, la personalización de productos según las necesidades específicas de la población panameña y una estrategia de marketing que resuene con la audiencia objetivo. La implementación gradual, respaldada por una evaluación continua y ajustes según sea necesario, garantizará la adaptabilidad y la sostenibilidad a largo plazo.</w:t>
      </w:r>
    </w:p>
    <w:p w14:paraId="1BB75F02" w14:textId="14415761" w:rsidR="00640979" w:rsidRPr="00346C5C" w:rsidRDefault="00640979" w:rsidP="00C90E7E">
      <w:pPr>
        <w:pStyle w:val="TextoPrincipal"/>
        <w:spacing w:line="360" w:lineRule="auto"/>
        <w:ind w:firstLine="0"/>
      </w:pPr>
    </w:p>
    <w:p w14:paraId="280E72D5" w14:textId="553D0CC8" w:rsidR="00640979" w:rsidRPr="00346C5C" w:rsidRDefault="00C228E7" w:rsidP="00C228E7">
      <w:pPr>
        <w:pStyle w:val="Ttulo2"/>
        <w:spacing w:line="360" w:lineRule="auto"/>
        <w:ind w:left="1440"/>
        <w:rPr>
          <w:lang w:val="es-HN"/>
        </w:rPr>
      </w:pPr>
      <w:bookmarkStart w:id="162" w:name="_Toc474331203"/>
      <w:bookmarkStart w:id="163" w:name="_Toc474331406"/>
      <w:bookmarkStart w:id="164" w:name="_Toc156088502"/>
      <w:r>
        <w:rPr>
          <w:lang w:val="es-HN"/>
        </w:rPr>
        <w:t>5.2</w:t>
      </w:r>
      <w:r w:rsidR="00A871DB" w:rsidRPr="00346C5C">
        <w:rPr>
          <w:lang w:val="es-HN"/>
        </w:rPr>
        <w:t>RECOMENDACIONES</w:t>
      </w:r>
      <w:bookmarkEnd w:id="162"/>
      <w:bookmarkEnd w:id="163"/>
      <w:bookmarkEnd w:id="164"/>
    </w:p>
    <w:p w14:paraId="09BEC4E4" w14:textId="77777777" w:rsidR="00B34E89" w:rsidRPr="0070552C" w:rsidRDefault="00A15447">
      <w:pPr>
        <w:pStyle w:val="TextoPrincipal"/>
        <w:numPr>
          <w:ilvl w:val="0"/>
          <w:numId w:val="16"/>
        </w:numPr>
        <w:spacing w:line="360" w:lineRule="auto"/>
      </w:pPr>
      <w:r w:rsidRPr="0070552C">
        <w:t>Establecer indicadores clave de rendimiento (KPIs) y realizar evaluaciones periódicas permitirá a Laboratorios Andifar ajustar sus estrategias según la evolución del mercado. Esta retroalimentación constante asegurará una adaptación ágil a las dinámicas cambiantes y optimizará el desempeño general.</w:t>
      </w:r>
    </w:p>
    <w:p w14:paraId="1FCB398D" w14:textId="3471B879" w:rsidR="00A15447" w:rsidRPr="0070552C" w:rsidRDefault="00A15447" w:rsidP="00B34E89">
      <w:pPr>
        <w:pStyle w:val="TextoPrincipal"/>
        <w:spacing w:line="360" w:lineRule="auto"/>
        <w:ind w:left="1080" w:firstLine="0"/>
      </w:pPr>
      <w:r w:rsidRPr="0070552C">
        <w:t>Laboratorios Andifar estará mejor posicionado para capitalizar las oportunidades identificadas en el estudio de prefactibilidad, garantizando un crecimiento sostenible y una contribución significativa al sector farmacéutico panameño.</w:t>
      </w:r>
    </w:p>
    <w:p w14:paraId="30E0A94C" w14:textId="77777777" w:rsidR="00B34E89" w:rsidRPr="0070552C" w:rsidRDefault="003556B6">
      <w:pPr>
        <w:pStyle w:val="TextoPrincipal"/>
        <w:numPr>
          <w:ilvl w:val="0"/>
          <w:numId w:val="16"/>
        </w:numPr>
        <w:spacing w:line="360" w:lineRule="auto"/>
      </w:pPr>
      <w:r w:rsidRPr="0070552C">
        <w:t xml:space="preserve">Se recomienda que Laboratorios Andifar proceda con cautela y tome medidas </w:t>
      </w:r>
      <w:r w:rsidRPr="0070552C">
        <w:lastRenderedPageBreak/>
        <w:t>progresivas en su estrategia de expansión. Aunque los indicadores sugieren que hay una oportunidad viable para crecer en este mercado, es crucial considerar factores específicos del entorno local.</w:t>
      </w:r>
    </w:p>
    <w:p w14:paraId="718477FD" w14:textId="3147F722" w:rsidR="00C90E7E" w:rsidRPr="0070552C" w:rsidRDefault="003556B6" w:rsidP="00B34E89">
      <w:pPr>
        <w:pStyle w:val="TextoPrincipal"/>
        <w:spacing w:line="360" w:lineRule="auto"/>
        <w:ind w:left="1080" w:firstLine="0"/>
      </w:pPr>
      <w:r w:rsidRPr="0070552C">
        <w:t>Se sugiere iniciar con una fase piloto, enfocándose en productos selectos que aborden las necesidades de salud más apremiantes identificadas durante el análisis. Establecer asociaciones estratégicas con actores locales y profesionales de la salud puede facilitar la adaptación de los productos a las preferencias y regulaciones locales. Además, una campaña de marketing enfocada en la educación del consumidor podría ayudar a aumentar la conciencia y aceptación de la marca.</w:t>
      </w:r>
    </w:p>
    <w:p w14:paraId="0E3ED1A4" w14:textId="53C8E7E7" w:rsidR="00E37521" w:rsidRPr="0070552C" w:rsidRDefault="000B203E">
      <w:pPr>
        <w:pStyle w:val="TextoPrincipal"/>
        <w:numPr>
          <w:ilvl w:val="0"/>
          <w:numId w:val="16"/>
        </w:numPr>
        <w:spacing w:line="360" w:lineRule="auto"/>
      </w:pPr>
      <w:r w:rsidRPr="0070552C">
        <w:t>Es necesario seguir un plan de ejecución detallado y estratégico para la implementación de laboratorios Andifar en el mercado farmacéutico de Panamá. Este plan debería abordar varios aspectos clave para garantizar una entrada exitosa y sostenible en el mercado.</w:t>
      </w:r>
    </w:p>
    <w:p w14:paraId="449C4017" w14:textId="2132A78B" w:rsidR="003556B6" w:rsidRPr="00A15447" w:rsidRDefault="003556B6" w:rsidP="00B34E89">
      <w:pPr>
        <w:pStyle w:val="TextoPrincipal"/>
        <w:spacing w:line="360" w:lineRule="auto"/>
        <w:ind w:left="1080" w:firstLine="0"/>
      </w:pPr>
    </w:p>
    <w:p w14:paraId="4D5820D5" w14:textId="7EEC57F0" w:rsidR="00640979" w:rsidRPr="00346C5C" w:rsidRDefault="00640979" w:rsidP="00A94B2A">
      <w:pPr>
        <w:pStyle w:val="TextoPrincipal"/>
        <w:spacing w:line="360" w:lineRule="auto"/>
      </w:pPr>
    </w:p>
    <w:p w14:paraId="48E68CD6" w14:textId="12BB80E4" w:rsidR="00640979" w:rsidRDefault="00640979" w:rsidP="00A94B2A">
      <w:pPr>
        <w:widowControl/>
        <w:spacing w:after="160" w:line="360" w:lineRule="auto"/>
        <w:rPr>
          <w:lang w:val="es-HN"/>
        </w:rPr>
      </w:pPr>
      <w:r w:rsidRPr="00346C5C">
        <w:rPr>
          <w:lang w:val="es-HN"/>
        </w:rPr>
        <w:br w:type="page"/>
      </w:r>
    </w:p>
    <w:p w14:paraId="1500EE89" w14:textId="3285E19A" w:rsidR="000E2A5D" w:rsidRDefault="000E2A5D" w:rsidP="00A94B2A">
      <w:pPr>
        <w:pStyle w:val="Ttulo1"/>
        <w:spacing w:line="360" w:lineRule="auto"/>
      </w:pPr>
      <w:bookmarkStart w:id="165" w:name="_Toc156088503"/>
      <w:r>
        <w:lastRenderedPageBreak/>
        <w:t>CAPÍTULO VI. APLICABILIDAD</w:t>
      </w:r>
      <w:bookmarkEnd w:id="165"/>
    </w:p>
    <w:p w14:paraId="349D99B5" w14:textId="77777777" w:rsidR="000E2A5D" w:rsidRPr="000E2A5D" w:rsidRDefault="000E2A5D">
      <w:pPr>
        <w:pStyle w:val="Prrafodelista"/>
        <w:numPr>
          <w:ilvl w:val="0"/>
          <w:numId w:val="13"/>
        </w:numPr>
        <w:spacing w:after="120" w:line="360" w:lineRule="auto"/>
        <w:outlineLvl w:val="1"/>
        <w:rPr>
          <w:rFonts w:ascii="Times New Roman" w:eastAsia="Times New Roman" w:hAnsi="Times New Roman"/>
          <w:b/>
          <w:bCs/>
          <w:vanish/>
          <w:sz w:val="24"/>
          <w:szCs w:val="32"/>
          <w:lang w:val="es-HN"/>
        </w:rPr>
      </w:pPr>
      <w:bookmarkStart w:id="166" w:name="_Toc130288113"/>
      <w:bookmarkStart w:id="167" w:name="_Toc132615479"/>
      <w:bookmarkStart w:id="168" w:name="_Toc155117138"/>
      <w:bookmarkStart w:id="169" w:name="_Toc155118076"/>
      <w:bookmarkStart w:id="170" w:name="_Toc155118606"/>
      <w:bookmarkStart w:id="171" w:name="_Toc155118812"/>
      <w:bookmarkStart w:id="172" w:name="_Toc155119394"/>
      <w:bookmarkStart w:id="173" w:name="_Toc155119966"/>
      <w:bookmarkStart w:id="174" w:name="_Toc155120496"/>
      <w:bookmarkStart w:id="175" w:name="_Toc156088504"/>
      <w:bookmarkEnd w:id="166"/>
      <w:bookmarkEnd w:id="167"/>
      <w:bookmarkEnd w:id="168"/>
      <w:bookmarkEnd w:id="169"/>
      <w:bookmarkEnd w:id="170"/>
      <w:bookmarkEnd w:id="171"/>
      <w:bookmarkEnd w:id="172"/>
      <w:bookmarkEnd w:id="173"/>
      <w:bookmarkEnd w:id="174"/>
      <w:bookmarkEnd w:id="175"/>
    </w:p>
    <w:p w14:paraId="2DDEDAEB" w14:textId="4B797F98" w:rsidR="000E2A5D" w:rsidRPr="00875150" w:rsidRDefault="00244613" w:rsidP="00244613">
      <w:pPr>
        <w:pStyle w:val="Ttulo2"/>
        <w:rPr>
          <w:lang w:val="es-HN"/>
        </w:rPr>
      </w:pPr>
      <w:bookmarkStart w:id="176" w:name="_Toc156088505"/>
      <w:r>
        <w:rPr>
          <w:lang w:val="es-HN"/>
        </w:rPr>
        <w:t>6.1NOMBRE DE LA PROPUESTA</w:t>
      </w:r>
      <w:bookmarkEnd w:id="176"/>
      <w:r>
        <w:rPr>
          <w:lang w:val="es-HN"/>
        </w:rPr>
        <w:t xml:space="preserve"> </w:t>
      </w:r>
    </w:p>
    <w:p w14:paraId="7D6A7851" w14:textId="415AF921" w:rsidR="008D5CC2" w:rsidRDefault="00D46626" w:rsidP="00A94B2A">
      <w:pPr>
        <w:pStyle w:val="TextoPrincipal"/>
        <w:spacing w:line="360" w:lineRule="auto"/>
      </w:pPr>
      <w:r>
        <w:t>Plan</w:t>
      </w:r>
      <w:r w:rsidR="0013249B">
        <w:t xml:space="preserve"> de </w:t>
      </w:r>
      <w:r>
        <w:t>ejecución</w:t>
      </w:r>
      <w:r w:rsidR="00A32F2B">
        <w:t xml:space="preserve"> de</w:t>
      </w:r>
      <w:r w:rsidR="0013249B">
        <w:t xml:space="preserve"> estudio</w:t>
      </w:r>
      <w:r w:rsidR="00136764">
        <w:t xml:space="preserve"> de</w:t>
      </w:r>
      <w:r w:rsidR="00003972">
        <w:t xml:space="preserve">l </w:t>
      </w:r>
      <w:r w:rsidR="00A32F2B">
        <w:t>mercado farmacéutico de Panamá para la expansión de laboratorios Andifar.</w:t>
      </w:r>
    </w:p>
    <w:p w14:paraId="4C297E18" w14:textId="43F2A738" w:rsidR="000E2A5D" w:rsidRPr="007A01EE" w:rsidRDefault="00075D51" w:rsidP="00244613">
      <w:pPr>
        <w:pStyle w:val="Ttulo2"/>
        <w:rPr>
          <w:lang w:val="es-HN"/>
        </w:rPr>
      </w:pPr>
      <w:bookmarkStart w:id="177" w:name="_Toc156088506"/>
      <w:r>
        <w:rPr>
          <w:lang w:val="es-HN"/>
        </w:rPr>
        <w:t>6.2</w:t>
      </w:r>
      <w:r w:rsidR="00A871DB">
        <w:rPr>
          <w:lang w:val="es-HN"/>
        </w:rPr>
        <w:t>JUSTIFICACIÓN DE LA PROPUESTA</w:t>
      </w:r>
      <w:bookmarkEnd w:id="177"/>
    </w:p>
    <w:p w14:paraId="6ED72FCA" w14:textId="14411A94" w:rsidR="000E2A5D" w:rsidRDefault="001207A3" w:rsidP="009E054B">
      <w:pPr>
        <w:pStyle w:val="TextoPrincipal"/>
        <w:spacing w:line="360" w:lineRule="auto"/>
      </w:pPr>
      <w:r>
        <w:t xml:space="preserve">Los resultados de la investigación del estudio de prefactibilidad para la implementación </w:t>
      </w:r>
      <w:r w:rsidR="005A51B2">
        <w:t xml:space="preserve">de laboratorios Andifar en el mercado farmacéutico de Panamá, </w:t>
      </w:r>
      <w:r w:rsidR="009F1E0D">
        <w:t>está</w:t>
      </w:r>
      <w:r w:rsidR="005A51B2">
        <w:t xml:space="preserve"> centrada en conocer el mercado farmacéutico de Panamá </w:t>
      </w:r>
      <w:r w:rsidR="00803233">
        <w:t>y las enfermedades m</w:t>
      </w:r>
      <w:r w:rsidR="00514AC2">
        <w:t>á</w:t>
      </w:r>
      <w:r w:rsidR="00803233">
        <w:t xml:space="preserve">s comunes </w:t>
      </w:r>
      <w:r w:rsidR="00450398">
        <w:t xml:space="preserve">de la población </w:t>
      </w:r>
      <w:r w:rsidR="005B1D27">
        <w:t>y los medicamentos utilizados</w:t>
      </w:r>
      <w:r w:rsidR="00E33475">
        <w:t xml:space="preserve">, así mismo los aspectos técnicos </w:t>
      </w:r>
      <w:r w:rsidR="00625200">
        <w:t>para implementar Laboratori</w:t>
      </w:r>
      <w:r w:rsidR="00F93CD6">
        <w:t>os</w:t>
      </w:r>
      <w:r w:rsidR="00625200">
        <w:t xml:space="preserve"> Andifar, para determinar la viabilidad del proyecto</w:t>
      </w:r>
      <w:r w:rsidR="00F876EC">
        <w:t>.</w:t>
      </w:r>
    </w:p>
    <w:p w14:paraId="0348EE40" w14:textId="77777777" w:rsidR="009E054B" w:rsidRDefault="009E054B" w:rsidP="009E054B">
      <w:pPr>
        <w:pStyle w:val="TextoPrincipal"/>
        <w:spacing w:line="360" w:lineRule="auto"/>
      </w:pPr>
    </w:p>
    <w:p w14:paraId="5C090A32" w14:textId="4B6EBE8D" w:rsidR="000E2A5D" w:rsidRPr="007A01EE" w:rsidRDefault="00075D51" w:rsidP="00876B24">
      <w:pPr>
        <w:pStyle w:val="Ttulo2"/>
        <w:rPr>
          <w:lang w:val="es-HN"/>
        </w:rPr>
      </w:pPr>
      <w:bookmarkStart w:id="178" w:name="_Toc156088507"/>
      <w:r>
        <w:rPr>
          <w:lang w:val="es-HN"/>
        </w:rPr>
        <w:t>6.3</w:t>
      </w:r>
      <w:r w:rsidR="00A871DB">
        <w:rPr>
          <w:lang w:val="es-HN"/>
        </w:rPr>
        <w:t xml:space="preserve">ALCANCE DE LA </w:t>
      </w:r>
      <w:r w:rsidR="00A871DB" w:rsidRPr="007B64EA">
        <w:rPr>
          <w:lang w:val="es-HN"/>
        </w:rPr>
        <w:t>PROPUESTA</w:t>
      </w:r>
      <w:bookmarkEnd w:id="178"/>
    </w:p>
    <w:p w14:paraId="36B8EE9A" w14:textId="05E71B39" w:rsidR="00F876EC" w:rsidRDefault="00F876EC" w:rsidP="00A94B2A">
      <w:pPr>
        <w:pStyle w:val="TextoPrincipal"/>
        <w:spacing w:line="360" w:lineRule="auto"/>
      </w:pPr>
      <w:r>
        <w:t xml:space="preserve">La propuesta de estudio de prefactibilidad para </w:t>
      </w:r>
      <w:r w:rsidR="00013A3A">
        <w:t xml:space="preserve">la investigación del mercado farmacéutico de Panamá </w:t>
      </w:r>
      <w:r w:rsidR="007031C4">
        <w:t>para Laboratorios Andifar, tiene como finalidad la aceptación de los productos</w:t>
      </w:r>
      <w:r w:rsidR="00036326">
        <w:t xml:space="preserve"> farmacéuticos cumpliendo los requerimientos que satisfagan las necesidades del país</w:t>
      </w:r>
      <w:r w:rsidR="00DA11C5">
        <w:t>.</w:t>
      </w:r>
    </w:p>
    <w:p w14:paraId="5FF94161" w14:textId="4C9FC359" w:rsidR="003036EC" w:rsidRDefault="004267FE" w:rsidP="00A24DAD">
      <w:pPr>
        <w:pStyle w:val="TextoPrincipal"/>
        <w:spacing w:line="360" w:lineRule="auto"/>
      </w:pPr>
      <w:r>
        <w:t>Evaluar</w:t>
      </w:r>
      <w:r w:rsidR="00DA11C5">
        <w:t xml:space="preserve"> los requerimientos técnicos para la distribución de los medicamentos con estándares de calidad</w:t>
      </w:r>
      <w:r w:rsidR="00A24DAD">
        <w:t xml:space="preserve"> y l</w:t>
      </w:r>
      <w:r w:rsidR="003036EC">
        <w:t xml:space="preserve">ograr la rentabilidad del proyecto mediante un control de costos ofreciendo productos a precios accesibles </w:t>
      </w:r>
      <w:r w:rsidR="00FF56A7">
        <w:t xml:space="preserve">y de calidad. </w:t>
      </w:r>
    </w:p>
    <w:p w14:paraId="4444F9A3" w14:textId="1C1A884B" w:rsidR="00E0771B" w:rsidRPr="007B64EA" w:rsidRDefault="008E15D7" w:rsidP="008E15D7">
      <w:pPr>
        <w:pStyle w:val="Ttulo3"/>
        <w:rPr>
          <w:b w:val="0"/>
          <w:bCs/>
          <w:lang w:val="es-HN"/>
        </w:rPr>
      </w:pPr>
      <w:bookmarkStart w:id="179" w:name="_Toc156088508"/>
      <w:r w:rsidRPr="007B64EA">
        <w:rPr>
          <w:b w:val="0"/>
          <w:bCs/>
          <w:lang w:val="es-HN"/>
        </w:rPr>
        <w:t>6.3.1 OBJETIVO DE LA PROPUESTA</w:t>
      </w:r>
      <w:bookmarkEnd w:id="179"/>
      <w:r w:rsidRPr="007B64EA">
        <w:rPr>
          <w:b w:val="0"/>
          <w:bCs/>
          <w:lang w:val="es-HN"/>
        </w:rPr>
        <w:t xml:space="preserve"> </w:t>
      </w:r>
    </w:p>
    <w:p w14:paraId="61D8F881" w14:textId="2E9F93B9" w:rsidR="000E2A5D" w:rsidRDefault="008E15D7" w:rsidP="008E15D7">
      <w:pPr>
        <w:pStyle w:val="TextoPrincipal"/>
        <w:spacing w:line="360" w:lineRule="auto"/>
      </w:pPr>
      <w:r w:rsidRPr="008E15D7">
        <w:t>Proporcionar información integral que permita tomar decisiones informadas sobre la viabilidad del proyecto, considerando factores de mercado, demanda farmacéutica, y aspectos técnicos específicos para la implementación de Laboratorios Andifar en Panamá.</w:t>
      </w:r>
    </w:p>
    <w:p w14:paraId="12EBB883" w14:textId="77777777" w:rsidR="008E15D7" w:rsidRDefault="008E15D7" w:rsidP="008E15D7">
      <w:pPr>
        <w:pStyle w:val="TextoPrincipal"/>
        <w:spacing w:line="360" w:lineRule="auto"/>
      </w:pPr>
    </w:p>
    <w:p w14:paraId="795E404A" w14:textId="77777777" w:rsidR="00C45EE8" w:rsidRDefault="00C45EE8" w:rsidP="008E15D7">
      <w:pPr>
        <w:pStyle w:val="TextoPrincipal"/>
        <w:spacing w:line="360" w:lineRule="auto"/>
      </w:pPr>
    </w:p>
    <w:p w14:paraId="6F53CA85" w14:textId="77777777" w:rsidR="00C45EE8" w:rsidRDefault="00C45EE8" w:rsidP="008E15D7">
      <w:pPr>
        <w:pStyle w:val="TextoPrincipal"/>
        <w:spacing w:line="360" w:lineRule="auto"/>
      </w:pPr>
    </w:p>
    <w:p w14:paraId="2E1F7A48" w14:textId="77777777" w:rsidR="00F42B71" w:rsidRDefault="00F42B71" w:rsidP="008E15D7">
      <w:pPr>
        <w:pStyle w:val="TextoPrincipal"/>
        <w:spacing w:line="360" w:lineRule="auto"/>
      </w:pPr>
    </w:p>
    <w:p w14:paraId="3DD24327" w14:textId="77777777" w:rsidR="00C45EE8" w:rsidRDefault="00C45EE8" w:rsidP="008E15D7">
      <w:pPr>
        <w:pStyle w:val="TextoPrincipal"/>
        <w:spacing w:line="360" w:lineRule="auto"/>
      </w:pPr>
    </w:p>
    <w:p w14:paraId="28279E3A" w14:textId="0E1FB15F" w:rsidR="000E2A5D" w:rsidRPr="007A01EE" w:rsidRDefault="00075D51" w:rsidP="001159B5">
      <w:pPr>
        <w:pStyle w:val="Ttulo2"/>
        <w:rPr>
          <w:lang w:val="es-HN"/>
        </w:rPr>
      </w:pPr>
      <w:bookmarkStart w:id="180" w:name="_Toc156088509"/>
      <w:r>
        <w:rPr>
          <w:lang w:val="es-HN"/>
        </w:rPr>
        <w:lastRenderedPageBreak/>
        <w:t>6.4</w:t>
      </w:r>
      <w:r w:rsidR="00A871DB">
        <w:rPr>
          <w:lang w:val="es-HN"/>
        </w:rPr>
        <w:t xml:space="preserve">DESCRIPCIÓN Y </w:t>
      </w:r>
      <w:r w:rsidR="00A871DB" w:rsidRPr="007B64EA">
        <w:rPr>
          <w:lang w:val="es-HN"/>
        </w:rPr>
        <w:t>DESARROLLO</w:t>
      </w:r>
      <w:bookmarkEnd w:id="180"/>
    </w:p>
    <w:p w14:paraId="0B9CDCB5" w14:textId="4D51722A" w:rsidR="000E2A5D" w:rsidRPr="001159B5" w:rsidRDefault="00FF56A7" w:rsidP="001159B5">
      <w:pPr>
        <w:pStyle w:val="Ttulo3"/>
        <w:rPr>
          <w:b w:val="0"/>
          <w:bCs/>
          <w:lang w:val="es-HN"/>
        </w:rPr>
      </w:pPr>
      <w:bookmarkStart w:id="181" w:name="_Toc156088510"/>
      <w:r w:rsidRPr="001159B5">
        <w:rPr>
          <w:b w:val="0"/>
          <w:bCs/>
          <w:lang w:val="es-HN"/>
        </w:rPr>
        <w:t>6.4.1</w:t>
      </w:r>
      <w:r w:rsidR="00A871DB" w:rsidRPr="001159B5">
        <w:rPr>
          <w:b w:val="0"/>
          <w:bCs/>
          <w:lang w:val="es-HN"/>
        </w:rPr>
        <w:t>DESCRIPCIÓN</w:t>
      </w:r>
      <w:bookmarkEnd w:id="181"/>
    </w:p>
    <w:p w14:paraId="1819170A" w14:textId="7212E9ED" w:rsidR="00BA784B" w:rsidRDefault="00893B6D" w:rsidP="00BA784B">
      <w:pPr>
        <w:pStyle w:val="TextoPrincipal"/>
        <w:spacing w:line="360" w:lineRule="auto"/>
      </w:pPr>
      <w:r>
        <w:t>E</w:t>
      </w:r>
      <w:r w:rsidR="00733D6D">
        <w:t>l plan para la expansión de Laboratorios Andifar</w:t>
      </w:r>
      <w:r>
        <w:t xml:space="preserve"> evaluar la viabilidad de la implementación del proyecto de prefactibilidad para la apertura de Laboratorios Andifar en el mercado farmacéutico de Panamá</w:t>
      </w:r>
      <w:r w:rsidR="004766C7">
        <w:t>. Es importante llevarlo por medio de la ampliación de l</w:t>
      </w:r>
      <w:r w:rsidR="00AA0BE2">
        <w:t xml:space="preserve">a dirección de </w:t>
      </w:r>
      <w:r w:rsidR="00BA784B">
        <w:t>proyectos</w:t>
      </w:r>
      <w:r w:rsidR="00AA0BE2">
        <w:t>, específicamente la metodología de la guía PM</w:t>
      </w:r>
      <w:r w:rsidR="00BA784B">
        <w:t>BOK en las areas del conocimiento:</w:t>
      </w:r>
    </w:p>
    <w:p w14:paraId="678B7B7F" w14:textId="6C6BF211" w:rsidR="00BA784B" w:rsidRDefault="00BA784B">
      <w:pPr>
        <w:pStyle w:val="TextoPrincipal"/>
        <w:numPr>
          <w:ilvl w:val="0"/>
          <w:numId w:val="15"/>
        </w:numPr>
        <w:spacing w:line="360" w:lineRule="auto"/>
      </w:pPr>
      <w:r>
        <w:t xml:space="preserve">Integración </w:t>
      </w:r>
    </w:p>
    <w:p w14:paraId="1E5BDFEB" w14:textId="698B34CD" w:rsidR="00BA784B" w:rsidRDefault="00C656C0">
      <w:pPr>
        <w:pStyle w:val="TextoPrincipal"/>
        <w:numPr>
          <w:ilvl w:val="0"/>
          <w:numId w:val="15"/>
        </w:numPr>
        <w:spacing w:line="360" w:lineRule="auto"/>
      </w:pPr>
      <w:r>
        <w:t>Alcance</w:t>
      </w:r>
    </w:p>
    <w:p w14:paraId="6228E2A5" w14:textId="670EE3D0" w:rsidR="00C656C0" w:rsidRDefault="00C656C0">
      <w:pPr>
        <w:pStyle w:val="TextoPrincipal"/>
        <w:numPr>
          <w:ilvl w:val="0"/>
          <w:numId w:val="15"/>
        </w:numPr>
        <w:spacing w:line="360" w:lineRule="auto"/>
      </w:pPr>
      <w:r>
        <w:t>Cronograma</w:t>
      </w:r>
    </w:p>
    <w:p w14:paraId="6B27F4ED" w14:textId="571B37C4" w:rsidR="00C656C0" w:rsidRDefault="002820F4">
      <w:pPr>
        <w:pStyle w:val="TextoPrincipal"/>
        <w:numPr>
          <w:ilvl w:val="0"/>
          <w:numId w:val="15"/>
        </w:numPr>
        <w:spacing w:line="360" w:lineRule="auto"/>
      </w:pPr>
      <w:r>
        <w:t>Costos</w:t>
      </w:r>
    </w:p>
    <w:p w14:paraId="443E8B5F" w14:textId="20D9C013" w:rsidR="002820F4" w:rsidRDefault="002820F4">
      <w:pPr>
        <w:pStyle w:val="TextoPrincipal"/>
        <w:numPr>
          <w:ilvl w:val="0"/>
          <w:numId w:val="15"/>
        </w:numPr>
        <w:spacing w:line="360" w:lineRule="auto"/>
      </w:pPr>
      <w:r>
        <w:t>Calidad</w:t>
      </w:r>
    </w:p>
    <w:p w14:paraId="0CF60EC4" w14:textId="618F23C1" w:rsidR="002820F4" w:rsidRDefault="002820F4">
      <w:pPr>
        <w:pStyle w:val="TextoPrincipal"/>
        <w:numPr>
          <w:ilvl w:val="0"/>
          <w:numId w:val="15"/>
        </w:numPr>
        <w:spacing w:line="360" w:lineRule="auto"/>
      </w:pPr>
      <w:r>
        <w:t xml:space="preserve">Recursos </w:t>
      </w:r>
    </w:p>
    <w:p w14:paraId="10FAA120" w14:textId="5719FBC1" w:rsidR="002820F4" w:rsidRDefault="002820F4">
      <w:pPr>
        <w:pStyle w:val="TextoPrincipal"/>
        <w:numPr>
          <w:ilvl w:val="0"/>
          <w:numId w:val="15"/>
        </w:numPr>
        <w:spacing w:line="360" w:lineRule="auto"/>
      </w:pPr>
      <w:r>
        <w:t>Comunicaciones</w:t>
      </w:r>
    </w:p>
    <w:p w14:paraId="03A74270" w14:textId="71BDFE23" w:rsidR="002820F4" w:rsidRDefault="002820F4">
      <w:pPr>
        <w:pStyle w:val="TextoPrincipal"/>
        <w:numPr>
          <w:ilvl w:val="0"/>
          <w:numId w:val="15"/>
        </w:numPr>
        <w:spacing w:line="360" w:lineRule="auto"/>
      </w:pPr>
      <w:r>
        <w:t xml:space="preserve">Riesgos </w:t>
      </w:r>
    </w:p>
    <w:p w14:paraId="3994AA41" w14:textId="23D3C00C" w:rsidR="002820F4" w:rsidRDefault="002820F4">
      <w:pPr>
        <w:pStyle w:val="TextoPrincipal"/>
        <w:numPr>
          <w:ilvl w:val="0"/>
          <w:numId w:val="15"/>
        </w:numPr>
        <w:spacing w:line="360" w:lineRule="auto"/>
      </w:pPr>
      <w:r>
        <w:t>Adquisiciones</w:t>
      </w:r>
    </w:p>
    <w:p w14:paraId="513AADA4" w14:textId="7F84C6F0" w:rsidR="002820F4" w:rsidRDefault="002820F4">
      <w:pPr>
        <w:pStyle w:val="TextoPrincipal"/>
        <w:numPr>
          <w:ilvl w:val="0"/>
          <w:numId w:val="15"/>
        </w:numPr>
        <w:spacing w:line="360" w:lineRule="auto"/>
      </w:pPr>
      <w:r>
        <w:t xml:space="preserve">Interesados </w:t>
      </w:r>
    </w:p>
    <w:p w14:paraId="1C03D5B2" w14:textId="7639A6F2" w:rsidR="008D1C4F" w:rsidRDefault="0043057A" w:rsidP="0058219D">
      <w:pPr>
        <w:pStyle w:val="TextoPrincipal"/>
        <w:spacing w:line="360" w:lineRule="auto"/>
      </w:pPr>
      <w:r>
        <w:t>La metodología de la prefactibilidad nos permitirá conocer el desarrollo de las fases del proyecto en el cual se fundamenta la realización del estudio de mercado, técnico y administrativo</w:t>
      </w:r>
      <w:r w:rsidR="00CC53F4">
        <w:t>, el cual se sustenta para determinar la factibilidad y viabilidad del proyecto</w:t>
      </w:r>
      <w:r w:rsidR="005843FE">
        <w:t>. Obteniendo los insumos con los resultados para la toma de decisión y poder i</w:t>
      </w:r>
      <w:r w:rsidR="009C7041">
        <w:t>mplementar el proyecto.</w:t>
      </w:r>
    </w:p>
    <w:p w14:paraId="06765661" w14:textId="77777777" w:rsidR="0058219D" w:rsidRDefault="0058219D" w:rsidP="0058219D">
      <w:pPr>
        <w:pStyle w:val="TextoPrincipal"/>
        <w:spacing w:line="360" w:lineRule="auto"/>
      </w:pPr>
    </w:p>
    <w:p w14:paraId="0D107CF4" w14:textId="50A48F71" w:rsidR="000E2A5D" w:rsidRPr="001159B5" w:rsidRDefault="008D1C4F" w:rsidP="001159B5">
      <w:pPr>
        <w:pStyle w:val="Ttulo3"/>
        <w:rPr>
          <w:b w:val="0"/>
          <w:bCs/>
          <w:lang w:val="es-HN"/>
        </w:rPr>
      </w:pPr>
      <w:bookmarkStart w:id="182" w:name="_Toc156088511"/>
      <w:r w:rsidRPr="001159B5">
        <w:rPr>
          <w:b w:val="0"/>
          <w:bCs/>
          <w:lang w:val="es-HN"/>
        </w:rPr>
        <w:t>6.4.2</w:t>
      </w:r>
      <w:r w:rsidR="00A871DB" w:rsidRPr="001159B5">
        <w:rPr>
          <w:b w:val="0"/>
          <w:bCs/>
          <w:lang w:val="es-HN"/>
        </w:rPr>
        <w:t>DESARROLLO</w:t>
      </w:r>
      <w:bookmarkEnd w:id="182"/>
    </w:p>
    <w:p w14:paraId="45184BF8" w14:textId="3C5F9142" w:rsidR="0058219D" w:rsidRPr="007B64EA" w:rsidRDefault="00876B24" w:rsidP="001159B5">
      <w:pPr>
        <w:pStyle w:val="Ttulo3"/>
        <w:rPr>
          <w:b w:val="0"/>
          <w:bCs/>
          <w:lang w:val="es-HN"/>
        </w:rPr>
      </w:pPr>
      <w:bookmarkStart w:id="183" w:name="_Toc156088512"/>
      <w:r w:rsidRPr="007B64EA">
        <w:rPr>
          <w:b w:val="0"/>
          <w:bCs/>
          <w:lang w:val="es-HN"/>
        </w:rPr>
        <w:t>6.4.2.1GESTIÓN DEL ALCANCE</w:t>
      </w:r>
      <w:bookmarkEnd w:id="183"/>
      <w:r w:rsidRPr="007B64EA">
        <w:rPr>
          <w:b w:val="0"/>
          <w:bCs/>
          <w:lang w:val="es-HN"/>
        </w:rPr>
        <w:t xml:space="preserve"> </w:t>
      </w:r>
    </w:p>
    <w:p w14:paraId="0562CF99" w14:textId="1AA708B1" w:rsidR="00395302" w:rsidRDefault="00395302" w:rsidP="00395302">
      <w:pPr>
        <w:pStyle w:val="TextoPrincipal"/>
        <w:spacing w:line="360" w:lineRule="auto"/>
        <w:jc w:val="left"/>
      </w:pPr>
      <w:r>
        <w:t xml:space="preserve">El alcance </w:t>
      </w:r>
      <w:r w:rsidR="002B0328">
        <w:t>está</w:t>
      </w:r>
      <w:r>
        <w:t xml:space="preserve"> orientado a mostrar la factibilidad existente en el mercado farmacéutico de Panamá brindando productos de calidad a un precio accesible.</w:t>
      </w:r>
    </w:p>
    <w:p w14:paraId="3AC2D9AE" w14:textId="77777777" w:rsidR="00395302" w:rsidRDefault="00395302" w:rsidP="00395302">
      <w:pPr>
        <w:pStyle w:val="TextoPrincipal"/>
        <w:spacing w:line="360" w:lineRule="auto"/>
        <w:jc w:val="left"/>
      </w:pPr>
      <w:r>
        <w:t xml:space="preserve">Satisfaciendo la demanda insatisfecha existente en Panamá mediante. </w:t>
      </w:r>
    </w:p>
    <w:p w14:paraId="4B4AF999" w14:textId="77777777" w:rsidR="00873C47" w:rsidRPr="00876B24" w:rsidRDefault="00873C47" w:rsidP="00873C47">
      <w:pPr>
        <w:widowControl/>
        <w:pBdr>
          <w:bottom w:val="single" w:sz="6" w:space="1" w:color="auto"/>
        </w:pBdr>
        <w:shd w:val="clear" w:color="auto" w:fill="F2F2F2"/>
        <w:jc w:val="center"/>
        <w:rPr>
          <w:rFonts w:ascii="Times New Roman" w:eastAsia="Times New Roman" w:hAnsi="Times New Roman" w:cs="Times New Roman"/>
          <w:b/>
          <w:i/>
          <w:sz w:val="20"/>
          <w:szCs w:val="20"/>
          <w:lang w:val="es-ES"/>
        </w:rPr>
      </w:pPr>
      <w:r w:rsidRPr="00876B24">
        <w:rPr>
          <w:rFonts w:ascii="Times New Roman" w:eastAsia="Times New Roman" w:hAnsi="Times New Roman" w:cs="Times New Roman"/>
          <w:b/>
          <w:i/>
          <w:sz w:val="20"/>
          <w:szCs w:val="20"/>
          <w:lang w:val="es-ES"/>
        </w:rPr>
        <w:lastRenderedPageBreak/>
        <w:t>ACTA DE CONSTITUCIÓN DEL PROYECTO</w:t>
      </w:r>
    </w:p>
    <w:p w14:paraId="16564437" w14:textId="77777777" w:rsidR="00873C47" w:rsidRPr="00E236B8" w:rsidRDefault="00873C47" w:rsidP="00873C47">
      <w:pPr>
        <w:widowControl/>
        <w:jc w:val="center"/>
        <w:rPr>
          <w:rFonts w:ascii="Verdana" w:eastAsia="Times New Roman" w:hAnsi="Verdana" w:cs="Times New Roman"/>
          <w:b/>
          <w:i/>
          <w:lang w:val="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425"/>
        <w:gridCol w:w="1536"/>
        <w:gridCol w:w="4621"/>
      </w:tblGrid>
      <w:tr w:rsidR="00873C47" w:rsidRPr="007B64EA" w14:paraId="23E2953F" w14:textId="77777777" w:rsidTr="00F009F5">
        <w:tc>
          <w:tcPr>
            <w:tcW w:w="3085" w:type="dxa"/>
            <w:gridSpan w:val="2"/>
            <w:shd w:val="clear" w:color="auto" w:fill="auto"/>
          </w:tcPr>
          <w:p w14:paraId="0683BF76" w14:textId="77777777" w:rsidR="00873C47" w:rsidRPr="00EC025E" w:rsidRDefault="00873C47" w:rsidP="00EC025E">
            <w:pPr>
              <w:widowControl/>
              <w:rPr>
                <w:rFonts w:ascii="Times New Roman" w:eastAsia="Times New Roman" w:hAnsi="Times New Roman" w:cs="Times New Roman"/>
                <w:b/>
                <w:sz w:val="20"/>
                <w:szCs w:val="20"/>
                <w:lang w:val="es-ES"/>
              </w:rPr>
            </w:pPr>
            <w:r w:rsidRPr="00EC025E">
              <w:rPr>
                <w:rFonts w:ascii="Times New Roman" w:eastAsia="Times New Roman" w:hAnsi="Times New Roman" w:cs="Times New Roman"/>
                <w:b/>
                <w:sz w:val="20"/>
                <w:szCs w:val="20"/>
                <w:lang w:val="es-ES"/>
              </w:rPr>
              <w:t>Fecha: 15/12/2024</w:t>
            </w:r>
          </w:p>
          <w:p w14:paraId="0754BE4E" w14:textId="77777777" w:rsidR="00873C47" w:rsidRPr="00EC025E" w:rsidRDefault="00873C47" w:rsidP="00EC025E">
            <w:pPr>
              <w:widowControl/>
              <w:rPr>
                <w:rFonts w:ascii="Times New Roman" w:eastAsia="Times New Roman" w:hAnsi="Times New Roman" w:cs="Times New Roman"/>
                <w:b/>
                <w:sz w:val="20"/>
                <w:szCs w:val="20"/>
                <w:lang w:val="es-ES"/>
              </w:rPr>
            </w:pPr>
          </w:p>
        </w:tc>
        <w:tc>
          <w:tcPr>
            <w:tcW w:w="6157" w:type="dxa"/>
            <w:gridSpan w:val="2"/>
            <w:shd w:val="clear" w:color="auto" w:fill="auto"/>
          </w:tcPr>
          <w:p w14:paraId="59155ECC" w14:textId="77777777" w:rsidR="00873C47" w:rsidRPr="00EC025E" w:rsidRDefault="00873C47" w:rsidP="00EC025E">
            <w:pPr>
              <w:widowControl/>
              <w:rPr>
                <w:rFonts w:ascii="Times New Roman" w:eastAsia="Times New Roman" w:hAnsi="Times New Roman" w:cs="Times New Roman"/>
                <w:b/>
                <w:sz w:val="20"/>
                <w:szCs w:val="20"/>
                <w:lang w:val="es-ES"/>
              </w:rPr>
            </w:pPr>
            <w:r w:rsidRPr="00EC025E">
              <w:rPr>
                <w:rFonts w:ascii="Times New Roman" w:eastAsia="Times New Roman" w:hAnsi="Times New Roman" w:cs="Times New Roman"/>
                <w:b/>
                <w:sz w:val="20"/>
                <w:szCs w:val="20"/>
                <w:lang w:val="es-ES"/>
              </w:rPr>
              <w:t>Nombre del Proyecto:</w:t>
            </w:r>
            <w:r w:rsidRPr="00EC025E">
              <w:rPr>
                <w:rFonts w:ascii="Times New Roman" w:eastAsia="Times New Roman" w:hAnsi="Times New Roman" w:cs="Times New Roman"/>
                <w:sz w:val="20"/>
                <w:szCs w:val="20"/>
                <w:lang w:val="es-AR"/>
              </w:rPr>
              <w:t xml:space="preserve"> </w:t>
            </w:r>
            <w:r w:rsidRPr="00EC025E">
              <w:rPr>
                <w:rFonts w:ascii="Times New Roman" w:eastAsia="Times New Roman" w:hAnsi="Times New Roman" w:cs="Times New Roman"/>
                <w:bCs/>
                <w:sz w:val="20"/>
                <w:szCs w:val="20"/>
                <w:lang w:val="es-ES"/>
              </w:rPr>
              <w:t>ESTUDIO DE PREFACTIBILIDAD DEL MERCADO FARMACÉUTICO DE PANAMÁ PARA LA EXPANSIÓN DE LABORATORIOS ANDIFAR</w:t>
            </w:r>
          </w:p>
        </w:tc>
      </w:tr>
      <w:tr w:rsidR="00873C47" w:rsidRPr="007B64EA" w14:paraId="510906DA" w14:textId="77777777" w:rsidTr="00F009F5">
        <w:tc>
          <w:tcPr>
            <w:tcW w:w="9242" w:type="dxa"/>
            <w:gridSpan w:val="4"/>
            <w:shd w:val="clear" w:color="auto" w:fill="auto"/>
          </w:tcPr>
          <w:p w14:paraId="5FE0BEDB" w14:textId="07343A5A" w:rsidR="00873C47" w:rsidRPr="00EC025E" w:rsidRDefault="00873C47" w:rsidP="00EC025E">
            <w:pPr>
              <w:widowControl/>
              <w:rPr>
                <w:rFonts w:ascii="Times New Roman" w:eastAsia="Times New Roman" w:hAnsi="Times New Roman" w:cs="Times New Roman"/>
                <w:b/>
                <w:sz w:val="20"/>
                <w:szCs w:val="20"/>
                <w:lang w:val="es-ES"/>
              </w:rPr>
            </w:pPr>
            <w:r w:rsidRPr="00EC025E">
              <w:rPr>
                <w:rFonts w:ascii="Times New Roman" w:eastAsia="Times New Roman" w:hAnsi="Times New Roman" w:cs="Times New Roman"/>
                <w:b/>
                <w:sz w:val="20"/>
                <w:szCs w:val="20"/>
                <w:lang w:val="es-ES"/>
              </w:rPr>
              <w:t>Justificación</w:t>
            </w:r>
          </w:p>
          <w:p w14:paraId="388B3F52" w14:textId="22720C9C" w:rsidR="00873C47" w:rsidRPr="00EC025E" w:rsidRDefault="00873C47" w:rsidP="00EC025E">
            <w:pPr>
              <w:widowControl/>
              <w:rPr>
                <w:rFonts w:ascii="Times New Roman" w:eastAsia="Times New Roman" w:hAnsi="Times New Roman" w:cs="Times New Roman"/>
                <w:bCs/>
                <w:sz w:val="20"/>
                <w:szCs w:val="20"/>
                <w:lang w:val="es-HN"/>
              </w:rPr>
            </w:pPr>
            <w:r w:rsidRPr="00EC025E">
              <w:rPr>
                <w:rFonts w:ascii="Times New Roman" w:eastAsia="Times New Roman" w:hAnsi="Times New Roman" w:cs="Times New Roman"/>
                <w:bCs/>
                <w:sz w:val="20"/>
                <w:szCs w:val="20"/>
                <w:lang w:val="es-HN"/>
              </w:rPr>
              <w:t>La investigación del estudio de prefactibilidad para la implementación de laboratorios Andifar en el mercado farmacéutico de Panamá, está centrada en conocer el mercado farmacéutico de Panamá y las enfermedades más comunes de la población y los medicamentos utilizados, así mismo los aspectos técnicos para implementar Laboratorios Andifar, para determinar la viabilidad del proyecto.</w:t>
            </w:r>
          </w:p>
        </w:tc>
      </w:tr>
      <w:tr w:rsidR="00873C47" w:rsidRPr="007B64EA" w14:paraId="1D594083" w14:textId="77777777" w:rsidTr="00F009F5">
        <w:tc>
          <w:tcPr>
            <w:tcW w:w="4621" w:type="dxa"/>
            <w:gridSpan w:val="3"/>
            <w:shd w:val="clear" w:color="auto" w:fill="auto"/>
          </w:tcPr>
          <w:p w14:paraId="6258BFC5" w14:textId="77777777" w:rsidR="00873C47" w:rsidRPr="00EC025E" w:rsidRDefault="00873C47" w:rsidP="00EC025E">
            <w:pPr>
              <w:widowControl/>
              <w:rPr>
                <w:rFonts w:ascii="Times New Roman" w:eastAsia="Times New Roman" w:hAnsi="Times New Roman" w:cs="Times New Roman"/>
                <w:b/>
                <w:sz w:val="20"/>
                <w:szCs w:val="20"/>
                <w:lang w:val="es-ES"/>
              </w:rPr>
            </w:pPr>
            <w:r w:rsidRPr="00EC025E">
              <w:rPr>
                <w:rFonts w:ascii="Times New Roman" w:eastAsia="Times New Roman" w:hAnsi="Times New Roman" w:cs="Times New Roman"/>
                <w:b/>
                <w:sz w:val="20"/>
                <w:szCs w:val="20"/>
                <w:lang w:val="es-ES"/>
              </w:rPr>
              <w:t>Objetivos estratégicos</w:t>
            </w:r>
          </w:p>
          <w:p w14:paraId="01C1DBF6" w14:textId="77777777" w:rsidR="00873C47" w:rsidRPr="00EC025E" w:rsidRDefault="00873C47">
            <w:pPr>
              <w:widowControl/>
              <w:numPr>
                <w:ilvl w:val="0"/>
                <w:numId w:val="17"/>
              </w:numPr>
              <w:rPr>
                <w:rFonts w:ascii="Times New Roman" w:eastAsia="Times New Roman" w:hAnsi="Times New Roman" w:cs="Times New Roman"/>
                <w:bCs/>
                <w:sz w:val="20"/>
                <w:szCs w:val="20"/>
                <w:lang w:val="es-HN"/>
              </w:rPr>
            </w:pPr>
            <w:r w:rsidRPr="00EC025E">
              <w:rPr>
                <w:rFonts w:ascii="Times New Roman" w:eastAsia="Times New Roman" w:hAnsi="Times New Roman" w:cs="Times New Roman"/>
                <w:bCs/>
                <w:sz w:val="20"/>
                <w:szCs w:val="20"/>
                <w:lang w:val="es-HN"/>
              </w:rPr>
              <w:t>Analizar la capacidad del mercado farmacéutico de Panamá para determinar si resulta viable la expansión de laboratorios Andifar.</w:t>
            </w:r>
          </w:p>
          <w:p w14:paraId="0520155B" w14:textId="77777777" w:rsidR="00873C47" w:rsidRPr="00EC025E" w:rsidRDefault="00873C47">
            <w:pPr>
              <w:widowControl/>
              <w:numPr>
                <w:ilvl w:val="0"/>
                <w:numId w:val="17"/>
              </w:numPr>
              <w:rPr>
                <w:rFonts w:ascii="Times New Roman" w:eastAsia="Times New Roman" w:hAnsi="Times New Roman" w:cs="Times New Roman"/>
                <w:bCs/>
                <w:sz w:val="20"/>
                <w:szCs w:val="20"/>
                <w:lang w:val="es-HN"/>
              </w:rPr>
            </w:pPr>
            <w:r w:rsidRPr="00EC025E">
              <w:rPr>
                <w:rFonts w:ascii="Times New Roman" w:eastAsia="Times New Roman" w:hAnsi="Times New Roman" w:cs="Times New Roman"/>
                <w:bCs/>
                <w:sz w:val="20"/>
                <w:szCs w:val="20"/>
                <w:lang w:val="es-HN"/>
              </w:rPr>
              <w:t>Conocer las enfermedades más comunes de la población de Panamá ante el principal servicio de productos que ofrecerá laboratorios Andifar.</w:t>
            </w:r>
          </w:p>
          <w:p w14:paraId="3AE00540" w14:textId="7E8D4E99" w:rsidR="00873C47" w:rsidRPr="00EC025E" w:rsidRDefault="00873C47">
            <w:pPr>
              <w:widowControl/>
              <w:numPr>
                <w:ilvl w:val="0"/>
                <w:numId w:val="17"/>
              </w:numPr>
              <w:rPr>
                <w:rFonts w:ascii="Times New Roman" w:eastAsia="Times New Roman" w:hAnsi="Times New Roman" w:cs="Times New Roman"/>
                <w:bCs/>
                <w:sz w:val="20"/>
                <w:szCs w:val="20"/>
                <w:lang w:val="es-HN"/>
              </w:rPr>
            </w:pPr>
            <w:r w:rsidRPr="00EC025E">
              <w:rPr>
                <w:rFonts w:ascii="Times New Roman" w:eastAsia="Times New Roman" w:hAnsi="Times New Roman" w:cs="Times New Roman"/>
                <w:bCs/>
                <w:sz w:val="20"/>
                <w:szCs w:val="20"/>
                <w:lang w:val="es-HN"/>
              </w:rPr>
              <w:t>Proponer un plan de ejecución</w:t>
            </w:r>
            <w:r w:rsidR="00A258A1">
              <w:rPr>
                <w:rFonts w:ascii="Times New Roman" w:eastAsia="Times New Roman" w:hAnsi="Times New Roman" w:cs="Times New Roman"/>
                <w:bCs/>
                <w:sz w:val="20"/>
                <w:szCs w:val="20"/>
                <w:lang w:val="es-HN"/>
              </w:rPr>
              <w:t xml:space="preserve"> a mediano plazo</w:t>
            </w:r>
            <w:r w:rsidRPr="00EC025E">
              <w:rPr>
                <w:rFonts w:ascii="Times New Roman" w:eastAsia="Times New Roman" w:hAnsi="Times New Roman" w:cs="Times New Roman"/>
                <w:bCs/>
                <w:sz w:val="20"/>
                <w:szCs w:val="20"/>
                <w:lang w:val="es-HN"/>
              </w:rPr>
              <w:t xml:space="preserve"> para poder realizar la implementación de</w:t>
            </w:r>
            <w:r w:rsidR="00FF2670">
              <w:rPr>
                <w:rFonts w:ascii="Times New Roman" w:eastAsia="Times New Roman" w:hAnsi="Times New Roman" w:cs="Times New Roman"/>
                <w:bCs/>
                <w:sz w:val="20"/>
                <w:szCs w:val="20"/>
                <w:lang w:val="es-HN"/>
              </w:rPr>
              <w:t xml:space="preserve"> los productos de</w:t>
            </w:r>
            <w:r w:rsidRPr="00EC025E">
              <w:rPr>
                <w:rFonts w:ascii="Times New Roman" w:eastAsia="Times New Roman" w:hAnsi="Times New Roman" w:cs="Times New Roman"/>
                <w:bCs/>
                <w:sz w:val="20"/>
                <w:szCs w:val="20"/>
                <w:lang w:val="es-HN"/>
              </w:rPr>
              <w:t xml:space="preserve"> laboratorios Andifar en el mercado farmacéutico de Panamá</w:t>
            </w:r>
            <w:r w:rsidRPr="00EC025E">
              <w:rPr>
                <w:rFonts w:ascii="Times New Roman" w:eastAsia="Times New Roman" w:hAnsi="Times New Roman" w:cs="Times New Roman"/>
                <w:b/>
                <w:sz w:val="20"/>
                <w:szCs w:val="20"/>
                <w:lang w:val="es-HN"/>
              </w:rPr>
              <w:t>.</w:t>
            </w:r>
          </w:p>
          <w:p w14:paraId="3F3633C5" w14:textId="77777777" w:rsidR="00873C47" w:rsidRPr="00EC025E" w:rsidRDefault="00873C47" w:rsidP="00EC025E">
            <w:pPr>
              <w:widowControl/>
              <w:rPr>
                <w:rFonts w:ascii="Times New Roman" w:eastAsia="Times New Roman" w:hAnsi="Times New Roman" w:cs="Times New Roman"/>
                <w:b/>
                <w:sz w:val="20"/>
                <w:szCs w:val="20"/>
                <w:lang w:val="es-ES"/>
              </w:rPr>
            </w:pPr>
          </w:p>
        </w:tc>
        <w:tc>
          <w:tcPr>
            <w:tcW w:w="4621" w:type="dxa"/>
            <w:shd w:val="clear" w:color="auto" w:fill="auto"/>
          </w:tcPr>
          <w:p w14:paraId="1D6CDAB8" w14:textId="77777777" w:rsidR="00873C47" w:rsidRPr="00EC025E" w:rsidRDefault="00873C47" w:rsidP="00EC025E">
            <w:pPr>
              <w:widowControl/>
              <w:rPr>
                <w:rFonts w:ascii="Times New Roman" w:eastAsia="Times New Roman" w:hAnsi="Times New Roman" w:cs="Times New Roman"/>
                <w:b/>
                <w:sz w:val="20"/>
                <w:szCs w:val="20"/>
                <w:lang w:val="es-ES"/>
              </w:rPr>
            </w:pPr>
            <w:r w:rsidRPr="00EC025E">
              <w:rPr>
                <w:rFonts w:ascii="Times New Roman" w:eastAsia="Times New Roman" w:hAnsi="Times New Roman" w:cs="Times New Roman"/>
                <w:b/>
                <w:sz w:val="20"/>
                <w:szCs w:val="20"/>
                <w:lang w:val="es-ES"/>
              </w:rPr>
              <w:t>Criterios de éxito</w:t>
            </w:r>
          </w:p>
          <w:p w14:paraId="740F89A0" w14:textId="77777777" w:rsidR="00873C47" w:rsidRPr="00EC025E" w:rsidRDefault="00873C47" w:rsidP="00EC025E">
            <w:pPr>
              <w:widowControl/>
              <w:rPr>
                <w:rFonts w:ascii="Times New Roman" w:eastAsia="Times New Roman" w:hAnsi="Times New Roman" w:cs="Times New Roman"/>
                <w:b/>
                <w:sz w:val="20"/>
                <w:szCs w:val="20"/>
                <w:lang w:val="es-ES"/>
              </w:rPr>
            </w:pPr>
          </w:p>
          <w:p w14:paraId="131FB597" w14:textId="77777777" w:rsidR="00873C47" w:rsidRPr="00EC025E" w:rsidRDefault="00873C47">
            <w:pPr>
              <w:widowControl/>
              <w:numPr>
                <w:ilvl w:val="0"/>
                <w:numId w:val="18"/>
              </w:numPr>
              <w:rPr>
                <w:rFonts w:ascii="Times New Roman" w:eastAsia="Times New Roman" w:hAnsi="Times New Roman" w:cs="Times New Roman"/>
                <w:bCs/>
                <w:sz w:val="20"/>
                <w:szCs w:val="20"/>
                <w:lang w:val="es-ES"/>
              </w:rPr>
            </w:pPr>
            <w:r w:rsidRPr="00EC025E">
              <w:rPr>
                <w:rFonts w:ascii="Times New Roman" w:eastAsia="Times New Roman" w:hAnsi="Times New Roman" w:cs="Times New Roman"/>
                <w:bCs/>
                <w:sz w:val="20"/>
                <w:szCs w:val="20"/>
                <w:lang w:val="es-ES"/>
              </w:rPr>
              <w:t>Demanda insatisfecha.</w:t>
            </w:r>
          </w:p>
          <w:p w14:paraId="42861C13" w14:textId="5C9CF97A" w:rsidR="00873C47" w:rsidRPr="00EC025E" w:rsidRDefault="00873C47">
            <w:pPr>
              <w:widowControl/>
              <w:numPr>
                <w:ilvl w:val="0"/>
                <w:numId w:val="18"/>
              </w:numPr>
              <w:rPr>
                <w:rFonts w:ascii="Times New Roman" w:eastAsia="Times New Roman" w:hAnsi="Times New Roman" w:cs="Times New Roman"/>
                <w:bCs/>
                <w:sz w:val="20"/>
                <w:szCs w:val="20"/>
                <w:lang w:val="es-ES"/>
              </w:rPr>
            </w:pPr>
            <w:r w:rsidRPr="00EC025E">
              <w:rPr>
                <w:rFonts w:ascii="Times New Roman" w:eastAsia="Times New Roman" w:hAnsi="Times New Roman" w:cs="Times New Roman"/>
                <w:bCs/>
                <w:sz w:val="20"/>
                <w:szCs w:val="20"/>
                <w:lang w:val="es-ES"/>
              </w:rPr>
              <w:t>Amplio mercado de enfermedades cardiovasculares.</w:t>
            </w:r>
          </w:p>
          <w:p w14:paraId="2DEFE3EA" w14:textId="77777777" w:rsidR="00873C47" w:rsidRPr="00EC025E" w:rsidRDefault="00873C47" w:rsidP="00EC025E">
            <w:pPr>
              <w:widowControl/>
              <w:rPr>
                <w:rFonts w:ascii="Times New Roman" w:eastAsia="Times New Roman" w:hAnsi="Times New Roman" w:cs="Times New Roman"/>
                <w:bCs/>
                <w:sz w:val="20"/>
                <w:szCs w:val="20"/>
                <w:lang w:val="es-ES"/>
              </w:rPr>
            </w:pPr>
          </w:p>
          <w:p w14:paraId="670747C5" w14:textId="77777777" w:rsidR="00873C47" w:rsidRPr="00EC025E" w:rsidRDefault="00873C47" w:rsidP="00EC025E">
            <w:pPr>
              <w:widowControl/>
              <w:rPr>
                <w:rFonts w:ascii="Times New Roman" w:eastAsia="Times New Roman" w:hAnsi="Times New Roman" w:cs="Times New Roman"/>
                <w:b/>
                <w:sz w:val="20"/>
                <w:szCs w:val="20"/>
                <w:lang w:val="es-ES"/>
              </w:rPr>
            </w:pPr>
          </w:p>
        </w:tc>
      </w:tr>
      <w:tr w:rsidR="00873C47" w:rsidRPr="007B64EA" w14:paraId="24B35475" w14:textId="77777777" w:rsidTr="00F009F5">
        <w:tc>
          <w:tcPr>
            <w:tcW w:w="9242" w:type="dxa"/>
            <w:gridSpan w:val="4"/>
            <w:shd w:val="clear" w:color="auto" w:fill="auto"/>
          </w:tcPr>
          <w:p w14:paraId="73E1A646" w14:textId="0B94C386" w:rsidR="00873C47" w:rsidRPr="00EC025E" w:rsidRDefault="00873C47" w:rsidP="00EC025E">
            <w:pPr>
              <w:widowControl/>
              <w:rPr>
                <w:rFonts w:ascii="Times New Roman" w:eastAsia="Times New Roman" w:hAnsi="Times New Roman" w:cs="Times New Roman"/>
                <w:b/>
                <w:sz w:val="20"/>
                <w:szCs w:val="20"/>
                <w:lang w:val="es-ES"/>
              </w:rPr>
            </w:pPr>
            <w:r w:rsidRPr="00EC025E">
              <w:rPr>
                <w:rFonts w:ascii="Times New Roman" w:eastAsia="Times New Roman" w:hAnsi="Times New Roman" w:cs="Times New Roman"/>
                <w:b/>
                <w:sz w:val="20"/>
                <w:szCs w:val="20"/>
                <w:lang w:val="es-ES"/>
              </w:rPr>
              <w:t>Breve descripción del proyecto</w:t>
            </w:r>
          </w:p>
          <w:p w14:paraId="32B4BB73" w14:textId="77777777" w:rsidR="00873C47" w:rsidRPr="00EC025E" w:rsidRDefault="00873C47" w:rsidP="00EC025E">
            <w:pPr>
              <w:widowControl/>
              <w:rPr>
                <w:rFonts w:ascii="Times New Roman" w:eastAsia="Times New Roman" w:hAnsi="Times New Roman" w:cs="Times New Roman"/>
                <w:bCs/>
                <w:sz w:val="20"/>
                <w:szCs w:val="20"/>
                <w:lang w:val="es-ES"/>
              </w:rPr>
            </w:pPr>
            <w:r w:rsidRPr="00EC025E">
              <w:rPr>
                <w:rFonts w:ascii="Times New Roman" w:eastAsia="Times New Roman" w:hAnsi="Times New Roman" w:cs="Times New Roman"/>
                <w:bCs/>
                <w:sz w:val="20"/>
                <w:szCs w:val="20"/>
                <w:lang w:val="es-ES"/>
              </w:rPr>
              <w:t>El proyecto de prefactibilidad de la investigación de mercado farmacéutico de Panamá nace con el objetivo de brindar productos de calidad con buenas prácticas de manufactura, cumpliendo con las necesidades de los clientes.</w:t>
            </w:r>
          </w:p>
          <w:p w14:paraId="5A87F388" w14:textId="77777777" w:rsidR="00873C47" w:rsidRPr="00EC025E" w:rsidRDefault="00873C47" w:rsidP="00EC025E">
            <w:pPr>
              <w:widowControl/>
              <w:rPr>
                <w:rFonts w:ascii="Times New Roman" w:eastAsia="Times New Roman" w:hAnsi="Times New Roman" w:cs="Times New Roman"/>
                <w:bCs/>
                <w:sz w:val="20"/>
                <w:szCs w:val="20"/>
                <w:lang w:val="es-ES"/>
              </w:rPr>
            </w:pPr>
            <w:r w:rsidRPr="00EC025E">
              <w:rPr>
                <w:rFonts w:ascii="Times New Roman" w:eastAsia="Times New Roman" w:hAnsi="Times New Roman" w:cs="Times New Roman"/>
                <w:bCs/>
                <w:sz w:val="20"/>
                <w:szCs w:val="20"/>
                <w:lang w:val="es-ES"/>
              </w:rPr>
              <w:t>Los productos serán distribuidos por MEDIMEX en el territorio de Panamá, ofreciendo precios competitivos al cliente.</w:t>
            </w:r>
          </w:p>
          <w:p w14:paraId="273483DC" w14:textId="222AFC3E" w:rsidR="00873C47" w:rsidRPr="00285612" w:rsidRDefault="00873C47" w:rsidP="00EC025E">
            <w:pPr>
              <w:widowControl/>
              <w:rPr>
                <w:rFonts w:ascii="Times New Roman" w:eastAsia="Times New Roman" w:hAnsi="Times New Roman" w:cs="Times New Roman"/>
                <w:bCs/>
                <w:sz w:val="20"/>
                <w:szCs w:val="20"/>
                <w:lang w:val="es-ES"/>
              </w:rPr>
            </w:pPr>
            <w:r w:rsidRPr="00EC025E">
              <w:rPr>
                <w:rFonts w:ascii="Times New Roman" w:eastAsia="Times New Roman" w:hAnsi="Times New Roman" w:cs="Times New Roman"/>
                <w:bCs/>
                <w:sz w:val="20"/>
                <w:szCs w:val="20"/>
                <w:lang w:val="es-ES"/>
              </w:rPr>
              <w:t>Conociendo las enfermedades más comunes del país para satisfacer la demanda.</w:t>
            </w:r>
          </w:p>
        </w:tc>
      </w:tr>
      <w:tr w:rsidR="00873C47" w:rsidRPr="00E236B8" w14:paraId="60E3E43D" w14:textId="77777777" w:rsidTr="00F009F5">
        <w:tc>
          <w:tcPr>
            <w:tcW w:w="9242" w:type="dxa"/>
            <w:gridSpan w:val="4"/>
            <w:shd w:val="clear" w:color="auto" w:fill="auto"/>
          </w:tcPr>
          <w:p w14:paraId="0EBBD590" w14:textId="77777777" w:rsidR="00873C47" w:rsidRPr="00EC025E" w:rsidRDefault="00873C47" w:rsidP="00EC025E">
            <w:pPr>
              <w:widowControl/>
              <w:rPr>
                <w:rFonts w:ascii="Times New Roman" w:eastAsia="Times New Roman" w:hAnsi="Times New Roman" w:cs="Times New Roman"/>
                <w:b/>
                <w:sz w:val="20"/>
                <w:szCs w:val="20"/>
                <w:lang w:val="es-ES"/>
              </w:rPr>
            </w:pPr>
            <w:r w:rsidRPr="00EC025E">
              <w:rPr>
                <w:rFonts w:ascii="Times New Roman" w:eastAsia="Times New Roman" w:hAnsi="Times New Roman" w:cs="Times New Roman"/>
                <w:b/>
                <w:sz w:val="20"/>
                <w:szCs w:val="20"/>
                <w:lang w:val="es-ES"/>
              </w:rPr>
              <w:t>Principales interesados</w:t>
            </w:r>
          </w:p>
          <w:p w14:paraId="56FCAC9C" w14:textId="0D1B93DE" w:rsidR="00873C47" w:rsidRPr="00EC025E" w:rsidRDefault="00873C47" w:rsidP="00EC025E">
            <w:pPr>
              <w:widowControl/>
              <w:rPr>
                <w:rFonts w:ascii="Times New Roman" w:eastAsia="Times New Roman" w:hAnsi="Times New Roman" w:cs="Times New Roman"/>
                <w:bCs/>
                <w:sz w:val="20"/>
                <w:szCs w:val="20"/>
                <w:lang w:val="es-ES"/>
              </w:rPr>
            </w:pPr>
            <w:r w:rsidRPr="00EC025E">
              <w:rPr>
                <w:rFonts w:ascii="Times New Roman" w:eastAsia="Times New Roman" w:hAnsi="Times New Roman" w:cs="Times New Roman"/>
                <w:bCs/>
                <w:sz w:val="20"/>
                <w:szCs w:val="20"/>
                <w:lang w:val="es-ES"/>
              </w:rPr>
              <w:t>Inversionistas</w:t>
            </w:r>
          </w:p>
          <w:p w14:paraId="3676B876" w14:textId="76045741" w:rsidR="00873C47" w:rsidRPr="00EC025E" w:rsidRDefault="00873C47" w:rsidP="00EC025E">
            <w:pPr>
              <w:widowControl/>
              <w:rPr>
                <w:rFonts w:ascii="Times New Roman" w:eastAsia="Times New Roman" w:hAnsi="Times New Roman" w:cs="Times New Roman"/>
                <w:bCs/>
                <w:sz w:val="20"/>
                <w:szCs w:val="20"/>
                <w:lang w:val="es-ES"/>
              </w:rPr>
            </w:pPr>
            <w:r w:rsidRPr="00EC025E">
              <w:rPr>
                <w:rFonts w:ascii="Times New Roman" w:eastAsia="Times New Roman" w:hAnsi="Times New Roman" w:cs="Times New Roman"/>
                <w:bCs/>
                <w:sz w:val="20"/>
                <w:szCs w:val="20"/>
                <w:lang w:val="es-ES"/>
              </w:rPr>
              <w:t>Mercado Farmacéutico de Panamá</w:t>
            </w:r>
          </w:p>
          <w:p w14:paraId="038F4DE7" w14:textId="77777777" w:rsidR="00873C47" w:rsidRPr="00EC025E" w:rsidRDefault="00873C47" w:rsidP="00EC025E">
            <w:pPr>
              <w:widowControl/>
              <w:rPr>
                <w:rFonts w:ascii="Times New Roman" w:eastAsia="Times New Roman" w:hAnsi="Times New Roman" w:cs="Times New Roman"/>
                <w:bCs/>
                <w:sz w:val="20"/>
                <w:szCs w:val="20"/>
                <w:lang w:val="es-ES"/>
              </w:rPr>
            </w:pPr>
            <w:r w:rsidRPr="00EC025E">
              <w:rPr>
                <w:rFonts w:ascii="Times New Roman" w:eastAsia="Times New Roman" w:hAnsi="Times New Roman" w:cs="Times New Roman"/>
                <w:bCs/>
                <w:sz w:val="20"/>
                <w:szCs w:val="20"/>
                <w:lang w:val="es-ES"/>
              </w:rPr>
              <w:t>Clientes</w:t>
            </w:r>
          </w:p>
          <w:p w14:paraId="0CCE496F" w14:textId="1E675D7C" w:rsidR="00873C47" w:rsidRPr="00285612" w:rsidRDefault="00873C47" w:rsidP="00EC025E">
            <w:pPr>
              <w:widowControl/>
              <w:rPr>
                <w:rFonts w:ascii="Times New Roman" w:eastAsia="Times New Roman" w:hAnsi="Times New Roman" w:cs="Times New Roman"/>
                <w:bCs/>
                <w:sz w:val="20"/>
                <w:szCs w:val="20"/>
                <w:lang w:val="es-ES"/>
              </w:rPr>
            </w:pPr>
            <w:r w:rsidRPr="00EC025E">
              <w:rPr>
                <w:rFonts w:ascii="Times New Roman" w:eastAsia="Times New Roman" w:hAnsi="Times New Roman" w:cs="Times New Roman"/>
                <w:bCs/>
                <w:sz w:val="20"/>
                <w:szCs w:val="20"/>
                <w:lang w:val="es-ES"/>
              </w:rPr>
              <w:t>Proveedores</w:t>
            </w:r>
          </w:p>
        </w:tc>
      </w:tr>
      <w:tr w:rsidR="00873C47" w:rsidRPr="007B64EA" w14:paraId="4BA6FF00" w14:textId="77777777" w:rsidTr="00F009F5">
        <w:tc>
          <w:tcPr>
            <w:tcW w:w="9242" w:type="dxa"/>
            <w:gridSpan w:val="4"/>
            <w:shd w:val="clear" w:color="auto" w:fill="auto"/>
          </w:tcPr>
          <w:p w14:paraId="27DFCF0E" w14:textId="22D01916" w:rsidR="00873C47" w:rsidRPr="00EC025E" w:rsidRDefault="00873C47" w:rsidP="00EC025E">
            <w:pPr>
              <w:widowControl/>
              <w:rPr>
                <w:rFonts w:ascii="Times New Roman" w:eastAsia="Times New Roman" w:hAnsi="Times New Roman" w:cs="Times New Roman"/>
                <w:b/>
                <w:sz w:val="20"/>
                <w:szCs w:val="20"/>
                <w:lang w:val="es-ES"/>
              </w:rPr>
            </w:pPr>
            <w:r w:rsidRPr="00EC025E">
              <w:rPr>
                <w:rFonts w:ascii="Times New Roman" w:eastAsia="Times New Roman" w:hAnsi="Times New Roman" w:cs="Times New Roman"/>
                <w:b/>
                <w:sz w:val="20"/>
                <w:szCs w:val="20"/>
                <w:lang w:val="es-ES"/>
              </w:rPr>
              <w:t>Requisitos generales y restricciones</w:t>
            </w:r>
          </w:p>
          <w:p w14:paraId="22AC6B8F" w14:textId="6B33DD7B" w:rsidR="00873C47" w:rsidRPr="00285612" w:rsidRDefault="00873C47" w:rsidP="00EC025E">
            <w:pPr>
              <w:widowControl/>
              <w:rPr>
                <w:rFonts w:ascii="Times New Roman" w:eastAsia="Times New Roman" w:hAnsi="Times New Roman" w:cs="Times New Roman"/>
                <w:bCs/>
                <w:sz w:val="20"/>
                <w:szCs w:val="20"/>
                <w:lang w:val="es-ES"/>
              </w:rPr>
            </w:pPr>
            <w:r w:rsidRPr="00EC025E">
              <w:rPr>
                <w:rFonts w:ascii="Times New Roman" w:eastAsia="Times New Roman" w:hAnsi="Times New Roman" w:cs="Times New Roman"/>
                <w:bCs/>
                <w:sz w:val="20"/>
                <w:szCs w:val="20"/>
                <w:lang w:val="es-ES"/>
              </w:rPr>
              <w:t>Leyes de comercio de medicamentos en Panamá</w:t>
            </w:r>
          </w:p>
        </w:tc>
      </w:tr>
      <w:tr w:rsidR="00873C47" w:rsidRPr="007B64EA" w14:paraId="22C66EB2" w14:textId="77777777" w:rsidTr="00F009F5">
        <w:tc>
          <w:tcPr>
            <w:tcW w:w="9242" w:type="dxa"/>
            <w:gridSpan w:val="4"/>
            <w:shd w:val="clear" w:color="auto" w:fill="auto"/>
          </w:tcPr>
          <w:p w14:paraId="7FF271DF" w14:textId="0142FF2B" w:rsidR="00873C47" w:rsidRDefault="00873C47" w:rsidP="00EC025E">
            <w:pPr>
              <w:widowControl/>
              <w:rPr>
                <w:rFonts w:ascii="Times New Roman" w:eastAsia="Times New Roman" w:hAnsi="Times New Roman" w:cs="Times New Roman"/>
                <w:b/>
                <w:sz w:val="20"/>
                <w:szCs w:val="20"/>
                <w:lang w:val="es-ES"/>
              </w:rPr>
            </w:pPr>
            <w:r w:rsidRPr="00EC025E">
              <w:rPr>
                <w:rFonts w:ascii="Times New Roman" w:eastAsia="Times New Roman" w:hAnsi="Times New Roman" w:cs="Times New Roman"/>
                <w:b/>
                <w:sz w:val="20"/>
                <w:szCs w:val="20"/>
                <w:lang w:val="es-ES"/>
              </w:rPr>
              <w:t>Riesgos principales</w:t>
            </w:r>
          </w:p>
          <w:p w14:paraId="7A217E21" w14:textId="55209BA1" w:rsidR="005F5AAE" w:rsidRPr="006B01A9" w:rsidRDefault="005F5AAE" w:rsidP="00EC025E">
            <w:pPr>
              <w:widowControl/>
              <w:rPr>
                <w:rFonts w:ascii="Times New Roman" w:eastAsia="Times New Roman" w:hAnsi="Times New Roman" w:cs="Times New Roman"/>
                <w:b/>
                <w:sz w:val="20"/>
                <w:szCs w:val="20"/>
                <w:lang w:val="es-ES"/>
              </w:rPr>
            </w:pPr>
            <w:r w:rsidRPr="006B01A9">
              <w:rPr>
                <w:rFonts w:ascii="Times New Roman" w:eastAsia="Times New Roman" w:hAnsi="Times New Roman" w:cs="Times New Roman"/>
                <w:b/>
                <w:sz w:val="20"/>
                <w:szCs w:val="20"/>
                <w:lang w:val="es-ES"/>
              </w:rPr>
              <w:t xml:space="preserve">Amenazas </w:t>
            </w:r>
          </w:p>
          <w:p w14:paraId="0644C3CF" w14:textId="7DACB52A" w:rsidR="005F5AAE" w:rsidRPr="006B01A9" w:rsidRDefault="0018424B" w:rsidP="00EC025E">
            <w:pPr>
              <w:widowControl/>
              <w:rPr>
                <w:rFonts w:ascii="Times New Roman" w:eastAsia="Times New Roman" w:hAnsi="Times New Roman" w:cs="Times New Roman"/>
                <w:bCs/>
                <w:sz w:val="20"/>
                <w:szCs w:val="20"/>
                <w:lang w:val="es-HN"/>
              </w:rPr>
            </w:pPr>
            <w:r w:rsidRPr="006B01A9">
              <w:rPr>
                <w:rFonts w:ascii="Times New Roman" w:eastAsia="Times New Roman" w:hAnsi="Times New Roman" w:cs="Times New Roman"/>
                <w:bCs/>
                <w:sz w:val="20"/>
                <w:szCs w:val="20"/>
                <w:lang w:val="es-HN"/>
              </w:rPr>
              <w:t xml:space="preserve">Variaciones en las tasas de cambio </w:t>
            </w:r>
          </w:p>
          <w:p w14:paraId="119EA239" w14:textId="77777777" w:rsidR="00A84D60" w:rsidRPr="006B01A9" w:rsidRDefault="0018424B" w:rsidP="00EC025E">
            <w:pPr>
              <w:widowControl/>
              <w:rPr>
                <w:rFonts w:ascii="Times New Roman" w:eastAsia="Times New Roman" w:hAnsi="Times New Roman" w:cs="Times New Roman"/>
                <w:bCs/>
                <w:sz w:val="20"/>
                <w:szCs w:val="20"/>
                <w:lang w:val="es-HN"/>
              </w:rPr>
            </w:pPr>
            <w:r w:rsidRPr="006B01A9">
              <w:rPr>
                <w:rFonts w:ascii="Times New Roman" w:eastAsia="Times New Roman" w:hAnsi="Times New Roman" w:cs="Times New Roman"/>
                <w:bCs/>
                <w:sz w:val="20"/>
                <w:szCs w:val="20"/>
                <w:lang w:val="es-HN"/>
              </w:rPr>
              <w:t xml:space="preserve">Modificaciones en las regulaciones </w:t>
            </w:r>
            <w:r w:rsidR="00A84D60" w:rsidRPr="006B01A9">
              <w:rPr>
                <w:rFonts w:ascii="Times New Roman" w:eastAsia="Times New Roman" w:hAnsi="Times New Roman" w:cs="Times New Roman"/>
                <w:bCs/>
                <w:sz w:val="20"/>
                <w:szCs w:val="20"/>
                <w:lang w:val="es-HN"/>
              </w:rPr>
              <w:t>aduaneras</w:t>
            </w:r>
            <w:r w:rsidRPr="006B01A9">
              <w:rPr>
                <w:rFonts w:ascii="Times New Roman" w:eastAsia="Times New Roman" w:hAnsi="Times New Roman" w:cs="Times New Roman"/>
                <w:bCs/>
                <w:sz w:val="20"/>
                <w:szCs w:val="20"/>
                <w:lang w:val="es-HN"/>
              </w:rPr>
              <w:t xml:space="preserve"> </w:t>
            </w:r>
          </w:p>
          <w:p w14:paraId="49C15303" w14:textId="77777777" w:rsidR="00851363" w:rsidRPr="006B01A9" w:rsidRDefault="00A84D60" w:rsidP="00EC025E">
            <w:pPr>
              <w:widowControl/>
              <w:rPr>
                <w:rFonts w:ascii="Times New Roman" w:eastAsia="Times New Roman" w:hAnsi="Times New Roman" w:cs="Times New Roman"/>
                <w:bCs/>
                <w:sz w:val="20"/>
                <w:szCs w:val="20"/>
                <w:lang w:val="es-HN"/>
              </w:rPr>
            </w:pPr>
            <w:r w:rsidRPr="006B01A9">
              <w:rPr>
                <w:rFonts w:ascii="Times New Roman" w:eastAsia="Times New Roman" w:hAnsi="Times New Roman" w:cs="Times New Roman"/>
                <w:bCs/>
                <w:sz w:val="20"/>
                <w:szCs w:val="20"/>
                <w:lang w:val="es-HN"/>
              </w:rPr>
              <w:t xml:space="preserve">Problemas logísticos como retraso en aduanas y huelgas </w:t>
            </w:r>
          </w:p>
          <w:p w14:paraId="013EB8B5" w14:textId="77777777" w:rsidR="00F739D7" w:rsidRPr="006B01A9" w:rsidRDefault="00851363" w:rsidP="00EC025E">
            <w:pPr>
              <w:widowControl/>
              <w:rPr>
                <w:rFonts w:ascii="Times New Roman" w:eastAsia="Times New Roman" w:hAnsi="Times New Roman" w:cs="Times New Roman"/>
                <w:bCs/>
                <w:sz w:val="20"/>
                <w:szCs w:val="20"/>
                <w:lang w:val="es-HN"/>
              </w:rPr>
            </w:pPr>
            <w:r w:rsidRPr="006B01A9">
              <w:rPr>
                <w:rFonts w:ascii="Times New Roman" w:eastAsia="Times New Roman" w:hAnsi="Times New Roman" w:cs="Times New Roman"/>
                <w:bCs/>
                <w:sz w:val="20"/>
                <w:szCs w:val="20"/>
                <w:lang w:val="es-HN"/>
              </w:rPr>
              <w:t xml:space="preserve">Dificultades para </w:t>
            </w:r>
            <w:r w:rsidR="00F739D7" w:rsidRPr="006B01A9">
              <w:rPr>
                <w:rFonts w:ascii="Times New Roman" w:eastAsia="Times New Roman" w:hAnsi="Times New Roman" w:cs="Times New Roman"/>
                <w:bCs/>
                <w:sz w:val="20"/>
                <w:szCs w:val="20"/>
                <w:lang w:val="es-HN"/>
              </w:rPr>
              <w:t xml:space="preserve">obtener certificaciones para la importación </w:t>
            </w:r>
          </w:p>
          <w:p w14:paraId="6EC1CFC2" w14:textId="77777777" w:rsidR="00F739D7" w:rsidRPr="006B01A9" w:rsidRDefault="00F739D7" w:rsidP="00EC025E">
            <w:pPr>
              <w:widowControl/>
              <w:rPr>
                <w:rFonts w:ascii="Times New Roman" w:eastAsia="Times New Roman" w:hAnsi="Times New Roman" w:cs="Times New Roman"/>
                <w:b/>
                <w:sz w:val="20"/>
                <w:szCs w:val="20"/>
                <w:lang w:val="es-HN"/>
              </w:rPr>
            </w:pPr>
            <w:r w:rsidRPr="006B01A9">
              <w:rPr>
                <w:rFonts w:ascii="Times New Roman" w:eastAsia="Times New Roman" w:hAnsi="Times New Roman" w:cs="Times New Roman"/>
                <w:b/>
                <w:sz w:val="20"/>
                <w:szCs w:val="20"/>
                <w:lang w:val="es-HN"/>
              </w:rPr>
              <w:t xml:space="preserve">Oportunidades </w:t>
            </w:r>
          </w:p>
          <w:p w14:paraId="595C8204" w14:textId="77777777" w:rsidR="002D176B" w:rsidRPr="006B01A9" w:rsidRDefault="00473154" w:rsidP="00EC025E">
            <w:pPr>
              <w:widowControl/>
              <w:rPr>
                <w:rFonts w:ascii="Times New Roman" w:eastAsia="Times New Roman" w:hAnsi="Times New Roman" w:cs="Times New Roman"/>
                <w:bCs/>
                <w:sz w:val="20"/>
                <w:szCs w:val="20"/>
                <w:lang w:val="es-HN"/>
              </w:rPr>
            </w:pPr>
            <w:r w:rsidRPr="006B01A9">
              <w:rPr>
                <w:rFonts w:ascii="Times New Roman" w:eastAsia="Times New Roman" w:hAnsi="Times New Roman" w:cs="Times New Roman"/>
                <w:bCs/>
                <w:sz w:val="20"/>
                <w:szCs w:val="20"/>
                <w:lang w:val="es-HN"/>
              </w:rPr>
              <w:t>Implementar tecnologías para seguimiento de l</w:t>
            </w:r>
            <w:r w:rsidR="002D176B" w:rsidRPr="006B01A9">
              <w:rPr>
                <w:rFonts w:ascii="Times New Roman" w:eastAsia="Times New Roman" w:hAnsi="Times New Roman" w:cs="Times New Roman"/>
                <w:bCs/>
                <w:sz w:val="20"/>
                <w:szCs w:val="20"/>
                <w:lang w:val="es-HN"/>
              </w:rPr>
              <w:t xml:space="preserve">os productos </w:t>
            </w:r>
          </w:p>
          <w:p w14:paraId="67DF6E0F" w14:textId="77777777" w:rsidR="00873C47" w:rsidRPr="006B01A9" w:rsidRDefault="002D176B" w:rsidP="00EC025E">
            <w:pPr>
              <w:widowControl/>
              <w:rPr>
                <w:rFonts w:ascii="Times New Roman" w:eastAsia="Times New Roman" w:hAnsi="Times New Roman" w:cs="Times New Roman"/>
                <w:bCs/>
                <w:sz w:val="20"/>
                <w:szCs w:val="20"/>
                <w:lang w:val="es-HN"/>
              </w:rPr>
            </w:pPr>
            <w:r w:rsidRPr="006B01A9">
              <w:rPr>
                <w:rFonts w:ascii="Times New Roman" w:eastAsia="Times New Roman" w:hAnsi="Times New Roman" w:cs="Times New Roman"/>
                <w:bCs/>
                <w:sz w:val="20"/>
                <w:szCs w:val="20"/>
                <w:lang w:val="es-HN"/>
              </w:rPr>
              <w:t xml:space="preserve">Aprovechar los </w:t>
            </w:r>
            <w:r w:rsidR="00BE4944" w:rsidRPr="006B01A9">
              <w:rPr>
                <w:rFonts w:ascii="Times New Roman" w:eastAsia="Times New Roman" w:hAnsi="Times New Roman" w:cs="Times New Roman"/>
                <w:bCs/>
                <w:sz w:val="20"/>
                <w:szCs w:val="20"/>
                <w:lang w:val="es-HN"/>
              </w:rPr>
              <w:t>acuerdos</w:t>
            </w:r>
            <w:r w:rsidRPr="006B01A9">
              <w:rPr>
                <w:rFonts w:ascii="Times New Roman" w:eastAsia="Times New Roman" w:hAnsi="Times New Roman" w:cs="Times New Roman"/>
                <w:bCs/>
                <w:sz w:val="20"/>
                <w:szCs w:val="20"/>
                <w:lang w:val="es-HN"/>
              </w:rPr>
              <w:t xml:space="preserve"> comerciales </w:t>
            </w:r>
            <w:r w:rsidR="00BE4944" w:rsidRPr="006B01A9">
              <w:rPr>
                <w:rFonts w:ascii="Times New Roman" w:eastAsia="Times New Roman" w:hAnsi="Times New Roman" w:cs="Times New Roman"/>
                <w:bCs/>
                <w:sz w:val="20"/>
                <w:szCs w:val="20"/>
                <w:lang w:val="es-HN"/>
              </w:rPr>
              <w:t>para reducir costos</w:t>
            </w:r>
          </w:p>
          <w:p w14:paraId="130786AE" w14:textId="7A3B0102" w:rsidR="00380871" w:rsidRPr="00380871" w:rsidRDefault="00380871" w:rsidP="00EC025E">
            <w:pPr>
              <w:widowControl/>
              <w:rPr>
                <w:rFonts w:ascii="Times New Roman" w:eastAsia="Times New Roman" w:hAnsi="Times New Roman" w:cs="Times New Roman"/>
                <w:bCs/>
                <w:sz w:val="20"/>
                <w:szCs w:val="20"/>
                <w:lang w:val="es-HN"/>
              </w:rPr>
            </w:pPr>
            <w:r w:rsidRPr="006B01A9">
              <w:rPr>
                <w:rFonts w:ascii="Times New Roman" w:eastAsia="Times New Roman" w:hAnsi="Times New Roman" w:cs="Times New Roman"/>
                <w:bCs/>
                <w:sz w:val="20"/>
                <w:szCs w:val="20"/>
                <w:lang w:val="es-HN"/>
              </w:rPr>
              <w:t>Buscar formas</w:t>
            </w:r>
            <w:r w:rsidR="00B62863" w:rsidRPr="006B01A9">
              <w:rPr>
                <w:rFonts w:ascii="Times New Roman" w:eastAsia="Times New Roman" w:hAnsi="Times New Roman" w:cs="Times New Roman"/>
                <w:bCs/>
                <w:sz w:val="20"/>
                <w:szCs w:val="20"/>
                <w:lang w:val="es-HN"/>
              </w:rPr>
              <w:t xml:space="preserve"> innovadoras de obtener y mantener la certificación</w:t>
            </w:r>
            <w:r w:rsidR="00B62863">
              <w:rPr>
                <w:rFonts w:ascii="Times New Roman" w:eastAsia="Times New Roman" w:hAnsi="Times New Roman" w:cs="Times New Roman"/>
                <w:bCs/>
                <w:sz w:val="20"/>
                <w:szCs w:val="20"/>
                <w:lang w:val="es-HN"/>
              </w:rPr>
              <w:t xml:space="preserve"> </w:t>
            </w:r>
          </w:p>
        </w:tc>
      </w:tr>
      <w:tr w:rsidR="00873C47" w:rsidRPr="00E236B8" w14:paraId="38FA40F3" w14:textId="77777777" w:rsidTr="00F009F5">
        <w:tc>
          <w:tcPr>
            <w:tcW w:w="9242" w:type="dxa"/>
            <w:gridSpan w:val="4"/>
            <w:shd w:val="clear" w:color="auto" w:fill="auto"/>
          </w:tcPr>
          <w:p w14:paraId="31915FF5" w14:textId="77777777" w:rsidR="00873C47" w:rsidRPr="00EC025E" w:rsidRDefault="00873C47" w:rsidP="00EC025E">
            <w:pPr>
              <w:widowControl/>
              <w:rPr>
                <w:rFonts w:ascii="Times New Roman" w:eastAsia="Times New Roman" w:hAnsi="Times New Roman" w:cs="Times New Roman"/>
                <w:sz w:val="20"/>
                <w:szCs w:val="20"/>
                <w:lang w:val="es-ES"/>
              </w:rPr>
            </w:pPr>
            <w:r w:rsidRPr="00EC025E">
              <w:rPr>
                <w:rFonts w:ascii="Times New Roman" w:eastAsia="Times New Roman" w:hAnsi="Times New Roman" w:cs="Times New Roman"/>
                <w:b/>
                <w:sz w:val="20"/>
                <w:szCs w:val="20"/>
                <w:lang w:val="es-ES"/>
              </w:rPr>
              <w:t xml:space="preserve">Cronograma de hitos principales </w:t>
            </w:r>
            <w:r w:rsidRPr="00EC025E">
              <w:rPr>
                <w:rFonts w:ascii="Times New Roman" w:eastAsia="Times New Roman" w:hAnsi="Times New Roman" w:cs="Times New Roman"/>
                <w:sz w:val="20"/>
                <w:szCs w:val="20"/>
                <w:lang w:val="es-ES"/>
              </w:rPr>
              <w:t>(si existieran)</w:t>
            </w:r>
          </w:p>
          <w:p w14:paraId="2C725381" w14:textId="26B12A34" w:rsidR="00873C47" w:rsidRPr="00285612" w:rsidRDefault="00873C47" w:rsidP="00EC025E">
            <w:pPr>
              <w:widowControl/>
              <w:rPr>
                <w:rFonts w:ascii="Times New Roman" w:eastAsia="Times New Roman" w:hAnsi="Times New Roman" w:cs="Times New Roman"/>
                <w:sz w:val="20"/>
                <w:szCs w:val="20"/>
                <w:lang w:val="es-ES"/>
              </w:rPr>
            </w:pPr>
            <w:r w:rsidRPr="00EC025E">
              <w:rPr>
                <w:rFonts w:ascii="Times New Roman" w:eastAsia="Times New Roman" w:hAnsi="Times New Roman" w:cs="Times New Roman"/>
                <w:sz w:val="20"/>
                <w:szCs w:val="20"/>
                <w:lang w:val="es-ES"/>
              </w:rPr>
              <w:t>Socialización del proyecto</w:t>
            </w:r>
          </w:p>
        </w:tc>
      </w:tr>
      <w:tr w:rsidR="00873C47" w:rsidRPr="007B64EA" w14:paraId="11BF1790" w14:textId="77777777" w:rsidTr="00F009F5">
        <w:tc>
          <w:tcPr>
            <w:tcW w:w="9242" w:type="dxa"/>
            <w:gridSpan w:val="4"/>
            <w:shd w:val="clear" w:color="auto" w:fill="auto"/>
          </w:tcPr>
          <w:p w14:paraId="21A6A971" w14:textId="226E7C2B" w:rsidR="00873C47" w:rsidRPr="00F42B71" w:rsidRDefault="00873C47" w:rsidP="00EC025E">
            <w:pPr>
              <w:widowControl/>
              <w:rPr>
                <w:rFonts w:ascii="Times New Roman" w:eastAsia="Times New Roman" w:hAnsi="Times New Roman" w:cs="Times New Roman"/>
                <w:sz w:val="20"/>
                <w:szCs w:val="20"/>
                <w:lang w:val="es-ES"/>
              </w:rPr>
            </w:pPr>
            <w:r w:rsidRPr="00EC025E">
              <w:rPr>
                <w:rFonts w:ascii="Times New Roman" w:eastAsia="Times New Roman" w:hAnsi="Times New Roman" w:cs="Times New Roman"/>
                <w:b/>
                <w:sz w:val="20"/>
                <w:szCs w:val="20"/>
                <w:lang w:val="es-ES"/>
              </w:rPr>
              <w:t xml:space="preserve">Presupuesto global preliminar </w:t>
            </w:r>
            <w:r w:rsidRPr="00EC025E">
              <w:rPr>
                <w:rFonts w:ascii="Times New Roman" w:eastAsia="Times New Roman" w:hAnsi="Times New Roman" w:cs="Times New Roman"/>
                <w:sz w:val="20"/>
                <w:szCs w:val="20"/>
                <w:lang w:val="es-ES"/>
              </w:rPr>
              <w:t>(si existiera)</w:t>
            </w:r>
          </w:p>
        </w:tc>
      </w:tr>
      <w:tr w:rsidR="00873C47" w:rsidRPr="007B64EA" w14:paraId="40BBE2F3" w14:textId="77777777" w:rsidTr="00F009F5">
        <w:tc>
          <w:tcPr>
            <w:tcW w:w="2660" w:type="dxa"/>
            <w:shd w:val="clear" w:color="auto" w:fill="auto"/>
          </w:tcPr>
          <w:p w14:paraId="6AF7BC09" w14:textId="77777777" w:rsidR="00873C47" w:rsidRPr="00EC025E" w:rsidRDefault="00873C47" w:rsidP="00EC025E">
            <w:pPr>
              <w:widowControl/>
              <w:rPr>
                <w:rFonts w:ascii="Times New Roman" w:eastAsia="Times New Roman" w:hAnsi="Times New Roman" w:cs="Times New Roman"/>
                <w:b/>
                <w:sz w:val="20"/>
                <w:szCs w:val="20"/>
                <w:lang w:val="es-ES"/>
              </w:rPr>
            </w:pPr>
            <w:r w:rsidRPr="00EC025E">
              <w:rPr>
                <w:rFonts w:ascii="Times New Roman" w:eastAsia="Times New Roman" w:hAnsi="Times New Roman" w:cs="Times New Roman"/>
                <w:b/>
                <w:sz w:val="20"/>
                <w:szCs w:val="20"/>
                <w:lang w:val="es-ES"/>
              </w:rPr>
              <w:t>Director del Proyecto</w:t>
            </w:r>
          </w:p>
          <w:p w14:paraId="3CF5A579" w14:textId="77777777" w:rsidR="00873C47" w:rsidRPr="00EC025E" w:rsidRDefault="00873C47" w:rsidP="00EC025E">
            <w:pPr>
              <w:widowControl/>
              <w:rPr>
                <w:rFonts w:ascii="Times New Roman" w:eastAsia="Times New Roman" w:hAnsi="Times New Roman" w:cs="Times New Roman"/>
                <w:b/>
                <w:sz w:val="20"/>
                <w:szCs w:val="20"/>
                <w:lang w:val="es-ES"/>
              </w:rPr>
            </w:pPr>
          </w:p>
        </w:tc>
        <w:tc>
          <w:tcPr>
            <w:tcW w:w="6582" w:type="dxa"/>
            <w:gridSpan w:val="3"/>
            <w:shd w:val="clear" w:color="auto" w:fill="auto"/>
          </w:tcPr>
          <w:p w14:paraId="36D9E4B4" w14:textId="77777777" w:rsidR="00873C47" w:rsidRPr="00EC025E" w:rsidRDefault="00873C47" w:rsidP="00EC025E">
            <w:pPr>
              <w:widowControl/>
              <w:rPr>
                <w:rFonts w:ascii="Times New Roman" w:eastAsia="Times New Roman" w:hAnsi="Times New Roman" w:cs="Times New Roman"/>
                <w:b/>
                <w:sz w:val="20"/>
                <w:szCs w:val="20"/>
                <w:lang w:val="es-ES"/>
              </w:rPr>
            </w:pPr>
            <w:r w:rsidRPr="00EC025E">
              <w:rPr>
                <w:rFonts w:ascii="Times New Roman" w:eastAsia="Times New Roman" w:hAnsi="Times New Roman" w:cs="Times New Roman"/>
                <w:b/>
                <w:sz w:val="20"/>
                <w:szCs w:val="20"/>
                <w:lang w:val="es-ES"/>
              </w:rPr>
              <w:t>Nivel de autoridad</w:t>
            </w:r>
          </w:p>
          <w:p w14:paraId="6027ADBF" w14:textId="4DAE241C" w:rsidR="00873C47" w:rsidRPr="00EC025E" w:rsidRDefault="00873C47" w:rsidP="00EC025E">
            <w:pPr>
              <w:widowControl/>
              <w:rPr>
                <w:rFonts w:ascii="Times New Roman" w:eastAsia="Times New Roman" w:hAnsi="Times New Roman" w:cs="Times New Roman"/>
                <w:sz w:val="20"/>
                <w:szCs w:val="20"/>
                <w:lang w:val="es-ES"/>
              </w:rPr>
            </w:pPr>
            <w:r w:rsidRPr="00EC025E">
              <w:rPr>
                <w:rFonts w:ascii="Times New Roman" w:eastAsia="Times New Roman" w:hAnsi="Times New Roman" w:cs="Times New Roman"/>
                <w:color w:val="FFFFFF"/>
                <w:sz w:val="20"/>
                <w:szCs w:val="20"/>
                <w:bdr w:val="single" w:sz="4" w:space="0" w:color="auto"/>
                <w:lang w:val="es-ES"/>
              </w:rPr>
              <w:t>.</w:t>
            </w:r>
            <w:r w:rsidRPr="00EC025E">
              <w:rPr>
                <w:rFonts w:ascii="Times New Roman" w:eastAsia="Times New Roman" w:hAnsi="Times New Roman" w:cs="Times New Roman"/>
                <w:sz w:val="20"/>
                <w:szCs w:val="20"/>
                <w:lang w:val="es-ES"/>
              </w:rPr>
              <w:t xml:space="preserve"> Acceder a la información del cliente y negociar cambios</w:t>
            </w:r>
            <w:r w:rsidR="006246A4">
              <w:rPr>
                <w:rFonts w:ascii="Times New Roman" w:eastAsia="Times New Roman" w:hAnsi="Times New Roman" w:cs="Times New Roman"/>
                <w:sz w:val="20"/>
                <w:szCs w:val="20"/>
                <w:lang w:val="es-ES"/>
              </w:rPr>
              <w:t>.</w:t>
            </w:r>
          </w:p>
          <w:p w14:paraId="6D4168DA" w14:textId="2F6EEE06" w:rsidR="00873C47" w:rsidRPr="00EC025E" w:rsidRDefault="00873C47" w:rsidP="00EC025E">
            <w:pPr>
              <w:widowControl/>
              <w:rPr>
                <w:rFonts w:ascii="Times New Roman" w:eastAsia="Times New Roman" w:hAnsi="Times New Roman" w:cs="Times New Roman"/>
                <w:sz w:val="20"/>
                <w:szCs w:val="20"/>
                <w:lang w:val="es-ES"/>
              </w:rPr>
            </w:pPr>
            <w:r w:rsidRPr="00EC025E">
              <w:rPr>
                <w:rFonts w:ascii="Times New Roman" w:eastAsia="Times New Roman" w:hAnsi="Times New Roman" w:cs="Times New Roman"/>
                <w:color w:val="FFFFFF"/>
                <w:sz w:val="20"/>
                <w:szCs w:val="20"/>
                <w:bdr w:val="single" w:sz="4" w:space="0" w:color="auto"/>
                <w:lang w:val="es-ES"/>
              </w:rPr>
              <w:t>.</w:t>
            </w:r>
            <w:r w:rsidRPr="00EC025E">
              <w:rPr>
                <w:rFonts w:ascii="Times New Roman" w:eastAsia="Times New Roman" w:hAnsi="Times New Roman" w:cs="Times New Roman"/>
                <w:sz w:val="20"/>
                <w:szCs w:val="20"/>
                <w:lang w:val="es-ES"/>
              </w:rPr>
              <w:t xml:space="preserve"> Programar reuniones del proyecto con los gerentes funcionales</w:t>
            </w:r>
            <w:r w:rsidR="006246A4">
              <w:rPr>
                <w:rFonts w:ascii="Times New Roman" w:eastAsia="Times New Roman" w:hAnsi="Times New Roman" w:cs="Times New Roman"/>
                <w:sz w:val="20"/>
                <w:szCs w:val="20"/>
                <w:lang w:val="es-ES"/>
              </w:rPr>
              <w:t>.</w:t>
            </w:r>
          </w:p>
          <w:p w14:paraId="016065B1" w14:textId="4C4C8AA0" w:rsidR="00873C47" w:rsidRPr="00EC025E" w:rsidRDefault="00873C47" w:rsidP="00EC025E">
            <w:pPr>
              <w:widowControl/>
              <w:rPr>
                <w:rFonts w:ascii="Times New Roman" w:eastAsia="Times New Roman" w:hAnsi="Times New Roman" w:cs="Times New Roman"/>
                <w:sz w:val="20"/>
                <w:szCs w:val="20"/>
                <w:lang w:val="es-ES"/>
              </w:rPr>
            </w:pPr>
            <w:r w:rsidRPr="00EC025E">
              <w:rPr>
                <w:rFonts w:ascii="Times New Roman" w:eastAsia="Times New Roman" w:hAnsi="Times New Roman" w:cs="Times New Roman"/>
                <w:color w:val="FFFFFF"/>
                <w:sz w:val="20"/>
                <w:szCs w:val="20"/>
                <w:bdr w:val="single" w:sz="4" w:space="0" w:color="auto"/>
                <w:lang w:val="es-ES"/>
              </w:rPr>
              <w:t>.</w:t>
            </w:r>
            <w:r w:rsidRPr="00EC025E">
              <w:rPr>
                <w:rFonts w:ascii="Times New Roman" w:eastAsia="Times New Roman" w:hAnsi="Times New Roman" w:cs="Times New Roman"/>
                <w:sz w:val="20"/>
                <w:szCs w:val="20"/>
                <w:lang w:val="es-ES"/>
              </w:rPr>
              <w:t xml:space="preserve"> Aprobar el presupuesto del proyecto y sus modificaciones</w:t>
            </w:r>
            <w:r w:rsidR="006246A4">
              <w:rPr>
                <w:rFonts w:ascii="Times New Roman" w:eastAsia="Times New Roman" w:hAnsi="Times New Roman" w:cs="Times New Roman"/>
                <w:sz w:val="20"/>
                <w:szCs w:val="20"/>
                <w:lang w:val="es-ES"/>
              </w:rPr>
              <w:t>.</w:t>
            </w:r>
          </w:p>
          <w:p w14:paraId="6A29D964" w14:textId="6F8E973A" w:rsidR="00873C47" w:rsidRPr="00EC025E" w:rsidRDefault="00873C47" w:rsidP="00EC025E">
            <w:pPr>
              <w:widowControl/>
              <w:rPr>
                <w:rFonts w:ascii="Times New Roman" w:eastAsia="Times New Roman" w:hAnsi="Times New Roman" w:cs="Times New Roman"/>
                <w:sz w:val="20"/>
                <w:szCs w:val="20"/>
                <w:lang w:val="es-ES"/>
              </w:rPr>
            </w:pPr>
            <w:r w:rsidRPr="00EC025E">
              <w:rPr>
                <w:rFonts w:ascii="Times New Roman" w:eastAsia="Times New Roman" w:hAnsi="Times New Roman" w:cs="Times New Roman"/>
                <w:sz w:val="20"/>
                <w:szCs w:val="20"/>
                <w:lang w:val="es-ES"/>
              </w:rPr>
              <w:lastRenderedPageBreak/>
              <w:t>Negociar con los gerentes funcionales los miembros del equipo</w:t>
            </w:r>
            <w:r w:rsidR="006246A4">
              <w:rPr>
                <w:rFonts w:ascii="Times New Roman" w:eastAsia="Times New Roman" w:hAnsi="Times New Roman" w:cs="Times New Roman"/>
                <w:sz w:val="20"/>
                <w:szCs w:val="20"/>
                <w:lang w:val="es-ES"/>
              </w:rPr>
              <w:t>.</w:t>
            </w:r>
          </w:p>
          <w:p w14:paraId="6285C3F8" w14:textId="77777777" w:rsidR="00873C47" w:rsidRPr="00EC025E" w:rsidRDefault="00873C47" w:rsidP="00EC025E">
            <w:pPr>
              <w:widowControl/>
              <w:rPr>
                <w:rFonts w:ascii="Times New Roman" w:eastAsia="Times New Roman" w:hAnsi="Times New Roman" w:cs="Times New Roman"/>
                <w:sz w:val="20"/>
                <w:szCs w:val="20"/>
                <w:lang w:val="es-ES"/>
              </w:rPr>
            </w:pPr>
          </w:p>
        </w:tc>
      </w:tr>
      <w:tr w:rsidR="00873C47" w:rsidRPr="007B64EA" w14:paraId="03AF978E" w14:textId="77777777" w:rsidTr="00F009F5">
        <w:tc>
          <w:tcPr>
            <w:tcW w:w="2660" w:type="dxa"/>
            <w:shd w:val="clear" w:color="auto" w:fill="auto"/>
          </w:tcPr>
          <w:p w14:paraId="02FE66AA" w14:textId="77777777" w:rsidR="00873C47" w:rsidRPr="00EC025E" w:rsidRDefault="00873C47" w:rsidP="00EC025E">
            <w:pPr>
              <w:widowControl/>
              <w:rPr>
                <w:rFonts w:ascii="Times New Roman" w:eastAsia="Times New Roman" w:hAnsi="Times New Roman" w:cs="Times New Roman"/>
                <w:b/>
                <w:sz w:val="20"/>
                <w:szCs w:val="20"/>
                <w:lang w:val="es-ES"/>
              </w:rPr>
            </w:pPr>
            <w:r w:rsidRPr="00EC025E">
              <w:rPr>
                <w:rFonts w:ascii="Times New Roman" w:eastAsia="Times New Roman" w:hAnsi="Times New Roman" w:cs="Times New Roman"/>
                <w:b/>
                <w:sz w:val="20"/>
                <w:szCs w:val="20"/>
                <w:lang w:val="es-ES"/>
              </w:rPr>
              <w:lastRenderedPageBreak/>
              <w:t>Patrocinador</w:t>
            </w:r>
          </w:p>
          <w:p w14:paraId="74B527D3" w14:textId="77777777" w:rsidR="00873C47" w:rsidRPr="00EC025E" w:rsidRDefault="00873C47" w:rsidP="00EC025E">
            <w:pPr>
              <w:widowControl/>
              <w:rPr>
                <w:rFonts w:ascii="Times New Roman" w:eastAsia="Times New Roman" w:hAnsi="Times New Roman" w:cs="Times New Roman"/>
                <w:b/>
                <w:sz w:val="20"/>
                <w:szCs w:val="20"/>
                <w:lang w:val="es-ES"/>
              </w:rPr>
            </w:pPr>
          </w:p>
        </w:tc>
        <w:tc>
          <w:tcPr>
            <w:tcW w:w="6582" w:type="dxa"/>
            <w:gridSpan w:val="3"/>
            <w:shd w:val="clear" w:color="auto" w:fill="auto"/>
          </w:tcPr>
          <w:p w14:paraId="64C5BFF7" w14:textId="77777777" w:rsidR="00873C47" w:rsidRPr="00EC025E" w:rsidRDefault="00873C47" w:rsidP="00EC025E">
            <w:pPr>
              <w:widowControl/>
              <w:rPr>
                <w:rFonts w:ascii="Times New Roman" w:eastAsia="Times New Roman" w:hAnsi="Times New Roman" w:cs="Times New Roman"/>
                <w:b/>
                <w:sz w:val="20"/>
                <w:szCs w:val="20"/>
                <w:lang w:val="es-ES"/>
              </w:rPr>
            </w:pPr>
            <w:r w:rsidRPr="00EC025E">
              <w:rPr>
                <w:rFonts w:ascii="Times New Roman" w:eastAsia="Times New Roman" w:hAnsi="Times New Roman" w:cs="Times New Roman"/>
                <w:b/>
                <w:sz w:val="20"/>
                <w:szCs w:val="20"/>
                <w:lang w:val="es-ES"/>
              </w:rPr>
              <w:t>Firma del patrocinador</w:t>
            </w:r>
          </w:p>
          <w:p w14:paraId="1162504F" w14:textId="4D536351" w:rsidR="00873C47" w:rsidRPr="00EC025E" w:rsidRDefault="00873C47" w:rsidP="00EC025E">
            <w:pPr>
              <w:widowControl/>
              <w:rPr>
                <w:rFonts w:ascii="Times New Roman" w:eastAsia="Times New Roman" w:hAnsi="Times New Roman" w:cs="Times New Roman"/>
                <w:bCs/>
                <w:sz w:val="20"/>
                <w:szCs w:val="20"/>
                <w:lang w:val="es-ES"/>
              </w:rPr>
            </w:pPr>
            <w:r w:rsidRPr="00EC025E">
              <w:rPr>
                <w:rFonts w:ascii="Times New Roman" w:eastAsia="Times New Roman" w:hAnsi="Times New Roman" w:cs="Times New Roman"/>
                <w:bCs/>
                <w:sz w:val="20"/>
                <w:szCs w:val="20"/>
                <w:lang w:val="es-ES"/>
              </w:rPr>
              <w:t>Maria Josela Torres</w:t>
            </w:r>
          </w:p>
        </w:tc>
      </w:tr>
    </w:tbl>
    <w:p w14:paraId="42FC4F4B" w14:textId="4DAF735A" w:rsidR="007A79B3" w:rsidRPr="004302D5" w:rsidRDefault="00241710" w:rsidP="00BE16A8">
      <w:pPr>
        <w:pStyle w:val="Descripcin"/>
        <w:rPr>
          <w:rFonts w:ascii="Times New Roman" w:eastAsia="Times New Roman" w:hAnsi="Times New Roman" w:cs="Times New Roman"/>
          <w:b/>
          <w:bCs/>
          <w:i w:val="0"/>
          <w:iCs w:val="0"/>
          <w:color w:val="auto"/>
          <w:sz w:val="24"/>
          <w:szCs w:val="24"/>
          <w:lang w:val="es-ES"/>
        </w:rPr>
      </w:pPr>
      <w:bookmarkStart w:id="184" w:name="_Toc158315791"/>
      <w:r w:rsidRPr="007B64EA">
        <w:rPr>
          <w:rFonts w:ascii="Times New Roman" w:hAnsi="Times New Roman" w:cs="Times New Roman"/>
          <w:b/>
          <w:bCs/>
          <w:i w:val="0"/>
          <w:iCs w:val="0"/>
          <w:color w:val="auto"/>
          <w:sz w:val="24"/>
          <w:szCs w:val="24"/>
          <w:lang w:val="es-HN"/>
        </w:rPr>
        <w:t xml:space="preserve">Tabla </w:t>
      </w:r>
      <w:r w:rsidRPr="004302D5">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Tabla \* ARABIC </w:instrText>
      </w:r>
      <w:r w:rsidRPr="004302D5">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5</w:t>
      </w:r>
      <w:r w:rsidRPr="004302D5">
        <w:rPr>
          <w:rFonts w:ascii="Times New Roman" w:hAnsi="Times New Roman" w:cs="Times New Roman"/>
          <w:b/>
          <w:bCs/>
          <w:i w:val="0"/>
          <w:iCs w:val="0"/>
          <w:color w:val="auto"/>
          <w:sz w:val="24"/>
          <w:szCs w:val="24"/>
        </w:rPr>
        <w:fldChar w:fldCharType="end"/>
      </w:r>
      <w:r w:rsidRPr="007B64EA">
        <w:rPr>
          <w:rFonts w:ascii="Times New Roman" w:hAnsi="Times New Roman" w:cs="Times New Roman"/>
          <w:b/>
          <w:bCs/>
          <w:i w:val="0"/>
          <w:iCs w:val="0"/>
          <w:color w:val="auto"/>
          <w:sz w:val="24"/>
          <w:szCs w:val="24"/>
          <w:lang w:val="es-HN"/>
        </w:rPr>
        <w:t xml:space="preserve"> </w:t>
      </w:r>
      <w:r w:rsidR="00F5426E" w:rsidRPr="004302D5">
        <w:rPr>
          <w:rFonts w:ascii="Times New Roman" w:eastAsia="Times New Roman" w:hAnsi="Times New Roman" w:cs="Times New Roman"/>
          <w:b/>
          <w:bCs/>
          <w:i w:val="0"/>
          <w:iCs w:val="0"/>
          <w:color w:val="auto"/>
          <w:sz w:val="24"/>
          <w:szCs w:val="24"/>
          <w:lang w:val="es-ES"/>
        </w:rPr>
        <w:t xml:space="preserve">Acta de </w:t>
      </w:r>
      <w:r w:rsidR="00BE16A8">
        <w:rPr>
          <w:rFonts w:ascii="Times New Roman" w:eastAsia="Times New Roman" w:hAnsi="Times New Roman" w:cs="Times New Roman"/>
          <w:b/>
          <w:bCs/>
          <w:i w:val="0"/>
          <w:iCs w:val="0"/>
          <w:color w:val="auto"/>
          <w:sz w:val="24"/>
          <w:szCs w:val="24"/>
          <w:lang w:val="es-ES"/>
        </w:rPr>
        <w:t>c</w:t>
      </w:r>
      <w:r w:rsidR="00F5426E" w:rsidRPr="004302D5">
        <w:rPr>
          <w:rFonts w:ascii="Times New Roman" w:eastAsia="Times New Roman" w:hAnsi="Times New Roman" w:cs="Times New Roman"/>
          <w:b/>
          <w:bCs/>
          <w:i w:val="0"/>
          <w:iCs w:val="0"/>
          <w:color w:val="auto"/>
          <w:sz w:val="24"/>
          <w:szCs w:val="24"/>
          <w:lang w:val="es-ES"/>
        </w:rPr>
        <w:t>onstitución</w:t>
      </w:r>
      <w:bookmarkEnd w:id="184"/>
      <w:r w:rsidR="00F5426E" w:rsidRPr="004302D5">
        <w:rPr>
          <w:rFonts w:ascii="Times New Roman" w:eastAsia="Times New Roman" w:hAnsi="Times New Roman" w:cs="Times New Roman"/>
          <w:b/>
          <w:bCs/>
          <w:i w:val="0"/>
          <w:iCs w:val="0"/>
          <w:color w:val="auto"/>
          <w:sz w:val="24"/>
          <w:szCs w:val="24"/>
          <w:lang w:val="es-ES"/>
        </w:rPr>
        <w:t xml:space="preserve"> </w:t>
      </w:r>
    </w:p>
    <w:p w14:paraId="0255E68D" w14:textId="1B536B0E" w:rsidR="00873C47" w:rsidRDefault="00873C47" w:rsidP="00BE16A8">
      <w:pPr>
        <w:pStyle w:val="TextoPrincipal"/>
        <w:spacing w:line="360" w:lineRule="auto"/>
        <w:ind w:firstLine="0"/>
        <w:jc w:val="left"/>
        <w:rPr>
          <w:rFonts w:eastAsia="Times New Roman"/>
          <w:bCs/>
          <w:iCs/>
          <w:sz w:val="20"/>
          <w:szCs w:val="20"/>
          <w:lang w:val="es-ES"/>
        </w:rPr>
      </w:pPr>
      <w:r w:rsidRPr="00E236B8">
        <w:rPr>
          <w:rFonts w:eastAsia="Times New Roman"/>
          <w:bCs/>
          <w:iCs/>
          <w:sz w:val="20"/>
          <w:szCs w:val="20"/>
          <w:lang w:val="es-ES"/>
        </w:rPr>
        <w:t>Fuente: Elaboración propia</w:t>
      </w:r>
      <w:r w:rsidR="00346E70">
        <w:rPr>
          <w:rFonts w:eastAsia="Times New Roman"/>
          <w:bCs/>
          <w:iCs/>
          <w:sz w:val="20"/>
          <w:szCs w:val="20"/>
          <w:lang w:val="es-ES"/>
        </w:rPr>
        <w:t xml:space="preserve"> (2023)</w:t>
      </w:r>
    </w:p>
    <w:p w14:paraId="4DA17C87" w14:textId="150579B1" w:rsidR="00E978FE" w:rsidRDefault="005B4F59" w:rsidP="005B4F59">
      <w:pPr>
        <w:pStyle w:val="NormalWeb"/>
      </w:pPr>
      <w:r w:rsidRPr="005B4F59">
        <w:rPr>
          <w:noProof/>
        </w:rPr>
        <w:drawing>
          <wp:inline distT="0" distB="0" distL="0" distR="0" wp14:anchorId="57C94258" wp14:editId="54942379">
            <wp:extent cx="6257925" cy="4601179"/>
            <wp:effectExtent l="0" t="0" r="0" b="9525"/>
            <wp:docPr id="250427511"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264702" cy="4606162"/>
                    </a:xfrm>
                    <a:prstGeom prst="rect">
                      <a:avLst/>
                    </a:prstGeom>
                    <a:noFill/>
                    <a:ln>
                      <a:noFill/>
                    </a:ln>
                  </pic:spPr>
                </pic:pic>
              </a:graphicData>
            </a:graphic>
          </wp:inline>
        </w:drawing>
      </w:r>
    </w:p>
    <w:p w14:paraId="3C357D74" w14:textId="594A6F47" w:rsidR="009F1E0D" w:rsidRPr="006F7DAF" w:rsidRDefault="00FB3E4B" w:rsidP="006F7DAF">
      <w:pPr>
        <w:pStyle w:val="TextoPrincipal"/>
        <w:spacing w:line="360" w:lineRule="auto"/>
        <w:ind w:firstLine="0"/>
      </w:pPr>
      <w:r>
        <w:t xml:space="preserve"> </w:t>
      </w:r>
      <w:bookmarkStart w:id="185" w:name="_Toc155901320"/>
      <w:r w:rsidR="005878FA" w:rsidRPr="005878FA">
        <w:rPr>
          <w:b/>
          <w:bCs/>
        </w:rPr>
        <w:t xml:space="preserve">Figura </w:t>
      </w:r>
      <w:r w:rsidR="005878FA" w:rsidRPr="005878FA">
        <w:rPr>
          <w:b/>
          <w:bCs/>
          <w:i/>
          <w:iCs/>
        </w:rPr>
        <w:fldChar w:fldCharType="begin"/>
      </w:r>
      <w:r w:rsidR="005878FA" w:rsidRPr="005878FA">
        <w:rPr>
          <w:b/>
          <w:bCs/>
        </w:rPr>
        <w:instrText xml:space="preserve"> SEQ Figura \* ARABIC </w:instrText>
      </w:r>
      <w:r w:rsidR="005878FA" w:rsidRPr="005878FA">
        <w:rPr>
          <w:b/>
          <w:bCs/>
          <w:i/>
          <w:iCs/>
        </w:rPr>
        <w:fldChar w:fldCharType="separate"/>
      </w:r>
      <w:r w:rsidR="007868AA">
        <w:rPr>
          <w:b/>
          <w:bCs/>
          <w:noProof/>
        </w:rPr>
        <w:t>25</w:t>
      </w:r>
      <w:r w:rsidR="005878FA" w:rsidRPr="005878FA">
        <w:rPr>
          <w:b/>
          <w:bCs/>
          <w:i/>
          <w:iCs/>
        </w:rPr>
        <w:fldChar w:fldCharType="end"/>
      </w:r>
      <w:r w:rsidR="005878FA">
        <w:rPr>
          <w:b/>
          <w:bCs/>
        </w:rPr>
        <w:t xml:space="preserve"> </w:t>
      </w:r>
      <w:r w:rsidR="009F1E0D" w:rsidRPr="005878FA">
        <w:rPr>
          <w:b/>
          <w:bCs/>
        </w:rPr>
        <w:t>EDT de cronograma</w:t>
      </w:r>
      <w:bookmarkEnd w:id="185"/>
      <w:r w:rsidR="009F1E0D" w:rsidRPr="005878FA">
        <w:rPr>
          <w:b/>
          <w:bCs/>
        </w:rPr>
        <w:t xml:space="preserve"> </w:t>
      </w:r>
    </w:p>
    <w:p w14:paraId="3782731B" w14:textId="6B1A93BE" w:rsidR="009F1E0D" w:rsidRDefault="009F1E0D" w:rsidP="009F1E0D">
      <w:pPr>
        <w:pStyle w:val="TextoPrincipal"/>
        <w:spacing w:line="360" w:lineRule="auto"/>
        <w:ind w:firstLine="0"/>
      </w:pPr>
      <w:r>
        <w:t>Fuente: Elaboración propia</w:t>
      </w:r>
    </w:p>
    <w:p w14:paraId="317E467C" w14:textId="77777777" w:rsidR="00CC0C59" w:rsidRDefault="00CC0C59" w:rsidP="00BD791A">
      <w:pPr>
        <w:pStyle w:val="TextoPrincipal"/>
        <w:spacing w:line="360" w:lineRule="auto"/>
        <w:ind w:firstLine="0"/>
      </w:pPr>
    </w:p>
    <w:p w14:paraId="6E455335" w14:textId="77777777" w:rsidR="00CC0C59" w:rsidRDefault="00CC0C59" w:rsidP="00BD791A">
      <w:pPr>
        <w:pStyle w:val="TextoPrincipal"/>
        <w:spacing w:line="360" w:lineRule="auto"/>
        <w:ind w:firstLine="0"/>
      </w:pPr>
    </w:p>
    <w:p w14:paraId="647CCBEE" w14:textId="77777777" w:rsidR="006246A4" w:rsidRDefault="006246A4" w:rsidP="00BD791A">
      <w:pPr>
        <w:pStyle w:val="TextoPrincipal"/>
        <w:spacing w:line="360" w:lineRule="auto"/>
        <w:ind w:firstLine="0"/>
      </w:pPr>
    </w:p>
    <w:p w14:paraId="2E415A97" w14:textId="77777777" w:rsidR="006246A4" w:rsidRDefault="006246A4" w:rsidP="00BD791A">
      <w:pPr>
        <w:pStyle w:val="TextoPrincipal"/>
        <w:spacing w:line="360" w:lineRule="auto"/>
        <w:ind w:firstLine="0"/>
      </w:pPr>
    </w:p>
    <w:p w14:paraId="386C8958" w14:textId="77777777" w:rsidR="00CC0C59" w:rsidRDefault="00CC0C59" w:rsidP="00BD791A">
      <w:pPr>
        <w:pStyle w:val="TextoPrincipal"/>
        <w:spacing w:line="360" w:lineRule="auto"/>
        <w:ind w:firstLine="0"/>
      </w:pPr>
    </w:p>
    <w:p w14:paraId="42A7F97D" w14:textId="7495F889" w:rsidR="009F1E0D" w:rsidRDefault="009F1E0D" w:rsidP="00BD791A">
      <w:pPr>
        <w:pStyle w:val="TextoPrincipal"/>
        <w:spacing w:line="360" w:lineRule="auto"/>
        <w:ind w:firstLine="0"/>
      </w:pPr>
      <w:r>
        <w:t>Diccionario de la EDT</w:t>
      </w:r>
    </w:p>
    <w:tbl>
      <w:tblPr>
        <w:tblW w:w="4591"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908"/>
        <w:gridCol w:w="1805"/>
        <w:gridCol w:w="1718"/>
        <w:gridCol w:w="1718"/>
        <w:gridCol w:w="1000"/>
        <w:gridCol w:w="1431"/>
      </w:tblGrid>
      <w:tr w:rsidR="000D636D" w:rsidRPr="000D636D" w14:paraId="105B9DF2" w14:textId="77777777" w:rsidTr="00D92226">
        <w:trPr>
          <w:trHeight w:val="332"/>
          <w:jc w:val="center"/>
        </w:trPr>
        <w:tc>
          <w:tcPr>
            <w:tcW w:w="5000" w:type="pct"/>
            <w:gridSpan w:val="6"/>
            <w:tcBorders>
              <w:top w:val="single" w:sz="6" w:space="0" w:color="auto"/>
              <w:left w:val="single" w:sz="6" w:space="0" w:color="auto"/>
              <w:bottom w:val="single" w:sz="6" w:space="0" w:color="auto"/>
              <w:right w:val="single" w:sz="6" w:space="0" w:color="auto"/>
            </w:tcBorders>
            <w:shd w:val="clear" w:color="auto" w:fill="D9D9D9"/>
            <w:vAlign w:val="center"/>
            <w:hideMark/>
          </w:tcPr>
          <w:p w14:paraId="34ED5827" w14:textId="77777777" w:rsidR="000D636D" w:rsidRPr="000D636D" w:rsidRDefault="000D636D" w:rsidP="000D636D">
            <w:pPr>
              <w:widowControl/>
              <w:spacing w:after="160"/>
              <w:jc w:val="center"/>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CONTROL DE VERSIONES</w:t>
            </w:r>
          </w:p>
        </w:tc>
      </w:tr>
      <w:tr w:rsidR="00D92226" w:rsidRPr="000D636D" w14:paraId="190FFCF4" w14:textId="77777777" w:rsidTr="00D92226">
        <w:trPr>
          <w:trHeight w:val="377"/>
          <w:jc w:val="center"/>
        </w:trPr>
        <w:tc>
          <w:tcPr>
            <w:tcW w:w="529"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25C71539" w14:textId="77777777" w:rsidR="000D636D" w:rsidRPr="000D636D" w:rsidRDefault="000D636D" w:rsidP="000D636D">
            <w:pPr>
              <w:widowControl/>
              <w:spacing w:after="160"/>
              <w:jc w:val="center"/>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Versión</w:t>
            </w:r>
          </w:p>
        </w:tc>
        <w:tc>
          <w:tcPr>
            <w:tcW w:w="1052"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6185EA0C" w14:textId="77777777" w:rsidR="000D636D" w:rsidRPr="000D636D" w:rsidRDefault="000D636D" w:rsidP="000D636D">
            <w:pPr>
              <w:widowControl/>
              <w:spacing w:after="160"/>
              <w:jc w:val="center"/>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Hecha por</w:t>
            </w:r>
          </w:p>
        </w:tc>
        <w:tc>
          <w:tcPr>
            <w:tcW w:w="1001"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6970ACFE" w14:textId="77777777" w:rsidR="000D636D" w:rsidRPr="000D636D" w:rsidRDefault="000D636D" w:rsidP="000D636D">
            <w:pPr>
              <w:widowControl/>
              <w:spacing w:after="160"/>
              <w:jc w:val="center"/>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Revisada por</w:t>
            </w:r>
          </w:p>
        </w:tc>
        <w:tc>
          <w:tcPr>
            <w:tcW w:w="1001"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22A975ED" w14:textId="77777777" w:rsidR="000D636D" w:rsidRPr="000D636D" w:rsidRDefault="000D636D" w:rsidP="000D636D">
            <w:pPr>
              <w:widowControl/>
              <w:spacing w:after="160"/>
              <w:jc w:val="center"/>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Aprobada por</w:t>
            </w:r>
          </w:p>
        </w:tc>
        <w:tc>
          <w:tcPr>
            <w:tcW w:w="583"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5A1DBCEB" w14:textId="77777777" w:rsidR="000D636D" w:rsidRPr="000D636D" w:rsidRDefault="000D636D" w:rsidP="000D636D">
            <w:pPr>
              <w:widowControl/>
              <w:spacing w:after="160"/>
              <w:jc w:val="center"/>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Fecha</w:t>
            </w:r>
          </w:p>
        </w:tc>
        <w:tc>
          <w:tcPr>
            <w:tcW w:w="834" w:type="pct"/>
            <w:tcBorders>
              <w:top w:val="single" w:sz="6" w:space="0" w:color="auto"/>
              <w:left w:val="single" w:sz="6" w:space="0" w:color="auto"/>
              <w:bottom w:val="single" w:sz="6" w:space="0" w:color="auto"/>
              <w:right w:val="single" w:sz="6" w:space="0" w:color="auto"/>
            </w:tcBorders>
            <w:shd w:val="clear" w:color="auto" w:fill="F2F2F2"/>
            <w:vAlign w:val="center"/>
            <w:hideMark/>
          </w:tcPr>
          <w:p w14:paraId="41E56993" w14:textId="77777777" w:rsidR="000D636D" w:rsidRPr="000D636D" w:rsidRDefault="000D636D" w:rsidP="000D636D">
            <w:pPr>
              <w:widowControl/>
              <w:spacing w:after="160"/>
              <w:jc w:val="center"/>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Motivo</w:t>
            </w:r>
          </w:p>
        </w:tc>
      </w:tr>
      <w:tr w:rsidR="00D92226" w:rsidRPr="000D636D" w14:paraId="0B961008" w14:textId="77777777" w:rsidTr="00D92226">
        <w:trPr>
          <w:trHeight w:val="85"/>
          <w:jc w:val="center"/>
        </w:trPr>
        <w:tc>
          <w:tcPr>
            <w:tcW w:w="529" w:type="pct"/>
            <w:tcBorders>
              <w:top w:val="single" w:sz="6" w:space="0" w:color="auto"/>
              <w:left w:val="single" w:sz="6" w:space="0" w:color="auto"/>
              <w:bottom w:val="single" w:sz="6" w:space="0" w:color="auto"/>
              <w:right w:val="single" w:sz="6" w:space="0" w:color="auto"/>
            </w:tcBorders>
            <w:vAlign w:val="center"/>
            <w:hideMark/>
          </w:tcPr>
          <w:p w14:paraId="1567DA3C" w14:textId="77777777" w:rsidR="000D636D" w:rsidRPr="000D636D" w:rsidRDefault="000D636D" w:rsidP="000D636D">
            <w:pPr>
              <w:widowControl/>
              <w:spacing w:after="160"/>
              <w:jc w:val="center"/>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1</w:t>
            </w:r>
          </w:p>
        </w:tc>
        <w:tc>
          <w:tcPr>
            <w:tcW w:w="1052" w:type="pct"/>
            <w:tcBorders>
              <w:top w:val="single" w:sz="6" w:space="0" w:color="auto"/>
              <w:left w:val="single" w:sz="6" w:space="0" w:color="auto"/>
              <w:bottom w:val="single" w:sz="6" w:space="0" w:color="auto"/>
              <w:right w:val="single" w:sz="6" w:space="0" w:color="auto"/>
            </w:tcBorders>
            <w:vAlign w:val="center"/>
            <w:hideMark/>
          </w:tcPr>
          <w:p w14:paraId="4C2BEF1C" w14:textId="77777777" w:rsidR="000D636D" w:rsidRPr="000D636D" w:rsidRDefault="000D636D" w:rsidP="000D636D">
            <w:pPr>
              <w:widowControl/>
              <w:spacing w:after="160"/>
              <w:jc w:val="center"/>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Josela Torres</w:t>
            </w:r>
          </w:p>
        </w:tc>
        <w:tc>
          <w:tcPr>
            <w:tcW w:w="1001" w:type="pct"/>
            <w:tcBorders>
              <w:top w:val="single" w:sz="6" w:space="0" w:color="auto"/>
              <w:left w:val="single" w:sz="6" w:space="0" w:color="auto"/>
              <w:bottom w:val="single" w:sz="6" w:space="0" w:color="auto"/>
              <w:right w:val="single" w:sz="6" w:space="0" w:color="auto"/>
            </w:tcBorders>
            <w:vAlign w:val="center"/>
            <w:hideMark/>
          </w:tcPr>
          <w:p w14:paraId="4C80F1AB" w14:textId="77777777" w:rsidR="000D636D" w:rsidRPr="000D636D" w:rsidRDefault="000D636D" w:rsidP="000D636D">
            <w:pPr>
              <w:widowControl/>
              <w:spacing w:after="160"/>
              <w:jc w:val="center"/>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Josela Torres</w:t>
            </w:r>
          </w:p>
        </w:tc>
        <w:tc>
          <w:tcPr>
            <w:tcW w:w="1001" w:type="pct"/>
            <w:tcBorders>
              <w:top w:val="single" w:sz="6" w:space="0" w:color="auto"/>
              <w:left w:val="single" w:sz="6" w:space="0" w:color="auto"/>
              <w:bottom w:val="single" w:sz="6" w:space="0" w:color="auto"/>
              <w:right w:val="single" w:sz="6" w:space="0" w:color="auto"/>
            </w:tcBorders>
            <w:vAlign w:val="center"/>
            <w:hideMark/>
          </w:tcPr>
          <w:p w14:paraId="09C40790" w14:textId="77777777" w:rsidR="000D636D" w:rsidRPr="000D636D" w:rsidRDefault="000D636D" w:rsidP="000D636D">
            <w:pPr>
              <w:widowControl/>
              <w:spacing w:after="160"/>
              <w:jc w:val="center"/>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Josela Torres</w:t>
            </w:r>
          </w:p>
        </w:tc>
        <w:tc>
          <w:tcPr>
            <w:tcW w:w="583" w:type="pct"/>
            <w:tcBorders>
              <w:top w:val="single" w:sz="6" w:space="0" w:color="auto"/>
              <w:left w:val="single" w:sz="6" w:space="0" w:color="auto"/>
              <w:bottom w:val="single" w:sz="6" w:space="0" w:color="auto"/>
              <w:right w:val="single" w:sz="6" w:space="0" w:color="auto"/>
            </w:tcBorders>
            <w:vAlign w:val="center"/>
            <w:hideMark/>
          </w:tcPr>
          <w:p w14:paraId="4062DC01" w14:textId="77777777" w:rsidR="000D636D" w:rsidRPr="000D636D" w:rsidRDefault="000D636D" w:rsidP="000D636D">
            <w:pPr>
              <w:widowControl/>
              <w:spacing w:after="160"/>
              <w:jc w:val="center"/>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13/1/24</w:t>
            </w:r>
          </w:p>
        </w:tc>
        <w:tc>
          <w:tcPr>
            <w:tcW w:w="834" w:type="pct"/>
            <w:tcBorders>
              <w:top w:val="single" w:sz="6" w:space="0" w:color="auto"/>
              <w:left w:val="single" w:sz="6" w:space="0" w:color="auto"/>
              <w:bottom w:val="single" w:sz="6" w:space="0" w:color="auto"/>
              <w:right w:val="single" w:sz="6" w:space="0" w:color="auto"/>
            </w:tcBorders>
            <w:vAlign w:val="center"/>
            <w:hideMark/>
          </w:tcPr>
          <w:p w14:paraId="2B9EF126" w14:textId="77777777" w:rsidR="000D636D" w:rsidRPr="000D636D" w:rsidRDefault="000D636D" w:rsidP="000D636D">
            <w:pPr>
              <w:widowControl/>
              <w:spacing w:after="160"/>
              <w:jc w:val="center"/>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Versión original</w:t>
            </w:r>
          </w:p>
        </w:tc>
      </w:tr>
    </w:tbl>
    <w:p w14:paraId="16F1B27D" w14:textId="77777777" w:rsidR="000D636D" w:rsidRPr="000D636D" w:rsidRDefault="000D636D" w:rsidP="000D636D">
      <w:pPr>
        <w:widowControl/>
        <w:spacing w:after="160"/>
        <w:rPr>
          <w:rFonts w:ascii="Arial" w:eastAsia="Calibri" w:hAnsi="Arial" w:cs="Arial"/>
          <w:sz w:val="24"/>
          <w:szCs w:val="24"/>
          <w:lang w:val="es-HN"/>
        </w:rPr>
      </w:pPr>
    </w:p>
    <w:tbl>
      <w:tblPr>
        <w:tblW w:w="84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885"/>
        <w:gridCol w:w="3605"/>
      </w:tblGrid>
      <w:tr w:rsidR="000D636D" w:rsidRPr="000D636D" w14:paraId="5EA810F8" w14:textId="77777777" w:rsidTr="00CD61ED">
        <w:trPr>
          <w:trHeight w:val="355"/>
          <w:jc w:val="center"/>
        </w:trPr>
        <w:tc>
          <w:tcPr>
            <w:tcW w:w="488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15925FF"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Nombre del Proyecto</w:t>
            </w:r>
          </w:p>
        </w:tc>
        <w:tc>
          <w:tcPr>
            <w:tcW w:w="360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4139781"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Siglas del Proyecto</w:t>
            </w:r>
          </w:p>
        </w:tc>
      </w:tr>
      <w:tr w:rsidR="000D636D" w:rsidRPr="000D636D" w14:paraId="26506FF0"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709FE384" w14:textId="77777777" w:rsidR="000D636D" w:rsidRPr="000D636D" w:rsidRDefault="000D636D" w:rsidP="000D636D">
            <w:pPr>
              <w:widowControl/>
              <w:spacing w:after="160"/>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ESTUDIO DE PREFACTIBILIDAD DEL MERCADO FARMACÉUTICO DE PANAMÁ PARA LA EXPANSIÓN DE LABORATORIOS ANDIFAR</w:t>
            </w:r>
          </w:p>
        </w:tc>
        <w:tc>
          <w:tcPr>
            <w:tcW w:w="3608" w:type="dxa"/>
            <w:tcBorders>
              <w:top w:val="single" w:sz="4" w:space="0" w:color="auto"/>
              <w:left w:val="single" w:sz="4" w:space="0" w:color="auto"/>
              <w:bottom w:val="single" w:sz="4" w:space="0" w:color="auto"/>
              <w:right w:val="single" w:sz="4" w:space="0" w:color="auto"/>
            </w:tcBorders>
            <w:vAlign w:val="center"/>
            <w:hideMark/>
          </w:tcPr>
          <w:p w14:paraId="40E82E99" w14:textId="77777777" w:rsidR="000D636D" w:rsidRPr="000D636D" w:rsidRDefault="000D636D" w:rsidP="000D636D">
            <w:pPr>
              <w:widowControl/>
              <w:spacing w:after="160"/>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EPMFPPELA</w:t>
            </w:r>
          </w:p>
        </w:tc>
      </w:tr>
      <w:tr w:rsidR="000D636D" w:rsidRPr="007B64EA" w14:paraId="1617AA4A" w14:textId="77777777" w:rsidTr="00CD61ED">
        <w:trPr>
          <w:trHeight w:val="355"/>
          <w:jc w:val="center"/>
        </w:trPr>
        <w:tc>
          <w:tcPr>
            <w:tcW w:w="488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6E3012F"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Código de la fase:</w:t>
            </w:r>
          </w:p>
        </w:tc>
        <w:tc>
          <w:tcPr>
            <w:tcW w:w="360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DB14E59"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Nombre del paquete del trabajo:</w:t>
            </w:r>
          </w:p>
        </w:tc>
      </w:tr>
      <w:tr w:rsidR="000D636D" w:rsidRPr="000D636D" w14:paraId="6FAEA615"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tcPr>
          <w:p w14:paraId="24EC9966" w14:textId="77777777" w:rsidR="000D636D" w:rsidRPr="000D636D" w:rsidRDefault="000D636D" w:rsidP="000D636D">
            <w:pPr>
              <w:widowControl/>
              <w:numPr>
                <w:ilvl w:val="0"/>
                <w:numId w:val="60"/>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p>
        </w:tc>
        <w:tc>
          <w:tcPr>
            <w:tcW w:w="3608" w:type="dxa"/>
            <w:tcBorders>
              <w:top w:val="single" w:sz="4" w:space="0" w:color="auto"/>
              <w:left w:val="single" w:sz="4" w:space="0" w:color="auto"/>
              <w:bottom w:val="single" w:sz="4" w:space="0" w:color="auto"/>
              <w:right w:val="single" w:sz="4" w:space="0" w:color="auto"/>
            </w:tcBorders>
            <w:vAlign w:val="center"/>
            <w:hideMark/>
          </w:tcPr>
          <w:p w14:paraId="23C5A098" w14:textId="77777777" w:rsidR="000D636D" w:rsidRPr="000D636D" w:rsidRDefault="000D636D" w:rsidP="000D636D">
            <w:pPr>
              <w:widowControl/>
              <w:spacing w:after="160"/>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Gestión de mercado </w:t>
            </w:r>
          </w:p>
        </w:tc>
      </w:tr>
      <w:tr w:rsidR="000D636D" w:rsidRPr="000D636D" w14:paraId="3B7CAFA4"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1A265CAE" w14:textId="77777777" w:rsidR="000D636D" w:rsidRPr="000D636D" w:rsidRDefault="000D636D" w:rsidP="000D636D">
            <w:pPr>
              <w:widowControl/>
              <w:spacing w:after="160"/>
              <w:rPr>
                <w:rFonts w:ascii="Times New Roman" w:eastAsia="Calibri" w:hAnsi="Times New Roman" w:cs="Times New Roman"/>
                <w:color w:val="FF0000"/>
                <w:sz w:val="20"/>
                <w:szCs w:val="20"/>
                <w:lang w:val="es-HN"/>
              </w:rPr>
            </w:pPr>
            <w:r w:rsidRPr="000D636D">
              <w:rPr>
                <w:rFonts w:ascii="Times New Roman" w:eastAsia="Calibri" w:hAnsi="Times New Roman" w:cs="Times New Roman"/>
                <w:b/>
                <w:bCs/>
                <w:sz w:val="20"/>
                <w:szCs w:val="20"/>
                <w:lang w:val="es-HN"/>
              </w:rPr>
              <w:t xml:space="preserve">Objetivo del paquete de trabajo: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4CBE4C29" w14:textId="77777777" w:rsidR="000D636D" w:rsidRPr="000D636D" w:rsidRDefault="000D636D" w:rsidP="000D636D">
            <w:pPr>
              <w:widowControl/>
              <w:spacing w:after="160"/>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Conocer el mercado farmacéutico de Panamá con las competencias que existen. Las estrategias de los productos. </w:t>
            </w:r>
          </w:p>
        </w:tc>
      </w:tr>
      <w:tr w:rsidR="000D636D" w:rsidRPr="007B64EA" w14:paraId="499E89D8"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396AEBE3"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Descripción de la fase de trabajo: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55E83DFA" w14:textId="77777777" w:rsidR="000D636D" w:rsidRPr="000D636D" w:rsidRDefault="000D636D" w:rsidP="000D636D">
            <w:pPr>
              <w:widowControl/>
              <w:spacing w:after="160"/>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Conocer la competencia, estrategias utilizadas y el marketing y promoción.</w:t>
            </w:r>
          </w:p>
        </w:tc>
      </w:tr>
      <w:tr w:rsidR="000D636D" w:rsidRPr="000D636D" w14:paraId="10004FB4"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621AFE21"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Descripción del trabajo a realizar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40942FF3" w14:textId="77777777" w:rsidR="000D636D" w:rsidRPr="000D636D" w:rsidRDefault="000D636D" w:rsidP="000D636D">
            <w:pPr>
              <w:widowControl/>
              <w:overflowPunct w:val="0"/>
              <w:autoSpaceDE w:val="0"/>
              <w:autoSpaceDN w:val="0"/>
              <w:adjustRightInd w:val="0"/>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1.1 Investigación </w:t>
            </w:r>
          </w:p>
        </w:tc>
      </w:tr>
      <w:tr w:rsidR="000D636D" w:rsidRPr="000D636D" w14:paraId="063AF668"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76FE585F"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Asignación de responsabilidades: </w:t>
            </w:r>
          </w:p>
        </w:tc>
        <w:tc>
          <w:tcPr>
            <w:tcW w:w="3608" w:type="dxa"/>
            <w:tcBorders>
              <w:top w:val="single" w:sz="4" w:space="0" w:color="auto"/>
              <w:left w:val="single" w:sz="4" w:space="0" w:color="auto"/>
              <w:bottom w:val="single" w:sz="4" w:space="0" w:color="auto"/>
              <w:right w:val="single" w:sz="4" w:space="0" w:color="auto"/>
            </w:tcBorders>
            <w:vAlign w:val="center"/>
          </w:tcPr>
          <w:p w14:paraId="16912641" w14:textId="77777777" w:rsidR="000D636D" w:rsidRPr="000D636D" w:rsidRDefault="000D636D" w:rsidP="000D636D">
            <w:pPr>
              <w:widowControl/>
              <w:numPr>
                <w:ilvl w:val="0"/>
                <w:numId w:val="61"/>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Responsable: Josela Torres </w:t>
            </w:r>
          </w:p>
          <w:p w14:paraId="59755B43" w14:textId="77777777" w:rsidR="000D636D" w:rsidRPr="000D636D" w:rsidRDefault="000D636D" w:rsidP="000D636D">
            <w:pPr>
              <w:widowControl/>
              <w:numPr>
                <w:ilvl w:val="0"/>
                <w:numId w:val="61"/>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Aprueba: Josela Torres </w:t>
            </w:r>
          </w:p>
        </w:tc>
      </w:tr>
      <w:tr w:rsidR="000D636D" w:rsidRPr="007B64EA" w14:paraId="1E735DE0"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1F0B97D3"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Fechas programadas: </w:t>
            </w:r>
          </w:p>
        </w:tc>
        <w:tc>
          <w:tcPr>
            <w:tcW w:w="3608" w:type="dxa"/>
            <w:tcBorders>
              <w:top w:val="single" w:sz="4" w:space="0" w:color="auto"/>
              <w:left w:val="single" w:sz="4" w:space="0" w:color="auto"/>
              <w:bottom w:val="single" w:sz="4" w:space="0" w:color="auto"/>
              <w:right w:val="single" w:sz="4" w:space="0" w:color="auto"/>
            </w:tcBorders>
            <w:vAlign w:val="center"/>
          </w:tcPr>
          <w:p w14:paraId="1ACC3B4B" w14:textId="39405845" w:rsidR="000D636D" w:rsidRPr="000D636D" w:rsidRDefault="000D636D" w:rsidP="000D636D">
            <w:pPr>
              <w:widowControl/>
              <w:spacing w:after="160"/>
              <w:jc w:val="both"/>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Inicio: 1</w:t>
            </w:r>
            <w:r w:rsidR="00261C0A">
              <w:rPr>
                <w:rFonts w:ascii="Times New Roman" w:eastAsia="Calibri" w:hAnsi="Times New Roman" w:cs="Times New Roman"/>
                <w:sz w:val="20"/>
                <w:szCs w:val="20"/>
                <w:lang w:val="es-HN"/>
              </w:rPr>
              <w:t>5</w:t>
            </w:r>
            <w:r w:rsidRPr="000D636D">
              <w:rPr>
                <w:rFonts w:ascii="Times New Roman" w:eastAsia="Calibri" w:hAnsi="Times New Roman" w:cs="Times New Roman"/>
                <w:sz w:val="20"/>
                <w:szCs w:val="20"/>
                <w:lang w:val="es-HN"/>
              </w:rPr>
              <w:t>/1/2024</w:t>
            </w:r>
          </w:p>
          <w:p w14:paraId="280B6438" w14:textId="6596D061" w:rsidR="000D636D" w:rsidRPr="000D636D" w:rsidRDefault="000D636D" w:rsidP="000D636D">
            <w:pPr>
              <w:widowControl/>
              <w:spacing w:after="160"/>
              <w:jc w:val="both"/>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Fin: </w:t>
            </w:r>
            <w:r w:rsidR="00004772">
              <w:rPr>
                <w:rFonts w:ascii="Times New Roman" w:eastAsia="Calibri" w:hAnsi="Times New Roman" w:cs="Times New Roman"/>
                <w:sz w:val="20"/>
                <w:szCs w:val="20"/>
                <w:lang w:val="es-HN"/>
              </w:rPr>
              <w:t>15</w:t>
            </w:r>
            <w:r w:rsidRPr="000D636D">
              <w:rPr>
                <w:rFonts w:ascii="Times New Roman" w:eastAsia="Calibri" w:hAnsi="Times New Roman" w:cs="Times New Roman"/>
                <w:sz w:val="20"/>
                <w:szCs w:val="20"/>
                <w:lang w:val="es-HN"/>
              </w:rPr>
              <w:t>/</w:t>
            </w:r>
            <w:r w:rsidR="00E419AE">
              <w:rPr>
                <w:rFonts w:ascii="Times New Roman" w:eastAsia="Calibri" w:hAnsi="Times New Roman" w:cs="Times New Roman"/>
                <w:sz w:val="20"/>
                <w:szCs w:val="20"/>
                <w:lang w:val="es-HN"/>
              </w:rPr>
              <w:t>2</w:t>
            </w:r>
            <w:r w:rsidRPr="000D636D">
              <w:rPr>
                <w:rFonts w:ascii="Times New Roman" w:eastAsia="Calibri" w:hAnsi="Times New Roman" w:cs="Times New Roman"/>
                <w:sz w:val="20"/>
                <w:szCs w:val="20"/>
                <w:lang w:val="es-HN"/>
              </w:rPr>
              <w:t>/2024</w:t>
            </w:r>
          </w:p>
          <w:p w14:paraId="5810861E" w14:textId="77777777" w:rsidR="000D636D" w:rsidRPr="000D636D" w:rsidRDefault="000D636D" w:rsidP="000D636D">
            <w:pPr>
              <w:widowControl/>
              <w:spacing w:after="160"/>
              <w:jc w:val="both"/>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Hitos importantes: </w:t>
            </w:r>
          </w:p>
          <w:p w14:paraId="0CF61B92" w14:textId="77777777" w:rsidR="000D636D" w:rsidRPr="000D636D" w:rsidRDefault="000D636D" w:rsidP="000D636D">
            <w:pPr>
              <w:widowControl/>
              <w:numPr>
                <w:ilvl w:val="0"/>
                <w:numId w:val="62"/>
              </w:numPr>
              <w:overflowPunct w:val="0"/>
              <w:autoSpaceDE w:val="0"/>
              <w:autoSpaceDN w:val="0"/>
              <w:adjustRightInd w:val="0"/>
              <w:spacing w:after="160" w:line="256" w:lineRule="auto"/>
              <w:contextualSpacing/>
              <w:jc w:val="both"/>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Conocer las casas farmacéuticas en Panamá.</w:t>
            </w:r>
          </w:p>
          <w:p w14:paraId="588C6E61" w14:textId="77777777" w:rsidR="000D636D" w:rsidRPr="000D636D" w:rsidRDefault="000D636D" w:rsidP="000D636D">
            <w:pPr>
              <w:widowControl/>
              <w:numPr>
                <w:ilvl w:val="0"/>
                <w:numId w:val="62"/>
              </w:numPr>
              <w:overflowPunct w:val="0"/>
              <w:autoSpaceDE w:val="0"/>
              <w:autoSpaceDN w:val="0"/>
              <w:adjustRightInd w:val="0"/>
              <w:spacing w:after="160" w:line="256" w:lineRule="auto"/>
              <w:contextualSpacing/>
              <w:jc w:val="both"/>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Conocer un canal de distribución.</w:t>
            </w:r>
          </w:p>
        </w:tc>
      </w:tr>
      <w:tr w:rsidR="000D636D" w:rsidRPr="007B64EA" w14:paraId="7CB8D687"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4AE51DA9"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Criterios de aceptación: </w:t>
            </w:r>
          </w:p>
        </w:tc>
        <w:tc>
          <w:tcPr>
            <w:tcW w:w="3608" w:type="dxa"/>
            <w:tcBorders>
              <w:top w:val="single" w:sz="4" w:space="0" w:color="auto"/>
              <w:left w:val="single" w:sz="4" w:space="0" w:color="auto"/>
              <w:bottom w:val="single" w:sz="4" w:space="0" w:color="auto"/>
              <w:right w:val="single" w:sz="4" w:space="0" w:color="auto"/>
            </w:tcBorders>
            <w:vAlign w:val="center"/>
          </w:tcPr>
          <w:p w14:paraId="52AFBA94" w14:textId="77777777" w:rsidR="000D636D" w:rsidRPr="000D636D" w:rsidRDefault="000D636D" w:rsidP="000D636D">
            <w:pPr>
              <w:widowControl/>
              <w:numPr>
                <w:ilvl w:val="0"/>
                <w:numId w:val="63"/>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Persona que acepta: Josela Torres directora de proyecto</w:t>
            </w:r>
          </w:p>
          <w:p w14:paraId="3A95A5F8" w14:textId="77777777" w:rsidR="000D636D" w:rsidRPr="000D636D" w:rsidRDefault="000D636D" w:rsidP="000D636D">
            <w:pPr>
              <w:widowControl/>
              <w:numPr>
                <w:ilvl w:val="0"/>
                <w:numId w:val="63"/>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Requisitos que deben cumplirse: Conocer la competencia. </w:t>
            </w:r>
          </w:p>
          <w:p w14:paraId="1A0CEBA5" w14:textId="77777777" w:rsidR="000D636D" w:rsidRPr="000D636D" w:rsidRDefault="000D636D" w:rsidP="000D636D">
            <w:pPr>
              <w:widowControl/>
              <w:numPr>
                <w:ilvl w:val="0"/>
                <w:numId w:val="63"/>
              </w:numPr>
              <w:overflowPunct w:val="0"/>
              <w:autoSpaceDE w:val="0"/>
              <w:autoSpaceDN w:val="0"/>
              <w:adjustRightInd w:val="0"/>
              <w:spacing w:after="160" w:line="256" w:lineRule="auto"/>
              <w:contextualSpacing/>
              <w:textAlignment w:val="baseline"/>
              <w:rPr>
                <w:rFonts w:ascii="Times New Roman" w:eastAsia="Calibri" w:hAnsi="Times New Roman" w:cs="Times New Roman"/>
                <w:color w:val="FF0000"/>
                <w:sz w:val="20"/>
                <w:szCs w:val="20"/>
                <w:lang w:val="es-HN"/>
              </w:rPr>
            </w:pPr>
            <w:r w:rsidRPr="000D636D">
              <w:rPr>
                <w:rFonts w:ascii="Times New Roman" w:eastAsia="Calibri" w:hAnsi="Times New Roman" w:cs="Times New Roman"/>
                <w:sz w:val="20"/>
                <w:szCs w:val="20"/>
                <w:lang w:val="es-HN"/>
              </w:rPr>
              <w:t xml:space="preserve">Forma en que se aceptará: Información detallada.  </w:t>
            </w:r>
          </w:p>
        </w:tc>
      </w:tr>
      <w:tr w:rsidR="000D636D" w:rsidRPr="007B64EA" w14:paraId="62EEFCEF"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5A0B0515"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Supuestos: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73CEE332" w14:textId="77777777" w:rsidR="000D636D" w:rsidRPr="000D636D" w:rsidRDefault="000D636D" w:rsidP="000D636D">
            <w:pPr>
              <w:widowControl/>
              <w:spacing w:after="160"/>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Se cumplirá en su totalidad las fechas propuestas.</w:t>
            </w:r>
          </w:p>
        </w:tc>
      </w:tr>
      <w:tr w:rsidR="000D636D" w:rsidRPr="007B64EA" w14:paraId="661F1AEA"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056A3BC3"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Riesgos: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578360A2" w14:textId="77777777" w:rsidR="000D636D" w:rsidRPr="000D636D" w:rsidRDefault="000D636D" w:rsidP="000D636D">
            <w:pPr>
              <w:widowControl/>
              <w:spacing w:after="160"/>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No conocer los competidores directos </w:t>
            </w:r>
          </w:p>
        </w:tc>
      </w:tr>
      <w:tr w:rsidR="000D636D" w:rsidRPr="000D636D" w14:paraId="0F71895A"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52586AB5"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Recursos asignados:</w:t>
            </w:r>
          </w:p>
        </w:tc>
        <w:tc>
          <w:tcPr>
            <w:tcW w:w="3608" w:type="dxa"/>
            <w:tcBorders>
              <w:top w:val="single" w:sz="4" w:space="0" w:color="auto"/>
              <w:left w:val="single" w:sz="4" w:space="0" w:color="auto"/>
              <w:bottom w:val="single" w:sz="4" w:space="0" w:color="auto"/>
              <w:right w:val="single" w:sz="4" w:space="0" w:color="auto"/>
            </w:tcBorders>
            <w:vAlign w:val="center"/>
            <w:hideMark/>
          </w:tcPr>
          <w:p w14:paraId="25028A95" w14:textId="77777777" w:rsidR="000D636D" w:rsidRPr="000D636D" w:rsidRDefault="000D636D" w:rsidP="000D636D">
            <w:pPr>
              <w:widowControl/>
              <w:numPr>
                <w:ilvl w:val="0"/>
                <w:numId w:val="64"/>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Plataformas</w:t>
            </w:r>
          </w:p>
          <w:p w14:paraId="6D8B2E06" w14:textId="77777777" w:rsidR="000D636D" w:rsidRPr="000D636D" w:rsidRDefault="000D636D" w:rsidP="000D636D">
            <w:pPr>
              <w:widowControl/>
              <w:numPr>
                <w:ilvl w:val="0"/>
                <w:numId w:val="64"/>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Entrevista al distribuidor </w:t>
            </w:r>
          </w:p>
        </w:tc>
      </w:tr>
    </w:tbl>
    <w:p w14:paraId="11AF0E33" w14:textId="77777777" w:rsidR="000D636D" w:rsidRDefault="000D636D" w:rsidP="000D636D">
      <w:pPr>
        <w:widowControl/>
        <w:spacing w:after="160"/>
        <w:rPr>
          <w:rFonts w:ascii="Times New Roman" w:eastAsia="Calibri" w:hAnsi="Times New Roman" w:cs="Times New Roman"/>
          <w:sz w:val="20"/>
          <w:szCs w:val="20"/>
          <w:lang w:val="es-HN"/>
        </w:rPr>
      </w:pPr>
    </w:p>
    <w:p w14:paraId="6F384667" w14:textId="77777777" w:rsidR="00BE2EA7" w:rsidRPr="000D636D" w:rsidRDefault="00BE2EA7" w:rsidP="000D636D">
      <w:pPr>
        <w:widowControl/>
        <w:spacing w:after="160"/>
        <w:rPr>
          <w:rFonts w:ascii="Times New Roman" w:eastAsia="Calibri" w:hAnsi="Times New Roman" w:cs="Times New Roman"/>
          <w:sz w:val="20"/>
          <w:szCs w:val="20"/>
          <w:lang w:val="es-HN"/>
        </w:rPr>
      </w:pPr>
    </w:p>
    <w:tbl>
      <w:tblPr>
        <w:tblW w:w="84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889"/>
        <w:gridCol w:w="3608"/>
      </w:tblGrid>
      <w:tr w:rsidR="000D636D" w:rsidRPr="007B64EA" w14:paraId="4EF7092F" w14:textId="77777777" w:rsidTr="00CD61ED">
        <w:trPr>
          <w:trHeight w:val="355"/>
          <w:jc w:val="center"/>
        </w:trPr>
        <w:tc>
          <w:tcPr>
            <w:tcW w:w="488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3C07F77"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Código de la fase:</w:t>
            </w:r>
          </w:p>
        </w:tc>
        <w:tc>
          <w:tcPr>
            <w:tcW w:w="360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AE6AFE8"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Nombre del paquete del trabajo:</w:t>
            </w:r>
          </w:p>
        </w:tc>
      </w:tr>
      <w:tr w:rsidR="000D636D" w:rsidRPr="000D636D" w14:paraId="120B6D22"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tcPr>
          <w:p w14:paraId="762828DC" w14:textId="77777777" w:rsidR="000D636D" w:rsidRPr="000D636D" w:rsidRDefault="000D636D" w:rsidP="000D636D">
            <w:pPr>
              <w:widowControl/>
              <w:numPr>
                <w:ilvl w:val="0"/>
                <w:numId w:val="60"/>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p>
        </w:tc>
        <w:tc>
          <w:tcPr>
            <w:tcW w:w="3608" w:type="dxa"/>
            <w:tcBorders>
              <w:top w:val="single" w:sz="4" w:space="0" w:color="auto"/>
              <w:left w:val="single" w:sz="4" w:space="0" w:color="auto"/>
              <w:bottom w:val="single" w:sz="4" w:space="0" w:color="auto"/>
              <w:right w:val="single" w:sz="4" w:space="0" w:color="auto"/>
            </w:tcBorders>
            <w:vAlign w:val="center"/>
            <w:hideMark/>
          </w:tcPr>
          <w:p w14:paraId="7DB4897D" w14:textId="77777777" w:rsidR="000D636D" w:rsidRPr="000D636D" w:rsidRDefault="000D636D" w:rsidP="000D636D">
            <w:pPr>
              <w:widowControl/>
              <w:spacing w:after="160"/>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Estudio Técnico </w:t>
            </w:r>
          </w:p>
        </w:tc>
      </w:tr>
      <w:tr w:rsidR="000D636D" w:rsidRPr="007B64EA" w14:paraId="1F0D5BD7"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5B667A68" w14:textId="77777777" w:rsidR="000D636D" w:rsidRPr="000D636D" w:rsidRDefault="000D636D" w:rsidP="000D636D">
            <w:pPr>
              <w:widowControl/>
              <w:spacing w:after="160"/>
              <w:rPr>
                <w:rFonts w:ascii="Times New Roman" w:eastAsia="Calibri" w:hAnsi="Times New Roman" w:cs="Times New Roman"/>
                <w:color w:val="FF0000"/>
                <w:sz w:val="20"/>
                <w:szCs w:val="20"/>
                <w:lang w:val="es-HN"/>
              </w:rPr>
            </w:pPr>
            <w:r w:rsidRPr="000D636D">
              <w:rPr>
                <w:rFonts w:ascii="Times New Roman" w:eastAsia="Calibri" w:hAnsi="Times New Roman" w:cs="Times New Roman"/>
                <w:b/>
                <w:bCs/>
                <w:sz w:val="20"/>
                <w:szCs w:val="20"/>
                <w:lang w:val="es-HN"/>
              </w:rPr>
              <w:t xml:space="preserve">Objetivo del paquete de trabajo: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0572C572" w14:textId="77777777" w:rsidR="000D636D" w:rsidRPr="000D636D" w:rsidRDefault="000D636D" w:rsidP="000D636D">
            <w:pPr>
              <w:widowControl/>
              <w:spacing w:after="160"/>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Conocer a fondo el mercado farmacéutico de Panamá, centrando la viabilidad de la entrada de Andifar en Panamá.</w:t>
            </w:r>
          </w:p>
        </w:tc>
      </w:tr>
      <w:tr w:rsidR="000D636D" w:rsidRPr="007B64EA" w14:paraId="7C564252"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5E890E23"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Descripción de la fase de trabajo: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4AF0360C" w14:textId="77777777" w:rsidR="000D636D" w:rsidRPr="000D636D" w:rsidRDefault="000D636D" w:rsidP="000D636D">
            <w:pPr>
              <w:widowControl/>
              <w:spacing w:after="160"/>
              <w:rPr>
                <w:rFonts w:ascii="Times New Roman" w:eastAsia="Calibri" w:hAnsi="Times New Roman" w:cs="Times New Roman"/>
                <w:color w:val="FF0000"/>
                <w:sz w:val="20"/>
                <w:szCs w:val="20"/>
                <w:lang w:val="es-HN"/>
              </w:rPr>
            </w:pPr>
            <w:r w:rsidRPr="000D636D">
              <w:rPr>
                <w:rFonts w:ascii="Times New Roman" w:eastAsia="Calibri" w:hAnsi="Times New Roman" w:cs="Times New Roman"/>
                <w:sz w:val="20"/>
                <w:szCs w:val="20"/>
                <w:lang w:val="es-HN"/>
              </w:rPr>
              <w:t xml:space="preserve">Analizar las tendencias del mercado y conociendo la demanda de productos farmacéuticos </w:t>
            </w:r>
          </w:p>
        </w:tc>
      </w:tr>
      <w:tr w:rsidR="000D636D" w:rsidRPr="000D636D" w14:paraId="7BC5149A"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143B4D6F"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Descripción del trabajo a realizar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421668BA" w14:textId="77777777" w:rsidR="000D636D" w:rsidRPr="000D636D" w:rsidRDefault="000D636D" w:rsidP="000D636D">
            <w:pPr>
              <w:widowControl/>
              <w:numPr>
                <w:ilvl w:val="1"/>
                <w:numId w:val="60"/>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Instalaciones</w:t>
            </w:r>
          </w:p>
          <w:p w14:paraId="70BC7365" w14:textId="77777777" w:rsidR="000D636D" w:rsidRPr="000D636D" w:rsidRDefault="000D636D" w:rsidP="000D636D">
            <w:pPr>
              <w:widowControl/>
              <w:numPr>
                <w:ilvl w:val="1"/>
                <w:numId w:val="60"/>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Materiales y suministros </w:t>
            </w:r>
          </w:p>
          <w:p w14:paraId="08A3E301" w14:textId="77777777" w:rsidR="000D636D" w:rsidRPr="000D636D" w:rsidRDefault="000D636D" w:rsidP="000D636D">
            <w:pPr>
              <w:widowControl/>
              <w:numPr>
                <w:ilvl w:val="1"/>
                <w:numId w:val="60"/>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Procesos</w:t>
            </w:r>
          </w:p>
          <w:p w14:paraId="124853D7" w14:textId="77777777" w:rsidR="000D636D" w:rsidRPr="000D636D" w:rsidRDefault="000D636D" w:rsidP="000D636D">
            <w:pPr>
              <w:widowControl/>
              <w:numPr>
                <w:ilvl w:val="1"/>
                <w:numId w:val="60"/>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Evaluación de riesgos </w:t>
            </w:r>
          </w:p>
        </w:tc>
      </w:tr>
      <w:tr w:rsidR="000D636D" w:rsidRPr="000D636D" w14:paraId="2D0F8E33"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52B44C4F"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Asignación de responsabilidades: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69E04FFC" w14:textId="77777777" w:rsidR="000D636D" w:rsidRPr="000D636D" w:rsidRDefault="000D636D" w:rsidP="000D636D">
            <w:pPr>
              <w:widowControl/>
              <w:numPr>
                <w:ilvl w:val="0"/>
                <w:numId w:val="61"/>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Responsable: Josela Torres</w:t>
            </w:r>
          </w:p>
          <w:p w14:paraId="5D6955DB" w14:textId="77777777" w:rsidR="000D636D" w:rsidRPr="000D636D" w:rsidRDefault="000D636D" w:rsidP="000D636D">
            <w:pPr>
              <w:widowControl/>
              <w:numPr>
                <w:ilvl w:val="0"/>
                <w:numId w:val="61"/>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Aprueba: Josela Torres</w:t>
            </w:r>
          </w:p>
        </w:tc>
      </w:tr>
      <w:tr w:rsidR="000D636D" w:rsidRPr="000D636D" w14:paraId="6B0261ED"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48CEF39F"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Fechas programadas: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46650456" w14:textId="3360BEE9" w:rsidR="000D636D" w:rsidRPr="000D636D" w:rsidRDefault="000D636D" w:rsidP="000D636D">
            <w:pPr>
              <w:widowControl/>
              <w:spacing w:after="160"/>
              <w:jc w:val="both"/>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Inicio: </w:t>
            </w:r>
            <w:r w:rsidR="00E419AE">
              <w:rPr>
                <w:rFonts w:ascii="Times New Roman" w:eastAsia="Calibri" w:hAnsi="Times New Roman" w:cs="Times New Roman"/>
                <w:sz w:val="20"/>
                <w:szCs w:val="20"/>
                <w:lang w:val="es-HN"/>
              </w:rPr>
              <w:t>16</w:t>
            </w:r>
            <w:r w:rsidRPr="000D636D">
              <w:rPr>
                <w:rFonts w:ascii="Times New Roman" w:eastAsia="Calibri" w:hAnsi="Times New Roman" w:cs="Times New Roman"/>
                <w:sz w:val="20"/>
                <w:szCs w:val="20"/>
                <w:lang w:val="es-HN"/>
              </w:rPr>
              <w:t>/</w:t>
            </w:r>
            <w:r w:rsidR="00E419AE">
              <w:rPr>
                <w:rFonts w:ascii="Times New Roman" w:eastAsia="Calibri" w:hAnsi="Times New Roman" w:cs="Times New Roman"/>
                <w:sz w:val="20"/>
                <w:szCs w:val="20"/>
                <w:lang w:val="es-HN"/>
              </w:rPr>
              <w:t>2</w:t>
            </w:r>
            <w:r w:rsidRPr="000D636D">
              <w:rPr>
                <w:rFonts w:ascii="Times New Roman" w:eastAsia="Calibri" w:hAnsi="Times New Roman" w:cs="Times New Roman"/>
                <w:sz w:val="20"/>
                <w:szCs w:val="20"/>
                <w:lang w:val="es-HN"/>
              </w:rPr>
              <w:t>/24</w:t>
            </w:r>
          </w:p>
          <w:p w14:paraId="2C642E76" w14:textId="16B8D523" w:rsidR="000D636D" w:rsidRPr="000D636D" w:rsidRDefault="000D636D" w:rsidP="000D636D">
            <w:pPr>
              <w:widowControl/>
              <w:spacing w:after="160"/>
              <w:jc w:val="both"/>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Fin: 5/</w:t>
            </w:r>
            <w:r w:rsidR="00E419AE">
              <w:rPr>
                <w:rFonts w:ascii="Times New Roman" w:eastAsia="Calibri" w:hAnsi="Times New Roman" w:cs="Times New Roman"/>
                <w:sz w:val="20"/>
                <w:szCs w:val="20"/>
                <w:lang w:val="es-HN"/>
              </w:rPr>
              <w:t>3</w:t>
            </w:r>
            <w:r w:rsidRPr="000D636D">
              <w:rPr>
                <w:rFonts w:ascii="Times New Roman" w:eastAsia="Calibri" w:hAnsi="Times New Roman" w:cs="Times New Roman"/>
                <w:sz w:val="20"/>
                <w:szCs w:val="20"/>
                <w:lang w:val="es-HN"/>
              </w:rPr>
              <w:t>/24</w:t>
            </w:r>
          </w:p>
          <w:p w14:paraId="1A5728D4" w14:textId="77777777" w:rsidR="000D636D" w:rsidRPr="000D636D" w:rsidRDefault="000D636D" w:rsidP="000D636D">
            <w:pPr>
              <w:widowControl/>
              <w:spacing w:after="160"/>
              <w:jc w:val="both"/>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Hitos importantes: </w:t>
            </w:r>
          </w:p>
          <w:p w14:paraId="1CC61D31" w14:textId="77777777" w:rsidR="000D636D" w:rsidRPr="000D636D" w:rsidRDefault="000D636D" w:rsidP="000D636D">
            <w:pPr>
              <w:widowControl/>
              <w:numPr>
                <w:ilvl w:val="0"/>
                <w:numId w:val="62"/>
              </w:numPr>
              <w:overflowPunct w:val="0"/>
              <w:autoSpaceDE w:val="0"/>
              <w:autoSpaceDN w:val="0"/>
              <w:adjustRightInd w:val="0"/>
              <w:spacing w:after="160" w:line="256" w:lineRule="auto"/>
              <w:contextualSpacing/>
              <w:jc w:val="both"/>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Proceso de producción </w:t>
            </w:r>
          </w:p>
          <w:p w14:paraId="775AA1E9" w14:textId="77777777" w:rsidR="000D636D" w:rsidRPr="000D636D" w:rsidRDefault="000D636D" w:rsidP="000D636D">
            <w:pPr>
              <w:widowControl/>
              <w:numPr>
                <w:ilvl w:val="0"/>
                <w:numId w:val="62"/>
              </w:numPr>
              <w:overflowPunct w:val="0"/>
              <w:autoSpaceDE w:val="0"/>
              <w:autoSpaceDN w:val="0"/>
              <w:adjustRightInd w:val="0"/>
              <w:spacing w:after="160" w:line="256" w:lineRule="auto"/>
              <w:contextualSpacing/>
              <w:jc w:val="both"/>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Riesgos de las evaluaciones </w:t>
            </w:r>
          </w:p>
        </w:tc>
      </w:tr>
      <w:tr w:rsidR="000D636D" w:rsidRPr="007B64EA" w14:paraId="0D151F7F"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5573ABB8"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Criterios de aceptación: </w:t>
            </w:r>
          </w:p>
        </w:tc>
        <w:tc>
          <w:tcPr>
            <w:tcW w:w="3608" w:type="dxa"/>
            <w:tcBorders>
              <w:top w:val="single" w:sz="4" w:space="0" w:color="auto"/>
              <w:left w:val="single" w:sz="4" w:space="0" w:color="auto"/>
              <w:bottom w:val="single" w:sz="4" w:space="0" w:color="auto"/>
              <w:right w:val="single" w:sz="4" w:space="0" w:color="auto"/>
            </w:tcBorders>
            <w:vAlign w:val="center"/>
          </w:tcPr>
          <w:p w14:paraId="518F9DF7" w14:textId="77777777" w:rsidR="000D636D" w:rsidRPr="000D636D" w:rsidRDefault="000D636D" w:rsidP="000D636D">
            <w:pPr>
              <w:widowControl/>
              <w:numPr>
                <w:ilvl w:val="0"/>
                <w:numId w:val="63"/>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Persona que acepta: Josela Torres – directora de proyecto</w:t>
            </w:r>
          </w:p>
          <w:p w14:paraId="0DABEAB2" w14:textId="77777777" w:rsidR="000D636D" w:rsidRPr="000D636D" w:rsidRDefault="000D636D" w:rsidP="000D636D">
            <w:pPr>
              <w:widowControl/>
              <w:numPr>
                <w:ilvl w:val="0"/>
                <w:numId w:val="63"/>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Requisitos que deben cumplirse: Debe cumplir con la producción para abastecer un nuevo país </w:t>
            </w:r>
          </w:p>
          <w:p w14:paraId="1757599A" w14:textId="77777777" w:rsidR="000D636D" w:rsidRPr="000D636D" w:rsidRDefault="000D636D" w:rsidP="000D636D">
            <w:pPr>
              <w:widowControl/>
              <w:numPr>
                <w:ilvl w:val="0"/>
                <w:numId w:val="63"/>
              </w:numPr>
              <w:overflowPunct w:val="0"/>
              <w:autoSpaceDE w:val="0"/>
              <w:autoSpaceDN w:val="0"/>
              <w:adjustRightInd w:val="0"/>
              <w:spacing w:after="160" w:line="256" w:lineRule="auto"/>
              <w:contextualSpacing/>
              <w:textAlignment w:val="baseline"/>
              <w:rPr>
                <w:rFonts w:ascii="Times New Roman" w:eastAsia="Calibri" w:hAnsi="Times New Roman" w:cs="Times New Roman"/>
                <w:color w:val="FF0000"/>
                <w:sz w:val="20"/>
                <w:szCs w:val="20"/>
                <w:lang w:val="es-HN"/>
              </w:rPr>
            </w:pPr>
            <w:r w:rsidRPr="000D636D">
              <w:rPr>
                <w:rFonts w:ascii="Times New Roman" w:eastAsia="Calibri" w:hAnsi="Times New Roman" w:cs="Times New Roman"/>
                <w:sz w:val="20"/>
                <w:szCs w:val="20"/>
                <w:lang w:val="es-HN"/>
              </w:rPr>
              <w:t xml:space="preserve">Forma en que se aceptará: revisión de la instalación </w:t>
            </w:r>
          </w:p>
        </w:tc>
      </w:tr>
      <w:tr w:rsidR="000D636D" w:rsidRPr="007B64EA" w14:paraId="1A08022D"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7E66079A"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Supuestos: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2B3E8F31" w14:textId="77777777" w:rsidR="000D636D" w:rsidRPr="000D636D" w:rsidRDefault="000D636D" w:rsidP="000D636D">
            <w:pPr>
              <w:widowControl/>
              <w:spacing w:after="160"/>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Se cumplirá en su totalidad las fechas propuestas.</w:t>
            </w:r>
          </w:p>
        </w:tc>
      </w:tr>
      <w:tr w:rsidR="000D636D" w:rsidRPr="007B64EA" w14:paraId="053536DB"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404834BD"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Riesgos: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2D1C1FF0" w14:textId="77777777" w:rsidR="000D636D" w:rsidRPr="000D636D" w:rsidRDefault="000D636D" w:rsidP="000D636D">
            <w:pPr>
              <w:widowControl/>
              <w:spacing w:after="160"/>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Falta de experiencia del nuevo personal.</w:t>
            </w:r>
          </w:p>
          <w:p w14:paraId="2B01F588" w14:textId="77777777" w:rsidR="000D636D" w:rsidRPr="000D636D" w:rsidRDefault="000D636D" w:rsidP="000D636D">
            <w:pPr>
              <w:widowControl/>
              <w:spacing w:after="160"/>
              <w:rPr>
                <w:rFonts w:ascii="Times New Roman" w:eastAsia="Calibri" w:hAnsi="Times New Roman" w:cs="Times New Roman"/>
                <w:color w:val="FF0000"/>
                <w:sz w:val="20"/>
                <w:szCs w:val="20"/>
                <w:lang w:val="es-HN"/>
              </w:rPr>
            </w:pPr>
            <w:r w:rsidRPr="000D636D">
              <w:rPr>
                <w:rFonts w:ascii="Times New Roman" w:eastAsia="Calibri" w:hAnsi="Times New Roman" w:cs="Times New Roman"/>
                <w:sz w:val="20"/>
                <w:szCs w:val="20"/>
                <w:lang w:val="es-HN"/>
              </w:rPr>
              <w:t>Al no obtener permisos para la introducción de los productos estos, no podrá continuar.</w:t>
            </w:r>
          </w:p>
        </w:tc>
      </w:tr>
      <w:tr w:rsidR="000D636D" w:rsidRPr="000D636D" w14:paraId="35BF123B"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658617DE"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Recursos asignados:</w:t>
            </w:r>
          </w:p>
        </w:tc>
        <w:tc>
          <w:tcPr>
            <w:tcW w:w="3608" w:type="dxa"/>
            <w:tcBorders>
              <w:top w:val="single" w:sz="4" w:space="0" w:color="auto"/>
              <w:left w:val="single" w:sz="4" w:space="0" w:color="auto"/>
              <w:bottom w:val="single" w:sz="4" w:space="0" w:color="auto"/>
              <w:right w:val="single" w:sz="4" w:space="0" w:color="auto"/>
            </w:tcBorders>
            <w:vAlign w:val="center"/>
            <w:hideMark/>
          </w:tcPr>
          <w:p w14:paraId="644E9536" w14:textId="77777777" w:rsidR="000D636D" w:rsidRPr="000D636D" w:rsidRDefault="000D636D" w:rsidP="000D636D">
            <w:pPr>
              <w:widowControl/>
              <w:numPr>
                <w:ilvl w:val="0"/>
                <w:numId w:val="64"/>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Personal: Operador</w:t>
            </w:r>
          </w:p>
        </w:tc>
      </w:tr>
    </w:tbl>
    <w:p w14:paraId="7E2B448F" w14:textId="77777777" w:rsidR="000D636D" w:rsidRPr="000D636D" w:rsidRDefault="000D636D" w:rsidP="000D636D">
      <w:pPr>
        <w:widowControl/>
        <w:spacing w:after="160"/>
        <w:rPr>
          <w:rFonts w:ascii="Times New Roman" w:eastAsia="Calibri" w:hAnsi="Times New Roman" w:cs="Times New Roman"/>
          <w:sz w:val="20"/>
          <w:szCs w:val="20"/>
          <w:lang w:val="es-HN"/>
        </w:rPr>
      </w:pPr>
    </w:p>
    <w:tbl>
      <w:tblPr>
        <w:tblW w:w="84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889"/>
        <w:gridCol w:w="3608"/>
      </w:tblGrid>
      <w:tr w:rsidR="000D636D" w:rsidRPr="007B64EA" w14:paraId="4F02ACDA" w14:textId="77777777" w:rsidTr="00CD61ED">
        <w:trPr>
          <w:trHeight w:val="355"/>
          <w:jc w:val="center"/>
        </w:trPr>
        <w:tc>
          <w:tcPr>
            <w:tcW w:w="488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CF22E10"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Código de la fase:</w:t>
            </w:r>
          </w:p>
        </w:tc>
        <w:tc>
          <w:tcPr>
            <w:tcW w:w="360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1DE0F6D"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Nombre del paquete del trabajo:</w:t>
            </w:r>
          </w:p>
        </w:tc>
      </w:tr>
      <w:tr w:rsidR="000D636D" w:rsidRPr="000D636D" w14:paraId="5CE173F9"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tcPr>
          <w:p w14:paraId="34AE0262" w14:textId="77777777" w:rsidR="000D636D" w:rsidRPr="000D636D" w:rsidRDefault="000D636D" w:rsidP="000D636D">
            <w:pPr>
              <w:widowControl/>
              <w:numPr>
                <w:ilvl w:val="0"/>
                <w:numId w:val="60"/>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p>
        </w:tc>
        <w:tc>
          <w:tcPr>
            <w:tcW w:w="3608" w:type="dxa"/>
            <w:tcBorders>
              <w:top w:val="single" w:sz="4" w:space="0" w:color="auto"/>
              <w:left w:val="single" w:sz="4" w:space="0" w:color="auto"/>
              <w:bottom w:val="single" w:sz="4" w:space="0" w:color="auto"/>
              <w:right w:val="single" w:sz="4" w:space="0" w:color="auto"/>
            </w:tcBorders>
            <w:vAlign w:val="center"/>
            <w:hideMark/>
          </w:tcPr>
          <w:p w14:paraId="129E459E" w14:textId="77777777" w:rsidR="000D636D" w:rsidRPr="000D636D" w:rsidRDefault="000D636D" w:rsidP="000D636D">
            <w:pPr>
              <w:widowControl/>
              <w:spacing w:after="160"/>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Estudio administrativo </w:t>
            </w:r>
          </w:p>
        </w:tc>
      </w:tr>
      <w:tr w:rsidR="000D636D" w:rsidRPr="007B64EA" w14:paraId="7F843AA6"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502AEC6D" w14:textId="77777777" w:rsidR="000D636D" w:rsidRPr="000D636D" w:rsidRDefault="000D636D" w:rsidP="000D636D">
            <w:pPr>
              <w:widowControl/>
              <w:spacing w:after="160"/>
              <w:rPr>
                <w:rFonts w:ascii="Times New Roman" w:eastAsia="Calibri" w:hAnsi="Times New Roman" w:cs="Times New Roman"/>
                <w:color w:val="FF0000"/>
                <w:sz w:val="20"/>
                <w:szCs w:val="20"/>
                <w:lang w:val="es-HN"/>
              </w:rPr>
            </w:pPr>
            <w:r w:rsidRPr="000D636D">
              <w:rPr>
                <w:rFonts w:ascii="Times New Roman" w:eastAsia="Calibri" w:hAnsi="Times New Roman" w:cs="Times New Roman"/>
                <w:b/>
                <w:bCs/>
                <w:sz w:val="20"/>
                <w:szCs w:val="20"/>
                <w:lang w:val="es-HN"/>
              </w:rPr>
              <w:t xml:space="preserve">Objetivo del paquete de trabajo: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19BCEAB1" w14:textId="77777777" w:rsidR="000D636D" w:rsidRPr="000D636D" w:rsidRDefault="000D636D" w:rsidP="000D636D">
            <w:pPr>
              <w:widowControl/>
              <w:spacing w:after="160"/>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Determinar las personas responsables del proyecto en el área administrativa. </w:t>
            </w:r>
          </w:p>
        </w:tc>
      </w:tr>
      <w:tr w:rsidR="000D636D" w:rsidRPr="007B64EA" w14:paraId="0A050B52"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0ECAF4E8"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Descripción de la fase de trabajo: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1B2232D6" w14:textId="77777777" w:rsidR="000D636D" w:rsidRPr="000D636D" w:rsidRDefault="000D636D" w:rsidP="000D636D">
            <w:pPr>
              <w:widowControl/>
              <w:spacing w:after="160"/>
              <w:rPr>
                <w:rFonts w:ascii="Times New Roman" w:eastAsia="Calibri" w:hAnsi="Times New Roman" w:cs="Times New Roman"/>
                <w:color w:val="FF0000"/>
                <w:sz w:val="20"/>
                <w:szCs w:val="20"/>
                <w:lang w:val="es-HN"/>
              </w:rPr>
            </w:pPr>
            <w:r w:rsidRPr="000D636D">
              <w:rPr>
                <w:rFonts w:ascii="Times New Roman" w:eastAsia="Calibri" w:hAnsi="Times New Roman" w:cs="Times New Roman"/>
                <w:sz w:val="20"/>
                <w:szCs w:val="20"/>
                <w:lang w:val="es-HN"/>
              </w:rPr>
              <w:t xml:space="preserve">Consiste en conocer el perfil de las personas a contratar y funciones a desempeñar. </w:t>
            </w:r>
          </w:p>
        </w:tc>
      </w:tr>
      <w:tr w:rsidR="000D636D" w:rsidRPr="000D636D" w14:paraId="21796DA4"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7E8FF884"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lastRenderedPageBreak/>
              <w:t xml:space="preserve">Descripción del trabajo a realizar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743DD4D7" w14:textId="77777777" w:rsidR="000D636D" w:rsidRPr="000D636D" w:rsidRDefault="000D636D" w:rsidP="000D636D">
            <w:pPr>
              <w:widowControl/>
              <w:numPr>
                <w:ilvl w:val="1"/>
                <w:numId w:val="60"/>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Distribuidor </w:t>
            </w:r>
          </w:p>
          <w:p w14:paraId="031B23BC" w14:textId="77777777" w:rsidR="000D636D" w:rsidRPr="000D636D" w:rsidRDefault="000D636D" w:rsidP="000D636D">
            <w:pPr>
              <w:widowControl/>
              <w:numPr>
                <w:ilvl w:val="1"/>
                <w:numId w:val="60"/>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Gerente de país </w:t>
            </w:r>
          </w:p>
          <w:p w14:paraId="43369EDD" w14:textId="77777777" w:rsidR="000D636D" w:rsidRPr="000D636D" w:rsidRDefault="000D636D" w:rsidP="000D636D">
            <w:pPr>
              <w:widowControl/>
              <w:numPr>
                <w:ilvl w:val="1"/>
                <w:numId w:val="60"/>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Visitadores </w:t>
            </w:r>
          </w:p>
        </w:tc>
      </w:tr>
      <w:tr w:rsidR="000D636D" w:rsidRPr="007B64EA" w14:paraId="6DDB5A74"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4A6FDF87"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Asignación de responsabilidades: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40DF2BAA" w14:textId="77777777" w:rsidR="000D636D" w:rsidRPr="000D636D" w:rsidRDefault="000D636D" w:rsidP="000D636D">
            <w:pPr>
              <w:widowControl/>
              <w:numPr>
                <w:ilvl w:val="0"/>
                <w:numId w:val="61"/>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Responsable: Josela Torres</w:t>
            </w:r>
          </w:p>
          <w:p w14:paraId="4C9AE8A2" w14:textId="77777777" w:rsidR="000D636D" w:rsidRPr="000D636D" w:rsidRDefault="000D636D" w:rsidP="000D636D">
            <w:pPr>
              <w:widowControl/>
              <w:numPr>
                <w:ilvl w:val="0"/>
                <w:numId w:val="61"/>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Aprueba: Josela Torres- directora de proyecto</w:t>
            </w:r>
            <w:r w:rsidRPr="000D636D">
              <w:rPr>
                <w:rFonts w:ascii="Times New Roman" w:eastAsia="Calibri" w:hAnsi="Times New Roman" w:cs="Times New Roman"/>
                <w:color w:val="FF0000"/>
                <w:sz w:val="20"/>
                <w:szCs w:val="20"/>
                <w:lang w:val="es-HN"/>
              </w:rPr>
              <w:t xml:space="preserve"> </w:t>
            </w:r>
          </w:p>
        </w:tc>
      </w:tr>
      <w:tr w:rsidR="000D636D" w:rsidRPr="000D636D" w14:paraId="64F36627"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1329F88C"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Fechas programadas: </w:t>
            </w:r>
          </w:p>
        </w:tc>
        <w:tc>
          <w:tcPr>
            <w:tcW w:w="3608" w:type="dxa"/>
            <w:tcBorders>
              <w:top w:val="single" w:sz="4" w:space="0" w:color="auto"/>
              <w:left w:val="single" w:sz="4" w:space="0" w:color="auto"/>
              <w:bottom w:val="single" w:sz="4" w:space="0" w:color="auto"/>
              <w:right w:val="single" w:sz="4" w:space="0" w:color="auto"/>
            </w:tcBorders>
            <w:vAlign w:val="center"/>
          </w:tcPr>
          <w:p w14:paraId="4C30D59F" w14:textId="539FFC8E" w:rsidR="000D636D" w:rsidRPr="000D636D" w:rsidRDefault="000D636D" w:rsidP="000D636D">
            <w:pPr>
              <w:widowControl/>
              <w:spacing w:after="160"/>
              <w:jc w:val="both"/>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Inicio: 6/</w:t>
            </w:r>
            <w:r w:rsidR="00E419AE">
              <w:rPr>
                <w:rFonts w:ascii="Times New Roman" w:eastAsia="Calibri" w:hAnsi="Times New Roman" w:cs="Times New Roman"/>
                <w:sz w:val="20"/>
                <w:szCs w:val="20"/>
                <w:lang w:val="es-HN"/>
              </w:rPr>
              <w:t>3</w:t>
            </w:r>
            <w:r w:rsidRPr="000D636D">
              <w:rPr>
                <w:rFonts w:ascii="Times New Roman" w:eastAsia="Calibri" w:hAnsi="Times New Roman" w:cs="Times New Roman"/>
                <w:sz w:val="20"/>
                <w:szCs w:val="20"/>
                <w:lang w:val="es-HN"/>
              </w:rPr>
              <w:t>/2024</w:t>
            </w:r>
          </w:p>
          <w:p w14:paraId="08800889" w14:textId="2E044C26" w:rsidR="000D636D" w:rsidRPr="000D636D" w:rsidRDefault="000D636D" w:rsidP="000D636D">
            <w:pPr>
              <w:widowControl/>
              <w:spacing w:after="160"/>
              <w:jc w:val="both"/>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Fin: </w:t>
            </w:r>
            <w:r w:rsidR="00FA69BA">
              <w:rPr>
                <w:rFonts w:ascii="Times New Roman" w:eastAsia="Calibri" w:hAnsi="Times New Roman" w:cs="Times New Roman"/>
                <w:sz w:val="20"/>
                <w:szCs w:val="20"/>
                <w:lang w:val="es-HN"/>
              </w:rPr>
              <w:t>8</w:t>
            </w:r>
            <w:r w:rsidRPr="000D636D">
              <w:rPr>
                <w:rFonts w:ascii="Times New Roman" w:eastAsia="Calibri" w:hAnsi="Times New Roman" w:cs="Times New Roman"/>
                <w:sz w:val="20"/>
                <w:szCs w:val="20"/>
                <w:lang w:val="es-HN"/>
              </w:rPr>
              <w:t>/</w:t>
            </w:r>
            <w:r w:rsidR="00E419AE">
              <w:rPr>
                <w:rFonts w:ascii="Times New Roman" w:eastAsia="Calibri" w:hAnsi="Times New Roman" w:cs="Times New Roman"/>
                <w:sz w:val="20"/>
                <w:szCs w:val="20"/>
                <w:lang w:val="es-HN"/>
              </w:rPr>
              <w:t>4</w:t>
            </w:r>
            <w:r w:rsidRPr="000D636D">
              <w:rPr>
                <w:rFonts w:ascii="Times New Roman" w:eastAsia="Calibri" w:hAnsi="Times New Roman" w:cs="Times New Roman"/>
                <w:sz w:val="20"/>
                <w:szCs w:val="20"/>
                <w:lang w:val="es-HN"/>
              </w:rPr>
              <w:t>/2024</w:t>
            </w:r>
          </w:p>
          <w:p w14:paraId="32D42618" w14:textId="77777777" w:rsidR="000D636D" w:rsidRPr="000D636D" w:rsidRDefault="000D636D" w:rsidP="000D636D">
            <w:pPr>
              <w:widowControl/>
              <w:spacing w:after="160"/>
              <w:jc w:val="both"/>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Hitos importantes: </w:t>
            </w:r>
          </w:p>
          <w:p w14:paraId="0FC634A6" w14:textId="77777777" w:rsidR="000D636D" w:rsidRPr="000D636D" w:rsidRDefault="000D636D" w:rsidP="000D636D">
            <w:pPr>
              <w:widowControl/>
              <w:numPr>
                <w:ilvl w:val="0"/>
                <w:numId w:val="62"/>
              </w:numPr>
              <w:overflowPunct w:val="0"/>
              <w:autoSpaceDE w:val="0"/>
              <w:autoSpaceDN w:val="0"/>
              <w:adjustRightInd w:val="0"/>
              <w:spacing w:after="160" w:line="256" w:lineRule="auto"/>
              <w:contextualSpacing/>
              <w:jc w:val="both"/>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Perfil del personal </w:t>
            </w:r>
          </w:p>
          <w:p w14:paraId="41DE742F" w14:textId="77777777" w:rsidR="000D636D" w:rsidRPr="000D636D" w:rsidRDefault="000D636D" w:rsidP="000D636D">
            <w:pPr>
              <w:widowControl/>
              <w:numPr>
                <w:ilvl w:val="0"/>
                <w:numId w:val="62"/>
              </w:numPr>
              <w:overflowPunct w:val="0"/>
              <w:autoSpaceDE w:val="0"/>
              <w:autoSpaceDN w:val="0"/>
              <w:adjustRightInd w:val="0"/>
              <w:spacing w:after="160" w:line="256" w:lineRule="auto"/>
              <w:contextualSpacing/>
              <w:jc w:val="both"/>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Territorio </w:t>
            </w:r>
          </w:p>
          <w:p w14:paraId="0E1C0B8A" w14:textId="77777777" w:rsidR="000D636D" w:rsidRPr="000D636D" w:rsidRDefault="000D636D" w:rsidP="000D636D">
            <w:pPr>
              <w:widowControl/>
              <w:spacing w:after="160"/>
              <w:jc w:val="both"/>
              <w:rPr>
                <w:rFonts w:ascii="Times New Roman" w:eastAsia="Calibri" w:hAnsi="Times New Roman" w:cs="Times New Roman"/>
                <w:sz w:val="20"/>
                <w:szCs w:val="20"/>
                <w:lang w:val="es-HN"/>
              </w:rPr>
            </w:pPr>
          </w:p>
        </w:tc>
      </w:tr>
      <w:tr w:rsidR="000D636D" w:rsidRPr="007B64EA" w14:paraId="41364C81"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68A2C8C5"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Criterios de aceptación: </w:t>
            </w:r>
          </w:p>
        </w:tc>
        <w:tc>
          <w:tcPr>
            <w:tcW w:w="3608" w:type="dxa"/>
            <w:tcBorders>
              <w:top w:val="single" w:sz="4" w:space="0" w:color="auto"/>
              <w:left w:val="single" w:sz="4" w:space="0" w:color="auto"/>
              <w:bottom w:val="single" w:sz="4" w:space="0" w:color="auto"/>
              <w:right w:val="single" w:sz="4" w:space="0" w:color="auto"/>
            </w:tcBorders>
            <w:vAlign w:val="center"/>
          </w:tcPr>
          <w:p w14:paraId="47FD2F44" w14:textId="77777777" w:rsidR="000D636D" w:rsidRPr="000D636D" w:rsidRDefault="000D636D" w:rsidP="000D636D">
            <w:pPr>
              <w:widowControl/>
              <w:numPr>
                <w:ilvl w:val="0"/>
                <w:numId w:val="63"/>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Persona que acepta: Josela Torres</w:t>
            </w:r>
          </w:p>
          <w:p w14:paraId="570B2DA7" w14:textId="77777777" w:rsidR="000D636D" w:rsidRPr="000D636D" w:rsidRDefault="000D636D" w:rsidP="000D636D">
            <w:pPr>
              <w:widowControl/>
              <w:numPr>
                <w:ilvl w:val="0"/>
                <w:numId w:val="63"/>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Requisitos que deben cumplirse: Registros sanitarios </w:t>
            </w:r>
          </w:p>
          <w:p w14:paraId="62E3335C" w14:textId="77777777" w:rsidR="000D636D" w:rsidRPr="000D636D" w:rsidRDefault="000D636D" w:rsidP="000D636D">
            <w:pPr>
              <w:widowControl/>
              <w:numPr>
                <w:ilvl w:val="0"/>
                <w:numId w:val="63"/>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Forma en que se aceptará: revisión de los requisitos </w:t>
            </w:r>
          </w:p>
        </w:tc>
      </w:tr>
      <w:tr w:rsidR="000D636D" w:rsidRPr="007B64EA" w14:paraId="49B49393"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5B21C2E9"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Supuestos: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393F3A83" w14:textId="77777777" w:rsidR="000D636D" w:rsidRPr="000D636D" w:rsidRDefault="000D636D" w:rsidP="000D636D">
            <w:pPr>
              <w:widowControl/>
              <w:spacing w:after="160"/>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Se cumplirá en su totalidad las fechas propuestas.</w:t>
            </w:r>
          </w:p>
        </w:tc>
      </w:tr>
      <w:tr w:rsidR="000D636D" w:rsidRPr="000D636D" w14:paraId="1D4D9F61"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2F8E3C08"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Riesgos: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7EA1B946" w14:textId="77777777" w:rsidR="000D636D" w:rsidRPr="000D636D" w:rsidRDefault="000D636D" w:rsidP="000D636D">
            <w:pPr>
              <w:widowControl/>
              <w:spacing w:after="160"/>
              <w:rPr>
                <w:rFonts w:ascii="Times New Roman" w:eastAsia="Calibri" w:hAnsi="Times New Roman" w:cs="Times New Roman"/>
                <w:color w:val="FF0000"/>
                <w:sz w:val="20"/>
                <w:szCs w:val="20"/>
                <w:lang w:val="es-HN"/>
              </w:rPr>
            </w:pPr>
            <w:r w:rsidRPr="000D636D">
              <w:rPr>
                <w:rFonts w:ascii="Times New Roman" w:eastAsia="Calibri" w:hAnsi="Times New Roman" w:cs="Times New Roman"/>
                <w:sz w:val="20"/>
                <w:szCs w:val="20"/>
                <w:lang w:val="es-HN"/>
              </w:rPr>
              <w:t xml:space="preserve">No identificar el territorio </w:t>
            </w:r>
          </w:p>
        </w:tc>
      </w:tr>
      <w:tr w:rsidR="000D636D" w:rsidRPr="000D636D" w14:paraId="7CB6986E"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45E803E9"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Recursos asignados:</w:t>
            </w:r>
          </w:p>
        </w:tc>
        <w:tc>
          <w:tcPr>
            <w:tcW w:w="3608" w:type="dxa"/>
            <w:tcBorders>
              <w:top w:val="single" w:sz="4" w:space="0" w:color="auto"/>
              <w:left w:val="single" w:sz="4" w:space="0" w:color="auto"/>
              <w:bottom w:val="single" w:sz="4" w:space="0" w:color="auto"/>
              <w:right w:val="single" w:sz="4" w:space="0" w:color="auto"/>
            </w:tcBorders>
            <w:vAlign w:val="center"/>
            <w:hideMark/>
          </w:tcPr>
          <w:p w14:paraId="70EAD9E8" w14:textId="77777777" w:rsidR="000D636D" w:rsidRPr="000D636D" w:rsidRDefault="000D636D" w:rsidP="000D636D">
            <w:pPr>
              <w:widowControl/>
              <w:numPr>
                <w:ilvl w:val="0"/>
                <w:numId w:val="64"/>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Personal: Especialistas en distribuidor.</w:t>
            </w:r>
          </w:p>
        </w:tc>
      </w:tr>
    </w:tbl>
    <w:p w14:paraId="0402BD9C" w14:textId="77777777" w:rsidR="000D636D" w:rsidRPr="000D636D" w:rsidRDefault="000D636D" w:rsidP="000D636D">
      <w:pPr>
        <w:widowControl/>
        <w:spacing w:after="160"/>
        <w:rPr>
          <w:rFonts w:ascii="Times New Roman" w:eastAsia="Calibri" w:hAnsi="Times New Roman" w:cs="Times New Roman"/>
          <w:sz w:val="20"/>
          <w:szCs w:val="20"/>
          <w:lang w:val="es-H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889"/>
        <w:gridCol w:w="3608"/>
      </w:tblGrid>
      <w:tr w:rsidR="000D636D" w:rsidRPr="007B64EA" w14:paraId="0B6F73DD" w14:textId="77777777" w:rsidTr="00CD61ED">
        <w:trPr>
          <w:trHeight w:val="355"/>
          <w:jc w:val="center"/>
        </w:trPr>
        <w:tc>
          <w:tcPr>
            <w:tcW w:w="488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830B0B5"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Código de la fase:</w:t>
            </w:r>
          </w:p>
        </w:tc>
        <w:tc>
          <w:tcPr>
            <w:tcW w:w="360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EF801F1"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Nombre del paquete del trabajo:</w:t>
            </w:r>
          </w:p>
        </w:tc>
      </w:tr>
      <w:tr w:rsidR="000D636D" w:rsidRPr="000D636D" w14:paraId="1F2E009C"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tcPr>
          <w:p w14:paraId="4DBC9BC2" w14:textId="77777777" w:rsidR="000D636D" w:rsidRPr="000D636D" w:rsidRDefault="000D636D" w:rsidP="000D636D">
            <w:pPr>
              <w:widowControl/>
              <w:numPr>
                <w:ilvl w:val="0"/>
                <w:numId w:val="60"/>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p>
        </w:tc>
        <w:tc>
          <w:tcPr>
            <w:tcW w:w="3608" w:type="dxa"/>
            <w:tcBorders>
              <w:top w:val="single" w:sz="4" w:space="0" w:color="auto"/>
              <w:left w:val="single" w:sz="4" w:space="0" w:color="auto"/>
              <w:bottom w:val="single" w:sz="4" w:space="0" w:color="auto"/>
              <w:right w:val="single" w:sz="4" w:space="0" w:color="auto"/>
            </w:tcBorders>
            <w:vAlign w:val="center"/>
            <w:hideMark/>
          </w:tcPr>
          <w:p w14:paraId="57B03D56" w14:textId="77777777" w:rsidR="000D636D" w:rsidRPr="000D636D" w:rsidRDefault="000D636D" w:rsidP="000D636D">
            <w:pPr>
              <w:widowControl/>
              <w:spacing w:after="160"/>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Estudio económico</w:t>
            </w:r>
          </w:p>
        </w:tc>
      </w:tr>
      <w:tr w:rsidR="000D636D" w:rsidRPr="007B64EA" w14:paraId="7CA909C9"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42DA1785" w14:textId="77777777" w:rsidR="000D636D" w:rsidRPr="000D636D" w:rsidRDefault="000D636D" w:rsidP="000D636D">
            <w:pPr>
              <w:widowControl/>
              <w:spacing w:after="160"/>
              <w:rPr>
                <w:rFonts w:ascii="Times New Roman" w:eastAsia="Calibri" w:hAnsi="Times New Roman" w:cs="Times New Roman"/>
                <w:color w:val="FF0000"/>
                <w:sz w:val="20"/>
                <w:szCs w:val="20"/>
                <w:lang w:val="es-HN"/>
              </w:rPr>
            </w:pPr>
            <w:r w:rsidRPr="000D636D">
              <w:rPr>
                <w:rFonts w:ascii="Times New Roman" w:eastAsia="Calibri" w:hAnsi="Times New Roman" w:cs="Times New Roman"/>
                <w:b/>
                <w:bCs/>
                <w:sz w:val="20"/>
                <w:szCs w:val="20"/>
                <w:lang w:val="es-HN"/>
              </w:rPr>
              <w:t xml:space="preserve">Objetivo del paquete de trabajo: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43C521A8" w14:textId="77777777" w:rsidR="000D636D" w:rsidRPr="000D636D" w:rsidRDefault="000D636D" w:rsidP="000D636D">
            <w:pPr>
              <w:widowControl/>
              <w:spacing w:after="160"/>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Conocer los precios de los productos de la competencia. </w:t>
            </w:r>
          </w:p>
        </w:tc>
      </w:tr>
      <w:tr w:rsidR="000D636D" w:rsidRPr="007B64EA" w14:paraId="79DD26EB"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7BE96977"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Descripción de la fase de trabajo: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447FE767" w14:textId="77777777" w:rsidR="000D636D" w:rsidRPr="000D636D" w:rsidRDefault="000D636D" w:rsidP="000D636D">
            <w:pPr>
              <w:widowControl/>
              <w:spacing w:after="160"/>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Consiste en conocer los productos de la competencia y hacer un ajuste de precios.</w:t>
            </w:r>
          </w:p>
        </w:tc>
      </w:tr>
      <w:tr w:rsidR="000D636D" w:rsidRPr="000D636D" w14:paraId="5B5CC70C"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342AF0AB"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Descripción del trabajo a realizar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6E5FAE27" w14:textId="77777777" w:rsidR="000D636D" w:rsidRPr="000D636D" w:rsidRDefault="000D636D" w:rsidP="000D636D">
            <w:pPr>
              <w:widowControl/>
              <w:numPr>
                <w:ilvl w:val="1"/>
                <w:numId w:val="60"/>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Ajuste de precio </w:t>
            </w:r>
          </w:p>
          <w:p w14:paraId="67A90CCB" w14:textId="77777777" w:rsidR="000D636D" w:rsidRPr="000D636D" w:rsidRDefault="000D636D" w:rsidP="000D636D">
            <w:pPr>
              <w:widowControl/>
              <w:numPr>
                <w:ilvl w:val="1"/>
                <w:numId w:val="60"/>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Conocer los gastos fijos </w:t>
            </w:r>
          </w:p>
        </w:tc>
      </w:tr>
      <w:tr w:rsidR="000D636D" w:rsidRPr="000D636D" w14:paraId="7BDC38A7"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114D0881"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Asignación de responsabilidades: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534BFAFA" w14:textId="77777777" w:rsidR="000D636D" w:rsidRPr="000D636D" w:rsidRDefault="000D636D" w:rsidP="000D636D">
            <w:pPr>
              <w:widowControl/>
              <w:numPr>
                <w:ilvl w:val="0"/>
                <w:numId w:val="61"/>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Responsable: Josela Torres</w:t>
            </w:r>
          </w:p>
          <w:p w14:paraId="24E838EA" w14:textId="77777777" w:rsidR="000D636D" w:rsidRPr="000D636D" w:rsidRDefault="000D636D" w:rsidP="000D636D">
            <w:pPr>
              <w:widowControl/>
              <w:numPr>
                <w:ilvl w:val="0"/>
                <w:numId w:val="61"/>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Aprueba: Josela Torres</w:t>
            </w:r>
          </w:p>
        </w:tc>
      </w:tr>
      <w:tr w:rsidR="000D636D" w:rsidRPr="000D636D" w14:paraId="353852B4"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4A766218"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Fechas programadas: </w:t>
            </w:r>
          </w:p>
        </w:tc>
        <w:tc>
          <w:tcPr>
            <w:tcW w:w="3608" w:type="dxa"/>
            <w:tcBorders>
              <w:top w:val="single" w:sz="4" w:space="0" w:color="auto"/>
              <w:left w:val="single" w:sz="4" w:space="0" w:color="auto"/>
              <w:bottom w:val="single" w:sz="4" w:space="0" w:color="auto"/>
              <w:right w:val="single" w:sz="4" w:space="0" w:color="auto"/>
            </w:tcBorders>
            <w:vAlign w:val="center"/>
          </w:tcPr>
          <w:p w14:paraId="3A9DFD46" w14:textId="2EB5A804" w:rsidR="000D636D" w:rsidRPr="000D636D" w:rsidRDefault="000D636D" w:rsidP="000D636D">
            <w:pPr>
              <w:widowControl/>
              <w:spacing w:after="160"/>
              <w:jc w:val="both"/>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Inicio: </w:t>
            </w:r>
            <w:r w:rsidR="00FA69BA">
              <w:rPr>
                <w:rFonts w:ascii="Times New Roman" w:eastAsia="Calibri" w:hAnsi="Times New Roman" w:cs="Times New Roman"/>
                <w:sz w:val="20"/>
                <w:szCs w:val="20"/>
                <w:lang w:val="es-HN"/>
              </w:rPr>
              <w:t>9</w:t>
            </w:r>
            <w:r w:rsidRPr="000D636D">
              <w:rPr>
                <w:rFonts w:ascii="Times New Roman" w:eastAsia="Calibri" w:hAnsi="Times New Roman" w:cs="Times New Roman"/>
                <w:sz w:val="20"/>
                <w:szCs w:val="20"/>
                <w:lang w:val="es-HN"/>
              </w:rPr>
              <w:t>/</w:t>
            </w:r>
            <w:r w:rsidR="00E419AE">
              <w:rPr>
                <w:rFonts w:ascii="Times New Roman" w:eastAsia="Calibri" w:hAnsi="Times New Roman" w:cs="Times New Roman"/>
                <w:sz w:val="20"/>
                <w:szCs w:val="20"/>
                <w:lang w:val="es-HN"/>
              </w:rPr>
              <w:t>4</w:t>
            </w:r>
            <w:r w:rsidRPr="000D636D">
              <w:rPr>
                <w:rFonts w:ascii="Times New Roman" w:eastAsia="Calibri" w:hAnsi="Times New Roman" w:cs="Times New Roman"/>
                <w:sz w:val="20"/>
                <w:szCs w:val="20"/>
                <w:lang w:val="es-HN"/>
              </w:rPr>
              <w:t>/2024</w:t>
            </w:r>
          </w:p>
          <w:p w14:paraId="5A0A3601" w14:textId="2595ADC3" w:rsidR="000D636D" w:rsidRPr="000D636D" w:rsidRDefault="000D636D" w:rsidP="000D636D">
            <w:pPr>
              <w:widowControl/>
              <w:spacing w:after="160"/>
              <w:jc w:val="both"/>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Fin: </w:t>
            </w:r>
            <w:r w:rsidR="007A56A2">
              <w:rPr>
                <w:rFonts w:ascii="Times New Roman" w:eastAsia="Calibri" w:hAnsi="Times New Roman" w:cs="Times New Roman"/>
                <w:sz w:val="20"/>
                <w:szCs w:val="20"/>
                <w:lang w:val="es-HN"/>
              </w:rPr>
              <w:t>9</w:t>
            </w:r>
            <w:r w:rsidRPr="000D636D">
              <w:rPr>
                <w:rFonts w:ascii="Times New Roman" w:eastAsia="Calibri" w:hAnsi="Times New Roman" w:cs="Times New Roman"/>
                <w:sz w:val="20"/>
                <w:szCs w:val="20"/>
                <w:lang w:val="es-HN"/>
              </w:rPr>
              <w:t>/</w:t>
            </w:r>
            <w:r w:rsidR="007A56A2">
              <w:rPr>
                <w:rFonts w:ascii="Times New Roman" w:eastAsia="Calibri" w:hAnsi="Times New Roman" w:cs="Times New Roman"/>
                <w:sz w:val="20"/>
                <w:szCs w:val="20"/>
                <w:lang w:val="es-HN"/>
              </w:rPr>
              <w:t>5</w:t>
            </w:r>
            <w:r w:rsidRPr="000D636D">
              <w:rPr>
                <w:rFonts w:ascii="Times New Roman" w:eastAsia="Calibri" w:hAnsi="Times New Roman" w:cs="Times New Roman"/>
                <w:sz w:val="20"/>
                <w:szCs w:val="20"/>
                <w:lang w:val="es-HN"/>
              </w:rPr>
              <w:t>/2024</w:t>
            </w:r>
          </w:p>
          <w:p w14:paraId="54C69A74" w14:textId="77777777" w:rsidR="000D636D" w:rsidRPr="000D636D" w:rsidRDefault="000D636D" w:rsidP="000D636D">
            <w:pPr>
              <w:widowControl/>
              <w:spacing w:after="160"/>
              <w:jc w:val="both"/>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Hitos importantes: </w:t>
            </w:r>
          </w:p>
          <w:p w14:paraId="62204907" w14:textId="77777777" w:rsidR="000D636D" w:rsidRPr="000D636D" w:rsidRDefault="000D636D" w:rsidP="000D636D">
            <w:pPr>
              <w:widowControl/>
              <w:numPr>
                <w:ilvl w:val="0"/>
                <w:numId w:val="62"/>
              </w:numPr>
              <w:overflowPunct w:val="0"/>
              <w:autoSpaceDE w:val="0"/>
              <w:autoSpaceDN w:val="0"/>
              <w:adjustRightInd w:val="0"/>
              <w:spacing w:after="160" w:line="256" w:lineRule="auto"/>
              <w:contextualSpacing/>
              <w:jc w:val="both"/>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Competencia</w:t>
            </w:r>
          </w:p>
          <w:p w14:paraId="0B9E792C" w14:textId="77777777" w:rsidR="000D636D" w:rsidRPr="000D636D" w:rsidRDefault="000D636D" w:rsidP="000D636D">
            <w:pPr>
              <w:widowControl/>
              <w:numPr>
                <w:ilvl w:val="0"/>
                <w:numId w:val="62"/>
              </w:numPr>
              <w:overflowPunct w:val="0"/>
              <w:autoSpaceDE w:val="0"/>
              <w:autoSpaceDN w:val="0"/>
              <w:adjustRightInd w:val="0"/>
              <w:spacing w:after="160" w:line="256" w:lineRule="auto"/>
              <w:contextualSpacing/>
              <w:jc w:val="both"/>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Precios </w:t>
            </w:r>
          </w:p>
          <w:p w14:paraId="599B487A" w14:textId="77777777" w:rsidR="000D636D" w:rsidRPr="000D636D" w:rsidRDefault="000D636D" w:rsidP="000D636D">
            <w:pPr>
              <w:widowControl/>
              <w:numPr>
                <w:ilvl w:val="0"/>
                <w:numId w:val="62"/>
              </w:numPr>
              <w:overflowPunct w:val="0"/>
              <w:autoSpaceDE w:val="0"/>
              <w:autoSpaceDN w:val="0"/>
              <w:adjustRightInd w:val="0"/>
              <w:spacing w:after="160" w:line="256" w:lineRule="auto"/>
              <w:contextualSpacing/>
              <w:jc w:val="both"/>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Gastos </w:t>
            </w:r>
          </w:p>
        </w:tc>
      </w:tr>
      <w:tr w:rsidR="000D636D" w:rsidRPr="007B64EA" w14:paraId="0756844D"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4CC989D3"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Criterios de aceptación: </w:t>
            </w:r>
          </w:p>
        </w:tc>
        <w:tc>
          <w:tcPr>
            <w:tcW w:w="3608" w:type="dxa"/>
            <w:tcBorders>
              <w:top w:val="single" w:sz="4" w:space="0" w:color="auto"/>
              <w:left w:val="single" w:sz="4" w:space="0" w:color="auto"/>
              <w:bottom w:val="single" w:sz="4" w:space="0" w:color="auto"/>
              <w:right w:val="single" w:sz="4" w:space="0" w:color="auto"/>
            </w:tcBorders>
            <w:vAlign w:val="center"/>
          </w:tcPr>
          <w:p w14:paraId="6AB93399" w14:textId="77777777" w:rsidR="000D636D" w:rsidRPr="000D636D" w:rsidRDefault="000D636D" w:rsidP="000D636D">
            <w:pPr>
              <w:widowControl/>
              <w:numPr>
                <w:ilvl w:val="0"/>
                <w:numId w:val="63"/>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Persona que acepta: Josela Torres</w:t>
            </w:r>
          </w:p>
          <w:p w14:paraId="5DFD6D84" w14:textId="77777777" w:rsidR="000D636D" w:rsidRPr="000D636D" w:rsidRDefault="000D636D" w:rsidP="000D636D">
            <w:pPr>
              <w:widowControl/>
              <w:numPr>
                <w:ilvl w:val="0"/>
                <w:numId w:val="63"/>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 xml:space="preserve">Requisitos que deben cumplirse: Conocer precios de la competencia </w:t>
            </w:r>
          </w:p>
          <w:p w14:paraId="5E5F413C" w14:textId="77777777" w:rsidR="000D636D" w:rsidRPr="000D636D" w:rsidRDefault="000D636D" w:rsidP="000D636D">
            <w:pPr>
              <w:widowControl/>
              <w:numPr>
                <w:ilvl w:val="0"/>
                <w:numId w:val="63"/>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lastRenderedPageBreak/>
              <w:t>Forma en que se aceptará: revisión de precios.</w:t>
            </w:r>
          </w:p>
        </w:tc>
      </w:tr>
      <w:tr w:rsidR="000D636D" w:rsidRPr="007B64EA" w14:paraId="7DA35529"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1D1E27DC"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lastRenderedPageBreak/>
              <w:t xml:space="preserve">Supuestos: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28EBEB01" w14:textId="77777777" w:rsidR="000D636D" w:rsidRPr="000D636D" w:rsidRDefault="000D636D" w:rsidP="000D636D">
            <w:pPr>
              <w:widowControl/>
              <w:spacing w:after="160"/>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Se cumplirá en su totalidad las fechas propuestas.</w:t>
            </w:r>
          </w:p>
        </w:tc>
      </w:tr>
      <w:tr w:rsidR="000D636D" w:rsidRPr="007B64EA" w14:paraId="1AA8BC86"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7E06F0E3"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 xml:space="preserve">Riesgos: </w:t>
            </w:r>
          </w:p>
        </w:tc>
        <w:tc>
          <w:tcPr>
            <w:tcW w:w="3608" w:type="dxa"/>
            <w:tcBorders>
              <w:top w:val="single" w:sz="4" w:space="0" w:color="auto"/>
              <w:left w:val="single" w:sz="4" w:space="0" w:color="auto"/>
              <w:bottom w:val="single" w:sz="4" w:space="0" w:color="auto"/>
              <w:right w:val="single" w:sz="4" w:space="0" w:color="auto"/>
            </w:tcBorders>
            <w:vAlign w:val="center"/>
            <w:hideMark/>
          </w:tcPr>
          <w:p w14:paraId="6B54435A" w14:textId="77777777" w:rsidR="000D636D" w:rsidRPr="000D636D" w:rsidRDefault="000D636D" w:rsidP="000D636D">
            <w:pPr>
              <w:widowControl/>
              <w:spacing w:after="160"/>
              <w:rPr>
                <w:rFonts w:ascii="Times New Roman" w:eastAsia="Calibri" w:hAnsi="Times New Roman" w:cs="Times New Roman"/>
                <w:color w:val="FF0000"/>
                <w:sz w:val="20"/>
                <w:szCs w:val="20"/>
                <w:lang w:val="es-HN"/>
              </w:rPr>
            </w:pPr>
            <w:r w:rsidRPr="000D636D">
              <w:rPr>
                <w:rFonts w:ascii="Times New Roman" w:eastAsia="Calibri" w:hAnsi="Times New Roman" w:cs="Times New Roman"/>
                <w:sz w:val="20"/>
                <w:szCs w:val="20"/>
                <w:lang w:val="es-HN"/>
              </w:rPr>
              <w:t>No conocer los precios reales de la competencia.</w:t>
            </w:r>
          </w:p>
        </w:tc>
      </w:tr>
      <w:tr w:rsidR="000D636D" w:rsidRPr="000D636D" w14:paraId="4070AC8C" w14:textId="77777777" w:rsidTr="00CD61ED">
        <w:trPr>
          <w:trHeight w:val="363"/>
          <w:jc w:val="center"/>
        </w:trPr>
        <w:tc>
          <w:tcPr>
            <w:tcW w:w="4889" w:type="dxa"/>
            <w:tcBorders>
              <w:top w:val="single" w:sz="4" w:space="0" w:color="auto"/>
              <w:left w:val="single" w:sz="4" w:space="0" w:color="auto"/>
              <w:bottom w:val="single" w:sz="4" w:space="0" w:color="auto"/>
              <w:right w:val="single" w:sz="4" w:space="0" w:color="auto"/>
            </w:tcBorders>
            <w:vAlign w:val="center"/>
            <w:hideMark/>
          </w:tcPr>
          <w:p w14:paraId="565518A6" w14:textId="77777777" w:rsidR="000D636D" w:rsidRPr="000D636D" w:rsidRDefault="000D636D" w:rsidP="000D636D">
            <w:pPr>
              <w:widowControl/>
              <w:spacing w:after="160"/>
              <w:rPr>
                <w:rFonts w:ascii="Times New Roman" w:eastAsia="Calibri" w:hAnsi="Times New Roman" w:cs="Times New Roman"/>
                <w:b/>
                <w:bCs/>
                <w:sz w:val="20"/>
                <w:szCs w:val="20"/>
                <w:lang w:val="es-HN"/>
              </w:rPr>
            </w:pPr>
            <w:r w:rsidRPr="000D636D">
              <w:rPr>
                <w:rFonts w:ascii="Times New Roman" w:eastAsia="Calibri" w:hAnsi="Times New Roman" w:cs="Times New Roman"/>
                <w:b/>
                <w:bCs/>
                <w:sz w:val="20"/>
                <w:szCs w:val="20"/>
                <w:lang w:val="es-HN"/>
              </w:rPr>
              <w:t>Recursos asignados:</w:t>
            </w:r>
          </w:p>
        </w:tc>
        <w:tc>
          <w:tcPr>
            <w:tcW w:w="3608" w:type="dxa"/>
            <w:tcBorders>
              <w:top w:val="single" w:sz="4" w:space="0" w:color="auto"/>
              <w:left w:val="single" w:sz="4" w:space="0" w:color="auto"/>
              <w:bottom w:val="single" w:sz="4" w:space="0" w:color="auto"/>
              <w:right w:val="single" w:sz="4" w:space="0" w:color="auto"/>
            </w:tcBorders>
            <w:vAlign w:val="center"/>
            <w:hideMark/>
          </w:tcPr>
          <w:p w14:paraId="199F8C72" w14:textId="77777777" w:rsidR="000D636D" w:rsidRPr="000D636D" w:rsidRDefault="000D636D" w:rsidP="000D636D">
            <w:pPr>
              <w:widowControl/>
              <w:numPr>
                <w:ilvl w:val="0"/>
                <w:numId w:val="64"/>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Personal</w:t>
            </w:r>
          </w:p>
          <w:p w14:paraId="18DBB9B9" w14:textId="77777777" w:rsidR="000D636D" w:rsidRPr="000D636D" w:rsidRDefault="000D636D" w:rsidP="000D636D">
            <w:pPr>
              <w:widowControl/>
              <w:numPr>
                <w:ilvl w:val="0"/>
                <w:numId w:val="64"/>
              </w:numPr>
              <w:overflowPunct w:val="0"/>
              <w:autoSpaceDE w:val="0"/>
              <w:autoSpaceDN w:val="0"/>
              <w:adjustRightInd w:val="0"/>
              <w:spacing w:after="160" w:line="256" w:lineRule="auto"/>
              <w:contextualSpacing/>
              <w:textAlignment w:val="baseline"/>
              <w:rPr>
                <w:rFonts w:ascii="Times New Roman" w:eastAsia="Calibri" w:hAnsi="Times New Roman" w:cs="Times New Roman"/>
                <w:sz w:val="20"/>
                <w:szCs w:val="20"/>
                <w:lang w:val="es-HN"/>
              </w:rPr>
            </w:pPr>
            <w:r w:rsidRPr="000D636D">
              <w:rPr>
                <w:rFonts w:ascii="Times New Roman" w:eastAsia="Calibri" w:hAnsi="Times New Roman" w:cs="Times New Roman"/>
                <w:sz w:val="20"/>
                <w:szCs w:val="20"/>
                <w:lang w:val="es-HN"/>
              </w:rPr>
              <w:t>Materiales</w:t>
            </w:r>
          </w:p>
        </w:tc>
      </w:tr>
    </w:tbl>
    <w:p w14:paraId="1ED20975" w14:textId="040A7E90" w:rsidR="009F1E0D" w:rsidRPr="00BE2EA7" w:rsidRDefault="00BE2EA7" w:rsidP="00BD791A">
      <w:pPr>
        <w:pStyle w:val="TextoPrincipal"/>
        <w:spacing w:line="360" w:lineRule="auto"/>
        <w:ind w:firstLine="0"/>
        <w:rPr>
          <w:sz w:val="20"/>
          <w:szCs w:val="20"/>
        </w:rPr>
      </w:pPr>
      <w:r>
        <w:rPr>
          <w:sz w:val="20"/>
          <w:szCs w:val="20"/>
        </w:rPr>
        <w:t xml:space="preserve">       </w:t>
      </w:r>
      <w:r w:rsidRPr="00BE2EA7">
        <w:rPr>
          <w:sz w:val="20"/>
          <w:szCs w:val="20"/>
        </w:rPr>
        <w:t xml:space="preserve">Fuente: Elaboración propia </w:t>
      </w:r>
    </w:p>
    <w:p w14:paraId="37A606C6" w14:textId="3DDBF957" w:rsidR="00E022E6" w:rsidRPr="001159B5" w:rsidRDefault="00D7200B" w:rsidP="00E022E6">
      <w:pPr>
        <w:pStyle w:val="Ttulo3"/>
        <w:rPr>
          <w:b w:val="0"/>
          <w:bCs/>
        </w:rPr>
      </w:pPr>
      <w:bookmarkStart w:id="186" w:name="_Toc156088513"/>
      <w:r w:rsidRPr="001159B5">
        <w:rPr>
          <w:b w:val="0"/>
          <w:bCs/>
        </w:rPr>
        <w:t>6.4.2.</w:t>
      </w:r>
      <w:r>
        <w:rPr>
          <w:b w:val="0"/>
          <w:bCs/>
        </w:rPr>
        <w:t>2</w:t>
      </w:r>
      <w:r w:rsidRPr="001159B5">
        <w:rPr>
          <w:b w:val="0"/>
          <w:bCs/>
        </w:rPr>
        <w:t xml:space="preserve"> GESTIÓN DE </w:t>
      </w:r>
      <w:r>
        <w:rPr>
          <w:b w:val="0"/>
          <w:bCs/>
        </w:rPr>
        <w:t>MERCADO</w:t>
      </w:r>
      <w:bookmarkEnd w:id="186"/>
      <w:r>
        <w:rPr>
          <w:b w:val="0"/>
          <w:bCs/>
        </w:rPr>
        <w:t xml:space="preserve"> </w:t>
      </w:r>
    </w:p>
    <w:p w14:paraId="775EB0EB" w14:textId="77777777" w:rsidR="00E022E6" w:rsidRDefault="00E022E6" w:rsidP="00E022E6">
      <w:pPr>
        <w:pStyle w:val="TextoPrincipal"/>
        <w:spacing w:line="360" w:lineRule="auto"/>
      </w:pPr>
      <w:r>
        <w:t>Para el presente estudio de mercado se debe conocer la situación de la empresa y los productos que se desean importar y definir la estrategia comercial, como proveedor, competidores, clientes y consumidores finales.</w:t>
      </w:r>
    </w:p>
    <w:p w14:paraId="06B62328" w14:textId="406A28CB" w:rsidR="00E022E6" w:rsidRPr="00854366" w:rsidRDefault="00854366">
      <w:pPr>
        <w:pStyle w:val="TextoPrincipal"/>
        <w:numPr>
          <w:ilvl w:val="0"/>
          <w:numId w:val="22"/>
        </w:numPr>
        <w:spacing w:line="360" w:lineRule="auto"/>
        <w:rPr>
          <w:b/>
          <w:bCs/>
        </w:rPr>
      </w:pPr>
      <w:r w:rsidRPr="00854366">
        <w:rPr>
          <w:b/>
          <w:bCs/>
        </w:rPr>
        <w:t xml:space="preserve">Competencia de mercado </w:t>
      </w:r>
    </w:p>
    <w:p w14:paraId="146F6BB5" w14:textId="77777777" w:rsidR="00E022E6" w:rsidRDefault="00E022E6" w:rsidP="00E022E6">
      <w:pPr>
        <w:pStyle w:val="TextoPrincipal"/>
        <w:spacing w:line="360" w:lineRule="auto"/>
        <w:jc w:val="left"/>
      </w:pPr>
      <w:r>
        <w:t>El mercado de Panamá tiene varios competidores fuertes que también están presentes en el mercado hondureño, como ser: Megalabs, Asofarma, Menarini, Abbot, Calox, Luminova.</w:t>
      </w:r>
    </w:p>
    <w:p w14:paraId="1183BEBF" w14:textId="2BB9BEEE" w:rsidR="00E022E6" w:rsidRDefault="00E022E6">
      <w:pPr>
        <w:pStyle w:val="TextoPrincipal"/>
        <w:numPr>
          <w:ilvl w:val="0"/>
          <w:numId w:val="20"/>
        </w:numPr>
        <w:spacing w:line="360" w:lineRule="auto"/>
        <w:jc w:val="left"/>
      </w:pPr>
      <w:r>
        <w:t xml:space="preserve">Estrategias para utilizar en el mercado farmacéutico de Panamá </w:t>
      </w:r>
      <w:r w:rsidR="00CA5B58">
        <w:t>para poder</w:t>
      </w:r>
      <w:r w:rsidR="008D1E61">
        <w:t xml:space="preserve"> posicionarse </w:t>
      </w:r>
      <w:r>
        <w:t>son:</w:t>
      </w:r>
    </w:p>
    <w:p w14:paraId="6E66917B" w14:textId="6FE8167D" w:rsidR="00B461F2" w:rsidRDefault="00E022E6">
      <w:pPr>
        <w:pStyle w:val="TextoPrincipal"/>
        <w:numPr>
          <w:ilvl w:val="0"/>
          <w:numId w:val="21"/>
        </w:numPr>
        <w:spacing w:line="360" w:lineRule="auto"/>
        <w:jc w:val="left"/>
        <w:rPr>
          <w:lang w:val="en-US"/>
        </w:rPr>
      </w:pPr>
      <w:r w:rsidRPr="00A9342E">
        <w:rPr>
          <w:lang w:val="en-US"/>
        </w:rPr>
        <w:t>Visita médica</w:t>
      </w:r>
    </w:p>
    <w:p w14:paraId="4E3CF0C6" w14:textId="77777777" w:rsidR="00A80F45" w:rsidRDefault="00E022E6">
      <w:pPr>
        <w:pStyle w:val="TextoPrincipal"/>
        <w:numPr>
          <w:ilvl w:val="0"/>
          <w:numId w:val="21"/>
        </w:numPr>
        <w:spacing w:line="360" w:lineRule="auto"/>
        <w:jc w:val="left"/>
        <w:rPr>
          <w:lang w:val="en-US"/>
        </w:rPr>
      </w:pPr>
      <w:r w:rsidRPr="00A9342E">
        <w:rPr>
          <w:lang w:val="en-US"/>
        </w:rPr>
        <w:t>Promotores</w:t>
      </w:r>
    </w:p>
    <w:p w14:paraId="1300C779" w14:textId="49FA8F3A" w:rsidR="0038632F" w:rsidRPr="007B64EA" w:rsidRDefault="00E022E6">
      <w:pPr>
        <w:pStyle w:val="TextoPrincipal"/>
        <w:numPr>
          <w:ilvl w:val="0"/>
          <w:numId w:val="21"/>
        </w:numPr>
        <w:spacing w:line="360" w:lineRule="auto"/>
        <w:jc w:val="left"/>
      </w:pPr>
      <w:r w:rsidRPr="007B64EA">
        <w:t>Actividades de impulso en los puntos de ventas (</w:t>
      </w:r>
      <w:r w:rsidR="0038632F" w:rsidRPr="007B64EA">
        <w:t>POS)</w:t>
      </w:r>
    </w:p>
    <w:p w14:paraId="1FEA0595" w14:textId="27AC2B2B" w:rsidR="0038632F" w:rsidRPr="007B64EA" w:rsidRDefault="00E022E6">
      <w:pPr>
        <w:pStyle w:val="TextoPrincipal"/>
        <w:numPr>
          <w:ilvl w:val="0"/>
          <w:numId w:val="21"/>
        </w:numPr>
        <w:spacing w:line="360" w:lineRule="auto"/>
        <w:jc w:val="left"/>
      </w:pPr>
      <w:r w:rsidRPr="007B64EA">
        <w:t>Actividades docentes con los dependientes de farmacia (EMC)</w:t>
      </w:r>
    </w:p>
    <w:p w14:paraId="2F38E998" w14:textId="2C559344" w:rsidR="0038632F" w:rsidRDefault="0038632F">
      <w:pPr>
        <w:pStyle w:val="TextoPrincipal"/>
        <w:numPr>
          <w:ilvl w:val="0"/>
          <w:numId w:val="21"/>
        </w:numPr>
        <w:spacing w:line="360" w:lineRule="auto"/>
        <w:jc w:val="left"/>
        <w:rPr>
          <w:lang w:val="en-US"/>
        </w:rPr>
      </w:pPr>
      <w:r w:rsidRPr="00A9342E">
        <w:rPr>
          <w:lang w:val="en-US"/>
        </w:rPr>
        <w:t>Incentivos</w:t>
      </w:r>
      <w:r>
        <w:rPr>
          <w:lang w:val="en-US"/>
        </w:rPr>
        <w:t xml:space="preserve"> </w:t>
      </w:r>
    </w:p>
    <w:p w14:paraId="003C9696" w14:textId="77777777" w:rsidR="0038632F" w:rsidRPr="007B64EA" w:rsidRDefault="00E022E6">
      <w:pPr>
        <w:pStyle w:val="TextoPrincipal"/>
        <w:numPr>
          <w:ilvl w:val="0"/>
          <w:numId w:val="21"/>
        </w:numPr>
        <w:spacing w:line="360" w:lineRule="auto"/>
        <w:jc w:val="left"/>
      </w:pPr>
      <w:r w:rsidRPr="007B64EA">
        <w:t xml:space="preserve">Patrocinio de congreso a diferentes asociaciones de Médicos. </w:t>
      </w:r>
    </w:p>
    <w:p w14:paraId="06395D83" w14:textId="1FF11EF0" w:rsidR="00E022E6" w:rsidRPr="007B64EA" w:rsidRDefault="00E022E6" w:rsidP="0038632F">
      <w:pPr>
        <w:pStyle w:val="TextoPrincipal"/>
        <w:spacing w:line="360" w:lineRule="auto"/>
        <w:jc w:val="left"/>
      </w:pPr>
      <w:r w:rsidRPr="007B64EA">
        <w:t>Para poder posicionarse en el mercado farmacéutico de Panamá.</w:t>
      </w:r>
    </w:p>
    <w:p w14:paraId="61C51FF0" w14:textId="77777777" w:rsidR="00E022E6" w:rsidRDefault="00E022E6" w:rsidP="00E022E6">
      <w:pPr>
        <w:pStyle w:val="TextoPrincipal"/>
        <w:spacing w:line="360" w:lineRule="auto"/>
        <w:jc w:val="left"/>
      </w:pPr>
    </w:p>
    <w:p w14:paraId="6267209D" w14:textId="77777777" w:rsidR="00E022E6" w:rsidRDefault="00E022E6" w:rsidP="00E022E6">
      <w:pPr>
        <w:pStyle w:val="TextoPrincipal"/>
        <w:spacing w:line="360" w:lineRule="auto"/>
        <w:jc w:val="left"/>
      </w:pPr>
      <w:r>
        <w:rPr>
          <w:noProof/>
        </w:rPr>
        <w:lastRenderedPageBreak/>
        <w:drawing>
          <wp:inline distT="0" distB="0" distL="0" distR="0" wp14:anchorId="15418D1B" wp14:editId="0ECEF464">
            <wp:extent cx="5166583" cy="1595887"/>
            <wp:effectExtent l="0" t="0" r="0" b="4445"/>
            <wp:docPr id="1357733797" name="Imagen 1357733797"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733797" name="Imagen 1357733797" descr="Diagrama&#10;&#10;Descripción generada automáticamente"/>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176057" cy="1598813"/>
                    </a:xfrm>
                    <a:prstGeom prst="rect">
                      <a:avLst/>
                    </a:prstGeom>
                    <a:noFill/>
                  </pic:spPr>
                </pic:pic>
              </a:graphicData>
            </a:graphic>
          </wp:inline>
        </w:drawing>
      </w:r>
    </w:p>
    <w:p w14:paraId="295B0C7D" w14:textId="7E24964B" w:rsidR="00E022E6" w:rsidRPr="007B64EA" w:rsidRDefault="005878FA" w:rsidP="005878FA">
      <w:pPr>
        <w:pStyle w:val="Descripcin"/>
        <w:rPr>
          <w:rFonts w:ascii="Times New Roman" w:hAnsi="Times New Roman" w:cs="Times New Roman"/>
          <w:b/>
          <w:bCs/>
          <w:i w:val="0"/>
          <w:iCs w:val="0"/>
          <w:color w:val="auto"/>
          <w:sz w:val="24"/>
          <w:szCs w:val="24"/>
          <w:lang w:val="es-HN"/>
        </w:rPr>
      </w:pPr>
      <w:bookmarkStart w:id="187" w:name="_Toc155901321"/>
      <w:r w:rsidRPr="007B64EA">
        <w:rPr>
          <w:rFonts w:ascii="Times New Roman" w:hAnsi="Times New Roman" w:cs="Times New Roman"/>
          <w:b/>
          <w:bCs/>
          <w:i w:val="0"/>
          <w:iCs w:val="0"/>
          <w:color w:val="auto"/>
          <w:sz w:val="24"/>
          <w:szCs w:val="24"/>
          <w:lang w:val="es-HN"/>
        </w:rPr>
        <w:t xml:space="preserve">Figura </w:t>
      </w:r>
      <w:r w:rsidRPr="005878FA">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5878FA">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26</w:t>
      </w:r>
      <w:r w:rsidRPr="005878FA">
        <w:rPr>
          <w:rFonts w:ascii="Times New Roman" w:hAnsi="Times New Roman" w:cs="Times New Roman"/>
          <w:b/>
          <w:bCs/>
          <w:i w:val="0"/>
          <w:iCs w:val="0"/>
          <w:color w:val="auto"/>
          <w:sz w:val="24"/>
          <w:szCs w:val="24"/>
        </w:rPr>
        <w:fldChar w:fldCharType="end"/>
      </w:r>
      <w:r w:rsidR="00E022E6" w:rsidRPr="007B64EA">
        <w:rPr>
          <w:rFonts w:ascii="Times New Roman" w:hAnsi="Times New Roman" w:cs="Times New Roman"/>
          <w:b/>
          <w:bCs/>
          <w:i w:val="0"/>
          <w:iCs w:val="0"/>
          <w:color w:val="auto"/>
          <w:sz w:val="24"/>
          <w:szCs w:val="24"/>
          <w:lang w:val="es-HN"/>
        </w:rPr>
        <w:t xml:space="preserve"> Estudio de mercado</w:t>
      </w:r>
      <w:bookmarkEnd w:id="187"/>
      <w:r w:rsidR="00E022E6" w:rsidRPr="007B64EA">
        <w:rPr>
          <w:rFonts w:ascii="Times New Roman" w:hAnsi="Times New Roman" w:cs="Times New Roman"/>
          <w:b/>
          <w:bCs/>
          <w:i w:val="0"/>
          <w:iCs w:val="0"/>
          <w:color w:val="auto"/>
          <w:sz w:val="24"/>
          <w:szCs w:val="24"/>
          <w:lang w:val="es-HN"/>
        </w:rPr>
        <w:t xml:space="preserve"> </w:t>
      </w:r>
    </w:p>
    <w:p w14:paraId="24FAEF01" w14:textId="77777777" w:rsidR="00E022E6" w:rsidRDefault="00E022E6" w:rsidP="00E022E6">
      <w:pPr>
        <w:pStyle w:val="TextoPrincipal"/>
        <w:spacing w:line="360" w:lineRule="auto"/>
        <w:jc w:val="left"/>
        <w:rPr>
          <w:sz w:val="20"/>
          <w:szCs w:val="20"/>
        </w:rPr>
      </w:pPr>
      <w:r w:rsidRPr="007F3B48">
        <w:rPr>
          <w:sz w:val="20"/>
          <w:szCs w:val="20"/>
        </w:rPr>
        <w:t xml:space="preserve">Fuente: Elaboración propia </w:t>
      </w:r>
    </w:p>
    <w:p w14:paraId="3C61FE88" w14:textId="77777777" w:rsidR="00DC0EA2" w:rsidRDefault="00DC0EA2" w:rsidP="00E022E6">
      <w:pPr>
        <w:pStyle w:val="TextoPrincipal"/>
        <w:spacing w:line="360" w:lineRule="auto"/>
        <w:jc w:val="left"/>
        <w:rPr>
          <w:sz w:val="20"/>
          <w:szCs w:val="20"/>
        </w:rPr>
      </w:pPr>
    </w:p>
    <w:p w14:paraId="291ED706" w14:textId="77777777" w:rsidR="00DC0EA2" w:rsidRDefault="00DC0EA2" w:rsidP="00E022E6">
      <w:pPr>
        <w:pStyle w:val="TextoPrincipal"/>
        <w:spacing w:line="360" w:lineRule="auto"/>
        <w:jc w:val="left"/>
        <w:rPr>
          <w:sz w:val="20"/>
          <w:szCs w:val="20"/>
        </w:rPr>
      </w:pPr>
    </w:p>
    <w:p w14:paraId="24E77FBD" w14:textId="5175BF86" w:rsidR="006F7175" w:rsidRPr="008918B4" w:rsidRDefault="008918B4">
      <w:pPr>
        <w:pStyle w:val="TextoPrincipal"/>
        <w:numPr>
          <w:ilvl w:val="0"/>
          <w:numId w:val="22"/>
        </w:numPr>
        <w:spacing w:line="360" w:lineRule="auto"/>
        <w:jc w:val="left"/>
        <w:rPr>
          <w:b/>
          <w:bCs/>
        </w:rPr>
      </w:pPr>
      <w:r w:rsidRPr="008918B4">
        <w:rPr>
          <w:b/>
          <w:bCs/>
        </w:rPr>
        <w:t xml:space="preserve">Estrategia de producto </w:t>
      </w:r>
    </w:p>
    <w:p w14:paraId="49AFB9CD" w14:textId="79037C56" w:rsidR="00E022E6" w:rsidRPr="009C6BDA" w:rsidRDefault="00E022E6" w:rsidP="00E022E6">
      <w:pPr>
        <w:pStyle w:val="TextoPrincipal"/>
        <w:spacing w:line="360" w:lineRule="auto"/>
        <w:jc w:val="left"/>
      </w:pPr>
      <w:r w:rsidRPr="009C6BDA">
        <w:t xml:space="preserve">Para el estudio de prefactibilidad en el </w:t>
      </w:r>
      <w:r w:rsidR="00D56B85" w:rsidRPr="009C6BDA">
        <w:t>análisis</w:t>
      </w:r>
      <w:r w:rsidRPr="009C6BDA">
        <w:t xml:space="preserve"> de mercado realizado y en base a los resultados el mayor porcentaje de enfermedades del país de Panamá sería importante llegar con los productos competitivos y de calidad.</w:t>
      </w:r>
    </w:p>
    <w:p w14:paraId="7577CF67" w14:textId="2E2A2A87" w:rsidR="00E022E6" w:rsidRPr="009C6BDA" w:rsidRDefault="00E022E6" w:rsidP="00E022E6">
      <w:pPr>
        <w:pStyle w:val="TextoPrincipal"/>
        <w:spacing w:line="360" w:lineRule="auto"/>
        <w:jc w:val="left"/>
      </w:pPr>
      <w:r w:rsidRPr="009C6BDA">
        <w:t xml:space="preserve">Para el estudio de prefactibilidad para la implementación de laboratorios Andifar en Panamá se realizó el análisis de las 4P de </w:t>
      </w:r>
      <w:r w:rsidR="00675F08" w:rsidRPr="009C6BDA">
        <w:t>m</w:t>
      </w:r>
      <w:r w:rsidRPr="009C6BDA">
        <w:t xml:space="preserve">arketing </w:t>
      </w:r>
    </w:p>
    <w:p w14:paraId="105C8BC5" w14:textId="77777777" w:rsidR="00E022E6" w:rsidRPr="009C6BDA" w:rsidRDefault="00E022E6" w:rsidP="00C77BAF">
      <w:pPr>
        <w:pStyle w:val="TextoPrincipal"/>
        <w:numPr>
          <w:ilvl w:val="0"/>
          <w:numId w:val="20"/>
        </w:numPr>
        <w:spacing w:line="360" w:lineRule="auto"/>
        <w:jc w:val="left"/>
      </w:pPr>
      <w:r w:rsidRPr="009C6BDA">
        <w:t xml:space="preserve">Producto: Producto de calidad, con buenas prácticas de manufactura. </w:t>
      </w:r>
    </w:p>
    <w:p w14:paraId="496AC707" w14:textId="77777777" w:rsidR="00E022E6" w:rsidRPr="009C6BDA" w:rsidRDefault="00E022E6" w:rsidP="00C77BAF">
      <w:pPr>
        <w:pStyle w:val="TextoPrincipal"/>
        <w:numPr>
          <w:ilvl w:val="0"/>
          <w:numId w:val="20"/>
        </w:numPr>
        <w:spacing w:line="360" w:lineRule="auto"/>
        <w:jc w:val="left"/>
      </w:pPr>
      <w:r w:rsidRPr="009C6BDA">
        <w:t>Precio: Un precio accesible para los consumidores, cubriendo los costos de producción y el transporte a Panamá, teniendo utilidad de unidad vendida.</w:t>
      </w:r>
    </w:p>
    <w:p w14:paraId="206235CE" w14:textId="479C5335" w:rsidR="00E022E6" w:rsidRPr="009C6BDA" w:rsidRDefault="00E022E6" w:rsidP="00C77BAF">
      <w:pPr>
        <w:pStyle w:val="TextoPrincipal"/>
        <w:numPr>
          <w:ilvl w:val="0"/>
          <w:numId w:val="20"/>
        </w:numPr>
        <w:spacing w:line="360" w:lineRule="auto"/>
        <w:jc w:val="left"/>
      </w:pPr>
      <w:r w:rsidRPr="009C6BDA">
        <w:t xml:space="preserve">Punto de venta: Se comercializará por medio de la distribuidora MEDIMEX que es una empresa que tiene más de 60 años brindando el servicio profesional en </w:t>
      </w:r>
      <w:r w:rsidR="00845BD5" w:rsidRPr="009C6BDA">
        <w:t>v</w:t>
      </w:r>
      <w:r w:rsidRPr="009C6BDA">
        <w:t xml:space="preserve">arios rubros y uno de ellos son los medicamentos, de introducir productos a los distintos canales de clientes para llegar al consumidor final en las farmacias del país. Que se comprometen con la marca para llegar a ese punto de venta potencial. </w:t>
      </w:r>
    </w:p>
    <w:p w14:paraId="35821742" w14:textId="77777777" w:rsidR="00F01777" w:rsidRPr="009C6BDA" w:rsidRDefault="00F01777" w:rsidP="00C77BAF">
      <w:pPr>
        <w:pStyle w:val="TextoPrincipal"/>
        <w:numPr>
          <w:ilvl w:val="0"/>
          <w:numId w:val="20"/>
        </w:numPr>
        <w:spacing w:line="360" w:lineRule="auto"/>
        <w:jc w:val="left"/>
      </w:pPr>
      <w:r w:rsidRPr="00A1089E">
        <w:t>Promoción</w:t>
      </w:r>
      <w:r w:rsidRPr="009C6BDA">
        <w:t xml:space="preserve">: Se usará una estrategia para dar a conocer los productos a los médicos y asociaciones importantes del país. </w:t>
      </w:r>
    </w:p>
    <w:p w14:paraId="5AC2FF90" w14:textId="77777777" w:rsidR="00F01777" w:rsidRDefault="00F01777" w:rsidP="00F01777">
      <w:pPr>
        <w:pStyle w:val="TextoPrincipal"/>
        <w:spacing w:line="360" w:lineRule="auto"/>
        <w:jc w:val="left"/>
      </w:pPr>
      <w:r>
        <w:t xml:space="preserve">Propuesta de valor para la expansión de Laboratorios Andifar en Panamá </w:t>
      </w:r>
    </w:p>
    <w:p w14:paraId="79FBD56A" w14:textId="77777777" w:rsidR="00C14BE3" w:rsidRDefault="00C14BE3" w:rsidP="00F01777">
      <w:pPr>
        <w:pStyle w:val="TextoPrincipal"/>
        <w:spacing w:line="360" w:lineRule="auto"/>
        <w:jc w:val="left"/>
      </w:pPr>
    </w:p>
    <w:p w14:paraId="5BEB51C3" w14:textId="77777777" w:rsidR="00C14BE3" w:rsidRDefault="00C14BE3" w:rsidP="00F01777">
      <w:pPr>
        <w:pStyle w:val="TextoPrincipal"/>
        <w:spacing w:line="360" w:lineRule="auto"/>
        <w:jc w:val="left"/>
      </w:pPr>
    </w:p>
    <w:tbl>
      <w:tblPr>
        <w:tblW w:w="5640" w:type="dxa"/>
        <w:tblCellMar>
          <w:left w:w="70" w:type="dxa"/>
          <w:right w:w="70" w:type="dxa"/>
        </w:tblCellMar>
        <w:tblLook w:val="04A0" w:firstRow="1" w:lastRow="0" w:firstColumn="1" w:lastColumn="0" w:noHBand="0" w:noVBand="1"/>
      </w:tblPr>
      <w:tblGrid>
        <w:gridCol w:w="2380"/>
        <w:gridCol w:w="3260"/>
      </w:tblGrid>
      <w:tr w:rsidR="00F01777" w:rsidRPr="00A1089E" w14:paraId="702D6B59" w14:textId="77777777" w:rsidTr="00050126">
        <w:trPr>
          <w:trHeight w:val="300"/>
        </w:trPr>
        <w:tc>
          <w:tcPr>
            <w:tcW w:w="23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D3272F" w14:textId="77777777" w:rsidR="00F01777" w:rsidRPr="00A1089E" w:rsidRDefault="00F01777" w:rsidP="00B407DA">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 xml:space="preserve">Valor Añadido </w:t>
            </w:r>
          </w:p>
        </w:tc>
        <w:tc>
          <w:tcPr>
            <w:tcW w:w="3260" w:type="dxa"/>
            <w:tcBorders>
              <w:top w:val="single" w:sz="4" w:space="0" w:color="auto"/>
              <w:left w:val="nil"/>
              <w:bottom w:val="single" w:sz="4" w:space="0" w:color="auto"/>
              <w:right w:val="single" w:sz="4" w:space="0" w:color="auto"/>
            </w:tcBorders>
            <w:shd w:val="clear" w:color="auto" w:fill="auto"/>
            <w:noWrap/>
            <w:vAlign w:val="center"/>
            <w:hideMark/>
          </w:tcPr>
          <w:p w14:paraId="1092F0D2" w14:textId="77777777" w:rsidR="00F01777" w:rsidRPr="00A1089E" w:rsidRDefault="00F01777" w:rsidP="00B407DA">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 xml:space="preserve">Producto </w:t>
            </w:r>
          </w:p>
        </w:tc>
      </w:tr>
      <w:tr w:rsidR="00F01777" w:rsidRPr="007B64EA" w14:paraId="77541058" w14:textId="77777777" w:rsidTr="00050126">
        <w:trPr>
          <w:trHeight w:val="1020"/>
        </w:trPr>
        <w:tc>
          <w:tcPr>
            <w:tcW w:w="2380" w:type="dxa"/>
            <w:tcBorders>
              <w:top w:val="nil"/>
              <w:left w:val="single" w:sz="4" w:space="0" w:color="auto"/>
              <w:bottom w:val="single" w:sz="4" w:space="0" w:color="auto"/>
              <w:right w:val="single" w:sz="4" w:space="0" w:color="auto"/>
            </w:tcBorders>
            <w:shd w:val="clear" w:color="auto" w:fill="auto"/>
            <w:noWrap/>
            <w:vAlign w:val="center"/>
            <w:hideMark/>
          </w:tcPr>
          <w:p w14:paraId="197C24FA" w14:textId="77777777" w:rsidR="00F01777" w:rsidRPr="00A1089E" w:rsidRDefault="00F01777" w:rsidP="00B407DA">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Propuesta de valor</w:t>
            </w:r>
          </w:p>
        </w:tc>
        <w:tc>
          <w:tcPr>
            <w:tcW w:w="3260" w:type="dxa"/>
            <w:tcBorders>
              <w:top w:val="nil"/>
              <w:left w:val="nil"/>
              <w:bottom w:val="single" w:sz="4" w:space="0" w:color="auto"/>
              <w:right w:val="single" w:sz="4" w:space="0" w:color="auto"/>
            </w:tcBorders>
            <w:shd w:val="clear" w:color="auto" w:fill="auto"/>
            <w:vAlign w:val="center"/>
            <w:hideMark/>
          </w:tcPr>
          <w:p w14:paraId="4AA3572C" w14:textId="3D937546" w:rsidR="00DA5FE6" w:rsidRPr="00A1089E" w:rsidRDefault="00F01777" w:rsidP="00DA5FE6">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Prefactibilidad de la implementación de laboratorios Andifar en Panamá</w:t>
            </w:r>
            <w:r w:rsidR="00CA33CB" w:rsidRPr="00A1089E">
              <w:rPr>
                <w:rFonts w:ascii="Times New Roman" w:eastAsia="Times New Roman" w:hAnsi="Times New Roman" w:cs="Times New Roman"/>
                <w:color w:val="000000"/>
                <w:sz w:val="20"/>
                <w:szCs w:val="20"/>
                <w:lang w:val="es-HN" w:eastAsia="es-HN"/>
              </w:rPr>
              <w:t>.</w:t>
            </w:r>
          </w:p>
        </w:tc>
      </w:tr>
      <w:tr w:rsidR="00F01777" w:rsidRPr="007B64EA" w14:paraId="65C4ED32" w14:textId="77777777" w:rsidTr="00050126">
        <w:trPr>
          <w:trHeight w:val="510"/>
        </w:trPr>
        <w:tc>
          <w:tcPr>
            <w:tcW w:w="2380" w:type="dxa"/>
            <w:tcBorders>
              <w:top w:val="nil"/>
              <w:left w:val="single" w:sz="4" w:space="0" w:color="auto"/>
              <w:bottom w:val="single" w:sz="4" w:space="0" w:color="auto"/>
              <w:right w:val="single" w:sz="4" w:space="0" w:color="auto"/>
            </w:tcBorders>
            <w:shd w:val="clear" w:color="auto" w:fill="auto"/>
            <w:noWrap/>
            <w:vAlign w:val="center"/>
            <w:hideMark/>
          </w:tcPr>
          <w:p w14:paraId="6F03E63E" w14:textId="77777777" w:rsidR="00F01777" w:rsidRPr="00A1089E" w:rsidRDefault="00F01777" w:rsidP="00B407DA">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Producto para ofrecer</w:t>
            </w:r>
          </w:p>
        </w:tc>
        <w:tc>
          <w:tcPr>
            <w:tcW w:w="3260" w:type="dxa"/>
            <w:tcBorders>
              <w:top w:val="nil"/>
              <w:left w:val="nil"/>
              <w:bottom w:val="single" w:sz="4" w:space="0" w:color="auto"/>
              <w:right w:val="single" w:sz="4" w:space="0" w:color="auto"/>
            </w:tcBorders>
            <w:shd w:val="clear" w:color="auto" w:fill="auto"/>
            <w:vAlign w:val="center"/>
            <w:hideMark/>
          </w:tcPr>
          <w:p w14:paraId="03A4D67B" w14:textId="12B2926F" w:rsidR="00F01777" w:rsidRPr="00A1089E" w:rsidRDefault="00F01777" w:rsidP="00B407DA">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Línea Cardio metabólica</w:t>
            </w:r>
            <w:r w:rsidR="00CA33CB" w:rsidRPr="00A1089E">
              <w:rPr>
                <w:rFonts w:ascii="Times New Roman" w:eastAsia="Times New Roman" w:hAnsi="Times New Roman" w:cs="Times New Roman"/>
                <w:color w:val="000000"/>
                <w:sz w:val="20"/>
                <w:szCs w:val="20"/>
                <w:lang w:val="es-HN" w:eastAsia="es-HN"/>
              </w:rPr>
              <w:t xml:space="preserve"> y diabetes.</w:t>
            </w:r>
            <w:r w:rsidRPr="00A1089E">
              <w:rPr>
                <w:rFonts w:ascii="Times New Roman" w:eastAsia="Times New Roman" w:hAnsi="Times New Roman" w:cs="Times New Roman"/>
                <w:color w:val="000000"/>
                <w:sz w:val="20"/>
                <w:szCs w:val="20"/>
                <w:lang w:val="es-HN" w:eastAsia="es-HN"/>
              </w:rPr>
              <w:t xml:space="preserve"> </w:t>
            </w:r>
          </w:p>
        </w:tc>
      </w:tr>
      <w:tr w:rsidR="00F01777" w:rsidRPr="007B64EA" w14:paraId="0DCF27B0" w14:textId="77777777" w:rsidTr="00050126">
        <w:trPr>
          <w:trHeight w:val="510"/>
        </w:trPr>
        <w:tc>
          <w:tcPr>
            <w:tcW w:w="2380" w:type="dxa"/>
            <w:tcBorders>
              <w:top w:val="nil"/>
              <w:left w:val="single" w:sz="4" w:space="0" w:color="auto"/>
              <w:bottom w:val="single" w:sz="4" w:space="0" w:color="auto"/>
              <w:right w:val="single" w:sz="4" w:space="0" w:color="auto"/>
            </w:tcBorders>
            <w:shd w:val="clear" w:color="auto" w:fill="auto"/>
            <w:noWrap/>
            <w:vAlign w:val="center"/>
            <w:hideMark/>
          </w:tcPr>
          <w:p w14:paraId="4ECC8010" w14:textId="77777777" w:rsidR="00F01777" w:rsidRPr="00A1089E" w:rsidRDefault="00F01777" w:rsidP="00B407DA">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Necesidad que satisfacer</w:t>
            </w:r>
          </w:p>
        </w:tc>
        <w:tc>
          <w:tcPr>
            <w:tcW w:w="3260" w:type="dxa"/>
            <w:tcBorders>
              <w:top w:val="nil"/>
              <w:left w:val="nil"/>
              <w:bottom w:val="single" w:sz="4" w:space="0" w:color="auto"/>
              <w:right w:val="single" w:sz="4" w:space="0" w:color="auto"/>
            </w:tcBorders>
            <w:shd w:val="clear" w:color="auto" w:fill="auto"/>
            <w:vAlign w:val="center"/>
            <w:hideMark/>
          </w:tcPr>
          <w:p w14:paraId="1659CB0B" w14:textId="6CB14B2A" w:rsidR="00F01777" w:rsidRPr="00A1089E" w:rsidRDefault="00F01777" w:rsidP="00B407DA">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Cubrir la demanda de productos farmacéuticos</w:t>
            </w:r>
            <w:r w:rsidR="00CA33CB" w:rsidRPr="00A1089E">
              <w:rPr>
                <w:rFonts w:ascii="Times New Roman" w:eastAsia="Times New Roman" w:hAnsi="Times New Roman" w:cs="Times New Roman"/>
                <w:color w:val="000000"/>
                <w:sz w:val="20"/>
                <w:szCs w:val="20"/>
                <w:lang w:val="es-HN" w:eastAsia="es-HN"/>
              </w:rPr>
              <w:t>.</w:t>
            </w:r>
            <w:r w:rsidRPr="00A1089E">
              <w:rPr>
                <w:rFonts w:ascii="Times New Roman" w:eastAsia="Times New Roman" w:hAnsi="Times New Roman" w:cs="Times New Roman"/>
                <w:color w:val="000000"/>
                <w:sz w:val="20"/>
                <w:szCs w:val="20"/>
                <w:lang w:val="es-HN" w:eastAsia="es-HN"/>
              </w:rPr>
              <w:t xml:space="preserve"> </w:t>
            </w:r>
          </w:p>
        </w:tc>
      </w:tr>
      <w:tr w:rsidR="00F01777" w:rsidRPr="00A1089E" w14:paraId="5B95D720" w14:textId="77777777" w:rsidTr="00050126">
        <w:trPr>
          <w:trHeight w:val="300"/>
        </w:trPr>
        <w:tc>
          <w:tcPr>
            <w:tcW w:w="2380" w:type="dxa"/>
            <w:tcBorders>
              <w:top w:val="nil"/>
              <w:left w:val="single" w:sz="4" w:space="0" w:color="auto"/>
              <w:bottom w:val="single" w:sz="4" w:space="0" w:color="auto"/>
              <w:right w:val="single" w:sz="4" w:space="0" w:color="auto"/>
            </w:tcBorders>
            <w:shd w:val="clear" w:color="auto" w:fill="auto"/>
            <w:noWrap/>
            <w:vAlign w:val="center"/>
            <w:hideMark/>
          </w:tcPr>
          <w:p w14:paraId="5F323160" w14:textId="77777777" w:rsidR="00F01777" w:rsidRPr="00A1089E" w:rsidRDefault="00F01777" w:rsidP="00B407DA">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 xml:space="preserve">Característica del producto </w:t>
            </w:r>
          </w:p>
        </w:tc>
        <w:tc>
          <w:tcPr>
            <w:tcW w:w="3260" w:type="dxa"/>
            <w:tcBorders>
              <w:top w:val="nil"/>
              <w:left w:val="nil"/>
              <w:bottom w:val="single" w:sz="4" w:space="0" w:color="auto"/>
              <w:right w:val="single" w:sz="4" w:space="0" w:color="auto"/>
            </w:tcBorders>
            <w:shd w:val="clear" w:color="auto" w:fill="auto"/>
            <w:noWrap/>
            <w:vAlign w:val="center"/>
            <w:hideMark/>
          </w:tcPr>
          <w:p w14:paraId="239D10AF" w14:textId="689D78ED" w:rsidR="00F01777" w:rsidRPr="00A1089E" w:rsidRDefault="00F01777" w:rsidP="00B407DA">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Precios accesibles</w:t>
            </w:r>
            <w:r w:rsidR="00CA33CB" w:rsidRPr="00A1089E">
              <w:rPr>
                <w:rFonts w:ascii="Times New Roman" w:eastAsia="Times New Roman" w:hAnsi="Times New Roman" w:cs="Times New Roman"/>
                <w:color w:val="000000"/>
                <w:sz w:val="20"/>
                <w:szCs w:val="20"/>
                <w:lang w:val="es-HN" w:eastAsia="es-HN"/>
              </w:rPr>
              <w:t>.</w:t>
            </w:r>
            <w:r w:rsidRPr="00A1089E">
              <w:rPr>
                <w:rFonts w:ascii="Times New Roman" w:eastAsia="Times New Roman" w:hAnsi="Times New Roman" w:cs="Times New Roman"/>
                <w:color w:val="000000"/>
                <w:sz w:val="20"/>
                <w:szCs w:val="20"/>
                <w:lang w:val="es-HN" w:eastAsia="es-HN"/>
              </w:rPr>
              <w:t xml:space="preserve"> </w:t>
            </w:r>
          </w:p>
        </w:tc>
      </w:tr>
    </w:tbl>
    <w:p w14:paraId="1E6AC064" w14:textId="0000180D" w:rsidR="00F01777" w:rsidRPr="00A1089E" w:rsidRDefault="004302D5" w:rsidP="00050126">
      <w:pPr>
        <w:pStyle w:val="Descripcin"/>
        <w:jc w:val="both"/>
        <w:rPr>
          <w:rFonts w:ascii="Times New Roman" w:hAnsi="Times New Roman" w:cs="Times New Roman"/>
          <w:b/>
          <w:bCs/>
          <w:i w:val="0"/>
          <w:iCs w:val="0"/>
          <w:color w:val="auto"/>
          <w:sz w:val="24"/>
          <w:szCs w:val="24"/>
        </w:rPr>
      </w:pPr>
      <w:bookmarkStart w:id="188" w:name="_Toc158315792"/>
      <w:r w:rsidRPr="00A1089E">
        <w:rPr>
          <w:rFonts w:ascii="Times New Roman" w:hAnsi="Times New Roman" w:cs="Times New Roman"/>
          <w:b/>
          <w:bCs/>
          <w:i w:val="0"/>
          <w:iCs w:val="0"/>
          <w:color w:val="auto"/>
          <w:sz w:val="24"/>
          <w:szCs w:val="24"/>
        </w:rPr>
        <w:t xml:space="preserve">Tabla </w:t>
      </w:r>
      <w:r w:rsidRPr="00A1089E">
        <w:rPr>
          <w:rFonts w:ascii="Times New Roman" w:hAnsi="Times New Roman" w:cs="Times New Roman"/>
          <w:b/>
          <w:bCs/>
          <w:i w:val="0"/>
          <w:iCs w:val="0"/>
          <w:color w:val="auto"/>
          <w:sz w:val="24"/>
          <w:szCs w:val="24"/>
        </w:rPr>
        <w:fldChar w:fldCharType="begin"/>
      </w:r>
      <w:r w:rsidRPr="00A1089E">
        <w:rPr>
          <w:rFonts w:ascii="Times New Roman" w:hAnsi="Times New Roman" w:cs="Times New Roman"/>
          <w:b/>
          <w:bCs/>
          <w:i w:val="0"/>
          <w:iCs w:val="0"/>
          <w:color w:val="auto"/>
          <w:sz w:val="24"/>
          <w:szCs w:val="24"/>
        </w:rPr>
        <w:instrText xml:space="preserve"> SEQ Tabla \* ARABIC </w:instrText>
      </w:r>
      <w:r w:rsidRPr="00A1089E">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rPr>
        <w:t>6</w:t>
      </w:r>
      <w:r w:rsidRPr="00A1089E">
        <w:rPr>
          <w:rFonts w:ascii="Times New Roman" w:hAnsi="Times New Roman" w:cs="Times New Roman"/>
          <w:b/>
          <w:bCs/>
          <w:i w:val="0"/>
          <w:iCs w:val="0"/>
          <w:color w:val="auto"/>
          <w:sz w:val="24"/>
          <w:szCs w:val="24"/>
        </w:rPr>
        <w:fldChar w:fldCharType="end"/>
      </w:r>
      <w:r w:rsidRPr="00A1089E">
        <w:rPr>
          <w:rFonts w:ascii="Times New Roman" w:hAnsi="Times New Roman" w:cs="Times New Roman"/>
          <w:b/>
          <w:bCs/>
          <w:i w:val="0"/>
          <w:iCs w:val="0"/>
          <w:color w:val="auto"/>
          <w:sz w:val="24"/>
          <w:szCs w:val="24"/>
        </w:rPr>
        <w:t xml:space="preserve"> </w:t>
      </w:r>
      <w:r w:rsidR="00F01777" w:rsidRPr="00A1089E">
        <w:rPr>
          <w:rFonts w:ascii="Times New Roman" w:hAnsi="Times New Roman" w:cs="Times New Roman"/>
          <w:b/>
          <w:bCs/>
          <w:i w:val="0"/>
          <w:iCs w:val="0"/>
          <w:color w:val="auto"/>
          <w:sz w:val="24"/>
          <w:szCs w:val="24"/>
        </w:rPr>
        <w:t>Propuesta de valor</w:t>
      </w:r>
      <w:bookmarkEnd w:id="188"/>
    </w:p>
    <w:p w14:paraId="00638709" w14:textId="71AB8450" w:rsidR="00F01777" w:rsidRDefault="00F01777" w:rsidP="00050126">
      <w:pPr>
        <w:pStyle w:val="TextoPrincipal"/>
        <w:spacing w:line="360" w:lineRule="auto"/>
        <w:ind w:firstLine="0"/>
        <w:rPr>
          <w:sz w:val="20"/>
          <w:szCs w:val="20"/>
        </w:rPr>
      </w:pPr>
      <w:r w:rsidRPr="00A1089E">
        <w:rPr>
          <w:sz w:val="20"/>
          <w:szCs w:val="20"/>
        </w:rPr>
        <w:t>Fuente: Elaboración propia</w:t>
      </w:r>
      <w:r w:rsidR="00050126" w:rsidRPr="00A1089E">
        <w:rPr>
          <w:sz w:val="20"/>
          <w:szCs w:val="20"/>
        </w:rPr>
        <w:t xml:space="preserve"> (2023)</w:t>
      </w:r>
    </w:p>
    <w:p w14:paraId="6E7D5041" w14:textId="77777777" w:rsidR="00F01777" w:rsidRDefault="00F01777" w:rsidP="004302D5">
      <w:pPr>
        <w:pStyle w:val="TextoPrincipal"/>
        <w:spacing w:line="360" w:lineRule="auto"/>
        <w:jc w:val="center"/>
      </w:pPr>
    </w:p>
    <w:p w14:paraId="0B347EA3" w14:textId="09B918A1" w:rsidR="005308C1" w:rsidRPr="005308C1" w:rsidRDefault="008D55BB">
      <w:pPr>
        <w:pStyle w:val="TextoPrincipal"/>
        <w:numPr>
          <w:ilvl w:val="0"/>
          <w:numId w:val="24"/>
        </w:numPr>
        <w:spacing w:line="360" w:lineRule="auto"/>
        <w:jc w:val="left"/>
        <w:rPr>
          <w:b/>
          <w:bCs/>
        </w:rPr>
      </w:pPr>
      <w:r>
        <w:rPr>
          <w:b/>
          <w:bCs/>
        </w:rPr>
        <w:t xml:space="preserve">Estrategias de canal de distribución </w:t>
      </w:r>
    </w:p>
    <w:p w14:paraId="354E42C2" w14:textId="77777777" w:rsidR="003915E5" w:rsidRDefault="005308C1" w:rsidP="00E022E6">
      <w:pPr>
        <w:pStyle w:val="TextoPrincipal"/>
        <w:spacing w:line="360" w:lineRule="auto"/>
      </w:pPr>
      <w:r>
        <w:t xml:space="preserve">La droguería MEDIMEX se </w:t>
      </w:r>
      <w:r w:rsidR="00B338CA">
        <w:t>encargará</w:t>
      </w:r>
      <w:r>
        <w:t xml:space="preserve"> de la distribución de los productos </w:t>
      </w:r>
      <w:r w:rsidR="006811C3">
        <w:t>en el país de Panamá, asegurando las regulaciones locales</w:t>
      </w:r>
      <w:r w:rsidR="00227EB8">
        <w:t xml:space="preserve">. Se mantendrá el producto como compra directa </w:t>
      </w:r>
      <w:r w:rsidR="00B338CA">
        <w:t xml:space="preserve">y almacenándose con todas las medidas de seguridad en las bodegas de MEDIMEX incluyendo la seguridad y eficacia </w:t>
      </w:r>
      <w:r w:rsidR="003915E5">
        <w:t>de los productos</w:t>
      </w:r>
      <w:r w:rsidR="00B338CA">
        <w:t>.</w:t>
      </w:r>
      <w:r w:rsidR="003915E5">
        <w:t xml:space="preserve"> </w:t>
      </w:r>
    </w:p>
    <w:p w14:paraId="331F3911" w14:textId="22C3E0E5" w:rsidR="001604AC" w:rsidRDefault="003915E5" w:rsidP="001604AC">
      <w:pPr>
        <w:pStyle w:val="TextoPrincipal"/>
        <w:spacing w:line="360" w:lineRule="auto"/>
      </w:pPr>
      <w:r>
        <w:t xml:space="preserve">Donde este nos facilitará llegar a las farmacias locales para la comercialización </w:t>
      </w:r>
      <w:r w:rsidR="008A5D19">
        <w:t xml:space="preserve">y así poder llegar al paciente que lo necesite, se logran hacer licitaciones ellos distribuirán a los hospitales del país </w:t>
      </w:r>
      <w:r w:rsidR="006147A2">
        <w:t xml:space="preserve">y también con </w:t>
      </w:r>
      <w:r w:rsidR="00846F10">
        <w:t>médicos</w:t>
      </w:r>
      <w:r w:rsidR="006147A2">
        <w:t xml:space="preserve"> que hacen compras directas para mantener los productos farmacéuticos en </w:t>
      </w:r>
      <w:r w:rsidR="00846F10">
        <w:t xml:space="preserve">sus clínicas privadas. </w:t>
      </w:r>
      <w:r w:rsidR="00B338CA">
        <w:t xml:space="preserve"> </w:t>
      </w:r>
    </w:p>
    <w:p w14:paraId="72B6E6A4" w14:textId="748FB277" w:rsidR="00E022E6" w:rsidRDefault="00846F10" w:rsidP="00E022E6">
      <w:pPr>
        <w:pStyle w:val="TextoPrincipal"/>
        <w:spacing w:line="360" w:lineRule="auto"/>
      </w:pPr>
      <w:r>
        <w:t xml:space="preserve"> La Droguería tiene la siguiente ubicación </w:t>
      </w:r>
      <w:r w:rsidR="00E022E6" w:rsidRPr="008974BF">
        <w:t>MEDIMEX</w:t>
      </w:r>
      <w:r w:rsidR="00E022E6">
        <w:t xml:space="preserve"> en 2</w:t>
      </w:r>
      <w:r w:rsidR="00E022E6" w:rsidRPr="008974BF">
        <w:t>GQG+FRR, Ave. XI Juegos Centroamericanos y Del Caribe, C. 20 Oeste, Panamá</w:t>
      </w:r>
      <w:r w:rsidR="00F01777">
        <w:t>.</w:t>
      </w:r>
    </w:p>
    <w:p w14:paraId="6DBB145E" w14:textId="2B591A76" w:rsidR="00E022E6" w:rsidRPr="008974BF" w:rsidRDefault="00F01777" w:rsidP="00E022E6">
      <w:pPr>
        <w:pStyle w:val="TextoPrincipal"/>
        <w:spacing w:line="360" w:lineRule="auto"/>
      </w:pPr>
      <w:r>
        <w:t>Con su n</w:t>
      </w:r>
      <w:r w:rsidR="00E022E6">
        <w:t>úmero de teléfono:</w:t>
      </w:r>
      <w:r w:rsidR="00E022E6" w:rsidRPr="00A25546">
        <w:t xml:space="preserve"> +507 2171566</w:t>
      </w:r>
      <w:r w:rsidR="00E022E6">
        <w:t xml:space="preserve"> y correo electrónico: </w:t>
      </w:r>
      <w:r w:rsidR="00E022E6" w:rsidRPr="001D7F6E">
        <w:t>info@medimexsa.com</w:t>
      </w:r>
    </w:p>
    <w:p w14:paraId="3D093E7A" w14:textId="76E4EE96" w:rsidR="00E022E6" w:rsidRDefault="00E775A8" w:rsidP="00E775A8">
      <w:pPr>
        <w:pStyle w:val="TextoPrincipal"/>
        <w:spacing w:line="360" w:lineRule="auto"/>
        <w:jc w:val="center"/>
      </w:pPr>
      <w:r w:rsidRPr="00E775A8">
        <w:rPr>
          <w:noProof/>
        </w:rPr>
        <w:lastRenderedPageBreak/>
        <w:drawing>
          <wp:inline distT="0" distB="0" distL="0" distR="0" wp14:anchorId="47A1D92B" wp14:editId="57507C0E">
            <wp:extent cx="5286375" cy="4067188"/>
            <wp:effectExtent l="0" t="0" r="0" b="9525"/>
            <wp:docPr id="1025115665" name="Imagen 1"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115665" name="Imagen 1" descr="Mapa&#10;&#10;Descripción generada automáticamente"/>
                    <pic:cNvPicPr/>
                  </pic:nvPicPr>
                  <pic:blipFill>
                    <a:blip r:embed="rId37"/>
                    <a:stretch>
                      <a:fillRect/>
                    </a:stretch>
                  </pic:blipFill>
                  <pic:spPr>
                    <a:xfrm>
                      <a:off x="0" y="0"/>
                      <a:ext cx="5301391" cy="4078741"/>
                    </a:xfrm>
                    <a:prstGeom prst="rect">
                      <a:avLst/>
                    </a:prstGeom>
                  </pic:spPr>
                </pic:pic>
              </a:graphicData>
            </a:graphic>
          </wp:inline>
        </w:drawing>
      </w:r>
    </w:p>
    <w:p w14:paraId="2ED9A6E8" w14:textId="1F698B32" w:rsidR="00E775A8" w:rsidRPr="007B64EA" w:rsidRDefault="005878FA" w:rsidP="004A5718">
      <w:pPr>
        <w:pStyle w:val="Descripcin"/>
        <w:jc w:val="center"/>
        <w:rPr>
          <w:rFonts w:ascii="Times New Roman" w:hAnsi="Times New Roman" w:cs="Times New Roman"/>
          <w:b/>
          <w:bCs/>
          <w:i w:val="0"/>
          <w:iCs w:val="0"/>
          <w:color w:val="auto"/>
          <w:sz w:val="24"/>
          <w:szCs w:val="24"/>
          <w:lang w:val="es-HN"/>
        </w:rPr>
      </w:pPr>
      <w:bookmarkStart w:id="189" w:name="_Toc155901322"/>
      <w:r w:rsidRPr="007B64EA">
        <w:rPr>
          <w:rFonts w:ascii="Times New Roman" w:hAnsi="Times New Roman" w:cs="Times New Roman"/>
          <w:b/>
          <w:bCs/>
          <w:i w:val="0"/>
          <w:iCs w:val="0"/>
          <w:color w:val="auto"/>
          <w:sz w:val="24"/>
          <w:szCs w:val="24"/>
          <w:lang w:val="es-HN"/>
        </w:rPr>
        <w:t xml:space="preserve">Figura </w:t>
      </w:r>
      <w:r w:rsidRPr="004A5718">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4A5718">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27</w:t>
      </w:r>
      <w:r w:rsidRPr="004A5718">
        <w:rPr>
          <w:rFonts w:ascii="Times New Roman" w:hAnsi="Times New Roman" w:cs="Times New Roman"/>
          <w:b/>
          <w:bCs/>
          <w:i w:val="0"/>
          <w:iCs w:val="0"/>
          <w:color w:val="auto"/>
          <w:sz w:val="24"/>
          <w:szCs w:val="24"/>
        </w:rPr>
        <w:fldChar w:fldCharType="end"/>
      </w:r>
      <w:r w:rsidR="00E775A8" w:rsidRPr="007B64EA">
        <w:rPr>
          <w:rFonts w:ascii="Times New Roman" w:hAnsi="Times New Roman" w:cs="Times New Roman"/>
          <w:b/>
          <w:bCs/>
          <w:i w:val="0"/>
          <w:iCs w:val="0"/>
          <w:color w:val="auto"/>
          <w:sz w:val="24"/>
          <w:szCs w:val="24"/>
          <w:lang w:val="es-HN"/>
        </w:rPr>
        <w:t xml:space="preserve"> </w:t>
      </w:r>
      <w:r w:rsidR="004A5718" w:rsidRPr="007B64EA">
        <w:rPr>
          <w:rFonts w:ascii="Times New Roman" w:hAnsi="Times New Roman" w:cs="Times New Roman"/>
          <w:b/>
          <w:bCs/>
          <w:i w:val="0"/>
          <w:iCs w:val="0"/>
          <w:color w:val="auto"/>
          <w:sz w:val="24"/>
          <w:szCs w:val="24"/>
          <w:lang w:val="es-HN"/>
        </w:rPr>
        <w:t>Dirección</w:t>
      </w:r>
      <w:r w:rsidR="00186240" w:rsidRPr="007B64EA">
        <w:rPr>
          <w:rFonts w:ascii="Times New Roman" w:hAnsi="Times New Roman" w:cs="Times New Roman"/>
          <w:b/>
          <w:bCs/>
          <w:i w:val="0"/>
          <w:iCs w:val="0"/>
          <w:color w:val="auto"/>
          <w:sz w:val="24"/>
          <w:szCs w:val="24"/>
          <w:lang w:val="es-HN"/>
        </w:rPr>
        <w:t xml:space="preserve"> en mapa de MEDIMEX</w:t>
      </w:r>
      <w:bookmarkEnd w:id="189"/>
    </w:p>
    <w:p w14:paraId="70EBDDFC" w14:textId="42481824" w:rsidR="00186240" w:rsidRPr="00186240" w:rsidRDefault="00186240" w:rsidP="00E775A8">
      <w:pPr>
        <w:pStyle w:val="TextoPrincipal"/>
        <w:spacing w:line="360" w:lineRule="auto"/>
        <w:jc w:val="center"/>
        <w:rPr>
          <w:sz w:val="20"/>
          <w:szCs w:val="20"/>
        </w:rPr>
      </w:pPr>
      <w:r w:rsidRPr="00186240">
        <w:rPr>
          <w:sz w:val="20"/>
          <w:szCs w:val="20"/>
        </w:rPr>
        <w:t xml:space="preserve">Fuente: </w:t>
      </w:r>
      <w:r w:rsidR="00CD5460">
        <w:rPr>
          <w:sz w:val="20"/>
          <w:szCs w:val="20"/>
        </w:rPr>
        <w:t xml:space="preserve">Google maps </w:t>
      </w:r>
    </w:p>
    <w:p w14:paraId="3E036452" w14:textId="62A8BC3A" w:rsidR="00EA2A8D" w:rsidRPr="00984494" w:rsidRDefault="00984494">
      <w:pPr>
        <w:pStyle w:val="TextoPrincipal"/>
        <w:numPr>
          <w:ilvl w:val="0"/>
          <w:numId w:val="23"/>
        </w:numPr>
        <w:spacing w:line="360" w:lineRule="auto"/>
        <w:jc w:val="left"/>
        <w:rPr>
          <w:b/>
          <w:bCs/>
        </w:rPr>
      </w:pPr>
      <w:r w:rsidRPr="00984494">
        <w:rPr>
          <w:b/>
          <w:bCs/>
        </w:rPr>
        <w:t xml:space="preserve">Segmentación del mercado </w:t>
      </w:r>
    </w:p>
    <w:p w14:paraId="4A48F086" w14:textId="31B229BF" w:rsidR="00E022E6" w:rsidRDefault="00E022E6" w:rsidP="00973AEF">
      <w:pPr>
        <w:pStyle w:val="TextoPrincipal"/>
        <w:spacing w:line="360" w:lineRule="auto"/>
      </w:pPr>
      <w:r>
        <w:t>El análisis de la demanda va dirigido a esos pacientes del país de Panamá con enfermedades cardio metabólicas y diabéticas.</w:t>
      </w:r>
      <w:r w:rsidR="009022F2">
        <w:t xml:space="preserve"> Ya que corresponden las enfermedades </w:t>
      </w:r>
      <w:r w:rsidR="00973AEF">
        <w:t>c</w:t>
      </w:r>
      <w:r w:rsidR="009022F2">
        <w:t>ardiovasculares 43%</w:t>
      </w:r>
      <w:r w:rsidR="00973AEF">
        <w:t xml:space="preserve"> y d</w:t>
      </w:r>
      <w:r w:rsidR="009022F2">
        <w:t>iabetes 10.4%</w:t>
      </w:r>
      <w:r w:rsidR="00973AEF">
        <w:t xml:space="preserve"> de la población de Panamá.</w:t>
      </w:r>
    </w:p>
    <w:p w14:paraId="2AD8D9F1" w14:textId="729D70EE" w:rsidR="00F225B0" w:rsidRDefault="00AA1822" w:rsidP="00973AEF">
      <w:pPr>
        <w:pStyle w:val="TextoPrincipal"/>
        <w:spacing w:line="360" w:lineRule="auto"/>
      </w:pPr>
      <w:r>
        <w:t xml:space="preserve">Se </w:t>
      </w:r>
      <w:r w:rsidR="00F13FA5">
        <w:t>dirigirá</w:t>
      </w:r>
      <w:r>
        <w:t xml:space="preserve"> a una población de </w:t>
      </w:r>
      <w:r w:rsidR="00F13FA5">
        <w:t xml:space="preserve">médicos que hay en </w:t>
      </w:r>
      <w:r w:rsidR="00B62451">
        <w:t xml:space="preserve">Panamá </w:t>
      </w:r>
      <w:r w:rsidR="00030818">
        <w:t xml:space="preserve">en el sector </w:t>
      </w:r>
      <w:r w:rsidR="009F1E0D">
        <w:t>público</w:t>
      </w:r>
      <w:r w:rsidR="00F13FA5">
        <w:t xml:space="preserve"> encontraremos</w:t>
      </w:r>
      <w:r w:rsidR="00B62451">
        <w:t xml:space="preserve"> </w:t>
      </w:r>
      <w:r w:rsidR="003012F0">
        <w:t xml:space="preserve">3,231 </w:t>
      </w:r>
      <w:r w:rsidR="006D54E0">
        <w:t>médicos</w:t>
      </w:r>
      <w:r w:rsidR="003012F0">
        <w:t xml:space="preserve"> generales </w:t>
      </w:r>
      <w:r w:rsidR="00030818">
        <w:t xml:space="preserve">y </w:t>
      </w:r>
      <w:r w:rsidR="00536C2B">
        <w:t>157 médicos de especialidad medicina interna</w:t>
      </w:r>
      <w:r w:rsidR="00F13FA5">
        <w:t xml:space="preserve">. Teniendo un </w:t>
      </w:r>
      <w:r w:rsidR="001F079E">
        <w:t xml:space="preserve">panel amplio de médicos para poder visitar </w:t>
      </w:r>
      <w:r w:rsidR="004A227C">
        <w:t>e</w:t>
      </w:r>
      <w:r w:rsidR="00E40A5A">
        <w:t xml:space="preserve"> investigando los médicos que solo trabajan en el sector privado.</w:t>
      </w:r>
    </w:p>
    <w:p w14:paraId="607335EA" w14:textId="73507123" w:rsidR="009022F2" w:rsidRPr="001B2609" w:rsidRDefault="001B2609">
      <w:pPr>
        <w:pStyle w:val="TextoPrincipal"/>
        <w:numPr>
          <w:ilvl w:val="0"/>
          <w:numId w:val="25"/>
        </w:numPr>
        <w:spacing w:line="360" w:lineRule="auto"/>
        <w:jc w:val="left"/>
        <w:rPr>
          <w:b/>
          <w:bCs/>
        </w:rPr>
      </w:pPr>
      <w:r w:rsidRPr="001B2609">
        <w:rPr>
          <w:b/>
          <w:bCs/>
        </w:rPr>
        <w:t xml:space="preserve">Marketing y promoción </w:t>
      </w:r>
    </w:p>
    <w:p w14:paraId="2B16D5EB" w14:textId="5567FFC3" w:rsidR="00C14BE3" w:rsidRDefault="007966B4">
      <w:pPr>
        <w:pStyle w:val="TextoPrincipal"/>
        <w:numPr>
          <w:ilvl w:val="0"/>
          <w:numId w:val="20"/>
        </w:numPr>
        <w:spacing w:line="360" w:lineRule="auto"/>
      </w:pPr>
      <w:r>
        <w:t>Para una publicidad ética hay que a</w:t>
      </w:r>
      <w:r w:rsidR="00C14BE3">
        <w:t>segurarse de cumplir con todas las normativas y regulaciones establecidas por las autoridades sanitarias de Panamá en cuanto a la publicidad de productos farmacéuticos.</w:t>
      </w:r>
    </w:p>
    <w:p w14:paraId="61D07950" w14:textId="3CED607A" w:rsidR="001B2609" w:rsidRDefault="00C14BE3">
      <w:pPr>
        <w:pStyle w:val="TextoPrincipal"/>
        <w:numPr>
          <w:ilvl w:val="0"/>
          <w:numId w:val="20"/>
        </w:numPr>
        <w:spacing w:line="360" w:lineRule="auto"/>
        <w:jc w:val="left"/>
      </w:pPr>
      <w:r>
        <w:lastRenderedPageBreak/>
        <w:t>Evita</w:t>
      </w:r>
      <w:r w:rsidR="007966B4">
        <w:t>ndo</w:t>
      </w:r>
      <w:r>
        <w:t xml:space="preserve"> afirmaciones exageradas o engañosas sobre los productos y destacar información precisa y respaldada por evidencia científica.</w:t>
      </w:r>
    </w:p>
    <w:p w14:paraId="67465D30" w14:textId="544D3D4D" w:rsidR="006411E5" w:rsidRDefault="006411E5" w:rsidP="00C14BE3">
      <w:pPr>
        <w:pStyle w:val="TextoPrincipal"/>
        <w:spacing w:line="360" w:lineRule="auto"/>
        <w:jc w:val="left"/>
      </w:pPr>
      <w:r>
        <w:t xml:space="preserve">Campañas dirigidas a Médicos </w:t>
      </w:r>
    </w:p>
    <w:p w14:paraId="4CCC4933" w14:textId="0B4A51EF" w:rsidR="006411E5" w:rsidRDefault="00C634FB">
      <w:pPr>
        <w:pStyle w:val="TextoPrincipal"/>
        <w:numPr>
          <w:ilvl w:val="0"/>
          <w:numId w:val="26"/>
        </w:numPr>
        <w:spacing w:line="360" w:lineRule="auto"/>
        <w:jc w:val="left"/>
      </w:pPr>
      <w:r w:rsidRPr="00C634FB">
        <w:t>Desarrollar programas de educación médica continua para mantener a los profesionales de la salud actualizados sobre los últimos avances en medicina y productos farmacéuticos.</w:t>
      </w:r>
    </w:p>
    <w:p w14:paraId="1F7D410F" w14:textId="3581FBAA" w:rsidR="00C634FB" w:rsidRDefault="00681F33">
      <w:pPr>
        <w:pStyle w:val="TextoPrincipal"/>
        <w:numPr>
          <w:ilvl w:val="0"/>
          <w:numId w:val="26"/>
        </w:numPr>
        <w:spacing w:line="360" w:lineRule="auto"/>
        <w:jc w:val="left"/>
      </w:pPr>
      <w:r w:rsidRPr="00681F33">
        <w:t>Facilitar el acceso a muestras de productos para que los médicos puedan evaluar la eficacia y seguridad de los medicamentos.</w:t>
      </w:r>
    </w:p>
    <w:p w14:paraId="22E660C2" w14:textId="79725833" w:rsidR="00A85127" w:rsidRDefault="00A85127" w:rsidP="00A85127">
      <w:pPr>
        <w:pStyle w:val="TextoPrincipal"/>
        <w:spacing w:line="360" w:lineRule="auto"/>
        <w:ind w:left="1080" w:firstLine="0"/>
        <w:jc w:val="left"/>
      </w:pPr>
      <w:r>
        <w:t xml:space="preserve">Campañas a pacientes </w:t>
      </w:r>
    </w:p>
    <w:p w14:paraId="3092CA4F" w14:textId="77777777" w:rsidR="000C37FD" w:rsidRDefault="000C37FD">
      <w:pPr>
        <w:pStyle w:val="TextoPrincipal"/>
        <w:numPr>
          <w:ilvl w:val="0"/>
          <w:numId w:val="27"/>
        </w:numPr>
        <w:spacing w:line="360" w:lineRule="auto"/>
      </w:pPr>
      <w:r>
        <w:t>Crear campañas de concientización sobre enfermedades específicas para educar a los pacientes sobre síntomas, diagnóstico y opciones de tratamiento.</w:t>
      </w:r>
    </w:p>
    <w:p w14:paraId="0A67F698" w14:textId="77777777" w:rsidR="000C37FD" w:rsidRDefault="000C37FD">
      <w:pPr>
        <w:pStyle w:val="TextoPrincipal"/>
        <w:numPr>
          <w:ilvl w:val="0"/>
          <w:numId w:val="27"/>
        </w:numPr>
        <w:spacing w:line="360" w:lineRule="auto"/>
      </w:pPr>
      <w:r>
        <w:t>Utilizar canales de comunicación accesibles para los pacientes, como redes sociales y sitios web informativos.</w:t>
      </w:r>
    </w:p>
    <w:p w14:paraId="70691C1F" w14:textId="516BDA0B" w:rsidR="00A85127" w:rsidRDefault="000C37FD">
      <w:pPr>
        <w:pStyle w:val="TextoPrincipal"/>
        <w:numPr>
          <w:ilvl w:val="0"/>
          <w:numId w:val="27"/>
        </w:numPr>
        <w:spacing w:line="360" w:lineRule="auto"/>
        <w:jc w:val="left"/>
      </w:pPr>
      <w:r>
        <w:t>Proporcionar materiales educativos impresos y digitales que ayuden a los pacientes a comprender mejor sus condiciones de salud y los tratamientos disponibles.</w:t>
      </w:r>
    </w:p>
    <w:p w14:paraId="0BACE753" w14:textId="63415583" w:rsidR="006F11E1" w:rsidRDefault="006F11E1" w:rsidP="006F11E1">
      <w:pPr>
        <w:pStyle w:val="TextoPrincipal"/>
        <w:spacing w:line="360" w:lineRule="auto"/>
        <w:ind w:left="1080" w:firstLine="0"/>
        <w:jc w:val="left"/>
      </w:pPr>
      <w:r>
        <w:t xml:space="preserve">Plataformas digitales </w:t>
      </w:r>
    </w:p>
    <w:p w14:paraId="4376DBE2" w14:textId="77777777" w:rsidR="003C79BE" w:rsidRDefault="003C79BE">
      <w:pPr>
        <w:pStyle w:val="TextoPrincipal"/>
        <w:numPr>
          <w:ilvl w:val="0"/>
          <w:numId w:val="28"/>
        </w:numPr>
        <w:spacing w:line="360" w:lineRule="auto"/>
      </w:pPr>
      <w:r>
        <w:t>Aprovechar las redes sociales y otras plataformas digitales para llegar a médicos y pacientes de manera efectiva.</w:t>
      </w:r>
    </w:p>
    <w:p w14:paraId="617D087D" w14:textId="43A86E94" w:rsidR="006F11E1" w:rsidRDefault="003C79BE">
      <w:pPr>
        <w:pStyle w:val="TextoPrincipal"/>
        <w:numPr>
          <w:ilvl w:val="0"/>
          <w:numId w:val="28"/>
        </w:numPr>
        <w:spacing w:line="360" w:lineRule="auto"/>
        <w:jc w:val="left"/>
      </w:pPr>
      <w:r>
        <w:t xml:space="preserve">Crear contenido educativo en línea, como videos, infografías y blogs, para difundir información relevante. </w:t>
      </w:r>
    </w:p>
    <w:p w14:paraId="32F78505" w14:textId="7CE6B3E1" w:rsidR="003C79BE" w:rsidRDefault="00372408" w:rsidP="003C79BE">
      <w:pPr>
        <w:pStyle w:val="TextoPrincipal"/>
        <w:spacing w:line="360" w:lineRule="auto"/>
        <w:ind w:left="1080" w:firstLine="0"/>
        <w:jc w:val="left"/>
      </w:pPr>
      <w:r>
        <w:t xml:space="preserve">Programa de fidelización </w:t>
      </w:r>
    </w:p>
    <w:p w14:paraId="0984BC68" w14:textId="77777777" w:rsidR="00E45013" w:rsidRDefault="008E5EDA">
      <w:pPr>
        <w:pStyle w:val="TextoPrincipal"/>
        <w:numPr>
          <w:ilvl w:val="0"/>
          <w:numId w:val="29"/>
        </w:numPr>
        <w:spacing w:line="360" w:lineRule="auto"/>
        <w:jc w:val="left"/>
      </w:pPr>
      <w:r w:rsidRPr="008E5EDA">
        <w:t>Ofrecer descuentos y programas de recompensas para pacientes que elijan productos específicos d</w:t>
      </w:r>
      <w:r>
        <w:t>el Laboratorio</w:t>
      </w:r>
    </w:p>
    <w:p w14:paraId="09909E8A" w14:textId="77777777" w:rsidR="00A54AA9" w:rsidRDefault="00E45013" w:rsidP="00E45013">
      <w:pPr>
        <w:pStyle w:val="TextoPrincipal"/>
        <w:spacing w:line="360" w:lineRule="auto"/>
        <w:ind w:left="1080" w:firstLine="0"/>
        <w:jc w:val="left"/>
      </w:pPr>
      <w:r>
        <w:t xml:space="preserve">Colaboración con profesionales de la salud </w:t>
      </w:r>
    </w:p>
    <w:p w14:paraId="17E03F6F" w14:textId="4508FEE4" w:rsidR="00A54AA9" w:rsidRDefault="00A54AA9">
      <w:pPr>
        <w:pStyle w:val="TextoPrincipal"/>
        <w:numPr>
          <w:ilvl w:val="0"/>
          <w:numId w:val="29"/>
        </w:numPr>
        <w:spacing w:line="360" w:lineRule="auto"/>
      </w:pPr>
      <w:r>
        <w:t>Establecer colaboraciones con profesionales de la salud para respaldar productos farmacéuticos a través de testimonios y participación en eventos.</w:t>
      </w:r>
    </w:p>
    <w:p w14:paraId="627BDD38" w14:textId="74CA5C67" w:rsidR="00A54AA9" w:rsidRDefault="003D2C8C" w:rsidP="00326BA6">
      <w:pPr>
        <w:pStyle w:val="TextoPrincipal"/>
        <w:spacing w:line="360" w:lineRule="auto"/>
        <w:ind w:left="1080" w:firstLine="0"/>
      </w:pPr>
      <w:r>
        <w:lastRenderedPageBreak/>
        <w:t xml:space="preserve">Eventos y Patrocinios </w:t>
      </w:r>
    </w:p>
    <w:p w14:paraId="5C1A4962" w14:textId="25667D75" w:rsidR="00326BA6" w:rsidRDefault="00326BA6">
      <w:pPr>
        <w:pStyle w:val="TextoPrincipal"/>
        <w:numPr>
          <w:ilvl w:val="0"/>
          <w:numId w:val="29"/>
        </w:numPr>
        <w:spacing w:line="360" w:lineRule="auto"/>
      </w:pPr>
      <w:r>
        <w:t>Patrocinar eventos médicos y de salud, asegurándose de que estos estén alineados con los valores éticos y las normativas locales.</w:t>
      </w:r>
    </w:p>
    <w:p w14:paraId="69B2D53A" w14:textId="777E1B2D" w:rsidR="003D2C8C" w:rsidRDefault="00326BA6">
      <w:pPr>
        <w:pStyle w:val="TextoPrincipal"/>
        <w:numPr>
          <w:ilvl w:val="0"/>
          <w:numId w:val="29"/>
        </w:numPr>
        <w:spacing w:line="360" w:lineRule="auto"/>
      </w:pPr>
      <w:r>
        <w:t>Participar en actividades comunitarias relacionadas con la salud para fortalecer la imagen de responsabilidad social corporativa.</w:t>
      </w:r>
    </w:p>
    <w:p w14:paraId="15413223" w14:textId="51883368" w:rsidR="00326BA6" w:rsidRDefault="00326BA6" w:rsidP="00326BA6">
      <w:pPr>
        <w:pStyle w:val="TextoPrincipal"/>
        <w:spacing w:line="360" w:lineRule="auto"/>
      </w:pPr>
      <w:r>
        <w:t xml:space="preserve">Estas estrategias nos ayudaran a adaptarnos a las necesidades el mercado farmacéutico de Panamá. </w:t>
      </w:r>
    </w:p>
    <w:p w14:paraId="787F0E03" w14:textId="483C6905" w:rsidR="00E576A2" w:rsidRDefault="00631C86" w:rsidP="00326BA6">
      <w:pPr>
        <w:pStyle w:val="TextoPrincipal"/>
        <w:spacing w:line="360" w:lineRule="auto"/>
      </w:pPr>
      <w:r>
        <w:t xml:space="preserve">Educación y formación </w:t>
      </w:r>
    </w:p>
    <w:p w14:paraId="13A115B2" w14:textId="77777777" w:rsidR="001C6653" w:rsidRDefault="001C6653">
      <w:pPr>
        <w:pStyle w:val="TextoPrincipal"/>
        <w:numPr>
          <w:ilvl w:val="0"/>
          <w:numId w:val="30"/>
        </w:numPr>
        <w:spacing w:line="360" w:lineRule="auto"/>
      </w:pPr>
      <w:r>
        <w:t>Desarrollar materiales educativos impresos y digitales, como folletos, guías de tratamiento y documentos científicos.</w:t>
      </w:r>
    </w:p>
    <w:p w14:paraId="1C1920B2" w14:textId="25CA0B42" w:rsidR="00631C86" w:rsidRDefault="001C6653">
      <w:pPr>
        <w:pStyle w:val="TextoPrincipal"/>
        <w:numPr>
          <w:ilvl w:val="0"/>
          <w:numId w:val="30"/>
        </w:numPr>
        <w:spacing w:line="360" w:lineRule="auto"/>
      </w:pPr>
      <w:r>
        <w:t>Proporcionar información detallada sobre la eficacia, seguridad y uso adecuado de los productos farmacéuticos.</w:t>
      </w:r>
    </w:p>
    <w:p w14:paraId="14F8227D" w14:textId="77777777" w:rsidR="00492611" w:rsidRDefault="00492611">
      <w:pPr>
        <w:pStyle w:val="TextoPrincipal"/>
        <w:numPr>
          <w:ilvl w:val="0"/>
          <w:numId w:val="30"/>
        </w:numPr>
        <w:spacing w:line="360" w:lineRule="auto"/>
      </w:pPr>
      <w:r>
        <w:t>Facilitar sesiones interactivas con expertos médicos y científicos para abordar preguntas y discutir avances en la investigación farmacéutica.</w:t>
      </w:r>
    </w:p>
    <w:p w14:paraId="00F2333A" w14:textId="0E4FC298" w:rsidR="00492611" w:rsidRDefault="00492611">
      <w:pPr>
        <w:pStyle w:val="TextoPrincipal"/>
        <w:numPr>
          <w:ilvl w:val="0"/>
          <w:numId w:val="30"/>
        </w:numPr>
        <w:spacing w:line="360" w:lineRule="auto"/>
      </w:pPr>
      <w:r>
        <w:t>Organizar webinars y conferencias en línea para garantizar un acceso amplio.</w:t>
      </w:r>
    </w:p>
    <w:p w14:paraId="7DBB2120" w14:textId="139C4F47" w:rsidR="00492611" w:rsidRDefault="00CE6751">
      <w:pPr>
        <w:pStyle w:val="TextoPrincipal"/>
        <w:numPr>
          <w:ilvl w:val="0"/>
          <w:numId w:val="30"/>
        </w:numPr>
        <w:spacing w:line="360" w:lineRule="auto"/>
      </w:pPr>
      <w:r w:rsidRPr="00CE6751">
        <w:t>Contribuir a la formación continua de los profesionales de la salud a través de patrocinios y becas de investigación.</w:t>
      </w:r>
    </w:p>
    <w:p w14:paraId="13D5F195" w14:textId="38C67B24" w:rsidR="0001270C" w:rsidRPr="00FC0DBF" w:rsidRDefault="00B904CF">
      <w:pPr>
        <w:pStyle w:val="TextoPrincipal"/>
        <w:numPr>
          <w:ilvl w:val="0"/>
          <w:numId w:val="31"/>
        </w:numPr>
        <w:spacing w:line="360" w:lineRule="auto"/>
        <w:rPr>
          <w:b/>
          <w:bCs/>
        </w:rPr>
      </w:pPr>
      <w:r w:rsidRPr="00FC0DBF">
        <w:rPr>
          <w:b/>
          <w:bCs/>
        </w:rPr>
        <w:t xml:space="preserve">Monitoreo de la seguridad y farmacovigilancia </w:t>
      </w:r>
    </w:p>
    <w:p w14:paraId="0881B859" w14:textId="2F32F92B" w:rsidR="00B904CF" w:rsidRDefault="00543F85" w:rsidP="00372738">
      <w:pPr>
        <w:pStyle w:val="TextoPrincipal"/>
        <w:spacing w:line="360" w:lineRule="auto"/>
      </w:pPr>
      <w:r>
        <w:t xml:space="preserve">Laboratorios Andifar tiene su </w:t>
      </w:r>
      <w:r w:rsidR="00FC0DBF">
        <w:t>área</w:t>
      </w:r>
      <w:r>
        <w:t xml:space="preserve"> de farmacovigilancia por lote de producción </w:t>
      </w:r>
      <w:r w:rsidR="000943BA">
        <w:t>incluye una monitorización continua de la seguridad de los productos farmacéuticos</w:t>
      </w:r>
      <w:r w:rsidR="002A58A6">
        <w:t>. Si se determina que un producto representa un riesgo significativo, establece procedimientos para retirar el producto del mercado</w:t>
      </w:r>
      <w:r w:rsidR="00FC0DBF">
        <w:t xml:space="preserve">. Garantizando la seguridad a largo plazo de los productos farmacéuticos. </w:t>
      </w:r>
    </w:p>
    <w:p w14:paraId="4B842C7B" w14:textId="6076F5F0" w:rsidR="00372738" w:rsidRPr="00996788" w:rsidRDefault="00372738">
      <w:pPr>
        <w:pStyle w:val="TextoPrincipal"/>
        <w:numPr>
          <w:ilvl w:val="0"/>
          <w:numId w:val="31"/>
        </w:numPr>
        <w:spacing w:line="360" w:lineRule="auto"/>
        <w:rPr>
          <w:b/>
          <w:bCs/>
        </w:rPr>
      </w:pPr>
      <w:r w:rsidRPr="00996788">
        <w:rPr>
          <w:b/>
          <w:bCs/>
        </w:rPr>
        <w:t>Evaluación de resultados de KPI´</w:t>
      </w:r>
      <w:r w:rsidR="003C391D" w:rsidRPr="00996788">
        <w:rPr>
          <w:b/>
          <w:bCs/>
        </w:rPr>
        <w:t>s</w:t>
      </w:r>
    </w:p>
    <w:p w14:paraId="60DD2C50" w14:textId="407BC395" w:rsidR="00C7351F" w:rsidRDefault="00C7351F" w:rsidP="00372738">
      <w:pPr>
        <w:pStyle w:val="TextoPrincipal"/>
        <w:spacing w:line="360" w:lineRule="auto"/>
      </w:pPr>
      <w:r>
        <w:t xml:space="preserve">La empresa cuenta un nivel de KPI´s para los visitadores médicos para ver su avance con los médicos y farmacias visitadas y los EMC que se han realizado durante </w:t>
      </w:r>
      <w:r w:rsidR="003C4530">
        <w:t>el</w:t>
      </w:r>
      <w:r>
        <w:t xml:space="preserve"> ciclo de trabajo.</w:t>
      </w:r>
    </w:p>
    <w:p w14:paraId="2B07BAEA" w14:textId="109360DE" w:rsidR="00E022E6" w:rsidRDefault="00290FE6" w:rsidP="001A4242">
      <w:pPr>
        <w:pStyle w:val="TextoPrincipal"/>
        <w:spacing w:line="360" w:lineRule="auto"/>
      </w:pPr>
      <w:r>
        <w:t>Nos ayuda a r</w:t>
      </w:r>
      <w:r w:rsidRPr="00290FE6">
        <w:t>ealizar análisis periódicos de los KPI</w:t>
      </w:r>
      <w:r w:rsidR="003B74E9">
        <w:t>´</w:t>
      </w:r>
      <w:r w:rsidRPr="00290FE6">
        <w:t>s para identificar tendencias, áreas de mejora y posibles desviaciones.</w:t>
      </w:r>
      <w:r w:rsidR="00996788">
        <w:t xml:space="preserve"> </w:t>
      </w:r>
      <w:r w:rsidR="00996788" w:rsidRPr="00996788">
        <w:t xml:space="preserve">La revisión y ajuste regulares de los indicadores clave de </w:t>
      </w:r>
      <w:r w:rsidR="00996788" w:rsidRPr="00996788">
        <w:lastRenderedPageBreak/>
        <w:t>desempeño son esenciales para mantener la efectividad de los planes y garantizar la seguridad y confianza en el mercado farmacéutico de Panamá.</w:t>
      </w:r>
    </w:p>
    <w:p w14:paraId="42FEAD3C" w14:textId="60380B76" w:rsidR="008E1B27" w:rsidRPr="007B64EA" w:rsidRDefault="00854EC9" w:rsidP="001159B5">
      <w:pPr>
        <w:pStyle w:val="Ttulo3"/>
        <w:rPr>
          <w:b w:val="0"/>
          <w:bCs/>
          <w:lang w:val="es-HN"/>
        </w:rPr>
      </w:pPr>
      <w:bookmarkStart w:id="190" w:name="_Toc156088514"/>
      <w:r w:rsidRPr="007B64EA">
        <w:rPr>
          <w:b w:val="0"/>
          <w:bCs/>
          <w:lang w:val="es-HN"/>
        </w:rPr>
        <w:t>6.4.2.3 ESTUDIO TÉCNICO</w:t>
      </w:r>
      <w:bookmarkEnd w:id="190"/>
      <w:r w:rsidRPr="007B64EA">
        <w:rPr>
          <w:b w:val="0"/>
          <w:bCs/>
          <w:lang w:val="es-HN"/>
        </w:rPr>
        <w:t xml:space="preserve"> </w:t>
      </w:r>
    </w:p>
    <w:p w14:paraId="55BE5A61" w14:textId="758D0873" w:rsidR="000D3E43" w:rsidRDefault="00AE0890" w:rsidP="000D7625">
      <w:pPr>
        <w:pStyle w:val="TextoPrincipal"/>
        <w:spacing w:line="360" w:lineRule="auto"/>
        <w:jc w:val="left"/>
      </w:pPr>
      <w:r w:rsidRPr="00AE0890">
        <w:t>El propósito de este proyecto es realizar un estudio de prefactibilidad que permita a Laboratorios Andifar entender a fondo el mercado farmacéutico de Panamá. La investigación se centra en evaluar la viabilidad de la entrada de Laboratorios Andifar en el mercado panameño, asegurando el cumplimiento de estándares de calidad, la satisfacción de las necesidades del país y la consecución de la rentabilidad del proyecto.</w:t>
      </w:r>
    </w:p>
    <w:p w14:paraId="40A0FB48" w14:textId="570E039E" w:rsidR="00ED1C94" w:rsidRDefault="00ED1C94" w:rsidP="00B53505">
      <w:pPr>
        <w:pStyle w:val="TextoPrincipal"/>
        <w:spacing w:line="360" w:lineRule="auto"/>
      </w:pPr>
      <w:r>
        <w:t>Analizando las tendencias del mercado farmacéutico en Panamá y cuantificando la demanda de productos farmacéuticos e identificar las áreas de oportunidad.</w:t>
      </w:r>
      <w:r w:rsidR="00495D24">
        <w:t xml:space="preserve"> Realizando un análisis detallado de los competidores en el mercado farmacéutico panameño</w:t>
      </w:r>
      <w:r w:rsidR="007032DE">
        <w:t xml:space="preserve"> y</w:t>
      </w:r>
      <w:r w:rsidR="004B1335">
        <w:t xml:space="preserve"> un análisis financiero para evaluar la rentabilidad del proyecto.</w:t>
      </w:r>
      <w:r w:rsidR="004E62F7">
        <w:t xml:space="preserve"> Identificando de competidores clave y evaluación de su presencia en el mercado.</w:t>
      </w:r>
      <w:r w:rsidR="000F0A4A">
        <w:t xml:space="preserve"> </w:t>
      </w:r>
      <w:r w:rsidR="004E62F7">
        <w:t>Compara</w:t>
      </w:r>
      <w:r w:rsidR="000F0A4A">
        <w:t>ndo las</w:t>
      </w:r>
      <w:r w:rsidR="004E62F7">
        <w:t xml:space="preserve"> estrategias de precios, posicionamiento de marca</w:t>
      </w:r>
      <w:r w:rsidR="00D96CFA">
        <w:t xml:space="preserve">. </w:t>
      </w:r>
      <w:r w:rsidR="004B1335">
        <w:t>Controlar costos y establecer estrategias para ofrecer productos a precios accesibles sin comprometer la calidad.</w:t>
      </w:r>
      <w:r w:rsidR="00B53505">
        <w:t xml:space="preserve"> Evaluando</w:t>
      </w:r>
      <w:r w:rsidR="00495D24">
        <w:t xml:space="preserve"> </w:t>
      </w:r>
      <w:r w:rsidR="00B53505">
        <w:t>las estrategias</w:t>
      </w:r>
      <w:r w:rsidR="00495D24">
        <w:t xml:space="preserve"> de precios y posicionamiento relativo de otros laboratorios.</w:t>
      </w:r>
    </w:p>
    <w:p w14:paraId="01150F0D" w14:textId="3AC9408E" w:rsidR="000D7625" w:rsidRDefault="00002E11" w:rsidP="000D7625">
      <w:pPr>
        <w:pStyle w:val="TextoPrincipal"/>
        <w:spacing w:line="360" w:lineRule="auto"/>
        <w:jc w:val="left"/>
      </w:pPr>
      <w:r>
        <w:t xml:space="preserve">El estudio técnico es importante para el estudio de prefactibilidad del proyecto, ya que nos permite conocer donde </w:t>
      </w:r>
      <w:r w:rsidR="00AA0B0E">
        <w:t>estará ubicado</w:t>
      </w:r>
      <w:r w:rsidR="00BB79B9">
        <w:t xml:space="preserve">, por medio de quien será distribuido y como se </w:t>
      </w:r>
      <w:r w:rsidR="000D7625">
        <w:t>empleará</w:t>
      </w:r>
      <w:r w:rsidR="00BB79B9">
        <w:t xml:space="preserve"> el recurso humano </w:t>
      </w:r>
      <w:r w:rsidR="000D7625">
        <w:t>para la comercialización de los productos.</w:t>
      </w:r>
    </w:p>
    <w:p w14:paraId="2ADE3DE4" w14:textId="4DDA9FE0" w:rsidR="000D7625" w:rsidRDefault="008A2330" w:rsidP="000D7625">
      <w:pPr>
        <w:pStyle w:val="TextoPrincipal"/>
        <w:spacing w:line="360" w:lineRule="auto"/>
        <w:jc w:val="left"/>
      </w:pPr>
      <w:r>
        <w:t xml:space="preserve">Ubicación donde se </w:t>
      </w:r>
      <w:r w:rsidR="00E04489">
        <w:t>iniciará</w:t>
      </w:r>
      <w:r>
        <w:t xml:space="preserve"> con Laboratorios Andifar</w:t>
      </w:r>
      <w:r w:rsidR="00DB6B04">
        <w:t>, la cual estará ubicada en</w:t>
      </w:r>
      <w:r w:rsidR="00D82DEA">
        <w:t xml:space="preserve">, lugar donde la empresa se </w:t>
      </w:r>
      <w:r w:rsidR="00D10E26">
        <w:t>centrará</w:t>
      </w:r>
      <w:r w:rsidR="00D82DEA">
        <w:t xml:space="preserve"> con el recurso humano. </w:t>
      </w:r>
    </w:p>
    <w:p w14:paraId="275AF357" w14:textId="77777777" w:rsidR="001F28F7" w:rsidRDefault="001F28F7" w:rsidP="001F28F7">
      <w:pPr>
        <w:pStyle w:val="TextoPrincipal"/>
        <w:spacing w:line="360" w:lineRule="auto"/>
      </w:pPr>
      <w:r>
        <w:t xml:space="preserve">El territorio se abarcará con el equipo de visita médica en las siguientes regiones </w:t>
      </w:r>
    </w:p>
    <w:p w14:paraId="67360534" w14:textId="77777777" w:rsidR="001F28F7" w:rsidRDefault="001F28F7" w:rsidP="001F28F7">
      <w:pPr>
        <w:pStyle w:val="TextoPrincipal"/>
        <w:spacing w:line="360" w:lineRule="auto"/>
      </w:pPr>
      <w:r>
        <w:t>Región occidental: Provincia de Bocas del Toro, Chiriquí y La comarca Ngäbe-Bugle.</w:t>
      </w:r>
    </w:p>
    <w:p w14:paraId="1E72895D" w14:textId="77777777" w:rsidR="001F28F7" w:rsidRDefault="001F28F7" w:rsidP="001F28F7">
      <w:pPr>
        <w:pStyle w:val="TextoPrincipal"/>
        <w:spacing w:line="360" w:lineRule="auto"/>
      </w:pPr>
      <w:r>
        <w:t xml:space="preserve">Región Oriental: Provincias de Darién, Comarcales: Wargandí, Madugandí, Emberá Wounaan y Kuna Yala. </w:t>
      </w:r>
    </w:p>
    <w:p w14:paraId="2B0C76B9" w14:textId="77777777" w:rsidR="001F28F7" w:rsidRDefault="001F28F7" w:rsidP="001F28F7">
      <w:pPr>
        <w:pStyle w:val="TextoPrincipal"/>
        <w:spacing w:line="360" w:lineRule="auto"/>
      </w:pPr>
      <w:r>
        <w:t>Región Metropolitana: Provincias de Panamá y Colon.</w:t>
      </w:r>
    </w:p>
    <w:p w14:paraId="32BFCA73" w14:textId="0EAE5D49" w:rsidR="001F28F7" w:rsidRDefault="001F28F7" w:rsidP="00AD24BC">
      <w:pPr>
        <w:pStyle w:val="TextoPrincipal"/>
        <w:spacing w:line="360" w:lineRule="auto"/>
      </w:pPr>
      <w:r>
        <w:t xml:space="preserve">Región Central.  </w:t>
      </w:r>
    </w:p>
    <w:p w14:paraId="5497BB9D" w14:textId="21ED19F8" w:rsidR="00DC2EC1" w:rsidRDefault="00DC2EC1" w:rsidP="000D7625">
      <w:pPr>
        <w:pStyle w:val="TextoPrincipal"/>
        <w:spacing w:line="360" w:lineRule="auto"/>
        <w:jc w:val="left"/>
      </w:pPr>
      <w:r>
        <w:rPr>
          <w:noProof/>
        </w:rPr>
        <w:lastRenderedPageBreak/>
        <w:drawing>
          <wp:inline distT="0" distB="0" distL="0" distR="0" wp14:anchorId="2883DC59" wp14:editId="6BE3EC4C">
            <wp:extent cx="4514850" cy="2533650"/>
            <wp:effectExtent l="0" t="0" r="0" b="0"/>
            <wp:docPr id="8589734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514850" cy="2533650"/>
                    </a:xfrm>
                    <a:prstGeom prst="rect">
                      <a:avLst/>
                    </a:prstGeom>
                    <a:noFill/>
                  </pic:spPr>
                </pic:pic>
              </a:graphicData>
            </a:graphic>
          </wp:inline>
        </w:drawing>
      </w:r>
    </w:p>
    <w:p w14:paraId="261F54BD" w14:textId="52652420" w:rsidR="00DC2EC1" w:rsidRPr="007B64EA" w:rsidRDefault="004A5718" w:rsidP="004A5718">
      <w:pPr>
        <w:pStyle w:val="Descripcin"/>
        <w:rPr>
          <w:rFonts w:ascii="Times New Roman" w:hAnsi="Times New Roman" w:cs="Times New Roman"/>
          <w:b/>
          <w:bCs/>
          <w:i w:val="0"/>
          <w:iCs w:val="0"/>
          <w:color w:val="auto"/>
          <w:sz w:val="24"/>
          <w:szCs w:val="24"/>
          <w:lang w:val="es-HN"/>
        </w:rPr>
      </w:pPr>
      <w:r w:rsidRPr="007B64EA">
        <w:rPr>
          <w:rFonts w:ascii="Times New Roman" w:hAnsi="Times New Roman" w:cs="Times New Roman"/>
          <w:b/>
          <w:bCs/>
          <w:i w:val="0"/>
          <w:iCs w:val="0"/>
          <w:color w:val="auto"/>
          <w:sz w:val="24"/>
          <w:szCs w:val="24"/>
          <w:lang w:val="es-HN"/>
        </w:rPr>
        <w:t xml:space="preserve">            </w:t>
      </w:r>
      <w:bookmarkStart w:id="191" w:name="_Toc155901323"/>
      <w:r w:rsidRPr="007B64EA">
        <w:rPr>
          <w:rFonts w:ascii="Times New Roman" w:hAnsi="Times New Roman" w:cs="Times New Roman"/>
          <w:b/>
          <w:bCs/>
          <w:i w:val="0"/>
          <w:iCs w:val="0"/>
          <w:color w:val="auto"/>
          <w:sz w:val="24"/>
          <w:szCs w:val="24"/>
          <w:lang w:val="es-HN"/>
        </w:rPr>
        <w:t xml:space="preserve">Figura </w:t>
      </w:r>
      <w:r w:rsidRPr="004A5718">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4A5718">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28</w:t>
      </w:r>
      <w:r w:rsidRPr="004A5718">
        <w:rPr>
          <w:rFonts w:ascii="Times New Roman" w:hAnsi="Times New Roman" w:cs="Times New Roman"/>
          <w:b/>
          <w:bCs/>
          <w:i w:val="0"/>
          <w:iCs w:val="0"/>
          <w:color w:val="auto"/>
          <w:sz w:val="24"/>
          <w:szCs w:val="24"/>
        </w:rPr>
        <w:fldChar w:fldCharType="end"/>
      </w:r>
      <w:r w:rsidRPr="007B64EA">
        <w:rPr>
          <w:rFonts w:ascii="Times New Roman" w:hAnsi="Times New Roman" w:cs="Times New Roman"/>
          <w:b/>
          <w:bCs/>
          <w:i w:val="0"/>
          <w:iCs w:val="0"/>
          <w:color w:val="auto"/>
          <w:sz w:val="24"/>
          <w:szCs w:val="24"/>
          <w:lang w:val="es-HN"/>
        </w:rPr>
        <w:t xml:space="preserve"> </w:t>
      </w:r>
      <w:r w:rsidR="00D5091F" w:rsidRPr="007B64EA">
        <w:rPr>
          <w:rFonts w:ascii="Times New Roman" w:hAnsi="Times New Roman" w:cs="Times New Roman"/>
          <w:b/>
          <w:bCs/>
          <w:i w:val="0"/>
          <w:iCs w:val="0"/>
          <w:color w:val="auto"/>
          <w:sz w:val="24"/>
          <w:szCs w:val="24"/>
          <w:lang w:val="es-HN"/>
        </w:rPr>
        <w:t xml:space="preserve"> Mapa de Panamá</w:t>
      </w:r>
      <w:bookmarkEnd w:id="191"/>
      <w:r w:rsidR="00D5091F" w:rsidRPr="007B64EA">
        <w:rPr>
          <w:rFonts w:ascii="Times New Roman" w:hAnsi="Times New Roman" w:cs="Times New Roman"/>
          <w:b/>
          <w:bCs/>
          <w:i w:val="0"/>
          <w:iCs w:val="0"/>
          <w:color w:val="auto"/>
          <w:sz w:val="24"/>
          <w:szCs w:val="24"/>
          <w:lang w:val="es-HN"/>
        </w:rPr>
        <w:t xml:space="preserve"> </w:t>
      </w:r>
    </w:p>
    <w:p w14:paraId="40A94313" w14:textId="0E7A6C55" w:rsidR="00D5091F" w:rsidRDefault="00D5091F" w:rsidP="000D7625">
      <w:pPr>
        <w:pStyle w:val="TextoPrincipal"/>
        <w:spacing w:line="360" w:lineRule="auto"/>
        <w:jc w:val="left"/>
        <w:rPr>
          <w:sz w:val="20"/>
          <w:szCs w:val="20"/>
        </w:rPr>
      </w:pPr>
      <w:r w:rsidRPr="002F6E4A">
        <w:rPr>
          <w:sz w:val="20"/>
          <w:szCs w:val="20"/>
        </w:rPr>
        <w:t xml:space="preserve">Fuente: </w:t>
      </w:r>
      <w:r w:rsidR="002F6E4A" w:rsidRPr="002F6E4A">
        <w:rPr>
          <w:sz w:val="20"/>
          <w:szCs w:val="20"/>
        </w:rPr>
        <w:t>Mapa 2023</w:t>
      </w:r>
    </w:p>
    <w:p w14:paraId="680B12D3" w14:textId="001B4E46" w:rsidR="002F6E4A" w:rsidRDefault="00B03CF9" w:rsidP="000D7625">
      <w:pPr>
        <w:pStyle w:val="TextoPrincipal"/>
        <w:spacing w:line="360" w:lineRule="auto"/>
        <w:jc w:val="left"/>
      </w:pPr>
      <w:r w:rsidRPr="003938F0">
        <w:t xml:space="preserve">La Distribuidora hace compra directa al laboratorio lo que </w:t>
      </w:r>
      <w:r w:rsidR="00BA04C3" w:rsidRPr="003938F0">
        <w:t xml:space="preserve">evita tener alquilar bodegas en Panamá </w:t>
      </w:r>
      <w:r w:rsidR="003938F0" w:rsidRPr="003938F0">
        <w:t>para el almacenaje de los productos.</w:t>
      </w:r>
    </w:p>
    <w:p w14:paraId="25D23F97" w14:textId="5C892961" w:rsidR="002F6E4A" w:rsidRDefault="00633183" w:rsidP="006C2502">
      <w:pPr>
        <w:pStyle w:val="TextoPrincipal"/>
        <w:spacing w:line="360" w:lineRule="auto"/>
      </w:pPr>
      <w:r>
        <w:t xml:space="preserve">Estará ubicada </w:t>
      </w:r>
      <w:r w:rsidRPr="008974BF">
        <w:t>MEDIMEX</w:t>
      </w:r>
      <w:r>
        <w:t xml:space="preserve"> en 2</w:t>
      </w:r>
      <w:r w:rsidRPr="008974BF">
        <w:t>GQG+FRR, Ave. XI Juegos Centroamericanos y Del Caribe, C. 20 Oeste, Panamá</w:t>
      </w:r>
    </w:p>
    <w:p w14:paraId="4A6EAA41" w14:textId="116A6D0E" w:rsidR="00D66523" w:rsidRDefault="00E877BC" w:rsidP="00E877BC">
      <w:pPr>
        <w:pStyle w:val="TextoPrincipal"/>
        <w:spacing w:line="360" w:lineRule="auto"/>
      </w:pPr>
      <w:r>
        <w:t>Tecnologías y Procesos</w:t>
      </w:r>
    </w:p>
    <w:p w14:paraId="47C04D7D" w14:textId="773FAEF7" w:rsidR="00AB10FE" w:rsidRDefault="00AA7EFB" w:rsidP="00AB10FE">
      <w:pPr>
        <w:pStyle w:val="TextoPrincipal"/>
        <w:spacing w:line="360" w:lineRule="auto"/>
      </w:pPr>
      <w:r>
        <w:t>Laboratorios Andifar a</w:t>
      </w:r>
      <w:r w:rsidR="000A6966" w:rsidRPr="000A6966">
        <w:t>segura</w:t>
      </w:r>
      <w:r>
        <w:t xml:space="preserve"> la</w:t>
      </w:r>
      <w:r w:rsidR="000A6966" w:rsidRPr="000A6966">
        <w:t xml:space="preserve"> consistencia y homogeneidad en las formulaciones</w:t>
      </w:r>
      <w:r>
        <w:t xml:space="preserve"> con e</w:t>
      </w:r>
      <w:r w:rsidR="00AB10FE" w:rsidRPr="00AB10FE">
        <w:t>nvasado bajo condiciones controladas para garantizar la estabilidad del producto.</w:t>
      </w:r>
      <w:r w:rsidR="00AB10FE">
        <w:t xml:space="preserve"> </w:t>
      </w:r>
      <w:r>
        <w:t>Con</w:t>
      </w:r>
      <w:r w:rsidR="00AB10FE">
        <w:t xml:space="preserve"> pruebas microbiológicas para garantizar la ausencia de contaminantes.</w:t>
      </w:r>
    </w:p>
    <w:p w14:paraId="33A696CD" w14:textId="6F13593B" w:rsidR="00AA7EFB" w:rsidRDefault="00AA7EFB" w:rsidP="00AA7EFB">
      <w:pPr>
        <w:pStyle w:val="TextoPrincipal"/>
        <w:spacing w:line="360" w:lineRule="auto"/>
      </w:pPr>
      <w:r>
        <w:t>Tiene un m</w:t>
      </w:r>
      <w:r w:rsidR="00AB10FE">
        <w:t>onitoreo constante de las condiciones de esterilización.</w:t>
      </w:r>
      <w:r w:rsidRPr="00AA7EFB">
        <w:t xml:space="preserve"> </w:t>
      </w:r>
      <w:r>
        <w:t>Realiza estudios de estabilidad para garantizar la eficacia y seguridad a lo largo del tiempo</w:t>
      </w:r>
      <w:r w:rsidR="00655F8D">
        <w:t xml:space="preserve"> de los productos farmacéuticos.</w:t>
      </w:r>
    </w:p>
    <w:p w14:paraId="36B2F5E1" w14:textId="63A6D7A0" w:rsidR="00E877BC" w:rsidRDefault="00CD7A77" w:rsidP="00CD7A77">
      <w:pPr>
        <w:pStyle w:val="TextoPrincipal"/>
        <w:spacing w:line="360" w:lineRule="auto"/>
      </w:pPr>
      <w:r>
        <w:t>Evalúa</w:t>
      </w:r>
      <w:r w:rsidR="00AA7EFB">
        <w:t xml:space="preserve"> </w:t>
      </w:r>
      <w:r>
        <w:t>los</w:t>
      </w:r>
      <w:r w:rsidR="00AA7EFB">
        <w:t xml:space="preserve"> factores ambientales que puedan afectar la calidad del producto</w:t>
      </w:r>
      <w:r>
        <w:t>, c</w:t>
      </w:r>
      <w:r w:rsidR="00C221E7" w:rsidRPr="00C221E7">
        <w:t>umpli</w:t>
      </w:r>
      <w:r>
        <w:t>endo</w:t>
      </w:r>
      <w:r w:rsidR="00C221E7" w:rsidRPr="00C221E7">
        <w:t xml:space="preserve"> con las regulaciones de seguridad y normativas locales e internacionales.</w:t>
      </w:r>
    </w:p>
    <w:p w14:paraId="097F7550" w14:textId="71A4261B" w:rsidR="00F771D4" w:rsidRDefault="00F771D4" w:rsidP="00CD7A77">
      <w:pPr>
        <w:pStyle w:val="TextoPrincipal"/>
        <w:spacing w:line="360" w:lineRule="auto"/>
      </w:pPr>
      <w:r>
        <w:t>Laboratorios Andifar c</w:t>
      </w:r>
      <w:r w:rsidR="007D45D9">
        <w:t>uenta</w:t>
      </w:r>
      <w:r>
        <w:t xml:space="preserve"> con el equipo necesario para la producción de</w:t>
      </w:r>
      <w:r w:rsidR="007D45D9">
        <w:t xml:space="preserve"> los productos farmacéuticos para poder llevar a cabo </w:t>
      </w:r>
      <w:r w:rsidR="00007896">
        <w:t>el proyecto de la expansión en el mercado farmacéutico de Panamá</w:t>
      </w:r>
      <w:r w:rsidR="002E12CF">
        <w:t xml:space="preserve">, cumpliendo con los estándares de calidad y seguridad de los medicamentos. </w:t>
      </w:r>
    </w:p>
    <w:p w14:paraId="2C31DD14" w14:textId="77777777" w:rsidR="00090D52" w:rsidRDefault="00090D52" w:rsidP="00CD7A77">
      <w:pPr>
        <w:pStyle w:val="TextoPrincipal"/>
        <w:spacing w:line="360" w:lineRule="auto"/>
        <w:rPr>
          <w:b/>
          <w:bCs/>
        </w:rPr>
      </w:pPr>
    </w:p>
    <w:p w14:paraId="79840B4A" w14:textId="467FB43A" w:rsidR="0021175E" w:rsidRPr="00876B24" w:rsidRDefault="0021175E" w:rsidP="00CD7A77">
      <w:pPr>
        <w:pStyle w:val="TextoPrincipal"/>
        <w:spacing w:line="360" w:lineRule="auto"/>
        <w:rPr>
          <w:b/>
          <w:bCs/>
        </w:rPr>
      </w:pPr>
      <w:r w:rsidRPr="00876B24">
        <w:rPr>
          <w:b/>
          <w:bCs/>
        </w:rPr>
        <w:lastRenderedPageBreak/>
        <w:t xml:space="preserve">Instalaciones </w:t>
      </w:r>
    </w:p>
    <w:p w14:paraId="0BC6545F" w14:textId="27DF8371" w:rsidR="0021175E" w:rsidRDefault="0021175E" w:rsidP="006C6F85">
      <w:pPr>
        <w:pStyle w:val="TextoPrincipal"/>
        <w:spacing w:line="360" w:lineRule="auto"/>
      </w:pPr>
      <w:r>
        <w:t xml:space="preserve">Laboratorios Andifar debe de tener </w:t>
      </w:r>
      <w:r w:rsidR="00D00E34">
        <w:t>una planta</w:t>
      </w:r>
      <w:r>
        <w:t xml:space="preserve"> de producción con espacio físico</w:t>
      </w:r>
      <w:r w:rsidR="00AE0D98">
        <w:t>, espacio dedicado para la fabricación de productos farmacéuticos. Que tenga áreas separadas para diferentes etapas del proceso de producción (formulación, mezcla, granulación, tableteado, encapsulado, llenado, envasado).</w:t>
      </w:r>
      <w:r w:rsidR="00EA7180">
        <w:t xml:space="preserve"> La instalación de las áreas debe de estar limpias con sistemas de control de partículas y temperaturas. Cumpli</w:t>
      </w:r>
      <w:r w:rsidR="00C62FCD">
        <w:t>endo</w:t>
      </w:r>
      <w:r w:rsidR="00EA7180">
        <w:t xml:space="preserve"> con estándares de buenas prácticas de fabricación</w:t>
      </w:r>
      <w:r w:rsidR="00C62FCD">
        <w:t>. Espacio adecuado para el almacenamiento de materias primas y productos farmacéuticos terminados.</w:t>
      </w:r>
      <w:r w:rsidR="006C6F85">
        <w:t xml:space="preserve"> Con c</w:t>
      </w:r>
      <w:r w:rsidR="00C62FCD">
        <w:t>ontrol de temperatura y humedad según las especificaciones de los productos</w:t>
      </w:r>
      <w:r w:rsidR="006C6F85">
        <w:t>.</w:t>
      </w:r>
    </w:p>
    <w:p w14:paraId="6E980E80" w14:textId="197D2914" w:rsidR="006C6F85" w:rsidRDefault="009C6EDF" w:rsidP="006C6F85">
      <w:pPr>
        <w:pStyle w:val="TextoPrincipal"/>
        <w:spacing w:line="360" w:lineRule="auto"/>
      </w:pPr>
      <w:bookmarkStart w:id="192" w:name="_Hlk154774641"/>
      <w:r>
        <w:t xml:space="preserve">Para poder expandirse es necesario </w:t>
      </w:r>
      <w:r w:rsidR="00CA1E83">
        <w:t>a</w:t>
      </w:r>
      <w:r w:rsidR="00CA1E83" w:rsidRPr="00CA1E83">
        <w:t>segurarse de que todas las instalaciones cumplan con las regulaciones locales y nacionales de construcción y seguridad.</w:t>
      </w:r>
      <w:r w:rsidR="00843EEF">
        <w:t xml:space="preserve"> Las </w:t>
      </w:r>
      <w:r w:rsidR="009B5E5C">
        <w:t>i</w:t>
      </w:r>
      <w:r w:rsidR="009B5E5C" w:rsidRPr="009B5E5C">
        <w:t>nstalaciones con la capacidad de expansión para adaptarse al crecimiento futuro del negocio.</w:t>
      </w:r>
    </w:p>
    <w:p w14:paraId="6334F345" w14:textId="4E678F32" w:rsidR="00CD5460" w:rsidRDefault="00CD5460" w:rsidP="006C6F85">
      <w:pPr>
        <w:pStyle w:val="TextoPrincipal"/>
        <w:spacing w:line="360" w:lineRule="auto"/>
      </w:pPr>
      <w:r>
        <w:rPr>
          <w:noProof/>
        </w:rPr>
        <w:drawing>
          <wp:inline distT="0" distB="0" distL="0" distR="0" wp14:anchorId="12BF31EF" wp14:editId="53AA97C8">
            <wp:extent cx="5046135" cy="2838450"/>
            <wp:effectExtent l="0" t="0" r="2540" b="0"/>
            <wp:docPr id="57919312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057532" cy="2844861"/>
                    </a:xfrm>
                    <a:prstGeom prst="rect">
                      <a:avLst/>
                    </a:prstGeom>
                    <a:noFill/>
                  </pic:spPr>
                </pic:pic>
              </a:graphicData>
            </a:graphic>
          </wp:inline>
        </w:drawing>
      </w:r>
    </w:p>
    <w:p w14:paraId="374BCCC3" w14:textId="3CD23DA1" w:rsidR="00CD5460" w:rsidRPr="007B64EA" w:rsidRDefault="004A5718" w:rsidP="004A5718">
      <w:pPr>
        <w:pStyle w:val="Descripcin"/>
        <w:rPr>
          <w:rFonts w:ascii="Times New Roman" w:hAnsi="Times New Roman" w:cs="Times New Roman"/>
          <w:b/>
          <w:bCs/>
          <w:i w:val="0"/>
          <w:iCs w:val="0"/>
          <w:sz w:val="24"/>
          <w:szCs w:val="24"/>
          <w:lang w:val="es-HN"/>
        </w:rPr>
      </w:pPr>
      <w:bookmarkStart w:id="193" w:name="_Toc155901324"/>
      <w:r w:rsidRPr="007B64EA">
        <w:rPr>
          <w:rFonts w:ascii="Times New Roman" w:hAnsi="Times New Roman" w:cs="Times New Roman"/>
          <w:b/>
          <w:bCs/>
          <w:i w:val="0"/>
          <w:iCs w:val="0"/>
          <w:color w:val="auto"/>
          <w:sz w:val="24"/>
          <w:szCs w:val="24"/>
          <w:lang w:val="es-HN"/>
        </w:rPr>
        <w:t xml:space="preserve">Figura </w:t>
      </w:r>
      <w:r w:rsidRPr="004A5718">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4A5718">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29</w:t>
      </w:r>
      <w:r w:rsidRPr="004A5718">
        <w:rPr>
          <w:rFonts w:ascii="Times New Roman" w:hAnsi="Times New Roman" w:cs="Times New Roman"/>
          <w:b/>
          <w:bCs/>
          <w:i w:val="0"/>
          <w:iCs w:val="0"/>
          <w:color w:val="auto"/>
          <w:sz w:val="24"/>
          <w:szCs w:val="24"/>
        </w:rPr>
        <w:fldChar w:fldCharType="end"/>
      </w:r>
      <w:r w:rsidRPr="007B64EA">
        <w:rPr>
          <w:rFonts w:ascii="Times New Roman" w:hAnsi="Times New Roman" w:cs="Times New Roman"/>
          <w:b/>
          <w:bCs/>
          <w:i w:val="0"/>
          <w:iCs w:val="0"/>
          <w:color w:val="auto"/>
          <w:sz w:val="24"/>
          <w:szCs w:val="24"/>
          <w:lang w:val="es-HN"/>
        </w:rPr>
        <w:t xml:space="preserve"> </w:t>
      </w:r>
      <w:r w:rsidR="00CD5460" w:rsidRPr="007B64EA">
        <w:rPr>
          <w:rFonts w:ascii="Times New Roman" w:hAnsi="Times New Roman" w:cs="Times New Roman"/>
          <w:b/>
          <w:bCs/>
          <w:i w:val="0"/>
          <w:iCs w:val="0"/>
          <w:color w:val="auto"/>
          <w:sz w:val="24"/>
          <w:szCs w:val="24"/>
          <w:lang w:val="es-HN"/>
        </w:rPr>
        <w:t xml:space="preserve"> Instalaciones de la planta de producción de Laboratorios Andifar</w:t>
      </w:r>
      <w:bookmarkEnd w:id="193"/>
      <w:r w:rsidR="00CD5460" w:rsidRPr="007B64EA">
        <w:rPr>
          <w:rFonts w:ascii="Times New Roman" w:hAnsi="Times New Roman" w:cs="Times New Roman"/>
          <w:b/>
          <w:bCs/>
          <w:i w:val="0"/>
          <w:iCs w:val="0"/>
          <w:color w:val="auto"/>
          <w:sz w:val="24"/>
          <w:szCs w:val="24"/>
          <w:lang w:val="es-HN"/>
        </w:rPr>
        <w:t xml:space="preserve"> </w:t>
      </w:r>
    </w:p>
    <w:p w14:paraId="29990DDB" w14:textId="5809AF38" w:rsidR="00CD5460" w:rsidRPr="00D64219" w:rsidRDefault="00CD5460" w:rsidP="006C6F85">
      <w:pPr>
        <w:pStyle w:val="TextoPrincipal"/>
        <w:spacing w:line="360" w:lineRule="auto"/>
        <w:rPr>
          <w:sz w:val="20"/>
          <w:szCs w:val="20"/>
        </w:rPr>
      </w:pPr>
      <w:r w:rsidRPr="00D64219">
        <w:rPr>
          <w:sz w:val="20"/>
          <w:szCs w:val="20"/>
        </w:rPr>
        <w:t xml:space="preserve">Fuente: </w:t>
      </w:r>
      <w:r w:rsidR="00D64219" w:rsidRPr="00D64219">
        <w:rPr>
          <w:sz w:val="20"/>
          <w:szCs w:val="20"/>
        </w:rPr>
        <w:t xml:space="preserve">Laboratorios Andifar </w:t>
      </w:r>
    </w:p>
    <w:bookmarkEnd w:id="192"/>
    <w:p w14:paraId="73B44C86" w14:textId="6C7F3DD3" w:rsidR="00097D61" w:rsidRPr="00876B24" w:rsidRDefault="00097D61" w:rsidP="006C6F85">
      <w:pPr>
        <w:pStyle w:val="TextoPrincipal"/>
        <w:spacing w:line="360" w:lineRule="auto"/>
        <w:rPr>
          <w:b/>
          <w:bCs/>
        </w:rPr>
      </w:pPr>
      <w:r w:rsidRPr="00876B24">
        <w:rPr>
          <w:b/>
          <w:bCs/>
        </w:rPr>
        <w:t xml:space="preserve">Materiales y suministros </w:t>
      </w:r>
    </w:p>
    <w:p w14:paraId="3AFDE2CB" w14:textId="68A62CBE" w:rsidR="00097D61" w:rsidRDefault="0078098E" w:rsidP="006C6F85">
      <w:pPr>
        <w:pStyle w:val="TextoPrincipal"/>
        <w:spacing w:line="360" w:lineRule="auto"/>
      </w:pPr>
      <w:r>
        <w:t>Laboratorios A</w:t>
      </w:r>
      <w:r w:rsidR="00AD10CF">
        <w:t>n</w:t>
      </w:r>
      <w:r>
        <w:t xml:space="preserve">difar debe de </w:t>
      </w:r>
      <w:r w:rsidR="008018AE">
        <w:t>a</w:t>
      </w:r>
      <w:r w:rsidR="008018AE" w:rsidRPr="008018AE">
        <w:t>segurarse de que todos los materiales y suministros cumplan con las normativas y regulaciones locales e internacionales de la industria farmacéutica.</w:t>
      </w:r>
      <w:r w:rsidR="004640E0">
        <w:t xml:space="preserve"> </w:t>
      </w:r>
      <w:r w:rsidR="004640E0" w:rsidRPr="004640E0">
        <w:t>Establecer acuerdos contractuales sólidos con proveedores para garantizar la continuidad del suministro y precios competitivos.</w:t>
      </w:r>
      <w:r w:rsidR="004640E0">
        <w:t xml:space="preserve"> I</w:t>
      </w:r>
      <w:r w:rsidR="004640E0" w:rsidRPr="004640E0">
        <w:t>mplementar un proceso de evaluación</w:t>
      </w:r>
      <w:r w:rsidR="004640E0">
        <w:t xml:space="preserve"> para</w:t>
      </w:r>
      <w:r w:rsidR="004640E0" w:rsidRPr="004640E0">
        <w:t xml:space="preserve"> regular proveedores para </w:t>
      </w:r>
      <w:r w:rsidR="004640E0" w:rsidRPr="004640E0">
        <w:lastRenderedPageBreak/>
        <w:t>garantizar la calidad y confiabilidad de los suministros.</w:t>
      </w:r>
      <w:r w:rsidR="00DC545A">
        <w:t xml:space="preserve"> </w:t>
      </w:r>
      <w:r w:rsidR="00DC545A" w:rsidRPr="00DC545A">
        <w:t>Desarrollar estrategias para garantizar la resiliencia de la cadena de suministro, incluyendo proveedores alternativos y gestión de riesgos.</w:t>
      </w:r>
    </w:p>
    <w:p w14:paraId="515954BA" w14:textId="38023DAC" w:rsidR="00BD005C" w:rsidRPr="00E50E8F" w:rsidRDefault="00BD005C" w:rsidP="006C6F85">
      <w:pPr>
        <w:pStyle w:val="TextoPrincipal"/>
        <w:spacing w:line="360" w:lineRule="auto"/>
        <w:rPr>
          <w:b/>
          <w:bCs/>
        </w:rPr>
      </w:pPr>
      <w:r w:rsidRPr="00E50E8F">
        <w:rPr>
          <w:b/>
          <w:bCs/>
        </w:rPr>
        <w:t xml:space="preserve">Proceso de Ejecución </w:t>
      </w:r>
    </w:p>
    <w:p w14:paraId="57618A30" w14:textId="34832B9F" w:rsidR="00BD005C" w:rsidRDefault="00501DDF">
      <w:pPr>
        <w:pStyle w:val="TextoPrincipal"/>
        <w:numPr>
          <w:ilvl w:val="0"/>
          <w:numId w:val="31"/>
        </w:numPr>
        <w:spacing w:line="360" w:lineRule="auto"/>
      </w:pPr>
      <w:r w:rsidRPr="00501DDF">
        <w:t>Obtener información detallada sobre el mercado farmacéutico en Panamá.</w:t>
      </w:r>
    </w:p>
    <w:p w14:paraId="05B2CFD6" w14:textId="77777777" w:rsidR="00B80D61" w:rsidRDefault="00B80D61">
      <w:pPr>
        <w:pStyle w:val="TextoPrincipal"/>
        <w:numPr>
          <w:ilvl w:val="0"/>
          <w:numId w:val="32"/>
        </w:numPr>
        <w:spacing w:line="360" w:lineRule="auto"/>
      </w:pPr>
      <w:r>
        <w:t>Análisis de tendencias del mercado y demanda de productos farmacéuticos.</w:t>
      </w:r>
    </w:p>
    <w:p w14:paraId="37DBFB24" w14:textId="77777777" w:rsidR="00B80D61" w:rsidRDefault="00B80D61">
      <w:pPr>
        <w:pStyle w:val="TextoPrincipal"/>
        <w:numPr>
          <w:ilvl w:val="0"/>
          <w:numId w:val="32"/>
        </w:numPr>
        <w:spacing w:line="360" w:lineRule="auto"/>
      </w:pPr>
      <w:r>
        <w:t>Identificación de competidores y oportunidades de nicho.</w:t>
      </w:r>
    </w:p>
    <w:p w14:paraId="10EEB577" w14:textId="0D3E68FA" w:rsidR="00501DDF" w:rsidRDefault="00B80D61">
      <w:pPr>
        <w:pStyle w:val="TextoPrincipal"/>
        <w:numPr>
          <w:ilvl w:val="0"/>
          <w:numId w:val="32"/>
        </w:numPr>
        <w:spacing w:line="360" w:lineRule="auto"/>
      </w:pPr>
      <w:r>
        <w:t>Estudio de comportamiento del consumidor.</w:t>
      </w:r>
    </w:p>
    <w:p w14:paraId="6062E8C5" w14:textId="4C319216" w:rsidR="00B61638" w:rsidRDefault="00261A16">
      <w:pPr>
        <w:pStyle w:val="TextoPrincipal"/>
        <w:numPr>
          <w:ilvl w:val="0"/>
          <w:numId w:val="31"/>
        </w:numPr>
        <w:spacing w:line="360" w:lineRule="auto"/>
      </w:pPr>
      <w:r>
        <w:t>Seleccionar</w:t>
      </w:r>
      <w:r w:rsidR="00B61638" w:rsidRPr="00B61638">
        <w:t xml:space="preserve"> productos que satisfagan las necesidades del mercado.</w:t>
      </w:r>
    </w:p>
    <w:p w14:paraId="717B36D7" w14:textId="084FB773" w:rsidR="004375BF" w:rsidRDefault="004375BF">
      <w:pPr>
        <w:pStyle w:val="TextoPrincipal"/>
        <w:numPr>
          <w:ilvl w:val="0"/>
          <w:numId w:val="33"/>
        </w:numPr>
        <w:spacing w:line="360" w:lineRule="auto"/>
      </w:pPr>
      <w:r>
        <w:t>Elegir productos adaptados a las demandas del mercado panameño.</w:t>
      </w:r>
    </w:p>
    <w:p w14:paraId="6A014FDF" w14:textId="1EF3B93D" w:rsidR="00261A16" w:rsidRDefault="004375BF">
      <w:pPr>
        <w:pStyle w:val="TextoPrincipal"/>
        <w:numPr>
          <w:ilvl w:val="0"/>
          <w:numId w:val="33"/>
        </w:numPr>
        <w:spacing w:line="360" w:lineRule="auto"/>
      </w:pPr>
      <w:r>
        <w:t>Desarrollo de estrategias de diferenciación y propuestas de valor.</w:t>
      </w:r>
    </w:p>
    <w:p w14:paraId="52EAF136" w14:textId="1F7E20A6" w:rsidR="004375BF" w:rsidRDefault="00C437FD">
      <w:pPr>
        <w:pStyle w:val="TextoPrincipal"/>
        <w:numPr>
          <w:ilvl w:val="0"/>
          <w:numId w:val="31"/>
        </w:numPr>
        <w:spacing w:line="360" w:lineRule="auto"/>
      </w:pPr>
      <w:r w:rsidRPr="00C437FD">
        <w:t>Establecer precios competitivos y definir la posición de los productos en el mercado.</w:t>
      </w:r>
    </w:p>
    <w:p w14:paraId="3F8E93FD" w14:textId="74EBD913" w:rsidR="00972CB1" w:rsidRDefault="00972CB1">
      <w:pPr>
        <w:pStyle w:val="TextoPrincipal"/>
        <w:numPr>
          <w:ilvl w:val="1"/>
          <w:numId w:val="34"/>
        </w:numPr>
        <w:spacing w:line="360" w:lineRule="auto"/>
      </w:pPr>
      <w:r>
        <w:t>Análisis de precios de la competencia.</w:t>
      </w:r>
    </w:p>
    <w:p w14:paraId="5BD02CD9" w14:textId="384785E8" w:rsidR="00972CB1" w:rsidRDefault="00972CB1">
      <w:pPr>
        <w:pStyle w:val="TextoPrincipal"/>
        <w:numPr>
          <w:ilvl w:val="1"/>
          <w:numId w:val="34"/>
        </w:numPr>
        <w:spacing w:line="360" w:lineRule="auto"/>
      </w:pPr>
      <w:r>
        <w:t>Determinación de estrategias de precios.</w:t>
      </w:r>
    </w:p>
    <w:p w14:paraId="46696D60" w14:textId="5C5555CD" w:rsidR="00C437FD" w:rsidRDefault="00972CB1">
      <w:pPr>
        <w:pStyle w:val="TextoPrincipal"/>
        <w:numPr>
          <w:ilvl w:val="1"/>
          <w:numId w:val="34"/>
        </w:numPr>
        <w:spacing w:line="360" w:lineRule="auto"/>
      </w:pPr>
      <w:r>
        <w:t>Definición del posicionamiento de la marca.</w:t>
      </w:r>
    </w:p>
    <w:p w14:paraId="50C5FD0B" w14:textId="6956FE1F" w:rsidR="00972CB1" w:rsidRDefault="006712DD">
      <w:pPr>
        <w:pStyle w:val="TextoPrincipal"/>
        <w:numPr>
          <w:ilvl w:val="0"/>
          <w:numId w:val="31"/>
        </w:numPr>
        <w:spacing w:line="360" w:lineRule="auto"/>
      </w:pPr>
      <w:r>
        <w:t xml:space="preserve">Dar a conocer y </w:t>
      </w:r>
      <w:r w:rsidRPr="006712DD">
        <w:t>generar interés en los productos de Laboratorios Andifar</w:t>
      </w:r>
    </w:p>
    <w:p w14:paraId="1F676D9B" w14:textId="6AD33CC2" w:rsidR="00A41AC5" w:rsidRDefault="00A41AC5">
      <w:pPr>
        <w:pStyle w:val="TextoPrincipal"/>
        <w:numPr>
          <w:ilvl w:val="0"/>
          <w:numId w:val="35"/>
        </w:numPr>
        <w:spacing w:line="360" w:lineRule="auto"/>
      </w:pPr>
      <w:r>
        <w:t>Desarroll</w:t>
      </w:r>
      <w:r w:rsidR="003A71FA">
        <w:t>ar</w:t>
      </w:r>
      <w:r>
        <w:t xml:space="preserve"> mensajes clave y publici</w:t>
      </w:r>
      <w:r w:rsidR="003A71FA">
        <w:t>dad</w:t>
      </w:r>
      <w:r>
        <w:t>.</w:t>
      </w:r>
    </w:p>
    <w:p w14:paraId="556CBD4B" w14:textId="5DE490F9" w:rsidR="006712DD" w:rsidRDefault="00A41AC5">
      <w:pPr>
        <w:pStyle w:val="TextoPrincipal"/>
        <w:numPr>
          <w:ilvl w:val="0"/>
          <w:numId w:val="35"/>
        </w:numPr>
        <w:spacing w:line="360" w:lineRule="auto"/>
      </w:pPr>
      <w:r>
        <w:t>Selección de canales publicitarios efectivos.</w:t>
      </w:r>
    </w:p>
    <w:p w14:paraId="46363264" w14:textId="5E05682C" w:rsidR="00D11CC0" w:rsidRDefault="001C2857">
      <w:pPr>
        <w:pStyle w:val="TextoPrincipal"/>
        <w:numPr>
          <w:ilvl w:val="0"/>
          <w:numId w:val="31"/>
        </w:numPr>
        <w:spacing w:line="360" w:lineRule="auto"/>
      </w:pPr>
      <w:r w:rsidRPr="001C2857">
        <w:t>Establecer relaciones con profesionales de la salud que puedan recetar los productos.</w:t>
      </w:r>
    </w:p>
    <w:p w14:paraId="6E468FBB" w14:textId="77777777" w:rsidR="001C2857" w:rsidRDefault="001C2857">
      <w:pPr>
        <w:pStyle w:val="TextoPrincipal"/>
        <w:numPr>
          <w:ilvl w:val="0"/>
          <w:numId w:val="36"/>
        </w:numPr>
        <w:spacing w:line="360" w:lineRule="auto"/>
      </w:pPr>
      <w:r>
        <w:t>Creación de materiales educativos para profesionales de la salud.</w:t>
      </w:r>
    </w:p>
    <w:p w14:paraId="562AAF7D" w14:textId="2404F1CC" w:rsidR="00A41AC5" w:rsidRDefault="001C2857">
      <w:pPr>
        <w:pStyle w:val="TextoPrincipal"/>
        <w:numPr>
          <w:ilvl w:val="0"/>
          <w:numId w:val="36"/>
        </w:numPr>
        <w:spacing w:line="360" w:lineRule="auto"/>
      </w:pPr>
      <w:r>
        <w:t>Participación en eventos y conferencias médicas.</w:t>
      </w:r>
    </w:p>
    <w:p w14:paraId="692949C6" w14:textId="45594989" w:rsidR="001C2857" w:rsidRDefault="00377561" w:rsidP="001C2857">
      <w:pPr>
        <w:pStyle w:val="TextoPrincipal"/>
        <w:spacing w:line="360" w:lineRule="auto"/>
      </w:pPr>
      <w:r>
        <w:t xml:space="preserve">Capacidad de Producción </w:t>
      </w:r>
    </w:p>
    <w:p w14:paraId="422223E4" w14:textId="4AA99043" w:rsidR="00377561" w:rsidRDefault="00025081" w:rsidP="001C2857">
      <w:pPr>
        <w:pStyle w:val="TextoPrincipal"/>
        <w:spacing w:line="360" w:lineRule="auto"/>
      </w:pPr>
      <w:r w:rsidRPr="00025081">
        <w:t xml:space="preserve">La capacidad de producción de Laboratorios Andifar y la ejecución del proyecto en el mercado farmacéutico de Panamá son aspectos críticos que deben gestionarse cuidadosamente </w:t>
      </w:r>
      <w:r w:rsidRPr="00025081">
        <w:lastRenderedPageBreak/>
        <w:t>para asegurar el éxito a corto y largo plazo</w:t>
      </w:r>
      <w:r w:rsidR="0086275C">
        <w:t xml:space="preserve"> con aspectos como: </w:t>
      </w:r>
    </w:p>
    <w:p w14:paraId="48BA3783" w14:textId="77777777" w:rsidR="00017AF3" w:rsidRDefault="00017AF3">
      <w:pPr>
        <w:pStyle w:val="TextoPrincipal"/>
        <w:numPr>
          <w:ilvl w:val="0"/>
          <w:numId w:val="37"/>
        </w:numPr>
        <w:spacing w:line="360" w:lineRule="auto"/>
      </w:pPr>
      <w:r>
        <w:t>Evaluación de la infraestructura física y tecnológica para la producción.</w:t>
      </w:r>
    </w:p>
    <w:p w14:paraId="2734C8F0" w14:textId="794036AB" w:rsidR="00025081" w:rsidRDefault="0086275C">
      <w:pPr>
        <w:pStyle w:val="TextoPrincipal"/>
        <w:numPr>
          <w:ilvl w:val="0"/>
          <w:numId w:val="37"/>
        </w:numPr>
        <w:spacing w:line="360" w:lineRule="auto"/>
      </w:pPr>
      <w:r>
        <w:t>L</w:t>
      </w:r>
      <w:r w:rsidR="00017AF3">
        <w:t>a capacidad de las instalaciones, maquinaria y equipos.</w:t>
      </w:r>
    </w:p>
    <w:p w14:paraId="5BBE2DCF" w14:textId="77777777" w:rsidR="00017AF3" w:rsidRDefault="00017AF3">
      <w:pPr>
        <w:pStyle w:val="TextoPrincipal"/>
        <w:numPr>
          <w:ilvl w:val="0"/>
          <w:numId w:val="37"/>
        </w:numPr>
        <w:spacing w:line="360" w:lineRule="auto"/>
      </w:pPr>
      <w:r>
        <w:t>Evaluación de la fuerza laboral disponible y sus habilidades.</w:t>
      </w:r>
    </w:p>
    <w:p w14:paraId="52CDBEA1" w14:textId="29F0576F" w:rsidR="00017AF3" w:rsidRDefault="00017AF3">
      <w:pPr>
        <w:pStyle w:val="TextoPrincipal"/>
        <w:numPr>
          <w:ilvl w:val="0"/>
          <w:numId w:val="37"/>
        </w:numPr>
        <w:spacing w:line="360" w:lineRule="auto"/>
      </w:pPr>
      <w:r>
        <w:t>Incluye la capacitación del personal en los procesos de producción y control de calidad.</w:t>
      </w:r>
    </w:p>
    <w:p w14:paraId="618D5BB3" w14:textId="2F49932E" w:rsidR="00485E71" w:rsidRPr="00E50E8F" w:rsidRDefault="00485E71" w:rsidP="00485E71">
      <w:pPr>
        <w:pStyle w:val="TextoPrincipal"/>
        <w:spacing w:line="360" w:lineRule="auto"/>
        <w:rPr>
          <w:b/>
          <w:bCs/>
        </w:rPr>
      </w:pPr>
      <w:r w:rsidRPr="00E50E8F">
        <w:rPr>
          <w:b/>
          <w:bCs/>
        </w:rPr>
        <w:t xml:space="preserve">Evaluación de riesgos técnicos </w:t>
      </w:r>
    </w:p>
    <w:p w14:paraId="3125ABD3" w14:textId="77777777" w:rsidR="00FA4CEB" w:rsidRDefault="00FA4CEB" w:rsidP="00FA4CEB">
      <w:pPr>
        <w:pStyle w:val="TextoPrincipal"/>
        <w:spacing w:line="360" w:lineRule="auto"/>
      </w:pPr>
      <w:r>
        <w:t>1. Fallas en los Equipos de Producción:</w:t>
      </w:r>
    </w:p>
    <w:p w14:paraId="0D3D7EEB" w14:textId="77777777" w:rsidR="00FA4CEB" w:rsidRDefault="00FA4CEB">
      <w:pPr>
        <w:pStyle w:val="TextoPrincipal"/>
        <w:numPr>
          <w:ilvl w:val="0"/>
          <w:numId w:val="38"/>
        </w:numPr>
        <w:spacing w:line="360" w:lineRule="auto"/>
      </w:pPr>
      <w:r>
        <w:t>Riesgo: Fallas inesperadas en la maquinaria y equipos de producción.</w:t>
      </w:r>
    </w:p>
    <w:p w14:paraId="0B3AB8DE" w14:textId="77777777" w:rsidR="00FA4CEB" w:rsidRDefault="00FA4CEB">
      <w:pPr>
        <w:pStyle w:val="TextoPrincipal"/>
        <w:numPr>
          <w:ilvl w:val="0"/>
          <w:numId w:val="38"/>
        </w:numPr>
        <w:spacing w:line="360" w:lineRule="auto"/>
      </w:pPr>
      <w:r>
        <w:t>Impacto Potencial: Interrupciones en la cadena de producción y pérdida de eficiencia.</w:t>
      </w:r>
    </w:p>
    <w:p w14:paraId="66D2D8AA" w14:textId="77777777" w:rsidR="00FA4CEB" w:rsidRDefault="00FA4CEB" w:rsidP="00FA4CEB">
      <w:pPr>
        <w:pStyle w:val="TextoPrincipal"/>
        <w:spacing w:line="360" w:lineRule="auto"/>
      </w:pPr>
      <w:r>
        <w:t>Estrategias de Mitigación:</w:t>
      </w:r>
    </w:p>
    <w:p w14:paraId="41CEDE8E" w14:textId="77777777" w:rsidR="00FA4CEB" w:rsidRDefault="00FA4CEB">
      <w:pPr>
        <w:pStyle w:val="TextoPrincipal"/>
        <w:numPr>
          <w:ilvl w:val="0"/>
          <w:numId w:val="39"/>
        </w:numPr>
        <w:spacing w:line="360" w:lineRule="auto"/>
      </w:pPr>
      <w:r>
        <w:t>Implementar un programa de mantenimiento preventivo regular.</w:t>
      </w:r>
    </w:p>
    <w:p w14:paraId="383CBD89" w14:textId="77777777" w:rsidR="00FA4CEB" w:rsidRDefault="00FA4CEB">
      <w:pPr>
        <w:pStyle w:val="TextoPrincipal"/>
        <w:numPr>
          <w:ilvl w:val="0"/>
          <w:numId w:val="39"/>
        </w:numPr>
        <w:spacing w:line="360" w:lineRule="auto"/>
      </w:pPr>
      <w:r>
        <w:t>Mantener inventario de repuestos críticos.</w:t>
      </w:r>
    </w:p>
    <w:p w14:paraId="7B1BAE70" w14:textId="0D400358" w:rsidR="00485E71" w:rsidRDefault="00FA4CEB">
      <w:pPr>
        <w:pStyle w:val="TextoPrincipal"/>
        <w:numPr>
          <w:ilvl w:val="0"/>
          <w:numId w:val="39"/>
        </w:numPr>
        <w:spacing w:line="360" w:lineRule="auto"/>
      </w:pPr>
      <w:r>
        <w:t>Establecer un plan de contingencia para situaciones de emergencia.</w:t>
      </w:r>
    </w:p>
    <w:p w14:paraId="3A51C5E2" w14:textId="77777777" w:rsidR="00DB7BB7" w:rsidRDefault="00DB7BB7" w:rsidP="00DB7BB7">
      <w:pPr>
        <w:pStyle w:val="TextoPrincipal"/>
        <w:spacing w:line="360" w:lineRule="auto"/>
      </w:pPr>
      <w:r>
        <w:t>2. Problemas de Calidad del Producto:</w:t>
      </w:r>
    </w:p>
    <w:p w14:paraId="6E2137A1" w14:textId="77777777" w:rsidR="00DB7BB7" w:rsidRDefault="00DB7BB7">
      <w:pPr>
        <w:pStyle w:val="TextoPrincipal"/>
        <w:numPr>
          <w:ilvl w:val="0"/>
          <w:numId w:val="40"/>
        </w:numPr>
        <w:spacing w:line="360" w:lineRule="auto"/>
      </w:pPr>
      <w:r>
        <w:t>Riesgo: Problemas en la calidad de los productos farmacéuticos.</w:t>
      </w:r>
    </w:p>
    <w:p w14:paraId="0B60151A" w14:textId="77777777" w:rsidR="00DB7BB7" w:rsidRDefault="00DB7BB7">
      <w:pPr>
        <w:pStyle w:val="TextoPrincipal"/>
        <w:numPr>
          <w:ilvl w:val="0"/>
          <w:numId w:val="40"/>
        </w:numPr>
        <w:spacing w:line="360" w:lineRule="auto"/>
      </w:pPr>
      <w:r>
        <w:t>Impacto Potencial: Pérdida de reputación y posibles repercusiones legales.</w:t>
      </w:r>
    </w:p>
    <w:p w14:paraId="0016326F" w14:textId="77777777" w:rsidR="00DB7BB7" w:rsidRDefault="00DB7BB7" w:rsidP="00DB7BB7">
      <w:pPr>
        <w:pStyle w:val="TextoPrincipal"/>
        <w:spacing w:line="360" w:lineRule="auto"/>
      </w:pPr>
      <w:r>
        <w:t>Estrategias de Mitigación:</w:t>
      </w:r>
    </w:p>
    <w:p w14:paraId="6E997156" w14:textId="77777777" w:rsidR="00DB7BB7" w:rsidRDefault="00DB7BB7">
      <w:pPr>
        <w:pStyle w:val="TextoPrincipal"/>
        <w:numPr>
          <w:ilvl w:val="0"/>
          <w:numId w:val="41"/>
        </w:numPr>
        <w:spacing w:line="360" w:lineRule="auto"/>
      </w:pPr>
      <w:r>
        <w:t>Implementar rigurosos controles de calidad en todas las etapas de producción.</w:t>
      </w:r>
    </w:p>
    <w:p w14:paraId="0F9DE61C" w14:textId="77777777" w:rsidR="00DB7BB7" w:rsidRDefault="00DB7BB7">
      <w:pPr>
        <w:pStyle w:val="TextoPrincipal"/>
        <w:numPr>
          <w:ilvl w:val="0"/>
          <w:numId w:val="41"/>
        </w:numPr>
        <w:spacing w:line="360" w:lineRule="auto"/>
      </w:pPr>
      <w:r>
        <w:t>Realizar pruebas exhaustivas antes de la liberación del producto al mercado.</w:t>
      </w:r>
    </w:p>
    <w:p w14:paraId="6AB344C1" w14:textId="379176A5" w:rsidR="00FA4CEB" w:rsidRDefault="00DB7BB7">
      <w:pPr>
        <w:pStyle w:val="TextoPrincipal"/>
        <w:numPr>
          <w:ilvl w:val="0"/>
          <w:numId w:val="41"/>
        </w:numPr>
        <w:spacing w:line="360" w:lineRule="auto"/>
      </w:pPr>
      <w:r>
        <w:t>Establecer un sistema de gestión de calidad robusto.</w:t>
      </w:r>
    </w:p>
    <w:p w14:paraId="5E0FEE42" w14:textId="77777777" w:rsidR="002D3945" w:rsidRDefault="002D3945" w:rsidP="002D3945">
      <w:pPr>
        <w:pStyle w:val="TextoPrincipal"/>
        <w:spacing w:line="360" w:lineRule="auto"/>
      </w:pPr>
      <w:r>
        <w:t>3. Cambios en las Regulaciones:</w:t>
      </w:r>
    </w:p>
    <w:p w14:paraId="243441E7" w14:textId="77777777" w:rsidR="002D3945" w:rsidRDefault="002D3945">
      <w:pPr>
        <w:pStyle w:val="TextoPrincipal"/>
        <w:numPr>
          <w:ilvl w:val="0"/>
          <w:numId w:val="42"/>
        </w:numPr>
        <w:spacing w:line="360" w:lineRule="auto"/>
      </w:pPr>
      <w:r>
        <w:t>Riesgo: Cambios repentinos en las regulaciones gubernamentales.</w:t>
      </w:r>
    </w:p>
    <w:p w14:paraId="03D1124A" w14:textId="77777777" w:rsidR="002D3945" w:rsidRDefault="002D3945">
      <w:pPr>
        <w:pStyle w:val="TextoPrincipal"/>
        <w:numPr>
          <w:ilvl w:val="0"/>
          <w:numId w:val="42"/>
        </w:numPr>
        <w:spacing w:line="360" w:lineRule="auto"/>
      </w:pPr>
      <w:r>
        <w:lastRenderedPageBreak/>
        <w:t>Impacto Potencial: Incumplimiento de regulaciones y sanciones.</w:t>
      </w:r>
    </w:p>
    <w:p w14:paraId="06B74C6C" w14:textId="77777777" w:rsidR="002D3945" w:rsidRDefault="002D3945" w:rsidP="002D3945">
      <w:pPr>
        <w:pStyle w:val="TextoPrincipal"/>
        <w:spacing w:line="360" w:lineRule="auto"/>
      </w:pPr>
      <w:r>
        <w:t>Estrategias de Mitigación:</w:t>
      </w:r>
    </w:p>
    <w:p w14:paraId="40FB6CCD" w14:textId="77777777" w:rsidR="002D3945" w:rsidRDefault="002D3945">
      <w:pPr>
        <w:pStyle w:val="TextoPrincipal"/>
        <w:numPr>
          <w:ilvl w:val="0"/>
          <w:numId w:val="43"/>
        </w:numPr>
        <w:spacing w:line="360" w:lineRule="auto"/>
      </w:pPr>
      <w:r>
        <w:t>Mantenerse actualizado sobre las regulaciones locales e internacionales.</w:t>
      </w:r>
    </w:p>
    <w:p w14:paraId="0889DCB4" w14:textId="77777777" w:rsidR="002D3945" w:rsidRDefault="002D3945">
      <w:pPr>
        <w:pStyle w:val="TextoPrincipal"/>
        <w:numPr>
          <w:ilvl w:val="0"/>
          <w:numId w:val="43"/>
        </w:numPr>
        <w:spacing w:line="360" w:lineRule="auto"/>
      </w:pPr>
      <w:r>
        <w:t>Establecer relaciones con autoridades reguladoras y participar en grupos de la industria.</w:t>
      </w:r>
    </w:p>
    <w:p w14:paraId="367D333A" w14:textId="2BE48BE8" w:rsidR="00DB7BB7" w:rsidRDefault="002D3945">
      <w:pPr>
        <w:pStyle w:val="TextoPrincipal"/>
        <w:numPr>
          <w:ilvl w:val="0"/>
          <w:numId w:val="43"/>
        </w:numPr>
        <w:spacing w:line="360" w:lineRule="auto"/>
      </w:pPr>
      <w:r>
        <w:t>Tener un equipo legal especializado en regulaciones farmacéuticas.</w:t>
      </w:r>
    </w:p>
    <w:p w14:paraId="7AA5C983" w14:textId="7E49C99E" w:rsidR="0061302B" w:rsidRDefault="0061302B" w:rsidP="0061302B">
      <w:pPr>
        <w:pStyle w:val="TextoPrincipal"/>
        <w:spacing w:line="360" w:lineRule="auto"/>
      </w:pPr>
      <w:r>
        <w:t>4. Interrupciones en la Cadena de Suministro:</w:t>
      </w:r>
    </w:p>
    <w:p w14:paraId="4530A6F1" w14:textId="77777777" w:rsidR="0061302B" w:rsidRDefault="0061302B">
      <w:pPr>
        <w:pStyle w:val="TextoPrincipal"/>
        <w:numPr>
          <w:ilvl w:val="0"/>
          <w:numId w:val="44"/>
        </w:numPr>
        <w:spacing w:line="360" w:lineRule="auto"/>
      </w:pPr>
      <w:r>
        <w:t>Riesgo: Interrupciones en la recepción de materias primas o suministros.</w:t>
      </w:r>
    </w:p>
    <w:p w14:paraId="768156C5" w14:textId="77777777" w:rsidR="0061302B" w:rsidRDefault="0061302B">
      <w:pPr>
        <w:pStyle w:val="TextoPrincipal"/>
        <w:numPr>
          <w:ilvl w:val="0"/>
          <w:numId w:val="44"/>
        </w:numPr>
        <w:spacing w:line="360" w:lineRule="auto"/>
      </w:pPr>
      <w:r>
        <w:t>Impacto Potencial: Retrasos en la producción y pérdida financiera.</w:t>
      </w:r>
    </w:p>
    <w:p w14:paraId="5AEAC0FF" w14:textId="77777777" w:rsidR="0061302B" w:rsidRDefault="0061302B" w:rsidP="0061302B">
      <w:pPr>
        <w:pStyle w:val="TextoPrincipal"/>
        <w:spacing w:line="360" w:lineRule="auto"/>
      </w:pPr>
      <w:r>
        <w:t>Estrategias de Mitigación:</w:t>
      </w:r>
    </w:p>
    <w:p w14:paraId="7AFAD32B" w14:textId="77777777" w:rsidR="0061302B" w:rsidRDefault="0061302B">
      <w:pPr>
        <w:pStyle w:val="TextoPrincipal"/>
        <w:numPr>
          <w:ilvl w:val="0"/>
          <w:numId w:val="45"/>
        </w:numPr>
        <w:spacing w:line="360" w:lineRule="auto"/>
      </w:pPr>
      <w:r>
        <w:t>Establecer acuerdos de suministro con múltiples proveedores.</w:t>
      </w:r>
    </w:p>
    <w:p w14:paraId="03842557" w14:textId="77777777" w:rsidR="0061302B" w:rsidRDefault="0061302B">
      <w:pPr>
        <w:pStyle w:val="TextoPrincipal"/>
        <w:numPr>
          <w:ilvl w:val="0"/>
          <w:numId w:val="45"/>
        </w:numPr>
        <w:spacing w:line="360" w:lineRule="auto"/>
      </w:pPr>
      <w:r>
        <w:t>Monitorear proactivamente la cadena de suministro para identificar posibles problemas.</w:t>
      </w:r>
    </w:p>
    <w:p w14:paraId="1A776269" w14:textId="77777777" w:rsidR="00243EB5" w:rsidRDefault="0061302B">
      <w:pPr>
        <w:pStyle w:val="TextoPrincipal"/>
        <w:numPr>
          <w:ilvl w:val="0"/>
          <w:numId w:val="45"/>
        </w:numPr>
        <w:spacing w:line="360" w:lineRule="auto"/>
      </w:pPr>
      <w:r>
        <w:t>Mantener inventarios estratégicos de materias primas.</w:t>
      </w:r>
    </w:p>
    <w:tbl>
      <w:tblPr>
        <w:tblW w:w="9780" w:type="dxa"/>
        <w:tblCellMar>
          <w:left w:w="70" w:type="dxa"/>
          <w:right w:w="70" w:type="dxa"/>
        </w:tblCellMar>
        <w:tblLook w:val="04A0" w:firstRow="1" w:lastRow="0" w:firstColumn="1" w:lastColumn="0" w:noHBand="0" w:noVBand="1"/>
      </w:tblPr>
      <w:tblGrid>
        <w:gridCol w:w="1273"/>
        <w:gridCol w:w="1109"/>
        <w:gridCol w:w="1377"/>
        <w:gridCol w:w="1114"/>
        <w:gridCol w:w="1271"/>
        <w:gridCol w:w="877"/>
        <w:gridCol w:w="535"/>
        <w:gridCol w:w="1156"/>
        <w:gridCol w:w="1318"/>
      </w:tblGrid>
      <w:tr w:rsidR="009142F3" w:rsidRPr="00A31446" w14:paraId="109AEB06" w14:textId="77777777" w:rsidTr="007E032A">
        <w:trPr>
          <w:trHeight w:val="499"/>
        </w:trPr>
        <w:tc>
          <w:tcPr>
            <w:tcW w:w="1273" w:type="dxa"/>
            <w:tcBorders>
              <w:top w:val="single" w:sz="4" w:space="0" w:color="auto"/>
              <w:left w:val="single" w:sz="4" w:space="0" w:color="auto"/>
              <w:bottom w:val="single" w:sz="4" w:space="0" w:color="auto"/>
              <w:right w:val="single" w:sz="4" w:space="0" w:color="auto"/>
            </w:tcBorders>
            <w:shd w:val="clear" w:color="000000" w:fill="70AD47"/>
            <w:noWrap/>
            <w:vAlign w:val="center"/>
            <w:hideMark/>
          </w:tcPr>
          <w:p w14:paraId="7709BEA1" w14:textId="6C03973D" w:rsidR="009142F3" w:rsidRPr="00382D39" w:rsidRDefault="009142F3" w:rsidP="002B1F24">
            <w:pPr>
              <w:widowControl/>
              <w:jc w:val="center"/>
              <w:rPr>
                <w:rFonts w:ascii="Times New Roman" w:eastAsia="Times New Roman" w:hAnsi="Times New Roman" w:cs="Times New Roman"/>
                <w:color w:val="000000"/>
                <w:sz w:val="20"/>
                <w:szCs w:val="20"/>
                <w:lang w:val="es-HN" w:eastAsia="es-HN"/>
              </w:rPr>
            </w:pPr>
            <w:r w:rsidRPr="00382D39">
              <w:rPr>
                <w:rFonts w:ascii="Times New Roman" w:eastAsia="Times New Roman" w:hAnsi="Times New Roman" w:cs="Times New Roman"/>
                <w:color w:val="000000"/>
                <w:sz w:val="20"/>
                <w:szCs w:val="20"/>
                <w:lang w:val="es-HN" w:eastAsia="es-HN"/>
              </w:rPr>
              <w:t>Riesgo Identificado</w:t>
            </w:r>
          </w:p>
        </w:tc>
        <w:tc>
          <w:tcPr>
            <w:tcW w:w="1109" w:type="dxa"/>
            <w:tcBorders>
              <w:top w:val="single" w:sz="4" w:space="0" w:color="auto"/>
              <w:left w:val="nil"/>
              <w:bottom w:val="single" w:sz="4" w:space="0" w:color="auto"/>
              <w:right w:val="single" w:sz="4" w:space="0" w:color="auto"/>
            </w:tcBorders>
            <w:shd w:val="clear" w:color="000000" w:fill="70AD47"/>
            <w:noWrap/>
            <w:vAlign w:val="center"/>
            <w:hideMark/>
          </w:tcPr>
          <w:p w14:paraId="4BE32484" w14:textId="60CDF386" w:rsidR="009142F3" w:rsidRPr="00382D39" w:rsidRDefault="009142F3" w:rsidP="002B1F24">
            <w:pPr>
              <w:widowControl/>
              <w:jc w:val="center"/>
              <w:rPr>
                <w:rFonts w:ascii="Times New Roman" w:eastAsia="Times New Roman" w:hAnsi="Times New Roman" w:cs="Times New Roman"/>
                <w:color w:val="000000"/>
                <w:sz w:val="20"/>
                <w:szCs w:val="20"/>
                <w:lang w:val="es-HN" w:eastAsia="es-HN"/>
              </w:rPr>
            </w:pPr>
            <w:r w:rsidRPr="00382D39">
              <w:rPr>
                <w:rFonts w:ascii="Times New Roman" w:eastAsia="Times New Roman" w:hAnsi="Times New Roman" w:cs="Times New Roman"/>
                <w:color w:val="000000"/>
                <w:sz w:val="20"/>
                <w:szCs w:val="20"/>
                <w:lang w:val="es-HN" w:eastAsia="es-HN"/>
              </w:rPr>
              <w:t>categoría de riesgo</w:t>
            </w:r>
          </w:p>
        </w:tc>
        <w:tc>
          <w:tcPr>
            <w:tcW w:w="1377" w:type="dxa"/>
            <w:tcBorders>
              <w:top w:val="single" w:sz="4" w:space="0" w:color="auto"/>
              <w:left w:val="nil"/>
              <w:bottom w:val="single" w:sz="4" w:space="0" w:color="auto"/>
              <w:right w:val="single" w:sz="4" w:space="0" w:color="auto"/>
            </w:tcBorders>
            <w:shd w:val="clear" w:color="000000" w:fill="70AD47"/>
            <w:noWrap/>
            <w:vAlign w:val="center"/>
            <w:hideMark/>
          </w:tcPr>
          <w:p w14:paraId="63FCC9DF" w14:textId="580438F7" w:rsidR="009142F3" w:rsidRPr="00382D39" w:rsidRDefault="009142F3" w:rsidP="002B1F24">
            <w:pPr>
              <w:widowControl/>
              <w:jc w:val="center"/>
              <w:rPr>
                <w:rFonts w:ascii="Times New Roman" w:eastAsia="Times New Roman" w:hAnsi="Times New Roman" w:cs="Times New Roman"/>
                <w:color w:val="000000"/>
                <w:sz w:val="20"/>
                <w:szCs w:val="20"/>
                <w:lang w:val="es-HN" w:eastAsia="es-HN"/>
              </w:rPr>
            </w:pPr>
            <w:r w:rsidRPr="00382D39">
              <w:rPr>
                <w:rFonts w:ascii="Times New Roman" w:eastAsia="Times New Roman" w:hAnsi="Times New Roman" w:cs="Times New Roman"/>
                <w:color w:val="000000"/>
                <w:sz w:val="20"/>
                <w:szCs w:val="20"/>
                <w:lang w:val="es-HN" w:eastAsia="es-HN"/>
              </w:rPr>
              <w:t>subcategoría</w:t>
            </w:r>
          </w:p>
        </w:tc>
        <w:tc>
          <w:tcPr>
            <w:tcW w:w="1114" w:type="dxa"/>
            <w:tcBorders>
              <w:top w:val="single" w:sz="4" w:space="0" w:color="auto"/>
              <w:left w:val="nil"/>
              <w:bottom w:val="single" w:sz="4" w:space="0" w:color="auto"/>
              <w:right w:val="single" w:sz="4" w:space="0" w:color="auto"/>
            </w:tcBorders>
            <w:shd w:val="clear" w:color="000000" w:fill="70AD47"/>
            <w:noWrap/>
            <w:vAlign w:val="center"/>
            <w:hideMark/>
          </w:tcPr>
          <w:p w14:paraId="73D95BC1" w14:textId="350A3B0A" w:rsidR="009142F3" w:rsidRPr="00382D39" w:rsidRDefault="009142F3" w:rsidP="002B1F24">
            <w:pPr>
              <w:widowControl/>
              <w:jc w:val="center"/>
              <w:rPr>
                <w:rFonts w:ascii="Times New Roman" w:eastAsia="Times New Roman" w:hAnsi="Times New Roman" w:cs="Times New Roman"/>
                <w:color w:val="000000"/>
                <w:sz w:val="20"/>
                <w:szCs w:val="20"/>
                <w:lang w:val="es-HN" w:eastAsia="es-HN"/>
              </w:rPr>
            </w:pPr>
            <w:r w:rsidRPr="00382D39">
              <w:rPr>
                <w:rFonts w:ascii="Times New Roman" w:eastAsia="Times New Roman" w:hAnsi="Times New Roman" w:cs="Times New Roman"/>
                <w:color w:val="000000"/>
                <w:sz w:val="20"/>
                <w:szCs w:val="20"/>
                <w:lang w:val="es-HN" w:eastAsia="es-HN"/>
              </w:rPr>
              <w:t>Tipo de riesgo</w:t>
            </w:r>
          </w:p>
        </w:tc>
        <w:tc>
          <w:tcPr>
            <w:tcW w:w="1271" w:type="dxa"/>
            <w:tcBorders>
              <w:top w:val="single" w:sz="4" w:space="0" w:color="auto"/>
              <w:left w:val="nil"/>
              <w:bottom w:val="single" w:sz="4" w:space="0" w:color="auto"/>
              <w:right w:val="single" w:sz="4" w:space="0" w:color="auto"/>
            </w:tcBorders>
            <w:shd w:val="clear" w:color="000000" w:fill="8EA9DB"/>
            <w:noWrap/>
            <w:vAlign w:val="center"/>
            <w:hideMark/>
          </w:tcPr>
          <w:p w14:paraId="74A202F5" w14:textId="6487CA45" w:rsidR="009142F3" w:rsidRPr="00A1089E" w:rsidRDefault="009142F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Probabilidad</w:t>
            </w:r>
          </w:p>
        </w:tc>
        <w:tc>
          <w:tcPr>
            <w:tcW w:w="877" w:type="dxa"/>
            <w:tcBorders>
              <w:top w:val="single" w:sz="4" w:space="0" w:color="auto"/>
              <w:left w:val="nil"/>
              <w:bottom w:val="single" w:sz="4" w:space="0" w:color="auto"/>
              <w:right w:val="single" w:sz="4" w:space="0" w:color="auto"/>
            </w:tcBorders>
            <w:shd w:val="clear" w:color="000000" w:fill="8EA9DB"/>
            <w:noWrap/>
            <w:vAlign w:val="center"/>
            <w:hideMark/>
          </w:tcPr>
          <w:p w14:paraId="065856FC" w14:textId="77777777" w:rsidR="009142F3" w:rsidRPr="00A1089E" w:rsidRDefault="009142F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Impacto</w:t>
            </w:r>
          </w:p>
        </w:tc>
        <w:tc>
          <w:tcPr>
            <w:tcW w:w="535" w:type="dxa"/>
            <w:tcBorders>
              <w:top w:val="single" w:sz="4" w:space="0" w:color="auto"/>
              <w:left w:val="nil"/>
              <w:bottom w:val="single" w:sz="4" w:space="0" w:color="auto"/>
              <w:right w:val="single" w:sz="4" w:space="0" w:color="auto"/>
            </w:tcBorders>
            <w:shd w:val="clear" w:color="000000" w:fill="8EA9DB"/>
            <w:noWrap/>
            <w:vAlign w:val="center"/>
            <w:hideMark/>
          </w:tcPr>
          <w:p w14:paraId="060DBD45" w14:textId="77777777" w:rsidR="009142F3" w:rsidRPr="00A1089E" w:rsidRDefault="009142F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P*I</w:t>
            </w:r>
          </w:p>
        </w:tc>
        <w:tc>
          <w:tcPr>
            <w:tcW w:w="1156" w:type="dxa"/>
            <w:tcBorders>
              <w:top w:val="single" w:sz="4" w:space="0" w:color="auto"/>
              <w:left w:val="nil"/>
              <w:bottom w:val="single" w:sz="4" w:space="0" w:color="auto"/>
              <w:right w:val="single" w:sz="4" w:space="0" w:color="auto"/>
            </w:tcBorders>
            <w:shd w:val="clear" w:color="000000" w:fill="8EA9DB"/>
            <w:noWrap/>
            <w:vAlign w:val="center"/>
            <w:hideMark/>
          </w:tcPr>
          <w:p w14:paraId="5822AAA0" w14:textId="77777777" w:rsidR="009142F3" w:rsidRPr="00A1089E" w:rsidRDefault="009142F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Calificación</w:t>
            </w:r>
          </w:p>
        </w:tc>
        <w:tc>
          <w:tcPr>
            <w:tcW w:w="1068" w:type="dxa"/>
            <w:tcBorders>
              <w:top w:val="single" w:sz="4" w:space="0" w:color="auto"/>
              <w:left w:val="nil"/>
              <w:bottom w:val="single" w:sz="4" w:space="0" w:color="auto"/>
              <w:right w:val="single" w:sz="4" w:space="0" w:color="auto"/>
            </w:tcBorders>
            <w:shd w:val="clear" w:color="000000" w:fill="ED7D31"/>
            <w:vAlign w:val="center"/>
            <w:hideMark/>
          </w:tcPr>
          <w:p w14:paraId="44F89C8F" w14:textId="48679886" w:rsidR="009142F3" w:rsidRPr="00A1089E" w:rsidRDefault="009142F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Respuesta preliminar</w:t>
            </w:r>
          </w:p>
        </w:tc>
      </w:tr>
      <w:tr w:rsidR="009142F3" w:rsidRPr="007B64EA" w14:paraId="7D1818B5" w14:textId="77777777" w:rsidTr="007E032A">
        <w:trPr>
          <w:trHeight w:val="750"/>
        </w:trPr>
        <w:tc>
          <w:tcPr>
            <w:tcW w:w="1273" w:type="dxa"/>
            <w:tcBorders>
              <w:top w:val="nil"/>
              <w:left w:val="single" w:sz="4" w:space="0" w:color="auto"/>
              <w:bottom w:val="single" w:sz="4" w:space="0" w:color="auto"/>
              <w:right w:val="single" w:sz="4" w:space="0" w:color="auto"/>
            </w:tcBorders>
            <w:shd w:val="clear" w:color="auto" w:fill="auto"/>
            <w:vAlign w:val="center"/>
            <w:hideMark/>
          </w:tcPr>
          <w:p w14:paraId="22370D30" w14:textId="6EF8A64C" w:rsidR="009142F3" w:rsidRPr="00382D39" w:rsidRDefault="00325301" w:rsidP="002B1F24">
            <w:pPr>
              <w:widowControl/>
              <w:jc w:val="center"/>
              <w:rPr>
                <w:rFonts w:ascii="Times New Roman" w:eastAsia="Times New Roman" w:hAnsi="Times New Roman" w:cs="Times New Roman"/>
                <w:color w:val="000000"/>
                <w:sz w:val="20"/>
                <w:szCs w:val="20"/>
                <w:lang w:val="es-HN" w:eastAsia="es-HN"/>
              </w:rPr>
            </w:pPr>
            <w:r w:rsidRPr="00382D39">
              <w:rPr>
                <w:rFonts w:ascii="Times New Roman" w:eastAsia="Times New Roman" w:hAnsi="Times New Roman" w:cs="Times New Roman"/>
                <w:color w:val="000000"/>
                <w:sz w:val="20"/>
                <w:szCs w:val="20"/>
                <w:lang w:val="es-HN" w:eastAsia="es-HN"/>
              </w:rPr>
              <w:t>Falla del equipo de producción.</w:t>
            </w:r>
          </w:p>
        </w:tc>
        <w:tc>
          <w:tcPr>
            <w:tcW w:w="1109" w:type="dxa"/>
            <w:tcBorders>
              <w:top w:val="nil"/>
              <w:left w:val="nil"/>
              <w:bottom w:val="single" w:sz="4" w:space="0" w:color="auto"/>
              <w:right w:val="single" w:sz="4" w:space="0" w:color="auto"/>
            </w:tcBorders>
            <w:shd w:val="clear" w:color="auto" w:fill="auto"/>
            <w:noWrap/>
            <w:vAlign w:val="center"/>
            <w:hideMark/>
          </w:tcPr>
          <w:p w14:paraId="3501B345" w14:textId="49533641" w:rsidR="009142F3" w:rsidRPr="00382D39" w:rsidRDefault="00325301" w:rsidP="002B1F24">
            <w:pPr>
              <w:widowControl/>
              <w:jc w:val="center"/>
              <w:rPr>
                <w:rFonts w:ascii="Times New Roman" w:eastAsia="Times New Roman" w:hAnsi="Times New Roman" w:cs="Times New Roman"/>
                <w:color w:val="000000"/>
                <w:sz w:val="20"/>
                <w:szCs w:val="20"/>
                <w:lang w:val="es-HN" w:eastAsia="es-HN"/>
              </w:rPr>
            </w:pPr>
            <w:r w:rsidRPr="00382D39">
              <w:rPr>
                <w:rFonts w:ascii="Times New Roman" w:eastAsia="Times New Roman" w:hAnsi="Times New Roman" w:cs="Times New Roman"/>
                <w:color w:val="000000"/>
                <w:sz w:val="20"/>
                <w:szCs w:val="20"/>
                <w:lang w:val="es-HN" w:eastAsia="es-HN"/>
              </w:rPr>
              <w:t>Técnico</w:t>
            </w:r>
          </w:p>
        </w:tc>
        <w:tc>
          <w:tcPr>
            <w:tcW w:w="1377" w:type="dxa"/>
            <w:tcBorders>
              <w:top w:val="nil"/>
              <w:left w:val="nil"/>
              <w:bottom w:val="single" w:sz="4" w:space="0" w:color="auto"/>
              <w:right w:val="single" w:sz="4" w:space="0" w:color="auto"/>
            </w:tcBorders>
            <w:shd w:val="clear" w:color="auto" w:fill="auto"/>
            <w:noWrap/>
            <w:vAlign w:val="center"/>
            <w:hideMark/>
          </w:tcPr>
          <w:p w14:paraId="1D4726D3" w14:textId="185532D5" w:rsidR="009142F3" w:rsidRPr="00382D39" w:rsidRDefault="00DB6167" w:rsidP="002B1F24">
            <w:pPr>
              <w:widowControl/>
              <w:jc w:val="center"/>
              <w:rPr>
                <w:rFonts w:ascii="Times New Roman" w:eastAsia="Times New Roman" w:hAnsi="Times New Roman" w:cs="Times New Roman"/>
                <w:color w:val="000000"/>
                <w:sz w:val="20"/>
                <w:szCs w:val="20"/>
                <w:lang w:val="es-HN" w:eastAsia="es-HN"/>
              </w:rPr>
            </w:pPr>
            <w:r w:rsidRPr="00382D39">
              <w:rPr>
                <w:rFonts w:ascii="Times New Roman" w:eastAsia="Times New Roman" w:hAnsi="Times New Roman" w:cs="Times New Roman"/>
                <w:color w:val="000000"/>
                <w:sz w:val="20"/>
                <w:szCs w:val="20"/>
                <w:lang w:val="es-HN" w:eastAsia="es-HN"/>
              </w:rPr>
              <w:t>Operacional</w:t>
            </w:r>
          </w:p>
        </w:tc>
        <w:tc>
          <w:tcPr>
            <w:tcW w:w="1114" w:type="dxa"/>
            <w:tcBorders>
              <w:top w:val="nil"/>
              <w:left w:val="nil"/>
              <w:bottom w:val="single" w:sz="4" w:space="0" w:color="auto"/>
              <w:right w:val="single" w:sz="4" w:space="0" w:color="auto"/>
            </w:tcBorders>
            <w:shd w:val="clear" w:color="auto" w:fill="auto"/>
            <w:noWrap/>
            <w:vAlign w:val="center"/>
            <w:hideMark/>
          </w:tcPr>
          <w:p w14:paraId="4DA92E70" w14:textId="178BD957" w:rsidR="009142F3" w:rsidRPr="00382D39" w:rsidRDefault="009142F3" w:rsidP="002B1F24">
            <w:pPr>
              <w:widowControl/>
              <w:jc w:val="center"/>
              <w:rPr>
                <w:rFonts w:ascii="Times New Roman" w:eastAsia="Times New Roman" w:hAnsi="Times New Roman" w:cs="Times New Roman"/>
                <w:color w:val="000000"/>
                <w:sz w:val="20"/>
                <w:szCs w:val="20"/>
                <w:lang w:val="es-HN" w:eastAsia="es-HN"/>
              </w:rPr>
            </w:pPr>
            <w:r w:rsidRPr="00382D39">
              <w:rPr>
                <w:rFonts w:ascii="Times New Roman" w:eastAsia="Times New Roman" w:hAnsi="Times New Roman" w:cs="Times New Roman"/>
                <w:color w:val="000000"/>
                <w:sz w:val="20"/>
                <w:szCs w:val="20"/>
                <w:lang w:val="es-HN" w:eastAsia="es-HN"/>
              </w:rPr>
              <w:t>Amenaza</w:t>
            </w:r>
          </w:p>
        </w:tc>
        <w:tc>
          <w:tcPr>
            <w:tcW w:w="1271" w:type="dxa"/>
            <w:tcBorders>
              <w:top w:val="nil"/>
              <w:left w:val="nil"/>
              <w:bottom w:val="single" w:sz="4" w:space="0" w:color="auto"/>
              <w:right w:val="single" w:sz="4" w:space="0" w:color="auto"/>
            </w:tcBorders>
            <w:shd w:val="clear" w:color="auto" w:fill="auto"/>
            <w:vAlign w:val="center"/>
            <w:hideMark/>
          </w:tcPr>
          <w:p w14:paraId="6E676AF5" w14:textId="77777777" w:rsidR="009142F3" w:rsidRPr="00A1089E" w:rsidRDefault="009142F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0.5</w:t>
            </w:r>
          </w:p>
        </w:tc>
        <w:tc>
          <w:tcPr>
            <w:tcW w:w="877" w:type="dxa"/>
            <w:tcBorders>
              <w:top w:val="nil"/>
              <w:left w:val="nil"/>
              <w:bottom w:val="single" w:sz="4" w:space="0" w:color="auto"/>
              <w:right w:val="single" w:sz="4" w:space="0" w:color="auto"/>
            </w:tcBorders>
            <w:shd w:val="clear" w:color="auto" w:fill="auto"/>
            <w:vAlign w:val="center"/>
            <w:hideMark/>
          </w:tcPr>
          <w:p w14:paraId="107F24E7" w14:textId="77777777" w:rsidR="009142F3" w:rsidRPr="00A1089E" w:rsidRDefault="009142F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0.4</w:t>
            </w:r>
          </w:p>
        </w:tc>
        <w:tc>
          <w:tcPr>
            <w:tcW w:w="535" w:type="dxa"/>
            <w:tcBorders>
              <w:top w:val="nil"/>
              <w:left w:val="nil"/>
              <w:bottom w:val="single" w:sz="4" w:space="0" w:color="auto"/>
              <w:right w:val="single" w:sz="4" w:space="0" w:color="auto"/>
            </w:tcBorders>
            <w:shd w:val="clear" w:color="auto" w:fill="auto"/>
            <w:vAlign w:val="center"/>
            <w:hideMark/>
          </w:tcPr>
          <w:p w14:paraId="78B77AF8" w14:textId="77777777" w:rsidR="009142F3" w:rsidRPr="00A1089E" w:rsidRDefault="009142F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0.2</w:t>
            </w:r>
          </w:p>
        </w:tc>
        <w:tc>
          <w:tcPr>
            <w:tcW w:w="1156" w:type="dxa"/>
            <w:tcBorders>
              <w:top w:val="nil"/>
              <w:left w:val="nil"/>
              <w:bottom w:val="single" w:sz="4" w:space="0" w:color="auto"/>
              <w:right w:val="single" w:sz="4" w:space="0" w:color="auto"/>
            </w:tcBorders>
            <w:shd w:val="clear" w:color="000000" w:fill="FFFF00"/>
            <w:vAlign w:val="center"/>
            <w:hideMark/>
          </w:tcPr>
          <w:p w14:paraId="31F5801E" w14:textId="6B1DAEC7" w:rsidR="009142F3" w:rsidRPr="00A1089E" w:rsidRDefault="009142F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Media</w:t>
            </w:r>
          </w:p>
        </w:tc>
        <w:tc>
          <w:tcPr>
            <w:tcW w:w="1068" w:type="dxa"/>
            <w:tcBorders>
              <w:top w:val="nil"/>
              <w:left w:val="nil"/>
              <w:bottom w:val="single" w:sz="4" w:space="0" w:color="auto"/>
              <w:right w:val="single" w:sz="4" w:space="0" w:color="auto"/>
            </w:tcBorders>
            <w:shd w:val="clear" w:color="auto" w:fill="auto"/>
            <w:vAlign w:val="center"/>
            <w:hideMark/>
          </w:tcPr>
          <w:p w14:paraId="3240DAD6" w14:textId="6CC6EFC4" w:rsidR="009142F3" w:rsidRPr="00A1089E" w:rsidRDefault="005F368B"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Mantener revisiones regularmente del equipo de producción</w:t>
            </w:r>
          </w:p>
        </w:tc>
      </w:tr>
      <w:tr w:rsidR="009142F3" w:rsidRPr="007B64EA" w14:paraId="4AB3788D" w14:textId="77777777" w:rsidTr="00042148">
        <w:trPr>
          <w:trHeight w:val="499"/>
        </w:trPr>
        <w:tc>
          <w:tcPr>
            <w:tcW w:w="1273" w:type="dxa"/>
            <w:tcBorders>
              <w:top w:val="nil"/>
              <w:left w:val="single" w:sz="4" w:space="0" w:color="auto"/>
              <w:bottom w:val="single" w:sz="4" w:space="0" w:color="auto"/>
              <w:right w:val="single" w:sz="4" w:space="0" w:color="auto"/>
            </w:tcBorders>
            <w:shd w:val="clear" w:color="auto" w:fill="auto"/>
            <w:vAlign w:val="center"/>
            <w:hideMark/>
          </w:tcPr>
          <w:p w14:paraId="2078D736" w14:textId="26E92C90" w:rsidR="009142F3" w:rsidRPr="00382D39" w:rsidRDefault="001332CD" w:rsidP="002B1F24">
            <w:pPr>
              <w:widowControl/>
              <w:jc w:val="center"/>
              <w:rPr>
                <w:rFonts w:ascii="Times New Roman" w:eastAsia="Times New Roman" w:hAnsi="Times New Roman" w:cs="Times New Roman"/>
                <w:color w:val="000000"/>
                <w:sz w:val="20"/>
                <w:szCs w:val="20"/>
                <w:lang w:val="es-HN" w:eastAsia="es-HN"/>
              </w:rPr>
            </w:pPr>
            <w:r w:rsidRPr="00382D39">
              <w:rPr>
                <w:rFonts w:ascii="Times New Roman" w:eastAsia="Times New Roman" w:hAnsi="Times New Roman" w:cs="Times New Roman"/>
                <w:color w:val="000000"/>
                <w:sz w:val="20"/>
                <w:szCs w:val="20"/>
                <w:lang w:val="es-HN" w:eastAsia="es-HN"/>
              </w:rPr>
              <w:t>Calidad de</w:t>
            </w:r>
            <w:r w:rsidR="00DB6167" w:rsidRPr="00382D39">
              <w:rPr>
                <w:rFonts w:ascii="Times New Roman" w:eastAsia="Times New Roman" w:hAnsi="Times New Roman" w:cs="Times New Roman"/>
                <w:color w:val="000000"/>
                <w:sz w:val="20"/>
                <w:szCs w:val="20"/>
                <w:lang w:val="es-HN" w:eastAsia="es-HN"/>
              </w:rPr>
              <w:t>l producto</w:t>
            </w:r>
          </w:p>
        </w:tc>
        <w:tc>
          <w:tcPr>
            <w:tcW w:w="1109" w:type="dxa"/>
            <w:tcBorders>
              <w:top w:val="nil"/>
              <w:left w:val="nil"/>
              <w:bottom w:val="single" w:sz="4" w:space="0" w:color="auto"/>
              <w:right w:val="single" w:sz="4" w:space="0" w:color="auto"/>
            </w:tcBorders>
            <w:shd w:val="clear" w:color="auto" w:fill="auto"/>
            <w:noWrap/>
            <w:vAlign w:val="center"/>
            <w:hideMark/>
          </w:tcPr>
          <w:p w14:paraId="56E4E50B" w14:textId="5A5F5B9D" w:rsidR="009142F3" w:rsidRPr="00382D39" w:rsidRDefault="00DB6167" w:rsidP="002B1F24">
            <w:pPr>
              <w:widowControl/>
              <w:jc w:val="center"/>
              <w:rPr>
                <w:rFonts w:ascii="Times New Roman" w:eastAsia="Times New Roman" w:hAnsi="Times New Roman" w:cs="Times New Roman"/>
                <w:color w:val="000000"/>
                <w:sz w:val="20"/>
                <w:szCs w:val="20"/>
                <w:lang w:val="es-HN" w:eastAsia="es-HN"/>
              </w:rPr>
            </w:pPr>
            <w:r w:rsidRPr="00382D39">
              <w:rPr>
                <w:rFonts w:ascii="Times New Roman" w:eastAsia="Times New Roman" w:hAnsi="Times New Roman" w:cs="Times New Roman"/>
                <w:color w:val="000000"/>
                <w:sz w:val="20"/>
                <w:szCs w:val="20"/>
                <w:lang w:val="es-HN" w:eastAsia="es-HN"/>
              </w:rPr>
              <w:t>Técnico</w:t>
            </w:r>
          </w:p>
        </w:tc>
        <w:tc>
          <w:tcPr>
            <w:tcW w:w="1377" w:type="dxa"/>
            <w:tcBorders>
              <w:top w:val="nil"/>
              <w:left w:val="nil"/>
              <w:bottom w:val="single" w:sz="4" w:space="0" w:color="auto"/>
              <w:right w:val="single" w:sz="4" w:space="0" w:color="auto"/>
            </w:tcBorders>
            <w:shd w:val="clear" w:color="auto" w:fill="auto"/>
            <w:noWrap/>
            <w:vAlign w:val="center"/>
            <w:hideMark/>
          </w:tcPr>
          <w:p w14:paraId="2633BA34" w14:textId="174A84EF" w:rsidR="009142F3" w:rsidRPr="00382D39" w:rsidRDefault="00A5344A" w:rsidP="002B1F24">
            <w:pPr>
              <w:widowControl/>
              <w:jc w:val="center"/>
              <w:rPr>
                <w:rFonts w:ascii="Times New Roman" w:eastAsia="Times New Roman" w:hAnsi="Times New Roman" w:cs="Times New Roman"/>
                <w:color w:val="000000"/>
                <w:sz w:val="20"/>
                <w:szCs w:val="20"/>
                <w:lang w:val="es-HN" w:eastAsia="es-HN"/>
              </w:rPr>
            </w:pPr>
            <w:r w:rsidRPr="00382D39">
              <w:rPr>
                <w:rFonts w:ascii="Times New Roman" w:eastAsia="Times New Roman" w:hAnsi="Times New Roman" w:cs="Times New Roman"/>
                <w:color w:val="000000"/>
                <w:sz w:val="20"/>
                <w:szCs w:val="20"/>
                <w:lang w:val="es-HN" w:eastAsia="es-HN"/>
              </w:rPr>
              <w:t>Calidad</w:t>
            </w:r>
          </w:p>
        </w:tc>
        <w:tc>
          <w:tcPr>
            <w:tcW w:w="1114" w:type="dxa"/>
            <w:tcBorders>
              <w:top w:val="nil"/>
              <w:left w:val="nil"/>
              <w:bottom w:val="single" w:sz="4" w:space="0" w:color="auto"/>
              <w:right w:val="single" w:sz="4" w:space="0" w:color="auto"/>
            </w:tcBorders>
            <w:shd w:val="clear" w:color="auto" w:fill="auto"/>
            <w:noWrap/>
            <w:vAlign w:val="center"/>
            <w:hideMark/>
          </w:tcPr>
          <w:p w14:paraId="297B2340" w14:textId="20DA71B5" w:rsidR="009142F3" w:rsidRPr="00382D39" w:rsidRDefault="009142F3" w:rsidP="002B1F24">
            <w:pPr>
              <w:widowControl/>
              <w:jc w:val="center"/>
              <w:rPr>
                <w:rFonts w:ascii="Times New Roman" w:eastAsia="Times New Roman" w:hAnsi="Times New Roman" w:cs="Times New Roman"/>
                <w:color w:val="000000"/>
                <w:sz w:val="20"/>
                <w:szCs w:val="20"/>
                <w:lang w:val="es-HN" w:eastAsia="es-HN"/>
              </w:rPr>
            </w:pPr>
            <w:r w:rsidRPr="00382D39">
              <w:rPr>
                <w:rFonts w:ascii="Times New Roman" w:eastAsia="Times New Roman" w:hAnsi="Times New Roman" w:cs="Times New Roman"/>
                <w:color w:val="000000"/>
                <w:sz w:val="20"/>
                <w:szCs w:val="20"/>
                <w:lang w:val="es-HN" w:eastAsia="es-HN"/>
              </w:rPr>
              <w:t>Amenaza</w:t>
            </w:r>
          </w:p>
        </w:tc>
        <w:tc>
          <w:tcPr>
            <w:tcW w:w="1271" w:type="dxa"/>
            <w:tcBorders>
              <w:top w:val="nil"/>
              <w:left w:val="nil"/>
              <w:bottom w:val="single" w:sz="4" w:space="0" w:color="auto"/>
              <w:right w:val="single" w:sz="4" w:space="0" w:color="auto"/>
            </w:tcBorders>
            <w:shd w:val="clear" w:color="auto" w:fill="auto"/>
            <w:vAlign w:val="center"/>
            <w:hideMark/>
          </w:tcPr>
          <w:p w14:paraId="7404173A" w14:textId="55F74F73" w:rsidR="009142F3" w:rsidRPr="00A1089E" w:rsidRDefault="009142F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0</w:t>
            </w:r>
            <w:r w:rsidR="00E01557" w:rsidRPr="00A1089E">
              <w:rPr>
                <w:rFonts w:ascii="Times New Roman" w:eastAsia="Times New Roman" w:hAnsi="Times New Roman" w:cs="Times New Roman"/>
                <w:color w:val="000000"/>
                <w:sz w:val="20"/>
                <w:szCs w:val="20"/>
                <w:lang w:val="es-HN" w:eastAsia="es-HN"/>
              </w:rPr>
              <w:t>.7</w:t>
            </w:r>
          </w:p>
        </w:tc>
        <w:tc>
          <w:tcPr>
            <w:tcW w:w="877" w:type="dxa"/>
            <w:tcBorders>
              <w:top w:val="nil"/>
              <w:left w:val="nil"/>
              <w:bottom w:val="single" w:sz="4" w:space="0" w:color="auto"/>
              <w:right w:val="single" w:sz="4" w:space="0" w:color="auto"/>
            </w:tcBorders>
            <w:shd w:val="clear" w:color="auto" w:fill="auto"/>
            <w:vAlign w:val="center"/>
            <w:hideMark/>
          </w:tcPr>
          <w:p w14:paraId="5BFC0920" w14:textId="1D67A1E4" w:rsidR="009142F3" w:rsidRPr="00A1089E" w:rsidRDefault="009142F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0</w:t>
            </w:r>
            <w:r w:rsidR="00E01557" w:rsidRPr="00A1089E">
              <w:rPr>
                <w:rFonts w:ascii="Times New Roman" w:eastAsia="Times New Roman" w:hAnsi="Times New Roman" w:cs="Times New Roman"/>
                <w:color w:val="000000"/>
                <w:sz w:val="20"/>
                <w:szCs w:val="20"/>
                <w:lang w:val="es-HN" w:eastAsia="es-HN"/>
              </w:rPr>
              <w:t>.9</w:t>
            </w:r>
          </w:p>
        </w:tc>
        <w:tc>
          <w:tcPr>
            <w:tcW w:w="535" w:type="dxa"/>
            <w:tcBorders>
              <w:top w:val="nil"/>
              <w:left w:val="nil"/>
              <w:bottom w:val="single" w:sz="4" w:space="0" w:color="auto"/>
              <w:right w:val="single" w:sz="4" w:space="0" w:color="auto"/>
            </w:tcBorders>
            <w:shd w:val="clear" w:color="auto" w:fill="auto"/>
            <w:vAlign w:val="center"/>
            <w:hideMark/>
          </w:tcPr>
          <w:p w14:paraId="6EF6F09B" w14:textId="618CDAA9" w:rsidR="009142F3" w:rsidRPr="00A1089E" w:rsidRDefault="009142F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0.6</w:t>
            </w:r>
            <w:r w:rsidR="00042148" w:rsidRPr="00A1089E">
              <w:rPr>
                <w:rFonts w:ascii="Times New Roman" w:eastAsia="Times New Roman" w:hAnsi="Times New Roman" w:cs="Times New Roman"/>
                <w:color w:val="000000"/>
                <w:sz w:val="20"/>
                <w:szCs w:val="20"/>
                <w:lang w:val="es-HN" w:eastAsia="es-HN"/>
              </w:rPr>
              <w:t>3</w:t>
            </w:r>
          </w:p>
        </w:tc>
        <w:tc>
          <w:tcPr>
            <w:tcW w:w="1156" w:type="dxa"/>
            <w:tcBorders>
              <w:top w:val="nil"/>
              <w:left w:val="nil"/>
              <w:bottom w:val="single" w:sz="4" w:space="0" w:color="auto"/>
              <w:right w:val="single" w:sz="4" w:space="0" w:color="auto"/>
            </w:tcBorders>
            <w:shd w:val="clear" w:color="auto" w:fill="FF0000"/>
            <w:vAlign w:val="center"/>
            <w:hideMark/>
          </w:tcPr>
          <w:p w14:paraId="12795E4D" w14:textId="7748FF06" w:rsidR="009142F3" w:rsidRPr="00A1089E" w:rsidRDefault="00042148"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themeColor="text1"/>
                <w:sz w:val="20"/>
                <w:szCs w:val="20"/>
                <w:lang w:val="es-HN" w:eastAsia="es-HN"/>
              </w:rPr>
              <w:t>Alta</w:t>
            </w:r>
          </w:p>
        </w:tc>
        <w:tc>
          <w:tcPr>
            <w:tcW w:w="1068" w:type="dxa"/>
            <w:tcBorders>
              <w:top w:val="nil"/>
              <w:left w:val="nil"/>
              <w:bottom w:val="single" w:sz="4" w:space="0" w:color="auto"/>
              <w:right w:val="single" w:sz="4" w:space="0" w:color="auto"/>
            </w:tcBorders>
            <w:shd w:val="clear" w:color="auto" w:fill="auto"/>
            <w:vAlign w:val="center"/>
            <w:hideMark/>
          </w:tcPr>
          <w:p w14:paraId="55236A57" w14:textId="466C73F4" w:rsidR="009142F3" w:rsidRPr="00A1089E" w:rsidRDefault="00ED473C"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Mantener capacitado el personal de control de calidad.</w:t>
            </w:r>
          </w:p>
        </w:tc>
      </w:tr>
      <w:tr w:rsidR="009142F3" w:rsidRPr="007B64EA" w14:paraId="15F99C88" w14:textId="77777777" w:rsidTr="007E032A">
        <w:trPr>
          <w:trHeight w:val="750"/>
        </w:trPr>
        <w:tc>
          <w:tcPr>
            <w:tcW w:w="1273" w:type="dxa"/>
            <w:tcBorders>
              <w:top w:val="nil"/>
              <w:left w:val="single" w:sz="4" w:space="0" w:color="auto"/>
              <w:bottom w:val="single" w:sz="4" w:space="0" w:color="auto"/>
              <w:right w:val="single" w:sz="4" w:space="0" w:color="auto"/>
            </w:tcBorders>
            <w:shd w:val="clear" w:color="auto" w:fill="auto"/>
            <w:vAlign w:val="center"/>
            <w:hideMark/>
          </w:tcPr>
          <w:p w14:paraId="6224971B" w14:textId="49A92B56" w:rsidR="009142F3" w:rsidRPr="00382D39" w:rsidRDefault="00D47393" w:rsidP="002B1F24">
            <w:pPr>
              <w:widowControl/>
              <w:jc w:val="center"/>
              <w:rPr>
                <w:rFonts w:ascii="Times New Roman" w:eastAsia="Times New Roman" w:hAnsi="Times New Roman" w:cs="Times New Roman"/>
                <w:color w:val="000000"/>
                <w:sz w:val="20"/>
                <w:szCs w:val="20"/>
                <w:lang w:val="es-HN" w:eastAsia="es-HN"/>
              </w:rPr>
            </w:pPr>
            <w:r w:rsidRPr="00382D39">
              <w:rPr>
                <w:rFonts w:ascii="Times New Roman" w:eastAsia="Times New Roman" w:hAnsi="Times New Roman" w:cs="Times New Roman"/>
                <w:color w:val="000000"/>
                <w:sz w:val="20"/>
                <w:szCs w:val="20"/>
                <w:lang w:val="es-HN" w:eastAsia="es-HN"/>
              </w:rPr>
              <w:t>Cambio en las regulaciones</w:t>
            </w:r>
          </w:p>
        </w:tc>
        <w:tc>
          <w:tcPr>
            <w:tcW w:w="1109" w:type="dxa"/>
            <w:tcBorders>
              <w:top w:val="nil"/>
              <w:left w:val="nil"/>
              <w:bottom w:val="single" w:sz="4" w:space="0" w:color="auto"/>
              <w:right w:val="single" w:sz="4" w:space="0" w:color="auto"/>
            </w:tcBorders>
            <w:shd w:val="clear" w:color="auto" w:fill="auto"/>
            <w:noWrap/>
            <w:vAlign w:val="center"/>
            <w:hideMark/>
          </w:tcPr>
          <w:p w14:paraId="30C5D781" w14:textId="79F057F5" w:rsidR="009142F3" w:rsidRPr="00382D39" w:rsidRDefault="0003496D" w:rsidP="002B1F24">
            <w:pPr>
              <w:widowControl/>
              <w:jc w:val="center"/>
              <w:rPr>
                <w:rFonts w:ascii="Times New Roman" w:eastAsia="Times New Roman" w:hAnsi="Times New Roman" w:cs="Times New Roman"/>
                <w:color w:val="000000"/>
                <w:sz w:val="20"/>
                <w:szCs w:val="20"/>
                <w:lang w:val="es-HN" w:eastAsia="es-HN"/>
              </w:rPr>
            </w:pPr>
            <w:r w:rsidRPr="00382D39">
              <w:rPr>
                <w:rFonts w:ascii="Times New Roman" w:eastAsia="Times New Roman" w:hAnsi="Times New Roman" w:cs="Times New Roman"/>
                <w:color w:val="000000"/>
                <w:sz w:val="20"/>
                <w:szCs w:val="20"/>
                <w:lang w:val="es-HN" w:eastAsia="es-HN"/>
              </w:rPr>
              <w:t>Legal</w:t>
            </w:r>
          </w:p>
        </w:tc>
        <w:tc>
          <w:tcPr>
            <w:tcW w:w="1377" w:type="dxa"/>
            <w:tcBorders>
              <w:top w:val="nil"/>
              <w:left w:val="nil"/>
              <w:bottom w:val="single" w:sz="4" w:space="0" w:color="auto"/>
              <w:right w:val="single" w:sz="4" w:space="0" w:color="auto"/>
            </w:tcBorders>
            <w:shd w:val="clear" w:color="auto" w:fill="auto"/>
            <w:noWrap/>
            <w:vAlign w:val="center"/>
            <w:hideMark/>
          </w:tcPr>
          <w:p w14:paraId="30E92A89" w14:textId="77777777" w:rsidR="009142F3" w:rsidRPr="00382D39" w:rsidRDefault="009142F3" w:rsidP="002B1F24">
            <w:pPr>
              <w:widowControl/>
              <w:jc w:val="center"/>
              <w:rPr>
                <w:rFonts w:ascii="Times New Roman" w:eastAsia="Times New Roman" w:hAnsi="Times New Roman" w:cs="Times New Roman"/>
                <w:color w:val="000000"/>
                <w:sz w:val="20"/>
                <w:szCs w:val="20"/>
                <w:lang w:val="es-HN" w:eastAsia="es-HN"/>
              </w:rPr>
            </w:pPr>
            <w:r w:rsidRPr="00382D39">
              <w:rPr>
                <w:rFonts w:ascii="Times New Roman" w:eastAsia="Times New Roman" w:hAnsi="Times New Roman" w:cs="Times New Roman"/>
                <w:color w:val="000000"/>
                <w:sz w:val="20"/>
                <w:szCs w:val="20"/>
                <w:lang w:val="es-HN" w:eastAsia="es-HN"/>
              </w:rPr>
              <w:t>Documental</w:t>
            </w:r>
          </w:p>
        </w:tc>
        <w:tc>
          <w:tcPr>
            <w:tcW w:w="1114" w:type="dxa"/>
            <w:tcBorders>
              <w:top w:val="nil"/>
              <w:left w:val="nil"/>
              <w:bottom w:val="single" w:sz="4" w:space="0" w:color="auto"/>
              <w:right w:val="single" w:sz="4" w:space="0" w:color="auto"/>
            </w:tcBorders>
            <w:shd w:val="clear" w:color="auto" w:fill="auto"/>
            <w:noWrap/>
            <w:vAlign w:val="center"/>
            <w:hideMark/>
          </w:tcPr>
          <w:p w14:paraId="7C1185DC" w14:textId="77777777" w:rsidR="009142F3" w:rsidRPr="00382D39" w:rsidRDefault="009142F3" w:rsidP="002B1F24">
            <w:pPr>
              <w:widowControl/>
              <w:jc w:val="center"/>
              <w:rPr>
                <w:rFonts w:ascii="Times New Roman" w:eastAsia="Times New Roman" w:hAnsi="Times New Roman" w:cs="Times New Roman"/>
                <w:color w:val="000000"/>
                <w:sz w:val="20"/>
                <w:szCs w:val="20"/>
                <w:lang w:val="es-HN" w:eastAsia="es-HN"/>
              </w:rPr>
            </w:pPr>
            <w:r w:rsidRPr="00382D39">
              <w:rPr>
                <w:rFonts w:ascii="Times New Roman" w:eastAsia="Times New Roman" w:hAnsi="Times New Roman" w:cs="Times New Roman"/>
                <w:color w:val="000000"/>
                <w:sz w:val="20"/>
                <w:szCs w:val="20"/>
                <w:lang w:val="es-HN" w:eastAsia="es-HN"/>
              </w:rPr>
              <w:t>Amenaza</w:t>
            </w:r>
          </w:p>
        </w:tc>
        <w:tc>
          <w:tcPr>
            <w:tcW w:w="1271" w:type="dxa"/>
            <w:tcBorders>
              <w:top w:val="nil"/>
              <w:left w:val="nil"/>
              <w:bottom w:val="single" w:sz="4" w:space="0" w:color="auto"/>
              <w:right w:val="single" w:sz="4" w:space="0" w:color="auto"/>
            </w:tcBorders>
            <w:shd w:val="clear" w:color="auto" w:fill="auto"/>
            <w:vAlign w:val="center"/>
            <w:hideMark/>
          </w:tcPr>
          <w:p w14:paraId="47493CB0" w14:textId="77777777" w:rsidR="009142F3" w:rsidRPr="00A1089E" w:rsidRDefault="009142F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0.7</w:t>
            </w:r>
          </w:p>
        </w:tc>
        <w:tc>
          <w:tcPr>
            <w:tcW w:w="877" w:type="dxa"/>
            <w:tcBorders>
              <w:top w:val="nil"/>
              <w:left w:val="nil"/>
              <w:bottom w:val="single" w:sz="4" w:space="0" w:color="auto"/>
              <w:right w:val="single" w:sz="4" w:space="0" w:color="auto"/>
            </w:tcBorders>
            <w:shd w:val="clear" w:color="auto" w:fill="auto"/>
            <w:vAlign w:val="center"/>
            <w:hideMark/>
          </w:tcPr>
          <w:p w14:paraId="5FA9F7D7" w14:textId="77777777" w:rsidR="009142F3" w:rsidRPr="00A1089E" w:rsidRDefault="009142F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0.7</w:t>
            </w:r>
          </w:p>
        </w:tc>
        <w:tc>
          <w:tcPr>
            <w:tcW w:w="535" w:type="dxa"/>
            <w:tcBorders>
              <w:top w:val="nil"/>
              <w:left w:val="nil"/>
              <w:bottom w:val="single" w:sz="4" w:space="0" w:color="auto"/>
              <w:right w:val="single" w:sz="4" w:space="0" w:color="auto"/>
            </w:tcBorders>
            <w:shd w:val="clear" w:color="auto" w:fill="auto"/>
            <w:vAlign w:val="center"/>
            <w:hideMark/>
          </w:tcPr>
          <w:p w14:paraId="1695CD06" w14:textId="77777777" w:rsidR="009142F3" w:rsidRPr="00A1089E" w:rsidRDefault="009142F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0.49</w:t>
            </w:r>
          </w:p>
        </w:tc>
        <w:tc>
          <w:tcPr>
            <w:tcW w:w="1156" w:type="dxa"/>
            <w:tcBorders>
              <w:top w:val="nil"/>
              <w:left w:val="nil"/>
              <w:bottom w:val="single" w:sz="4" w:space="0" w:color="auto"/>
              <w:right w:val="single" w:sz="4" w:space="0" w:color="auto"/>
            </w:tcBorders>
            <w:shd w:val="clear" w:color="000000" w:fill="FF0000"/>
            <w:vAlign w:val="center"/>
            <w:hideMark/>
          </w:tcPr>
          <w:p w14:paraId="0BE71176" w14:textId="146B4A6B" w:rsidR="009142F3" w:rsidRPr="00A1089E" w:rsidRDefault="009142F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Alta</w:t>
            </w:r>
          </w:p>
        </w:tc>
        <w:tc>
          <w:tcPr>
            <w:tcW w:w="1068" w:type="dxa"/>
            <w:tcBorders>
              <w:top w:val="nil"/>
              <w:left w:val="nil"/>
              <w:bottom w:val="single" w:sz="4" w:space="0" w:color="auto"/>
              <w:right w:val="single" w:sz="4" w:space="0" w:color="auto"/>
            </w:tcBorders>
            <w:shd w:val="clear" w:color="auto" w:fill="auto"/>
            <w:vAlign w:val="center"/>
            <w:hideMark/>
          </w:tcPr>
          <w:p w14:paraId="3A958AC6" w14:textId="266F3260" w:rsidR="009142F3" w:rsidRPr="00A1089E" w:rsidRDefault="00FD247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 xml:space="preserve">Revisar continuamente </w:t>
            </w:r>
            <w:r w:rsidR="008109DC" w:rsidRPr="00A1089E">
              <w:rPr>
                <w:rFonts w:ascii="Times New Roman" w:eastAsia="Times New Roman" w:hAnsi="Times New Roman" w:cs="Times New Roman"/>
                <w:color w:val="000000"/>
                <w:sz w:val="20"/>
                <w:szCs w:val="20"/>
                <w:lang w:val="es-HN" w:eastAsia="es-HN"/>
              </w:rPr>
              <w:t>las regulaciones del país.</w:t>
            </w:r>
          </w:p>
        </w:tc>
      </w:tr>
      <w:tr w:rsidR="009142F3" w:rsidRPr="007B64EA" w14:paraId="522AF2B7" w14:textId="77777777" w:rsidTr="007E032A">
        <w:trPr>
          <w:trHeight w:val="1000"/>
        </w:trPr>
        <w:tc>
          <w:tcPr>
            <w:tcW w:w="1273" w:type="dxa"/>
            <w:tcBorders>
              <w:top w:val="nil"/>
              <w:left w:val="single" w:sz="4" w:space="0" w:color="auto"/>
              <w:bottom w:val="single" w:sz="4" w:space="0" w:color="auto"/>
              <w:right w:val="single" w:sz="4" w:space="0" w:color="auto"/>
            </w:tcBorders>
            <w:shd w:val="clear" w:color="auto" w:fill="auto"/>
            <w:vAlign w:val="center"/>
            <w:hideMark/>
          </w:tcPr>
          <w:p w14:paraId="23F6D5A4" w14:textId="75464950" w:rsidR="009142F3" w:rsidRPr="00382D39" w:rsidRDefault="00446324" w:rsidP="002B1F24">
            <w:pPr>
              <w:widowControl/>
              <w:jc w:val="center"/>
              <w:rPr>
                <w:rFonts w:ascii="Times New Roman" w:eastAsia="Times New Roman" w:hAnsi="Times New Roman" w:cs="Times New Roman"/>
                <w:color w:val="000000"/>
                <w:sz w:val="20"/>
                <w:szCs w:val="20"/>
                <w:lang w:val="es-HN" w:eastAsia="es-HN"/>
              </w:rPr>
            </w:pPr>
            <w:r w:rsidRPr="00382D39">
              <w:rPr>
                <w:rFonts w:ascii="Times New Roman" w:eastAsia="Times New Roman" w:hAnsi="Times New Roman" w:cs="Times New Roman"/>
                <w:color w:val="000000"/>
                <w:sz w:val="20"/>
                <w:szCs w:val="20"/>
                <w:lang w:val="es-HN" w:eastAsia="es-HN"/>
              </w:rPr>
              <w:t>Interrupción de cadenas de suministros</w:t>
            </w:r>
          </w:p>
        </w:tc>
        <w:tc>
          <w:tcPr>
            <w:tcW w:w="1109" w:type="dxa"/>
            <w:tcBorders>
              <w:top w:val="nil"/>
              <w:left w:val="nil"/>
              <w:bottom w:val="single" w:sz="4" w:space="0" w:color="auto"/>
              <w:right w:val="single" w:sz="4" w:space="0" w:color="auto"/>
            </w:tcBorders>
            <w:shd w:val="clear" w:color="auto" w:fill="auto"/>
            <w:noWrap/>
            <w:vAlign w:val="center"/>
            <w:hideMark/>
          </w:tcPr>
          <w:p w14:paraId="4F6EABF3" w14:textId="73129A73" w:rsidR="009142F3" w:rsidRPr="00382D39" w:rsidRDefault="009142F3" w:rsidP="002B1F24">
            <w:pPr>
              <w:widowControl/>
              <w:jc w:val="center"/>
              <w:rPr>
                <w:rFonts w:ascii="Times New Roman" w:eastAsia="Times New Roman" w:hAnsi="Times New Roman" w:cs="Times New Roman"/>
                <w:color w:val="000000"/>
                <w:sz w:val="20"/>
                <w:szCs w:val="20"/>
                <w:lang w:val="es-HN" w:eastAsia="es-HN"/>
              </w:rPr>
            </w:pPr>
            <w:r w:rsidRPr="00382D39">
              <w:rPr>
                <w:rFonts w:ascii="Times New Roman" w:eastAsia="Times New Roman" w:hAnsi="Times New Roman" w:cs="Times New Roman"/>
                <w:color w:val="000000"/>
                <w:sz w:val="20"/>
                <w:szCs w:val="20"/>
                <w:lang w:val="es-HN" w:eastAsia="es-HN"/>
              </w:rPr>
              <w:t>Técnico</w:t>
            </w:r>
          </w:p>
        </w:tc>
        <w:tc>
          <w:tcPr>
            <w:tcW w:w="1377" w:type="dxa"/>
            <w:tcBorders>
              <w:top w:val="nil"/>
              <w:left w:val="nil"/>
              <w:bottom w:val="single" w:sz="4" w:space="0" w:color="auto"/>
              <w:right w:val="single" w:sz="4" w:space="0" w:color="auto"/>
            </w:tcBorders>
            <w:shd w:val="clear" w:color="auto" w:fill="auto"/>
            <w:noWrap/>
            <w:vAlign w:val="center"/>
            <w:hideMark/>
          </w:tcPr>
          <w:p w14:paraId="63C76C08" w14:textId="77777777" w:rsidR="009142F3" w:rsidRPr="00382D39" w:rsidRDefault="009142F3" w:rsidP="002B1F24">
            <w:pPr>
              <w:widowControl/>
              <w:jc w:val="center"/>
              <w:rPr>
                <w:rFonts w:ascii="Times New Roman" w:eastAsia="Times New Roman" w:hAnsi="Times New Roman" w:cs="Times New Roman"/>
                <w:color w:val="000000"/>
                <w:sz w:val="20"/>
                <w:szCs w:val="20"/>
                <w:lang w:val="es-HN" w:eastAsia="es-HN"/>
              </w:rPr>
            </w:pPr>
            <w:r w:rsidRPr="00382D39">
              <w:rPr>
                <w:rFonts w:ascii="Times New Roman" w:eastAsia="Times New Roman" w:hAnsi="Times New Roman" w:cs="Times New Roman"/>
                <w:color w:val="000000"/>
                <w:sz w:val="20"/>
                <w:szCs w:val="20"/>
                <w:lang w:val="es-HN" w:eastAsia="es-HN"/>
              </w:rPr>
              <w:t>Documental</w:t>
            </w:r>
          </w:p>
        </w:tc>
        <w:tc>
          <w:tcPr>
            <w:tcW w:w="1114" w:type="dxa"/>
            <w:tcBorders>
              <w:top w:val="nil"/>
              <w:left w:val="nil"/>
              <w:bottom w:val="single" w:sz="4" w:space="0" w:color="auto"/>
              <w:right w:val="single" w:sz="4" w:space="0" w:color="auto"/>
            </w:tcBorders>
            <w:shd w:val="clear" w:color="auto" w:fill="auto"/>
            <w:noWrap/>
            <w:vAlign w:val="center"/>
            <w:hideMark/>
          </w:tcPr>
          <w:p w14:paraId="7488582D" w14:textId="2BBC14BB" w:rsidR="009142F3" w:rsidRPr="00382D39" w:rsidRDefault="009142F3" w:rsidP="002B1F24">
            <w:pPr>
              <w:widowControl/>
              <w:jc w:val="center"/>
              <w:rPr>
                <w:rFonts w:ascii="Times New Roman" w:eastAsia="Times New Roman" w:hAnsi="Times New Roman" w:cs="Times New Roman"/>
                <w:color w:val="000000"/>
                <w:sz w:val="20"/>
                <w:szCs w:val="20"/>
                <w:lang w:val="es-HN" w:eastAsia="es-HN"/>
              </w:rPr>
            </w:pPr>
            <w:r w:rsidRPr="00382D39">
              <w:rPr>
                <w:rFonts w:ascii="Times New Roman" w:eastAsia="Times New Roman" w:hAnsi="Times New Roman" w:cs="Times New Roman"/>
                <w:color w:val="000000"/>
                <w:sz w:val="20"/>
                <w:szCs w:val="20"/>
                <w:lang w:val="es-HN" w:eastAsia="es-HN"/>
              </w:rPr>
              <w:t>Amenaza</w:t>
            </w:r>
          </w:p>
        </w:tc>
        <w:tc>
          <w:tcPr>
            <w:tcW w:w="1271" w:type="dxa"/>
            <w:tcBorders>
              <w:top w:val="nil"/>
              <w:left w:val="nil"/>
              <w:bottom w:val="single" w:sz="4" w:space="0" w:color="auto"/>
              <w:right w:val="single" w:sz="4" w:space="0" w:color="auto"/>
            </w:tcBorders>
            <w:shd w:val="clear" w:color="auto" w:fill="auto"/>
            <w:noWrap/>
            <w:vAlign w:val="center"/>
            <w:hideMark/>
          </w:tcPr>
          <w:p w14:paraId="2DABBE6B" w14:textId="77777777" w:rsidR="009142F3" w:rsidRPr="00A1089E" w:rsidRDefault="009142F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0.2</w:t>
            </w:r>
          </w:p>
        </w:tc>
        <w:tc>
          <w:tcPr>
            <w:tcW w:w="877" w:type="dxa"/>
            <w:tcBorders>
              <w:top w:val="nil"/>
              <w:left w:val="nil"/>
              <w:bottom w:val="single" w:sz="4" w:space="0" w:color="auto"/>
              <w:right w:val="single" w:sz="4" w:space="0" w:color="auto"/>
            </w:tcBorders>
            <w:shd w:val="clear" w:color="auto" w:fill="auto"/>
            <w:noWrap/>
            <w:vAlign w:val="center"/>
            <w:hideMark/>
          </w:tcPr>
          <w:p w14:paraId="30B4E351" w14:textId="77777777" w:rsidR="009142F3" w:rsidRPr="00A1089E" w:rsidRDefault="009142F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0.4</w:t>
            </w:r>
          </w:p>
        </w:tc>
        <w:tc>
          <w:tcPr>
            <w:tcW w:w="535" w:type="dxa"/>
            <w:tcBorders>
              <w:top w:val="nil"/>
              <w:left w:val="nil"/>
              <w:bottom w:val="single" w:sz="4" w:space="0" w:color="auto"/>
              <w:right w:val="single" w:sz="4" w:space="0" w:color="auto"/>
            </w:tcBorders>
            <w:shd w:val="clear" w:color="auto" w:fill="auto"/>
            <w:vAlign w:val="center"/>
            <w:hideMark/>
          </w:tcPr>
          <w:p w14:paraId="2681691A" w14:textId="77777777" w:rsidR="009142F3" w:rsidRPr="00A1089E" w:rsidRDefault="009142F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0.08</w:t>
            </w:r>
          </w:p>
        </w:tc>
        <w:tc>
          <w:tcPr>
            <w:tcW w:w="1156" w:type="dxa"/>
            <w:tcBorders>
              <w:top w:val="nil"/>
              <w:left w:val="nil"/>
              <w:bottom w:val="single" w:sz="4" w:space="0" w:color="auto"/>
              <w:right w:val="single" w:sz="4" w:space="0" w:color="auto"/>
            </w:tcBorders>
            <w:shd w:val="clear" w:color="000000" w:fill="70AD47"/>
            <w:noWrap/>
            <w:vAlign w:val="center"/>
            <w:hideMark/>
          </w:tcPr>
          <w:p w14:paraId="4DA9D9A5" w14:textId="69741396" w:rsidR="009142F3" w:rsidRPr="00A1089E" w:rsidRDefault="009142F3"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Bajo</w:t>
            </w:r>
          </w:p>
        </w:tc>
        <w:tc>
          <w:tcPr>
            <w:tcW w:w="1068" w:type="dxa"/>
            <w:tcBorders>
              <w:top w:val="nil"/>
              <w:left w:val="nil"/>
              <w:bottom w:val="single" w:sz="4" w:space="0" w:color="auto"/>
              <w:right w:val="single" w:sz="4" w:space="0" w:color="auto"/>
            </w:tcBorders>
            <w:shd w:val="clear" w:color="auto" w:fill="auto"/>
            <w:noWrap/>
            <w:vAlign w:val="center"/>
            <w:hideMark/>
          </w:tcPr>
          <w:p w14:paraId="080F688F" w14:textId="2520508A" w:rsidR="009142F3" w:rsidRPr="00A1089E" w:rsidRDefault="00617DFC" w:rsidP="002B1F24">
            <w:pPr>
              <w:widowControl/>
              <w:jc w:val="center"/>
              <w:rPr>
                <w:rFonts w:ascii="Times New Roman" w:eastAsia="Times New Roman" w:hAnsi="Times New Roman" w:cs="Times New Roman"/>
                <w:color w:val="000000"/>
                <w:sz w:val="20"/>
                <w:szCs w:val="20"/>
                <w:lang w:val="es-HN" w:eastAsia="es-HN"/>
              </w:rPr>
            </w:pPr>
            <w:r w:rsidRPr="00A1089E">
              <w:rPr>
                <w:rFonts w:ascii="Times New Roman" w:eastAsia="Times New Roman" w:hAnsi="Times New Roman" w:cs="Times New Roman"/>
                <w:color w:val="000000"/>
                <w:sz w:val="20"/>
                <w:szCs w:val="20"/>
                <w:lang w:val="es-HN" w:eastAsia="es-HN"/>
              </w:rPr>
              <w:t xml:space="preserve">Establecer distintos proveedores para evitar una </w:t>
            </w:r>
            <w:r w:rsidR="00382D39" w:rsidRPr="00A1089E">
              <w:rPr>
                <w:rFonts w:ascii="Times New Roman" w:eastAsia="Times New Roman" w:hAnsi="Times New Roman" w:cs="Times New Roman"/>
                <w:color w:val="000000"/>
                <w:sz w:val="20"/>
                <w:szCs w:val="20"/>
                <w:lang w:val="es-HN" w:eastAsia="es-HN"/>
              </w:rPr>
              <w:t xml:space="preserve">interrupción </w:t>
            </w:r>
            <w:r w:rsidR="00382D39" w:rsidRPr="00A1089E">
              <w:rPr>
                <w:rFonts w:ascii="Times New Roman" w:eastAsia="Times New Roman" w:hAnsi="Times New Roman" w:cs="Times New Roman"/>
                <w:color w:val="000000"/>
                <w:sz w:val="20"/>
                <w:szCs w:val="20"/>
                <w:lang w:val="es-HN" w:eastAsia="es-HN"/>
              </w:rPr>
              <w:lastRenderedPageBreak/>
              <w:t>de materia prima.</w:t>
            </w:r>
          </w:p>
        </w:tc>
      </w:tr>
    </w:tbl>
    <w:p w14:paraId="790D7FFB" w14:textId="5AED7F81" w:rsidR="009142F3" w:rsidRPr="007B64EA" w:rsidRDefault="004302D5" w:rsidP="004302D5">
      <w:pPr>
        <w:pStyle w:val="Descripcin"/>
        <w:rPr>
          <w:rFonts w:ascii="Times New Roman" w:hAnsi="Times New Roman" w:cs="Times New Roman"/>
          <w:b/>
          <w:bCs/>
          <w:i w:val="0"/>
          <w:iCs w:val="0"/>
          <w:color w:val="auto"/>
          <w:sz w:val="24"/>
          <w:szCs w:val="24"/>
          <w:lang w:val="es-HN"/>
        </w:rPr>
      </w:pPr>
      <w:r w:rsidRPr="007B64EA">
        <w:rPr>
          <w:rFonts w:ascii="Times New Roman" w:hAnsi="Times New Roman" w:cs="Times New Roman"/>
          <w:b/>
          <w:bCs/>
          <w:i w:val="0"/>
          <w:iCs w:val="0"/>
          <w:color w:val="auto"/>
          <w:sz w:val="24"/>
          <w:szCs w:val="24"/>
          <w:lang w:val="es-HN"/>
        </w:rPr>
        <w:lastRenderedPageBreak/>
        <w:t xml:space="preserve">     </w:t>
      </w:r>
      <w:bookmarkStart w:id="194" w:name="_Toc158315793"/>
      <w:r w:rsidRPr="007B64EA">
        <w:rPr>
          <w:rFonts w:ascii="Times New Roman" w:hAnsi="Times New Roman" w:cs="Times New Roman"/>
          <w:b/>
          <w:bCs/>
          <w:i w:val="0"/>
          <w:iCs w:val="0"/>
          <w:color w:val="auto"/>
          <w:sz w:val="24"/>
          <w:szCs w:val="24"/>
          <w:lang w:val="es-HN"/>
        </w:rPr>
        <w:t xml:space="preserve">Tabla </w:t>
      </w:r>
      <w:r w:rsidRPr="004302D5">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Tabla \* ARABIC </w:instrText>
      </w:r>
      <w:r w:rsidRPr="004302D5">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7</w:t>
      </w:r>
      <w:r w:rsidRPr="004302D5">
        <w:rPr>
          <w:rFonts w:ascii="Times New Roman" w:hAnsi="Times New Roman" w:cs="Times New Roman"/>
          <w:b/>
          <w:bCs/>
          <w:i w:val="0"/>
          <w:iCs w:val="0"/>
          <w:color w:val="auto"/>
          <w:sz w:val="24"/>
          <w:szCs w:val="24"/>
        </w:rPr>
        <w:fldChar w:fldCharType="end"/>
      </w:r>
      <w:r w:rsidR="003111AF" w:rsidRPr="007B64EA">
        <w:rPr>
          <w:rFonts w:ascii="Times New Roman" w:hAnsi="Times New Roman" w:cs="Times New Roman"/>
          <w:b/>
          <w:bCs/>
          <w:i w:val="0"/>
          <w:iCs w:val="0"/>
          <w:color w:val="auto"/>
          <w:sz w:val="24"/>
          <w:szCs w:val="24"/>
          <w:lang w:val="es-HN"/>
        </w:rPr>
        <w:t xml:space="preserve"> Riesgos técnicos</w:t>
      </w:r>
      <w:bookmarkEnd w:id="194"/>
      <w:r w:rsidR="003111AF" w:rsidRPr="007B64EA">
        <w:rPr>
          <w:rFonts w:ascii="Times New Roman" w:hAnsi="Times New Roman" w:cs="Times New Roman"/>
          <w:b/>
          <w:bCs/>
          <w:i w:val="0"/>
          <w:iCs w:val="0"/>
          <w:color w:val="auto"/>
          <w:sz w:val="24"/>
          <w:szCs w:val="24"/>
          <w:lang w:val="es-HN"/>
        </w:rPr>
        <w:t xml:space="preserve"> </w:t>
      </w:r>
    </w:p>
    <w:p w14:paraId="5C3132F8" w14:textId="568769EE" w:rsidR="003111AF" w:rsidRPr="003111AF" w:rsidRDefault="004302D5" w:rsidP="004302D5">
      <w:pPr>
        <w:pStyle w:val="TextoPrincipal"/>
        <w:spacing w:line="360" w:lineRule="auto"/>
        <w:ind w:firstLine="0"/>
        <w:rPr>
          <w:sz w:val="20"/>
          <w:szCs w:val="20"/>
        </w:rPr>
      </w:pPr>
      <w:r>
        <w:rPr>
          <w:sz w:val="20"/>
          <w:szCs w:val="20"/>
        </w:rPr>
        <w:t xml:space="preserve">      </w:t>
      </w:r>
      <w:r w:rsidR="003111AF" w:rsidRPr="003111AF">
        <w:rPr>
          <w:sz w:val="20"/>
          <w:szCs w:val="20"/>
        </w:rPr>
        <w:t>Fuente: Elaboración propia 2023</w:t>
      </w:r>
    </w:p>
    <w:p w14:paraId="426A3665" w14:textId="39700B89" w:rsidR="00017AF3" w:rsidRPr="004361A8" w:rsidRDefault="00D554EF" w:rsidP="00243EB5">
      <w:pPr>
        <w:pStyle w:val="TextoPrincipal"/>
        <w:spacing w:line="360" w:lineRule="auto"/>
        <w:rPr>
          <w:b/>
          <w:bCs/>
        </w:rPr>
      </w:pPr>
      <w:r w:rsidRPr="004361A8">
        <w:rPr>
          <w:b/>
          <w:bCs/>
        </w:rPr>
        <w:t xml:space="preserve">Personal técnico </w:t>
      </w:r>
      <w:r w:rsidR="006A21F2" w:rsidRPr="004361A8">
        <w:rPr>
          <w:b/>
          <w:bCs/>
        </w:rPr>
        <w:t xml:space="preserve">necesario </w:t>
      </w:r>
    </w:p>
    <w:p w14:paraId="36E080BC" w14:textId="3016E85F" w:rsidR="00243EB5" w:rsidRDefault="00D04D59" w:rsidP="00243EB5">
      <w:pPr>
        <w:pStyle w:val="TextoPrincipal"/>
        <w:spacing w:line="360" w:lineRule="auto"/>
      </w:pPr>
      <w:r w:rsidRPr="00D04D59">
        <w:t>La ejecución del proyecto de Laboratorios Andifar en el mercado farmacéutico de Panamá requerirá un equipo técnico altamente cualificado para abordar diversas funciones</w:t>
      </w:r>
      <w:r w:rsidR="005240B5">
        <w:t xml:space="preserve">. </w:t>
      </w:r>
    </w:p>
    <w:p w14:paraId="5416BA11" w14:textId="0043AB6A" w:rsidR="00243EB5" w:rsidRDefault="005240B5" w:rsidP="0039411E">
      <w:pPr>
        <w:pStyle w:val="TextoPrincipal"/>
        <w:spacing w:line="360" w:lineRule="auto"/>
      </w:pPr>
      <w:r>
        <w:t xml:space="preserve">Entre ellas tenemos al Gerente general y el personal de visita médica, que se detallan a continuación sus </w:t>
      </w:r>
      <w:r w:rsidR="00854EC9">
        <w:t>perfiles de</w:t>
      </w:r>
      <w:r>
        <w:t xml:space="preserve"> puestos: </w:t>
      </w:r>
    </w:p>
    <w:tbl>
      <w:tblPr>
        <w:tblW w:w="9878" w:type="dxa"/>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1843"/>
        <w:gridCol w:w="3402"/>
        <w:gridCol w:w="2835"/>
        <w:gridCol w:w="1798"/>
      </w:tblGrid>
      <w:tr w:rsidR="00243EB5" w:rsidRPr="005240B5" w14:paraId="12262E4B" w14:textId="77777777" w:rsidTr="00783333">
        <w:trPr>
          <w:cantSplit/>
          <w:trHeight w:val="432"/>
        </w:trPr>
        <w:tc>
          <w:tcPr>
            <w:tcW w:w="9878" w:type="dxa"/>
            <w:gridSpan w:val="4"/>
            <w:shd w:val="pct5" w:color="000000" w:fill="FFFFFF"/>
            <w:vAlign w:val="center"/>
          </w:tcPr>
          <w:p w14:paraId="5A733E34" w14:textId="77777777" w:rsidR="00243EB5" w:rsidRPr="005240B5" w:rsidRDefault="00243EB5" w:rsidP="005240B5">
            <w:pPr>
              <w:pStyle w:val="Ttulo6"/>
              <w:jc w:val="center"/>
              <w:rPr>
                <w:rFonts w:ascii="Times New Roman" w:hAnsi="Times New Roman" w:cs="Times New Roman"/>
                <w:bCs/>
                <w:color w:val="auto"/>
                <w:sz w:val="20"/>
                <w:szCs w:val="20"/>
              </w:rPr>
            </w:pPr>
            <w:r w:rsidRPr="005240B5">
              <w:rPr>
                <w:rFonts w:ascii="Times New Roman" w:hAnsi="Times New Roman" w:cs="Times New Roman"/>
                <w:color w:val="000000" w:themeColor="text1"/>
                <w:sz w:val="20"/>
                <w:szCs w:val="20"/>
              </w:rPr>
              <w:t>IDENTIFICACIÓN DEL CARGO</w:t>
            </w:r>
          </w:p>
        </w:tc>
      </w:tr>
      <w:tr w:rsidR="00243EB5" w:rsidRPr="005240B5" w14:paraId="2A76ADDE" w14:textId="77777777" w:rsidTr="00783333">
        <w:trPr>
          <w:cantSplit/>
          <w:trHeight w:val="415"/>
        </w:trPr>
        <w:tc>
          <w:tcPr>
            <w:tcW w:w="1843" w:type="dxa"/>
            <w:shd w:val="pct5" w:color="000000" w:fill="FFFFFF"/>
            <w:vAlign w:val="center"/>
          </w:tcPr>
          <w:p w14:paraId="5DCAA380" w14:textId="77777777" w:rsidR="00243EB5" w:rsidRPr="005240B5" w:rsidRDefault="00243EB5" w:rsidP="00B407DA">
            <w:pPr>
              <w:ind w:left="142"/>
              <w:rPr>
                <w:rFonts w:ascii="Times New Roman" w:hAnsi="Times New Roman" w:cs="Times New Roman"/>
                <w:b/>
                <w:snapToGrid w:val="0"/>
                <w:color w:val="000000"/>
                <w:sz w:val="20"/>
                <w:szCs w:val="20"/>
              </w:rPr>
            </w:pPr>
            <w:r w:rsidRPr="005240B5">
              <w:rPr>
                <w:rFonts w:ascii="Times New Roman" w:hAnsi="Times New Roman" w:cs="Times New Roman"/>
                <w:b/>
                <w:snapToGrid w:val="0"/>
                <w:color w:val="000000"/>
                <w:sz w:val="20"/>
                <w:szCs w:val="20"/>
              </w:rPr>
              <w:t>Nombre del cargo</w:t>
            </w:r>
          </w:p>
        </w:tc>
        <w:tc>
          <w:tcPr>
            <w:tcW w:w="3402" w:type="dxa"/>
            <w:shd w:val="clear" w:color="C0C0C0" w:fill="FFFFFF"/>
            <w:vAlign w:val="center"/>
          </w:tcPr>
          <w:p w14:paraId="41EF3E71" w14:textId="77777777" w:rsidR="00243EB5" w:rsidRPr="005240B5" w:rsidRDefault="00243EB5" w:rsidP="00B407DA">
            <w:pPr>
              <w:pStyle w:val="Ttulo6"/>
              <w:rPr>
                <w:rFonts w:ascii="Times New Roman" w:hAnsi="Times New Roman" w:cs="Times New Roman"/>
                <w:b/>
                <w:bCs/>
                <w:color w:val="000000" w:themeColor="text1"/>
                <w:sz w:val="20"/>
                <w:szCs w:val="20"/>
              </w:rPr>
            </w:pPr>
            <w:r w:rsidRPr="005240B5">
              <w:rPr>
                <w:rFonts w:ascii="Times New Roman" w:hAnsi="Times New Roman" w:cs="Times New Roman"/>
                <w:b/>
                <w:bCs/>
                <w:color w:val="000000" w:themeColor="text1"/>
                <w:sz w:val="20"/>
                <w:szCs w:val="20"/>
              </w:rPr>
              <w:t>Gerente General de Panamá</w:t>
            </w:r>
          </w:p>
        </w:tc>
        <w:tc>
          <w:tcPr>
            <w:tcW w:w="2835" w:type="dxa"/>
            <w:shd w:val="clear" w:color="auto" w:fill="F2F2F2"/>
            <w:vAlign w:val="center"/>
          </w:tcPr>
          <w:p w14:paraId="123B3FD5" w14:textId="77777777" w:rsidR="00243EB5" w:rsidRPr="005240B5" w:rsidRDefault="00243EB5" w:rsidP="00B407DA">
            <w:pPr>
              <w:ind w:left="111"/>
              <w:rPr>
                <w:rFonts w:ascii="Times New Roman" w:hAnsi="Times New Roman" w:cs="Times New Roman"/>
                <w:b/>
                <w:sz w:val="20"/>
                <w:szCs w:val="20"/>
              </w:rPr>
            </w:pPr>
            <w:r w:rsidRPr="005240B5">
              <w:rPr>
                <w:rFonts w:ascii="Times New Roman" w:hAnsi="Times New Roman" w:cs="Times New Roman"/>
                <w:b/>
                <w:sz w:val="20"/>
                <w:szCs w:val="20"/>
              </w:rPr>
              <w:t>Cargo del jefe inmediato</w:t>
            </w:r>
          </w:p>
        </w:tc>
        <w:tc>
          <w:tcPr>
            <w:tcW w:w="1798" w:type="dxa"/>
            <w:vAlign w:val="center"/>
          </w:tcPr>
          <w:p w14:paraId="060C8C80" w14:textId="77777777" w:rsidR="00243EB5" w:rsidRPr="005240B5" w:rsidRDefault="00243EB5" w:rsidP="00B407DA">
            <w:pPr>
              <w:pStyle w:val="Ttulo6"/>
              <w:rPr>
                <w:rFonts w:ascii="Times New Roman" w:hAnsi="Times New Roman" w:cs="Times New Roman"/>
                <w:b/>
                <w:bCs/>
                <w:color w:val="auto"/>
                <w:sz w:val="20"/>
                <w:szCs w:val="20"/>
              </w:rPr>
            </w:pPr>
            <w:r w:rsidRPr="005240B5">
              <w:rPr>
                <w:rFonts w:ascii="Times New Roman" w:hAnsi="Times New Roman" w:cs="Times New Roman"/>
                <w:b/>
                <w:bCs/>
                <w:color w:val="auto"/>
                <w:sz w:val="20"/>
                <w:szCs w:val="20"/>
              </w:rPr>
              <w:t>Gerente general de Andifar</w:t>
            </w:r>
          </w:p>
        </w:tc>
      </w:tr>
      <w:tr w:rsidR="00243EB5" w:rsidRPr="005240B5" w14:paraId="2CD73C91" w14:textId="77777777" w:rsidTr="00783333">
        <w:trPr>
          <w:cantSplit/>
          <w:trHeight w:val="493"/>
        </w:trPr>
        <w:tc>
          <w:tcPr>
            <w:tcW w:w="1843" w:type="dxa"/>
            <w:shd w:val="pct5" w:color="000000" w:fill="FFFFFF"/>
            <w:vAlign w:val="center"/>
          </w:tcPr>
          <w:p w14:paraId="25F8ED4D" w14:textId="77777777" w:rsidR="00243EB5" w:rsidRPr="00A52E55" w:rsidRDefault="00243EB5" w:rsidP="00A52E55">
            <w:pPr>
              <w:jc w:val="center"/>
              <w:rPr>
                <w:rFonts w:ascii="Times New Roman" w:hAnsi="Times New Roman" w:cs="Times New Roman"/>
                <w:sz w:val="20"/>
                <w:szCs w:val="20"/>
              </w:rPr>
            </w:pPr>
            <w:r w:rsidRPr="00A52E55">
              <w:rPr>
                <w:rFonts w:ascii="Times New Roman" w:hAnsi="Times New Roman" w:cs="Times New Roman"/>
                <w:sz w:val="20"/>
                <w:szCs w:val="20"/>
              </w:rPr>
              <w:t>Elaborado por:</w:t>
            </w:r>
          </w:p>
        </w:tc>
        <w:tc>
          <w:tcPr>
            <w:tcW w:w="3402" w:type="dxa"/>
            <w:shd w:val="clear" w:color="C0C0C0" w:fill="FFFFFF"/>
            <w:vAlign w:val="center"/>
          </w:tcPr>
          <w:p w14:paraId="59B459AB" w14:textId="77777777" w:rsidR="00243EB5" w:rsidRPr="005240B5" w:rsidRDefault="00243EB5" w:rsidP="00B407DA">
            <w:pPr>
              <w:pStyle w:val="Ttulo6"/>
              <w:rPr>
                <w:rFonts w:ascii="Times New Roman" w:hAnsi="Times New Roman" w:cs="Times New Roman"/>
                <w:b/>
                <w:color w:val="000000" w:themeColor="text1"/>
                <w:sz w:val="20"/>
                <w:szCs w:val="20"/>
              </w:rPr>
            </w:pPr>
            <w:r w:rsidRPr="005240B5">
              <w:rPr>
                <w:rFonts w:ascii="Times New Roman" w:hAnsi="Times New Roman" w:cs="Times New Roman"/>
                <w:b/>
                <w:color w:val="000000" w:themeColor="text1"/>
                <w:sz w:val="20"/>
                <w:szCs w:val="20"/>
              </w:rPr>
              <w:t xml:space="preserve">Josela Torres </w:t>
            </w:r>
          </w:p>
        </w:tc>
        <w:tc>
          <w:tcPr>
            <w:tcW w:w="2835" w:type="dxa"/>
            <w:shd w:val="clear" w:color="auto" w:fill="F2F2F2"/>
            <w:vAlign w:val="center"/>
          </w:tcPr>
          <w:p w14:paraId="76E0E5E3" w14:textId="77777777" w:rsidR="00243EB5" w:rsidRPr="00A52E55" w:rsidRDefault="00243EB5" w:rsidP="00A52E55">
            <w:pPr>
              <w:jc w:val="center"/>
              <w:rPr>
                <w:rFonts w:ascii="Times New Roman" w:hAnsi="Times New Roman" w:cs="Times New Roman"/>
                <w:bCs/>
                <w:sz w:val="20"/>
                <w:szCs w:val="20"/>
              </w:rPr>
            </w:pPr>
            <w:r w:rsidRPr="00A52E55">
              <w:rPr>
                <w:rFonts w:ascii="Times New Roman" w:hAnsi="Times New Roman" w:cs="Times New Roman"/>
                <w:sz w:val="20"/>
                <w:szCs w:val="20"/>
              </w:rPr>
              <w:t>Aprobado por:</w:t>
            </w:r>
          </w:p>
        </w:tc>
        <w:tc>
          <w:tcPr>
            <w:tcW w:w="1798" w:type="dxa"/>
            <w:vAlign w:val="center"/>
          </w:tcPr>
          <w:p w14:paraId="2CE01D78" w14:textId="77777777" w:rsidR="00243EB5" w:rsidRPr="005240B5" w:rsidRDefault="00243EB5" w:rsidP="00B407DA">
            <w:pPr>
              <w:pStyle w:val="Ttulo6"/>
              <w:rPr>
                <w:rFonts w:ascii="Times New Roman" w:hAnsi="Times New Roman" w:cs="Times New Roman"/>
                <w:b/>
                <w:bCs/>
                <w:color w:val="auto"/>
                <w:sz w:val="20"/>
                <w:szCs w:val="20"/>
              </w:rPr>
            </w:pPr>
            <w:r w:rsidRPr="005240B5">
              <w:rPr>
                <w:rFonts w:ascii="Times New Roman" w:hAnsi="Times New Roman" w:cs="Times New Roman"/>
                <w:b/>
                <w:bCs/>
                <w:color w:val="auto"/>
                <w:sz w:val="20"/>
                <w:szCs w:val="20"/>
              </w:rPr>
              <w:t xml:space="preserve">Josela Torres </w:t>
            </w:r>
          </w:p>
        </w:tc>
      </w:tr>
    </w:tbl>
    <w:p w14:paraId="583B5473" w14:textId="77777777" w:rsidR="00243EB5" w:rsidRPr="005240B5" w:rsidRDefault="00243EB5" w:rsidP="00243EB5">
      <w:pPr>
        <w:pStyle w:val="Encabezado"/>
        <w:rPr>
          <w:rFonts w:ascii="Times New Roman" w:hAnsi="Times New Roman" w:cs="Times New Roman"/>
          <w:color w:val="000000"/>
          <w:sz w:val="20"/>
          <w:szCs w:val="20"/>
          <w:lang w:val="es-ES"/>
        </w:rPr>
      </w:pPr>
    </w:p>
    <w:tbl>
      <w:tblPr>
        <w:tblW w:w="9878" w:type="dxa"/>
        <w:tblInd w:w="30" w:type="dxa"/>
        <w:tblLayout w:type="fixed"/>
        <w:tblCellMar>
          <w:left w:w="30" w:type="dxa"/>
          <w:right w:w="30" w:type="dxa"/>
        </w:tblCellMar>
        <w:tblLook w:val="0000" w:firstRow="0" w:lastRow="0" w:firstColumn="0" w:lastColumn="0" w:noHBand="0" w:noVBand="0"/>
      </w:tblPr>
      <w:tblGrid>
        <w:gridCol w:w="9878"/>
      </w:tblGrid>
      <w:tr w:rsidR="00243EB5" w:rsidRPr="005240B5" w14:paraId="2EE8301E" w14:textId="77777777" w:rsidTr="00783333">
        <w:trPr>
          <w:cantSplit/>
          <w:trHeight w:val="504"/>
        </w:trPr>
        <w:tc>
          <w:tcPr>
            <w:tcW w:w="9878" w:type="dxa"/>
            <w:tcBorders>
              <w:top w:val="single" w:sz="12" w:space="0" w:color="auto"/>
              <w:left w:val="single" w:sz="12" w:space="0" w:color="auto"/>
              <w:bottom w:val="single" w:sz="6" w:space="0" w:color="auto"/>
              <w:right w:val="single" w:sz="12" w:space="0" w:color="auto"/>
            </w:tcBorders>
            <w:shd w:val="pct5" w:color="000000" w:fill="FFFFFF"/>
            <w:vAlign w:val="center"/>
          </w:tcPr>
          <w:p w14:paraId="7723AE72" w14:textId="77777777" w:rsidR="00243EB5" w:rsidRPr="005240B5" w:rsidRDefault="00243EB5" w:rsidP="00B407DA">
            <w:pPr>
              <w:jc w:val="center"/>
              <w:rPr>
                <w:rFonts w:ascii="Times New Roman" w:hAnsi="Times New Roman" w:cs="Times New Roman"/>
                <w:sz w:val="20"/>
                <w:szCs w:val="20"/>
              </w:rPr>
            </w:pPr>
            <w:r w:rsidRPr="005240B5">
              <w:rPr>
                <w:rFonts w:ascii="Times New Roman" w:hAnsi="Times New Roman" w:cs="Times New Roman"/>
                <w:b/>
                <w:snapToGrid w:val="0"/>
                <w:color w:val="000000"/>
                <w:sz w:val="20"/>
                <w:szCs w:val="20"/>
              </w:rPr>
              <w:t>MISIÓN</w:t>
            </w:r>
          </w:p>
        </w:tc>
      </w:tr>
      <w:tr w:rsidR="00243EB5" w:rsidRPr="007B64EA" w14:paraId="7491DC44" w14:textId="77777777" w:rsidTr="00783333">
        <w:trPr>
          <w:cantSplit/>
          <w:trHeight w:val="65"/>
        </w:trPr>
        <w:tc>
          <w:tcPr>
            <w:tcW w:w="9878" w:type="dxa"/>
            <w:tcBorders>
              <w:top w:val="single" w:sz="6" w:space="0" w:color="auto"/>
              <w:left w:val="single" w:sz="12" w:space="0" w:color="auto"/>
              <w:bottom w:val="single" w:sz="12" w:space="0" w:color="auto"/>
              <w:right w:val="single" w:sz="12" w:space="0" w:color="auto"/>
            </w:tcBorders>
            <w:shd w:val="solid" w:color="FFFFFF" w:fill="auto"/>
          </w:tcPr>
          <w:p w14:paraId="1C8ACD89" w14:textId="77777777" w:rsidR="00243EB5" w:rsidRPr="007B64EA" w:rsidRDefault="00243EB5" w:rsidP="00B407DA">
            <w:pPr>
              <w:jc w:val="both"/>
              <w:rPr>
                <w:rFonts w:ascii="Times New Roman" w:hAnsi="Times New Roman" w:cs="Times New Roman"/>
                <w:snapToGrid w:val="0"/>
                <w:color w:val="000000"/>
                <w:sz w:val="20"/>
                <w:szCs w:val="20"/>
                <w:lang w:val="es-HN"/>
              </w:rPr>
            </w:pPr>
            <w:r w:rsidRPr="007B64EA">
              <w:rPr>
                <w:rFonts w:ascii="Times New Roman" w:hAnsi="Times New Roman" w:cs="Times New Roman"/>
                <w:snapToGrid w:val="0"/>
                <w:color w:val="000000"/>
                <w:sz w:val="20"/>
                <w:szCs w:val="20"/>
                <w:lang w:val="es-HN"/>
              </w:rPr>
              <w:t xml:space="preserve">Persona responsable de organizar, integrar, dirigir y controlar las operaciones garantizando el cumplimiento de los planes, con un eficiente manejo de recursos y dentro de los estándares establecidos. </w:t>
            </w:r>
          </w:p>
          <w:p w14:paraId="13FBC40F" w14:textId="77777777" w:rsidR="00243EB5" w:rsidRPr="007B64EA" w:rsidRDefault="00243EB5" w:rsidP="00B407DA">
            <w:pPr>
              <w:jc w:val="both"/>
              <w:rPr>
                <w:rFonts w:ascii="Times New Roman" w:hAnsi="Times New Roman" w:cs="Times New Roman"/>
                <w:snapToGrid w:val="0"/>
                <w:color w:val="000000"/>
                <w:sz w:val="20"/>
                <w:szCs w:val="20"/>
                <w:lang w:val="es-HN"/>
              </w:rPr>
            </w:pPr>
            <w:r w:rsidRPr="007B64EA">
              <w:rPr>
                <w:rFonts w:ascii="Times New Roman" w:hAnsi="Times New Roman" w:cs="Times New Roman"/>
                <w:snapToGrid w:val="0"/>
                <w:color w:val="000000"/>
                <w:sz w:val="20"/>
                <w:szCs w:val="20"/>
                <w:lang w:val="es-HN"/>
              </w:rPr>
              <w:t xml:space="preserve">Responsable del análisis, planeación y ejecución de planes en nuevos proyectos </w:t>
            </w:r>
          </w:p>
          <w:p w14:paraId="3C9D2B45" w14:textId="77777777" w:rsidR="00243EB5" w:rsidRPr="007B64EA" w:rsidRDefault="00243EB5" w:rsidP="00B407DA">
            <w:pPr>
              <w:jc w:val="both"/>
              <w:rPr>
                <w:rFonts w:ascii="Times New Roman" w:hAnsi="Times New Roman" w:cs="Times New Roman"/>
                <w:snapToGrid w:val="0"/>
                <w:color w:val="000000"/>
                <w:sz w:val="20"/>
                <w:szCs w:val="20"/>
                <w:lang w:val="es-HN"/>
              </w:rPr>
            </w:pPr>
          </w:p>
        </w:tc>
      </w:tr>
    </w:tbl>
    <w:p w14:paraId="1ABC139E" w14:textId="77777777" w:rsidR="00243EB5" w:rsidRPr="005240B5" w:rsidRDefault="00243EB5" w:rsidP="00243EB5">
      <w:pPr>
        <w:pStyle w:val="Encabezado"/>
        <w:rPr>
          <w:rFonts w:ascii="Times New Roman" w:hAnsi="Times New Roman" w:cs="Times New Roman"/>
          <w:color w:val="000000"/>
          <w:sz w:val="20"/>
          <w:szCs w:val="20"/>
          <w:lang w:val="es-ES"/>
        </w:rPr>
      </w:pPr>
    </w:p>
    <w:tbl>
      <w:tblPr>
        <w:tblW w:w="9878" w:type="dxa"/>
        <w:tblInd w:w="30" w:type="dxa"/>
        <w:tblLayout w:type="fixed"/>
        <w:tblCellMar>
          <w:left w:w="30" w:type="dxa"/>
          <w:right w:w="30" w:type="dxa"/>
        </w:tblCellMar>
        <w:tblLook w:val="0000" w:firstRow="0" w:lastRow="0" w:firstColumn="0" w:lastColumn="0" w:noHBand="0" w:noVBand="0"/>
      </w:tblPr>
      <w:tblGrid>
        <w:gridCol w:w="5245"/>
        <w:gridCol w:w="2223"/>
        <w:gridCol w:w="2410"/>
      </w:tblGrid>
      <w:tr w:rsidR="00243EB5" w:rsidRPr="005240B5" w14:paraId="5AF69CE1" w14:textId="77777777" w:rsidTr="00783333">
        <w:trPr>
          <w:cantSplit/>
          <w:trHeight w:val="600"/>
        </w:trPr>
        <w:tc>
          <w:tcPr>
            <w:tcW w:w="9878" w:type="dxa"/>
            <w:gridSpan w:val="3"/>
            <w:tcBorders>
              <w:top w:val="single" w:sz="12" w:space="0" w:color="auto"/>
              <w:left w:val="single" w:sz="12" w:space="0" w:color="auto"/>
              <w:bottom w:val="single" w:sz="6" w:space="0" w:color="auto"/>
              <w:right w:val="single" w:sz="12" w:space="0" w:color="auto"/>
            </w:tcBorders>
            <w:shd w:val="clear" w:color="auto" w:fill="F2F2F2"/>
            <w:vAlign w:val="center"/>
          </w:tcPr>
          <w:p w14:paraId="3C495211" w14:textId="77777777" w:rsidR="00243EB5" w:rsidRPr="005240B5" w:rsidRDefault="00243EB5" w:rsidP="00B407DA">
            <w:pPr>
              <w:jc w:val="center"/>
              <w:rPr>
                <w:rFonts w:ascii="Times New Roman" w:hAnsi="Times New Roman" w:cs="Times New Roman"/>
                <w:b/>
                <w:bCs/>
                <w:snapToGrid w:val="0"/>
                <w:color w:val="000000"/>
                <w:sz w:val="20"/>
                <w:szCs w:val="20"/>
              </w:rPr>
            </w:pPr>
            <w:r w:rsidRPr="005240B5">
              <w:rPr>
                <w:rFonts w:ascii="Times New Roman" w:hAnsi="Times New Roman" w:cs="Times New Roman"/>
                <w:b/>
                <w:bCs/>
                <w:snapToGrid w:val="0"/>
                <w:color w:val="000000"/>
                <w:sz w:val="20"/>
                <w:szCs w:val="20"/>
              </w:rPr>
              <w:t>RESPONSABILIDADES CLAVES</w:t>
            </w:r>
          </w:p>
          <w:p w14:paraId="63DE1C75" w14:textId="77777777" w:rsidR="00243EB5" w:rsidRPr="005240B5" w:rsidRDefault="00243EB5" w:rsidP="00B407DA">
            <w:pPr>
              <w:rPr>
                <w:rFonts w:ascii="Times New Roman" w:hAnsi="Times New Roman" w:cs="Times New Roman"/>
                <w:i/>
                <w:snapToGrid w:val="0"/>
                <w:color w:val="000000"/>
                <w:sz w:val="20"/>
                <w:szCs w:val="20"/>
              </w:rPr>
            </w:pPr>
          </w:p>
        </w:tc>
      </w:tr>
      <w:tr w:rsidR="00243EB5" w:rsidRPr="007B64EA" w14:paraId="53C72220" w14:textId="77777777" w:rsidTr="00783333">
        <w:trPr>
          <w:cantSplit/>
          <w:trHeight w:val="424"/>
        </w:trPr>
        <w:tc>
          <w:tcPr>
            <w:tcW w:w="5245" w:type="dxa"/>
            <w:tcBorders>
              <w:top w:val="single" w:sz="6" w:space="0" w:color="auto"/>
              <w:left w:val="single" w:sz="12" w:space="0" w:color="auto"/>
              <w:bottom w:val="single" w:sz="6" w:space="0" w:color="auto"/>
              <w:right w:val="single" w:sz="6" w:space="0" w:color="auto"/>
            </w:tcBorders>
            <w:shd w:val="solid" w:color="FFFFFF" w:fill="auto"/>
            <w:vAlign w:val="center"/>
          </w:tcPr>
          <w:p w14:paraId="41ED3E8D" w14:textId="482557FA" w:rsidR="00243EB5" w:rsidRPr="005240B5" w:rsidRDefault="00AF46C8" w:rsidP="00B407DA">
            <w:pPr>
              <w:jc w:val="center"/>
              <w:rPr>
                <w:rFonts w:ascii="Times New Roman" w:hAnsi="Times New Roman" w:cs="Times New Roman"/>
                <w:sz w:val="20"/>
                <w:szCs w:val="20"/>
                <w:lang w:val="es-CO"/>
              </w:rPr>
            </w:pPr>
            <w:r>
              <w:rPr>
                <w:rFonts w:ascii="Times New Roman" w:hAnsi="Times New Roman" w:cs="Times New Roman"/>
                <w:b/>
                <w:snapToGrid w:val="0"/>
                <w:color w:val="000000"/>
                <w:sz w:val="20"/>
                <w:szCs w:val="20"/>
              </w:rPr>
              <w:t>¿</w:t>
            </w:r>
            <w:r w:rsidR="00243EB5" w:rsidRPr="005240B5">
              <w:rPr>
                <w:rFonts w:ascii="Times New Roman" w:hAnsi="Times New Roman" w:cs="Times New Roman"/>
                <w:b/>
                <w:snapToGrid w:val="0"/>
                <w:color w:val="000000"/>
                <w:sz w:val="20"/>
                <w:szCs w:val="20"/>
              </w:rPr>
              <w:t>Qué debe hacer</w:t>
            </w:r>
            <w:r>
              <w:rPr>
                <w:rFonts w:ascii="Times New Roman" w:hAnsi="Times New Roman" w:cs="Times New Roman"/>
                <w:b/>
                <w:snapToGrid w:val="0"/>
                <w:color w:val="000000"/>
                <w:sz w:val="20"/>
                <w:szCs w:val="20"/>
              </w:rPr>
              <w:t>?</w:t>
            </w:r>
          </w:p>
        </w:tc>
        <w:tc>
          <w:tcPr>
            <w:tcW w:w="2223" w:type="dxa"/>
            <w:tcBorders>
              <w:top w:val="single" w:sz="6" w:space="0" w:color="auto"/>
              <w:left w:val="single" w:sz="6" w:space="0" w:color="auto"/>
              <w:bottom w:val="single" w:sz="6" w:space="0" w:color="auto"/>
              <w:right w:val="single" w:sz="6" w:space="0" w:color="auto"/>
            </w:tcBorders>
            <w:shd w:val="solid" w:color="FFFFFF" w:fill="auto"/>
            <w:vAlign w:val="center"/>
          </w:tcPr>
          <w:p w14:paraId="458586C2" w14:textId="77777777" w:rsidR="00243EB5" w:rsidRPr="007B64EA" w:rsidRDefault="00243EB5" w:rsidP="00B407DA">
            <w:pPr>
              <w:jc w:val="center"/>
              <w:rPr>
                <w:rFonts w:ascii="Times New Roman" w:hAnsi="Times New Roman" w:cs="Times New Roman"/>
                <w:i/>
                <w:sz w:val="20"/>
                <w:szCs w:val="20"/>
                <w:lang w:val="es-HN"/>
              </w:rPr>
            </w:pPr>
            <w:r w:rsidRPr="007B64EA">
              <w:rPr>
                <w:rFonts w:ascii="Times New Roman" w:hAnsi="Times New Roman" w:cs="Times New Roman"/>
                <w:b/>
                <w:snapToGrid w:val="0"/>
                <w:color w:val="000000"/>
                <w:sz w:val="20"/>
                <w:szCs w:val="20"/>
                <w:lang w:val="es-HN"/>
              </w:rPr>
              <w:t>Para qué lo debe hacer.</w:t>
            </w:r>
          </w:p>
        </w:tc>
        <w:tc>
          <w:tcPr>
            <w:tcW w:w="2410" w:type="dxa"/>
            <w:tcBorders>
              <w:top w:val="single" w:sz="6" w:space="0" w:color="auto"/>
              <w:left w:val="single" w:sz="6" w:space="0" w:color="auto"/>
              <w:bottom w:val="single" w:sz="6" w:space="0" w:color="auto"/>
              <w:right w:val="single" w:sz="12" w:space="0" w:color="auto"/>
            </w:tcBorders>
            <w:shd w:val="solid" w:color="FFFFFF" w:fill="auto"/>
            <w:vAlign w:val="center"/>
          </w:tcPr>
          <w:p w14:paraId="2E8F8AA8" w14:textId="77777777" w:rsidR="00243EB5" w:rsidRPr="007B64EA" w:rsidRDefault="00243EB5" w:rsidP="00B407DA">
            <w:pPr>
              <w:jc w:val="center"/>
              <w:rPr>
                <w:rFonts w:ascii="Times New Roman" w:hAnsi="Times New Roman" w:cs="Times New Roman"/>
                <w:i/>
                <w:sz w:val="20"/>
                <w:szCs w:val="20"/>
                <w:lang w:val="es-HN"/>
              </w:rPr>
            </w:pPr>
            <w:r w:rsidRPr="007B64EA">
              <w:rPr>
                <w:rFonts w:ascii="Times New Roman" w:hAnsi="Times New Roman" w:cs="Times New Roman"/>
                <w:b/>
                <w:snapToGrid w:val="0"/>
                <w:color w:val="000000"/>
                <w:sz w:val="20"/>
                <w:szCs w:val="20"/>
                <w:lang w:val="es-HN"/>
              </w:rPr>
              <w:t>Indicadores de gestión o de desempeño.</w:t>
            </w:r>
          </w:p>
        </w:tc>
      </w:tr>
      <w:tr w:rsidR="00243EB5" w:rsidRPr="007B64EA" w14:paraId="560AA81F" w14:textId="77777777" w:rsidTr="00783333">
        <w:trPr>
          <w:cantSplit/>
          <w:trHeight w:val="303"/>
        </w:trPr>
        <w:tc>
          <w:tcPr>
            <w:tcW w:w="5245" w:type="dxa"/>
            <w:tcBorders>
              <w:top w:val="single" w:sz="6" w:space="0" w:color="auto"/>
              <w:left w:val="single" w:sz="12" w:space="0" w:color="auto"/>
              <w:bottom w:val="single" w:sz="6" w:space="0" w:color="auto"/>
              <w:right w:val="single" w:sz="6" w:space="0" w:color="auto"/>
            </w:tcBorders>
            <w:shd w:val="solid" w:color="FFFFFF" w:fill="auto"/>
            <w:vAlign w:val="center"/>
          </w:tcPr>
          <w:p w14:paraId="19751053" w14:textId="77777777" w:rsidR="00243EB5" w:rsidRPr="007B64EA" w:rsidRDefault="00243EB5" w:rsidP="00AF46C8">
            <w:pPr>
              <w:ind w:right="396"/>
              <w:jc w:val="center"/>
              <w:rPr>
                <w:rFonts w:ascii="Times New Roman" w:hAnsi="Times New Roman" w:cs="Times New Roman"/>
                <w:snapToGrid w:val="0"/>
                <w:sz w:val="20"/>
                <w:szCs w:val="20"/>
                <w:lang w:val="es-HN"/>
              </w:rPr>
            </w:pPr>
          </w:p>
          <w:p w14:paraId="3B000CCE" w14:textId="77777777" w:rsidR="00243EB5" w:rsidRPr="007B64EA" w:rsidRDefault="00243EB5" w:rsidP="00AF46C8">
            <w:pPr>
              <w:ind w:right="396"/>
              <w:jc w:val="center"/>
              <w:rPr>
                <w:rFonts w:ascii="Times New Roman" w:hAnsi="Times New Roman" w:cs="Times New Roman"/>
                <w:snapToGrid w:val="0"/>
                <w:sz w:val="20"/>
                <w:szCs w:val="20"/>
                <w:lang w:val="es-HN"/>
              </w:rPr>
            </w:pPr>
          </w:p>
          <w:p w14:paraId="0BF80DB6" w14:textId="5BACDA59" w:rsidR="00243EB5" w:rsidRPr="005240B5" w:rsidRDefault="00243EB5" w:rsidP="00AF46C8">
            <w:pPr>
              <w:ind w:right="396"/>
              <w:jc w:val="center"/>
              <w:rPr>
                <w:rFonts w:ascii="Times New Roman" w:hAnsi="Times New Roman" w:cs="Times New Roman"/>
                <w:snapToGrid w:val="0"/>
                <w:sz w:val="20"/>
                <w:szCs w:val="20"/>
              </w:rPr>
            </w:pPr>
            <w:r w:rsidRPr="005240B5">
              <w:rPr>
                <w:rFonts w:ascii="Times New Roman" w:hAnsi="Times New Roman" w:cs="Times New Roman"/>
                <w:snapToGrid w:val="0"/>
                <w:sz w:val="20"/>
                <w:szCs w:val="20"/>
              </w:rPr>
              <w:t>Gerencia General</w:t>
            </w:r>
          </w:p>
        </w:tc>
        <w:tc>
          <w:tcPr>
            <w:tcW w:w="2223" w:type="dxa"/>
            <w:tcBorders>
              <w:top w:val="single" w:sz="6" w:space="0" w:color="auto"/>
              <w:left w:val="single" w:sz="6" w:space="0" w:color="auto"/>
              <w:bottom w:val="single" w:sz="6" w:space="0" w:color="auto"/>
              <w:right w:val="single" w:sz="6" w:space="0" w:color="auto"/>
            </w:tcBorders>
            <w:shd w:val="solid" w:color="FFFFFF" w:fill="auto"/>
            <w:vAlign w:val="center"/>
          </w:tcPr>
          <w:p w14:paraId="4632AE8C" w14:textId="114181F2" w:rsidR="00243EB5" w:rsidRPr="007B64EA" w:rsidRDefault="00243EB5" w:rsidP="00AF46C8">
            <w:pPr>
              <w:ind w:rightChars="198" w:right="436"/>
              <w:jc w:val="center"/>
              <w:rPr>
                <w:rFonts w:ascii="Times New Roman" w:hAnsi="Times New Roman" w:cs="Times New Roman"/>
                <w:snapToGrid w:val="0"/>
                <w:sz w:val="20"/>
                <w:szCs w:val="20"/>
                <w:lang w:val="es-HN"/>
              </w:rPr>
            </w:pPr>
            <w:r w:rsidRPr="007B64EA">
              <w:rPr>
                <w:rFonts w:ascii="Times New Roman" w:hAnsi="Times New Roman" w:cs="Times New Roman"/>
                <w:snapToGrid w:val="0"/>
                <w:sz w:val="20"/>
                <w:szCs w:val="20"/>
                <w:lang w:val="es-HN"/>
              </w:rPr>
              <w:t>Mantener orden en el país</w:t>
            </w:r>
          </w:p>
        </w:tc>
        <w:tc>
          <w:tcPr>
            <w:tcW w:w="2410" w:type="dxa"/>
            <w:tcBorders>
              <w:top w:val="single" w:sz="6" w:space="0" w:color="auto"/>
              <w:left w:val="single" w:sz="6" w:space="0" w:color="auto"/>
              <w:bottom w:val="single" w:sz="6" w:space="0" w:color="auto"/>
              <w:right w:val="single" w:sz="12" w:space="0" w:color="auto"/>
            </w:tcBorders>
            <w:shd w:val="solid" w:color="FFFFFF" w:fill="auto"/>
            <w:vAlign w:val="center"/>
          </w:tcPr>
          <w:p w14:paraId="215F09E0" w14:textId="1922CCD3" w:rsidR="00243EB5" w:rsidRPr="007B64EA" w:rsidRDefault="00243EB5" w:rsidP="00AF46C8">
            <w:pPr>
              <w:jc w:val="center"/>
              <w:rPr>
                <w:rFonts w:ascii="Times New Roman" w:hAnsi="Times New Roman" w:cs="Times New Roman"/>
                <w:snapToGrid w:val="0"/>
                <w:sz w:val="20"/>
                <w:szCs w:val="20"/>
                <w:lang w:val="es-HN"/>
              </w:rPr>
            </w:pPr>
            <w:r w:rsidRPr="007B64EA">
              <w:rPr>
                <w:rFonts w:ascii="Times New Roman" w:hAnsi="Times New Roman" w:cs="Times New Roman"/>
                <w:snapToGrid w:val="0"/>
                <w:sz w:val="20"/>
                <w:szCs w:val="20"/>
                <w:lang w:val="es-HN"/>
              </w:rPr>
              <w:t>Correcto desempeño de la empresa</w:t>
            </w:r>
          </w:p>
        </w:tc>
      </w:tr>
      <w:tr w:rsidR="00243EB5" w:rsidRPr="007B64EA" w14:paraId="39292D24" w14:textId="77777777" w:rsidTr="00783333">
        <w:trPr>
          <w:cantSplit/>
          <w:trHeight w:val="273"/>
        </w:trPr>
        <w:tc>
          <w:tcPr>
            <w:tcW w:w="5245" w:type="dxa"/>
            <w:tcBorders>
              <w:top w:val="single" w:sz="6" w:space="0" w:color="auto"/>
              <w:left w:val="single" w:sz="12" w:space="0" w:color="auto"/>
              <w:bottom w:val="single" w:sz="6" w:space="0" w:color="auto"/>
              <w:right w:val="single" w:sz="6" w:space="0" w:color="auto"/>
            </w:tcBorders>
            <w:shd w:val="solid" w:color="FFFFFF" w:fill="auto"/>
            <w:vAlign w:val="center"/>
          </w:tcPr>
          <w:p w14:paraId="71E08D9E" w14:textId="77777777" w:rsidR="00243EB5" w:rsidRPr="007B64EA" w:rsidRDefault="00243EB5" w:rsidP="00AF46C8">
            <w:pPr>
              <w:ind w:leftChars="260" w:left="572" w:rightChars="198" w:right="436"/>
              <w:jc w:val="center"/>
              <w:rPr>
                <w:rFonts w:ascii="Times New Roman" w:hAnsi="Times New Roman" w:cs="Times New Roman"/>
                <w:snapToGrid w:val="0"/>
                <w:sz w:val="20"/>
                <w:szCs w:val="20"/>
                <w:lang w:val="es-HN"/>
              </w:rPr>
            </w:pPr>
          </w:p>
          <w:p w14:paraId="4EA5D6DE" w14:textId="67187F0F" w:rsidR="00243EB5" w:rsidRPr="005240B5" w:rsidRDefault="00243EB5" w:rsidP="00AF46C8">
            <w:pPr>
              <w:ind w:rightChars="198" w:right="436"/>
              <w:jc w:val="center"/>
              <w:rPr>
                <w:rFonts w:ascii="Times New Roman" w:hAnsi="Times New Roman" w:cs="Times New Roman"/>
                <w:snapToGrid w:val="0"/>
                <w:sz w:val="20"/>
                <w:szCs w:val="20"/>
              </w:rPr>
            </w:pPr>
            <w:r w:rsidRPr="005240B5">
              <w:rPr>
                <w:rFonts w:ascii="Times New Roman" w:hAnsi="Times New Roman" w:cs="Times New Roman"/>
                <w:snapToGrid w:val="0"/>
                <w:sz w:val="20"/>
                <w:szCs w:val="20"/>
              </w:rPr>
              <w:t>Dirección técnica</w:t>
            </w:r>
          </w:p>
          <w:p w14:paraId="4B30CEDA" w14:textId="77777777" w:rsidR="00243EB5" w:rsidRPr="005240B5" w:rsidRDefault="00243EB5" w:rsidP="00AF46C8">
            <w:pPr>
              <w:ind w:leftChars="260" w:left="572" w:rightChars="198" w:right="436"/>
              <w:jc w:val="center"/>
              <w:rPr>
                <w:rFonts w:ascii="Times New Roman" w:hAnsi="Times New Roman" w:cs="Times New Roman"/>
                <w:snapToGrid w:val="0"/>
                <w:sz w:val="20"/>
                <w:szCs w:val="20"/>
              </w:rPr>
            </w:pPr>
          </w:p>
        </w:tc>
        <w:tc>
          <w:tcPr>
            <w:tcW w:w="2223" w:type="dxa"/>
            <w:tcBorders>
              <w:top w:val="single" w:sz="6" w:space="0" w:color="auto"/>
              <w:left w:val="single" w:sz="6" w:space="0" w:color="auto"/>
              <w:bottom w:val="single" w:sz="6" w:space="0" w:color="auto"/>
              <w:right w:val="single" w:sz="6" w:space="0" w:color="auto"/>
            </w:tcBorders>
            <w:shd w:val="solid" w:color="FFFFFF" w:fill="auto"/>
            <w:vAlign w:val="center"/>
          </w:tcPr>
          <w:p w14:paraId="2A7C509F" w14:textId="092F5D80" w:rsidR="00243EB5" w:rsidRPr="007B64EA" w:rsidRDefault="00243EB5" w:rsidP="00AF46C8">
            <w:pPr>
              <w:ind w:rightChars="198" w:right="436"/>
              <w:jc w:val="center"/>
              <w:rPr>
                <w:rFonts w:ascii="Times New Roman" w:hAnsi="Times New Roman" w:cs="Times New Roman"/>
                <w:snapToGrid w:val="0"/>
                <w:sz w:val="20"/>
                <w:szCs w:val="20"/>
                <w:lang w:val="es-HN"/>
              </w:rPr>
            </w:pPr>
            <w:r w:rsidRPr="007B64EA">
              <w:rPr>
                <w:rFonts w:ascii="Times New Roman" w:hAnsi="Times New Roman" w:cs="Times New Roman"/>
                <w:snapToGrid w:val="0"/>
                <w:sz w:val="20"/>
                <w:szCs w:val="20"/>
                <w:lang w:val="es-HN"/>
              </w:rPr>
              <w:t xml:space="preserve">Correcto uso de muestras </w:t>
            </w:r>
            <w:r w:rsidR="00AF46C8" w:rsidRPr="007B64EA">
              <w:rPr>
                <w:rFonts w:ascii="Times New Roman" w:hAnsi="Times New Roman" w:cs="Times New Roman"/>
                <w:snapToGrid w:val="0"/>
                <w:sz w:val="20"/>
                <w:szCs w:val="20"/>
                <w:lang w:val="es-HN"/>
              </w:rPr>
              <w:t>médica</w:t>
            </w:r>
          </w:p>
        </w:tc>
        <w:tc>
          <w:tcPr>
            <w:tcW w:w="2410" w:type="dxa"/>
            <w:tcBorders>
              <w:top w:val="single" w:sz="6" w:space="0" w:color="auto"/>
              <w:left w:val="single" w:sz="6" w:space="0" w:color="auto"/>
              <w:bottom w:val="single" w:sz="6" w:space="0" w:color="auto"/>
              <w:right w:val="single" w:sz="12" w:space="0" w:color="auto"/>
            </w:tcBorders>
            <w:shd w:val="solid" w:color="FFFFFF" w:fill="auto"/>
            <w:vAlign w:val="center"/>
          </w:tcPr>
          <w:p w14:paraId="7E2DABEA" w14:textId="279ED60F" w:rsidR="00243EB5" w:rsidRPr="007B64EA" w:rsidRDefault="00243EB5" w:rsidP="00AF46C8">
            <w:pPr>
              <w:ind w:rightChars="198" w:right="436"/>
              <w:jc w:val="center"/>
              <w:rPr>
                <w:rFonts w:ascii="Times New Roman" w:hAnsi="Times New Roman" w:cs="Times New Roman"/>
                <w:snapToGrid w:val="0"/>
                <w:sz w:val="20"/>
                <w:szCs w:val="20"/>
                <w:lang w:val="es-HN"/>
              </w:rPr>
            </w:pPr>
            <w:r w:rsidRPr="007B64EA">
              <w:rPr>
                <w:rFonts w:ascii="Times New Roman" w:hAnsi="Times New Roman" w:cs="Times New Roman"/>
                <w:snapToGrid w:val="0"/>
                <w:sz w:val="20"/>
                <w:szCs w:val="20"/>
                <w:lang w:val="es-HN"/>
              </w:rPr>
              <w:t xml:space="preserve">Buen uso de las muestras </w:t>
            </w:r>
            <w:r w:rsidR="00AF46C8" w:rsidRPr="007B64EA">
              <w:rPr>
                <w:rFonts w:ascii="Times New Roman" w:hAnsi="Times New Roman" w:cs="Times New Roman"/>
                <w:snapToGrid w:val="0"/>
                <w:sz w:val="20"/>
                <w:szCs w:val="20"/>
                <w:lang w:val="es-HN"/>
              </w:rPr>
              <w:t>médica</w:t>
            </w:r>
          </w:p>
        </w:tc>
      </w:tr>
      <w:tr w:rsidR="00243EB5" w:rsidRPr="005240B5" w14:paraId="5409EA39" w14:textId="77777777" w:rsidTr="00783333">
        <w:trPr>
          <w:cantSplit/>
          <w:trHeight w:val="273"/>
        </w:trPr>
        <w:tc>
          <w:tcPr>
            <w:tcW w:w="5245" w:type="dxa"/>
            <w:tcBorders>
              <w:top w:val="single" w:sz="6" w:space="0" w:color="auto"/>
              <w:left w:val="single" w:sz="12" w:space="0" w:color="auto"/>
              <w:bottom w:val="single" w:sz="6" w:space="0" w:color="auto"/>
              <w:right w:val="single" w:sz="6" w:space="0" w:color="auto"/>
            </w:tcBorders>
            <w:shd w:val="solid" w:color="FFFFFF" w:fill="auto"/>
            <w:vAlign w:val="center"/>
          </w:tcPr>
          <w:p w14:paraId="7BB57EBD" w14:textId="2A42F812" w:rsidR="00243EB5" w:rsidRPr="005240B5" w:rsidRDefault="00243EB5" w:rsidP="00AF46C8">
            <w:pPr>
              <w:ind w:right="396"/>
              <w:jc w:val="center"/>
              <w:rPr>
                <w:rFonts w:ascii="Times New Roman" w:hAnsi="Times New Roman" w:cs="Times New Roman"/>
                <w:bCs/>
                <w:snapToGrid w:val="0"/>
                <w:sz w:val="20"/>
                <w:szCs w:val="20"/>
              </w:rPr>
            </w:pPr>
            <w:r w:rsidRPr="005240B5">
              <w:rPr>
                <w:rFonts w:ascii="Times New Roman" w:hAnsi="Times New Roman" w:cs="Times New Roman"/>
                <w:bCs/>
                <w:snapToGrid w:val="0"/>
                <w:sz w:val="20"/>
                <w:szCs w:val="20"/>
              </w:rPr>
              <w:t>Planeación</w:t>
            </w:r>
          </w:p>
          <w:p w14:paraId="7CCC0F7E" w14:textId="77777777" w:rsidR="00243EB5" w:rsidRPr="005240B5" w:rsidRDefault="00243EB5" w:rsidP="00AF46C8">
            <w:pPr>
              <w:ind w:right="396"/>
              <w:jc w:val="center"/>
              <w:rPr>
                <w:rFonts w:ascii="Times New Roman" w:hAnsi="Times New Roman" w:cs="Times New Roman"/>
                <w:b/>
                <w:snapToGrid w:val="0"/>
                <w:sz w:val="20"/>
                <w:szCs w:val="20"/>
              </w:rPr>
            </w:pPr>
          </w:p>
        </w:tc>
        <w:tc>
          <w:tcPr>
            <w:tcW w:w="2223" w:type="dxa"/>
            <w:tcBorders>
              <w:top w:val="single" w:sz="6" w:space="0" w:color="auto"/>
              <w:left w:val="single" w:sz="6" w:space="0" w:color="auto"/>
              <w:bottom w:val="single" w:sz="6" w:space="0" w:color="auto"/>
              <w:right w:val="single" w:sz="6" w:space="0" w:color="auto"/>
            </w:tcBorders>
            <w:shd w:val="solid" w:color="FFFFFF" w:fill="auto"/>
            <w:vAlign w:val="center"/>
          </w:tcPr>
          <w:p w14:paraId="3B7B5846" w14:textId="6633A02E" w:rsidR="00243EB5" w:rsidRPr="005240B5" w:rsidRDefault="00243EB5" w:rsidP="00AF46C8">
            <w:pPr>
              <w:ind w:right="396"/>
              <w:jc w:val="center"/>
              <w:rPr>
                <w:rFonts w:ascii="Times New Roman" w:hAnsi="Times New Roman" w:cs="Times New Roman"/>
                <w:bCs/>
                <w:snapToGrid w:val="0"/>
                <w:sz w:val="20"/>
                <w:szCs w:val="20"/>
              </w:rPr>
            </w:pPr>
            <w:r w:rsidRPr="005240B5">
              <w:rPr>
                <w:rFonts w:ascii="Times New Roman" w:hAnsi="Times New Roman" w:cs="Times New Roman"/>
                <w:bCs/>
                <w:snapToGrid w:val="0"/>
                <w:sz w:val="20"/>
                <w:szCs w:val="20"/>
              </w:rPr>
              <w:t>Planear y organizar</w:t>
            </w:r>
          </w:p>
        </w:tc>
        <w:tc>
          <w:tcPr>
            <w:tcW w:w="2410" w:type="dxa"/>
            <w:tcBorders>
              <w:top w:val="single" w:sz="6" w:space="0" w:color="auto"/>
              <w:left w:val="single" w:sz="6" w:space="0" w:color="auto"/>
              <w:bottom w:val="single" w:sz="6" w:space="0" w:color="auto"/>
              <w:right w:val="single" w:sz="12" w:space="0" w:color="auto"/>
            </w:tcBorders>
            <w:shd w:val="solid" w:color="FFFFFF" w:fill="auto"/>
            <w:vAlign w:val="center"/>
          </w:tcPr>
          <w:p w14:paraId="05F646E1" w14:textId="0F6CE32E" w:rsidR="00243EB5" w:rsidRPr="005240B5" w:rsidRDefault="00243EB5" w:rsidP="00AF46C8">
            <w:pPr>
              <w:ind w:right="396"/>
              <w:jc w:val="center"/>
              <w:rPr>
                <w:rFonts w:ascii="Times New Roman" w:hAnsi="Times New Roman" w:cs="Times New Roman"/>
                <w:bCs/>
                <w:snapToGrid w:val="0"/>
                <w:sz w:val="20"/>
                <w:szCs w:val="20"/>
              </w:rPr>
            </w:pPr>
            <w:r w:rsidRPr="005240B5">
              <w:rPr>
                <w:rFonts w:ascii="Times New Roman" w:hAnsi="Times New Roman" w:cs="Times New Roman"/>
                <w:bCs/>
                <w:snapToGrid w:val="0"/>
                <w:sz w:val="20"/>
                <w:szCs w:val="20"/>
              </w:rPr>
              <w:t xml:space="preserve">Mantener un plan </w:t>
            </w:r>
            <w:r w:rsidR="003734D2" w:rsidRPr="005240B5">
              <w:rPr>
                <w:rFonts w:ascii="Times New Roman" w:hAnsi="Times New Roman" w:cs="Times New Roman"/>
                <w:bCs/>
                <w:snapToGrid w:val="0"/>
                <w:sz w:val="20"/>
                <w:szCs w:val="20"/>
              </w:rPr>
              <w:t>establecido</w:t>
            </w:r>
            <w:r w:rsidR="003734D2">
              <w:rPr>
                <w:rFonts w:ascii="Times New Roman" w:hAnsi="Times New Roman" w:cs="Times New Roman"/>
                <w:bCs/>
                <w:snapToGrid w:val="0"/>
                <w:sz w:val="20"/>
                <w:szCs w:val="20"/>
              </w:rPr>
              <w:t>.</w:t>
            </w:r>
          </w:p>
        </w:tc>
      </w:tr>
      <w:tr w:rsidR="00243EB5" w:rsidRPr="007B64EA" w14:paraId="35B1C9FA" w14:textId="77777777" w:rsidTr="00783333">
        <w:trPr>
          <w:cantSplit/>
          <w:trHeight w:val="273"/>
        </w:trPr>
        <w:tc>
          <w:tcPr>
            <w:tcW w:w="5245" w:type="dxa"/>
            <w:tcBorders>
              <w:top w:val="single" w:sz="6" w:space="0" w:color="auto"/>
              <w:left w:val="single" w:sz="12" w:space="0" w:color="auto"/>
              <w:bottom w:val="single" w:sz="6" w:space="0" w:color="auto"/>
              <w:right w:val="single" w:sz="6" w:space="0" w:color="auto"/>
            </w:tcBorders>
            <w:shd w:val="solid" w:color="FFFFFF" w:fill="auto"/>
            <w:vAlign w:val="center"/>
          </w:tcPr>
          <w:p w14:paraId="1B6B674C" w14:textId="77777777" w:rsidR="00243EB5" w:rsidRPr="005240B5" w:rsidRDefault="00243EB5" w:rsidP="00AF46C8">
            <w:pPr>
              <w:ind w:right="396"/>
              <w:jc w:val="center"/>
              <w:rPr>
                <w:rFonts w:ascii="Times New Roman" w:hAnsi="Times New Roman" w:cs="Times New Roman"/>
                <w:bCs/>
                <w:snapToGrid w:val="0"/>
                <w:sz w:val="20"/>
                <w:szCs w:val="20"/>
              </w:rPr>
            </w:pPr>
          </w:p>
          <w:p w14:paraId="0266993E" w14:textId="5F1B729E" w:rsidR="00243EB5" w:rsidRPr="005240B5" w:rsidRDefault="00243EB5" w:rsidP="00AF46C8">
            <w:pPr>
              <w:ind w:right="396"/>
              <w:jc w:val="center"/>
              <w:rPr>
                <w:rFonts w:ascii="Times New Roman" w:hAnsi="Times New Roman" w:cs="Times New Roman"/>
                <w:bCs/>
                <w:snapToGrid w:val="0"/>
                <w:sz w:val="20"/>
                <w:szCs w:val="20"/>
              </w:rPr>
            </w:pPr>
            <w:r w:rsidRPr="005240B5">
              <w:rPr>
                <w:rFonts w:ascii="Times New Roman" w:hAnsi="Times New Roman" w:cs="Times New Roman"/>
                <w:bCs/>
                <w:snapToGrid w:val="0"/>
                <w:sz w:val="20"/>
                <w:szCs w:val="20"/>
              </w:rPr>
              <w:t xml:space="preserve">Departamento </w:t>
            </w:r>
            <w:r w:rsidRPr="00A1089E">
              <w:rPr>
                <w:rFonts w:ascii="Times New Roman" w:hAnsi="Times New Roman" w:cs="Times New Roman"/>
                <w:bCs/>
                <w:snapToGrid w:val="0"/>
                <w:sz w:val="20"/>
                <w:szCs w:val="20"/>
              </w:rPr>
              <w:t xml:space="preserve">de </w:t>
            </w:r>
            <w:r w:rsidR="00B6411E" w:rsidRPr="00A1089E">
              <w:rPr>
                <w:rFonts w:ascii="Times New Roman" w:hAnsi="Times New Roman" w:cs="Times New Roman"/>
                <w:bCs/>
                <w:snapToGrid w:val="0"/>
                <w:sz w:val="20"/>
                <w:szCs w:val="20"/>
              </w:rPr>
              <w:t>marketing</w:t>
            </w:r>
            <w:r w:rsidR="00B6411E">
              <w:rPr>
                <w:rFonts w:ascii="Times New Roman" w:hAnsi="Times New Roman" w:cs="Times New Roman"/>
                <w:bCs/>
                <w:snapToGrid w:val="0"/>
                <w:sz w:val="20"/>
                <w:szCs w:val="20"/>
              </w:rPr>
              <w:t xml:space="preserve"> </w:t>
            </w:r>
          </w:p>
          <w:p w14:paraId="35118FB4" w14:textId="77777777" w:rsidR="00243EB5" w:rsidRPr="005240B5" w:rsidRDefault="00243EB5" w:rsidP="00AF46C8">
            <w:pPr>
              <w:ind w:right="396"/>
              <w:jc w:val="center"/>
              <w:rPr>
                <w:rFonts w:ascii="Times New Roman" w:hAnsi="Times New Roman" w:cs="Times New Roman"/>
                <w:bCs/>
                <w:snapToGrid w:val="0"/>
                <w:sz w:val="20"/>
                <w:szCs w:val="20"/>
              </w:rPr>
            </w:pPr>
          </w:p>
        </w:tc>
        <w:tc>
          <w:tcPr>
            <w:tcW w:w="2223" w:type="dxa"/>
            <w:tcBorders>
              <w:top w:val="single" w:sz="6" w:space="0" w:color="auto"/>
              <w:left w:val="single" w:sz="6" w:space="0" w:color="auto"/>
              <w:bottom w:val="single" w:sz="6" w:space="0" w:color="auto"/>
              <w:right w:val="single" w:sz="6" w:space="0" w:color="auto"/>
            </w:tcBorders>
            <w:shd w:val="solid" w:color="FFFFFF" w:fill="auto"/>
            <w:vAlign w:val="center"/>
          </w:tcPr>
          <w:p w14:paraId="7DC2BE5C" w14:textId="7CDCAE23" w:rsidR="00243EB5" w:rsidRPr="007B64EA" w:rsidRDefault="00243EB5" w:rsidP="00AF46C8">
            <w:pPr>
              <w:ind w:right="396"/>
              <w:jc w:val="center"/>
              <w:rPr>
                <w:rFonts w:ascii="Times New Roman" w:hAnsi="Times New Roman" w:cs="Times New Roman"/>
                <w:bCs/>
                <w:snapToGrid w:val="0"/>
                <w:sz w:val="20"/>
                <w:szCs w:val="20"/>
                <w:lang w:val="es-HN"/>
              </w:rPr>
            </w:pPr>
            <w:r w:rsidRPr="007B64EA">
              <w:rPr>
                <w:rFonts w:ascii="Times New Roman" w:hAnsi="Times New Roman" w:cs="Times New Roman"/>
                <w:bCs/>
                <w:snapToGrid w:val="0"/>
                <w:sz w:val="20"/>
                <w:szCs w:val="20"/>
                <w:lang w:val="es-HN"/>
              </w:rPr>
              <w:t>Mantener la logística en el país</w:t>
            </w:r>
          </w:p>
        </w:tc>
        <w:tc>
          <w:tcPr>
            <w:tcW w:w="2410" w:type="dxa"/>
            <w:tcBorders>
              <w:top w:val="single" w:sz="6" w:space="0" w:color="auto"/>
              <w:left w:val="single" w:sz="6" w:space="0" w:color="auto"/>
              <w:bottom w:val="single" w:sz="6" w:space="0" w:color="auto"/>
              <w:right w:val="single" w:sz="12" w:space="0" w:color="auto"/>
            </w:tcBorders>
            <w:shd w:val="solid" w:color="FFFFFF" w:fill="auto"/>
            <w:vAlign w:val="center"/>
          </w:tcPr>
          <w:p w14:paraId="330DDBB0" w14:textId="39116C3A" w:rsidR="00243EB5" w:rsidRPr="007B64EA" w:rsidRDefault="00243EB5" w:rsidP="00AF46C8">
            <w:pPr>
              <w:ind w:right="396"/>
              <w:jc w:val="center"/>
              <w:rPr>
                <w:rFonts w:ascii="Times New Roman" w:hAnsi="Times New Roman" w:cs="Times New Roman"/>
                <w:bCs/>
                <w:snapToGrid w:val="0"/>
                <w:sz w:val="20"/>
                <w:szCs w:val="20"/>
                <w:lang w:val="es-HN"/>
              </w:rPr>
            </w:pPr>
            <w:r w:rsidRPr="007B64EA">
              <w:rPr>
                <w:rFonts w:ascii="Times New Roman" w:hAnsi="Times New Roman" w:cs="Times New Roman"/>
                <w:bCs/>
                <w:snapToGrid w:val="0"/>
                <w:sz w:val="20"/>
                <w:szCs w:val="20"/>
                <w:lang w:val="es-HN"/>
              </w:rPr>
              <w:t>Las actividades se desarrollen en tiempo y forma</w:t>
            </w:r>
          </w:p>
        </w:tc>
      </w:tr>
    </w:tbl>
    <w:p w14:paraId="362A421F" w14:textId="1B6A603C" w:rsidR="00243EB5" w:rsidRPr="007B64EA" w:rsidRDefault="004302D5" w:rsidP="004302D5">
      <w:pPr>
        <w:pStyle w:val="Descripcin"/>
        <w:rPr>
          <w:rFonts w:ascii="Times New Roman" w:hAnsi="Times New Roman" w:cs="Times New Roman"/>
          <w:b/>
          <w:bCs/>
          <w:i w:val="0"/>
          <w:iCs w:val="0"/>
          <w:color w:val="auto"/>
          <w:sz w:val="24"/>
          <w:szCs w:val="24"/>
          <w:lang w:val="es-HN"/>
        </w:rPr>
      </w:pPr>
      <w:bookmarkStart w:id="195" w:name="_Toc158315794"/>
      <w:r w:rsidRPr="007B64EA">
        <w:rPr>
          <w:rFonts w:ascii="Times New Roman" w:hAnsi="Times New Roman" w:cs="Times New Roman"/>
          <w:b/>
          <w:bCs/>
          <w:i w:val="0"/>
          <w:iCs w:val="0"/>
          <w:color w:val="auto"/>
          <w:sz w:val="24"/>
          <w:szCs w:val="24"/>
          <w:lang w:val="es-HN"/>
        </w:rPr>
        <w:t xml:space="preserve">Tabla </w:t>
      </w:r>
      <w:r w:rsidRPr="004302D5">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Tabla \* ARABIC </w:instrText>
      </w:r>
      <w:r w:rsidRPr="004302D5">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8</w:t>
      </w:r>
      <w:r w:rsidRPr="004302D5">
        <w:rPr>
          <w:rFonts w:ascii="Times New Roman" w:hAnsi="Times New Roman" w:cs="Times New Roman"/>
          <w:b/>
          <w:bCs/>
          <w:i w:val="0"/>
          <w:iCs w:val="0"/>
          <w:color w:val="auto"/>
          <w:sz w:val="24"/>
          <w:szCs w:val="24"/>
        </w:rPr>
        <w:fldChar w:fldCharType="end"/>
      </w:r>
      <w:r w:rsidR="003111AF" w:rsidRPr="007B64EA">
        <w:rPr>
          <w:rFonts w:ascii="Times New Roman" w:hAnsi="Times New Roman" w:cs="Times New Roman"/>
          <w:b/>
          <w:bCs/>
          <w:i w:val="0"/>
          <w:iCs w:val="0"/>
          <w:color w:val="auto"/>
          <w:sz w:val="24"/>
          <w:szCs w:val="24"/>
          <w:lang w:val="es-HN"/>
        </w:rPr>
        <w:t xml:space="preserve"> Perfil del gerente</w:t>
      </w:r>
      <w:bookmarkEnd w:id="195"/>
    </w:p>
    <w:p w14:paraId="5987E398" w14:textId="37C986D1" w:rsidR="003111AF" w:rsidRDefault="003111AF" w:rsidP="003111AF">
      <w:pPr>
        <w:pStyle w:val="TextoPrincipal"/>
        <w:spacing w:line="360" w:lineRule="auto"/>
        <w:rPr>
          <w:sz w:val="20"/>
          <w:szCs w:val="20"/>
        </w:rPr>
      </w:pPr>
      <w:r w:rsidRPr="003111AF">
        <w:rPr>
          <w:sz w:val="20"/>
          <w:szCs w:val="20"/>
        </w:rPr>
        <w:t xml:space="preserve">Fuente: Elaboración propia </w:t>
      </w:r>
    </w:p>
    <w:p w14:paraId="13186F15" w14:textId="77777777" w:rsidR="00A1089E" w:rsidRPr="003111AF" w:rsidRDefault="00A1089E" w:rsidP="003111AF">
      <w:pPr>
        <w:pStyle w:val="TextoPrincipal"/>
        <w:spacing w:line="360" w:lineRule="auto"/>
        <w:rPr>
          <w:sz w:val="20"/>
          <w:szCs w:val="20"/>
        </w:rPr>
      </w:pPr>
    </w:p>
    <w:p w14:paraId="339C4BDE" w14:textId="5BEF2839" w:rsidR="006A21F2" w:rsidRDefault="002619BD" w:rsidP="00017AF3">
      <w:pPr>
        <w:pStyle w:val="TextoPrincipal"/>
        <w:spacing w:line="360" w:lineRule="auto"/>
        <w:ind w:left="1440" w:firstLine="0"/>
      </w:pPr>
      <w:r>
        <w:lastRenderedPageBreak/>
        <w:t xml:space="preserve">Perfil del visitador médico </w:t>
      </w:r>
    </w:p>
    <w:tbl>
      <w:tblPr>
        <w:tblW w:w="9878" w:type="dxa"/>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1843"/>
        <w:gridCol w:w="3402"/>
        <w:gridCol w:w="2835"/>
        <w:gridCol w:w="1798"/>
      </w:tblGrid>
      <w:tr w:rsidR="002619BD" w:rsidRPr="002619BD" w14:paraId="35E31A4A" w14:textId="77777777" w:rsidTr="00783333">
        <w:trPr>
          <w:cantSplit/>
          <w:trHeight w:val="432"/>
        </w:trPr>
        <w:tc>
          <w:tcPr>
            <w:tcW w:w="9878" w:type="dxa"/>
            <w:gridSpan w:val="4"/>
            <w:shd w:val="pct5" w:color="000000" w:fill="FFFFFF"/>
            <w:vAlign w:val="center"/>
          </w:tcPr>
          <w:p w14:paraId="1577F448" w14:textId="77777777" w:rsidR="002619BD" w:rsidRPr="002619BD" w:rsidRDefault="002619BD" w:rsidP="002619BD">
            <w:pPr>
              <w:keepNext/>
              <w:widowControl/>
              <w:jc w:val="center"/>
              <w:outlineLvl w:val="5"/>
              <w:rPr>
                <w:rFonts w:ascii="Times New Roman" w:eastAsia="Times New Roman" w:hAnsi="Times New Roman" w:cs="Times New Roman"/>
                <w:b/>
                <w:bCs/>
                <w:snapToGrid w:val="0"/>
                <w:color w:val="000000" w:themeColor="text1"/>
                <w:sz w:val="20"/>
                <w:szCs w:val="20"/>
                <w:lang w:val="es-ES" w:eastAsia="es-ES"/>
              </w:rPr>
            </w:pPr>
            <w:bookmarkStart w:id="196" w:name="_Hlk154780330"/>
            <w:r w:rsidRPr="002619BD">
              <w:rPr>
                <w:rFonts w:ascii="Times New Roman" w:eastAsia="Times New Roman" w:hAnsi="Times New Roman" w:cs="Times New Roman"/>
                <w:b/>
                <w:snapToGrid w:val="0"/>
                <w:color w:val="000000" w:themeColor="text1"/>
                <w:sz w:val="20"/>
                <w:szCs w:val="20"/>
                <w:lang w:val="es-ES" w:eastAsia="es-ES"/>
              </w:rPr>
              <w:t>IDENTIFICACIÓN DEL CARGO</w:t>
            </w:r>
          </w:p>
        </w:tc>
      </w:tr>
      <w:tr w:rsidR="002619BD" w:rsidRPr="002619BD" w14:paraId="544B7326" w14:textId="77777777" w:rsidTr="00783333">
        <w:trPr>
          <w:cantSplit/>
          <w:trHeight w:val="415"/>
        </w:trPr>
        <w:tc>
          <w:tcPr>
            <w:tcW w:w="1843" w:type="dxa"/>
            <w:shd w:val="pct5" w:color="000000" w:fill="FFFFFF"/>
            <w:vAlign w:val="center"/>
          </w:tcPr>
          <w:p w14:paraId="64746232" w14:textId="77777777" w:rsidR="002619BD" w:rsidRPr="002619BD" w:rsidRDefault="002619BD" w:rsidP="002619BD">
            <w:pPr>
              <w:widowControl/>
              <w:ind w:left="142"/>
              <w:jc w:val="center"/>
              <w:rPr>
                <w:rFonts w:ascii="Times New Roman" w:eastAsia="Times New Roman" w:hAnsi="Times New Roman" w:cs="Times New Roman"/>
                <w:b/>
                <w:snapToGrid w:val="0"/>
                <w:color w:val="000000" w:themeColor="text1"/>
                <w:sz w:val="20"/>
                <w:szCs w:val="20"/>
                <w:lang w:val="es-ES" w:eastAsia="es-ES"/>
              </w:rPr>
            </w:pPr>
            <w:r w:rsidRPr="002619BD">
              <w:rPr>
                <w:rFonts w:ascii="Times New Roman" w:eastAsia="Times New Roman" w:hAnsi="Times New Roman" w:cs="Times New Roman"/>
                <w:b/>
                <w:snapToGrid w:val="0"/>
                <w:color w:val="000000" w:themeColor="text1"/>
                <w:sz w:val="20"/>
                <w:szCs w:val="20"/>
                <w:lang w:val="es-ES" w:eastAsia="es-ES"/>
              </w:rPr>
              <w:t>Nombre del cargo</w:t>
            </w:r>
          </w:p>
        </w:tc>
        <w:tc>
          <w:tcPr>
            <w:tcW w:w="3402" w:type="dxa"/>
            <w:shd w:val="clear" w:color="C0C0C0" w:fill="FFFFFF"/>
            <w:vAlign w:val="center"/>
          </w:tcPr>
          <w:p w14:paraId="5FE805C8" w14:textId="000CDFF0" w:rsidR="002619BD" w:rsidRPr="002619BD" w:rsidRDefault="002619BD" w:rsidP="002619BD">
            <w:pPr>
              <w:keepNext/>
              <w:widowControl/>
              <w:jc w:val="center"/>
              <w:outlineLvl w:val="5"/>
              <w:rPr>
                <w:rFonts w:ascii="Times New Roman" w:eastAsia="Times New Roman" w:hAnsi="Times New Roman" w:cs="Times New Roman"/>
                <w:bCs/>
                <w:snapToGrid w:val="0"/>
                <w:color w:val="000000" w:themeColor="text1"/>
                <w:sz w:val="20"/>
                <w:szCs w:val="20"/>
                <w:lang w:val="es-ES" w:eastAsia="es-ES"/>
              </w:rPr>
            </w:pPr>
            <w:r w:rsidRPr="002619BD">
              <w:rPr>
                <w:rFonts w:ascii="Times New Roman" w:eastAsia="Times New Roman" w:hAnsi="Times New Roman" w:cs="Times New Roman"/>
                <w:bCs/>
                <w:snapToGrid w:val="0"/>
                <w:color w:val="000000" w:themeColor="text1"/>
                <w:sz w:val="20"/>
                <w:szCs w:val="20"/>
                <w:lang w:val="es-ES" w:eastAsia="es-ES"/>
              </w:rPr>
              <w:t>Visitador médico</w:t>
            </w:r>
          </w:p>
        </w:tc>
        <w:tc>
          <w:tcPr>
            <w:tcW w:w="2835" w:type="dxa"/>
            <w:shd w:val="clear" w:color="auto" w:fill="F2F2F2"/>
            <w:vAlign w:val="center"/>
          </w:tcPr>
          <w:p w14:paraId="6332BFE4" w14:textId="77777777" w:rsidR="002619BD" w:rsidRPr="002619BD" w:rsidRDefault="002619BD" w:rsidP="002619BD">
            <w:pPr>
              <w:widowControl/>
              <w:ind w:left="111"/>
              <w:jc w:val="center"/>
              <w:rPr>
                <w:rFonts w:ascii="Times New Roman" w:eastAsia="Times New Roman" w:hAnsi="Times New Roman" w:cs="Times New Roman"/>
                <w:b/>
                <w:color w:val="000000" w:themeColor="text1"/>
                <w:sz w:val="20"/>
                <w:szCs w:val="20"/>
                <w:lang w:val="es-ES" w:eastAsia="es-ES"/>
              </w:rPr>
            </w:pPr>
            <w:r w:rsidRPr="002619BD">
              <w:rPr>
                <w:rFonts w:ascii="Times New Roman" w:eastAsia="Times New Roman" w:hAnsi="Times New Roman" w:cs="Times New Roman"/>
                <w:b/>
                <w:color w:val="000000" w:themeColor="text1"/>
                <w:sz w:val="20"/>
                <w:szCs w:val="20"/>
                <w:lang w:val="es-ES" w:eastAsia="es-ES"/>
              </w:rPr>
              <w:t>Cargo del jefe inmediato</w:t>
            </w:r>
          </w:p>
        </w:tc>
        <w:tc>
          <w:tcPr>
            <w:tcW w:w="1798" w:type="dxa"/>
            <w:vAlign w:val="center"/>
          </w:tcPr>
          <w:p w14:paraId="2CF87FCC" w14:textId="08F7AA12" w:rsidR="002619BD" w:rsidRPr="002619BD" w:rsidRDefault="002619BD" w:rsidP="002619BD">
            <w:pPr>
              <w:keepNext/>
              <w:widowControl/>
              <w:jc w:val="center"/>
              <w:outlineLvl w:val="5"/>
              <w:rPr>
                <w:rFonts w:ascii="Times New Roman" w:eastAsia="Times New Roman" w:hAnsi="Times New Roman" w:cs="Times New Roman"/>
                <w:bCs/>
                <w:snapToGrid w:val="0"/>
                <w:color w:val="000000" w:themeColor="text1"/>
                <w:sz w:val="20"/>
                <w:szCs w:val="20"/>
                <w:lang w:val="es-ES" w:eastAsia="es-ES"/>
              </w:rPr>
            </w:pPr>
            <w:r w:rsidRPr="002619BD">
              <w:rPr>
                <w:rFonts w:ascii="Times New Roman" w:eastAsia="Times New Roman" w:hAnsi="Times New Roman" w:cs="Times New Roman"/>
                <w:bCs/>
                <w:snapToGrid w:val="0"/>
                <w:color w:val="000000" w:themeColor="text1"/>
                <w:sz w:val="20"/>
                <w:szCs w:val="20"/>
                <w:lang w:val="es-ES" w:eastAsia="es-ES"/>
              </w:rPr>
              <w:t>Gerente general de Panamá</w:t>
            </w:r>
          </w:p>
        </w:tc>
      </w:tr>
      <w:tr w:rsidR="002619BD" w:rsidRPr="002619BD" w14:paraId="30CD9D9D" w14:textId="77777777" w:rsidTr="00783333">
        <w:trPr>
          <w:cantSplit/>
          <w:trHeight w:val="493"/>
        </w:trPr>
        <w:tc>
          <w:tcPr>
            <w:tcW w:w="1843" w:type="dxa"/>
            <w:shd w:val="pct5" w:color="000000" w:fill="FFFFFF"/>
            <w:vAlign w:val="center"/>
          </w:tcPr>
          <w:p w14:paraId="6D8D61ED" w14:textId="77777777" w:rsidR="002619BD" w:rsidRPr="002619BD" w:rsidRDefault="002619BD" w:rsidP="00C077C3">
            <w:pPr>
              <w:jc w:val="center"/>
              <w:rPr>
                <w:snapToGrid w:val="0"/>
                <w:lang w:val="es-ES" w:eastAsia="es-ES"/>
              </w:rPr>
            </w:pPr>
            <w:r w:rsidRPr="00C077C3">
              <w:rPr>
                <w:rFonts w:ascii="Times New Roman" w:hAnsi="Times New Roman" w:cs="Times New Roman"/>
                <w:snapToGrid w:val="0"/>
                <w:sz w:val="20"/>
                <w:szCs w:val="20"/>
                <w:lang w:val="es-ES" w:eastAsia="es-ES"/>
              </w:rPr>
              <w:t>Elaborado</w:t>
            </w:r>
            <w:r w:rsidRPr="002619BD">
              <w:rPr>
                <w:snapToGrid w:val="0"/>
                <w:lang w:val="es-ES" w:eastAsia="es-ES"/>
              </w:rPr>
              <w:t xml:space="preserve"> por:</w:t>
            </w:r>
          </w:p>
        </w:tc>
        <w:tc>
          <w:tcPr>
            <w:tcW w:w="3402" w:type="dxa"/>
            <w:shd w:val="clear" w:color="C0C0C0" w:fill="FFFFFF"/>
            <w:vAlign w:val="center"/>
          </w:tcPr>
          <w:p w14:paraId="63F2BB3B" w14:textId="20442AA4" w:rsidR="002619BD" w:rsidRPr="002619BD" w:rsidRDefault="002619BD" w:rsidP="002619BD">
            <w:pPr>
              <w:keepNext/>
              <w:widowControl/>
              <w:jc w:val="center"/>
              <w:outlineLvl w:val="5"/>
              <w:rPr>
                <w:rFonts w:ascii="Times New Roman" w:eastAsia="Times New Roman" w:hAnsi="Times New Roman" w:cs="Times New Roman"/>
                <w:snapToGrid w:val="0"/>
                <w:color w:val="000000" w:themeColor="text1"/>
                <w:sz w:val="20"/>
                <w:szCs w:val="20"/>
                <w:lang w:val="es-ES" w:eastAsia="es-ES"/>
              </w:rPr>
            </w:pPr>
            <w:r w:rsidRPr="002619BD">
              <w:rPr>
                <w:rFonts w:ascii="Times New Roman" w:eastAsia="Times New Roman" w:hAnsi="Times New Roman" w:cs="Times New Roman"/>
                <w:snapToGrid w:val="0"/>
                <w:color w:val="000000" w:themeColor="text1"/>
                <w:sz w:val="20"/>
                <w:szCs w:val="20"/>
                <w:lang w:val="es-ES" w:eastAsia="es-ES"/>
              </w:rPr>
              <w:t>Josela Torres</w:t>
            </w:r>
          </w:p>
        </w:tc>
        <w:tc>
          <w:tcPr>
            <w:tcW w:w="2835" w:type="dxa"/>
            <w:shd w:val="clear" w:color="auto" w:fill="F2F2F2"/>
            <w:vAlign w:val="center"/>
          </w:tcPr>
          <w:p w14:paraId="7205A344" w14:textId="77777777" w:rsidR="002619BD" w:rsidRPr="002619BD" w:rsidRDefault="002619BD" w:rsidP="00C077C3">
            <w:pPr>
              <w:jc w:val="center"/>
              <w:rPr>
                <w:bCs/>
                <w:snapToGrid w:val="0"/>
                <w:lang w:val="es-ES" w:eastAsia="es-ES"/>
              </w:rPr>
            </w:pPr>
            <w:r w:rsidRPr="00C077C3">
              <w:rPr>
                <w:rFonts w:ascii="Times New Roman" w:hAnsi="Times New Roman" w:cs="Times New Roman"/>
                <w:snapToGrid w:val="0"/>
                <w:sz w:val="20"/>
                <w:szCs w:val="20"/>
                <w:lang w:val="es-ES" w:eastAsia="es-ES"/>
              </w:rPr>
              <w:t>Aprobado</w:t>
            </w:r>
            <w:r w:rsidRPr="002619BD">
              <w:rPr>
                <w:snapToGrid w:val="0"/>
                <w:lang w:val="es-ES" w:eastAsia="es-ES"/>
              </w:rPr>
              <w:t xml:space="preserve"> por:</w:t>
            </w:r>
          </w:p>
        </w:tc>
        <w:tc>
          <w:tcPr>
            <w:tcW w:w="1798" w:type="dxa"/>
            <w:vAlign w:val="center"/>
          </w:tcPr>
          <w:p w14:paraId="5D5569ED" w14:textId="72249C40" w:rsidR="002619BD" w:rsidRPr="002619BD" w:rsidRDefault="002619BD" w:rsidP="002619BD">
            <w:pPr>
              <w:keepNext/>
              <w:widowControl/>
              <w:jc w:val="center"/>
              <w:outlineLvl w:val="5"/>
              <w:rPr>
                <w:rFonts w:ascii="Times New Roman" w:eastAsia="Times New Roman" w:hAnsi="Times New Roman" w:cs="Times New Roman"/>
                <w:bCs/>
                <w:snapToGrid w:val="0"/>
                <w:color w:val="000000" w:themeColor="text1"/>
                <w:sz w:val="20"/>
                <w:szCs w:val="20"/>
                <w:lang w:val="es-ES" w:eastAsia="es-ES"/>
              </w:rPr>
            </w:pPr>
            <w:r w:rsidRPr="002619BD">
              <w:rPr>
                <w:rFonts w:ascii="Times New Roman" w:eastAsia="Times New Roman" w:hAnsi="Times New Roman" w:cs="Times New Roman"/>
                <w:bCs/>
                <w:snapToGrid w:val="0"/>
                <w:color w:val="000000" w:themeColor="text1"/>
                <w:sz w:val="20"/>
                <w:szCs w:val="20"/>
                <w:lang w:val="es-ES" w:eastAsia="es-ES"/>
              </w:rPr>
              <w:t>Josela Torres</w:t>
            </w:r>
          </w:p>
        </w:tc>
      </w:tr>
    </w:tbl>
    <w:p w14:paraId="5B2454D1" w14:textId="77777777" w:rsidR="002619BD" w:rsidRPr="002619BD" w:rsidRDefault="002619BD" w:rsidP="002619BD">
      <w:pPr>
        <w:widowControl/>
        <w:jc w:val="center"/>
        <w:rPr>
          <w:rFonts w:ascii="Times New Roman" w:eastAsia="Times New Roman" w:hAnsi="Times New Roman" w:cs="Times New Roman"/>
          <w:color w:val="000000" w:themeColor="text1"/>
          <w:sz w:val="20"/>
          <w:szCs w:val="20"/>
          <w:lang w:val="es-ES" w:eastAsia="es-ES"/>
        </w:rPr>
      </w:pPr>
    </w:p>
    <w:tbl>
      <w:tblPr>
        <w:tblW w:w="9878" w:type="dxa"/>
        <w:tblInd w:w="30" w:type="dxa"/>
        <w:tblLayout w:type="fixed"/>
        <w:tblCellMar>
          <w:left w:w="30" w:type="dxa"/>
          <w:right w:w="30" w:type="dxa"/>
        </w:tblCellMar>
        <w:tblLook w:val="0000" w:firstRow="0" w:lastRow="0" w:firstColumn="0" w:lastColumn="0" w:noHBand="0" w:noVBand="0"/>
      </w:tblPr>
      <w:tblGrid>
        <w:gridCol w:w="9878"/>
      </w:tblGrid>
      <w:tr w:rsidR="002619BD" w:rsidRPr="002619BD" w14:paraId="1A6BD27A" w14:textId="77777777" w:rsidTr="00783333">
        <w:trPr>
          <w:cantSplit/>
          <w:trHeight w:val="504"/>
        </w:trPr>
        <w:tc>
          <w:tcPr>
            <w:tcW w:w="9878" w:type="dxa"/>
            <w:tcBorders>
              <w:top w:val="single" w:sz="12" w:space="0" w:color="auto"/>
              <w:left w:val="single" w:sz="12" w:space="0" w:color="auto"/>
              <w:bottom w:val="single" w:sz="6" w:space="0" w:color="auto"/>
              <w:right w:val="single" w:sz="12" w:space="0" w:color="auto"/>
            </w:tcBorders>
            <w:shd w:val="pct5" w:color="000000" w:fill="FFFFFF"/>
            <w:vAlign w:val="center"/>
          </w:tcPr>
          <w:p w14:paraId="1BD6CC64" w14:textId="77777777" w:rsidR="002619BD" w:rsidRPr="002619BD" w:rsidRDefault="002619BD" w:rsidP="002619BD">
            <w:pPr>
              <w:widowControl/>
              <w:jc w:val="center"/>
              <w:rPr>
                <w:rFonts w:ascii="Times New Roman" w:eastAsia="Times New Roman" w:hAnsi="Times New Roman" w:cs="Times New Roman"/>
                <w:color w:val="000000" w:themeColor="text1"/>
                <w:sz w:val="20"/>
                <w:szCs w:val="20"/>
                <w:lang w:val="es-ES" w:eastAsia="es-ES"/>
              </w:rPr>
            </w:pPr>
            <w:r w:rsidRPr="002619BD">
              <w:rPr>
                <w:rFonts w:ascii="Times New Roman" w:eastAsia="Times New Roman" w:hAnsi="Times New Roman" w:cs="Times New Roman"/>
                <w:b/>
                <w:snapToGrid w:val="0"/>
                <w:color w:val="000000" w:themeColor="text1"/>
                <w:sz w:val="20"/>
                <w:szCs w:val="20"/>
                <w:lang w:val="es-ES" w:eastAsia="es-ES"/>
              </w:rPr>
              <w:t>MISIÓN</w:t>
            </w:r>
          </w:p>
        </w:tc>
      </w:tr>
      <w:tr w:rsidR="002619BD" w:rsidRPr="007B64EA" w14:paraId="151B77E3" w14:textId="77777777" w:rsidTr="00783333">
        <w:trPr>
          <w:cantSplit/>
          <w:trHeight w:val="65"/>
        </w:trPr>
        <w:tc>
          <w:tcPr>
            <w:tcW w:w="9878" w:type="dxa"/>
            <w:tcBorders>
              <w:top w:val="single" w:sz="6" w:space="0" w:color="auto"/>
              <w:left w:val="single" w:sz="12" w:space="0" w:color="auto"/>
              <w:bottom w:val="single" w:sz="12" w:space="0" w:color="auto"/>
              <w:right w:val="single" w:sz="12" w:space="0" w:color="auto"/>
            </w:tcBorders>
            <w:shd w:val="solid" w:color="FFFFFF" w:fill="auto"/>
          </w:tcPr>
          <w:p w14:paraId="35764400" w14:textId="2F7EE568" w:rsidR="002619BD" w:rsidRPr="002619BD" w:rsidRDefault="004361A8" w:rsidP="002619BD">
            <w:pPr>
              <w:widowControl/>
              <w:jc w:val="center"/>
              <w:rPr>
                <w:rFonts w:ascii="Times New Roman" w:eastAsia="Times New Roman" w:hAnsi="Times New Roman" w:cs="Times New Roman"/>
                <w:snapToGrid w:val="0"/>
                <w:color w:val="000000" w:themeColor="text1"/>
                <w:sz w:val="20"/>
                <w:szCs w:val="20"/>
                <w:lang w:val="es-ES" w:eastAsia="es-ES"/>
              </w:rPr>
            </w:pPr>
            <w:r>
              <w:rPr>
                <w:rFonts w:ascii="Times New Roman" w:eastAsia="Times New Roman" w:hAnsi="Times New Roman" w:cs="Times New Roman"/>
                <w:snapToGrid w:val="0"/>
                <w:color w:val="000000" w:themeColor="text1"/>
                <w:sz w:val="20"/>
                <w:szCs w:val="20"/>
                <w:lang w:val="es-ES" w:eastAsia="es-ES"/>
              </w:rPr>
              <w:t>Dr. en química Y Farmacia o</w:t>
            </w:r>
            <w:r w:rsidR="002619BD" w:rsidRPr="002619BD">
              <w:rPr>
                <w:rFonts w:ascii="Times New Roman" w:eastAsia="Times New Roman" w:hAnsi="Times New Roman" w:cs="Times New Roman"/>
                <w:snapToGrid w:val="0"/>
                <w:color w:val="000000" w:themeColor="text1"/>
                <w:sz w:val="20"/>
                <w:szCs w:val="20"/>
                <w:lang w:val="es-ES" w:eastAsia="es-ES"/>
              </w:rPr>
              <w:t>frecer los mejores servicios de visita médica para satisfacer la necesidad de prescriptores en el área médica y farmacéutica con calidad</w:t>
            </w:r>
          </w:p>
        </w:tc>
      </w:tr>
    </w:tbl>
    <w:p w14:paraId="59D308AB" w14:textId="77777777" w:rsidR="002619BD" w:rsidRPr="002619BD" w:rsidRDefault="002619BD" w:rsidP="002619BD">
      <w:pPr>
        <w:widowControl/>
        <w:jc w:val="center"/>
        <w:rPr>
          <w:rFonts w:ascii="Times New Roman" w:eastAsia="Times New Roman" w:hAnsi="Times New Roman" w:cs="Times New Roman"/>
          <w:color w:val="000000" w:themeColor="text1"/>
          <w:sz w:val="20"/>
          <w:szCs w:val="20"/>
          <w:lang w:val="es-ES" w:eastAsia="es-ES"/>
        </w:rPr>
      </w:pPr>
    </w:p>
    <w:tbl>
      <w:tblPr>
        <w:tblW w:w="9878" w:type="dxa"/>
        <w:tblInd w:w="30" w:type="dxa"/>
        <w:tblLayout w:type="fixed"/>
        <w:tblCellMar>
          <w:left w:w="30" w:type="dxa"/>
          <w:right w:w="30" w:type="dxa"/>
        </w:tblCellMar>
        <w:tblLook w:val="0000" w:firstRow="0" w:lastRow="0" w:firstColumn="0" w:lastColumn="0" w:noHBand="0" w:noVBand="0"/>
      </w:tblPr>
      <w:tblGrid>
        <w:gridCol w:w="5245"/>
        <w:gridCol w:w="2223"/>
        <w:gridCol w:w="2410"/>
      </w:tblGrid>
      <w:tr w:rsidR="002619BD" w:rsidRPr="002619BD" w14:paraId="2A2E1D1C" w14:textId="77777777" w:rsidTr="00783333">
        <w:trPr>
          <w:cantSplit/>
          <w:trHeight w:val="600"/>
        </w:trPr>
        <w:tc>
          <w:tcPr>
            <w:tcW w:w="9878" w:type="dxa"/>
            <w:gridSpan w:val="3"/>
            <w:tcBorders>
              <w:top w:val="single" w:sz="12" w:space="0" w:color="auto"/>
              <w:left w:val="single" w:sz="12" w:space="0" w:color="auto"/>
              <w:bottom w:val="single" w:sz="6" w:space="0" w:color="auto"/>
              <w:right w:val="single" w:sz="12" w:space="0" w:color="auto"/>
            </w:tcBorders>
            <w:shd w:val="clear" w:color="auto" w:fill="F2F2F2"/>
            <w:vAlign w:val="center"/>
          </w:tcPr>
          <w:p w14:paraId="100073B9" w14:textId="77777777" w:rsidR="002619BD" w:rsidRPr="002619BD" w:rsidRDefault="002619BD" w:rsidP="002619BD">
            <w:pPr>
              <w:widowControl/>
              <w:jc w:val="center"/>
              <w:rPr>
                <w:rFonts w:ascii="Times New Roman" w:eastAsia="Times New Roman" w:hAnsi="Times New Roman" w:cs="Times New Roman"/>
                <w:b/>
                <w:bCs/>
                <w:snapToGrid w:val="0"/>
                <w:color w:val="000000" w:themeColor="text1"/>
                <w:sz w:val="20"/>
                <w:szCs w:val="20"/>
                <w:lang w:val="es-ES" w:eastAsia="es-ES"/>
              </w:rPr>
            </w:pPr>
            <w:r w:rsidRPr="002619BD">
              <w:rPr>
                <w:rFonts w:ascii="Times New Roman" w:eastAsia="Times New Roman" w:hAnsi="Times New Roman" w:cs="Times New Roman"/>
                <w:b/>
                <w:bCs/>
                <w:snapToGrid w:val="0"/>
                <w:color w:val="000000" w:themeColor="text1"/>
                <w:sz w:val="20"/>
                <w:szCs w:val="20"/>
                <w:lang w:val="es-ES" w:eastAsia="es-ES"/>
              </w:rPr>
              <w:t>RESPONSABILIDADES CLAVES</w:t>
            </w:r>
          </w:p>
          <w:p w14:paraId="7C642D63" w14:textId="77777777" w:rsidR="002619BD" w:rsidRPr="002619BD" w:rsidRDefault="002619BD" w:rsidP="002619BD">
            <w:pPr>
              <w:widowControl/>
              <w:jc w:val="center"/>
              <w:rPr>
                <w:rFonts w:ascii="Times New Roman" w:eastAsia="Times New Roman" w:hAnsi="Times New Roman" w:cs="Times New Roman"/>
                <w:i/>
                <w:snapToGrid w:val="0"/>
                <w:color w:val="000000" w:themeColor="text1"/>
                <w:sz w:val="20"/>
                <w:szCs w:val="20"/>
                <w:lang w:val="es-ES" w:eastAsia="es-ES"/>
              </w:rPr>
            </w:pPr>
          </w:p>
        </w:tc>
      </w:tr>
      <w:tr w:rsidR="002619BD" w:rsidRPr="007B64EA" w14:paraId="7110FE47" w14:textId="77777777" w:rsidTr="00783333">
        <w:trPr>
          <w:cantSplit/>
          <w:trHeight w:val="424"/>
        </w:trPr>
        <w:tc>
          <w:tcPr>
            <w:tcW w:w="5245" w:type="dxa"/>
            <w:tcBorders>
              <w:top w:val="single" w:sz="6" w:space="0" w:color="auto"/>
              <w:left w:val="single" w:sz="12" w:space="0" w:color="auto"/>
              <w:bottom w:val="single" w:sz="6" w:space="0" w:color="auto"/>
              <w:right w:val="single" w:sz="6" w:space="0" w:color="auto"/>
            </w:tcBorders>
            <w:shd w:val="solid" w:color="FFFFFF" w:fill="auto"/>
            <w:vAlign w:val="center"/>
          </w:tcPr>
          <w:p w14:paraId="461F959C" w14:textId="77777777" w:rsidR="002619BD" w:rsidRPr="002619BD" w:rsidRDefault="002619BD" w:rsidP="002619BD">
            <w:pPr>
              <w:widowControl/>
              <w:jc w:val="center"/>
              <w:rPr>
                <w:rFonts w:ascii="Times New Roman" w:eastAsia="Times New Roman" w:hAnsi="Times New Roman" w:cs="Times New Roman"/>
                <w:color w:val="000000" w:themeColor="text1"/>
                <w:sz w:val="20"/>
                <w:szCs w:val="20"/>
                <w:lang w:val="es-CO" w:eastAsia="es-ES"/>
              </w:rPr>
            </w:pPr>
            <w:r w:rsidRPr="002619BD">
              <w:rPr>
                <w:rFonts w:ascii="Times New Roman" w:eastAsia="Times New Roman" w:hAnsi="Times New Roman" w:cs="Times New Roman"/>
                <w:b/>
                <w:snapToGrid w:val="0"/>
                <w:color w:val="000000" w:themeColor="text1"/>
                <w:sz w:val="20"/>
                <w:szCs w:val="20"/>
                <w:lang w:val="es-ES" w:eastAsia="es-ES"/>
              </w:rPr>
              <w:t>Qué debe hacer.</w:t>
            </w:r>
          </w:p>
        </w:tc>
        <w:tc>
          <w:tcPr>
            <w:tcW w:w="2223" w:type="dxa"/>
            <w:tcBorders>
              <w:top w:val="single" w:sz="6" w:space="0" w:color="auto"/>
              <w:left w:val="single" w:sz="6" w:space="0" w:color="auto"/>
              <w:bottom w:val="single" w:sz="6" w:space="0" w:color="auto"/>
              <w:right w:val="single" w:sz="6" w:space="0" w:color="auto"/>
            </w:tcBorders>
            <w:shd w:val="solid" w:color="FFFFFF" w:fill="auto"/>
            <w:vAlign w:val="center"/>
          </w:tcPr>
          <w:p w14:paraId="44BB64BA" w14:textId="77777777" w:rsidR="002619BD" w:rsidRPr="002619BD" w:rsidRDefault="002619BD" w:rsidP="002619BD">
            <w:pPr>
              <w:widowControl/>
              <w:jc w:val="center"/>
              <w:rPr>
                <w:rFonts w:ascii="Times New Roman" w:eastAsia="Times New Roman" w:hAnsi="Times New Roman" w:cs="Times New Roman"/>
                <w:i/>
                <w:color w:val="000000" w:themeColor="text1"/>
                <w:sz w:val="20"/>
                <w:szCs w:val="20"/>
                <w:lang w:val="es-ES" w:eastAsia="es-ES"/>
              </w:rPr>
            </w:pPr>
            <w:r w:rsidRPr="002619BD">
              <w:rPr>
                <w:rFonts w:ascii="Times New Roman" w:eastAsia="Times New Roman" w:hAnsi="Times New Roman" w:cs="Times New Roman"/>
                <w:b/>
                <w:snapToGrid w:val="0"/>
                <w:color w:val="000000" w:themeColor="text1"/>
                <w:sz w:val="20"/>
                <w:szCs w:val="20"/>
                <w:lang w:val="es-ES" w:eastAsia="es-ES"/>
              </w:rPr>
              <w:t>Para qué lo debe hacer.</w:t>
            </w:r>
          </w:p>
        </w:tc>
        <w:tc>
          <w:tcPr>
            <w:tcW w:w="2410" w:type="dxa"/>
            <w:tcBorders>
              <w:top w:val="single" w:sz="6" w:space="0" w:color="auto"/>
              <w:left w:val="single" w:sz="6" w:space="0" w:color="auto"/>
              <w:bottom w:val="single" w:sz="6" w:space="0" w:color="auto"/>
              <w:right w:val="single" w:sz="12" w:space="0" w:color="auto"/>
            </w:tcBorders>
            <w:shd w:val="solid" w:color="FFFFFF" w:fill="auto"/>
            <w:vAlign w:val="center"/>
          </w:tcPr>
          <w:p w14:paraId="6414125A" w14:textId="77777777" w:rsidR="002619BD" w:rsidRPr="002619BD" w:rsidRDefault="002619BD" w:rsidP="002619BD">
            <w:pPr>
              <w:widowControl/>
              <w:jc w:val="center"/>
              <w:rPr>
                <w:rFonts w:ascii="Times New Roman" w:eastAsia="Times New Roman" w:hAnsi="Times New Roman" w:cs="Times New Roman"/>
                <w:i/>
                <w:color w:val="000000" w:themeColor="text1"/>
                <w:sz w:val="20"/>
                <w:szCs w:val="20"/>
                <w:lang w:val="es-ES" w:eastAsia="es-ES"/>
              </w:rPr>
            </w:pPr>
            <w:r w:rsidRPr="002619BD">
              <w:rPr>
                <w:rFonts w:ascii="Times New Roman" w:eastAsia="Times New Roman" w:hAnsi="Times New Roman" w:cs="Times New Roman"/>
                <w:b/>
                <w:snapToGrid w:val="0"/>
                <w:color w:val="000000" w:themeColor="text1"/>
                <w:sz w:val="20"/>
                <w:szCs w:val="20"/>
                <w:lang w:val="es-ES" w:eastAsia="es-ES"/>
              </w:rPr>
              <w:t>Indicadores de gestión o de desempeño.</w:t>
            </w:r>
          </w:p>
        </w:tc>
      </w:tr>
      <w:tr w:rsidR="002619BD" w:rsidRPr="007B64EA" w14:paraId="25E41A51" w14:textId="77777777" w:rsidTr="00783333">
        <w:trPr>
          <w:cantSplit/>
          <w:trHeight w:val="303"/>
        </w:trPr>
        <w:tc>
          <w:tcPr>
            <w:tcW w:w="5245" w:type="dxa"/>
            <w:tcBorders>
              <w:top w:val="single" w:sz="6" w:space="0" w:color="auto"/>
              <w:left w:val="single" w:sz="12" w:space="0" w:color="auto"/>
              <w:bottom w:val="single" w:sz="6" w:space="0" w:color="auto"/>
              <w:right w:val="single" w:sz="6" w:space="0" w:color="auto"/>
            </w:tcBorders>
            <w:shd w:val="solid" w:color="FFFFFF" w:fill="auto"/>
            <w:vAlign w:val="center"/>
          </w:tcPr>
          <w:p w14:paraId="33F7E61A" w14:textId="77777777" w:rsidR="002619BD" w:rsidRPr="002619BD" w:rsidRDefault="002619BD" w:rsidP="002619BD">
            <w:pPr>
              <w:widowControl/>
              <w:ind w:right="396"/>
              <w:jc w:val="center"/>
              <w:rPr>
                <w:rFonts w:ascii="Times New Roman" w:eastAsia="Times New Roman" w:hAnsi="Times New Roman" w:cs="Times New Roman"/>
                <w:snapToGrid w:val="0"/>
                <w:color w:val="000000" w:themeColor="text1"/>
                <w:sz w:val="20"/>
                <w:szCs w:val="20"/>
                <w:lang w:val="es-ES" w:eastAsia="es-ES"/>
              </w:rPr>
            </w:pPr>
          </w:p>
          <w:p w14:paraId="4843341C" w14:textId="77777777" w:rsidR="002619BD" w:rsidRPr="002619BD" w:rsidRDefault="002619BD" w:rsidP="002619BD">
            <w:pPr>
              <w:widowControl/>
              <w:ind w:right="396"/>
              <w:jc w:val="center"/>
              <w:rPr>
                <w:rFonts w:ascii="Times New Roman" w:eastAsia="Times New Roman" w:hAnsi="Times New Roman" w:cs="Times New Roman"/>
                <w:snapToGrid w:val="0"/>
                <w:color w:val="000000" w:themeColor="text1"/>
                <w:sz w:val="20"/>
                <w:szCs w:val="20"/>
                <w:lang w:val="es-ES" w:eastAsia="es-ES"/>
              </w:rPr>
            </w:pPr>
          </w:p>
          <w:p w14:paraId="5532E6A5" w14:textId="57204574" w:rsidR="002619BD" w:rsidRPr="002619BD" w:rsidRDefault="002619BD" w:rsidP="002619BD">
            <w:pPr>
              <w:widowControl/>
              <w:ind w:right="396"/>
              <w:jc w:val="center"/>
              <w:rPr>
                <w:rFonts w:ascii="Times New Roman" w:eastAsia="Times New Roman" w:hAnsi="Times New Roman" w:cs="Times New Roman"/>
                <w:snapToGrid w:val="0"/>
                <w:color w:val="000000" w:themeColor="text1"/>
                <w:sz w:val="20"/>
                <w:szCs w:val="20"/>
                <w:lang w:val="es-ES" w:eastAsia="es-ES"/>
              </w:rPr>
            </w:pPr>
            <w:r w:rsidRPr="002619BD">
              <w:rPr>
                <w:rFonts w:ascii="Times New Roman" w:eastAsia="Times New Roman" w:hAnsi="Times New Roman" w:cs="Times New Roman"/>
                <w:snapToGrid w:val="0"/>
                <w:color w:val="000000" w:themeColor="text1"/>
                <w:sz w:val="20"/>
                <w:szCs w:val="20"/>
                <w:lang w:val="es-ES" w:eastAsia="es-ES"/>
              </w:rPr>
              <w:t>Determinar las necesidades de los médicos en la visita médica</w:t>
            </w:r>
          </w:p>
        </w:tc>
        <w:tc>
          <w:tcPr>
            <w:tcW w:w="2223" w:type="dxa"/>
            <w:tcBorders>
              <w:top w:val="single" w:sz="6" w:space="0" w:color="auto"/>
              <w:left w:val="single" w:sz="6" w:space="0" w:color="auto"/>
              <w:bottom w:val="single" w:sz="6" w:space="0" w:color="auto"/>
              <w:right w:val="single" w:sz="6" w:space="0" w:color="auto"/>
            </w:tcBorders>
            <w:shd w:val="solid" w:color="FFFFFF" w:fill="auto"/>
            <w:vAlign w:val="center"/>
          </w:tcPr>
          <w:p w14:paraId="1CC724EE" w14:textId="0C15663C" w:rsidR="002619BD" w:rsidRPr="002619BD" w:rsidRDefault="002619BD" w:rsidP="002619BD">
            <w:pPr>
              <w:widowControl/>
              <w:ind w:rightChars="198" w:right="436"/>
              <w:jc w:val="center"/>
              <w:rPr>
                <w:rFonts w:ascii="Times New Roman" w:eastAsia="Times New Roman" w:hAnsi="Times New Roman" w:cs="Times New Roman"/>
                <w:snapToGrid w:val="0"/>
                <w:color w:val="000000" w:themeColor="text1"/>
                <w:sz w:val="20"/>
                <w:szCs w:val="20"/>
                <w:lang w:val="es-ES" w:eastAsia="es-ES"/>
              </w:rPr>
            </w:pPr>
            <w:r w:rsidRPr="002619BD">
              <w:rPr>
                <w:rFonts w:ascii="Times New Roman" w:eastAsia="Times New Roman" w:hAnsi="Times New Roman" w:cs="Times New Roman"/>
                <w:snapToGrid w:val="0"/>
                <w:color w:val="000000" w:themeColor="text1"/>
                <w:sz w:val="20"/>
                <w:szCs w:val="20"/>
                <w:lang w:val="es-ES" w:eastAsia="es-ES"/>
              </w:rPr>
              <w:t>Conocer los médicos importantes</w:t>
            </w:r>
          </w:p>
        </w:tc>
        <w:tc>
          <w:tcPr>
            <w:tcW w:w="2410" w:type="dxa"/>
            <w:tcBorders>
              <w:top w:val="single" w:sz="6" w:space="0" w:color="auto"/>
              <w:left w:val="single" w:sz="6" w:space="0" w:color="auto"/>
              <w:bottom w:val="single" w:sz="6" w:space="0" w:color="auto"/>
              <w:right w:val="single" w:sz="12" w:space="0" w:color="auto"/>
            </w:tcBorders>
            <w:shd w:val="solid" w:color="FFFFFF" w:fill="auto"/>
            <w:vAlign w:val="center"/>
          </w:tcPr>
          <w:p w14:paraId="1EE081E6" w14:textId="2BFFCABD" w:rsidR="002619BD" w:rsidRPr="002619BD" w:rsidRDefault="002619BD" w:rsidP="002619BD">
            <w:pPr>
              <w:widowControl/>
              <w:jc w:val="center"/>
              <w:rPr>
                <w:rFonts w:ascii="Times New Roman" w:eastAsia="Times New Roman" w:hAnsi="Times New Roman" w:cs="Times New Roman"/>
                <w:snapToGrid w:val="0"/>
                <w:color w:val="000000" w:themeColor="text1"/>
                <w:sz w:val="20"/>
                <w:szCs w:val="20"/>
                <w:lang w:val="es-ES" w:eastAsia="es-ES"/>
              </w:rPr>
            </w:pPr>
            <w:r w:rsidRPr="002619BD">
              <w:rPr>
                <w:rFonts w:ascii="Times New Roman" w:eastAsia="Times New Roman" w:hAnsi="Times New Roman" w:cs="Times New Roman"/>
                <w:snapToGrid w:val="0"/>
                <w:color w:val="000000" w:themeColor="text1"/>
                <w:sz w:val="20"/>
                <w:szCs w:val="20"/>
                <w:lang w:val="es-ES" w:eastAsia="es-ES"/>
              </w:rPr>
              <w:t>Buena relación con el médico.</w:t>
            </w:r>
          </w:p>
        </w:tc>
      </w:tr>
      <w:tr w:rsidR="002619BD" w:rsidRPr="002619BD" w14:paraId="018D76B8" w14:textId="77777777" w:rsidTr="00783333">
        <w:trPr>
          <w:cantSplit/>
          <w:trHeight w:val="273"/>
        </w:trPr>
        <w:tc>
          <w:tcPr>
            <w:tcW w:w="5245" w:type="dxa"/>
            <w:tcBorders>
              <w:top w:val="single" w:sz="6" w:space="0" w:color="auto"/>
              <w:left w:val="single" w:sz="12" w:space="0" w:color="auto"/>
              <w:bottom w:val="single" w:sz="6" w:space="0" w:color="auto"/>
              <w:right w:val="single" w:sz="6" w:space="0" w:color="auto"/>
            </w:tcBorders>
            <w:shd w:val="solid" w:color="FFFFFF" w:fill="auto"/>
            <w:vAlign w:val="center"/>
          </w:tcPr>
          <w:p w14:paraId="3AD24D06" w14:textId="77777777" w:rsidR="002619BD" w:rsidRPr="002619BD" w:rsidRDefault="002619BD" w:rsidP="002619BD">
            <w:pPr>
              <w:widowControl/>
              <w:ind w:leftChars="260" w:left="572" w:rightChars="198" w:right="436"/>
              <w:jc w:val="center"/>
              <w:rPr>
                <w:rFonts w:ascii="Times New Roman" w:eastAsia="Times New Roman" w:hAnsi="Times New Roman" w:cs="Times New Roman"/>
                <w:snapToGrid w:val="0"/>
                <w:color w:val="000000" w:themeColor="text1"/>
                <w:sz w:val="20"/>
                <w:szCs w:val="20"/>
                <w:lang w:val="es-ES" w:eastAsia="es-ES"/>
              </w:rPr>
            </w:pPr>
          </w:p>
          <w:p w14:paraId="30E1B07A" w14:textId="0F117E51" w:rsidR="002619BD" w:rsidRPr="002619BD" w:rsidRDefault="002619BD" w:rsidP="002619BD">
            <w:pPr>
              <w:widowControl/>
              <w:ind w:rightChars="198" w:right="436"/>
              <w:jc w:val="center"/>
              <w:rPr>
                <w:rFonts w:ascii="Times New Roman" w:eastAsia="Times New Roman" w:hAnsi="Times New Roman" w:cs="Times New Roman"/>
                <w:snapToGrid w:val="0"/>
                <w:color w:val="000000" w:themeColor="text1"/>
                <w:sz w:val="20"/>
                <w:szCs w:val="20"/>
                <w:lang w:val="es-ES" w:eastAsia="es-ES"/>
              </w:rPr>
            </w:pPr>
            <w:r w:rsidRPr="002619BD">
              <w:rPr>
                <w:rFonts w:ascii="Times New Roman" w:eastAsia="Times New Roman" w:hAnsi="Times New Roman" w:cs="Times New Roman"/>
                <w:snapToGrid w:val="0"/>
                <w:color w:val="000000" w:themeColor="text1"/>
                <w:sz w:val="20"/>
                <w:szCs w:val="20"/>
                <w:lang w:val="es-ES" w:eastAsia="es-ES"/>
              </w:rPr>
              <w:t>Técnicas para cerrar ventas</w:t>
            </w:r>
          </w:p>
          <w:p w14:paraId="5D3C153B" w14:textId="77777777" w:rsidR="002619BD" w:rsidRPr="002619BD" w:rsidRDefault="002619BD" w:rsidP="002619BD">
            <w:pPr>
              <w:widowControl/>
              <w:ind w:leftChars="260" w:left="572" w:rightChars="198" w:right="436"/>
              <w:jc w:val="center"/>
              <w:rPr>
                <w:rFonts w:ascii="Times New Roman" w:eastAsia="Times New Roman" w:hAnsi="Times New Roman" w:cs="Times New Roman"/>
                <w:snapToGrid w:val="0"/>
                <w:color w:val="000000" w:themeColor="text1"/>
                <w:sz w:val="20"/>
                <w:szCs w:val="20"/>
                <w:lang w:val="es-ES" w:eastAsia="es-ES"/>
              </w:rPr>
            </w:pPr>
          </w:p>
        </w:tc>
        <w:tc>
          <w:tcPr>
            <w:tcW w:w="2223" w:type="dxa"/>
            <w:tcBorders>
              <w:top w:val="single" w:sz="6" w:space="0" w:color="auto"/>
              <w:left w:val="single" w:sz="6" w:space="0" w:color="auto"/>
              <w:bottom w:val="single" w:sz="6" w:space="0" w:color="auto"/>
              <w:right w:val="single" w:sz="6" w:space="0" w:color="auto"/>
            </w:tcBorders>
            <w:shd w:val="solid" w:color="FFFFFF" w:fill="auto"/>
            <w:vAlign w:val="center"/>
          </w:tcPr>
          <w:p w14:paraId="65075B43" w14:textId="2D27B21C" w:rsidR="002619BD" w:rsidRPr="002619BD" w:rsidRDefault="002619BD" w:rsidP="002619BD">
            <w:pPr>
              <w:widowControl/>
              <w:ind w:rightChars="198" w:right="436"/>
              <w:jc w:val="center"/>
              <w:rPr>
                <w:rFonts w:ascii="Times New Roman" w:eastAsia="Times New Roman" w:hAnsi="Times New Roman" w:cs="Times New Roman"/>
                <w:snapToGrid w:val="0"/>
                <w:color w:val="000000" w:themeColor="text1"/>
                <w:sz w:val="20"/>
                <w:szCs w:val="20"/>
                <w:lang w:val="es-ES" w:eastAsia="es-ES"/>
              </w:rPr>
            </w:pPr>
            <w:r w:rsidRPr="002619BD">
              <w:rPr>
                <w:rFonts w:ascii="Times New Roman" w:eastAsia="Times New Roman" w:hAnsi="Times New Roman" w:cs="Times New Roman"/>
                <w:snapToGrid w:val="0"/>
                <w:color w:val="000000" w:themeColor="text1"/>
                <w:sz w:val="20"/>
                <w:szCs w:val="20"/>
                <w:lang w:val="es-ES" w:eastAsia="es-ES"/>
              </w:rPr>
              <w:t>Capacidad de vender</w:t>
            </w:r>
          </w:p>
        </w:tc>
        <w:tc>
          <w:tcPr>
            <w:tcW w:w="2410" w:type="dxa"/>
            <w:tcBorders>
              <w:top w:val="single" w:sz="6" w:space="0" w:color="auto"/>
              <w:left w:val="single" w:sz="6" w:space="0" w:color="auto"/>
              <w:bottom w:val="single" w:sz="6" w:space="0" w:color="auto"/>
              <w:right w:val="single" w:sz="12" w:space="0" w:color="auto"/>
            </w:tcBorders>
            <w:shd w:val="solid" w:color="FFFFFF" w:fill="auto"/>
            <w:vAlign w:val="center"/>
          </w:tcPr>
          <w:p w14:paraId="66450995" w14:textId="66E896FD" w:rsidR="002619BD" w:rsidRPr="002619BD" w:rsidRDefault="002619BD" w:rsidP="002619BD">
            <w:pPr>
              <w:widowControl/>
              <w:ind w:rightChars="198" w:right="436"/>
              <w:jc w:val="center"/>
              <w:rPr>
                <w:rFonts w:ascii="Times New Roman" w:eastAsia="Times New Roman" w:hAnsi="Times New Roman" w:cs="Times New Roman"/>
                <w:snapToGrid w:val="0"/>
                <w:color w:val="000000" w:themeColor="text1"/>
                <w:sz w:val="20"/>
                <w:szCs w:val="20"/>
                <w:lang w:val="es-ES" w:eastAsia="es-ES"/>
              </w:rPr>
            </w:pPr>
            <w:r w:rsidRPr="002619BD">
              <w:rPr>
                <w:rFonts w:ascii="Times New Roman" w:eastAsia="Times New Roman" w:hAnsi="Times New Roman" w:cs="Times New Roman"/>
                <w:snapToGrid w:val="0"/>
                <w:color w:val="000000" w:themeColor="text1"/>
                <w:sz w:val="20"/>
                <w:szCs w:val="20"/>
                <w:lang w:val="es-ES" w:eastAsia="es-ES"/>
              </w:rPr>
              <w:t>Ventas</w:t>
            </w:r>
          </w:p>
        </w:tc>
      </w:tr>
      <w:tr w:rsidR="002619BD" w:rsidRPr="002619BD" w14:paraId="0D7F142E" w14:textId="77777777" w:rsidTr="00783333">
        <w:trPr>
          <w:cantSplit/>
          <w:trHeight w:val="273"/>
        </w:trPr>
        <w:tc>
          <w:tcPr>
            <w:tcW w:w="5245" w:type="dxa"/>
            <w:tcBorders>
              <w:top w:val="single" w:sz="6" w:space="0" w:color="auto"/>
              <w:left w:val="single" w:sz="12" w:space="0" w:color="auto"/>
              <w:bottom w:val="single" w:sz="6" w:space="0" w:color="auto"/>
              <w:right w:val="single" w:sz="6" w:space="0" w:color="auto"/>
            </w:tcBorders>
            <w:shd w:val="solid" w:color="FFFFFF" w:fill="auto"/>
            <w:vAlign w:val="center"/>
          </w:tcPr>
          <w:p w14:paraId="2B101F4D" w14:textId="03F5584E" w:rsidR="002619BD" w:rsidRPr="002619BD" w:rsidRDefault="002619BD" w:rsidP="002619BD">
            <w:pPr>
              <w:widowControl/>
              <w:ind w:right="396"/>
              <w:jc w:val="center"/>
              <w:rPr>
                <w:rFonts w:ascii="Times New Roman" w:eastAsia="Times New Roman" w:hAnsi="Times New Roman" w:cs="Times New Roman"/>
                <w:bCs/>
                <w:snapToGrid w:val="0"/>
                <w:color w:val="000000" w:themeColor="text1"/>
                <w:sz w:val="20"/>
                <w:szCs w:val="20"/>
                <w:lang w:val="es-ES" w:eastAsia="es-ES"/>
              </w:rPr>
            </w:pPr>
            <w:r w:rsidRPr="002619BD">
              <w:rPr>
                <w:rFonts w:ascii="Times New Roman" w:eastAsia="Times New Roman" w:hAnsi="Times New Roman" w:cs="Times New Roman"/>
                <w:bCs/>
                <w:snapToGrid w:val="0"/>
                <w:color w:val="000000" w:themeColor="text1"/>
                <w:sz w:val="20"/>
                <w:szCs w:val="20"/>
                <w:lang w:val="es-ES" w:eastAsia="es-ES"/>
              </w:rPr>
              <w:t>Calidad en el servicio de la visita médica</w:t>
            </w:r>
          </w:p>
          <w:p w14:paraId="248D9821" w14:textId="77777777" w:rsidR="002619BD" w:rsidRPr="002619BD" w:rsidRDefault="002619BD" w:rsidP="002619BD">
            <w:pPr>
              <w:widowControl/>
              <w:ind w:right="396"/>
              <w:jc w:val="center"/>
              <w:rPr>
                <w:rFonts w:ascii="Times New Roman" w:eastAsia="Times New Roman" w:hAnsi="Times New Roman" w:cs="Times New Roman"/>
                <w:b/>
                <w:snapToGrid w:val="0"/>
                <w:color w:val="000000" w:themeColor="text1"/>
                <w:sz w:val="20"/>
                <w:szCs w:val="20"/>
                <w:lang w:val="es-ES" w:eastAsia="es-ES"/>
              </w:rPr>
            </w:pPr>
          </w:p>
        </w:tc>
        <w:tc>
          <w:tcPr>
            <w:tcW w:w="2223" w:type="dxa"/>
            <w:tcBorders>
              <w:top w:val="single" w:sz="6" w:space="0" w:color="auto"/>
              <w:left w:val="single" w:sz="6" w:space="0" w:color="auto"/>
              <w:bottom w:val="single" w:sz="6" w:space="0" w:color="auto"/>
              <w:right w:val="single" w:sz="6" w:space="0" w:color="auto"/>
            </w:tcBorders>
            <w:shd w:val="solid" w:color="FFFFFF" w:fill="auto"/>
            <w:vAlign w:val="center"/>
          </w:tcPr>
          <w:p w14:paraId="6711F015" w14:textId="76496D7E" w:rsidR="002619BD" w:rsidRPr="002619BD" w:rsidRDefault="002619BD" w:rsidP="002619BD">
            <w:pPr>
              <w:widowControl/>
              <w:ind w:right="396"/>
              <w:jc w:val="center"/>
              <w:rPr>
                <w:rFonts w:ascii="Times New Roman" w:eastAsia="Times New Roman" w:hAnsi="Times New Roman" w:cs="Times New Roman"/>
                <w:bCs/>
                <w:snapToGrid w:val="0"/>
                <w:color w:val="000000" w:themeColor="text1"/>
                <w:sz w:val="20"/>
                <w:szCs w:val="20"/>
                <w:lang w:val="es-ES" w:eastAsia="es-ES"/>
              </w:rPr>
            </w:pPr>
            <w:r w:rsidRPr="002619BD">
              <w:rPr>
                <w:rFonts w:ascii="Times New Roman" w:eastAsia="Times New Roman" w:hAnsi="Times New Roman" w:cs="Times New Roman"/>
                <w:bCs/>
                <w:snapToGrid w:val="0"/>
                <w:color w:val="000000" w:themeColor="text1"/>
                <w:sz w:val="20"/>
                <w:szCs w:val="20"/>
                <w:lang w:val="es-ES" w:eastAsia="es-ES"/>
              </w:rPr>
              <w:t>Planear y organizar</w:t>
            </w:r>
          </w:p>
        </w:tc>
        <w:tc>
          <w:tcPr>
            <w:tcW w:w="2410" w:type="dxa"/>
            <w:tcBorders>
              <w:top w:val="single" w:sz="6" w:space="0" w:color="auto"/>
              <w:left w:val="single" w:sz="6" w:space="0" w:color="auto"/>
              <w:bottom w:val="single" w:sz="6" w:space="0" w:color="auto"/>
              <w:right w:val="single" w:sz="12" w:space="0" w:color="auto"/>
            </w:tcBorders>
            <w:shd w:val="solid" w:color="FFFFFF" w:fill="auto"/>
            <w:vAlign w:val="center"/>
          </w:tcPr>
          <w:p w14:paraId="36343FC4" w14:textId="79FA6DB6" w:rsidR="002619BD" w:rsidRPr="002619BD" w:rsidRDefault="002619BD" w:rsidP="002619BD">
            <w:pPr>
              <w:widowControl/>
              <w:ind w:right="396"/>
              <w:jc w:val="center"/>
              <w:rPr>
                <w:rFonts w:ascii="Times New Roman" w:eastAsia="Times New Roman" w:hAnsi="Times New Roman" w:cs="Times New Roman"/>
                <w:bCs/>
                <w:snapToGrid w:val="0"/>
                <w:color w:val="000000" w:themeColor="text1"/>
                <w:sz w:val="20"/>
                <w:szCs w:val="20"/>
                <w:lang w:val="es-ES" w:eastAsia="es-ES"/>
              </w:rPr>
            </w:pPr>
            <w:r w:rsidRPr="002619BD">
              <w:rPr>
                <w:rFonts w:ascii="Times New Roman" w:eastAsia="Times New Roman" w:hAnsi="Times New Roman" w:cs="Times New Roman"/>
                <w:bCs/>
                <w:snapToGrid w:val="0"/>
                <w:color w:val="000000" w:themeColor="text1"/>
                <w:sz w:val="20"/>
                <w:szCs w:val="20"/>
                <w:lang w:val="es-ES" w:eastAsia="es-ES"/>
              </w:rPr>
              <w:t>Planificación</w:t>
            </w:r>
          </w:p>
        </w:tc>
      </w:tr>
      <w:tr w:rsidR="002619BD" w:rsidRPr="002619BD" w14:paraId="1E39E51B" w14:textId="77777777" w:rsidTr="00783333">
        <w:trPr>
          <w:cantSplit/>
          <w:trHeight w:val="273"/>
        </w:trPr>
        <w:tc>
          <w:tcPr>
            <w:tcW w:w="5245" w:type="dxa"/>
            <w:tcBorders>
              <w:top w:val="single" w:sz="6" w:space="0" w:color="auto"/>
              <w:left w:val="single" w:sz="12" w:space="0" w:color="auto"/>
              <w:bottom w:val="single" w:sz="6" w:space="0" w:color="auto"/>
              <w:right w:val="single" w:sz="6" w:space="0" w:color="auto"/>
            </w:tcBorders>
            <w:shd w:val="solid" w:color="FFFFFF" w:fill="auto"/>
            <w:vAlign w:val="center"/>
          </w:tcPr>
          <w:p w14:paraId="5F35D13F" w14:textId="77777777" w:rsidR="002619BD" w:rsidRPr="002619BD" w:rsidRDefault="002619BD" w:rsidP="002619BD">
            <w:pPr>
              <w:widowControl/>
              <w:ind w:right="396"/>
              <w:jc w:val="center"/>
              <w:rPr>
                <w:rFonts w:ascii="Times New Roman" w:eastAsia="Times New Roman" w:hAnsi="Times New Roman" w:cs="Times New Roman"/>
                <w:bCs/>
                <w:snapToGrid w:val="0"/>
                <w:color w:val="000000" w:themeColor="text1"/>
                <w:sz w:val="20"/>
                <w:szCs w:val="20"/>
                <w:lang w:val="es-ES" w:eastAsia="es-ES"/>
              </w:rPr>
            </w:pPr>
          </w:p>
          <w:p w14:paraId="2EA941FE" w14:textId="174FD189" w:rsidR="002619BD" w:rsidRPr="002619BD" w:rsidRDefault="002619BD" w:rsidP="002619BD">
            <w:pPr>
              <w:widowControl/>
              <w:ind w:right="396"/>
              <w:jc w:val="center"/>
              <w:rPr>
                <w:rFonts w:ascii="Times New Roman" w:eastAsia="Times New Roman" w:hAnsi="Times New Roman" w:cs="Times New Roman"/>
                <w:bCs/>
                <w:snapToGrid w:val="0"/>
                <w:color w:val="000000" w:themeColor="text1"/>
                <w:sz w:val="20"/>
                <w:szCs w:val="20"/>
                <w:lang w:val="es-ES" w:eastAsia="es-ES"/>
              </w:rPr>
            </w:pPr>
            <w:r w:rsidRPr="002619BD">
              <w:rPr>
                <w:rFonts w:ascii="Times New Roman" w:eastAsia="Times New Roman" w:hAnsi="Times New Roman" w:cs="Times New Roman"/>
                <w:bCs/>
                <w:snapToGrid w:val="0"/>
                <w:color w:val="000000" w:themeColor="text1"/>
                <w:sz w:val="20"/>
                <w:szCs w:val="20"/>
                <w:lang w:val="es-ES" w:eastAsia="es-ES"/>
              </w:rPr>
              <w:t>Establecer alianzas con hospitales y farmacias</w:t>
            </w:r>
          </w:p>
          <w:p w14:paraId="2E557A87" w14:textId="77777777" w:rsidR="002619BD" w:rsidRPr="002619BD" w:rsidRDefault="002619BD" w:rsidP="002619BD">
            <w:pPr>
              <w:widowControl/>
              <w:ind w:right="396"/>
              <w:jc w:val="center"/>
              <w:rPr>
                <w:rFonts w:ascii="Times New Roman" w:eastAsia="Times New Roman" w:hAnsi="Times New Roman" w:cs="Times New Roman"/>
                <w:bCs/>
                <w:snapToGrid w:val="0"/>
                <w:color w:val="000000" w:themeColor="text1"/>
                <w:sz w:val="20"/>
                <w:szCs w:val="20"/>
                <w:lang w:val="es-ES" w:eastAsia="es-ES"/>
              </w:rPr>
            </w:pPr>
          </w:p>
        </w:tc>
        <w:tc>
          <w:tcPr>
            <w:tcW w:w="2223" w:type="dxa"/>
            <w:tcBorders>
              <w:top w:val="single" w:sz="6" w:space="0" w:color="auto"/>
              <w:left w:val="single" w:sz="6" w:space="0" w:color="auto"/>
              <w:bottom w:val="single" w:sz="6" w:space="0" w:color="auto"/>
              <w:right w:val="single" w:sz="6" w:space="0" w:color="auto"/>
            </w:tcBorders>
            <w:shd w:val="solid" w:color="FFFFFF" w:fill="auto"/>
            <w:vAlign w:val="center"/>
          </w:tcPr>
          <w:p w14:paraId="204A4AF0" w14:textId="6C263654" w:rsidR="002619BD" w:rsidRPr="002619BD" w:rsidRDefault="002619BD" w:rsidP="002619BD">
            <w:pPr>
              <w:widowControl/>
              <w:ind w:right="396"/>
              <w:jc w:val="center"/>
              <w:rPr>
                <w:rFonts w:ascii="Times New Roman" w:eastAsia="Times New Roman" w:hAnsi="Times New Roman" w:cs="Times New Roman"/>
                <w:bCs/>
                <w:snapToGrid w:val="0"/>
                <w:color w:val="000000" w:themeColor="text1"/>
                <w:sz w:val="20"/>
                <w:szCs w:val="20"/>
                <w:lang w:val="es-ES" w:eastAsia="es-ES"/>
              </w:rPr>
            </w:pPr>
            <w:r w:rsidRPr="002619BD">
              <w:rPr>
                <w:rFonts w:ascii="Times New Roman" w:eastAsia="Times New Roman" w:hAnsi="Times New Roman" w:cs="Times New Roman"/>
                <w:bCs/>
                <w:snapToGrid w:val="0"/>
                <w:color w:val="000000" w:themeColor="text1"/>
                <w:sz w:val="20"/>
                <w:szCs w:val="20"/>
                <w:lang w:val="es-ES" w:eastAsia="es-ES"/>
              </w:rPr>
              <w:t>Relación con clientes importantes</w:t>
            </w:r>
          </w:p>
        </w:tc>
        <w:tc>
          <w:tcPr>
            <w:tcW w:w="2410" w:type="dxa"/>
            <w:tcBorders>
              <w:top w:val="single" w:sz="6" w:space="0" w:color="auto"/>
              <w:left w:val="single" w:sz="6" w:space="0" w:color="auto"/>
              <w:bottom w:val="single" w:sz="6" w:space="0" w:color="auto"/>
              <w:right w:val="single" w:sz="12" w:space="0" w:color="auto"/>
            </w:tcBorders>
            <w:shd w:val="solid" w:color="FFFFFF" w:fill="auto"/>
            <w:vAlign w:val="center"/>
          </w:tcPr>
          <w:p w14:paraId="5D298E03" w14:textId="10FF3240" w:rsidR="002619BD" w:rsidRPr="002619BD" w:rsidRDefault="002619BD" w:rsidP="002619BD">
            <w:pPr>
              <w:widowControl/>
              <w:ind w:right="396"/>
              <w:jc w:val="center"/>
              <w:rPr>
                <w:rFonts w:ascii="Times New Roman" w:eastAsia="Times New Roman" w:hAnsi="Times New Roman" w:cs="Times New Roman"/>
                <w:bCs/>
                <w:snapToGrid w:val="0"/>
                <w:color w:val="000000" w:themeColor="text1"/>
                <w:sz w:val="20"/>
                <w:szCs w:val="20"/>
                <w:lang w:val="es-ES" w:eastAsia="es-ES"/>
              </w:rPr>
            </w:pPr>
            <w:r w:rsidRPr="002619BD">
              <w:rPr>
                <w:rFonts w:ascii="Times New Roman" w:eastAsia="Times New Roman" w:hAnsi="Times New Roman" w:cs="Times New Roman"/>
                <w:bCs/>
                <w:snapToGrid w:val="0"/>
                <w:color w:val="000000" w:themeColor="text1"/>
                <w:sz w:val="20"/>
                <w:szCs w:val="20"/>
                <w:lang w:val="es-ES" w:eastAsia="es-ES"/>
              </w:rPr>
              <w:t>Relación con el cliente</w:t>
            </w:r>
          </w:p>
        </w:tc>
      </w:tr>
    </w:tbl>
    <w:bookmarkEnd w:id="196"/>
    <w:p w14:paraId="39BC5E1D" w14:textId="73ADCE1E" w:rsidR="002619BD" w:rsidRPr="004302D5" w:rsidRDefault="004302D5" w:rsidP="004302D5">
      <w:pPr>
        <w:pStyle w:val="Descripcin"/>
        <w:rPr>
          <w:rFonts w:ascii="Times New Roman" w:hAnsi="Times New Roman" w:cs="Times New Roman"/>
          <w:b/>
          <w:bCs/>
          <w:i w:val="0"/>
          <w:iCs w:val="0"/>
          <w:color w:val="auto"/>
          <w:sz w:val="24"/>
          <w:szCs w:val="24"/>
        </w:rPr>
      </w:pPr>
      <w:r>
        <w:rPr>
          <w:rFonts w:ascii="Times New Roman" w:hAnsi="Times New Roman" w:cs="Times New Roman"/>
          <w:b/>
          <w:bCs/>
          <w:i w:val="0"/>
          <w:iCs w:val="0"/>
          <w:color w:val="auto"/>
          <w:sz w:val="24"/>
          <w:szCs w:val="24"/>
        </w:rPr>
        <w:t xml:space="preserve">     </w:t>
      </w:r>
      <w:bookmarkStart w:id="197" w:name="_Toc158315795"/>
      <w:r w:rsidRPr="004302D5">
        <w:rPr>
          <w:rFonts w:ascii="Times New Roman" w:hAnsi="Times New Roman" w:cs="Times New Roman"/>
          <w:b/>
          <w:bCs/>
          <w:i w:val="0"/>
          <w:iCs w:val="0"/>
          <w:color w:val="auto"/>
          <w:sz w:val="24"/>
          <w:szCs w:val="24"/>
        </w:rPr>
        <w:t xml:space="preserve">Tabla </w:t>
      </w:r>
      <w:r w:rsidRPr="004302D5">
        <w:rPr>
          <w:rFonts w:ascii="Times New Roman" w:hAnsi="Times New Roman" w:cs="Times New Roman"/>
          <w:b/>
          <w:bCs/>
          <w:i w:val="0"/>
          <w:iCs w:val="0"/>
          <w:color w:val="auto"/>
          <w:sz w:val="24"/>
          <w:szCs w:val="24"/>
        </w:rPr>
        <w:fldChar w:fldCharType="begin"/>
      </w:r>
      <w:r w:rsidRPr="004302D5">
        <w:rPr>
          <w:rFonts w:ascii="Times New Roman" w:hAnsi="Times New Roman" w:cs="Times New Roman"/>
          <w:b/>
          <w:bCs/>
          <w:i w:val="0"/>
          <w:iCs w:val="0"/>
          <w:color w:val="auto"/>
          <w:sz w:val="24"/>
          <w:szCs w:val="24"/>
        </w:rPr>
        <w:instrText xml:space="preserve"> SEQ Tabla \* ARABIC </w:instrText>
      </w:r>
      <w:r w:rsidRPr="004302D5">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rPr>
        <w:t>9</w:t>
      </w:r>
      <w:r w:rsidRPr="004302D5">
        <w:rPr>
          <w:rFonts w:ascii="Times New Roman" w:hAnsi="Times New Roman" w:cs="Times New Roman"/>
          <w:b/>
          <w:bCs/>
          <w:i w:val="0"/>
          <w:iCs w:val="0"/>
          <w:color w:val="auto"/>
          <w:sz w:val="24"/>
          <w:szCs w:val="24"/>
        </w:rPr>
        <w:fldChar w:fldCharType="end"/>
      </w:r>
      <w:r w:rsidR="003C55AF" w:rsidRPr="004302D5">
        <w:rPr>
          <w:rFonts w:ascii="Times New Roman" w:hAnsi="Times New Roman" w:cs="Times New Roman"/>
          <w:b/>
          <w:bCs/>
          <w:i w:val="0"/>
          <w:iCs w:val="0"/>
          <w:color w:val="auto"/>
          <w:sz w:val="24"/>
          <w:szCs w:val="24"/>
        </w:rPr>
        <w:t xml:space="preserve"> </w:t>
      </w:r>
      <w:r w:rsidR="00706536" w:rsidRPr="004302D5">
        <w:rPr>
          <w:rFonts w:ascii="Times New Roman" w:hAnsi="Times New Roman" w:cs="Times New Roman"/>
          <w:b/>
          <w:bCs/>
          <w:i w:val="0"/>
          <w:iCs w:val="0"/>
          <w:color w:val="auto"/>
          <w:sz w:val="24"/>
          <w:szCs w:val="24"/>
        </w:rPr>
        <w:t>Perfil de visita médica</w:t>
      </w:r>
      <w:bookmarkEnd w:id="197"/>
      <w:r w:rsidR="00706536" w:rsidRPr="004302D5">
        <w:rPr>
          <w:rFonts w:ascii="Times New Roman" w:hAnsi="Times New Roman" w:cs="Times New Roman"/>
          <w:b/>
          <w:bCs/>
          <w:i w:val="0"/>
          <w:iCs w:val="0"/>
          <w:color w:val="auto"/>
          <w:sz w:val="24"/>
          <w:szCs w:val="24"/>
        </w:rPr>
        <w:t xml:space="preserve"> </w:t>
      </w:r>
    </w:p>
    <w:p w14:paraId="1193EE8B" w14:textId="18353CDF" w:rsidR="00706536" w:rsidRPr="00706536" w:rsidRDefault="004302D5" w:rsidP="004302D5">
      <w:pPr>
        <w:pStyle w:val="TextoPrincipal"/>
        <w:spacing w:line="360" w:lineRule="auto"/>
        <w:ind w:firstLine="0"/>
        <w:rPr>
          <w:sz w:val="20"/>
          <w:szCs w:val="20"/>
        </w:rPr>
      </w:pPr>
      <w:r>
        <w:rPr>
          <w:sz w:val="20"/>
          <w:szCs w:val="20"/>
        </w:rPr>
        <w:t xml:space="preserve">       </w:t>
      </w:r>
      <w:r w:rsidR="00706536" w:rsidRPr="00706536">
        <w:rPr>
          <w:sz w:val="20"/>
          <w:szCs w:val="20"/>
        </w:rPr>
        <w:t>Fuente: elaboración propia 2023</w:t>
      </w:r>
    </w:p>
    <w:p w14:paraId="7808B845" w14:textId="77777777" w:rsidR="00573214" w:rsidRDefault="00573214" w:rsidP="00573214">
      <w:pPr>
        <w:pStyle w:val="TextoPrincipal"/>
        <w:spacing w:line="360" w:lineRule="auto"/>
      </w:pPr>
    </w:p>
    <w:p w14:paraId="0F2D27E1" w14:textId="2FB80AE5" w:rsidR="0087207C" w:rsidRDefault="0087207C" w:rsidP="000D7625">
      <w:pPr>
        <w:pStyle w:val="TextoPrincipal"/>
        <w:spacing w:line="360" w:lineRule="auto"/>
        <w:jc w:val="left"/>
      </w:pPr>
      <w:r>
        <w:t>6.4.2.</w:t>
      </w:r>
      <w:r w:rsidR="00987AEA">
        <w:t>4</w:t>
      </w:r>
      <w:r>
        <w:t xml:space="preserve"> Estudio Administrativo </w:t>
      </w:r>
    </w:p>
    <w:p w14:paraId="42D9C017" w14:textId="2C6DB26B" w:rsidR="0087207C" w:rsidRDefault="0074260F" w:rsidP="002F6E4A">
      <w:pPr>
        <w:pStyle w:val="TextoPrincipal"/>
        <w:spacing w:line="360" w:lineRule="auto"/>
        <w:jc w:val="left"/>
      </w:pPr>
      <w:r>
        <w:t xml:space="preserve">Hace referencia a la estructura organizativa de quienes serán responsables del proyecto </w:t>
      </w:r>
      <w:r w:rsidR="00E04489">
        <w:t xml:space="preserve">en la parte administrativa en el país de Panamá y los lineamientos de la empresa. </w:t>
      </w:r>
    </w:p>
    <w:p w14:paraId="754A005B" w14:textId="5079650C" w:rsidR="00E04489" w:rsidRDefault="009E5756" w:rsidP="000D7625">
      <w:pPr>
        <w:pStyle w:val="TextoPrincipal"/>
        <w:spacing w:line="360" w:lineRule="auto"/>
        <w:jc w:val="left"/>
      </w:pPr>
      <w:r w:rsidRPr="009E5756">
        <w:rPr>
          <w:noProof/>
        </w:rPr>
        <w:lastRenderedPageBreak/>
        <w:drawing>
          <wp:inline distT="0" distB="0" distL="0" distR="0" wp14:anchorId="5C2661C3" wp14:editId="1331E29E">
            <wp:extent cx="5141522" cy="2907684"/>
            <wp:effectExtent l="0" t="0" r="2540" b="6985"/>
            <wp:docPr id="756469499"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6469499" name="Imagen 1" descr="Interfaz de usuario gráfica, Texto, Aplicación&#10;&#10;Descripción generada automáticamente"/>
                    <pic:cNvPicPr/>
                  </pic:nvPicPr>
                  <pic:blipFill>
                    <a:blip r:embed="rId40"/>
                    <a:stretch>
                      <a:fillRect/>
                    </a:stretch>
                  </pic:blipFill>
                  <pic:spPr>
                    <a:xfrm>
                      <a:off x="0" y="0"/>
                      <a:ext cx="5144601" cy="2909425"/>
                    </a:xfrm>
                    <a:prstGeom prst="rect">
                      <a:avLst/>
                    </a:prstGeom>
                  </pic:spPr>
                </pic:pic>
              </a:graphicData>
            </a:graphic>
          </wp:inline>
        </w:drawing>
      </w:r>
    </w:p>
    <w:p w14:paraId="656CA9B9" w14:textId="22ED1277" w:rsidR="00506284" w:rsidRPr="007B64EA" w:rsidRDefault="004A5718" w:rsidP="004A5718">
      <w:pPr>
        <w:pStyle w:val="Descripcin"/>
        <w:rPr>
          <w:rFonts w:ascii="Times New Roman" w:hAnsi="Times New Roman" w:cs="Times New Roman"/>
          <w:b/>
          <w:bCs/>
          <w:i w:val="0"/>
          <w:iCs w:val="0"/>
          <w:color w:val="auto"/>
          <w:sz w:val="24"/>
          <w:szCs w:val="24"/>
          <w:lang w:val="es-HN"/>
        </w:rPr>
      </w:pPr>
      <w:bookmarkStart w:id="198" w:name="_Toc155901325"/>
      <w:r w:rsidRPr="007B64EA">
        <w:rPr>
          <w:rFonts w:ascii="Times New Roman" w:hAnsi="Times New Roman" w:cs="Times New Roman"/>
          <w:b/>
          <w:bCs/>
          <w:i w:val="0"/>
          <w:iCs w:val="0"/>
          <w:color w:val="auto"/>
          <w:sz w:val="24"/>
          <w:szCs w:val="24"/>
          <w:lang w:val="es-HN"/>
        </w:rPr>
        <w:t xml:space="preserve">Figura </w:t>
      </w:r>
      <w:r w:rsidRPr="004A5718">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4A5718">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30</w:t>
      </w:r>
      <w:r w:rsidRPr="004A5718">
        <w:rPr>
          <w:rFonts w:ascii="Times New Roman" w:hAnsi="Times New Roman" w:cs="Times New Roman"/>
          <w:b/>
          <w:bCs/>
          <w:i w:val="0"/>
          <w:iCs w:val="0"/>
          <w:color w:val="auto"/>
          <w:sz w:val="24"/>
          <w:szCs w:val="24"/>
        </w:rPr>
        <w:fldChar w:fldCharType="end"/>
      </w:r>
      <w:r w:rsidR="00506284" w:rsidRPr="007B64EA">
        <w:rPr>
          <w:rFonts w:ascii="Times New Roman" w:hAnsi="Times New Roman" w:cs="Times New Roman"/>
          <w:b/>
          <w:bCs/>
          <w:i w:val="0"/>
          <w:iCs w:val="0"/>
          <w:color w:val="auto"/>
          <w:sz w:val="24"/>
          <w:szCs w:val="24"/>
          <w:lang w:val="es-HN"/>
        </w:rPr>
        <w:t xml:space="preserve"> Organigrama Administrativo</w:t>
      </w:r>
      <w:bookmarkEnd w:id="198"/>
      <w:r w:rsidR="00506284" w:rsidRPr="007B64EA">
        <w:rPr>
          <w:rFonts w:ascii="Times New Roman" w:hAnsi="Times New Roman" w:cs="Times New Roman"/>
          <w:b/>
          <w:bCs/>
          <w:i w:val="0"/>
          <w:iCs w:val="0"/>
          <w:color w:val="auto"/>
          <w:sz w:val="24"/>
          <w:szCs w:val="24"/>
          <w:lang w:val="es-HN"/>
        </w:rPr>
        <w:t xml:space="preserve"> </w:t>
      </w:r>
    </w:p>
    <w:p w14:paraId="1C8AD9FB" w14:textId="7AC7209D" w:rsidR="00506284" w:rsidRDefault="00506284" w:rsidP="000D7625">
      <w:pPr>
        <w:pStyle w:val="TextoPrincipal"/>
        <w:spacing w:line="360" w:lineRule="auto"/>
        <w:jc w:val="left"/>
        <w:rPr>
          <w:sz w:val="20"/>
          <w:szCs w:val="20"/>
        </w:rPr>
      </w:pPr>
      <w:r w:rsidRPr="00506284">
        <w:rPr>
          <w:sz w:val="20"/>
          <w:szCs w:val="20"/>
        </w:rPr>
        <w:t xml:space="preserve">Fuente: Elaboración propia 2023 </w:t>
      </w:r>
    </w:p>
    <w:p w14:paraId="1984DEB8" w14:textId="78491899" w:rsidR="003D1AAC" w:rsidRDefault="00C5777C" w:rsidP="000D7625">
      <w:pPr>
        <w:pStyle w:val="TextoPrincipal"/>
        <w:spacing w:line="360" w:lineRule="auto"/>
        <w:jc w:val="left"/>
      </w:pPr>
      <w:r>
        <w:t>Es ne</w:t>
      </w:r>
      <w:r w:rsidR="00923E8C">
        <w:t xml:space="preserve">cesario </w:t>
      </w:r>
      <w:r w:rsidR="003D1AAC">
        <w:t>conocer el perfil de las personas a contratar de cuáles serán sus requisitos para ser contratados por laboratorios Andifar</w:t>
      </w:r>
      <w:r w:rsidR="007E288B">
        <w:t xml:space="preserve">, personal con habilidades sólidas de resolución de problemas para abordar desafíos. </w:t>
      </w:r>
      <w:r w:rsidR="003D1AAC">
        <w:t>los perfiles son los siguientes:</w:t>
      </w:r>
    </w:p>
    <w:p w14:paraId="544BFB8E" w14:textId="71A67289" w:rsidR="00C5777C" w:rsidRPr="00C5777C" w:rsidRDefault="003D1AAC" w:rsidP="000D7625">
      <w:pPr>
        <w:pStyle w:val="TextoPrincipal"/>
        <w:spacing w:line="360" w:lineRule="auto"/>
        <w:jc w:val="left"/>
      </w:pPr>
      <w:r>
        <w:t xml:space="preserve"> </w:t>
      </w:r>
    </w:p>
    <w:tbl>
      <w:tblPr>
        <w:tblW w:w="10020" w:type="dxa"/>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1843"/>
        <w:gridCol w:w="3402"/>
        <w:gridCol w:w="2835"/>
        <w:gridCol w:w="1940"/>
      </w:tblGrid>
      <w:tr w:rsidR="003A33FA" w:rsidRPr="005240B5" w14:paraId="6A47209A" w14:textId="77777777" w:rsidTr="0029672B">
        <w:trPr>
          <w:cantSplit/>
          <w:trHeight w:val="432"/>
        </w:trPr>
        <w:tc>
          <w:tcPr>
            <w:tcW w:w="10020" w:type="dxa"/>
            <w:gridSpan w:val="4"/>
            <w:shd w:val="pct5" w:color="000000" w:fill="FFFFFF"/>
            <w:vAlign w:val="center"/>
          </w:tcPr>
          <w:p w14:paraId="0379949E" w14:textId="77777777" w:rsidR="003A33FA" w:rsidRPr="005240B5" w:rsidRDefault="003A33FA" w:rsidP="00B407DA">
            <w:pPr>
              <w:pStyle w:val="Ttulo6"/>
              <w:jc w:val="center"/>
              <w:rPr>
                <w:rFonts w:ascii="Times New Roman" w:hAnsi="Times New Roman" w:cs="Times New Roman"/>
                <w:bCs/>
                <w:color w:val="auto"/>
                <w:sz w:val="20"/>
                <w:szCs w:val="20"/>
              </w:rPr>
            </w:pPr>
            <w:r w:rsidRPr="005240B5">
              <w:rPr>
                <w:rFonts w:ascii="Times New Roman" w:hAnsi="Times New Roman" w:cs="Times New Roman"/>
                <w:color w:val="000000" w:themeColor="text1"/>
                <w:sz w:val="20"/>
                <w:szCs w:val="20"/>
              </w:rPr>
              <w:t>IDENTIFICACIÓN DEL CARGO</w:t>
            </w:r>
          </w:p>
        </w:tc>
      </w:tr>
      <w:tr w:rsidR="003A33FA" w:rsidRPr="005240B5" w14:paraId="51C8B2B6" w14:textId="77777777" w:rsidTr="0029672B">
        <w:trPr>
          <w:cantSplit/>
          <w:trHeight w:val="415"/>
        </w:trPr>
        <w:tc>
          <w:tcPr>
            <w:tcW w:w="1843" w:type="dxa"/>
            <w:shd w:val="pct5" w:color="000000" w:fill="FFFFFF"/>
            <w:vAlign w:val="center"/>
          </w:tcPr>
          <w:p w14:paraId="45BA9E6B" w14:textId="77777777" w:rsidR="003A33FA" w:rsidRPr="005240B5" w:rsidRDefault="003A33FA" w:rsidP="00B407DA">
            <w:pPr>
              <w:ind w:left="142"/>
              <w:rPr>
                <w:rFonts w:ascii="Times New Roman" w:hAnsi="Times New Roman" w:cs="Times New Roman"/>
                <w:b/>
                <w:snapToGrid w:val="0"/>
                <w:color w:val="000000"/>
                <w:sz w:val="20"/>
                <w:szCs w:val="20"/>
              </w:rPr>
            </w:pPr>
            <w:r w:rsidRPr="005240B5">
              <w:rPr>
                <w:rFonts w:ascii="Times New Roman" w:hAnsi="Times New Roman" w:cs="Times New Roman"/>
                <w:b/>
                <w:snapToGrid w:val="0"/>
                <w:color w:val="000000"/>
                <w:sz w:val="20"/>
                <w:szCs w:val="20"/>
              </w:rPr>
              <w:t>Nombre del cargo</w:t>
            </w:r>
          </w:p>
        </w:tc>
        <w:tc>
          <w:tcPr>
            <w:tcW w:w="3402" w:type="dxa"/>
            <w:shd w:val="clear" w:color="C0C0C0" w:fill="FFFFFF"/>
            <w:vAlign w:val="center"/>
          </w:tcPr>
          <w:p w14:paraId="235C4CFC" w14:textId="77777777" w:rsidR="003A33FA" w:rsidRPr="005240B5" w:rsidRDefault="003A33FA" w:rsidP="00B407DA">
            <w:pPr>
              <w:pStyle w:val="Ttulo6"/>
              <w:rPr>
                <w:rFonts w:ascii="Times New Roman" w:hAnsi="Times New Roman" w:cs="Times New Roman"/>
                <w:b/>
                <w:bCs/>
                <w:color w:val="000000" w:themeColor="text1"/>
                <w:sz w:val="20"/>
                <w:szCs w:val="20"/>
              </w:rPr>
            </w:pPr>
            <w:r w:rsidRPr="005240B5">
              <w:rPr>
                <w:rFonts w:ascii="Times New Roman" w:hAnsi="Times New Roman" w:cs="Times New Roman"/>
                <w:b/>
                <w:bCs/>
                <w:color w:val="000000" w:themeColor="text1"/>
                <w:sz w:val="20"/>
                <w:szCs w:val="20"/>
              </w:rPr>
              <w:t>Gerente General de Panamá</w:t>
            </w:r>
          </w:p>
        </w:tc>
        <w:tc>
          <w:tcPr>
            <w:tcW w:w="2835" w:type="dxa"/>
            <w:shd w:val="clear" w:color="auto" w:fill="F2F2F2"/>
            <w:vAlign w:val="center"/>
          </w:tcPr>
          <w:p w14:paraId="2702186B" w14:textId="77777777" w:rsidR="003A33FA" w:rsidRPr="005240B5" w:rsidRDefault="003A33FA" w:rsidP="00B407DA">
            <w:pPr>
              <w:ind w:left="111"/>
              <w:rPr>
                <w:rFonts w:ascii="Times New Roman" w:hAnsi="Times New Roman" w:cs="Times New Roman"/>
                <w:b/>
                <w:sz w:val="20"/>
                <w:szCs w:val="20"/>
              </w:rPr>
            </w:pPr>
            <w:r w:rsidRPr="005240B5">
              <w:rPr>
                <w:rFonts w:ascii="Times New Roman" w:hAnsi="Times New Roman" w:cs="Times New Roman"/>
                <w:b/>
                <w:sz w:val="20"/>
                <w:szCs w:val="20"/>
              </w:rPr>
              <w:t>Cargo del jefe inmediato</w:t>
            </w:r>
          </w:p>
        </w:tc>
        <w:tc>
          <w:tcPr>
            <w:tcW w:w="1940" w:type="dxa"/>
            <w:vAlign w:val="center"/>
          </w:tcPr>
          <w:p w14:paraId="166F958B" w14:textId="77777777" w:rsidR="003A33FA" w:rsidRPr="005240B5" w:rsidRDefault="003A33FA" w:rsidP="00B407DA">
            <w:pPr>
              <w:pStyle w:val="Ttulo6"/>
              <w:rPr>
                <w:rFonts w:ascii="Times New Roman" w:hAnsi="Times New Roman" w:cs="Times New Roman"/>
                <w:b/>
                <w:bCs/>
                <w:color w:val="auto"/>
                <w:sz w:val="20"/>
                <w:szCs w:val="20"/>
              </w:rPr>
            </w:pPr>
            <w:r w:rsidRPr="005240B5">
              <w:rPr>
                <w:rFonts w:ascii="Times New Roman" w:hAnsi="Times New Roman" w:cs="Times New Roman"/>
                <w:b/>
                <w:bCs/>
                <w:color w:val="auto"/>
                <w:sz w:val="20"/>
                <w:szCs w:val="20"/>
              </w:rPr>
              <w:t>Gerente general de Andifar</w:t>
            </w:r>
          </w:p>
        </w:tc>
      </w:tr>
      <w:tr w:rsidR="003A33FA" w:rsidRPr="005240B5" w14:paraId="4663395D" w14:textId="77777777" w:rsidTr="0029672B">
        <w:trPr>
          <w:cantSplit/>
          <w:trHeight w:val="493"/>
        </w:trPr>
        <w:tc>
          <w:tcPr>
            <w:tcW w:w="1843" w:type="dxa"/>
            <w:shd w:val="pct5" w:color="000000" w:fill="FFFFFF"/>
            <w:vAlign w:val="center"/>
          </w:tcPr>
          <w:p w14:paraId="1B7CD952" w14:textId="77777777" w:rsidR="003A33FA" w:rsidRPr="00C077C3" w:rsidRDefault="003A33FA" w:rsidP="00C077C3">
            <w:pPr>
              <w:rPr>
                <w:rFonts w:ascii="Times New Roman" w:hAnsi="Times New Roman" w:cs="Times New Roman"/>
                <w:sz w:val="20"/>
                <w:szCs w:val="20"/>
              </w:rPr>
            </w:pPr>
            <w:r w:rsidRPr="00C077C3">
              <w:rPr>
                <w:rFonts w:ascii="Times New Roman" w:hAnsi="Times New Roman" w:cs="Times New Roman"/>
                <w:sz w:val="20"/>
                <w:szCs w:val="20"/>
              </w:rPr>
              <w:t>Elaborado por:</w:t>
            </w:r>
          </w:p>
        </w:tc>
        <w:tc>
          <w:tcPr>
            <w:tcW w:w="3402" w:type="dxa"/>
            <w:shd w:val="clear" w:color="C0C0C0" w:fill="FFFFFF"/>
            <w:vAlign w:val="center"/>
          </w:tcPr>
          <w:p w14:paraId="6FFF3AC7" w14:textId="77777777" w:rsidR="003A33FA" w:rsidRDefault="003A33FA" w:rsidP="00B407DA">
            <w:pPr>
              <w:pStyle w:val="Ttulo6"/>
              <w:rPr>
                <w:rFonts w:ascii="Times New Roman" w:hAnsi="Times New Roman" w:cs="Times New Roman"/>
                <w:b/>
                <w:color w:val="000000" w:themeColor="text1"/>
                <w:sz w:val="20"/>
                <w:szCs w:val="20"/>
              </w:rPr>
            </w:pPr>
            <w:r w:rsidRPr="00C077C3">
              <w:rPr>
                <w:rFonts w:ascii="Times New Roman" w:hAnsi="Times New Roman" w:cs="Times New Roman"/>
                <w:b/>
                <w:color w:val="000000" w:themeColor="text1"/>
                <w:sz w:val="20"/>
                <w:szCs w:val="20"/>
              </w:rPr>
              <w:t xml:space="preserve">Josela Torres </w:t>
            </w:r>
          </w:p>
          <w:p w14:paraId="1FA9D32B" w14:textId="77777777" w:rsidR="00C077C3" w:rsidRPr="00C077C3" w:rsidRDefault="00C077C3" w:rsidP="00C077C3"/>
        </w:tc>
        <w:tc>
          <w:tcPr>
            <w:tcW w:w="2835" w:type="dxa"/>
            <w:shd w:val="clear" w:color="auto" w:fill="F2F2F2"/>
            <w:vAlign w:val="center"/>
          </w:tcPr>
          <w:p w14:paraId="5116CAD3" w14:textId="77777777" w:rsidR="003A33FA" w:rsidRPr="00C077C3" w:rsidRDefault="003A33FA" w:rsidP="00C077C3">
            <w:pPr>
              <w:rPr>
                <w:rFonts w:ascii="Times New Roman" w:hAnsi="Times New Roman" w:cs="Times New Roman"/>
                <w:sz w:val="20"/>
                <w:szCs w:val="20"/>
              </w:rPr>
            </w:pPr>
            <w:r w:rsidRPr="00C077C3">
              <w:rPr>
                <w:rFonts w:ascii="Times New Roman" w:hAnsi="Times New Roman" w:cs="Times New Roman"/>
                <w:sz w:val="20"/>
                <w:szCs w:val="20"/>
              </w:rPr>
              <w:t>Aprobado por:</w:t>
            </w:r>
          </w:p>
        </w:tc>
        <w:tc>
          <w:tcPr>
            <w:tcW w:w="1940" w:type="dxa"/>
            <w:vAlign w:val="center"/>
          </w:tcPr>
          <w:p w14:paraId="726FCEF3" w14:textId="77777777" w:rsidR="003A33FA" w:rsidRPr="005240B5" w:rsidRDefault="003A33FA" w:rsidP="00B407DA">
            <w:pPr>
              <w:pStyle w:val="Ttulo6"/>
              <w:rPr>
                <w:rFonts w:ascii="Times New Roman" w:hAnsi="Times New Roman" w:cs="Times New Roman"/>
                <w:b/>
                <w:bCs/>
                <w:color w:val="auto"/>
                <w:sz w:val="20"/>
                <w:szCs w:val="20"/>
              </w:rPr>
            </w:pPr>
            <w:r w:rsidRPr="005240B5">
              <w:rPr>
                <w:rFonts w:ascii="Times New Roman" w:hAnsi="Times New Roman" w:cs="Times New Roman"/>
                <w:b/>
                <w:bCs/>
                <w:color w:val="auto"/>
                <w:sz w:val="20"/>
                <w:szCs w:val="20"/>
              </w:rPr>
              <w:t xml:space="preserve">Josela Torres </w:t>
            </w:r>
          </w:p>
        </w:tc>
      </w:tr>
    </w:tbl>
    <w:p w14:paraId="679C6CA4" w14:textId="77777777" w:rsidR="003A33FA" w:rsidRPr="005240B5" w:rsidRDefault="003A33FA" w:rsidP="003A33FA">
      <w:pPr>
        <w:pStyle w:val="Encabezado"/>
        <w:rPr>
          <w:rFonts w:ascii="Times New Roman" w:hAnsi="Times New Roman" w:cs="Times New Roman"/>
          <w:color w:val="000000"/>
          <w:sz w:val="20"/>
          <w:szCs w:val="20"/>
          <w:lang w:val="es-ES"/>
        </w:rPr>
      </w:pPr>
    </w:p>
    <w:tbl>
      <w:tblPr>
        <w:tblW w:w="10020" w:type="dxa"/>
        <w:tblInd w:w="30" w:type="dxa"/>
        <w:tblLayout w:type="fixed"/>
        <w:tblCellMar>
          <w:left w:w="30" w:type="dxa"/>
          <w:right w:w="30" w:type="dxa"/>
        </w:tblCellMar>
        <w:tblLook w:val="0000" w:firstRow="0" w:lastRow="0" w:firstColumn="0" w:lastColumn="0" w:noHBand="0" w:noVBand="0"/>
      </w:tblPr>
      <w:tblGrid>
        <w:gridCol w:w="10020"/>
      </w:tblGrid>
      <w:tr w:rsidR="003A33FA" w:rsidRPr="005240B5" w14:paraId="708CD2BD" w14:textId="77777777" w:rsidTr="0029672B">
        <w:trPr>
          <w:cantSplit/>
          <w:trHeight w:val="504"/>
        </w:trPr>
        <w:tc>
          <w:tcPr>
            <w:tcW w:w="10020" w:type="dxa"/>
            <w:tcBorders>
              <w:top w:val="single" w:sz="12" w:space="0" w:color="auto"/>
              <w:left w:val="single" w:sz="12" w:space="0" w:color="auto"/>
              <w:bottom w:val="single" w:sz="6" w:space="0" w:color="auto"/>
              <w:right w:val="single" w:sz="12" w:space="0" w:color="auto"/>
            </w:tcBorders>
            <w:shd w:val="pct5" w:color="000000" w:fill="FFFFFF"/>
            <w:vAlign w:val="center"/>
          </w:tcPr>
          <w:p w14:paraId="7700B0D5" w14:textId="77777777" w:rsidR="003A33FA" w:rsidRPr="005240B5" w:rsidRDefault="003A33FA" w:rsidP="00B407DA">
            <w:pPr>
              <w:jc w:val="center"/>
              <w:rPr>
                <w:rFonts w:ascii="Times New Roman" w:hAnsi="Times New Roman" w:cs="Times New Roman"/>
                <w:sz w:val="20"/>
                <w:szCs w:val="20"/>
              </w:rPr>
            </w:pPr>
            <w:r w:rsidRPr="005240B5">
              <w:rPr>
                <w:rFonts w:ascii="Times New Roman" w:hAnsi="Times New Roman" w:cs="Times New Roman"/>
                <w:b/>
                <w:snapToGrid w:val="0"/>
                <w:color w:val="000000"/>
                <w:sz w:val="20"/>
                <w:szCs w:val="20"/>
              </w:rPr>
              <w:t>MISIÓN</w:t>
            </w:r>
          </w:p>
        </w:tc>
      </w:tr>
      <w:tr w:rsidR="003A33FA" w:rsidRPr="007B64EA" w14:paraId="483BFAE5" w14:textId="77777777" w:rsidTr="0029672B">
        <w:trPr>
          <w:cantSplit/>
          <w:trHeight w:val="65"/>
        </w:trPr>
        <w:tc>
          <w:tcPr>
            <w:tcW w:w="10020" w:type="dxa"/>
            <w:tcBorders>
              <w:top w:val="single" w:sz="6" w:space="0" w:color="auto"/>
              <w:left w:val="single" w:sz="12" w:space="0" w:color="auto"/>
              <w:bottom w:val="single" w:sz="12" w:space="0" w:color="auto"/>
              <w:right w:val="single" w:sz="12" w:space="0" w:color="auto"/>
            </w:tcBorders>
            <w:shd w:val="solid" w:color="FFFFFF" w:fill="auto"/>
          </w:tcPr>
          <w:p w14:paraId="657D8422" w14:textId="77777777" w:rsidR="003A33FA" w:rsidRPr="007B64EA" w:rsidRDefault="003A33FA" w:rsidP="00B407DA">
            <w:pPr>
              <w:jc w:val="both"/>
              <w:rPr>
                <w:rFonts w:ascii="Times New Roman" w:hAnsi="Times New Roman" w:cs="Times New Roman"/>
                <w:snapToGrid w:val="0"/>
                <w:color w:val="000000"/>
                <w:sz w:val="20"/>
                <w:szCs w:val="20"/>
                <w:lang w:val="es-HN"/>
              </w:rPr>
            </w:pPr>
            <w:r w:rsidRPr="007B64EA">
              <w:rPr>
                <w:rFonts w:ascii="Times New Roman" w:hAnsi="Times New Roman" w:cs="Times New Roman"/>
                <w:snapToGrid w:val="0"/>
                <w:color w:val="000000"/>
                <w:sz w:val="20"/>
                <w:szCs w:val="20"/>
                <w:lang w:val="es-HN"/>
              </w:rPr>
              <w:t xml:space="preserve">Persona responsable de organizar, integrar, dirigir y controlar las operaciones garantizando el cumplimiento de los planes, con un eficiente manejo de recursos y dentro de los estándares establecidos. </w:t>
            </w:r>
          </w:p>
          <w:p w14:paraId="1B4306B6" w14:textId="77777777" w:rsidR="003A33FA" w:rsidRPr="007B64EA" w:rsidRDefault="003A33FA" w:rsidP="00B407DA">
            <w:pPr>
              <w:jc w:val="both"/>
              <w:rPr>
                <w:rFonts w:ascii="Times New Roman" w:hAnsi="Times New Roman" w:cs="Times New Roman"/>
                <w:snapToGrid w:val="0"/>
                <w:color w:val="000000"/>
                <w:sz w:val="20"/>
                <w:szCs w:val="20"/>
                <w:lang w:val="es-HN"/>
              </w:rPr>
            </w:pPr>
            <w:r w:rsidRPr="007B64EA">
              <w:rPr>
                <w:rFonts w:ascii="Times New Roman" w:hAnsi="Times New Roman" w:cs="Times New Roman"/>
                <w:snapToGrid w:val="0"/>
                <w:color w:val="000000"/>
                <w:sz w:val="20"/>
                <w:szCs w:val="20"/>
                <w:lang w:val="es-HN"/>
              </w:rPr>
              <w:t xml:space="preserve">Responsable del análisis, planeación y ejecución de planes en nuevos proyectos </w:t>
            </w:r>
          </w:p>
          <w:p w14:paraId="75653F58" w14:textId="77777777" w:rsidR="003A33FA" w:rsidRPr="007B64EA" w:rsidRDefault="003A33FA" w:rsidP="00B407DA">
            <w:pPr>
              <w:jc w:val="both"/>
              <w:rPr>
                <w:rFonts w:ascii="Times New Roman" w:hAnsi="Times New Roman" w:cs="Times New Roman"/>
                <w:snapToGrid w:val="0"/>
                <w:color w:val="000000"/>
                <w:sz w:val="20"/>
                <w:szCs w:val="20"/>
                <w:lang w:val="es-HN"/>
              </w:rPr>
            </w:pPr>
          </w:p>
        </w:tc>
      </w:tr>
    </w:tbl>
    <w:p w14:paraId="4014FAA2" w14:textId="77777777" w:rsidR="003A33FA" w:rsidRPr="005240B5" w:rsidRDefault="003A33FA" w:rsidP="003A33FA">
      <w:pPr>
        <w:pStyle w:val="Encabezado"/>
        <w:rPr>
          <w:rFonts w:ascii="Times New Roman" w:hAnsi="Times New Roman" w:cs="Times New Roman"/>
          <w:color w:val="000000"/>
          <w:sz w:val="20"/>
          <w:szCs w:val="20"/>
          <w:lang w:val="es-ES"/>
        </w:rPr>
      </w:pPr>
    </w:p>
    <w:tbl>
      <w:tblPr>
        <w:tblW w:w="10020" w:type="dxa"/>
        <w:tblInd w:w="30" w:type="dxa"/>
        <w:tblLayout w:type="fixed"/>
        <w:tblCellMar>
          <w:left w:w="30" w:type="dxa"/>
          <w:right w:w="30" w:type="dxa"/>
        </w:tblCellMar>
        <w:tblLook w:val="0000" w:firstRow="0" w:lastRow="0" w:firstColumn="0" w:lastColumn="0" w:noHBand="0" w:noVBand="0"/>
      </w:tblPr>
      <w:tblGrid>
        <w:gridCol w:w="5245"/>
        <w:gridCol w:w="2223"/>
        <w:gridCol w:w="2552"/>
      </w:tblGrid>
      <w:tr w:rsidR="003A33FA" w:rsidRPr="005240B5" w14:paraId="00526659" w14:textId="77777777" w:rsidTr="0029672B">
        <w:trPr>
          <w:cantSplit/>
          <w:trHeight w:val="600"/>
        </w:trPr>
        <w:tc>
          <w:tcPr>
            <w:tcW w:w="10020" w:type="dxa"/>
            <w:gridSpan w:val="3"/>
            <w:tcBorders>
              <w:top w:val="single" w:sz="12" w:space="0" w:color="auto"/>
              <w:left w:val="single" w:sz="12" w:space="0" w:color="auto"/>
              <w:bottom w:val="single" w:sz="6" w:space="0" w:color="auto"/>
              <w:right w:val="single" w:sz="12" w:space="0" w:color="auto"/>
            </w:tcBorders>
            <w:shd w:val="clear" w:color="auto" w:fill="F2F2F2"/>
            <w:vAlign w:val="center"/>
          </w:tcPr>
          <w:p w14:paraId="7FDFF1B7" w14:textId="77777777" w:rsidR="003A33FA" w:rsidRPr="005240B5" w:rsidRDefault="003A33FA" w:rsidP="00B407DA">
            <w:pPr>
              <w:jc w:val="center"/>
              <w:rPr>
                <w:rFonts w:ascii="Times New Roman" w:hAnsi="Times New Roman" w:cs="Times New Roman"/>
                <w:b/>
                <w:bCs/>
                <w:snapToGrid w:val="0"/>
                <w:color w:val="000000"/>
                <w:sz w:val="20"/>
                <w:szCs w:val="20"/>
              </w:rPr>
            </w:pPr>
            <w:r w:rsidRPr="005240B5">
              <w:rPr>
                <w:rFonts w:ascii="Times New Roman" w:hAnsi="Times New Roman" w:cs="Times New Roman"/>
                <w:b/>
                <w:bCs/>
                <w:snapToGrid w:val="0"/>
                <w:color w:val="000000"/>
                <w:sz w:val="20"/>
                <w:szCs w:val="20"/>
              </w:rPr>
              <w:t>RESPONSABILIDADES CLAVES</w:t>
            </w:r>
          </w:p>
          <w:p w14:paraId="4D48E3A7" w14:textId="77777777" w:rsidR="003A33FA" w:rsidRPr="005240B5" w:rsidRDefault="003A33FA" w:rsidP="00B407DA">
            <w:pPr>
              <w:rPr>
                <w:rFonts w:ascii="Times New Roman" w:hAnsi="Times New Roman" w:cs="Times New Roman"/>
                <w:i/>
                <w:snapToGrid w:val="0"/>
                <w:color w:val="000000"/>
                <w:sz w:val="20"/>
                <w:szCs w:val="20"/>
              </w:rPr>
            </w:pPr>
          </w:p>
        </w:tc>
      </w:tr>
      <w:tr w:rsidR="003A33FA" w:rsidRPr="007B64EA" w14:paraId="08946803" w14:textId="77777777" w:rsidTr="0029672B">
        <w:trPr>
          <w:cantSplit/>
          <w:trHeight w:val="424"/>
        </w:trPr>
        <w:tc>
          <w:tcPr>
            <w:tcW w:w="5245" w:type="dxa"/>
            <w:tcBorders>
              <w:top w:val="single" w:sz="6" w:space="0" w:color="auto"/>
              <w:left w:val="single" w:sz="12" w:space="0" w:color="auto"/>
              <w:bottom w:val="single" w:sz="6" w:space="0" w:color="auto"/>
              <w:right w:val="single" w:sz="6" w:space="0" w:color="auto"/>
            </w:tcBorders>
            <w:shd w:val="solid" w:color="FFFFFF" w:fill="auto"/>
            <w:vAlign w:val="center"/>
          </w:tcPr>
          <w:p w14:paraId="742D0E4A" w14:textId="77777777" w:rsidR="003A33FA" w:rsidRPr="005240B5" w:rsidRDefault="003A33FA" w:rsidP="00B407DA">
            <w:pPr>
              <w:jc w:val="center"/>
              <w:rPr>
                <w:rFonts w:ascii="Times New Roman" w:hAnsi="Times New Roman" w:cs="Times New Roman"/>
                <w:sz w:val="20"/>
                <w:szCs w:val="20"/>
                <w:lang w:val="es-CO"/>
              </w:rPr>
            </w:pPr>
            <w:r>
              <w:rPr>
                <w:rFonts w:ascii="Times New Roman" w:hAnsi="Times New Roman" w:cs="Times New Roman"/>
                <w:b/>
                <w:snapToGrid w:val="0"/>
                <w:color w:val="000000"/>
                <w:sz w:val="20"/>
                <w:szCs w:val="20"/>
              </w:rPr>
              <w:t>¿</w:t>
            </w:r>
            <w:r w:rsidRPr="005240B5">
              <w:rPr>
                <w:rFonts w:ascii="Times New Roman" w:hAnsi="Times New Roman" w:cs="Times New Roman"/>
                <w:b/>
                <w:snapToGrid w:val="0"/>
                <w:color w:val="000000"/>
                <w:sz w:val="20"/>
                <w:szCs w:val="20"/>
              </w:rPr>
              <w:t>Qué debe hacer</w:t>
            </w:r>
            <w:r>
              <w:rPr>
                <w:rFonts w:ascii="Times New Roman" w:hAnsi="Times New Roman" w:cs="Times New Roman"/>
                <w:b/>
                <w:snapToGrid w:val="0"/>
                <w:color w:val="000000"/>
                <w:sz w:val="20"/>
                <w:szCs w:val="20"/>
              </w:rPr>
              <w:t>?</w:t>
            </w:r>
          </w:p>
        </w:tc>
        <w:tc>
          <w:tcPr>
            <w:tcW w:w="2223" w:type="dxa"/>
            <w:tcBorders>
              <w:top w:val="single" w:sz="6" w:space="0" w:color="auto"/>
              <w:left w:val="single" w:sz="6" w:space="0" w:color="auto"/>
              <w:bottom w:val="single" w:sz="6" w:space="0" w:color="auto"/>
              <w:right w:val="single" w:sz="6" w:space="0" w:color="auto"/>
            </w:tcBorders>
            <w:shd w:val="solid" w:color="FFFFFF" w:fill="auto"/>
            <w:vAlign w:val="center"/>
          </w:tcPr>
          <w:p w14:paraId="7F8A224B" w14:textId="77777777" w:rsidR="003A33FA" w:rsidRPr="007B64EA" w:rsidRDefault="003A33FA" w:rsidP="00B407DA">
            <w:pPr>
              <w:jc w:val="center"/>
              <w:rPr>
                <w:rFonts w:ascii="Times New Roman" w:hAnsi="Times New Roman" w:cs="Times New Roman"/>
                <w:i/>
                <w:sz w:val="20"/>
                <w:szCs w:val="20"/>
                <w:lang w:val="es-HN"/>
              </w:rPr>
            </w:pPr>
            <w:r w:rsidRPr="007B64EA">
              <w:rPr>
                <w:rFonts w:ascii="Times New Roman" w:hAnsi="Times New Roman" w:cs="Times New Roman"/>
                <w:b/>
                <w:snapToGrid w:val="0"/>
                <w:color w:val="000000"/>
                <w:sz w:val="20"/>
                <w:szCs w:val="20"/>
                <w:lang w:val="es-HN"/>
              </w:rPr>
              <w:t>Para qué lo debe hacer.</w:t>
            </w:r>
          </w:p>
        </w:tc>
        <w:tc>
          <w:tcPr>
            <w:tcW w:w="2552" w:type="dxa"/>
            <w:tcBorders>
              <w:top w:val="single" w:sz="6" w:space="0" w:color="auto"/>
              <w:left w:val="single" w:sz="6" w:space="0" w:color="auto"/>
              <w:bottom w:val="single" w:sz="6" w:space="0" w:color="auto"/>
              <w:right w:val="single" w:sz="12" w:space="0" w:color="auto"/>
            </w:tcBorders>
            <w:shd w:val="solid" w:color="FFFFFF" w:fill="auto"/>
            <w:vAlign w:val="center"/>
          </w:tcPr>
          <w:p w14:paraId="715297BF" w14:textId="77777777" w:rsidR="003A33FA" w:rsidRPr="007B64EA" w:rsidRDefault="003A33FA" w:rsidP="00B407DA">
            <w:pPr>
              <w:jc w:val="center"/>
              <w:rPr>
                <w:rFonts w:ascii="Times New Roman" w:hAnsi="Times New Roman" w:cs="Times New Roman"/>
                <w:i/>
                <w:sz w:val="20"/>
                <w:szCs w:val="20"/>
                <w:lang w:val="es-HN"/>
              </w:rPr>
            </w:pPr>
            <w:r w:rsidRPr="007B64EA">
              <w:rPr>
                <w:rFonts w:ascii="Times New Roman" w:hAnsi="Times New Roman" w:cs="Times New Roman"/>
                <w:b/>
                <w:snapToGrid w:val="0"/>
                <w:color w:val="000000"/>
                <w:sz w:val="20"/>
                <w:szCs w:val="20"/>
                <w:lang w:val="es-HN"/>
              </w:rPr>
              <w:t>Indicadores de gestión o de desempeño.</w:t>
            </w:r>
          </w:p>
        </w:tc>
      </w:tr>
      <w:tr w:rsidR="003A33FA" w:rsidRPr="007B64EA" w14:paraId="36ACCD98" w14:textId="77777777" w:rsidTr="0029672B">
        <w:trPr>
          <w:cantSplit/>
          <w:trHeight w:val="303"/>
        </w:trPr>
        <w:tc>
          <w:tcPr>
            <w:tcW w:w="5245" w:type="dxa"/>
            <w:tcBorders>
              <w:top w:val="single" w:sz="6" w:space="0" w:color="auto"/>
              <w:left w:val="single" w:sz="12" w:space="0" w:color="auto"/>
              <w:bottom w:val="single" w:sz="6" w:space="0" w:color="auto"/>
              <w:right w:val="single" w:sz="6" w:space="0" w:color="auto"/>
            </w:tcBorders>
            <w:shd w:val="solid" w:color="FFFFFF" w:fill="auto"/>
            <w:vAlign w:val="center"/>
          </w:tcPr>
          <w:p w14:paraId="4066E4AD" w14:textId="77777777" w:rsidR="003A33FA" w:rsidRPr="007B64EA" w:rsidRDefault="003A33FA" w:rsidP="00B407DA">
            <w:pPr>
              <w:ind w:right="396"/>
              <w:jc w:val="center"/>
              <w:rPr>
                <w:rFonts w:ascii="Times New Roman" w:hAnsi="Times New Roman" w:cs="Times New Roman"/>
                <w:snapToGrid w:val="0"/>
                <w:sz w:val="20"/>
                <w:szCs w:val="20"/>
                <w:lang w:val="es-HN"/>
              </w:rPr>
            </w:pPr>
          </w:p>
          <w:p w14:paraId="465F936B" w14:textId="77777777" w:rsidR="003A33FA" w:rsidRPr="007B64EA" w:rsidRDefault="003A33FA" w:rsidP="00B407DA">
            <w:pPr>
              <w:ind w:right="396"/>
              <w:jc w:val="center"/>
              <w:rPr>
                <w:rFonts w:ascii="Times New Roman" w:hAnsi="Times New Roman" w:cs="Times New Roman"/>
                <w:snapToGrid w:val="0"/>
                <w:sz w:val="20"/>
                <w:szCs w:val="20"/>
                <w:lang w:val="es-HN"/>
              </w:rPr>
            </w:pPr>
          </w:p>
          <w:p w14:paraId="5BA75027" w14:textId="77777777" w:rsidR="003A33FA" w:rsidRPr="005240B5" w:rsidRDefault="003A33FA" w:rsidP="00B407DA">
            <w:pPr>
              <w:ind w:right="396"/>
              <w:jc w:val="center"/>
              <w:rPr>
                <w:rFonts w:ascii="Times New Roman" w:hAnsi="Times New Roman" w:cs="Times New Roman"/>
                <w:snapToGrid w:val="0"/>
                <w:sz w:val="20"/>
                <w:szCs w:val="20"/>
              </w:rPr>
            </w:pPr>
            <w:r w:rsidRPr="005240B5">
              <w:rPr>
                <w:rFonts w:ascii="Times New Roman" w:hAnsi="Times New Roman" w:cs="Times New Roman"/>
                <w:snapToGrid w:val="0"/>
                <w:sz w:val="20"/>
                <w:szCs w:val="20"/>
              </w:rPr>
              <w:t>Gerencia General</w:t>
            </w:r>
          </w:p>
        </w:tc>
        <w:tc>
          <w:tcPr>
            <w:tcW w:w="2223" w:type="dxa"/>
            <w:tcBorders>
              <w:top w:val="single" w:sz="6" w:space="0" w:color="auto"/>
              <w:left w:val="single" w:sz="6" w:space="0" w:color="auto"/>
              <w:bottom w:val="single" w:sz="6" w:space="0" w:color="auto"/>
              <w:right w:val="single" w:sz="6" w:space="0" w:color="auto"/>
            </w:tcBorders>
            <w:shd w:val="solid" w:color="FFFFFF" w:fill="auto"/>
            <w:vAlign w:val="center"/>
          </w:tcPr>
          <w:p w14:paraId="3CBAD1AB" w14:textId="77777777" w:rsidR="003A33FA" w:rsidRPr="007B64EA" w:rsidRDefault="003A33FA" w:rsidP="00B407DA">
            <w:pPr>
              <w:ind w:rightChars="198" w:right="436"/>
              <w:jc w:val="center"/>
              <w:rPr>
                <w:rFonts w:ascii="Times New Roman" w:hAnsi="Times New Roman" w:cs="Times New Roman"/>
                <w:snapToGrid w:val="0"/>
                <w:sz w:val="20"/>
                <w:szCs w:val="20"/>
                <w:lang w:val="es-HN"/>
              </w:rPr>
            </w:pPr>
            <w:r w:rsidRPr="007B64EA">
              <w:rPr>
                <w:rFonts w:ascii="Times New Roman" w:hAnsi="Times New Roman" w:cs="Times New Roman"/>
                <w:snapToGrid w:val="0"/>
                <w:sz w:val="20"/>
                <w:szCs w:val="20"/>
                <w:lang w:val="es-HN"/>
              </w:rPr>
              <w:t>Mantener orden en el país</w:t>
            </w:r>
          </w:p>
        </w:tc>
        <w:tc>
          <w:tcPr>
            <w:tcW w:w="2552" w:type="dxa"/>
            <w:tcBorders>
              <w:top w:val="single" w:sz="6" w:space="0" w:color="auto"/>
              <w:left w:val="single" w:sz="6" w:space="0" w:color="auto"/>
              <w:bottom w:val="single" w:sz="6" w:space="0" w:color="auto"/>
              <w:right w:val="single" w:sz="12" w:space="0" w:color="auto"/>
            </w:tcBorders>
            <w:shd w:val="solid" w:color="FFFFFF" w:fill="auto"/>
            <w:vAlign w:val="center"/>
          </w:tcPr>
          <w:p w14:paraId="660A5D5E" w14:textId="77777777" w:rsidR="003A33FA" w:rsidRPr="007B64EA" w:rsidRDefault="003A33FA" w:rsidP="00B407DA">
            <w:pPr>
              <w:jc w:val="center"/>
              <w:rPr>
                <w:rFonts w:ascii="Times New Roman" w:hAnsi="Times New Roman" w:cs="Times New Roman"/>
                <w:snapToGrid w:val="0"/>
                <w:sz w:val="20"/>
                <w:szCs w:val="20"/>
                <w:lang w:val="es-HN"/>
              </w:rPr>
            </w:pPr>
            <w:r w:rsidRPr="007B64EA">
              <w:rPr>
                <w:rFonts w:ascii="Times New Roman" w:hAnsi="Times New Roman" w:cs="Times New Roman"/>
                <w:snapToGrid w:val="0"/>
                <w:sz w:val="20"/>
                <w:szCs w:val="20"/>
                <w:lang w:val="es-HN"/>
              </w:rPr>
              <w:t>Correcto desempeño de la empresa</w:t>
            </w:r>
          </w:p>
        </w:tc>
      </w:tr>
      <w:tr w:rsidR="003A33FA" w:rsidRPr="007B64EA" w14:paraId="47BA136E" w14:textId="77777777" w:rsidTr="0029672B">
        <w:trPr>
          <w:cantSplit/>
          <w:trHeight w:val="273"/>
        </w:trPr>
        <w:tc>
          <w:tcPr>
            <w:tcW w:w="5245" w:type="dxa"/>
            <w:tcBorders>
              <w:top w:val="single" w:sz="6" w:space="0" w:color="auto"/>
              <w:left w:val="single" w:sz="12" w:space="0" w:color="auto"/>
              <w:bottom w:val="single" w:sz="6" w:space="0" w:color="auto"/>
              <w:right w:val="single" w:sz="6" w:space="0" w:color="auto"/>
            </w:tcBorders>
            <w:shd w:val="solid" w:color="FFFFFF" w:fill="auto"/>
            <w:vAlign w:val="center"/>
          </w:tcPr>
          <w:p w14:paraId="1E581005" w14:textId="77777777" w:rsidR="003A33FA" w:rsidRPr="007B64EA" w:rsidRDefault="003A33FA" w:rsidP="00B407DA">
            <w:pPr>
              <w:ind w:leftChars="260" w:left="572" w:rightChars="198" w:right="436"/>
              <w:jc w:val="center"/>
              <w:rPr>
                <w:rFonts w:ascii="Times New Roman" w:hAnsi="Times New Roman" w:cs="Times New Roman"/>
                <w:snapToGrid w:val="0"/>
                <w:sz w:val="20"/>
                <w:szCs w:val="20"/>
                <w:lang w:val="es-HN"/>
              </w:rPr>
            </w:pPr>
          </w:p>
          <w:p w14:paraId="336B5474" w14:textId="77777777" w:rsidR="003A33FA" w:rsidRPr="005240B5" w:rsidRDefault="003A33FA" w:rsidP="00B407DA">
            <w:pPr>
              <w:ind w:rightChars="198" w:right="436"/>
              <w:jc w:val="center"/>
              <w:rPr>
                <w:rFonts w:ascii="Times New Roman" w:hAnsi="Times New Roman" w:cs="Times New Roman"/>
                <w:snapToGrid w:val="0"/>
                <w:sz w:val="20"/>
                <w:szCs w:val="20"/>
              </w:rPr>
            </w:pPr>
            <w:r w:rsidRPr="005240B5">
              <w:rPr>
                <w:rFonts w:ascii="Times New Roman" w:hAnsi="Times New Roman" w:cs="Times New Roman"/>
                <w:snapToGrid w:val="0"/>
                <w:sz w:val="20"/>
                <w:szCs w:val="20"/>
              </w:rPr>
              <w:t>Dirección técnica</w:t>
            </w:r>
          </w:p>
          <w:p w14:paraId="3793A84E" w14:textId="77777777" w:rsidR="003A33FA" w:rsidRPr="005240B5" w:rsidRDefault="003A33FA" w:rsidP="00B407DA">
            <w:pPr>
              <w:ind w:leftChars="260" w:left="572" w:rightChars="198" w:right="436"/>
              <w:jc w:val="center"/>
              <w:rPr>
                <w:rFonts w:ascii="Times New Roman" w:hAnsi="Times New Roman" w:cs="Times New Roman"/>
                <w:snapToGrid w:val="0"/>
                <w:sz w:val="20"/>
                <w:szCs w:val="20"/>
              </w:rPr>
            </w:pPr>
          </w:p>
        </w:tc>
        <w:tc>
          <w:tcPr>
            <w:tcW w:w="2223" w:type="dxa"/>
            <w:tcBorders>
              <w:top w:val="single" w:sz="6" w:space="0" w:color="auto"/>
              <w:left w:val="single" w:sz="6" w:space="0" w:color="auto"/>
              <w:bottom w:val="single" w:sz="6" w:space="0" w:color="auto"/>
              <w:right w:val="single" w:sz="6" w:space="0" w:color="auto"/>
            </w:tcBorders>
            <w:shd w:val="solid" w:color="FFFFFF" w:fill="auto"/>
            <w:vAlign w:val="center"/>
          </w:tcPr>
          <w:p w14:paraId="36AC7AB9" w14:textId="77777777" w:rsidR="003A33FA" w:rsidRPr="007B64EA" w:rsidRDefault="003A33FA" w:rsidP="00B407DA">
            <w:pPr>
              <w:ind w:rightChars="198" w:right="436"/>
              <w:jc w:val="center"/>
              <w:rPr>
                <w:rFonts w:ascii="Times New Roman" w:hAnsi="Times New Roman" w:cs="Times New Roman"/>
                <w:snapToGrid w:val="0"/>
                <w:sz w:val="20"/>
                <w:szCs w:val="20"/>
                <w:lang w:val="es-HN"/>
              </w:rPr>
            </w:pPr>
            <w:r w:rsidRPr="007B64EA">
              <w:rPr>
                <w:rFonts w:ascii="Times New Roman" w:hAnsi="Times New Roman" w:cs="Times New Roman"/>
                <w:snapToGrid w:val="0"/>
                <w:sz w:val="20"/>
                <w:szCs w:val="20"/>
                <w:lang w:val="es-HN"/>
              </w:rPr>
              <w:t>Correcto uso de muestras médica</w:t>
            </w:r>
          </w:p>
        </w:tc>
        <w:tc>
          <w:tcPr>
            <w:tcW w:w="2552" w:type="dxa"/>
            <w:tcBorders>
              <w:top w:val="single" w:sz="6" w:space="0" w:color="auto"/>
              <w:left w:val="single" w:sz="6" w:space="0" w:color="auto"/>
              <w:bottom w:val="single" w:sz="6" w:space="0" w:color="auto"/>
              <w:right w:val="single" w:sz="12" w:space="0" w:color="auto"/>
            </w:tcBorders>
            <w:shd w:val="solid" w:color="FFFFFF" w:fill="auto"/>
            <w:vAlign w:val="center"/>
          </w:tcPr>
          <w:p w14:paraId="11ECE280" w14:textId="77777777" w:rsidR="003A33FA" w:rsidRPr="007B64EA" w:rsidRDefault="003A33FA" w:rsidP="00B407DA">
            <w:pPr>
              <w:ind w:rightChars="198" w:right="436"/>
              <w:jc w:val="center"/>
              <w:rPr>
                <w:rFonts w:ascii="Times New Roman" w:hAnsi="Times New Roman" w:cs="Times New Roman"/>
                <w:snapToGrid w:val="0"/>
                <w:sz w:val="20"/>
                <w:szCs w:val="20"/>
                <w:lang w:val="es-HN"/>
              </w:rPr>
            </w:pPr>
            <w:r w:rsidRPr="007B64EA">
              <w:rPr>
                <w:rFonts w:ascii="Times New Roman" w:hAnsi="Times New Roman" w:cs="Times New Roman"/>
                <w:snapToGrid w:val="0"/>
                <w:sz w:val="20"/>
                <w:szCs w:val="20"/>
                <w:lang w:val="es-HN"/>
              </w:rPr>
              <w:t>Buen uso de las muestras médica</w:t>
            </w:r>
          </w:p>
        </w:tc>
      </w:tr>
      <w:tr w:rsidR="003A33FA" w:rsidRPr="005240B5" w14:paraId="1C89A12B" w14:textId="77777777" w:rsidTr="0029672B">
        <w:trPr>
          <w:cantSplit/>
          <w:trHeight w:val="273"/>
        </w:trPr>
        <w:tc>
          <w:tcPr>
            <w:tcW w:w="5245" w:type="dxa"/>
            <w:tcBorders>
              <w:top w:val="single" w:sz="6" w:space="0" w:color="auto"/>
              <w:left w:val="single" w:sz="12" w:space="0" w:color="auto"/>
              <w:bottom w:val="single" w:sz="6" w:space="0" w:color="auto"/>
              <w:right w:val="single" w:sz="6" w:space="0" w:color="auto"/>
            </w:tcBorders>
            <w:shd w:val="solid" w:color="FFFFFF" w:fill="auto"/>
            <w:vAlign w:val="center"/>
          </w:tcPr>
          <w:p w14:paraId="48882F03" w14:textId="77777777" w:rsidR="003A33FA" w:rsidRPr="005240B5" w:rsidRDefault="003A33FA" w:rsidP="00B407DA">
            <w:pPr>
              <w:ind w:right="396"/>
              <w:jc w:val="center"/>
              <w:rPr>
                <w:rFonts w:ascii="Times New Roman" w:hAnsi="Times New Roman" w:cs="Times New Roman"/>
                <w:bCs/>
                <w:snapToGrid w:val="0"/>
                <w:sz w:val="20"/>
                <w:szCs w:val="20"/>
              </w:rPr>
            </w:pPr>
            <w:r w:rsidRPr="005240B5">
              <w:rPr>
                <w:rFonts w:ascii="Times New Roman" w:hAnsi="Times New Roman" w:cs="Times New Roman"/>
                <w:bCs/>
                <w:snapToGrid w:val="0"/>
                <w:sz w:val="20"/>
                <w:szCs w:val="20"/>
              </w:rPr>
              <w:t>Planeación</w:t>
            </w:r>
          </w:p>
          <w:p w14:paraId="2B806DF1" w14:textId="77777777" w:rsidR="003A33FA" w:rsidRPr="005240B5" w:rsidRDefault="003A33FA" w:rsidP="00B407DA">
            <w:pPr>
              <w:ind w:right="396"/>
              <w:jc w:val="center"/>
              <w:rPr>
                <w:rFonts w:ascii="Times New Roman" w:hAnsi="Times New Roman" w:cs="Times New Roman"/>
                <w:b/>
                <w:snapToGrid w:val="0"/>
                <w:sz w:val="20"/>
                <w:szCs w:val="20"/>
              </w:rPr>
            </w:pPr>
          </w:p>
        </w:tc>
        <w:tc>
          <w:tcPr>
            <w:tcW w:w="2223" w:type="dxa"/>
            <w:tcBorders>
              <w:top w:val="single" w:sz="6" w:space="0" w:color="auto"/>
              <w:left w:val="single" w:sz="6" w:space="0" w:color="auto"/>
              <w:bottom w:val="single" w:sz="6" w:space="0" w:color="auto"/>
              <w:right w:val="single" w:sz="6" w:space="0" w:color="auto"/>
            </w:tcBorders>
            <w:shd w:val="solid" w:color="FFFFFF" w:fill="auto"/>
            <w:vAlign w:val="center"/>
          </w:tcPr>
          <w:p w14:paraId="790686F2" w14:textId="77777777" w:rsidR="003A33FA" w:rsidRPr="005240B5" w:rsidRDefault="003A33FA" w:rsidP="00B407DA">
            <w:pPr>
              <w:ind w:right="396"/>
              <w:jc w:val="center"/>
              <w:rPr>
                <w:rFonts w:ascii="Times New Roman" w:hAnsi="Times New Roman" w:cs="Times New Roman"/>
                <w:bCs/>
                <w:snapToGrid w:val="0"/>
                <w:sz w:val="20"/>
                <w:szCs w:val="20"/>
              </w:rPr>
            </w:pPr>
            <w:r w:rsidRPr="005240B5">
              <w:rPr>
                <w:rFonts w:ascii="Times New Roman" w:hAnsi="Times New Roman" w:cs="Times New Roman"/>
                <w:bCs/>
                <w:snapToGrid w:val="0"/>
                <w:sz w:val="20"/>
                <w:szCs w:val="20"/>
              </w:rPr>
              <w:t>Planear y organizar</w:t>
            </w:r>
          </w:p>
        </w:tc>
        <w:tc>
          <w:tcPr>
            <w:tcW w:w="2552" w:type="dxa"/>
            <w:tcBorders>
              <w:top w:val="single" w:sz="6" w:space="0" w:color="auto"/>
              <w:left w:val="single" w:sz="6" w:space="0" w:color="auto"/>
              <w:bottom w:val="single" w:sz="6" w:space="0" w:color="auto"/>
              <w:right w:val="single" w:sz="12" w:space="0" w:color="auto"/>
            </w:tcBorders>
            <w:shd w:val="solid" w:color="FFFFFF" w:fill="auto"/>
            <w:vAlign w:val="center"/>
          </w:tcPr>
          <w:p w14:paraId="0A73EE4C" w14:textId="77777777" w:rsidR="003A33FA" w:rsidRPr="005240B5" w:rsidRDefault="003A33FA" w:rsidP="00B407DA">
            <w:pPr>
              <w:ind w:right="396"/>
              <w:jc w:val="center"/>
              <w:rPr>
                <w:rFonts w:ascii="Times New Roman" w:hAnsi="Times New Roman" w:cs="Times New Roman"/>
                <w:bCs/>
                <w:snapToGrid w:val="0"/>
                <w:sz w:val="20"/>
                <w:szCs w:val="20"/>
              </w:rPr>
            </w:pPr>
            <w:r w:rsidRPr="005240B5">
              <w:rPr>
                <w:rFonts w:ascii="Times New Roman" w:hAnsi="Times New Roman" w:cs="Times New Roman"/>
                <w:bCs/>
                <w:snapToGrid w:val="0"/>
                <w:sz w:val="20"/>
                <w:szCs w:val="20"/>
              </w:rPr>
              <w:t>Mantener un plan establecido</w:t>
            </w:r>
            <w:r>
              <w:rPr>
                <w:rFonts w:ascii="Times New Roman" w:hAnsi="Times New Roman" w:cs="Times New Roman"/>
                <w:bCs/>
                <w:snapToGrid w:val="0"/>
                <w:sz w:val="20"/>
                <w:szCs w:val="20"/>
              </w:rPr>
              <w:t>.</w:t>
            </w:r>
          </w:p>
        </w:tc>
      </w:tr>
      <w:tr w:rsidR="003A33FA" w:rsidRPr="007B64EA" w14:paraId="660AD8F0" w14:textId="77777777" w:rsidTr="0029672B">
        <w:trPr>
          <w:cantSplit/>
          <w:trHeight w:val="273"/>
        </w:trPr>
        <w:tc>
          <w:tcPr>
            <w:tcW w:w="5245" w:type="dxa"/>
            <w:tcBorders>
              <w:top w:val="single" w:sz="6" w:space="0" w:color="auto"/>
              <w:left w:val="single" w:sz="12" w:space="0" w:color="auto"/>
              <w:bottom w:val="single" w:sz="6" w:space="0" w:color="auto"/>
              <w:right w:val="single" w:sz="6" w:space="0" w:color="auto"/>
            </w:tcBorders>
            <w:shd w:val="solid" w:color="FFFFFF" w:fill="auto"/>
            <w:vAlign w:val="center"/>
          </w:tcPr>
          <w:p w14:paraId="66F8B401" w14:textId="77777777" w:rsidR="003A33FA" w:rsidRPr="005240B5" w:rsidRDefault="003A33FA" w:rsidP="00B407DA">
            <w:pPr>
              <w:ind w:right="396"/>
              <w:jc w:val="center"/>
              <w:rPr>
                <w:rFonts w:ascii="Times New Roman" w:hAnsi="Times New Roman" w:cs="Times New Roman"/>
                <w:bCs/>
                <w:snapToGrid w:val="0"/>
                <w:sz w:val="20"/>
                <w:szCs w:val="20"/>
              </w:rPr>
            </w:pPr>
          </w:p>
          <w:p w14:paraId="6E1E6BD8" w14:textId="3956932F" w:rsidR="003A33FA" w:rsidRPr="005240B5" w:rsidRDefault="003A33FA" w:rsidP="00B407DA">
            <w:pPr>
              <w:ind w:right="396"/>
              <w:jc w:val="center"/>
              <w:rPr>
                <w:rFonts w:ascii="Times New Roman" w:hAnsi="Times New Roman" w:cs="Times New Roman"/>
                <w:bCs/>
                <w:snapToGrid w:val="0"/>
                <w:sz w:val="20"/>
                <w:szCs w:val="20"/>
              </w:rPr>
            </w:pPr>
            <w:r w:rsidRPr="00CB394B">
              <w:rPr>
                <w:rFonts w:ascii="Times New Roman" w:hAnsi="Times New Roman" w:cs="Times New Roman"/>
                <w:bCs/>
                <w:snapToGrid w:val="0"/>
                <w:sz w:val="20"/>
                <w:szCs w:val="20"/>
              </w:rPr>
              <w:t xml:space="preserve">Departamento de </w:t>
            </w:r>
            <w:r w:rsidR="00B6411E" w:rsidRPr="00CB394B">
              <w:rPr>
                <w:rFonts w:ascii="Times New Roman" w:hAnsi="Times New Roman" w:cs="Times New Roman"/>
                <w:bCs/>
                <w:snapToGrid w:val="0"/>
                <w:sz w:val="20"/>
                <w:szCs w:val="20"/>
              </w:rPr>
              <w:t>marketing</w:t>
            </w:r>
            <w:r w:rsidR="00B6411E">
              <w:rPr>
                <w:rFonts w:ascii="Times New Roman" w:hAnsi="Times New Roman" w:cs="Times New Roman"/>
                <w:bCs/>
                <w:snapToGrid w:val="0"/>
                <w:sz w:val="20"/>
                <w:szCs w:val="20"/>
              </w:rPr>
              <w:t xml:space="preserve"> </w:t>
            </w:r>
          </w:p>
          <w:p w14:paraId="201C2360" w14:textId="77777777" w:rsidR="003A33FA" w:rsidRPr="005240B5" w:rsidRDefault="003A33FA" w:rsidP="00B407DA">
            <w:pPr>
              <w:ind w:right="396"/>
              <w:jc w:val="center"/>
              <w:rPr>
                <w:rFonts w:ascii="Times New Roman" w:hAnsi="Times New Roman" w:cs="Times New Roman"/>
                <w:bCs/>
                <w:snapToGrid w:val="0"/>
                <w:sz w:val="20"/>
                <w:szCs w:val="20"/>
              </w:rPr>
            </w:pPr>
          </w:p>
        </w:tc>
        <w:tc>
          <w:tcPr>
            <w:tcW w:w="2223" w:type="dxa"/>
            <w:tcBorders>
              <w:top w:val="single" w:sz="6" w:space="0" w:color="auto"/>
              <w:left w:val="single" w:sz="6" w:space="0" w:color="auto"/>
              <w:bottom w:val="single" w:sz="6" w:space="0" w:color="auto"/>
              <w:right w:val="single" w:sz="6" w:space="0" w:color="auto"/>
            </w:tcBorders>
            <w:shd w:val="solid" w:color="FFFFFF" w:fill="auto"/>
            <w:vAlign w:val="center"/>
          </w:tcPr>
          <w:p w14:paraId="7285CE8C" w14:textId="77777777" w:rsidR="003A33FA" w:rsidRPr="007B64EA" w:rsidRDefault="003A33FA" w:rsidP="00B407DA">
            <w:pPr>
              <w:ind w:right="396"/>
              <w:jc w:val="center"/>
              <w:rPr>
                <w:rFonts w:ascii="Times New Roman" w:hAnsi="Times New Roman" w:cs="Times New Roman"/>
                <w:bCs/>
                <w:snapToGrid w:val="0"/>
                <w:sz w:val="20"/>
                <w:szCs w:val="20"/>
                <w:lang w:val="es-HN"/>
              </w:rPr>
            </w:pPr>
            <w:r w:rsidRPr="007B64EA">
              <w:rPr>
                <w:rFonts w:ascii="Times New Roman" w:hAnsi="Times New Roman" w:cs="Times New Roman"/>
                <w:bCs/>
                <w:snapToGrid w:val="0"/>
                <w:sz w:val="20"/>
                <w:szCs w:val="20"/>
                <w:lang w:val="es-HN"/>
              </w:rPr>
              <w:t>Mantener la logística en el país</w:t>
            </w:r>
          </w:p>
        </w:tc>
        <w:tc>
          <w:tcPr>
            <w:tcW w:w="2552" w:type="dxa"/>
            <w:tcBorders>
              <w:top w:val="single" w:sz="6" w:space="0" w:color="auto"/>
              <w:left w:val="single" w:sz="6" w:space="0" w:color="auto"/>
              <w:bottom w:val="single" w:sz="6" w:space="0" w:color="auto"/>
              <w:right w:val="single" w:sz="12" w:space="0" w:color="auto"/>
            </w:tcBorders>
            <w:shd w:val="solid" w:color="FFFFFF" w:fill="auto"/>
            <w:vAlign w:val="center"/>
          </w:tcPr>
          <w:p w14:paraId="1251C54D" w14:textId="77777777" w:rsidR="003A33FA" w:rsidRPr="007B64EA" w:rsidRDefault="003A33FA" w:rsidP="00B407DA">
            <w:pPr>
              <w:ind w:right="396"/>
              <w:jc w:val="center"/>
              <w:rPr>
                <w:rFonts w:ascii="Times New Roman" w:hAnsi="Times New Roman" w:cs="Times New Roman"/>
                <w:bCs/>
                <w:snapToGrid w:val="0"/>
                <w:sz w:val="20"/>
                <w:szCs w:val="20"/>
                <w:lang w:val="es-HN"/>
              </w:rPr>
            </w:pPr>
            <w:r w:rsidRPr="007B64EA">
              <w:rPr>
                <w:rFonts w:ascii="Times New Roman" w:hAnsi="Times New Roman" w:cs="Times New Roman"/>
                <w:bCs/>
                <w:snapToGrid w:val="0"/>
                <w:sz w:val="20"/>
                <w:szCs w:val="20"/>
                <w:lang w:val="es-HN"/>
              </w:rPr>
              <w:t>Las actividades se desarrollen en tiempo y forma</w:t>
            </w:r>
          </w:p>
        </w:tc>
      </w:tr>
    </w:tbl>
    <w:p w14:paraId="5D986A1F" w14:textId="7E13B666" w:rsidR="00441887" w:rsidRPr="00BE61E6" w:rsidRDefault="00706536" w:rsidP="00BE61E6">
      <w:pPr>
        <w:pStyle w:val="TextoPrincipal"/>
        <w:spacing w:line="240" w:lineRule="auto"/>
        <w:ind w:firstLine="0"/>
        <w:jc w:val="left"/>
        <w:rPr>
          <w:b/>
          <w:bCs/>
        </w:rPr>
      </w:pPr>
      <w:r w:rsidRPr="00BE61E6">
        <w:rPr>
          <w:b/>
          <w:bCs/>
        </w:rPr>
        <w:t xml:space="preserve">Cuadro </w:t>
      </w:r>
      <w:r w:rsidR="003111AF">
        <w:rPr>
          <w:b/>
          <w:bCs/>
        </w:rPr>
        <w:t>11</w:t>
      </w:r>
      <w:r w:rsidR="00BE61E6" w:rsidRPr="00BE61E6">
        <w:rPr>
          <w:b/>
          <w:bCs/>
        </w:rPr>
        <w:t xml:space="preserve"> Perfil de gerente</w:t>
      </w:r>
    </w:p>
    <w:p w14:paraId="18B2DA9F" w14:textId="0DEBCF44" w:rsidR="00BE61E6" w:rsidRPr="00BE61E6" w:rsidRDefault="00BE61E6" w:rsidP="00C5777C">
      <w:pPr>
        <w:pStyle w:val="TextoPrincipal"/>
        <w:spacing w:line="360" w:lineRule="auto"/>
        <w:ind w:firstLine="0"/>
        <w:jc w:val="left"/>
        <w:rPr>
          <w:sz w:val="20"/>
          <w:szCs w:val="20"/>
        </w:rPr>
      </w:pPr>
      <w:r w:rsidRPr="00BE61E6">
        <w:rPr>
          <w:sz w:val="20"/>
          <w:szCs w:val="20"/>
        </w:rPr>
        <w:t>Fuente: Elaboración propia 2023</w:t>
      </w:r>
    </w:p>
    <w:p w14:paraId="5D671475" w14:textId="36CDAC46" w:rsidR="003A33FA" w:rsidRDefault="003A33FA" w:rsidP="00C5777C">
      <w:pPr>
        <w:pStyle w:val="TextoPrincipal"/>
        <w:spacing w:line="360" w:lineRule="auto"/>
        <w:ind w:firstLine="0"/>
        <w:jc w:val="left"/>
      </w:pPr>
      <w:r>
        <w:t xml:space="preserve">Visitador médico </w:t>
      </w:r>
    </w:p>
    <w:tbl>
      <w:tblPr>
        <w:tblW w:w="10020" w:type="dxa"/>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1843"/>
        <w:gridCol w:w="3402"/>
        <w:gridCol w:w="2835"/>
        <w:gridCol w:w="1940"/>
      </w:tblGrid>
      <w:tr w:rsidR="003A33FA" w:rsidRPr="002619BD" w14:paraId="27BF1FDB" w14:textId="77777777" w:rsidTr="00A4355F">
        <w:trPr>
          <w:cantSplit/>
          <w:trHeight w:val="432"/>
        </w:trPr>
        <w:tc>
          <w:tcPr>
            <w:tcW w:w="10020" w:type="dxa"/>
            <w:gridSpan w:val="4"/>
            <w:shd w:val="pct5" w:color="000000" w:fill="FFFFFF"/>
            <w:vAlign w:val="center"/>
          </w:tcPr>
          <w:p w14:paraId="6CB2F071" w14:textId="77777777" w:rsidR="003A33FA" w:rsidRPr="002619BD" w:rsidRDefault="003A33FA" w:rsidP="00B407DA">
            <w:pPr>
              <w:keepNext/>
              <w:widowControl/>
              <w:jc w:val="center"/>
              <w:outlineLvl w:val="5"/>
              <w:rPr>
                <w:rFonts w:ascii="Times New Roman" w:eastAsia="Times New Roman" w:hAnsi="Times New Roman" w:cs="Times New Roman"/>
                <w:b/>
                <w:bCs/>
                <w:snapToGrid w:val="0"/>
                <w:color w:val="000000" w:themeColor="text1"/>
                <w:sz w:val="20"/>
                <w:szCs w:val="20"/>
                <w:lang w:val="es-ES" w:eastAsia="es-ES"/>
              </w:rPr>
            </w:pPr>
            <w:r w:rsidRPr="002619BD">
              <w:rPr>
                <w:rFonts w:ascii="Times New Roman" w:eastAsia="Times New Roman" w:hAnsi="Times New Roman" w:cs="Times New Roman"/>
                <w:b/>
                <w:snapToGrid w:val="0"/>
                <w:color w:val="000000" w:themeColor="text1"/>
                <w:sz w:val="20"/>
                <w:szCs w:val="20"/>
                <w:lang w:val="es-ES" w:eastAsia="es-ES"/>
              </w:rPr>
              <w:t>IDENTIFICACIÓN DEL CARGO</w:t>
            </w:r>
          </w:p>
        </w:tc>
      </w:tr>
      <w:tr w:rsidR="003A33FA" w:rsidRPr="002619BD" w14:paraId="0D408ECE" w14:textId="77777777" w:rsidTr="00A4355F">
        <w:trPr>
          <w:cantSplit/>
          <w:trHeight w:val="415"/>
        </w:trPr>
        <w:tc>
          <w:tcPr>
            <w:tcW w:w="1843" w:type="dxa"/>
            <w:shd w:val="pct5" w:color="000000" w:fill="FFFFFF"/>
            <w:vAlign w:val="center"/>
          </w:tcPr>
          <w:p w14:paraId="6A35D153" w14:textId="77777777" w:rsidR="003A33FA" w:rsidRPr="002619BD" w:rsidRDefault="003A33FA" w:rsidP="00B407DA">
            <w:pPr>
              <w:widowControl/>
              <w:ind w:left="142"/>
              <w:jc w:val="center"/>
              <w:rPr>
                <w:rFonts w:ascii="Times New Roman" w:eastAsia="Times New Roman" w:hAnsi="Times New Roman" w:cs="Times New Roman"/>
                <w:b/>
                <w:snapToGrid w:val="0"/>
                <w:color w:val="000000" w:themeColor="text1"/>
                <w:sz w:val="20"/>
                <w:szCs w:val="20"/>
                <w:lang w:val="es-ES" w:eastAsia="es-ES"/>
              </w:rPr>
            </w:pPr>
            <w:r w:rsidRPr="002619BD">
              <w:rPr>
                <w:rFonts w:ascii="Times New Roman" w:eastAsia="Times New Roman" w:hAnsi="Times New Roman" w:cs="Times New Roman"/>
                <w:b/>
                <w:snapToGrid w:val="0"/>
                <w:color w:val="000000" w:themeColor="text1"/>
                <w:sz w:val="20"/>
                <w:szCs w:val="20"/>
                <w:lang w:val="es-ES" w:eastAsia="es-ES"/>
              </w:rPr>
              <w:t>Nombre del cargo</w:t>
            </w:r>
          </w:p>
        </w:tc>
        <w:tc>
          <w:tcPr>
            <w:tcW w:w="3402" w:type="dxa"/>
            <w:shd w:val="clear" w:color="C0C0C0" w:fill="FFFFFF"/>
            <w:vAlign w:val="center"/>
          </w:tcPr>
          <w:p w14:paraId="2DAC42E8" w14:textId="77777777" w:rsidR="003A33FA" w:rsidRPr="002619BD" w:rsidRDefault="003A33FA" w:rsidP="00B407DA">
            <w:pPr>
              <w:keepNext/>
              <w:widowControl/>
              <w:jc w:val="center"/>
              <w:outlineLvl w:val="5"/>
              <w:rPr>
                <w:rFonts w:ascii="Times New Roman" w:eastAsia="Times New Roman" w:hAnsi="Times New Roman" w:cs="Times New Roman"/>
                <w:bCs/>
                <w:snapToGrid w:val="0"/>
                <w:color w:val="000000" w:themeColor="text1"/>
                <w:sz w:val="20"/>
                <w:szCs w:val="20"/>
                <w:lang w:val="es-ES" w:eastAsia="es-ES"/>
              </w:rPr>
            </w:pPr>
            <w:r w:rsidRPr="002619BD">
              <w:rPr>
                <w:rFonts w:ascii="Times New Roman" w:eastAsia="Times New Roman" w:hAnsi="Times New Roman" w:cs="Times New Roman"/>
                <w:bCs/>
                <w:snapToGrid w:val="0"/>
                <w:color w:val="000000" w:themeColor="text1"/>
                <w:sz w:val="20"/>
                <w:szCs w:val="20"/>
                <w:lang w:val="es-ES" w:eastAsia="es-ES"/>
              </w:rPr>
              <w:t>Visitador médico</w:t>
            </w:r>
          </w:p>
        </w:tc>
        <w:tc>
          <w:tcPr>
            <w:tcW w:w="2835" w:type="dxa"/>
            <w:shd w:val="clear" w:color="auto" w:fill="F2F2F2"/>
            <w:vAlign w:val="center"/>
          </w:tcPr>
          <w:p w14:paraId="448F8B62" w14:textId="77777777" w:rsidR="003A33FA" w:rsidRPr="002619BD" w:rsidRDefault="003A33FA" w:rsidP="00B407DA">
            <w:pPr>
              <w:widowControl/>
              <w:ind w:left="111"/>
              <w:jc w:val="center"/>
              <w:rPr>
                <w:rFonts w:ascii="Times New Roman" w:eastAsia="Times New Roman" w:hAnsi="Times New Roman" w:cs="Times New Roman"/>
                <w:b/>
                <w:color w:val="000000" w:themeColor="text1"/>
                <w:sz w:val="20"/>
                <w:szCs w:val="20"/>
                <w:lang w:val="es-ES" w:eastAsia="es-ES"/>
              </w:rPr>
            </w:pPr>
            <w:r w:rsidRPr="002619BD">
              <w:rPr>
                <w:rFonts w:ascii="Times New Roman" w:eastAsia="Times New Roman" w:hAnsi="Times New Roman" w:cs="Times New Roman"/>
                <w:b/>
                <w:color w:val="000000" w:themeColor="text1"/>
                <w:sz w:val="20"/>
                <w:szCs w:val="20"/>
                <w:lang w:val="es-ES" w:eastAsia="es-ES"/>
              </w:rPr>
              <w:t>Cargo del jefe inmediato</w:t>
            </w:r>
          </w:p>
        </w:tc>
        <w:tc>
          <w:tcPr>
            <w:tcW w:w="1940" w:type="dxa"/>
            <w:vAlign w:val="center"/>
          </w:tcPr>
          <w:p w14:paraId="51E304EB" w14:textId="77777777" w:rsidR="003A33FA" w:rsidRPr="002619BD" w:rsidRDefault="003A33FA" w:rsidP="00B407DA">
            <w:pPr>
              <w:keepNext/>
              <w:widowControl/>
              <w:jc w:val="center"/>
              <w:outlineLvl w:val="5"/>
              <w:rPr>
                <w:rFonts w:ascii="Times New Roman" w:eastAsia="Times New Roman" w:hAnsi="Times New Roman" w:cs="Times New Roman"/>
                <w:bCs/>
                <w:snapToGrid w:val="0"/>
                <w:color w:val="000000" w:themeColor="text1"/>
                <w:sz w:val="20"/>
                <w:szCs w:val="20"/>
                <w:lang w:val="es-ES" w:eastAsia="es-ES"/>
              </w:rPr>
            </w:pPr>
            <w:r w:rsidRPr="002619BD">
              <w:rPr>
                <w:rFonts w:ascii="Times New Roman" w:eastAsia="Times New Roman" w:hAnsi="Times New Roman" w:cs="Times New Roman"/>
                <w:bCs/>
                <w:snapToGrid w:val="0"/>
                <w:color w:val="000000" w:themeColor="text1"/>
                <w:sz w:val="20"/>
                <w:szCs w:val="20"/>
                <w:lang w:val="es-ES" w:eastAsia="es-ES"/>
              </w:rPr>
              <w:t>Gerente general de Panamá</w:t>
            </w:r>
          </w:p>
        </w:tc>
      </w:tr>
      <w:tr w:rsidR="003A33FA" w:rsidRPr="002619BD" w14:paraId="797B102D" w14:textId="77777777" w:rsidTr="00A4355F">
        <w:trPr>
          <w:cantSplit/>
          <w:trHeight w:val="493"/>
        </w:trPr>
        <w:tc>
          <w:tcPr>
            <w:tcW w:w="1843" w:type="dxa"/>
            <w:shd w:val="pct5" w:color="000000" w:fill="FFFFFF"/>
            <w:vAlign w:val="center"/>
          </w:tcPr>
          <w:p w14:paraId="00B329BD" w14:textId="77777777" w:rsidR="003A33FA" w:rsidRPr="00C077C3" w:rsidRDefault="003A33FA" w:rsidP="00C077C3">
            <w:pPr>
              <w:rPr>
                <w:rFonts w:ascii="Times New Roman" w:hAnsi="Times New Roman" w:cs="Times New Roman"/>
                <w:snapToGrid w:val="0"/>
                <w:sz w:val="20"/>
                <w:szCs w:val="20"/>
                <w:lang w:val="es-ES" w:eastAsia="es-ES"/>
              </w:rPr>
            </w:pPr>
            <w:r w:rsidRPr="00C077C3">
              <w:rPr>
                <w:rFonts w:ascii="Times New Roman" w:hAnsi="Times New Roman" w:cs="Times New Roman"/>
                <w:snapToGrid w:val="0"/>
                <w:sz w:val="20"/>
                <w:szCs w:val="20"/>
                <w:lang w:val="es-ES" w:eastAsia="es-ES"/>
              </w:rPr>
              <w:t>Elaborado por:</w:t>
            </w:r>
          </w:p>
        </w:tc>
        <w:tc>
          <w:tcPr>
            <w:tcW w:w="3402" w:type="dxa"/>
            <w:shd w:val="clear" w:color="C0C0C0" w:fill="FFFFFF"/>
            <w:vAlign w:val="center"/>
          </w:tcPr>
          <w:p w14:paraId="7454F446" w14:textId="77777777" w:rsidR="003A33FA" w:rsidRPr="002619BD" w:rsidRDefault="003A33FA" w:rsidP="00B407DA">
            <w:pPr>
              <w:keepNext/>
              <w:widowControl/>
              <w:jc w:val="center"/>
              <w:outlineLvl w:val="5"/>
              <w:rPr>
                <w:rFonts w:ascii="Times New Roman" w:eastAsia="Times New Roman" w:hAnsi="Times New Roman" w:cs="Times New Roman"/>
                <w:snapToGrid w:val="0"/>
                <w:color w:val="000000" w:themeColor="text1"/>
                <w:sz w:val="20"/>
                <w:szCs w:val="20"/>
                <w:lang w:val="es-ES" w:eastAsia="es-ES"/>
              </w:rPr>
            </w:pPr>
            <w:r w:rsidRPr="002619BD">
              <w:rPr>
                <w:rFonts w:ascii="Times New Roman" w:eastAsia="Times New Roman" w:hAnsi="Times New Roman" w:cs="Times New Roman"/>
                <w:snapToGrid w:val="0"/>
                <w:color w:val="000000" w:themeColor="text1"/>
                <w:sz w:val="20"/>
                <w:szCs w:val="20"/>
                <w:lang w:val="es-ES" w:eastAsia="es-ES"/>
              </w:rPr>
              <w:t>Josela Torres</w:t>
            </w:r>
          </w:p>
        </w:tc>
        <w:tc>
          <w:tcPr>
            <w:tcW w:w="2835" w:type="dxa"/>
            <w:shd w:val="clear" w:color="auto" w:fill="F2F2F2"/>
            <w:vAlign w:val="center"/>
          </w:tcPr>
          <w:p w14:paraId="7A2C1F9B" w14:textId="77777777" w:rsidR="003A33FA" w:rsidRPr="00C077C3" w:rsidRDefault="003A33FA" w:rsidP="00C077C3">
            <w:pPr>
              <w:rPr>
                <w:rFonts w:ascii="Times New Roman" w:hAnsi="Times New Roman" w:cs="Times New Roman"/>
                <w:bCs/>
                <w:snapToGrid w:val="0"/>
                <w:sz w:val="20"/>
                <w:szCs w:val="20"/>
                <w:lang w:val="es-ES" w:eastAsia="es-ES"/>
              </w:rPr>
            </w:pPr>
            <w:r w:rsidRPr="00C077C3">
              <w:rPr>
                <w:rFonts w:ascii="Times New Roman" w:hAnsi="Times New Roman" w:cs="Times New Roman"/>
                <w:snapToGrid w:val="0"/>
                <w:sz w:val="20"/>
                <w:szCs w:val="20"/>
                <w:lang w:val="es-ES" w:eastAsia="es-ES"/>
              </w:rPr>
              <w:t>Aprobado por:</w:t>
            </w:r>
          </w:p>
        </w:tc>
        <w:tc>
          <w:tcPr>
            <w:tcW w:w="1940" w:type="dxa"/>
            <w:vAlign w:val="center"/>
          </w:tcPr>
          <w:p w14:paraId="09C5848F" w14:textId="77777777" w:rsidR="003A33FA" w:rsidRPr="002619BD" w:rsidRDefault="003A33FA" w:rsidP="00B407DA">
            <w:pPr>
              <w:keepNext/>
              <w:widowControl/>
              <w:jc w:val="center"/>
              <w:outlineLvl w:val="5"/>
              <w:rPr>
                <w:rFonts w:ascii="Times New Roman" w:eastAsia="Times New Roman" w:hAnsi="Times New Roman" w:cs="Times New Roman"/>
                <w:bCs/>
                <w:snapToGrid w:val="0"/>
                <w:color w:val="000000" w:themeColor="text1"/>
                <w:sz w:val="20"/>
                <w:szCs w:val="20"/>
                <w:lang w:val="es-ES" w:eastAsia="es-ES"/>
              </w:rPr>
            </w:pPr>
            <w:r w:rsidRPr="002619BD">
              <w:rPr>
                <w:rFonts w:ascii="Times New Roman" w:eastAsia="Times New Roman" w:hAnsi="Times New Roman" w:cs="Times New Roman"/>
                <w:bCs/>
                <w:snapToGrid w:val="0"/>
                <w:color w:val="000000" w:themeColor="text1"/>
                <w:sz w:val="20"/>
                <w:szCs w:val="20"/>
                <w:lang w:val="es-ES" w:eastAsia="es-ES"/>
              </w:rPr>
              <w:t>Josela Torres</w:t>
            </w:r>
          </w:p>
        </w:tc>
      </w:tr>
    </w:tbl>
    <w:p w14:paraId="01289154" w14:textId="77777777" w:rsidR="003A33FA" w:rsidRPr="002619BD" w:rsidRDefault="003A33FA" w:rsidP="003A33FA">
      <w:pPr>
        <w:widowControl/>
        <w:jc w:val="center"/>
        <w:rPr>
          <w:rFonts w:ascii="Times New Roman" w:eastAsia="Times New Roman" w:hAnsi="Times New Roman" w:cs="Times New Roman"/>
          <w:color w:val="000000" w:themeColor="text1"/>
          <w:sz w:val="20"/>
          <w:szCs w:val="20"/>
          <w:lang w:val="es-ES" w:eastAsia="es-ES"/>
        </w:rPr>
      </w:pPr>
    </w:p>
    <w:tbl>
      <w:tblPr>
        <w:tblW w:w="10020" w:type="dxa"/>
        <w:tblInd w:w="30" w:type="dxa"/>
        <w:tblLayout w:type="fixed"/>
        <w:tblCellMar>
          <w:left w:w="30" w:type="dxa"/>
          <w:right w:w="30" w:type="dxa"/>
        </w:tblCellMar>
        <w:tblLook w:val="0000" w:firstRow="0" w:lastRow="0" w:firstColumn="0" w:lastColumn="0" w:noHBand="0" w:noVBand="0"/>
      </w:tblPr>
      <w:tblGrid>
        <w:gridCol w:w="10020"/>
      </w:tblGrid>
      <w:tr w:rsidR="003A33FA" w:rsidRPr="002619BD" w14:paraId="3C4AE08A" w14:textId="77777777" w:rsidTr="002C0D63">
        <w:trPr>
          <w:cantSplit/>
          <w:trHeight w:val="504"/>
        </w:trPr>
        <w:tc>
          <w:tcPr>
            <w:tcW w:w="10020" w:type="dxa"/>
            <w:tcBorders>
              <w:top w:val="single" w:sz="12" w:space="0" w:color="auto"/>
              <w:left w:val="single" w:sz="12" w:space="0" w:color="auto"/>
              <w:bottom w:val="single" w:sz="6" w:space="0" w:color="auto"/>
              <w:right w:val="single" w:sz="12" w:space="0" w:color="auto"/>
            </w:tcBorders>
            <w:shd w:val="pct5" w:color="000000" w:fill="FFFFFF"/>
            <w:vAlign w:val="center"/>
          </w:tcPr>
          <w:p w14:paraId="0C5BE41D" w14:textId="77777777" w:rsidR="003A33FA" w:rsidRPr="002619BD" w:rsidRDefault="003A33FA" w:rsidP="00B407DA">
            <w:pPr>
              <w:widowControl/>
              <w:jc w:val="center"/>
              <w:rPr>
                <w:rFonts w:ascii="Times New Roman" w:eastAsia="Times New Roman" w:hAnsi="Times New Roman" w:cs="Times New Roman"/>
                <w:color w:val="000000" w:themeColor="text1"/>
                <w:sz w:val="20"/>
                <w:szCs w:val="20"/>
                <w:lang w:val="es-ES" w:eastAsia="es-ES"/>
              </w:rPr>
            </w:pPr>
            <w:r w:rsidRPr="002619BD">
              <w:rPr>
                <w:rFonts w:ascii="Times New Roman" w:eastAsia="Times New Roman" w:hAnsi="Times New Roman" w:cs="Times New Roman"/>
                <w:b/>
                <w:snapToGrid w:val="0"/>
                <w:color w:val="000000" w:themeColor="text1"/>
                <w:sz w:val="20"/>
                <w:szCs w:val="20"/>
                <w:lang w:val="es-ES" w:eastAsia="es-ES"/>
              </w:rPr>
              <w:t>MISIÓN</w:t>
            </w:r>
          </w:p>
        </w:tc>
      </w:tr>
      <w:tr w:rsidR="003A33FA" w:rsidRPr="007B64EA" w14:paraId="2AE3C7A7" w14:textId="77777777" w:rsidTr="002C0D63">
        <w:trPr>
          <w:cantSplit/>
          <w:trHeight w:val="65"/>
        </w:trPr>
        <w:tc>
          <w:tcPr>
            <w:tcW w:w="10020" w:type="dxa"/>
            <w:tcBorders>
              <w:top w:val="single" w:sz="6" w:space="0" w:color="auto"/>
              <w:left w:val="single" w:sz="12" w:space="0" w:color="auto"/>
              <w:bottom w:val="single" w:sz="12" w:space="0" w:color="auto"/>
              <w:right w:val="single" w:sz="12" w:space="0" w:color="auto"/>
            </w:tcBorders>
            <w:shd w:val="solid" w:color="FFFFFF" w:fill="auto"/>
          </w:tcPr>
          <w:p w14:paraId="1F94CF5C" w14:textId="5C8DAD12" w:rsidR="003A33FA" w:rsidRPr="002619BD" w:rsidRDefault="00963538" w:rsidP="00B407DA">
            <w:pPr>
              <w:widowControl/>
              <w:jc w:val="center"/>
              <w:rPr>
                <w:rFonts w:ascii="Times New Roman" w:eastAsia="Times New Roman" w:hAnsi="Times New Roman" w:cs="Times New Roman"/>
                <w:snapToGrid w:val="0"/>
                <w:color w:val="000000" w:themeColor="text1"/>
                <w:sz w:val="20"/>
                <w:szCs w:val="20"/>
                <w:lang w:val="es-ES" w:eastAsia="es-ES"/>
              </w:rPr>
            </w:pPr>
            <w:r>
              <w:rPr>
                <w:rFonts w:ascii="Times New Roman" w:eastAsia="Times New Roman" w:hAnsi="Times New Roman" w:cs="Times New Roman"/>
                <w:snapToGrid w:val="0"/>
                <w:color w:val="000000" w:themeColor="text1"/>
                <w:sz w:val="20"/>
                <w:szCs w:val="20"/>
                <w:lang w:val="es-ES" w:eastAsia="es-ES"/>
              </w:rPr>
              <w:t>Dr.</w:t>
            </w:r>
            <w:r w:rsidR="00D93289">
              <w:rPr>
                <w:rFonts w:ascii="Times New Roman" w:eastAsia="Times New Roman" w:hAnsi="Times New Roman" w:cs="Times New Roman"/>
                <w:snapToGrid w:val="0"/>
                <w:color w:val="000000" w:themeColor="text1"/>
                <w:sz w:val="20"/>
                <w:szCs w:val="20"/>
                <w:lang w:val="es-ES" w:eastAsia="es-ES"/>
              </w:rPr>
              <w:t xml:space="preserve"> en Química y farmacia o</w:t>
            </w:r>
            <w:r w:rsidR="003A33FA" w:rsidRPr="002619BD">
              <w:rPr>
                <w:rFonts w:ascii="Times New Roman" w:eastAsia="Times New Roman" w:hAnsi="Times New Roman" w:cs="Times New Roman"/>
                <w:snapToGrid w:val="0"/>
                <w:color w:val="000000" w:themeColor="text1"/>
                <w:sz w:val="20"/>
                <w:szCs w:val="20"/>
                <w:lang w:val="es-ES" w:eastAsia="es-ES"/>
              </w:rPr>
              <w:t>frecer los mejores servicios de visita médica para satisfacer la necesidad de prescriptores en el área médica y farmacéutica con calidad</w:t>
            </w:r>
            <w:r w:rsidR="00D93289">
              <w:rPr>
                <w:rFonts w:ascii="Times New Roman" w:eastAsia="Times New Roman" w:hAnsi="Times New Roman" w:cs="Times New Roman"/>
                <w:snapToGrid w:val="0"/>
                <w:color w:val="000000" w:themeColor="text1"/>
                <w:sz w:val="20"/>
                <w:szCs w:val="20"/>
                <w:lang w:val="es-ES" w:eastAsia="es-ES"/>
              </w:rPr>
              <w:t xml:space="preserve">. </w:t>
            </w:r>
          </w:p>
        </w:tc>
      </w:tr>
    </w:tbl>
    <w:p w14:paraId="7F6F133A" w14:textId="77777777" w:rsidR="003A33FA" w:rsidRPr="002619BD" w:rsidRDefault="003A33FA" w:rsidP="003A33FA">
      <w:pPr>
        <w:widowControl/>
        <w:jc w:val="center"/>
        <w:rPr>
          <w:rFonts w:ascii="Times New Roman" w:eastAsia="Times New Roman" w:hAnsi="Times New Roman" w:cs="Times New Roman"/>
          <w:color w:val="000000" w:themeColor="text1"/>
          <w:sz w:val="20"/>
          <w:szCs w:val="20"/>
          <w:lang w:val="es-ES" w:eastAsia="es-ES"/>
        </w:rPr>
      </w:pPr>
    </w:p>
    <w:tbl>
      <w:tblPr>
        <w:tblW w:w="10020" w:type="dxa"/>
        <w:tblInd w:w="30" w:type="dxa"/>
        <w:tblLayout w:type="fixed"/>
        <w:tblCellMar>
          <w:left w:w="30" w:type="dxa"/>
          <w:right w:w="30" w:type="dxa"/>
        </w:tblCellMar>
        <w:tblLook w:val="0000" w:firstRow="0" w:lastRow="0" w:firstColumn="0" w:lastColumn="0" w:noHBand="0" w:noVBand="0"/>
      </w:tblPr>
      <w:tblGrid>
        <w:gridCol w:w="5245"/>
        <w:gridCol w:w="2223"/>
        <w:gridCol w:w="2552"/>
      </w:tblGrid>
      <w:tr w:rsidR="003A33FA" w:rsidRPr="002619BD" w14:paraId="74ECE32E" w14:textId="77777777" w:rsidTr="002C0D63">
        <w:trPr>
          <w:cantSplit/>
          <w:trHeight w:val="600"/>
        </w:trPr>
        <w:tc>
          <w:tcPr>
            <w:tcW w:w="10020" w:type="dxa"/>
            <w:gridSpan w:val="3"/>
            <w:tcBorders>
              <w:top w:val="single" w:sz="12" w:space="0" w:color="auto"/>
              <w:left w:val="single" w:sz="12" w:space="0" w:color="auto"/>
              <w:bottom w:val="single" w:sz="6" w:space="0" w:color="auto"/>
              <w:right w:val="single" w:sz="12" w:space="0" w:color="auto"/>
            </w:tcBorders>
            <w:shd w:val="clear" w:color="auto" w:fill="F2F2F2"/>
            <w:vAlign w:val="center"/>
          </w:tcPr>
          <w:p w14:paraId="634195CC" w14:textId="77777777" w:rsidR="003A33FA" w:rsidRPr="002619BD" w:rsidRDefault="003A33FA" w:rsidP="00B407DA">
            <w:pPr>
              <w:widowControl/>
              <w:jc w:val="center"/>
              <w:rPr>
                <w:rFonts w:ascii="Times New Roman" w:eastAsia="Times New Roman" w:hAnsi="Times New Roman" w:cs="Times New Roman"/>
                <w:b/>
                <w:bCs/>
                <w:snapToGrid w:val="0"/>
                <w:color w:val="000000" w:themeColor="text1"/>
                <w:sz w:val="20"/>
                <w:szCs w:val="20"/>
                <w:lang w:val="es-ES" w:eastAsia="es-ES"/>
              </w:rPr>
            </w:pPr>
            <w:r w:rsidRPr="002619BD">
              <w:rPr>
                <w:rFonts w:ascii="Times New Roman" w:eastAsia="Times New Roman" w:hAnsi="Times New Roman" w:cs="Times New Roman"/>
                <w:b/>
                <w:bCs/>
                <w:snapToGrid w:val="0"/>
                <w:color w:val="000000" w:themeColor="text1"/>
                <w:sz w:val="20"/>
                <w:szCs w:val="20"/>
                <w:lang w:val="es-ES" w:eastAsia="es-ES"/>
              </w:rPr>
              <w:t>RESPONSABILIDADES CLAVES</w:t>
            </w:r>
          </w:p>
          <w:p w14:paraId="661CAB84" w14:textId="77777777" w:rsidR="003A33FA" w:rsidRPr="002619BD" w:rsidRDefault="003A33FA" w:rsidP="00B407DA">
            <w:pPr>
              <w:widowControl/>
              <w:jc w:val="center"/>
              <w:rPr>
                <w:rFonts w:ascii="Times New Roman" w:eastAsia="Times New Roman" w:hAnsi="Times New Roman" w:cs="Times New Roman"/>
                <w:i/>
                <w:snapToGrid w:val="0"/>
                <w:color w:val="000000" w:themeColor="text1"/>
                <w:sz w:val="20"/>
                <w:szCs w:val="20"/>
                <w:lang w:val="es-ES" w:eastAsia="es-ES"/>
              </w:rPr>
            </w:pPr>
          </w:p>
        </w:tc>
      </w:tr>
      <w:tr w:rsidR="003A33FA" w:rsidRPr="007B64EA" w14:paraId="2EB7F1B0" w14:textId="77777777" w:rsidTr="002C0D63">
        <w:trPr>
          <w:cantSplit/>
          <w:trHeight w:val="424"/>
        </w:trPr>
        <w:tc>
          <w:tcPr>
            <w:tcW w:w="5245" w:type="dxa"/>
            <w:tcBorders>
              <w:top w:val="single" w:sz="6" w:space="0" w:color="auto"/>
              <w:left w:val="single" w:sz="12" w:space="0" w:color="auto"/>
              <w:bottom w:val="single" w:sz="6" w:space="0" w:color="auto"/>
              <w:right w:val="single" w:sz="6" w:space="0" w:color="auto"/>
            </w:tcBorders>
            <w:shd w:val="solid" w:color="FFFFFF" w:fill="auto"/>
            <w:vAlign w:val="center"/>
          </w:tcPr>
          <w:p w14:paraId="3ED4620F" w14:textId="77777777" w:rsidR="003A33FA" w:rsidRPr="002619BD" w:rsidRDefault="003A33FA" w:rsidP="00B407DA">
            <w:pPr>
              <w:widowControl/>
              <w:jc w:val="center"/>
              <w:rPr>
                <w:rFonts w:ascii="Times New Roman" w:eastAsia="Times New Roman" w:hAnsi="Times New Roman" w:cs="Times New Roman"/>
                <w:color w:val="000000" w:themeColor="text1"/>
                <w:sz w:val="20"/>
                <w:szCs w:val="20"/>
                <w:lang w:val="es-CO" w:eastAsia="es-ES"/>
              </w:rPr>
            </w:pPr>
            <w:r w:rsidRPr="002619BD">
              <w:rPr>
                <w:rFonts w:ascii="Times New Roman" w:eastAsia="Times New Roman" w:hAnsi="Times New Roman" w:cs="Times New Roman"/>
                <w:b/>
                <w:snapToGrid w:val="0"/>
                <w:color w:val="000000" w:themeColor="text1"/>
                <w:sz w:val="20"/>
                <w:szCs w:val="20"/>
                <w:lang w:val="es-ES" w:eastAsia="es-ES"/>
              </w:rPr>
              <w:t>Qué debe hacer.</w:t>
            </w:r>
          </w:p>
        </w:tc>
        <w:tc>
          <w:tcPr>
            <w:tcW w:w="2223" w:type="dxa"/>
            <w:tcBorders>
              <w:top w:val="single" w:sz="6" w:space="0" w:color="auto"/>
              <w:left w:val="single" w:sz="6" w:space="0" w:color="auto"/>
              <w:bottom w:val="single" w:sz="6" w:space="0" w:color="auto"/>
              <w:right w:val="single" w:sz="6" w:space="0" w:color="auto"/>
            </w:tcBorders>
            <w:shd w:val="solid" w:color="FFFFFF" w:fill="auto"/>
            <w:vAlign w:val="center"/>
          </w:tcPr>
          <w:p w14:paraId="74C2A726" w14:textId="77777777" w:rsidR="003A33FA" w:rsidRPr="002619BD" w:rsidRDefault="003A33FA" w:rsidP="00B407DA">
            <w:pPr>
              <w:widowControl/>
              <w:jc w:val="center"/>
              <w:rPr>
                <w:rFonts w:ascii="Times New Roman" w:eastAsia="Times New Roman" w:hAnsi="Times New Roman" w:cs="Times New Roman"/>
                <w:i/>
                <w:color w:val="000000" w:themeColor="text1"/>
                <w:sz w:val="20"/>
                <w:szCs w:val="20"/>
                <w:lang w:val="es-ES" w:eastAsia="es-ES"/>
              </w:rPr>
            </w:pPr>
            <w:r w:rsidRPr="002619BD">
              <w:rPr>
                <w:rFonts w:ascii="Times New Roman" w:eastAsia="Times New Roman" w:hAnsi="Times New Roman" w:cs="Times New Roman"/>
                <w:b/>
                <w:snapToGrid w:val="0"/>
                <w:color w:val="000000" w:themeColor="text1"/>
                <w:sz w:val="20"/>
                <w:szCs w:val="20"/>
                <w:lang w:val="es-ES" w:eastAsia="es-ES"/>
              </w:rPr>
              <w:t>Para qué lo debe hacer.</w:t>
            </w:r>
          </w:p>
        </w:tc>
        <w:tc>
          <w:tcPr>
            <w:tcW w:w="2552" w:type="dxa"/>
            <w:tcBorders>
              <w:top w:val="single" w:sz="6" w:space="0" w:color="auto"/>
              <w:left w:val="single" w:sz="6" w:space="0" w:color="auto"/>
              <w:bottom w:val="single" w:sz="6" w:space="0" w:color="auto"/>
              <w:right w:val="single" w:sz="12" w:space="0" w:color="auto"/>
            </w:tcBorders>
            <w:shd w:val="solid" w:color="FFFFFF" w:fill="auto"/>
            <w:vAlign w:val="center"/>
          </w:tcPr>
          <w:p w14:paraId="6A934481" w14:textId="77777777" w:rsidR="003A33FA" w:rsidRPr="002619BD" w:rsidRDefault="003A33FA" w:rsidP="00B407DA">
            <w:pPr>
              <w:widowControl/>
              <w:jc w:val="center"/>
              <w:rPr>
                <w:rFonts w:ascii="Times New Roman" w:eastAsia="Times New Roman" w:hAnsi="Times New Roman" w:cs="Times New Roman"/>
                <w:i/>
                <w:color w:val="000000" w:themeColor="text1"/>
                <w:sz w:val="20"/>
                <w:szCs w:val="20"/>
                <w:lang w:val="es-ES" w:eastAsia="es-ES"/>
              </w:rPr>
            </w:pPr>
            <w:r w:rsidRPr="002619BD">
              <w:rPr>
                <w:rFonts w:ascii="Times New Roman" w:eastAsia="Times New Roman" w:hAnsi="Times New Roman" w:cs="Times New Roman"/>
                <w:b/>
                <w:snapToGrid w:val="0"/>
                <w:color w:val="000000" w:themeColor="text1"/>
                <w:sz w:val="20"/>
                <w:szCs w:val="20"/>
                <w:lang w:val="es-ES" w:eastAsia="es-ES"/>
              </w:rPr>
              <w:t>Indicadores de gestión o de desempeño.</w:t>
            </w:r>
          </w:p>
        </w:tc>
      </w:tr>
      <w:tr w:rsidR="003A33FA" w:rsidRPr="007B64EA" w14:paraId="03B48ADE" w14:textId="77777777" w:rsidTr="002C0D63">
        <w:trPr>
          <w:cantSplit/>
          <w:trHeight w:val="303"/>
        </w:trPr>
        <w:tc>
          <w:tcPr>
            <w:tcW w:w="5245" w:type="dxa"/>
            <w:tcBorders>
              <w:top w:val="single" w:sz="6" w:space="0" w:color="auto"/>
              <w:left w:val="single" w:sz="12" w:space="0" w:color="auto"/>
              <w:bottom w:val="single" w:sz="6" w:space="0" w:color="auto"/>
              <w:right w:val="single" w:sz="6" w:space="0" w:color="auto"/>
            </w:tcBorders>
            <w:shd w:val="solid" w:color="FFFFFF" w:fill="auto"/>
            <w:vAlign w:val="center"/>
          </w:tcPr>
          <w:p w14:paraId="61BFCB32" w14:textId="77777777" w:rsidR="003A33FA" w:rsidRPr="002619BD" w:rsidRDefault="003A33FA" w:rsidP="00B407DA">
            <w:pPr>
              <w:widowControl/>
              <w:ind w:right="396"/>
              <w:jc w:val="center"/>
              <w:rPr>
                <w:rFonts w:ascii="Times New Roman" w:eastAsia="Times New Roman" w:hAnsi="Times New Roman" w:cs="Times New Roman"/>
                <w:snapToGrid w:val="0"/>
                <w:color w:val="000000" w:themeColor="text1"/>
                <w:sz w:val="20"/>
                <w:szCs w:val="20"/>
                <w:lang w:val="es-ES" w:eastAsia="es-ES"/>
              </w:rPr>
            </w:pPr>
          </w:p>
          <w:p w14:paraId="15E32A56" w14:textId="77777777" w:rsidR="003A33FA" w:rsidRPr="002619BD" w:rsidRDefault="003A33FA" w:rsidP="00B407DA">
            <w:pPr>
              <w:widowControl/>
              <w:ind w:right="396"/>
              <w:jc w:val="center"/>
              <w:rPr>
                <w:rFonts w:ascii="Times New Roman" w:eastAsia="Times New Roman" w:hAnsi="Times New Roman" w:cs="Times New Roman"/>
                <w:snapToGrid w:val="0"/>
                <w:color w:val="000000" w:themeColor="text1"/>
                <w:sz w:val="20"/>
                <w:szCs w:val="20"/>
                <w:lang w:val="es-ES" w:eastAsia="es-ES"/>
              </w:rPr>
            </w:pPr>
          </w:p>
          <w:p w14:paraId="46DBF1AB" w14:textId="77777777" w:rsidR="003A33FA" w:rsidRPr="002619BD" w:rsidRDefault="003A33FA" w:rsidP="00B407DA">
            <w:pPr>
              <w:widowControl/>
              <w:ind w:right="396"/>
              <w:jc w:val="center"/>
              <w:rPr>
                <w:rFonts w:ascii="Times New Roman" w:eastAsia="Times New Roman" w:hAnsi="Times New Roman" w:cs="Times New Roman"/>
                <w:snapToGrid w:val="0"/>
                <w:color w:val="000000" w:themeColor="text1"/>
                <w:sz w:val="20"/>
                <w:szCs w:val="20"/>
                <w:lang w:val="es-ES" w:eastAsia="es-ES"/>
              </w:rPr>
            </w:pPr>
            <w:r w:rsidRPr="002619BD">
              <w:rPr>
                <w:rFonts w:ascii="Times New Roman" w:eastAsia="Times New Roman" w:hAnsi="Times New Roman" w:cs="Times New Roman"/>
                <w:snapToGrid w:val="0"/>
                <w:color w:val="000000" w:themeColor="text1"/>
                <w:sz w:val="20"/>
                <w:szCs w:val="20"/>
                <w:lang w:val="es-ES" w:eastAsia="es-ES"/>
              </w:rPr>
              <w:t>Determinar las necesidades de los médicos en la visita médica</w:t>
            </w:r>
          </w:p>
        </w:tc>
        <w:tc>
          <w:tcPr>
            <w:tcW w:w="2223" w:type="dxa"/>
            <w:tcBorders>
              <w:top w:val="single" w:sz="6" w:space="0" w:color="auto"/>
              <w:left w:val="single" w:sz="6" w:space="0" w:color="auto"/>
              <w:bottom w:val="single" w:sz="6" w:space="0" w:color="auto"/>
              <w:right w:val="single" w:sz="6" w:space="0" w:color="auto"/>
            </w:tcBorders>
            <w:shd w:val="solid" w:color="FFFFFF" w:fill="auto"/>
            <w:vAlign w:val="center"/>
          </w:tcPr>
          <w:p w14:paraId="7ED31172" w14:textId="77777777" w:rsidR="003A33FA" w:rsidRPr="002619BD" w:rsidRDefault="003A33FA" w:rsidP="00B407DA">
            <w:pPr>
              <w:widowControl/>
              <w:ind w:rightChars="198" w:right="436"/>
              <w:jc w:val="center"/>
              <w:rPr>
                <w:rFonts w:ascii="Times New Roman" w:eastAsia="Times New Roman" w:hAnsi="Times New Roman" w:cs="Times New Roman"/>
                <w:snapToGrid w:val="0"/>
                <w:color w:val="000000" w:themeColor="text1"/>
                <w:sz w:val="20"/>
                <w:szCs w:val="20"/>
                <w:lang w:val="es-ES" w:eastAsia="es-ES"/>
              </w:rPr>
            </w:pPr>
            <w:r w:rsidRPr="002619BD">
              <w:rPr>
                <w:rFonts w:ascii="Times New Roman" w:eastAsia="Times New Roman" w:hAnsi="Times New Roman" w:cs="Times New Roman"/>
                <w:snapToGrid w:val="0"/>
                <w:color w:val="000000" w:themeColor="text1"/>
                <w:sz w:val="20"/>
                <w:szCs w:val="20"/>
                <w:lang w:val="es-ES" w:eastAsia="es-ES"/>
              </w:rPr>
              <w:t>Conocer los médicos importantes</w:t>
            </w:r>
          </w:p>
        </w:tc>
        <w:tc>
          <w:tcPr>
            <w:tcW w:w="2552" w:type="dxa"/>
            <w:tcBorders>
              <w:top w:val="single" w:sz="6" w:space="0" w:color="auto"/>
              <w:left w:val="single" w:sz="6" w:space="0" w:color="auto"/>
              <w:bottom w:val="single" w:sz="6" w:space="0" w:color="auto"/>
              <w:right w:val="single" w:sz="12" w:space="0" w:color="auto"/>
            </w:tcBorders>
            <w:shd w:val="solid" w:color="FFFFFF" w:fill="auto"/>
            <w:vAlign w:val="center"/>
          </w:tcPr>
          <w:p w14:paraId="02514AF0" w14:textId="77777777" w:rsidR="003A33FA" w:rsidRPr="002619BD" w:rsidRDefault="003A33FA" w:rsidP="00B407DA">
            <w:pPr>
              <w:widowControl/>
              <w:jc w:val="center"/>
              <w:rPr>
                <w:rFonts w:ascii="Times New Roman" w:eastAsia="Times New Roman" w:hAnsi="Times New Roman" w:cs="Times New Roman"/>
                <w:snapToGrid w:val="0"/>
                <w:color w:val="000000" w:themeColor="text1"/>
                <w:sz w:val="20"/>
                <w:szCs w:val="20"/>
                <w:lang w:val="es-ES" w:eastAsia="es-ES"/>
              </w:rPr>
            </w:pPr>
            <w:r w:rsidRPr="002619BD">
              <w:rPr>
                <w:rFonts w:ascii="Times New Roman" w:eastAsia="Times New Roman" w:hAnsi="Times New Roman" w:cs="Times New Roman"/>
                <w:snapToGrid w:val="0"/>
                <w:color w:val="000000" w:themeColor="text1"/>
                <w:sz w:val="20"/>
                <w:szCs w:val="20"/>
                <w:lang w:val="es-ES" w:eastAsia="es-ES"/>
              </w:rPr>
              <w:t>Buena relación con el médico.</w:t>
            </w:r>
          </w:p>
        </w:tc>
      </w:tr>
      <w:tr w:rsidR="003A33FA" w:rsidRPr="002619BD" w14:paraId="4C36D851" w14:textId="77777777" w:rsidTr="002C0D63">
        <w:trPr>
          <w:cantSplit/>
          <w:trHeight w:val="273"/>
        </w:trPr>
        <w:tc>
          <w:tcPr>
            <w:tcW w:w="5245" w:type="dxa"/>
            <w:tcBorders>
              <w:top w:val="single" w:sz="6" w:space="0" w:color="auto"/>
              <w:left w:val="single" w:sz="12" w:space="0" w:color="auto"/>
              <w:bottom w:val="single" w:sz="6" w:space="0" w:color="auto"/>
              <w:right w:val="single" w:sz="6" w:space="0" w:color="auto"/>
            </w:tcBorders>
            <w:shd w:val="solid" w:color="FFFFFF" w:fill="auto"/>
            <w:vAlign w:val="center"/>
          </w:tcPr>
          <w:p w14:paraId="40402A89" w14:textId="77777777" w:rsidR="003A33FA" w:rsidRPr="002619BD" w:rsidRDefault="003A33FA" w:rsidP="00B407DA">
            <w:pPr>
              <w:widowControl/>
              <w:ind w:leftChars="260" w:left="572" w:rightChars="198" w:right="436"/>
              <w:jc w:val="center"/>
              <w:rPr>
                <w:rFonts w:ascii="Times New Roman" w:eastAsia="Times New Roman" w:hAnsi="Times New Roman" w:cs="Times New Roman"/>
                <w:snapToGrid w:val="0"/>
                <w:color w:val="000000" w:themeColor="text1"/>
                <w:sz w:val="20"/>
                <w:szCs w:val="20"/>
                <w:lang w:val="es-ES" w:eastAsia="es-ES"/>
              </w:rPr>
            </w:pPr>
          </w:p>
          <w:p w14:paraId="78ACA9F7" w14:textId="77777777" w:rsidR="003A33FA" w:rsidRPr="002619BD" w:rsidRDefault="003A33FA" w:rsidP="00B407DA">
            <w:pPr>
              <w:widowControl/>
              <w:ind w:rightChars="198" w:right="436"/>
              <w:jc w:val="center"/>
              <w:rPr>
                <w:rFonts w:ascii="Times New Roman" w:eastAsia="Times New Roman" w:hAnsi="Times New Roman" w:cs="Times New Roman"/>
                <w:snapToGrid w:val="0"/>
                <w:color w:val="000000" w:themeColor="text1"/>
                <w:sz w:val="20"/>
                <w:szCs w:val="20"/>
                <w:lang w:val="es-ES" w:eastAsia="es-ES"/>
              </w:rPr>
            </w:pPr>
            <w:r w:rsidRPr="002619BD">
              <w:rPr>
                <w:rFonts w:ascii="Times New Roman" w:eastAsia="Times New Roman" w:hAnsi="Times New Roman" w:cs="Times New Roman"/>
                <w:snapToGrid w:val="0"/>
                <w:color w:val="000000" w:themeColor="text1"/>
                <w:sz w:val="20"/>
                <w:szCs w:val="20"/>
                <w:lang w:val="es-ES" w:eastAsia="es-ES"/>
              </w:rPr>
              <w:t>Técnicas para cerrar ventas</w:t>
            </w:r>
          </w:p>
          <w:p w14:paraId="13016258" w14:textId="77777777" w:rsidR="003A33FA" w:rsidRPr="002619BD" w:rsidRDefault="003A33FA" w:rsidP="00B407DA">
            <w:pPr>
              <w:widowControl/>
              <w:ind w:leftChars="260" w:left="572" w:rightChars="198" w:right="436"/>
              <w:jc w:val="center"/>
              <w:rPr>
                <w:rFonts w:ascii="Times New Roman" w:eastAsia="Times New Roman" w:hAnsi="Times New Roman" w:cs="Times New Roman"/>
                <w:snapToGrid w:val="0"/>
                <w:color w:val="000000" w:themeColor="text1"/>
                <w:sz w:val="20"/>
                <w:szCs w:val="20"/>
                <w:lang w:val="es-ES" w:eastAsia="es-ES"/>
              </w:rPr>
            </w:pPr>
          </w:p>
        </w:tc>
        <w:tc>
          <w:tcPr>
            <w:tcW w:w="2223" w:type="dxa"/>
            <w:tcBorders>
              <w:top w:val="single" w:sz="6" w:space="0" w:color="auto"/>
              <w:left w:val="single" w:sz="6" w:space="0" w:color="auto"/>
              <w:bottom w:val="single" w:sz="6" w:space="0" w:color="auto"/>
              <w:right w:val="single" w:sz="6" w:space="0" w:color="auto"/>
            </w:tcBorders>
            <w:shd w:val="solid" w:color="FFFFFF" w:fill="auto"/>
            <w:vAlign w:val="center"/>
          </w:tcPr>
          <w:p w14:paraId="372675F4" w14:textId="77777777" w:rsidR="002619BD" w:rsidRPr="002619BD" w:rsidRDefault="003A33FA" w:rsidP="00B407DA">
            <w:pPr>
              <w:widowControl/>
              <w:ind w:rightChars="198" w:right="436"/>
              <w:jc w:val="center"/>
              <w:rPr>
                <w:rFonts w:ascii="Times New Roman" w:eastAsia="Times New Roman" w:hAnsi="Times New Roman" w:cs="Times New Roman"/>
                <w:snapToGrid w:val="0"/>
                <w:color w:val="000000" w:themeColor="text1"/>
                <w:sz w:val="20"/>
                <w:szCs w:val="20"/>
                <w:lang w:val="es-ES" w:eastAsia="es-ES"/>
              </w:rPr>
            </w:pPr>
            <w:r w:rsidRPr="002619BD">
              <w:rPr>
                <w:rFonts w:ascii="Times New Roman" w:eastAsia="Times New Roman" w:hAnsi="Times New Roman" w:cs="Times New Roman"/>
                <w:snapToGrid w:val="0"/>
                <w:color w:val="000000" w:themeColor="text1"/>
                <w:sz w:val="20"/>
                <w:szCs w:val="20"/>
                <w:lang w:val="es-ES" w:eastAsia="es-ES"/>
              </w:rPr>
              <w:t>Capacidad de vender</w:t>
            </w:r>
          </w:p>
        </w:tc>
        <w:tc>
          <w:tcPr>
            <w:tcW w:w="2552" w:type="dxa"/>
            <w:tcBorders>
              <w:top w:val="single" w:sz="6" w:space="0" w:color="auto"/>
              <w:left w:val="single" w:sz="6" w:space="0" w:color="auto"/>
              <w:bottom w:val="single" w:sz="6" w:space="0" w:color="auto"/>
              <w:right w:val="single" w:sz="12" w:space="0" w:color="auto"/>
            </w:tcBorders>
            <w:shd w:val="solid" w:color="FFFFFF" w:fill="auto"/>
            <w:vAlign w:val="center"/>
          </w:tcPr>
          <w:p w14:paraId="5987DD04" w14:textId="77777777" w:rsidR="002619BD" w:rsidRPr="002619BD" w:rsidRDefault="003A33FA" w:rsidP="00B407DA">
            <w:pPr>
              <w:widowControl/>
              <w:ind w:rightChars="198" w:right="436"/>
              <w:jc w:val="center"/>
              <w:rPr>
                <w:rFonts w:ascii="Times New Roman" w:eastAsia="Times New Roman" w:hAnsi="Times New Roman" w:cs="Times New Roman"/>
                <w:snapToGrid w:val="0"/>
                <w:color w:val="000000" w:themeColor="text1"/>
                <w:sz w:val="20"/>
                <w:szCs w:val="20"/>
                <w:lang w:val="es-ES" w:eastAsia="es-ES"/>
              </w:rPr>
            </w:pPr>
            <w:r w:rsidRPr="002619BD">
              <w:rPr>
                <w:rFonts w:ascii="Times New Roman" w:eastAsia="Times New Roman" w:hAnsi="Times New Roman" w:cs="Times New Roman"/>
                <w:snapToGrid w:val="0"/>
                <w:color w:val="000000" w:themeColor="text1"/>
                <w:sz w:val="20"/>
                <w:szCs w:val="20"/>
                <w:lang w:val="es-ES" w:eastAsia="es-ES"/>
              </w:rPr>
              <w:t>Ventas</w:t>
            </w:r>
          </w:p>
        </w:tc>
      </w:tr>
      <w:tr w:rsidR="003A33FA" w:rsidRPr="002619BD" w14:paraId="57F58356" w14:textId="77777777" w:rsidTr="002C0D63">
        <w:trPr>
          <w:cantSplit/>
          <w:trHeight w:val="273"/>
        </w:trPr>
        <w:tc>
          <w:tcPr>
            <w:tcW w:w="5245" w:type="dxa"/>
            <w:tcBorders>
              <w:top w:val="single" w:sz="6" w:space="0" w:color="auto"/>
              <w:left w:val="single" w:sz="12" w:space="0" w:color="auto"/>
              <w:bottom w:val="single" w:sz="6" w:space="0" w:color="auto"/>
              <w:right w:val="single" w:sz="6" w:space="0" w:color="auto"/>
            </w:tcBorders>
            <w:shd w:val="solid" w:color="FFFFFF" w:fill="auto"/>
            <w:vAlign w:val="center"/>
          </w:tcPr>
          <w:p w14:paraId="6F156A8C" w14:textId="77777777" w:rsidR="003A33FA" w:rsidRPr="002619BD" w:rsidRDefault="003A33FA" w:rsidP="00B407DA">
            <w:pPr>
              <w:widowControl/>
              <w:ind w:right="396"/>
              <w:jc w:val="center"/>
              <w:rPr>
                <w:rFonts w:ascii="Times New Roman" w:eastAsia="Times New Roman" w:hAnsi="Times New Roman" w:cs="Times New Roman"/>
                <w:bCs/>
                <w:snapToGrid w:val="0"/>
                <w:color w:val="000000" w:themeColor="text1"/>
                <w:sz w:val="20"/>
                <w:szCs w:val="20"/>
                <w:lang w:val="es-ES" w:eastAsia="es-ES"/>
              </w:rPr>
            </w:pPr>
            <w:r w:rsidRPr="002619BD">
              <w:rPr>
                <w:rFonts w:ascii="Times New Roman" w:eastAsia="Times New Roman" w:hAnsi="Times New Roman" w:cs="Times New Roman"/>
                <w:bCs/>
                <w:snapToGrid w:val="0"/>
                <w:color w:val="000000" w:themeColor="text1"/>
                <w:sz w:val="20"/>
                <w:szCs w:val="20"/>
                <w:lang w:val="es-ES" w:eastAsia="es-ES"/>
              </w:rPr>
              <w:t>Calidad en el servicio de la visita médica</w:t>
            </w:r>
          </w:p>
          <w:p w14:paraId="23A575DF" w14:textId="77777777" w:rsidR="003A33FA" w:rsidRPr="002619BD" w:rsidRDefault="003A33FA" w:rsidP="00B407DA">
            <w:pPr>
              <w:widowControl/>
              <w:ind w:right="396"/>
              <w:jc w:val="center"/>
              <w:rPr>
                <w:rFonts w:ascii="Times New Roman" w:eastAsia="Times New Roman" w:hAnsi="Times New Roman" w:cs="Times New Roman"/>
                <w:b/>
                <w:snapToGrid w:val="0"/>
                <w:color w:val="000000" w:themeColor="text1"/>
                <w:sz w:val="20"/>
                <w:szCs w:val="20"/>
                <w:lang w:val="es-ES" w:eastAsia="es-ES"/>
              </w:rPr>
            </w:pPr>
          </w:p>
        </w:tc>
        <w:tc>
          <w:tcPr>
            <w:tcW w:w="2223" w:type="dxa"/>
            <w:tcBorders>
              <w:top w:val="single" w:sz="6" w:space="0" w:color="auto"/>
              <w:left w:val="single" w:sz="6" w:space="0" w:color="auto"/>
              <w:bottom w:val="single" w:sz="6" w:space="0" w:color="auto"/>
              <w:right w:val="single" w:sz="6" w:space="0" w:color="auto"/>
            </w:tcBorders>
            <w:shd w:val="solid" w:color="FFFFFF" w:fill="auto"/>
            <w:vAlign w:val="center"/>
          </w:tcPr>
          <w:p w14:paraId="1DA7ACFA" w14:textId="77777777" w:rsidR="003A33FA" w:rsidRPr="002619BD" w:rsidRDefault="003A33FA" w:rsidP="00B407DA">
            <w:pPr>
              <w:widowControl/>
              <w:ind w:right="396"/>
              <w:jc w:val="center"/>
              <w:rPr>
                <w:rFonts w:ascii="Times New Roman" w:eastAsia="Times New Roman" w:hAnsi="Times New Roman" w:cs="Times New Roman"/>
                <w:bCs/>
                <w:snapToGrid w:val="0"/>
                <w:color w:val="000000" w:themeColor="text1"/>
                <w:sz w:val="20"/>
                <w:szCs w:val="20"/>
                <w:lang w:val="es-ES" w:eastAsia="es-ES"/>
              </w:rPr>
            </w:pPr>
            <w:r w:rsidRPr="002619BD">
              <w:rPr>
                <w:rFonts w:ascii="Times New Roman" w:eastAsia="Times New Roman" w:hAnsi="Times New Roman" w:cs="Times New Roman"/>
                <w:bCs/>
                <w:snapToGrid w:val="0"/>
                <w:color w:val="000000" w:themeColor="text1"/>
                <w:sz w:val="20"/>
                <w:szCs w:val="20"/>
                <w:lang w:val="es-ES" w:eastAsia="es-ES"/>
              </w:rPr>
              <w:t>Planear y organizar</w:t>
            </w:r>
          </w:p>
        </w:tc>
        <w:tc>
          <w:tcPr>
            <w:tcW w:w="2552" w:type="dxa"/>
            <w:tcBorders>
              <w:top w:val="single" w:sz="6" w:space="0" w:color="auto"/>
              <w:left w:val="single" w:sz="6" w:space="0" w:color="auto"/>
              <w:bottom w:val="single" w:sz="6" w:space="0" w:color="auto"/>
              <w:right w:val="single" w:sz="12" w:space="0" w:color="auto"/>
            </w:tcBorders>
            <w:shd w:val="solid" w:color="FFFFFF" w:fill="auto"/>
            <w:vAlign w:val="center"/>
          </w:tcPr>
          <w:p w14:paraId="44A3B8CE" w14:textId="77777777" w:rsidR="003A33FA" w:rsidRPr="002619BD" w:rsidRDefault="003A33FA" w:rsidP="00B407DA">
            <w:pPr>
              <w:widowControl/>
              <w:ind w:right="396"/>
              <w:jc w:val="center"/>
              <w:rPr>
                <w:rFonts w:ascii="Times New Roman" w:eastAsia="Times New Roman" w:hAnsi="Times New Roman" w:cs="Times New Roman"/>
                <w:bCs/>
                <w:snapToGrid w:val="0"/>
                <w:color w:val="000000" w:themeColor="text1"/>
                <w:sz w:val="20"/>
                <w:szCs w:val="20"/>
                <w:lang w:val="es-ES" w:eastAsia="es-ES"/>
              </w:rPr>
            </w:pPr>
            <w:r w:rsidRPr="002619BD">
              <w:rPr>
                <w:rFonts w:ascii="Times New Roman" w:eastAsia="Times New Roman" w:hAnsi="Times New Roman" w:cs="Times New Roman"/>
                <w:bCs/>
                <w:snapToGrid w:val="0"/>
                <w:color w:val="000000" w:themeColor="text1"/>
                <w:sz w:val="20"/>
                <w:szCs w:val="20"/>
                <w:lang w:val="es-ES" w:eastAsia="es-ES"/>
              </w:rPr>
              <w:t>Planificación</w:t>
            </w:r>
          </w:p>
        </w:tc>
      </w:tr>
      <w:tr w:rsidR="003A33FA" w:rsidRPr="002619BD" w14:paraId="21E926A9" w14:textId="77777777" w:rsidTr="002C0D63">
        <w:trPr>
          <w:cantSplit/>
          <w:trHeight w:val="273"/>
        </w:trPr>
        <w:tc>
          <w:tcPr>
            <w:tcW w:w="5245" w:type="dxa"/>
            <w:tcBorders>
              <w:top w:val="single" w:sz="6" w:space="0" w:color="auto"/>
              <w:left w:val="single" w:sz="12" w:space="0" w:color="auto"/>
              <w:bottom w:val="single" w:sz="6" w:space="0" w:color="auto"/>
              <w:right w:val="single" w:sz="6" w:space="0" w:color="auto"/>
            </w:tcBorders>
            <w:shd w:val="solid" w:color="FFFFFF" w:fill="auto"/>
            <w:vAlign w:val="center"/>
          </w:tcPr>
          <w:p w14:paraId="00BC658B" w14:textId="77777777" w:rsidR="003A33FA" w:rsidRPr="002619BD" w:rsidRDefault="003A33FA" w:rsidP="00B407DA">
            <w:pPr>
              <w:widowControl/>
              <w:ind w:right="396"/>
              <w:jc w:val="center"/>
              <w:rPr>
                <w:rFonts w:ascii="Times New Roman" w:eastAsia="Times New Roman" w:hAnsi="Times New Roman" w:cs="Times New Roman"/>
                <w:bCs/>
                <w:snapToGrid w:val="0"/>
                <w:color w:val="000000" w:themeColor="text1"/>
                <w:sz w:val="20"/>
                <w:szCs w:val="20"/>
                <w:lang w:val="es-ES" w:eastAsia="es-ES"/>
              </w:rPr>
            </w:pPr>
          </w:p>
          <w:p w14:paraId="56903D2B" w14:textId="77777777" w:rsidR="003A33FA" w:rsidRPr="002619BD" w:rsidRDefault="003A33FA" w:rsidP="00B407DA">
            <w:pPr>
              <w:widowControl/>
              <w:ind w:right="396"/>
              <w:jc w:val="center"/>
              <w:rPr>
                <w:rFonts w:ascii="Times New Roman" w:eastAsia="Times New Roman" w:hAnsi="Times New Roman" w:cs="Times New Roman"/>
                <w:bCs/>
                <w:snapToGrid w:val="0"/>
                <w:color w:val="000000" w:themeColor="text1"/>
                <w:sz w:val="20"/>
                <w:szCs w:val="20"/>
                <w:lang w:val="es-ES" w:eastAsia="es-ES"/>
              </w:rPr>
            </w:pPr>
            <w:r w:rsidRPr="002619BD">
              <w:rPr>
                <w:rFonts w:ascii="Times New Roman" w:eastAsia="Times New Roman" w:hAnsi="Times New Roman" w:cs="Times New Roman"/>
                <w:bCs/>
                <w:snapToGrid w:val="0"/>
                <w:color w:val="000000" w:themeColor="text1"/>
                <w:sz w:val="20"/>
                <w:szCs w:val="20"/>
                <w:lang w:val="es-ES" w:eastAsia="es-ES"/>
              </w:rPr>
              <w:t>Establecer alianzas con hospitales y farmacias</w:t>
            </w:r>
          </w:p>
          <w:p w14:paraId="768772E3" w14:textId="77777777" w:rsidR="003A33FA" w:rsidRPr="002619BD" w:rsidRDefault="003A33FA" w:rsidP="00B407DA">
            <w:pPr>
              <w:widowControl/>
              <w:ind w:right="396"/>
              <w:jc w:val="center"/>
              <w:rPr>
                <w:rFonts w:ascii="Times New Roman" w:eastAsia="Times New Roman" w:hAnsi="Times New Roman" w:cs="Times New Roman"/>
                <w:bCs/>
                <w:snapToGrid w:val="0"/>
                <w:color w:val="000000" w:themeColor="text1"/>
                <w:sz w:val="20"/>
                <w:szCs w:val="20"/>
                <w:lang w:val="es-ES" w:eastAsia="es-ES"/>
              </w:rPr>
            </w:pPr>
          </w:p>
        </w:tc>
        <w:tc>
          <w:tcPr>
            <w:tcW w:w="2223" w:type="dxa"/>
            <w:tcBorders>
              <w:top w:val="single" w:sz="6" w:space="0" w:color="auto"/>
              <w:left w:val="single" w:sz="6" w:space="0" w:color="auto"/>
              <w:bottom w:val="single" w:sz="6" w:space="0" w:color="auto"/>
              <w:right w:val="single" w:sz="6" w:space="0" w:color="auto"/>
            </w:tcBorders>
            <w:shd w:val="solid" w:color="FFFFFF" w:fill="auto"/>
            <w:vAlign w:val="center"/>
          </w:tcPr>
          <w:p w14:paraId="454F52B8" w14:textId="77777777" w:rsidR="003A33FA" w:rsidRPr="002619BD" w:rsidRDefault="003A33FA" w:rsidP="00B407DA">
            <w:pPr>
              <w:widowControl/>
              <w:ind w:right="396"/>
              <w:jc w:val="center"/>
              <w:rPr>
                <w:rFonts w:ascii="Times New Roman" w:eastAsia="Times New Roman" w:hAnsi="Times New Roman" w:cs="Times New Roman"/>
                <w:bCs/>
                <w:snapToGrid w:val="0"/>
                <w:color w:val="000000" w:themeColor="text1"/>
                <w:sz w:val="20"/>
                <w:szCs w:val="20"/>
                <w:lang w:val="es-ES" w:eastAsia="es-ES"/>
              </w:rPr>
            </w:pPr>
            <w:r w:rsidRPr="002619BD">
              <w:rPr>
                <w:rFonts w:ascii="Times New Roman" w:eastAsia="Times New Roman" w:hAnsi="Times New Roman" w:cs="Times New Roman"/>
                <w:bCs/>
                <w:snapToGrid w:val="0"/>
                <w:color w:val="000000" w:themeColor="text1"/>
                <w:sz w:val="20"/>
                <w:szCs w:val="20"/>
                <w:lang w:val="es-ES" w:eastAsia="es-ES"/>
              </w:rPr>
              <w:t>Relación con clientes importantes</w:t>
            </w:r>
          </w:p>
        </w:tc>
        <w:tc>
          <w:tcPr>
            <w:tcW w:w="2552" w:type="dxa"/>
            <w:tcBorders>
              <w:top w:val="single" w:sz="6" w:space="0" w:color="auto"/>
              <w:left w:val="single" w:sz="6" w:space="0" w:color="auto"/>
              <w:bottom w:val="single" w:sz="6" w:space="0" w:color="auto"/>
              <w:right w:val="single" w:sz="12" w:space="0" w:color="auto"/>
            </w:tcBorders>
            <w:shd w:val="solid" w:color="FFFFFF" w:fill="auto"/>
            <w:vAlign w:val="center"/>
          </w:tcPr>
          <w:p w14:paraId="0F25382F" w14:textId="77777777" w:rsidR="003A33FA" w:rsidRPr="002619BD" w:rsidRDefault="003A33FA" w:rsidP="00B407DA">
            <w:pPr>
              <w:widowControl/>
              <w:ind w:right="396"/>
              <w:jc w:val="center"/>
              <w:rPr>
                <w:rFonts w:ascii="Times New Roman" w:eastAsia="Times New Roman" w:hAnsi="Times New Roman" w:cs="Times New Roman"/>
                <w:bCs/>
                <w:snapToGrid w:val="0"/>
                <w:color w:val="000000" w:themeColor="text1"/>
                <w:sz w:val="20"/>
                <w:szCs w:val="20"/>
                <w:lang w:val="es-ES" w:eastAsia="es-ES"/>
              </w:rPr>
            </w:pPr>
            <w:r w:rsidRPr="002619BD">
              <w:rPr>
                <w:rFonts w:ascii="Times New Roman" w:eastAsia="Times New Roman" w:hAnsi="Times New Roman" w:cs="Times New Roman"/>
                <w:bCs/>
                <w:snapToGrid w:val="0"/>
                <w:color w:val="000000" w:themeColor="text1"/>
                <w:sz w:val="20"/>
                <w:szCs w:val="20"/>
                <w:lang w:val="es-ES" w:eastAsia="es-ES"/>
              </w:rPr>
              <w:t>Relación con el cliente</w:t>
            </w:r>
          </w:p>
        </w:tc>
      </w:tr>
    </w:tbl>
    <w:p w14:paraId="1C8694A8" w14:textId="50DF97DD" w:rsidR="003A33FA" w:rsidRPr="009515BA" w:rsidRDefault="00BE61E6" w:rsidP="009515BA">
      <w:pPr>
        <w:pStyle w:val="TextoPrincipal"/>
        <w:spacing w:line="240" w:lineRule="auto"/>
        <w:ind w:firstLine="0"/>
        <w:jc w:val="left"/>
        <w:rPr>
          <w:b/>
          <w:bCs/>
        </w:rPr>
      </w:pPr>
      <w:r w:rsidRPr="009515BA">
        <w:rPr>
          <w:b/>
          <w:bCs/>
        </w:rPr>
        <w:t xml:space="preserve">Cuadro </w:t>
      </w:r>
      <w:r w:rsidR="003111AF">
        <w:rPr>
          <w:b/>
          <w:bCs/>
        </w:rPr>
        <w:t>12</w:t>
      </w:r>
      <w:r w:rsidRPr="009515BA">
        <w:rPr>
          <w:b/>
          <w:bCs/>
        </w:rPr>
        <w:t xml:space="preserve"> Perfil de visitador medico</w:t>
      </w:r>
    </w:p>
    <w:p w14:paraId="2711C53E" w14:textId="209DE946" w:rsidR="00BE61E6" w:rsidRPr="009515BA" w:rsidRDefault="00BE61E6" w:rsidP="00C5777C">
      <w:pPr>
        <w:pStyle w:val="TextoPrincipal"/>
        <w:spacing w:line="360" w:lineRule="auto"/>
        <w:ind w:firstLine="0"/>
        <w:jc w:val="left"/>
        <w:rPr>
          <w:sz w:val="20"/>
          <w:szCs w:val="20"/>
        </w:rPr>
      </w:pPr>
      <w:r w:rsidRPr="009515BA">
        <w:rPr>
          <w:sz w:val="20"/>
          <w:szCs w:val="20"/>
        </w:rPr>
        <w:t>Fuente</w:t>
      </w:r>
      <w:r w:rsidR="009515BA" w:rsidRPr="009515BA">
        <w:rPr>
          <w:sz w:val="20"/>
          <w:szCs w:val="20"/>
        </w:rPr>
        <w:t>: Elaboración propia 2023</w:t>
      </w:r>
    </w:p>
    <w:p w14:paraId="5B789367" w14:textId="77777777" w:rsidR="00812C5B" w:rsidRDefault="00812C5B" w:rsidP="00812C5B">
      <w:pPr>
        <w:pStyle w:val="TextoPrincipal"/>
        <w:spacing w:line="360" w:lineRule="auto"/>
        <w:ind w:firstLine="708"/>
      </w:pPr>
      <w:r>
        <w:t>Estándares Mínimos de Desempeño (por semana):</w:t>
      </w:r>
    </w:p>
    <w:p w14:paraId="3BBBC0D1" w14:textId="3059D929" w:rsidR="00812C5B" w:rsidRDefault="00812C5B">
      <w:pPr>
        <w:pStyle w:val="TextoPrincipal"/>
        <w:numPr>
          <w:ilvl w:val="0"/>
          <w:numId w:val="54"/>
        </w:numPr>
        <w:spacing w:line="360" w:lineRule="auto"/>
      </w:pPr>
      <w:r>
        <w:t xml:space="preserve">Médicos por visitar: 50 (promedio 10 médicos/día, visita planificada en consultorio </w:t>
      </w:r>
      <w:r>
        <w:lastRenderedPageBreak/>
        <w:t>privado)</w:t>
      </w:r>
    </w:p>
    <w:p w14:paraId="2CE0E912" w14:textId="6676D554" w:rsidR="00812C5B" w:rsidRDefault="00812C5B">
      <w:pPr>
        <w:pStyle w:val="TextoPrincipal"/>
        <w:numPr>
          <w:ilvl w:val="0"/>
          <w:numId w:val="54"/>
        </w:numPr>
        <w:spacing w:line="360" w:lineRule="auto"/>
      </w:pPr>
      <w:r>
        <w:t>Farmacias por visitar: 15 (promedio 3 farmacias y/o clientes /día)</w:t>
      </w:r>
    </w:p>
    <w:p w14:paraId="0DBD729B" w14:textId="7E173AAE" w:rsidR="00812C5B" w:rsidRDefault="00812C5B">
      <w:pPr>
        <w:pStyle w:val="TextoPrincipal"/>
        <w:numPr>
          <w:ilvl w:val="0"/>
          <w:numId w:val="54"/>
        </w:numPr>
        <w:spacing w:line="360" w:lineRule="auto"/>
        <w:jc w:val="left"/>
      </w:pPr>
      <w:r>
        <w:t>Hospitales por visitar: 1 (visita a médicos institucionales)</w:t>
      </w:r>
    </w:p>
    <w:p w14:paraId="7734ECB7" w14:textId="07576E9F" w:rsidR="00D979FF" w:rsidRPr="00350D07" w:rsidRDefault="00D979FF" w:rsidP="00D979FF">
      <w:pPr>
        <w:pStyle w:val="TextoPrincipal"/>
        <w:spacing w:line="360" w:lineRule="auto"/>
        <w:ind w:left="1428" w:firstLine="0"/>
        <w:jc w:val="left"/>
        <w:rPr>
          <w:b/>
          <w:bCs/>
        </w:rPr>
      </w:pPr>
      <w:r w:rsidRPr="00350D07">
        <w:rPr>
          <w:b/>
          <w:bCs/>
        </w:rPr>
        <w:t xml:space="preserve">Equipo comercial </w:t>
      </w:r>
    </w:p>
    <w:p w14:paraId="4F2F2A84" w14:textId="46C37A08" w:rsidR="00626D90" w:rsidRDefault="00626D90">
      <w:pPr>
        <w:pStyle w:val="TextoPrincipal"/>
        <w:numPr>
          <w:ilvl w:val="0"/>
          <w:numId w:val="54"/>
        </w:numPr>
        <w:spacing w:line="360" w:lineRule="auto"/>
      </w:pPr>
      <w:r>
        <w:t xml:space="preserve">La Legislación Local, requiere que los visitadores médicos sean graduados de la carrera en Química y Farmacia, por lo que se contrata el personal de farmacéuticos, que sean con experiencia en ventas. </w:t>
      </w:r>
    </w:p>
    <w:p w14:paraId="5F7EE30B" w14:textId="09B19340" w:rsidR="00626D90" w:rsidRDefault="00626D90">
      <w:pPr>
        <w:pStyle w:val="TextoPrincipal"/>
        <w:numPr>
          <w:ilvl w:val="0"/>
          <w:numId w:val="54"/>
        </w:numPr>
        <w:spacing w:line="360" w:lineRule="auto"/>
      </w:pPr>
      <w:r>
        <w:t>Para el territorio de Panamá contamos con un equipo de 3 personas, 2 visitadores y un ge</w:t>
      </w:r>
      <w:r w:rsidR="00350D07">
        <w:t>rente de</w:t>
      </w:r>
      <w:r>
        <w:t xml:space="preserve"> país, apoyando también en supervisión de visita médica.</w:t>
      </w:r>
    </w:p>
    <w:p w14:paraId="21D8F5B7" w14:textId="5E3DFEC5" w:rsidR="00626D90" w:rsidRDefault="00626D90">
      <w:pPr>
        <w:pStyle w:val="TextoPrincipal"/>
        <w:numPr>
          <w:ilvl w:val="0"/>
          <w:numId w:val="54"/>
        </w:numPr>
        <w:spacing w:line="360" w:lineRule="auto"/>
      </w:pPr>
      <w:r>
        <w:t>El territorio se trabaja en la modalidad de ciclos, en Panamá se trabajan ciclo de 4 semanas, teniendo 10 ciclos por año calendario.</w:t>
      </w:r>
    </w:p>
    <w:p w14:paraId="1B57235B" w14:textId="09D9C2AC" w:rsidR="00626D90" w:rsidRDefault="00626D90">
      <w:pPr>
        <w:pStyle w:val="TextoPrincipal"/>
        <w:numPr>
          <w:ilvl w:val="0"/>
          <w:numId w:val="54"/>
        </w:numPr>
        <w:spacing w:line="360" w:lineRule="auto"/>
      </w:pPr>
      <w:r>
        <w:t xml:space="preserve">El equipo se establece de la siguiente manera, 2 visitadores médicos, haciendo 2 giras por mes, en la región; occidental, Oriental, Metropolitana y Región Central trabajándola 2 semanas al mes. </w:t>
      </w:r>
    </w:p>
    <w:p w14:paraId="45DB97D9" w14:textId="1FFE2DB0" w:rsidR="00D979FF" w:rsidRDefault="00626D90">
      <w:pPr>
        <w:pStyle w:val="TextoPrincipal"/>
        <w:numPr>
          <w:ilvl w:val="0"/>
          <w:numId w:val="54"/>
        </w:numPr>
        <w:spacing w:line="360" w:lineRule="auto"/>
        <w:jc w:val="left"/>
      </w:pPr>
      <w:r>
        <w:t>El equipo comercial cuenta con los recursos de Muestra Médica, material promocional, maletines, teléfono móvil, tablets.</w:t>
      </w:r>
    </w:p>
    <w:p w14:paraId="14E2347A" w14:textId="77777777" w:rsidR="00273FA8" w:rsidRDefault="00273FA8" w:rsidP="00273FA8">
      <w:pPr>
        <w:pStyle w:val="TextoPrincipal"/>
        <w:spacing w:line="360" w:lineRule="auto"/>
        <w:ind w:left="1068" w:firstLine="0"/>
        <w:jc w:val="left"/>
        <w:rPr>
          <w:b/>
          <w:bCs/>
        </w:rPr>
      </w:pPr>
    </w:p>
    <w:p w14:paraId="74B97F7A" w14:textId="631AC41B" w:rsidR="00273FA8" w:rsidRDefault="00273FA8" w:rsidP="00273FA8">
      <w:pPr>
        <w:pStyle w:val="TextoPrincipal"/>
        <w:spacing w:line="360" w:lineRule="auto"/>
        <w:ind w:left="1068" w:firstLine="0"/>
        <w:jc w:val="left"/>
        <w:rPr>
          <w:b/>
          <w:bCs/>
        </w:rPr>
      </w:pPr>
      <w:r w:rsidRPr="00273FA8">
        <w:rPr>
          <w:b/>
          <w:bCs/>
        </w:rPr>
        <w:t xml:space="preserve">Territorio </w:t>
      </w:r>
    </w:p>
    <w:p w14:paraId="63404813" w14:textId="0DD8F787" w:rsidR="00487FAB" w:rsidRPr="00487FAB" w:rsidRDefault="00487FAB" w:rsidP="00B079DF">
      <w:pPr>
        <w:pStyle w:val="TextoPrincipal"/>
        <w:spacing w:line="360" w:lineRule="auto"/>
      </w:pPr>
      <w:r w:rsidRPr="00487FAB">
        <w:tab/>
        <w:t xml:space="preserve">El Equipo de Visita Médica cubre todo el territorio de Panamá. </w:t>
      </w:r>
    </w:p>
    <w:p w14:paraId="3419E468" w14:textId="2FD2887B" w:rsidR="00487FAB" w:rsidRPr="00487FAB" w:rsidRDefault="00487FAB" w:rsidP="00B079DF">
      <w:pPr>
        <w:pStyle w:val="TextoPrincipal"/>
        <w:spacing w:line="360" w:lineRule="auto"/>
      </w:pPr>
      <w:r w:rsidRPr="00487FAB">
        <w:tab/>
        <w:t>El territorio está dividido en las siguientes Regiones:</w:t>
      </w:r>
    </w:p>
    <w:p w14:paraId="605C4C03" w14:textId="67988051" w:rsidR="00487FAB" w:rsidRPr="00487FAB" w:rsidRDefault="00487FAB">
      <w:pPr>
        <w:pStyle w:val="TextoPrincipal"/>
        <w:numPr>
          <w:ilvl w:val="0"/>
          <w:numId w:val="55"/>
        </w:numPr>
        <w:spacing w:line="360" w:lineRule="auto"/>
      </w:pPr>
      <w:r w:rsidRPr="00487FAB">
        <w:t>Región Occidental. Provincias de Bocas del Toro y Chiriquí y la Comarca Ngobe-Buglé</w:t>
      </w:r>
    </w:p>
    <w:p w14:paraId="4FDCEDF3" w14:textId="08141B94" w:rsidR="00487FAB" w:rsidRPr="00487FAB" w:rsidRDefault="00487FAB">
      <w:pPr>
        <w:pStyle w:val="TextoPrincipal"/>
        <w:numPr>
          <w:ilvl w:val="0"/>
          <w:numId w:val="55"/>
        </w:numPr>
        <w:spacing w:line="360" w:lineRule="auto"/>
      </w:pPr>
      <w:r w:rsidRPr="00487FAB">
        <w:t>Región Oriental. Provincias de Darién. Comarcales: Wargandí, Madugandí, Emberá Wounaan, Kuna Yala.</w:t>
      </w:r>
    </w:p>
    <w:p w14:paraId="69A15B77" w14:textId="0F446CAA" w:rsidR="00487FAB" w:rsidRPr="00487FAB" w:rsidRDefault="00487FAB">
      <w:pPr>
        <w:pStyle w:val="TextoPrincipal"/>
        <w:numPr>
          <w:ilvl w:val="0"/>
          <w:numId w:val="55"/>
        </w:numPr>
        <w:spacing w:line="360" w:lineRule="auto"/>
      </w:pPr>
      <w:r w:rsidRPr="00487FAB">
        <w:t>Región Metropolitana. Provincias de Panamá y Colón.</w:t>
      </w:r>
    </w:p>
    <w:p w14:paraId="5A08BA4E" w14:textId="77777777" w:rsidR="001847BA" w:rsidRDefault="00487FAB">
      <w:pPr>
        <w:pStyle w:val="TextoPrincipal"/>
        <w:numPr>
          <w:ilvl w:val="0"/>
          <w:numId w:val="55"/>
        </w:numPr>
        <w:spacing w:line="360" w:lineRule="auto"/>
        <w:rPr>
          <w:b/>
          <w:bCs/>
        </w:rPr>
      </w:pPr>
      <w:r w:rsidRPr="00487FAB">
        <w:t>Región Central.</w:t>
      </w:r>
    </w:p>
    <w:p w14:paraId="6494BAA3" w14:textId="7AA9AAC1" w:rsidR="00F64955" w:rsidRPr="001847BA" w:rsidRDefault="00F64955" w:rsidP="001847BA">
      <w:pPr>
        <w:pStyle w:val="TextoPrincipal"/>
        <w:spacing w:line="360" w:lineRule="auto"/>
        <w:rPr>
          <w:b/>
          <w:bCs/>
        </w:rPr>
      </w:pPr>
      <w:r w:rsidRPr="00F64955">
        <w:lastRenderedPageBreak/>
        <w:t>Los territorios se visitan cada ciclo bajo el siguiente calendario de trabajo</w:t>
      </w:r>
    </w:p>
    <w:p w14:paraId="38C8EAF6" w14:textId="57437584" w:rsidR="00F64955" w:rsidRPr="00F64955" w:rsidRDefault="00F64955">
      <w:pPr>
        <w:pStyle w:val="TextoPrincipal"/>
        <w:numPr>
          <w:ilvl w:val="0"/>
          <w:numId w:val="56"/>
        </w:numPr>
        <w:spacing w:line="360" w:lineRule="auto"/>
      </w:pPr>
      <w:r w:rsidRPr="00F64955">
        <w:t>Región occidental: Dos giras de 5 días cada uno.</w:t>
      </w:r>
    </w:p>
    <w:p w14:paraId="0EEAC0DA" w14:textId="741E9D1A" w:rsidR="00F64955" w:rsidRPr="00F64955" w:rsidRDefault="00F64955">
      <w:pPr>
        <w:pStyle w:val="TextoPrincipal"/>
        <w:numPr>
          <w:ilvl w:val="0"/>
          <w:numId w:val="56"/>
        </w:numPr>
        <w:spacing w:line="360" w:lineRule="auto"/>
      </w:pPr>
      <w:r w:rsidRPr="00F64955">
        <w:t>Región oriental: Dos giras de 5 días cada uno.</w:t>
      </w:r>
    </w:p>
    <w:p w14:paraId="5EF52ABC" w14:textId="365F7EBE" w:rsidR="00F64955" w:rsidRPr="00F64955" w:rsidRDefault="00F64955">
      <w:pPr>
        <w:pStyle w:val="TextoPrincipal"/>
        <w:numPr>
          <w:ilvl w:val="0"/>
          <w:numId w:val="56"/>
        </w:numPr>
        <w:spacing w:line="360" w:lineRule="auto"/>
      </w:pPr>
      <w:r w:rsidRPr="00F64955">
        <w:t>Región Metropolitana: Dos giras de 5 días cada uno.</w:t>
      </w:r>
    </w:p>
    <w:p w14:paraId="6CAA7A17" w14:textId="1E38CC2B" w:rsidR="00273FA8" w:rsidRPr="00FB7DFA" w:rsidRDefault="00F64955">
      <w:pPr>
        <w:pStyle w:val="TextoPrincipal"/>
        <w:numPr>
          <w:ilvl w:val="0"/>
          <w:numId w:val="56"/>
        </w:numPr>
        <w:spacing w:line="360" w:lineRule="auto"/>
        <w:jc w:val="left"/>
        <w:rPr>
          <w:b/>
          <w:bCs/>
        </w:rPr>
      </w:pPr>
      <w:r w:rsidRPr="00F64955">
        <w:t>Región Central: Dos semanas todos</w:t>
      </w:r>
    </w:p>
    <w:p w14:paraId="51577AF4" w14:textId="3D2984A3" w:rsidR="00FB7DFA" w:rsidRPr="00801FBD" w:rsidRDefault="00801FBD" w:rsidP="00FB7DFA">
      <w:pPr>
        <w:pStyle w:val="TextoPrincipal"/>
        <w:spacing w:line="360" w:lineRule="auto"/>
        <w:rPr>
          <w:b/>
          <w:bCs/>
        </w:rPr>
      </w:pPr>
      <w:r w:rsidRPr="00801FBD">
        <w:rPr>
          <w:b/>
          <w:bCs/>
        </w:rPr>
        <w:t>Premio de cobertura</w:t>
      </w:r>
    </w:p>
    <w:p w14:paraId="7E3E640E" w14:textId="14FD37EF" w:rsidR="00FB7DFA" w:rsidRDefault="00FB7DFA" w:rsidP="00FB7DFA">
      <w:pPr>
        <w:pStyle w:val="TextoPrincipal"/>
        <w:spacing w:line="360" w:lineRule="auto"/>
      </w:pPr>
      <w:r>
        <w:t>Los parámetros para la obtención del premio se deben de cumplir con lo que a continuación se detalla:</w:t>
      </w:r>
    </w:p>
    <w:p w14:paraId="3A916CFD" w14:textId="77777777" w:rsidR="00FB7DFA" w:rsidRDefault="00FB7DFA">
      <w:pPr>
        <w:pStyle w:val="TextoPrincipal"/>
        <w:numPr>
          <w:ilvl w:val="0"/>
          <w:numId w:val="57"/>
        </w:numPr>
        <w:spacing w:line="360" w:lineRule="auto"/>
      </w:pPr>
      <w:r>
        <w:t xml:space="preserve">GPS: Debe de estar encendido en todo momento, en caso de que lo apaguen se pierde la opción al premio, en zonas puntuales donde no hay señal y que han sido aprobadas por escrito por el encargado de país, no aplica esta restricción. </w:t>
      </w:r>
    </w:p>
    <w:p w14:paraId="780F0225" w14:textId="77777777" w:rsidR="00FB7DFA" w:rsidRDefault="00FB7DFA">
      <w:pPr>
        <w:pStyle w:val="TextoPrincipal"/>
        <w:numPr>
          <w:ilvl w:val="0"/>
          <w:numId w:val="57"/>
        </w:numPr>
        <w:spacing w:line="360" w:lineRule="auto"/>
      </w:pPr>
      <w:r>
        <w:t>Planificación: cada miembro del equipo debe de tener planificado la exigencia de sus médicos y clientes a visitar en tiempo y forma para iniciar el ciclo. Si no cumplen el requerimiento de médicos, no aplica el premio.</w:t>
      </w:r>
    </w:p>
    <w:p w14:paraId="1FEC1F99" w14:textId="77777777" w:rsidR="00801FBD" w:rsidRDefault="00FB7DFA" w:rsidP="00801FBD">
      <w:pPr>
        <w:pStyle w:val="TextoPrincipal"/>
        <w:spacing w:line="360" w:lineRule="auto"/>
      </w:pPr>
      <w:r>
        <w:t>Ciclo de 4 semanas: 200 médicos</w:t>
      </w:r>
    </w:p>
    <w:p w14:paraId="05795747" w14:textId="0518B533" w:rsidR="00FB7DFA" w:rsidRDefault="00FB7DFA">
      <w:pPr>
        <w:pStyle w:val="TextoPrincipal"/>
        <w:numPr>
          <w:ilvl w:val="0"/>
          <w:numId w:val="58"/>
        </w:numPr>
        <w:spacing w:line="360" w:lineRule="auto"/>
      </w:pPr>
      <w:r>
        <w:t>Cumplimiento: cada miembro del equipo debe de reportar sus visitas en tiempo real, no acumularlas para el final del día, ya que la ubicación GPS debe de ser la dirección del médico. Así mismo cuando se reporta la visita, el estatus “médico no encontrado” esta no cuenta como visitada, si un médico no se encuentra, tienen el tiempo suficiente para volver a buscarlo y ejecutar la visita.</w:t>
      </w:r>
    </w:p>
    <w:p w14:paraId="1B1600A8" w14:textId="526F1580" w:rsidR="00FB7DFA" w:rsidRDefault="00FB7DFA">
      <w:pPr>
        <w:pStyle w:val="TextoPrincipal"/>
        <w:numPr>
          <w:ilvl w:val="0"/>
          <w:numId w:val="58"/>
        </w:numPr>
        <w:spacing w:line="360" w:lineRule="auto"/>
      </w:pPr>
      <w:r>
        <w:t>Cumplimiento Neto de Visitas al cierre de Ciclo:</w:t>
      </w:r>
    </w:p>
    <w:p w14:paraId="3623F9E9" w14:textId="77777777" w:rsidR="00FB7DFA" w:rsidRDefault="00FB7DFA" w:rsidP="00FB7DFA">
      <w:pPr>
        <w:pStyle w:val="TextoPrincipal"/>
        <w:spacing w:line="360" w:lineRule="auto"/>
      </w:pPr>
      <w:r>
        <w:t>80% a 89.99%: 50% del premio</w:t>
      </w:r>
    </w:p>
    <w:p w14:paraId="1D37210F" w14:textId="77777777" w:rsidR="00FB7DFA" w:rsidRDefault="00FB7DFA" w:rsidP="00FB7DFA">
      <w:pPr>
        <w:pStyle w:val="TextoPrincipal"/>
        <w:spacing w:line="360" w:lineRule="auto"/>
      </w:pPr>
      <w:r>
        <w:t>90% a 96.99%: 70% del premio</w:t>
      </w:r>
    </w:p>
    <w:p w14:paraId="6D7A62E0" w14:textId="53FC1C27" w:rsidR="00FB7DFA" w:rsidRDefault="00FB7DFA" w:rsidP="00B62E36">
      <w:pPr>
        <w:pStyle w:val="TextoPrincipal"/>
        <w:spacing w:line="360" w:lineRule="auto"/>
      </w:pPr>
      <w:r>
        <w:t>97% en adelante: 100% del premio</w:t>
      </w:r>
    </w:p>
    <w:p w14:paraId="0B3018EC" w14:textId="5A341C50" w:rsidR="00FB7DFA" w:rsidRPr="00AC0378" w:rsidRDefault="00FB7DFA">
      <w:pPr>
        <w:pStyle w:val="TextoPrincipal"/>
        <w:numPr>
          <w:ilvl w:val="0"/>
          <w:numId w:val="59"/>
        </w:numPr>
        <w:spacing w:line="360" w:lineRule="auto"/>
      </w:pPr>
      <w:r>
        <w:t>Cancelación del Premio: si a un miembro del equipo se identifica que está manipulando los datos, dicho miembro pierde la opción del premio por 3 ciclos consecutivos y entra en periodo de prueba como miembro del equipo.</w:t>
      </w:r>
    </w:p>
    <w:p w14:paraId="5652579D" w14:textId="77777777" w:rsidR="00FB7DFA" w:rsidRPr="003379A9" w:rsidRDefault="00FB7DFA" w:rsidP="00FB7DFA">
      <w:pPr>
        <w:pStyle w:val="TextoPrincipal"/>
        <w:spacing w:line="360" w:lineRule="auto"/>
        <w:jc w:val="left"/>
        <w:rPr>
          <w:b/>
          <w:bCs/>
        </w:rPr>
      </w:pPr>
    </w:p>
    <w:p w14:paraId="4B5724E7" w14:textId="0F0568AA" w:rsidR="003379A9" w:rsidRDefault="00AB2E64" w:rsidP="003379A9">
      <w:pPr>
        <w:pStyle w:val="TextoPrincipal"/>
        <w:spacing w:line="360" w:lineRule="auto"/>
        <w:jc w:val="left"/>
        <w:rPr>
          <w:b/>
          <w:bCs/>
        </w:rPr>
      </w:pPr>
      <w:r>
        <w:rPr>
          <w:b/>
          <w:bCs/>
        </w:rPr>
        <w:t xml:space="preserve">Productos vencidos </w:t>
      </w:r>
    </w:p>
    <w:p w14:paraId="048346A5" w14:textId="27DCEACD" w:rsidR="00AB2E64" w:rsidRPr="00AB2E64" w:rsidRDefault="008221C8" w:rsidP="00D77CF6">
      <w:pPr>
        <w:pStyle w:val="TextoPrincipal"/>
        <w:spacing w:line="360" w:lineRule="auto"/>
      </w:pPr>
      <w:r>
        <w:t>El representante de país hace revisión físicamente en cada visita que se hace a</w:t>
      </w:r>
      <w:r w:rsidR="00D77CF6">
        <w:t xml:space="preserve">l </w:t>
      </w:r>
      <w:r>
        <w:t>distribuidor, el producto corto vence se utilizan como muestra médica y los demás vencidos se destruyen, cada distribuidor emitirá una nota de crédito por los vencidos. Se debe de llenar el formato de Acta de Destrucción de Andifar para respaldar el desecho del producto vencido o que no se puede comercializar.</w:t>
      </w:r>
    </w:p>
    <w:p w14:paraId="7D394F15" w14:textId="728EFAD5" w:rsidR="00D93289" w:rsidRDefault="00723DA8" w:rsidP="00A947ED">
      <w:pPr>
        <w:pStyle w:val="TextoPrincipal"/>
        <w:spacing w:line="360" w:lineRule="auto"/>
        <w:jc w:val="left"/>
      </w:pPr>
      <w:r>
        <w:t xml:space="preserve">Cumplimientos corporativos </w:t>
      </w:r>
    </w:p>
    <w:p w14:paraId="0CFE04B5" w14:textId="79DCE456" w:rsidR="00A947ED" w:rsidRDefault="00A947ED">
      <w:pPr>
        <w:pStyle w:val="TextoPrincipal"/>
        <w:numPr>
          <w:ilvl w:val="0"/>
          <w:numId w:val="52"/>
        </w:numPr>
        <w:spacing w:line="360" w:lineRule="auto"/>
      </w:pPr>
      <w:r>
        <w:t>Asistencia a reuniones de ciclo, reuniones de ventas, capacitaciones, convenciones, y cualquier otro evento al que son citados, enviando confirmación al acusar recibo de la convocatoria.</w:t>
      </w:r>
    </w:p>
    <w:p w14:paraId="08074C07" w14:textId="1D810656" w:rsidR="00A947ED" w:rsidRDefault="00A947ED">
      <w:pPr>
        <w:pStyle w:val="TextoPrincipal"/>
        <w:numPr>
          <w:ilvl w:val="0"/>
          <w:numId w:val="52"/>
        </w:numPr>
        <w:spacing w:line="360" w:lineRule="auto"/>
      </w:pPr>
      <w:r>
        <w:t>Uso de las estrategias promocionales vigentes dictadas por la empresa (grilla promocional, mensajes clave, ayudas visuales, material impreso y digital, gimmicks, etc.)</w:t>
      </w:r>
    </w:p>
    <w:p w14:paraId="2BA0D516" w14:textId="08541A49" w:rsidR="00723DA8" w:rsidRDefault="00A947ED">
      <w:pPr>
        <w:pStyle w:val="TextoPrincipal"/>
        <w:numPr>
          <w:ilvl w:val="0"/>
          <w:numId w:val="52"/>
        </w:numPr>
        <w:spacing w:line="360" w:lineRule="auto"/>
        <w:jc w:val="left"/>
      </w:pPr>
      <w:r>
        <w:t>Tener al día los informes requeridos y bitácoras de visita y supervisión</w:t>
      </w:r>
      <w:r>
        <w:tab/>
      </w:r>
    </w:p>
    <w:p w14:paraId="339F7288" w14:textId="3DD55170" w:rsidR="00237083" w:rsidRDefault="006B7399" w:rsidP="00237083">
      <w:pPr>
        <w:pStyle w:val="TextoPrincipal"/>
        <w:spacing w:line="360" w:lineRule="auto"/>
        <w:jc w:val="left"/>
      </w:pPr>
      <w:r>
        <w:t>La planificación del visitador médico debe de cumplir con l</w:t>
      </w:r>
      <w:r w:rsidR="00551C8D">
        <w:t>o siguiente para crear EMC</w:t>
      </w:r>
    </w:p>
    <w:p w14:paraId="27AA2DF9" w14:textId="3AB1BCF4" w:rsidR="006B7399" w:rsidRDefault="00CE2FA4">
      <w:pPr>
        <w:pStyle w:val="TextoPrincipal"/>
        <w:numPr>
          <w:ilvl w:val="0"/>
          <w:numId w:val="53"/>
        </w:numPr>
        <w:spacing w:line="360" w:lineRule="auto"/>
        <w:jc w:val="left"/>
      </w:pPr>
      <w:r w:rsidRPr="00CE2FA4">
        <w:t>El Visitador Médico debe de identificar la necesidad de crear un evento EMC con un cliente o asociación médica/pacientes, con el objetivo de presentar, recordar o impulsar un producto que lo requiera.</w:t>
      </w:r>
    </w:p>
    <w:p w14:paraId="14E394DB" w14:textId="3754B4F1" w:rsidR="000C2110" w:rsidRDefault="000C2110">
      <w:pPr>
        <w:pStyle w:val="TextoPrincipal"/>
        <w:numPr>
          <w:ilvl w:val="0"/>
          <w:numId w:val="53"/>
        </w:numPr>
        <w:spacing w:line="360" w:lineRule="auto"/>
        <w:jc w:val="left"/>
      </w:pPr>
      <w:r w:rsidRPr="000C2110">
        <w:t>El visitador Médico propondrá el tipo de inversión EMC que se va a desarrollar para dicha actividad</w:t>
      </w:r>
      <w:r>
        <w:t>.</w:t>
      </w:r>
    </w:p>
    <w:p w14:paraId="07429815" w14:textId="77777777" w:rsidR="00551C8D" w:rsidRDefault="00551C8D">
      <w:pPr>
        <w:pStyle w:val="TextoPrincipal"/>
        <w:numPr>
          <w:ilvl w:val="0"/>
          <w:numId w:val="53"/>
        </w:numPr>
        <w:spacing w:line="360" w:lineRule="auto"/>
      </w:pPr>
      <w:r>
        <w:t>El Visitador Médico, presentara la información a su supervisor para intercambiar ideas y así proceder a la aceptación del evento.</w:t>
      </w:r>
    </w:p>
    <w:p w14:paraId="606CDDC8" w14:textId="12EA17B3" w:rsidR="00CE2FA4" w:rsidRDefault="00551C8D">
      <w:pPr>
        <w:pStyle w:val="TextoPrincipal"/>
        <w:numPr>
          <w:ilvl w:val="0"/>
          <w:numId w:val="53"/>
        </w:numPr>
        <w:spacing w:line="360" w:lineRule="auto"/>
        <w:jc w:val="left"/>
      </w:pPr>
      <w:r>
        <w:t>Cuando el Visitador Médico y el Supervisor hayan acordado el alcance, el presupuesto y calendario, el Visitador Médico debe de ingresar el Evento al sistema.</w:t>
      </w:r>
    </w:p>
    <w:p w14:paraId="4361E65F" w14:textId="5FAA8B09" w:rsidR="00B612E7" w:rsidRDefault="00B612E7">
      <w:pPr>
        <w:pStyle w:val="TextoPrincipal"/>
        <w:numPr>
          <w:ilvl w:val="0"/>
          <w:numId w:val="53"/>
        </w:numPr>
        <w:spacing w:line="360" w:lineRule="auto"/>
      </w:pPr>
      <w:r w:rsidRPr="00B612E7">
        <w:t xml:space="preserve">Una vez aprobado y creado el EMC en </w:t>
      </w:r>
      <w:r>
        <w:t>el sistema</w:t>
      </w:r>
      <w:r w:rsidRPr="00B612E7">
        <w:t xml:space="preserve"> el Visitador Médico debe de contactar a </w:t>
      </w:r>
      <w:r w:rsidR="00B6411E">
        <w:t>marketing</w:t>
      </w:r>
      <w:r w:rsidRPr="00B612E7">
        <w:t>, informándole del evento.</w:t>
      </w:r>
    </w:p>
    <w:p w14:paraId="795D9986" w14:textId="77777777" w:rsidR="0094157E" w:rsidRPr="00B612E7" w:rsidRDefault="0094157E" w:rsidP="0094157E">
      <w:pPr>
        <w:pStyle w:val="TextoPrincipal"/>
        <w:spacing w:line="360" w:lineRule="auto"/>
        <w:ind w:left="1800" w:firstLine="0"/>
      </w:pPr>
    </w:p>
    <w:p w14:paraId="01674A88" w14:textId="4A226337" w:rsidR="00213619" w:rsidRPr="007B64EA" w:rsidRDefault="00876B24" w:rsidP="00081016">
      <w:pPr>
        <w:pStyle w:val="Ttulo3"/>
        <w:rPr>
          <w:b w:val="0"/>
          <w:bCs/>
          <w:lang w:val="es-HN"/>
        </w:rPr>
      </w:pPr>
      <w:bookmarkStart w:id="199" w:name="_Toc156088515"/>
      <w:r w:rsidRPr="007B64EA">
        <w:rPr>
          <w:b w:val="0"/>
          <w:bCs/>
          <w:lang w:val="es-HN"/>
        </w:rPr>
        <w:t>6.4.2.5 GESTIÓN DE COMUNICACIONES</w:t>
      </w:r>
      <w:bookmarkEnd w:id="199"/>
      <w:r w:rsidRPr="007B64EA">
        <w:rPr>
          <w:b w:val="0"/>
          <w:bCs/>
          <w:lang w:val="es-HN"/>
        </w:rPr>
        <w:t xml:space="preserve"> </w:t>
      </w:r>
    </w:p>
    <w:p w14:paraId="4A9296AA" w14:textId="77777777" w:rsidR="00472307" w:rsidRDefault="00D254DB" w:rsidP="00081016">
      <w:pPr>
        <w:pStyle w:val="TextoPrincipal"/>
        <w:spacing w:line="360" w:lineRule="auto"/>
        <w:ind w:firstLine="708"/>
        <w:jc w:val="left"/>
      </w:pPr>
      <w:r>
        <w:t xml:space="preserve">La gestión de comunicaciones del proyecto incluye el proceso necesario para asegurar la información que se tendrá </w:t>
      </w:r>
      <w:r w:rsidR="00B53672">
        <w:t>en el proyecto en el desarrollo de los objetivos y la impleme</w:t>
      </w:r>
      <w:r w:rsidR="005B42F0">
        <w:t>n</w:t>
      </w:r>
      <w:r w:rsidR="00B53672">
        <w:t>tación</w:t>
      </w:r>
      <w:r w:rsidR="005B42F0">
        <w:t xml:space="preserve"> de las actividades para lograr un intercambio eficaz de información</w:t>
      </w:r>
      <w:r w:rsidR="00472307">
        <w:t>.</w:t>
      </w:r>
    </w:p>
    <w:p w14:paraId="579CD3AD" w14:textId="227D6A25" w:rsidR="00C941B6" w:rsidRDefault="00472307" w:rsidP="00183961">
      <w:pPr>
        <w:pStyle w:val="TextoPrincipal"/>
        <w:spacing w:line="360" w:lineRule="auto"/>
        <w:ind w:firstLine="708"/>
        <w:jc w:val="left"/>
      </w:pPr>
      <w:r w:rsidRPr="00472307">
        <w:rPr>
          <w:b/>
          <w:bCs/>
        </w:rPr>
        <w:t xml:space="preserve">Comunicación interactiva: </w:t>
      </w:r>
      <w:r w:rsidR="00B53672" w:rsidRPr="00472307">
        <w:rPr>
          <w:b/>
          <w:bCs/>
        </w:rPr>
        <w:t xml:space="preserve"> </w:t>
      </w:r>
      <w:r>
        <w:t xml:space="preserve">Que es entre dos partes </w:t>
      </w:r>
      <w:r w:rsidR="00362592">
        <w:t xml:space="preserve">realizando un intercambio de información en tiempo real, empleando reuniones, llamadas telefónicas, </w:t>
      </w:r>
      <w:r w:rsidR="008D6A61">
        <w:t xml:space="preserve">mensajería instantánea y videoconferencias.  </w:t>
      </w:r>
    </w:p>
    <w:p w14:paraId="68292441" w14:textId="77777777" w:rsidR="00183961" w:rsidRDefault="00183961" w:rsidP="00183961">
      <w:pPr>
        <w:pStyle w:val="TextoPrincipal"/>
        <w:spacing w:line="360" w:lineRule="auto"/>
        <w:ind w:firstLine="708"/>
        <w:jc w:val="left"/>
      </w:pPr>
    </w:p>
    <w:p w14:paraId="69D094FB" w14:textId="77777777" w:rsidR="00183961" w:rsidRDefault="00183961" w:rsidP="00183961">
      <w:pPr>
        <w:pStyle w:val="TextoPrincipal"/>
        <w:spacing w:line="360" w:lineRule="auto"/>
        <w:ind w:firstLine="708"/>
        <w:jc w:val="left"/>
      </w:pPr>
    </w:p>
    <w:p w14:paraId="63921220" w14:textId="77777777" w:rsidR="00183961" w:rsidRDefault="00183961" w:rsidP="00183961">
      <w:pPr>
        <w:pStyle w:val="TextoPrincipal"/>
        <w:spacing w:line="360" w:lineRule="auto"/>
        <w:ind w:firstLine="708"/>
        <w:jc w:val="left"/>
      </w:pPr>
    </w:p>
    <w:tbl>
      <w:tblPr>
        <w:tblW w:w="9829" w:type="dxa"/>
        <w:tblCellMar>
          <w:left w:w="70" w:type="dxa"/>
          <w:right w:w="70" w:type="dxa"/>
        </w:tblCellMar>
        <w:tblLook w:val="04A0" w:firstRow="1" w:lastRow="0" w:firstColumn="1" w:lastColumn="0" w:noHBand="0" w:noVBand="1"/>
      </w:tblPr>
      <w:tblGrid>
        <w:gridCol w:w="607"/>
        <w:gridCol w:w="1352"/>
        <w:gridCol w:w="1118"/>
        <w:gridCol w:w="1585"/>
        <w:gridCol w:w="995"/>
        <w:gridCol w:w="1029"/>
        <w:gridCol w:w="1229"/>
        <w:gridCol w:w="952"/>
        <w:gridCol w:w="1585"/>
      </w:tblGrid>
      <w:tr w:rsidR="004C1F63" w:rsidRPr="004C1F63" w14:paraId="2A69C71D" w14:textId="77777777" w:rsidTr="004C1F63">
        <w:trPr>
          <w:trHeight w:val="279"/>
        </w:trPr>
        <w:tc>
          <w:tcPr>
            <w:tcW w:w="9829"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6763BB" w14:textId="77777777" w:rsidR="004C1F63" w:rsidRPr="004C1F63" w:rsidRDefault="004C1F63" w:rsidP="004C1F63">
            <w:pPr>
              <w:widowControl/>
              <w:jc w:val="center"/>
              <w:rPr>
                <w:rFonts w:ascii="Times New Roman" w:eastAsia="Times New Roman" w:hAnsi="Times New Roman" w:cs="Times New Roman"/>
                <w:color w:val="000000"/>
                <w:sz w:val="24"/>
                <w:szCs w:val="24"/>
                <w:lang w:val="es-HN" w:eastAsia="es-HN"/>
              </w:rPr>
            </w:pPr>
            <w:r w:rsidRPr="004C1F63">
              <w:rPr>
                <w:rFonts w:ascii="Times New Roman" w:eastAsia="Times New Roman" w:hAnsi="Times New Roman" w:cs="Times New Roman"/>
                <w:color w:val="000000"/>
                <w:sz w:val="24"/>
                <w:szCs w:val="24"/>
                <w:lang w:val="es-HN" w:eastAsia="es-HN"/>
              </w:rPr>
              <w:t xml:space="preserve">Matriz de comunicaciones </w:t>
            </w:r>
          </w:p>
        </w:tc>
      </w:tr>
      <w:tr w:rsidR="004C1F63" w:rsidRPr="004C1F63" w14:paraId="0D2A9A96" w14:textId="77777777" w:rsidTr="004C1F63">
        <w:trPr>
          <w:trHeight w:val="265"/>
        </w:trPr>
        <w:tc>
          <w:tcPr>
            <w:tcW w:w="578" w:type="dxa"/>
            <w:tcBorders>
              <w:top w:val="nil"/>
              <w:left w:val="single" w:sz="4" w:space="0" w:color="auto"/>
              <w:bottom w:val="single" w:sz="4" w:space="0" w:color="auto"/>
              <w:right w:val="single" w:sz="4" w:space="0" w:color="auto"/>
            </w:tcBorders>
            <w:shd w:val="clear" w:color="000000" w:fill="BDD7EE"/>
            <w:noWrap/>
            <w:vAlign w:val="bottom"/>
            <w:hideMark/>
          </w:tcPr>
          <w:p w14:paraId="370876A2" w14:textId="77777777" w:rsidR="004C1F63" w:rsidRPr="004C1F63" w:rsidRDefault="004C1F63" w:rsidP="004C1F63">
            <w:pPr>
              <w:widowControl/>
              <w:jc w:val="center"/>
              <w:rPr>
                <w:rFonts w:ascii="Times New Roman" w:eastAsia="Times New Roman" w:hAnsi="Times New Roman" w:cs="Times New Roman"/>
                <w:b/>
                <w:bCs/>
                <w:color w:val="000000"/>
                <w:sz w:val="20"/>
                <w:szCs w:val="20"/>
                <w:lang w:val="es-HN" w:eastAsia="es-HN"/>
              </w:rPr>
            </w:pPr>
            <w:r w:rsidRPr="004C1F63">
              <w:rPr>
                <w:rFonts w:ascii="Times New Roman" w:eastAsia="Times New Roman" w:hAnsi="Times New Roman" w:cs="Times New Roman"/>
                <w:b/>
                <w:bCs/>
                <w:color w:val="000000"/>
                <w:sz w:val="20"/>
                <w:szCs w:val="20"/>
                <w:lang w:val="es-HN" w:eastAsia="es-HN"/>
              </w:rPr>
              <w:t>Fase</w:t>
            </w:r>
          </w:p>
        </w:tc>
        <w:tc>
          <w:tcPr>
            <w:tcW w:w="1265" w:type="dxa"/>
            <w:tcBorders>
              <w:top w:val="nil"/>
              <w:left w:val="nil"/>
              <w:bottom w:val="single" w:sz="4" w:space="0" w:color="auto"/>
              <w:right w:val="single" w:sz="4" w:space="0" w:color="auto"/>
            </w:tcBorders>
            <w:shd w:val="clear" w:color="000000" w:fill="BDD7EE"/>
            <w:noWrap/>
            <w:vAlign w:val="bottom"/>
            <w:hideMark/>
          </w:tcPr>
          <w:p w14:paraId="5ABBE92F" w14:textId="77777777" w:rsidR="004C1F63" w:rsidRPr="004C1F63" w:rsidRDefault="004C1F63" w:rsidP="004C1F63">
            <w:pPr>
              <w:widowControl/>
              <w:jc w:val="center"/>
              <w:rPr>
                <w:rFonts w:ascii="Times New Roman" w:eastAsia="Times New Roman" w:hAnsi="Times New Roman" w:cs="Times New Roman"/>
                <w:b/>
                <w:bCs/>
                <w:color w:val="000000"/>
                <w:sz w:val="20"/>
                <w:szCs w:val="20"/>
                <w:lang w:val="es-HN" w:eastAsia="es-HN"/>
              </w:rPr>
            </w:pPr>
            <w:r w:rsidRPr="004C1F63">
              <w:rPr>
                <w:rFonts w:ascii="Times New Roman" w:eastAsia="Times New Roman" w:hAnsi="Times New Roman" w:cs="Times New Roman"/>
                <w:b/>
                <w:bCs/>
                <w:color w:val="000000"/>
                <w:sz w:val="20"/>
                <w:szCs w:val="20"/>
                <w:lang w:val="es-HN" w:eastAsia="es-HN"/>
              </w:rPr>
              <w:t>Entregable</w:t>
            </w:r>
          </w:p>
        </w:tc>
        <w:tc>
          <w:tcPr>
            <w:tcW w:w="1072" w:type="dxa"/>
            <w:tcBorders>
              <w:top w:val="nil"/>
              <w:left w:val="nil"/>
              <w:bottom w:val="single" w:sz="4" w:space="0" w:color="auto"/>
              <w:right w:val="single" w:sz="4" w:space="0" w:color="auto"/>
            </w:tcBorders>
            <w:shd w:val="clear" w:color="000000" w:fill="BDD7EE"/>
            <w:noWrap/>
            <w:vAlign w:val="bottom"/>
            <w:hideMark/>
          </w:tcPr>
          <w:p w14:paraId="75EDA316" w14:textId="06789830" w:rsidR="004C1F63" w:rsidRPr="004C1F63" w:rsidRDefault="004C1F63" w:rsidP="004C1F63">
            <w:pPr>
              <w:widowControl/>
              <w:jc w:val="center"/>
              <w:rPr>
                <w:rFonts w:ascii="Times New Roman" w:eastAsia="Times New Roman" w:hAnsi="Times New Roman" w:cs="Times New Roman"/>
                <w:b/>
                <w:bCs/>
                <w:color w:val="000000"/>
                <w:sz w:val="20"/>
                <w:szCs w:val="20"/>
                <w:lang w:val="es-HN" w:eastAsia="es-HN"/>
              </w:rPr>
            </w:pPr>
            <w:r w:rsidRPr="004C1F63">
              <w:rPr>
                <w:rFonts w:ascii="Times New Roman" w:eastAsia="Times New Roman" w:hAnsi="Times New Roman" w:cs="Times New Roman"/>
                <w:b/>
                <w:bCs/>
                <w:color w:val="000000"/>
                <w:sz w:val="20"/>
                <w:szCs w:val="20"/>
                <w:lang w:val="es-HN" w:eastAsia="es-HN"/>
              </w:rPr>
              <w:t>Elemento para comunicar</w:t>
            </w:r>
          </w:p>
        </w:tc>
        <w:tc>
          <w:tcPr>
            <w:tcW w:w="1480" w:type="dxa"/>
            <w:tcBorders>
              <w:top w:val="nil"/>
              <w:left w:val="nil"/>
              <w:bottom w:val="single" w:sz="4" w:space="0" w:color="auto"/>
              <w:right w:val="single" w:sz="4" w:space="0" w:color="auto"/>
            </w:tcBorders>
            <w:shd w:val="clear" w:color="000000" w:fill="BDD7EE"/>
            <w:noWrap/>
            <w:vAlign w:val="bottom"/>
            <w:hideMark/>
          </w:tcPr>
          <w:p w14:paraId="38967C3A" w14:textId="77777777" w:rsidR="004C1F63" w:rsidRPr="004C1F63" w:rsidRDefault="004C1F63" w:rsidP="004C1F63">
            <w:pPr>
              <w:widowControl/>
              <w:jc w:val="center"/>
              <w:rPr>
                <w:rFonts w:ascii="Times New Roman" w:eastAsia="Times New Roman" w:hAnsi="Times New Roman" w:cs="Times New Roman"/>
                <w:b/>
                <w:bCs/>
                <w:color w:val="000000"/>
                <w:sz w:val="20"/>
                <w:szCs w:val="20"/>
                <w:lang w:val="es-HN" w:eastAsia="es-HN"/>
              </w:rPr>
            </w:pPr>
            <w:r w:rsidRPr="004C1F63">
              <w:rPr>
                <w:rFonts w:ascii="Times New Roman" w:eastAsia="Times New Roman" w:hAnsi="Times New Roman" w:cs="Times New Roman"/>
                <w:b/>
                <w:bCs/>
                <w:color w:val="000000"/>
                <w:sz w:val="20"/>
                <w:szCs w:val="20"/>
                <w:lang w:val="es-HN" w:eastAsia="es-HN"/>
              </w:rPr>
              <w:t>Audiencia</w:t>
            </w:r>
          </w:p>
        </w:tc>
        <w:tc>
          <w:tcPr>
            <w:tcW w:w="936" w:type="dxa"/>
            <w:tcBorders>
              <w:top w:val="nil"/>
              <w:left w:val="nil"/>
              <w:bottom w:val="single" w:sz="4" w:space="0" w:color="auto"/>
              <w:right w:val="single" w:sz="4" w:space="0" w:color="auto"/>
            </w:tcBorders>
            <w:shd w:val="clear" w:color="000000" w:fill="BDD7EE"/>
            <w:noWrap/>
            <w:vAlign w:val="center"/>
            <w:hideMark/>
          </w:tcPr>
          <w:p w14:paraId="00289304" w14:textId="77777777" w:rsidR="004C1F63" w:rsidRPr="004C1F63" w:rsidRDefault="004C1F63" w:rsidP="004C1F63">
            <w:pPr>
              <w:widowControl/>
              <w:jc w:val="center"/>
              <w:rPr>
                <w:rFonts w:ascii="Times New Roman" w:eastAsia="Times New Roman" w:hAnsi="Times New Roman" w:cs="Times New Roman"/>
                <w:b/>
                <w:bCs/>
                <w:color w:val="000000"/>
                <w:sz w:val="20"/>
                <w:szCs w:val="20"/>
                <w:lang w:val="es-HN" w:eastAsia="es-HN"/>
              </w:rPr>
            </w:pPr>
            <w:r w:rsidRPr="004C1F63">
              <w:rPr>
                <w:rFonts w:ascii="Times New Roman" w:eastAsia="Times New Roman" w:hAnsi="Times New Roman" w:cs="Times New Roman"/>
                <w:b/>
                <w:bCs/>
                <w:color w:val="000000"/>
                <w:sz w:val="20"/>
                <w:szCs w:val="20"/>
                <w:lang w:val="es-HN" w:eastAsia="es-HN"/>
              </w:rPr>
              <w:t>Tipo</w:t>
            </w:r>
          </w:p>
        </w:tc>
        <w:tc>
          <w:tcPr>
            <w:tcW w:w="967" w:type="dxa"/>
            <w:tcBorders>
              <w:top w:val="nil"/>
              <w:left w:val="nil"/>
              <w:bottom w:val="single" w:sz="4" w:space="0" w:color="auto"/>
              <w:right w:val="single" w:sz="4" w:space="0" w:color="auto"/>
            </w:tcBorders>
            <w:shd w:val="clear" w:color="000000" w:fill="BDD7EE"/>
            <w:noWrap/>
            <w:vAlign w:val="bottom"/>
            <w:hideMark/>
          </w:tcPr>
          <w:p w14:paraId="2F9CC10B" w14:textId="77777777" w:rsidR="004C1F63" w:rsidRPr="004C1F63" w:rsidRDefault="004C1F63" w:rsidP="004C1F63">
            <w:pPr>
              <w:widowControl/>
              <w:jc w:val="center"/>
              <w:rPr>
                <w:rFonts w:ascii="Times New Roman" w:eastAsia="Times New Roman" w:hAnsi="Times New Roman" w:cs="Times New Roman"/>
                <w:b/>
                <w:bCs/>
                <w:color w:val="000000"/>
                <w:sz w:val="20"/>
                <w:szCs w:val="20"/>
                <w:lang w:val="es-HN" w:eastAsia="es-HN"/>
              </w:rPr>
            </w:pPr>
            <w:r w:rsidRPr="004C1F63">
              <w:rPr>
                <w:rFonts w:ascii="Times New Roman" w:eastAsia="Times New Roman" w:hAnsi="Times New Roman" w:cs="Times New Roman"/>
                <w:b/>
                <w:bCs/>
                <w:color w:val="000000"/>
                <w:sz w:val="20"/>
                <w:szCs w:val="20"/>
                <w:lang w:val="es-HN" w:eastAsia="es-HN"/>
              </w:rPr>
              <w:t>Canal</w:t>
            </w:r>
          </w:p>
        </w:tc>
        <w:tc>
          <w:tcPr>
            <w:tcW w:w="1152" w:type="dxa"/>
            <w:tcBorders>
              <w:top w:val="nil"/>
              <w:left w:val="nil"/>
              <w:bottom w:val="single" w:sz="4" w:space="0" w:color="auto"/>
              <w:right w:val="single" w:sz="4" w:space="0" w:color="auto"/>
            </w:tcBorders>
            <w:shd w:val="clear" w:color="000000" w:fill="BDD7EE"/>
            <w:noWrap/>
            <w:vAlign w:val="bottom"/>
            <w:hideMark/>
          </w:tcPr>
          <w:p w14:paraId="2BA68C81" w14:textId="77777777" w:rsidR="004C1F63" w:rsidRPr="004C1F63" w:rsidRDefault="004C1F63" w:rsidP="004C1F63">
            <w:pPr>
              <w:widowControl/>
              <w:jc w:val="center"/>
              <w:rPr>
                <w:rFonts w:ascii="Times New Roman" w:eastAsia="Times New Roman" w:hAnsi="Times New Roman" w:cs="Times New Roman"/>
                <w:b/>
                <w:bCs/>
                <w:color w:val="000000"/>
                <w:sz w:val="20"/>
                <w:szCs w:val="20"/>
                <w:lang w:val="es-HN" w:eastAsia="es-HN"/>
              </w:rPr>
            </w:pPr>
            <w:r w:rsidRPr="004C1F63">
              <w:rPr>
                <w:rFonts w:ascii="Times New Roman" w:eastAsia="Times New Roman" w:hAnsi="Times New Roman" w:cs="Times New Roman"/>
                <w:b/>
                <w:bCs/>
                <w:color w:val="000000"/>
                <w:sz w:val="20"/>
                <w:szCs w:val="20"/>
                <w:lang w:val="es-HN" w:eastAsia="es-HN"/>
              </w:rPr>
              <w:t>Periodicidad</w:t>
            </w:r>
          </w:p>
        </w:tc>
        <w:tc>
          <w:tcPr>
            <w:tcW w:w="896" w:type="dxa"/>
            <w:tcBorders>
              <w:top w:val="nil"/>
              <w:left w:val="nil"/>
              <w:bottom w:val="single" w:sz="4" w:space="0" w:color="auto"/>
              <w:right w:val="single" w:sz="4" w:space="0" w:color="auto"/>
            </w:tcBorders>
            <w:shd w:val="clear" w:color="000000" w:fill="BDD7EE"/>
            <w:noWrap/>
            <w:vAlign w:val="bottom"/>
            <w:hideMark/>
          </w:tcPr>
          <w:p w14:paraId="2F68F9FF" w14:textId="77777777" w:rsidR="004C1F63" w:rsidRPr="004C1F63" w:rsidRDefault="004C1F63" w:rsidP="004C1F63">
            <w:pPr>
              <w:widowControl/>
              <w:jc w:val="center"/>
              <w:rPr>
                <w:rFonts w:ascii="Times New Roman" w:eastAsia="Times New Roman" w:hAnsi="Times New Roman" w:cs="Times New Roman"/>
                <w:b/>
                <w:bCs/>
                <w:color w:val="000000"/>
                <w:sz w:val="20"/>
                <w:szCs w:val="20"/>
                <w:lang w:val="es-HN" w:eastAsia="es-HN"/>
              </w:rPr>
            </w:pPr>
            <w:r w:rsidRPr="004C1F63">
              <w:rPr>
                <w:rFonts w:ascii="Times New Roman" w:eastAsia="Times New Roman" w:hAnsi="Times New Roman" w:cs="Times New Roman"/>
                <w:b/>
                <w:bCs/>
                <w:color w:val="000000"/>
                <w:sz w:val="20"/>
                <w:szCs w:val="20"/>
                <w:lang w:val="es-HN" w:eastAsia="es-HN"/>
              </w:rPr>
              <w:t>Mes</w:t>
            </w:r>
          </w:p>
        </w:tc>
        <w:tc>
          <w:tcPr>
            <w:tcW w:w="1480" w:type="dxa"/>
            <w:tcBorders>
              <w:top w:val="nil"/>
              <w:left w:val="nil"/>
              <w:bottom w:val="single" w:sz="4" w:space="0" w:color="auto"/>
              <w:right w:val="single" w:sz="4" w:space="0" w:color="auto"/>
            </w:tcBorders>
            <w:shd w:val="clear" w:color="000000" w:fill="BDD7EE"/>
            <w:noWrap/>
            <w:vAlign w:val="bottom"/>
            <w:hideMark/>
          </w:tcPr>
          <w:p w14:paraId="694B69E6" w14:textId="77777777" w:rsidR="004C1F63" w:rsidRPr="004C1F63" w:rsidRDefault="004C1F63" w:rsidP="004C1F63">
            <w:pPr>
              <w:widowControl/>
              <w:jc w:val="center"/>
              <w:rPr>
                <w:rFonts w:ascii="Times New Roman" w:eastAsia="Times New Roman" w:hAnsi="Times New Roman" w:cs="Times New Roman"/>
                <w:b/>
                <w:bCs/>
                <w:color w:val="000000"/>
                <w:sz w:val="20"/>
                <w:szCs w:val="20"/>
                <w:lang w:val="es-HN" w:eastAsia="es-HN"/>
              </w:rPr>
            </w:pPr>
            <w:r w:rsidRPr="004C1F63">
              <w:rPr>
                <w:rFonts w:ascii="Times New Roman" w:eastAsia="Times New Roman" w:hAnsi="Times New Roman" w:cs="Times New Roman"/>
                <w:b/>
                <w:bCs/>
                <w:color w:val="000000"/>
                <w:sz w:val="20"/>
                <w:szCs w:val="20"/>
                <w:lang w:val="es-HN" w:eastAsia="es-HN"/>
              </w:rPr>
              <w:t>Responsable</w:t>
            </w:r>
          </w:p>
        </w:tc>
      </w:tr>
      <w:tr w:rsidR="004C1F63" w:rsidRPr="004C1F63" w14:paraId="1035CECE" w14:textId="77777777" w:rsidTr="004C1F63">
        <w:trPr>
          <w:trHeight w:val="265"/>
        </w:trPr>
        <w:tc>
          <w:tcPr>
            <w:tcW w:w="578" w:type="dxa"/>
            <w:tcBorders>
              <w:top w:val="nil"/>
              <w:left w:val="single" w:sz="4" w:space="0" w:color="auto"/>
              <w:bottom w:val="single" w:sz="4" w:space="0" w:color="auto"/>
              <w:right w:val="single" w:sz="4" w:space="0" w:color="auto"/>
            </w:tcBorders>
            <w:shd w:val="clear" w:color="auto" w:fill="auto"/>
            <w:vAlign w:val="center"/>
            <w:hideMark/>
          </w:tcPr>
          <w:p w14:paraId="367933E6" w14:textId="77777777" w:rsidR="004C1F63" w:rsidRPr="004C1F63" w:rsidRDefault="004C1F63" w:rsidP="004C1F63">
            <w:pPr>
              <w:widowControl/>
              <w:jc w:val="center"/>
              <w:rPr>
                <w:rFonts w:ascii="Times New Roman" w:eastAsia="Times New Roman" w:hAnsi="Times New Roman" w:cs="Times New Roman"/>
                <w:color w:val="000000"/>
                <w:sz w:val="20"/>
                <w:szCs w:val="20"/>
                <w:lang w:val="es-HN" w:eastAsia="es-HN"/>
              </w:rPr>
            </w:pPr>
            <w:r w:rsidRPr="004C1F63">
              <w:rPr>
                <w:rFonts w:ascii="Times New Roman" w:eastAsia="Times New Roman" w:hAnsi="Times New Roman" w:cs="Times New Roman"/>
                <w:color w:val="000000"/>
                <w:sz w:val="20"/>
                <w:szCs w:val="20"/>
                <w:lang w:val="es-HN" w:eastAsia="es-HN"/>
              </w:rPr>
              <w:t xml:space="preserve">Inicio </w:t>
            </w:r>
          </w:p>
        </w:tc>
        <w:tc>
          <w:tcPr>
            <w:tcW w:w="1265" w:type="dxa"/>
            <w:tcBorders>
              <w:top w:val="nil"/>
              <w:left w:val="nil"/>
              <w:bottom w:val="single" w:sz="4" w:space="0" w:color="auto"/>
              <w:right w:val="single" w:sz="4" w:space="0" w:color="auto"/>
            </w:tcBorders>
            <w:shd w:val="clear" w:color="auto" w:fill="auto"/>
            <w:noWrap/>
            <w:vAlign w:val="bottom"/>
            <w:hideMark/>
          </w:tcPr>
          <w:p w14:paraId="62C8DC5D" w14:textId="77777777" w:rsidR="004C1F63" w:rsidRPr="004C1F63" w:rsidRDefault="004C1F63" w:rsidP="004C1F63">
            <w:pPr>
              <w:widowControl/>
              <w:jc w:val="center"/>
              <w:rPr>
                <w:rFonts w:ascii="Times New Roman" w:eastAsia="Times New Roman" w:hAnsi="Times New Roman" w:cs="Times New Roman"/>
                <w:color w:val="000000"/>
                <w:sz w:val="20"/>
                <w:szCs w:val="20"/>
                <w:lang w:val="es-HN" w:eastAsia="es-HN"/>
              </w:rPr>
            </w:pPr>
            <w:r w:rsidRPr="004C1F63">
              <w:rPr>
                <w:rFonts w:ascii="Times New Roman" w:eastAsia="Times New Roman" w:hAnsi="Times New Roman" w:cs="Times New Roman"/>
                <w:color w:val="000000"/>
                <w:sz w:val="20"/>
                <w:szCs w:val="20"/>
                <w:lang w:val="es-HN" w:eastAsia="es-HN"/>
              </w:rPr>
              <w:t xml:space="preserve">Gestión de mercado </w:t>
            </w:r>
          </w:p>
        </w:tc>
        <w:tc>
          <w:tcPr>
            <w:tcW w:w="1072" w:type="dxa"/>
            <w:tcBorders>
              <w:top w:val="nil"/>
              <w:left w:val="nil"/>
              <w:bottom w:val="single" w:sz="4" w:space="0" w:color="auto"/>
              <w:right w:val="single" w:sz="4" w:space="0" w:color="auto"/>
            </w:tcBorders>
            <w:shd w:val="clear" w:color="auto" w:fill="auto"/>
            <w:vAlign w:val="center"/>
            <w:hideMark/>
          </w:tcPr>
          <w:p w14:paraId="4EBAC582" w14:textId="77777777" w:rsidR="004C1F63" w:rsidRPr="004C1F63" w:rsidRDefault="004C1F63" w:rsidP="004C1F63">
            <w:pPr>
              <w:widowControl/>
              <w:jc w:val="center"/>
              <w:rPr>
                <w:rFonts w:ascii="Times New Roman" w:eastAsia="Times New Roman" w:hAnsi="Times New Roman" w:cs="Times New Roman"/>
                <w:color w:val="000000"/>
                <w:sz w:val="20"/>
                <w:szCs w:val="20"/>
                <w:lang w:val="es-HN" w:eastAsia="es-HN"/>
              </w:rPr>
            </w:pPr>
            <w:r w:rsidRPr="004C1F63">
              <w:rPr>
                <w:rFonts w:ascii="Times New Roman" w:eastAsia="Times New Roman" w:hAnsi="Times New Roman" w:cs="Times New Roman"/>
                <w:color w:val="000000"/>
                <w:sz w:val="20"/>
                <w:szCs w:val="20"/>
                <w:lang w:val="es-HN" w:eastAsia="es-HN"/>
              </w:rPr>
              <w:t xml:space="preserve">Detalles de reunión </w:t>
            </w:r>
          </w:p>
        </w:tc>
        <w:tc>
          <w:tcPr>
            <w:tcW w:w="1480" w:type="dxa"/>
            <w:tcBorders>
              <w:top w:val="nil"/>
              <w:left w:val="nil"/>
              <w:bottom w:val="single" w:sz="4" w:space="0" w:color="auto"/>
              <w:right w:val="single" w:sz="4" w:space="0" w:color="auto"/>
            </w:tcBorders>
            <w:shd w:val="clear" w:color="auto" w:fill="auto"/>
            <w:vAlign w:val="center"/>
            <w:hideMark/>
          </w:tcPr>
          <w:p w14:paraId="6E37F161" w14:textId="77777777" w:rsidR="004C1F63" w:rsidRPr="004C1F63" w:rsidRDefault="004C1F63" w:rsidP="004C1F63">
            <w:pPr>
              <w:widowControl/>
              <w:jc w:val="center"/>
              <w:rPr>
                <w:rFonts w:ascii="Times New Roman" w:eastAsia="Times New Roman" w:hAnsi="Times New Roman" w:cs="Times New Roman"/>
                <w:color w:val="000000"/>
                <w:sz w:val="20"/>
                <w:szCs w:val="20"/>
                <w:lang w:val="es-HN" w:eastAsia="es-HN"/>
              </w:rPr>
            </w:pPr>
            <w:r w:rsidRPr="004C1F63">
              <w:rPr>
                <w:rFonts w:ascii="Times New Roman" w:eastAsia="Times New Roman" w:hAnsi="Times New Roman" w:cs="Times New Roman"/>
                <w:color w:val="000000"/>
                <w:sz w:val="20"/>
                <w:szCs w:val="20"/>
                <w:lang w:val="es-HN" w:eastAsia="es-HN"/>
              </w:rPr>
              <w:t>Andifar</w:t>
            </w:r>
          </w:p>
        </w:tc>
        <w:tc>
          <w:tcPr>
            <w:tcW w:w="936" w:type="dxa"/>
            <w:tcBorders>
              <w:top w:val="nil"/>
              <w:left w:val="nil"/>
              <w:bottom w:val="single" w:sz="4" w:space="0" w:color="auto"/>
              <w:right w:val="single" w:sz="4" w:space="0" w:color="auto"/>
            </w:tcBorders>
            <w:shd w:val="clear" w:color="auto" w:fill="auto"/>
            <w:vAlign w:val="center"/>
            <w:hideMark/>
          </w:tcPr>
          <w:p w14:paraId="7333F851" w14:textId="77777777" w:rsidR="004C1F63" w:rsidRPr="004C1F63" w:rsidRDefault="004C1F63" w:rsidP="004C1F63">
            <w:pPr>
              <w:widowControl/>
              <w:jc w:val="center"/>
              <w:rPr>
                <w:rFonts w:ascii="Times New Roman" w:eastAsia="Times New Roman" w:hAnsi="Times New Roman" w:cs="Times New Roman"/>
                <w:color w:val="000000"/>
                <w:sz w:val="20"/>
                <w:szCs w:val="20"/>
                <w:lang w:val="es-HN" w:eastAsia="es-HN"/>
              </w:rPr>
            </w:pPr>
            <w:r w:rsidRPr="004C1F63">
              <w:rPr>
                <w:rFonts w:ascii="Times New Roman" w:eastAsia="Times New Roman" w:hAnsi="Times New Roman" w:cs="Times New Roman"/>
                <w:color w:val="000000"/>
                <w:sz w:val="20"/>
                <w:szCs w:val="20"/>
                <w:lang w:val="es-HN" w:eastAsia="es-HN"/>
              </w:rPr>
              <w:t xml:space="preserve">Interactiva </w:t>
            </w:r>
          </w:p>
        </w:tc>
        <w:tc>
          <w:tcPr>
            <w:tcW w:w="967" w:type="dxa"/>
            <w:tcBorders>
              <w:top w:val="nil"/>
              <w:left w:val="nil"/>
              <w:bottom w:val="single" w:sz="4" w:space="0" w:color="auto"/>
              <w:right w:val="single" w:sz="4" w:space="0" w:color="auto"/>
            </w:tcBorders>
            <w:shd w:val="clear" w:color="auto" w:fill="auto"/>
            <w:vAlign w:val="center"/>
            <w:hideMark/>
          </w:tcPr>
          <w:p w14:paraId="2BCA32CA" w14:textId="77777777" w:rsidR="004C1F63" w:rsidRPr="004C1F63" w:rsidRDefault="004C1F63" w:rsidP="004C1F63">
            <w:pPr>
              <w:widowControl/>
              <w:jc w:val="center"/>
              <w:rPr>
                <w:rFonts w:ascii="Times New Roman" w:eastAsia="Times New Roman" w:hAnsi="Times New Roman" w:cs="Times New Roman"/>
                <w:color w:val="000000"/>
                <w:sz w:val="20"/>
                <w:szCs w:val="20"/>
                <w:lang w:val="es-HN" w:eastAsia="es-HN"/>
              </w:rPr>
            </w:pPr>
            <w:r w:rsidRPr="004C1F63">
              <w:rPr>
                <w:rFonts w:ascii="Times New Roman" w:eastAsia="Times New Roman" w:hAnsi="Times New Roman" w:cs="Times New Roman"/>
                <w:color w:val="000000"/>
                <w:sz w:val="20"/>
                <w:szCs w:val="20"/>
                <w:lang w:val="es-HN" w:eastAsia="es-HN"/>
              </w:rPr>
              <w:t xml:space="preserve">Correo electrónico </w:t>
            </w:r>
          </w:p>
        </w:tc>
        <w:tc>
          <w:tcPr>
            <w:tcW w:w="1152" w:type="dxa"/>
            <w:tcBorders>
              <w:top w:val="nil"/>
              <w:left w:val="nil"/>
              <w:bottom w:val="single" w:sz="4" w:space="0" w:color="auto"/>
              <w:right w:val="single" w:sz="4" w:space="0" w:color="auto"/>
            </w:tcBorders>
            <w:shd w:val="clear" w:color="auto" w:fill="auto"/>
            <w:vAlign w:val="center"/>
            <w:hideMark/>
          </w:tcPr>
          <w:p w14:paraId="070B3080" w14:textId="77777777" w:rsidR="004C1F63" w:rsidRPr="004C1F63" w:rsidRDefault="004C1F63" w:rsidP="004C1F63">
            <w:pPr>
              <w:widowControl/>
              <w:jc w:val="center"/>
              <w:rPr>
                <w:rFonts w:ascii="Times New Roman" w:eastAsia="Times New Roman" w:hAnsi="Times New Roman" w:cs="Times New Roman"/>
                <w:color w:val="000000"/>
                <w:sz w:val="20"/>
                <w:szCs w:val="20"/>
                <w:lang w:val="es-HN" w:eastAsia="es-HN"/>
              </w:rPr>
            </w:pPr>
            <w:r w:rsidRPr="004C1F63">
              <w:rPr>
                <w:rFonts w:ascii="Times New Roman" w:eastAsia="Times New Roman" w:hAnsi="Times New Roman" w:cs="Times New Roman"/>
                <w:color w:val="000000"/>
                <w:sz w:val="20"/>
                <w:szCs w:val="20"/>
                <w:lang w:val="es-HN" w:eastAsia="es-HN"/>
              </w:rPr>
              <w:t>Finalizar reunión</w:t>
            </w:r>
          </w:p>
        </w:tc>
        <w:tc>
          <w:tcPr>
            <w:tcW w:w="896" w:type="dxa"/>
            <w:tcBorders>
              <w:top w:val="nil"/>
              <w:left w:val="nil"/>
              <w:bottom w:val="single" w:sz="4" w:space="0" w:color="auto"/>
              <w:right w:val="single" w:sz="4" w:space="0" w:color="auto"/>
            </w:tcBorders>
            <w:shd w:val="clear" w:color="auto" w:fill="auto"/>
            <w:vAlign w:val="center"/>
            <w:hideMark/>
          </w:tcPr>
          <w:p w14:paraId="53504C0E" w14:textId="77777777" w:rsidR="004C1F63" w:rsidRPr="004C1F63" w:rsidRDefault="004C1F63" w:rsidP="004C1F63">
            <w:pPr>
              <w:widowControl/>
              <w:jc w:val="center"/>
              <w:rPr>
                <w:rFonts w:ascii="Times New Roman" w:eastAsia="Times New Roman" w:hAnsi="Times New Roman" w:cs="Times New Roman"/>
                <w:color w:val="000000"/>
                <w:sz w:val="20"/>
                <w:szCs w:val="20"/>
                <w:lang w:val="es-HN" w:eastAsia="es-HN"/>
              </w:rPr>
            </w:pPr>
            <w:r w:rsidRPr="004C1F63">
              <w:rPr>
                <w:rFonts w:ascii="Times New Roman" w:eastAsia="Times New Roman" w:hAnsi="Times New Roman" w:cs="Times New Roman"/>
                <w:color w:val="000000"/>
                <w:sz w:val="20"/>
                <w:szCs w:val="20"/>
                <w:lang w:val="es-HN" w:eastAsia="es-HN"/>
              </w:rPr>
              <w:t>13/1/2024</w:t>
            </w:r>
          </w:p>
        </w:tc>
        <w:tc>
          <w:tcPr>
            <w:tcW w:w="1480" w:type="dxa"/>
            <w:tcBorders>
              <w:top w:val="nil"/>
              <w:left w:val="nil"/>
              <w:bottom w:val="single" w:sz="4" w:space="0" w:color="auto"/>
              <w:right w:val="single" w:sz="4" w:space="0" w:color="auto"/>
            </w:tcBorders>
            <w:shd w:val="clear" w:color="auto" w:fill="auto"/>
            <w:vAlign w:val="center"/>
            <w:hideMark/>
          </w:tcPr>
          <w:p w14:paraId="4A829FB5" w14:textId="77777777" w:rsidR="004C1F63" w:rsidRPr="004C1F63" w:rsidRDefault="004C1F63" w:rsidP="004C1F63">
            <w:pPr>
              <w:widowControl/>
              <w:jc w:val="center"/>
              <w:rPr>
                <w:rFonts w:ascii="Times New Roman" w:eastAsia="Times New Roman" w:hAnsi="Times New Roman" w:cs="Times New Roman"/>
                <w:color w:val="000000"/>
                <w:sz w:val="20"/>
                <w:szCs w:val="20"/>
                <w:lang w:val="es-HN" w:eastAsia="es-HN"/>
              </w:rPr>
            </w:pPr>
            <w:r w:rsidRPr="004C1F63">
              <w:rPr>
                <w:rFonts w:ascii="Times New Roman" w:eastAsia="Times New Roman" w:hAnsi="Times New Roman" w:cs="Times New Roman"/>
                <w:color w:val="000000"/>
                <w:sz w:val="20"/>
                <w:szCs w:val="20"/>
                <w:lang w:val="es-HN" w:eastAsia="es-HN"/>
              </w:rPr>
              <w:t xml:space="preserve">Medimex </w:t>
            </w:r>
          </w:p>
        </w:tc>
      </w:tr>
      <w:tr w:rsidR="004C1F63" w:rsidRPr="004C1F63" w14:paraId="5CAF69AC" w14:textId="77777777" w:rsidTr="004C1F63">
        <w:trPr>
          <w:trHeight w:val="452"/>
        </w:trPr>
        <w:tc>
          <w:tcPr>
            <w:tcW w:w="578" w:type="dxa"/>
            <w:tcBorders>
              <w:top w:val="nil"/>
              <w:left w:val="single" w:sz="4" w:space="0" w:color="auto"/>
              <w:bottom w:val="single" w:sz="4" w:space="0" w:color="auto"/>
              <w:right w:val="single" w:sz="4" w:space="0" w:color="auto"/>
            </w:tcBorders>
            <w:shd w:val="clear" w:color="auto" w:fill="auto"/>
            <w:vAlign w:val="center"/>
            <w:hideMark/>
          </w:tcPr>
          <w:p w14:paraId="7B4B6576" w14:textId="77777777" w:rsidR="004C1F63" w:rsidRPr="004C1F63" w:rsidRDefault="004C1F63" w:rsidP="004C1F63">
            <w:pPr>
              <w:widowControl/>
              <w:jc w:val="center"/>
              <w:rPr>
                <w:rFonts w:ascii="Times New Roman" w:eastAsia="Times New Roman" w:hAnsi="Times New Roman" w:cs="Times New Roman"/>
                <w:color w:val="000000"/>
                <w:sz w:val="20"/>
                <w:szCs w:val="20"/>
                <w:lang w:val="es-HN" w:eastAsia="es-HN"/>
              </w:rPr>
            </w:pPr>
            <w:r w:rsidRPr="004C1F63">
              <w:rPr>
                <w:rFonts w:ascii="Times New Roman" w:eastAsia="Times New Roman" w:hAnsi="Times New Roman" w:cs="Times New Roman"/>
                <w:color w:val="000000"/>
                <w:sz w:val="20"/>
                <w:szCs w:val="20"/>
                <w:lang w:val="es-HN" w:eastAsia="es-HN"/>
              </w:rPr>
              <w:t xml:space="preserve">Inicio </w:t>
            </w:r>
          </w:p>
        </w:tc>
        <w:tc>
          <w:tcPr>
            <w:tcW w:w="1265" w:type="dxa"/>
            <w:tcBorders>
              <w:top w:val="nil"/>
              <w:left w:val="nil"/>
              <w:bottom w:val="single" w:sz="4" w:space="0" w:color="auto"/>
              <w:right w:val="single" w:sz="4" w:space="0" w:color="auto"/>
            </w:tcBorders>
            <w:shd w:val="clear" w:color="auto" w:fill="auto"/>
            <w:vAlign w:val="center"/>
            <w:hideMark/>
          </w:tcPr>
          <w:p w14:paraId="16805BA7" w14:textId="77777777" w:rsidR="004C1F63" w:rsidRPr="004C1F63" w:rsidRDefault="004C1F63" w:rsidP="004C1F63">
            <w:pPr>
              <w:widowControl/>
              <w:jc w:val="center"/>
              <w:rPr>
                <w:rFonts w:ascii="Times New Roman" w:eastAsia="Times New Roman" w:hAnsi="Times New Roman" w:cs="Times New Roman"/>
                <w:color w:val="000000"/>
                <w:sz w:val="20"/>
                <w:szCs w:val="20"/>
                <w:lang w:val="es-HN" w:eastAsia="es-HN"/>
              </w:rPr>
            </w:pPr>
            <w:r w:rsidRPr="004C1F63">
              <w:rPr>
                <w:rFonts w:ascii="Times New Roman" w:eastAsia="Times New Roman" w:hAnsi="Times New Roman" w:cs="Times New Roman"/>
                <w:color w:val="000000"/>
                <w:sz w:val="20"/>
                <w:szCs w:val="20"/>
                <w:lang w:val="es-HN" w:eastAsia="es-HN"/>
              </w:rPr>
              <w:t xml:space="preserve">Estudio Administrativo </w:t>
            </w:r>
          </w:p>
        </w:tc>
        <w:tc>
          <w:tcPr>
            <w:tcW w:w="1072" w:type="dxa"/>
            <w:tcBorders>
              <w:top w:val="nil"/>
              <w:left w:val="nil"/>
              <w:bottom w:val="single" w:sz="4" w:space="0" w:color="auto"/>
              <w:right w:val="single" w:sz="4" w:space="0" w:color="auto"/>
            </w:tcBorders>
            <w:shd w:val="clear" w:color="auto" w:fill="auto"/>
            <w:vAlign w:val="center"/>
            <w:hideMark/>
          </w:tcPr>
          <w:p w14:paraId="5548CBD7" w14:textId="0962589A" w:rsidR="004C1F63" w:rsidRPr="004C1F63" w:rsidRDefault="004C1F63" w:rsidP="004C1F63">
            <w:pPr>
              <w:widowControl/>
              <w:jc w:val="center"/>
              <w:rPr>
                <w:rFonts w:ascii="Times New Roman" w:eastAsia="Times New Roman" w:hAnsi="Times New Roman" w:cs="Times New Roman"/>
                <w:color w:val="000000"/>
                <w:sz w:val="20"/>
                <w:szCs w:val="20"/>
                <w:lang w:val="es-HN" w:eastAsia="es-HN"/>
              </w:rPr>
            </w:pPr>
            <w:r w:rsidRPr="004C1F63">
              <w:rPr>
                <w:rFonts w:ascii="Times New Roman" w:eastAsia="Times New Roman" w:hAnsi="Times New Roman" w:cs="Times New Roman"/>
                <w:color w:val="000000"/>
                <w:sz w:val="20"/>
                <w:szCs w:val="20"/>
                <w:lang w:val="es-HN" w:eastAsia="es-HN"/>
              </w:rPr>
              <w:t xml:space="preserve">Solicitar información </w:t>
            </w:r>
          </w:p>
        </w:tc>
        <w:tc>
          <w:tcPr>
            <w:tcW w:w="1480" w:type="dxa"/>
            <w:tcBorders>
              <w:top w:val="nil"/>
              <w:left w:val="nil"/>
              <w:bottom w:val="single" w:sz="4" w:space="0" w:color="auto"/>
              <w:right w:val="single" w:sz="4" w:space="0" w:color="auto"/>
            </w:tcBorders>
            <w:shd w:val="clear" w:color="auto" w:fill="auto"/>
            <w:vAlign w:val="center"/>
            <w:hideMark/>
          </w:tcPr>
          <w:p w14:paraId="64C0DD75" w14:textId="77777777" w:rsidR="004C1F63" w:rsidRPr="004C1F63" w:rsidRDefault="004C1F63" w:rsidP="004C1F63">
            <w:pPr>
              <w:widowControl/>
              <w:jc w:val="center"/>
              <w:rPr>
                <w:rFonts w:ascii="Times New Roman" w:eastAsia="Times New Roman" w:hAnsi="Times New Roman" w:cs="Times New Roman"/>
                <w:color w:val="000000"/>
                <w:sz w:val="20"/>
                <w:szCs w:val="20"/>
                <w:lang w:val="es-HN" w:eastAsia="es-HN"/>
              </w:rPr>
            </w:pPr>
            <w:r w:rsidRPr="004C1F63">
              <w:rPr>
                <w:rFonts w:ascii="Times New Roman" w:eastAsia="Times New Roman" w:hAnsi="Times New Roman" w:cs="Times New Roman"/>
                <w:color w:val="000000"/>
                <w:sz w:val="20"/>
                <w:szCs w:val="20"/>
                <w:lang w:val="es-HN" w:eastAsia="es-HN"/>
              </w:rPr>
              <w:t>Andifar/Medimex</w:t>
            </w:r>
          </w:p>
        </w:tc>
        <w:tc>
          <w:tcPr>
            <w:tcW w:w="936" w:type="dxa"/>
            <w:tcBorders>
              <w:top w:val="nil"/>
              <w:left w:val="nil"/>
              <w:bottom w:val="single" w:sz="4" w:space="0" w:color="auto"/>
              <w:right w:val="single" w:sz="4" w:space="0" w:color="auto"/>
            </w:tcBorders>
            <w:shd w:val="clear" w:color="auto" w:fill="auto"/>
            <w:vAlign w:val="center"/>
            <w:hideMark/>
          </w:tcPr>
          <w:p w14:paraId="55FCAFFD" w14:textId="77777777" w:rsidR="004C1F63" w:rsidRPr="004C1F63" w:rsidRDefault="004C1F63" w:rsidP="004C1F63">
            <w:pPr>
              <w:widowControl/>
              <w:jc w:val="center"/>
              <w:rPr>
                <w:rFonts w:ascii="Times New Roman" w:eastAsia="Times New Roman" w:hAnsi="Times New Roman" w:cs="Times New Roman"/>
                <w:color w:val="000000"/>
                <w:sz w:val="20"/>
                <w:szCs w:val="20"/>
                <w:lang w:val="es-HN" w:eastAsia="es-HN"/>
              </w:rPr>
            </w:pPr>
            <w:r w:rsidRPr="004C1F63">
              <w:rPr>
                <w:rFonts w:ascii="Times New Roman" w:eastAsia="Times New Roman" w:hAnsi="Times New Roman" w:cs="Times New Roman"/>
                <w:color w:val="000000"/>
                <w:sz w:val="20"/>
                <w:szCs w:val="20"/>
                <w:lang w:val="es-HN" w:eastAsia="es-HN"/>
              </w:rPr>
              <w:t xml:space="preserve">Interactiva </w:t>
            </w:r>
          </w:p>
        </w:tc>
        <w:tc>
          <w:tcPr>
            <w:tcW w:w="967" w:type="dxa"/>
            <w:tcBorders>
              <w:top w:val="nil"/>
              <w:left w:val="nil"/>
              <w:bottom w:val="single" w:sz="4" w:space="0" w:color="auto"/>
              <w:right w:val="single" w:sz="4" w:space="0" w:color="auto"/>
            </w:tcBorders>
            <w:shd w:val="clear" w:color="auto" w:fill="auto"/>
            <w:vAlign w:val="center"/>
            <w:hideMark/>
          </w:tcPr>
          <w:p w14:paraId="59F8589F" w14:textId="77777777" w:rsidR="004C1F63" w:rsidRPr="004C1F63" w:rsidRDefault="004C1F63" w:rsidP="004C1F63">
            <w:pPr>
              <w:widowControl/>
              <w:jc w:val="center"/>
              <w:rPr>
                <w:rFonts w:ascii="Times New Roman" w:eastAsia="Times New Roman" w:hAnsi="Times New Roman" w:cs="Times New Roman"/>
                <w:color w:val="000000"/>
                <w:sz w:val="20"/>
                <w:szCs w:val="20"/>
                <w:lang w:val="es-HN" w:eastAsia="es-HN"/>
              </w:rPr>
            </w:pPr>
            <w:r w:rsidRPr="004C1F63">
              <w:rPr>
                <w:rFonts w:ascii="Times New Roman" w:eastAsia="Times New Roman" w:hAnsi="Times New Roman" w:cs="Times New Roman"/>
                <w:color w:val="000000"/>
                <w:sz w:val="20"/>
                <w:szCs w:val="20"/>
                <w:lang w:val="es-HN" w:eastAsia="es-HN"/>
              </w:rPr>
              <w:t xml:space="preserve">Correo electrónico </w:t>
            </w:r>
          </w:p>
        </w:tc>
        <w:tc>
          <w:tcPr>
            <w:tcW w:w="1152" w:type="dxa"/>
            <w:tcBorders>
              <w:top w:val="nil"/>
              <w:left w:val="nil"/>
              <w:bottom w:val="single" w:sz="4" w:space="0" w:color="auto"/>
              <w:right w:val="single" w:sz="4" w:space="0" w:color="auto"/>
            </w:tcBorders>
            <w:shd w:val="clear" w:color="auto" w:fill="auto"/>
            <w:vAlign w:val="center"/>
            <w:hideMark/>
          </w:tcPr>
          <w:p w14:paraId="276CB231" w14:textId="77777777" w:rsidR="004C1F63" w:rsidRPr="004C1F63" w:rsidRDefault="004C1F63" w:rsidP="004C1F63">
            <w:pPr>
              <w:widowControl/>
              <w:jc w:val="center"/>
              <w:rPr>
                <w:rFonts w:ascii="Times New Roman" w:eastAsia="Times New Roman" w:hAnsi="Times New Roman" w:cs="Times New Roman"/>
                <w:color w:val="000000"/>
                <w:sz w:val="20"/>
                <w:szCs w:val="20"/>
                <w:lang w:val="es-HN" w:eastAsia="es-HN"/>
              </w:rPr>
            </w:pPr>
            <w:r w:rsidRPr="004C1F63">
              <w:rPr>
                <w:rFonts w:ascii="Times New Roman" w:eastAsia="Times New Roman" w:hAnsi="Times New Roman" w:cs="Times New Roman"/>
                <w:color w:val="000000"/>
                <w:sz w:val="20"/>
                <w:szCs w:val="20"/>
                <w:lang w:val="es-HN" w:eastAsia="es-HN"/>
              </w:rPr>
              <w:t>Finalizar reunión</w:t>
            </w:r>
          </w:p>
        </w:tc>
        <w:tc>
          <w:tcPr>
            <w:tcW w:w="896" w:type="dxa"/>
            <w:tcBorders>
              <w:top w:val="nil"/>
              <w:left w:val="nil"/>
              <w:bottom w:val="single" w:sz="4" w:space="0" w:color="auto"/>
              <w:right w:val="single" w:sz="4" w:space="0" w:color="auto"/>
            </w:tcBorders>
            <w:shd w:val="clear" w:color="auto" w:fill="auto"/>
            <w:vAlign w:val="center"/>
            <w:hideMark/>
          </w:tcPr>
          <w:p w14:paraId="0FFCC0E5" w14:textId="77777777" w:rsidR="004C1F63" w:rsidRPr="004C1F63" w:rsidRDefault="004C1F63" w:rsidP="004C1F63">
            <w:pPr>
              <w:widowControl/>
              <w:jc w:val="center"/>
              <w:rPr>
                <w:rFonts w:ascii="Times New Roman" w:eastAsia="Times New Roman" w:hAnsi="Times New Roman" w:cs="Times New Roman"/>
                <w:color w:val="000000"/>
                <w:sz w:val="20"/>
                <w:szCs w:val="20"/>
                <w:lang w:val="es-HN" w:eastAsia="es-HN"/>
              </w:rPr>
            </w:pPr>
            <w:r w:rsidRPr="004C1F63">
              <w:rPr>
                <w:rFonts w:ascii="Times New Roman" w:eastAsia="Times New Roman" w:hAnsi="Times New Roman" w:cs="Times New Roman"/>
                <w:color w:val="000000"/>
                <w:sz w:val="20"/>
                <w:szCs w:val="20"/>
                <w:lang w:val="es-HN" w:eastAsia="es-HN"/>
              </w:rPr>
              <w:t>6/2/2024</w:t>
            </w:r>
          </w:p>
        </w:tc>
        <w:tc>
          <w:tcPr>
            <w:tcW w:w="1480" w:type="dxa"/>
            <w:tcBorders>
              <w:top w:val="nil"/>
              <w:left w:val="nil"/>
              <w:bottom w:val="single" w:sz="4" w:space="0" w:color="auto"/>
              <w:right w:val="single" w:sz="4" w:space="0" w:color="auto"/>
            </w:tcBorders>
            <w:shd w:val="clear" w:color="auto" w:fill="auto"/>
            <w:vAlign w:val="center"/>
            <w:hideMark/>
          </w:tcPr>
          <w:p w14:paraId="6E80C26B" w14:textId="77777777" w:rsidR="004C1F63" w:rsidRPr="004C1F63" w:rsidRDefault="004C1F63" w:rsidP="004C1F63">
            <w:pPr>
              <w:widowControl/>
              <w:jc w:val="center"/>
              <w:rPr>
                <w:rFonts w:ascii="Times New Roman" w:eastAsia="Times New Roman" w:hAnsi="Times New Roman" w:cs="Times New Roman"/>
                <w:color w:val="000000"/>
                <w:sz w:val="20"/>
                <w:szCs w:val="20"/>
                <w:lang w:val="es-HN" w:eastAsia="es-HN"/>
              </w:rPr>
            </w:pPr>
            <w:r w:rsidRPr="004C1F63">
              <w:rPr>
                <w:rFonts w:ascii="Times New Roman" w:eastAsia="Times New Roman" w:hAnsi="Times New Roman" w:cs="Times New Roman"/>
                <w:color w:val="000000"/>
                <w:sz w:val="20"/>
                <w:szCs w:val="20"/>
                <w:lang w:val="es-HN" w:eastAsia="es-HN"/>
              </w:rPr>
              <w:t xml:space="preserve">Andifar/Medimex </w:t>
            </w:r>
          </w:p>
        </w:tc>
      </w:tr>
    </w:tbl>
    <w:p w14:paraId="5A3D34F7" w14:textId="6BCF88CB" w:rsidR="00E87D24" w:rsidRDefault="004302D5" w:rsidP="005C7247">
      <w:pPr>
        <w:pStyle w:val="Descripcin"/>
        <w:rPr>
          <w:rFonts w:ascii="Times New Roman" w:hAnsi="Times New Roman" w:cs="Times New Roman"/>
          <w:b/>
          <w:bCs/>
          <w:i w:val="0"/>
          <w:iCs w:val="0"/>
          <w:color w:val="auto"/>
          <w:sz w:val="24"/>
          <w:szCs w:val="24"/>
        </w:rPr>
      </w:pPr>
      <w:bookmarkStart w:id="200" w:name="_Toc158315796"/>
      <w:r w:rsidRPr="00BF2C70">
        <w:rPr>
          <w:rFonts w:ascii="Times New Roman" w:hAnsi="Times New Roman" w:cs="Times New Roman"/>
          <w:b/>
          <w:bCs/>
          <w:i w:val="0"/>
          <w:iCs w:val="0"/>
          <w:color w:val="auto"/>
          <w:sz w:val="24"/>
          <w:szCs w:val="24"/>
        </w:rPr>
        <w:t xml:space="preserve">Tabla </w:t>
      </w:r>
      <w:r w:rsidRPr="00BF2C70">
        <w:rPr>
          <w:rFonts w:ascii="Times New Roman" w:hAnsi="Times New Roman" w:cs="Times New Roman"/>
          <w:b/>
          <w:bCs/>
          <w:i w:val="0"/>
          <w:iCs w:val="0"/>
          <w:color w:val="auto"/>
          <w:sz w:val="24"/>
          <w:szCs w:val="24"/>
        </w:rPr>
        <w:fldChar w:fldCharType="begin"/>
      </w:r>
      <w:r w:rsidRPr="00BF2C70">
        <w:rPr>
          <w:rFonts w:ascii="Times New Roman" w:hAnsi="Times New Roman" w:cs="Times New Roman"/>
          <w:b/>
          <w:bCs/>
          <w:i w:val="0"/>
          <w:iCs w:val="0"/>
          <w:color w:val="auto"/>
          <w:sz w:val="24"/>
          <w:szCs w:val="24"/>
        </w:rPr>
        <w:instrText xml:space="preserve"> SEQ Tabla \* ARABIC </w:instrText>
      </w:r>
      <w:r w:rsidRPr="00BF2C70">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rPr>
        <w:t>10</w:t>
      </w:r>
      <w:r w:rsidRPr="00BF2C70">
        <w:rPr>
          <w:rFonts w:ascii="Times New Roman" w:hAnsi="Times New Roman" w:cs="Times New Roman"/>
          <w:b/>
          <w:bCs/>
          <w:i w:val="0"/>
          <w:iCs w:val="0"/>
          <w:color w:val="auto"/>
          <w:sz w:val="24"/>
          <w:szCs w:val="24"/>
        </w:rPr>
        <w:fldChar w:fldCharType="end"/>
      </w:r>
      <w:r w:rsidRPr="00BF2C70">
        <w:rPr>
          <w:rFonts w:ascii="Times New Roman" w:hAnsi="Times New Roman" w:cs="Times New Roman"/>
          <w:b/>
          <w:bCs/>
          <w:i w:val="0"/>
          <w:iCs w:val="0"/>
          <w:color w:val="auto"/>
          <w:sz w:val="24"/>
          <w:szCs w:val="24"/>
        </w:rPr>
        <w:t xml:space="preserve"> </w:t>
      </w:r>
      <w:r w:rsidR="00BF2C70">
        <w:rPr>
          <w:rFonts w:ascii="Times New Roman" w:hAnsi="Times New Roman" w:cs="Times New Roman"/>
          <w:b/>
          <w:bCs/>
          <w:i w:val="0"/>
          <w:iCs w:val="0"/>
          <w:color w:val="auto"/>
          <w:sz w:val="24"/>
          <w:szCs w:val="24"/>
        </w:rPr>
        <w:t>G</w:t>
      </w:r>
      <w:r w:rsidR="00BF2C70" w:rsidRPr="00BF2C70">
        <w:rPr>
          <w:rFonts w:ascii="Times New Roman" w:hAnsi="Times New Roman" w:cs="Times New Roman"/>
          <w:b/>
          <w:bCs/>
          <w:i w:val="0"/>
          <w:iCs w:val="0"/>
          <w:color w:val="auto"/>
          <w:sz w:val="24"/>
          <w:szCs w:val="24"/>
        </w:rPr>
        <w:t>estion de Comunicaciones</w:t>
      </w:r>
      <w:bookmarkEnd w:id="200"/>
    </w:p>
    <w:p w14:paraId="45A4245B" w14:textId="54DB33CD" w:rsidR="005C7247" w:rsidRDefault="005C7247" w:rsidP="005C7247">
      <w:pPr>
        <w:spacing w:line="360" w:lineRule="auto"/>
        <w:rPr>
          <w:rFonts w:ascii="Times New Roman" w:hAnsi="Times New Roman" w:cs="Times New Roman"/>
          <w:sz w:val="20"/>
          <w:szCs w:val="20"/>
        </w:rPr>
      </w:pPr>
      <w:r w:rsidRPr="005C7247">
        <w:rPr>
          <w:rFonts w:ascii="Times New Roman" w:hAnsi="Times New Roman" w:cs="Times New Roman"/>
          <w:sz w:val="20"/>
          <w:szCs w:val="20"/>
        </w:rPr>
        <w:t xml:space="preserve">Fuente: Elaboración propia 2023 </w:t>
      </w:r>
    </w:p>
    <w:p w14:paraId="2BEB4CC4" w14:textId="77777777" w:rsidR="005C7247" w:rsidRPr="005C7247" w:rsidRDefault="005C7247" w:rsidP="005C7247">
      <w:pPr>
        <w:spacing w:line="360" w:lineRule="auto"/>
        <w:rPr>
          <w:rFonts w:ascii="Times New Roman" w:hAnsi="Times New Roman" w:cs="Times New Roman"/>
          <w:sz w:val="20"/>
          <w:szCs w:val="20"/>
        </w:rPr>
      </w:pPr>
    </w:p>
    <w:p w14:paraId="020C7832" w14:textId="68D09CB0" w:rsidR="00506284" w:rsidRPr="001159B5" w:rsidRDefault="00876B24" w:rsidP="001159B5">
      <w:pPr>
        <w:pStyle w:val="Ttulo3"/>
        <w:rPr>
          <w:b w:val="0"/>
          <w:bCs/>
        </w:rPr>
      </w:pPr>
      <w:bookmarkStart w:id="201" w:name="_Toc156088516"/>
      <w:r w:rsidRPr="001159B5">
        <w:rPr>
          <w:b w:val="0"/>
          <w:bCs/>
        </w:rPr>
        <w:t>6.4.2.</w:t>
      </w:r>
      <w:r>
        <w:rPr>
          <w:b w:val="0"/>
          <w:bCs/>
        </w:rPr>
        <w:t>6</w:t>
      </w:r>
      <w:r w:rsidRPr="001159B5">
        <w:rPr>
          <w:b w:val="0"/>
          <w:bCs/>
        </w:rPr>
        <w:t xml:space="preserve"> MARCO LEGAL</w:t>
      </w:r>
      <w:bookmarkEnd w:id="201"/>
      <w:r w:rsidRPr="001159B5">
        <w:rPr>
          <w:b w:val="0"/>
          <w:bCs/>
        </w:rPr>
        <w:t xml:space="preserve"> </w:t>
      </w:r>
    </w:p>
    <w:p w14:paraId="5E56E9CA" w14:textId="77777777" w:rsidR="00813564" w:rsidRDefault="00813564" w:rsidP="00813564">
      <w:pPr>
        <w:pStyle w:val="TextoPrincipal"/>
        <w:spacing w:line="360" w:lineRule="auto"/>
        <w:ind w:firstLine="0"/>
      </w:pPr>
      <w:r w:rsidRPr="00CB424B">
        <w:t xml:space="preserve">        La importación y exportación a/desde Panamá de material sanitario, medicamentos y cosméticos debe contar con la anuencia del Ministerio de Salud (MINSA), ya sea a través de la Dirección de Dispositivos Médicos, o mediante la Dirección Nacional de Farmacia y Drogas.</w:t>
      </w:r>
    </w:p>
    <w:p w14:paraId="4753D72E" w14:textId="77777777" w:rsidR="00813564" w:rsidRDefault="00813564" w:rsidP="00813564">
      <w:pPr>
        <w:pStyle w:val="TextoPrincipal"/>
        <w:spacing w:line="360" w:lineRule="auto"/>
        <w:ind w:firstLine="0"/>
      </w:pPr>
      <w:r w:rsidRPr="00F2750B">
        <w:t xml:space="preserve">Fundamentado por el Decreto Ley # 178 del 12 de julio del 2001. Ley #1 del 10 de enero de 2001. </w:t>
      </w:r>
    </w:p>
    <w:p w14:paraId="7672CFA8" w14:textId="77777777" w:rsidR="00813564" w:rsidRDefault="00813564" w:rsidP="00813564">
      <w:pPr>
        <w:widowControl/>
        <w:spacing w:after="160" w:line="360" w:lineRule="auto"/>
        <w:rPr>
          <w:rFonts w:ascii="Times New Roman" w:hAnsi="Times New Roman" w:cs="Times New Roman"/>
          <w:sz w:val="24"/>
          <w:szCs w:val="24"/>
          <w:lang w:val="es-HN"/>
        </w:rPr>
      </w:pPr>
      <w:r>
        <w:rPr>
          <w:rFonts w:ascii="Times New Roman" w:hAnsi="Times New Roman" w:cs="Times New Roman"/>
          <w:sz w:val="24"/>
          <w:szCs w:val="24"/>
          <w:lang w:val="es-HN"/>
        </w:rPr>
        <w:t xml:space="preserve">         </w:t>
      </w:r>
      <w:r w:rsidRPr="00F2750B">
        <w:rPr>
          <w:rFonts w:ascii="Times New Roman" w:hAnsi="Times New Roman" w:cs="Times New Roman"/>
          <w:sz w:val="24"/>
          <w:szCs w:val="24"/>
          <w:lang w:val="es-HN"/>
        </w:rPr>
        <w:t>El comercio internacional de material sanitario, cosméticos y medicamentos en Panamá está regulado por</w:t>
      </w:r>
      <w:r>
        <w:rPr>
          <w:rFonts w:ascii="Times New Roman" w:hAnsi="Times New Roman" w:cs="Times New Roman"/>
          <w:sz w:val="24"/>
          <w:szCs w:val="24"/>
          <w:lang w:val="es-HN"/>
        </w:rPr>
        <w:t>:</w:t>
      </w:r>
    </w:p>
    <w:p w14:paraId="2D9558F8" w14:textId="77777777" w:rsidR="00813564" w:rsidRPr="00CB424B" w:rsidRDefault="00813564">
      <w:pPr>
        <w:pStyle w:val="Prrafodelista"/>
        <w:widowControl/>
        <w:numPr>
          <w:ilvl w:val="0"/>
          <w:numId w:val="7"/>
        </w:numPr>
        <w:spacing w:after="160" w:line="360" w:lineRule="auto"/>
        <w:rPr>
          <w:rFonts w:ascii="Times New Roman" w:hAnsi="Times New Roman" w:cs="Times New Roman"/>
          <w:sz w:val="24"/>
          <w:szCs w:val="24"/>
          <w:lang w:val="es-HN"/>
        </w:rPr>
      </w:pPr>
      <w:r w:rsidRPr="00CB424B">
        <w:rPr>
          <w:rFonts w:ascii="Times New Roman" w:hAnsi="Times New Roman" w:cs="Times New Roman"/>
          <w:sz w:val="24"/>
          <w:szCs w:val="24"/>
          <w:lang w:val="es-HN"/>
        </w:rPr>
        <w:t>Decreto Ley 1 de 2008 que crea la Autoridad Nacional de Aduanas.</w:t>
      </w:r>
    </w:p>
    <w:p w14:paraId="5582DC2A" w14:textId="77777777" w:rsidR="00813564" w:rsidRPr="00CB424B" w:rsidRDefault="00813564">
      <w:pPr>
        <w:pStyle w:val="Prrafodelista"/>
        <w:widowControl/>
        <w:numPr>
          <w:ilvl w:val="0"/>
          <w:numId w:val="7"/>
        </w:numPr>
        <w:spacing w:after="160" w:line="360" w:lineRule="auto"/>
        <w:rPr>
          <w:rFonts w:ascii="Times New Roman" w:hAnsi="Times New Roman" w:cs="Times New Roman"/>
          <w:sz w:val="24"/>
          <w:szCs w:val="24"/>
          <w:lang w:val="es-HN"/>
        </w:rPr>
      </w:pPr>
      <w:r w:rsidRPr="00CB424B">
        <w:rPr>
          <w:rFonts w:ascii="Times New Roman" w:hAnsi="Times New Roman" w:cs="Times New Roman"/>
          <w:sz w:val="24"/>
          <w:szCs w:val="24"/>
          <w:lang w:val="es-HN"/>
        </w:rPr>
        <w:t>Ley 1 de 2001 Sobre Medicamentos y otros Productos para la Salud Humana, modificada por la Ley 97 de 2019, y reglamentada mediante Decreto Ejecutivo 95 de 2019.</w:t>
      </w:r>
    </w:p>
    <w:p w14:paraId="18450855" w14:textId="77777777" w:rsidR="00813564" w:rsidRPr="00CB424B" w:rsidRDefault="00813564">
      <w:pPr>
        <w:pStyle w:val="Prrafodelista"/>
        <w:widowControl/>
        <w:numPr>
          <w:ilvl w:val="0"/>
          <w:numId w:val="7"/>
        </w:numPr>
        <w:spacing w:after="160" w:line="360" w:lineRule="auto"/>
        <w:rPr>
          <w:rFonts w:ascii="Times New Roman" w:hAnsi="Times New Roman" w:cs="Times New Roman"/>
          <w:sz w:val="24"/>
          <w:szCs w:val="24"/>
          <w:lang w:val="es-HN"/>
        </w:rPr>
      </w:pPr>
      <w:r w:rsidRPr="00CB424B">
        <w:rPr>
          <w:rFonts w:ascii="Times New Roman" w:hAnsi="Times New Roman" w:cs="Times New Roman"/>
          <w:sz w:val="24"/>
          <w:szCs w:val="24"/>
          <w:lang w:val="es-HN"/>
        </w:rPr>
        <w:lastRenderedPageBreak/>
        <w:t>Ley 90 de 2017 sobre Dispositivos Médicos y afines, modificada por la Ley 92 de 2019 y reglamentada por el Decreto Ejecutivo 490 de 2019.</w:t>
      </w:r>
    </w:p>
    <w:p w14:paraId="6BF65923" w14:textId="77777777" w:rsidR="00D77552" w:rsidRDefault="00D77552" w:rsidP="000D7625">
      <w:pPr>
        <w:pStyle w:val="TextoPrincipal"/>
        <w:spacing w:line="360" w:lineRule="auto"/>
        <w:jc w:val="left"/>
      </w:pPr>
    </w:p>
    <w:p w14:paraId="2201269E" w14:textId="29FC9775" w:rsidR="00D77552" w:rsidRPr="007B64EA" w:rsidRDefault="00876B24" w:rsidP="001159B5">
      <w:pPr>
        <w:pStyle w:val="Ttulo3"/>
        <w:rPr>
          <w:b w:val="0"/>
          <w:bCs/>
          <w:lang w:val="es-HN"/>
        </w:rPr>
      </w:pPr>
      <w:bookmarkStart w:id="202" w:name="_Toc156088517"/>
      <w:r w:rsidRPr="007B64EA">
        <w:rPr>
          <w:b w:val="0"/>
          <w:bCs/>
          <w:lang w:val="es-HN"/>
        </w:rPr>
        <w:t>6.4.2.7 ESTUDIO AMBIENTAL</w:t>
      </w:r>
      <w:bookmarkEnd w:id="202"/>
      <w:r w:rsidRPr="007B64EA">
        <w:rPr>
          <w:b w:val="0"/>
          <w:bCs/>
          <w:lang w:val="es-HN"/>
        </w:rPr>
        <w:t xml:space="preserve"> </w:t>
      </w:r>
    </w:p>
    <w:p w14:paraId="56C909C9" w14:textId="7AFEC676" w:rsidR="000B3953" w:rsidRDefault="0093662B" w:rsidP="000D7625">
      <w:pPr>
        <w:pStyle w:val="TextoPrincipal"/>
        <w:spacing w:line="360" w:lineRule="auto"/>
        <w:jc w:val="left"/>
      </w:pPr>
      <w:r>
        <w:t xml:space="preserve">La planta de producción para una </w:t>
      </w:r>
      <w:r w:rsidR="00752A10">
        <w:t xml:space="preserve">expansión en otro </w:t>
      </w:r>
      <w:r w:rsidR="00191163">
        <w:t>país</w:t>
      </w:r>
      <w:r w:rsidR="00B848D2">
        <w:t xml:space="preserve"> implementara estrategias para minimizar el impacto al medio ambiente</w:t>
      </w:r>
      <w:r w:rsidR="00191163">
        <w:t xml:space="preserve">. </w:t>
      </w:r>
    </w:p>
    <w:p w14:paraId="3F72C9EF" w14:textId="77777777" w:rsidR="004D7526" w:rsidRDefault="004D7526" w:rsidP="004D7526">
      <w:pPr>
        <w:pStyle w:val="TextoPrincipal"/>
        <w:spacing w:line="360" w:lineRule="auto"/>
      </w:pPr>
      <w:r>
        <w:t>1. Residuos Químicos:</w:t>
      </w:r>
    </w:p>
    <w:p w14:paraId="31B99CEF" w14:textId="77777777" w:rsidR="004D7526" w:rsidRDefault="004D7526" w:rsidP="004D7526">
      <w:pPr>
        <w:pStyle w:val="TextoPrincipal"/>
        <w:spacing w:line="360" w:lineRule="auto"/>
      </w:pPr>
      <w:r>
        <w:t>Impacto Potencial:</w:t>
      </w:r>
    </w:p>
    <w:p w14:paraId="38C63EC3" w14:textId="77777777" w:rsidR="004D7526" w:rsidRDefault="004D7526">
      <w:pPr>
        <w:pStyle w:val="TextoPrincipal"/>
        <w:numPr>
          <w:ilvl w:val="0"/>
          <w:numId w:val="46"/>
        </w:numPr>
        <w:spacing w:line="360" w:lineRule="auto"/>
      </w:pPr>
      <w:r>
        <w:t>Generación de residuos químicos durante el proceso de producción.</w:t>
      </w:r>
    </w:p>
    <w:p w14:paraId="286292B0" w14:textId="77777777" w:rsidR="004D7526" w:rsidRDefault="004D7526" w:rsidP="004D7526">
      <w:pPr>
        <w:pStyle w:val="TextoPrincipal"/>
        <w:spacing w:line="360" w:lineRule="auto"/>
      </w:pPr>
      <w:r>
        <w:t>Estrategias de Minimización:</w:t>
      </w:r>
    </w:p>
    <w:p w14:paraId="68A2273A" w14:textId="77777777" w:rsidR="004D7526" w:rsidRDefault="004D7526">
      <w:pPr>
        <w:pStyle w:val="TextoPrincipal"/>
        <w:numPr>
          <w:ilvl w:val="0"/>
          <w:numId w:val="46"/>
        </w:numPr>
        <w:spacing w:line="360" w:lineRule="auto"/>
      </w:pPr>
      <w:r>
        <w:t>Implementar sistemas de gestión de residuos químicos de acuerdo con las regulaciones ambientales.</w:t>
      </w:r>
    </w:p>
    <w:p w14:paraId="63DFF5E4" w14:textId="2FC7CC3D" w:rsidR="005049CA" w:rsidRDefault="004D7526">
      <w:pPr>
        <w:pStyle w:val="TextoPrincipal"/>
        <w:numPr>
          <w:ilvl w:val="0"/>
          <w:numId w:val="46"/>
        </w:numPr>
        <w:spacing w:line="360" w:lineRule="auto"/>
        <w:jc w:val="left"/>
      </w:pPr>
      <w:r>
        <w:t>Explorar opciones para reciclaje o reutilización de ciertos residuos.</w:t>
      </w:r>
    </w:p>
    <w:p w14:paraId="0350EDDD" w14:textId="6B43B657" w:rsidR="00DE3D4D" w:rsidRDefault="00DE3D4D" w:rsidP="003B11BB">
      <w:pPr>
        <w:pStyle w:val="TextoPrincipal"/>
        <w:spacing w:line="360" w:lineRule="auto"/>
      </w:pPr>
      <w:r>
        <w:t>2. Consumo de Recursos Naturales:</w:t>
      </w:r>
    </w:p>
    <w:p w14:paraId="52C1D841" w14:textId="77777777" w:rsidR="00DE3D4D" w:rsidRDefault="00DE3D4D" w:rsidP="00DE3D4D">
      <w:pPr>
        <w:pStyle w:val="TextoPrincipal"/>
        <w:spacing w:line="360" w:lineRule="auto"/>
        <w:ind w:left="1080"/>
      </w:pPr>
      <w:r>
        <w:t>Impacto Potencial:</w:t>
      </w:r>
    </w:p>
    <w:p w14:paraId="71920C74" w14:textId="77777777" w:rsidR="00DE3D4D" w:rsidRDefault="00DE3D4D">
      <w:pPr>
        <w:pStyle w:val="TextoPrincipal"/>
        <w:numPr>
          <w:ilvl w:val="0"/>
          <w:numId w:val="47"/>
        </w:numPr>
        <w:spacing w:line="360" w:lineRule="auto"/>
      </w:pPr>
      <w:r>
        <w:t>Consumo de recursos naturales, como agua y energía.</w:t>
      </w:r>
    </w:p>
    <w:p w14:paraId="0AF4C2FE" w14:textId="77777777" w:rsidR="00DE3D4D" w:rsidRDefault="00DE3D4D" w:rsidP="00DE3D4D">
      <w:pPr>
        <w:pStyle w:val="TextoPrincipal"/>
        <w:spacing w:line="360" w:lineRule="auto"/>
        <w:ind w:left="1080"/>
      </w:pPr>
      <w:r>
        <w:t>Estrategias de Minimización:</w:t>
      </w:r>
    </w:p>
    <w:p w14:paraId="6AE93FB2" w14:textId="77777777" w:rsidR="00DE3D4D" w:rsidRDefault="00DE3D4D">
      <w:pPr>
        <w:pStyle w:val="TextoPrincipal"/>
        <w:numPr>
          <w:ilvl w:val="0"/>
          <w:numId w:val="47"/>
        </w:numPr>
        <w:spacing w:line="360" w:lineRule="auto"/>
      </w:pPr>
      <w:r>
        <w:t>Adoptar tecnologías eficientes en el uso de recursos.</w:t>
      </w:r>
    </w:p>
    <w:p w14:paraId="113D7D10" w14:textId="77777777" w:rsidR="00DE3D4D" w:rsidRDefault="00DE3D4D">
      <w:pPr>
        <w:pStyle w:val="TextoPrincipal"/>
        <w:numPr>
          <w:ilvl w:val="0"/>
          <w:numId w:val="47"/>
        </w:numPr>
        <w:spacing w:line="360" w:lineRule="auto"/>
      </w:pPr>
      <w:r>
        <w:t>Implementar medidas de conservación de agua y energía.</w:t>
      </w:r>
    </w:p>
    <w:p w14:paraId="7EF389C7" w14:textId="77777777" w:rsidR="00DE3D4D" w:rsidRDefault="00DE3D4D" w:rsidP="003B11BB">
      <w:pPr>
        <w:pStyle w:val="TextoPrincipal"/>
        <w:spacing w:line="360" w:lineRule="auto"/>
      </w:pPr>
      <w:r>
        <w:t>3. Emisiones Atmosféricas:</w:t>
      </w:r>
    </w:p>
    <w:p w14:paraId="5FF9959F" w14:textId="77777777" w:rsidR="00DE3D4D" w:rsidRDefault="00DE3D4D" w:rsidP="00DE3D4D">
      <w:pPr>
        <w:pStyle w:val="TextoPrincipal"/>
        <w:spacing w:line="360" w:lineRule="auto"/>
        <w:ind w:left="1080"/>
      </w:pPr>
      <w:r>
        <w:t>Impacto Potencial:</w:t>
      </w:r>
    </w:p>
    <w:p w14:paraId="04EDD832" w14:textId="77777777" w:rsidR="00DE3D4D" w:rsidRDefault="00DE3D4D">
      <w:pPr>
        <w:pStyle w:val="TextoPrincipal"/>
        <w:numPr>
          <w:ilvl w:val="0"/>
          <w:numId w:val="48"/>
        </w:numPr>
        <w:spacing w:line="360" w:lineRule="auto"/>
      </w:pPr>
      <w:r>
        <w:t>Emisiones atmosféricas durante ciertos procesos de fabricación.</w:t>
      </w:r>
    </w:p>
    <w:p w14:paraId="338BAB11" w14:textId="77777777" w:rsidR="00DE3D4D" w:rsidRDefault="00DE3D4D" w:rsidP="00DE3D4D">
      <w:pPr>
        <w:pStyle w:val="TextoPrincipal"/>
        <w:spacing w:line="360" w:lineRule="auto"/>
        <w:ind w:left="1080"/>
      </w:pPr>
      <w:r>
        <w:t>Estrategias de Minimización:</w:t>
      </w:r>
    </w:p>
    <w:p w14:paraId="102E67CC" w14:textId="77777777" w:rsidR="00DE3D4D" w:rsidRDefault="00DE3D4D">
      <w:pPr>
        <w:pStyle w:val="TextoPrincipal"/>
        <w:numPr>
          <w:ilvl w:val="0"/>
          <w:numId w:val="48"/>
        </w:numPr>
        <w:spacing w:line="360" w:lineRule="auto"/>
      </w:pPr>
      <w:r>
        <w:t>Utilizar tecnologías limpias y equipos de filtración.</w:t>
      </w:r>
    </w:p>
    <w:p w14:paraId="3EAF6EB4" w14:textId="5F50AE8F" w:rsidR="00091AB4" w:rsidRDefault="00DE3D4D">
      <w:pPr>
        <w:pStyle w:val="TextoPrincipal"/>
        <w:numPr>
          <w:ilvl w:val="0"/>
          <w:numId w:val="48"/>
        </w:numPr>
        <w:spacing w:line="360" w:lineRule="auto"/>
        <w:jc w:val="left"/>
      </w:pPr>
      <w:r>
        <w:t xml:space="preserve">Monitorear y cumplir con límites de emisiones establecidos por </w:t>
      </w:r>
      <w:r>
        <w:lastRenderedPageBreak/>
        <w:t>regulaciones.</w:t>
      </w:r>
    </w:p>
    <w:p w14:paraId="5582BA51" w14:textId="334E81CB" w:rsidR="00F64994" w:rsidRDefault="00191163" w:rsidP="000D7625">
      <w:pPr>
        <w:pStyle w:val="TextoPrincipal"/>
        <w:spacing w:line="360" w:lineRule="auto"/>
        <w:jc w:val="left"/>
      </w:pPr>
      <w:r>
        <w:t xml:space="preserve"> </w:t>
      </w:r>
      <w:r w:rsidR="004A5718">
        <w:t xml:space="preserve">  </w:t>
      </w:r>
      <w:r w:rsidR="00A32A16">
        <w:t xml:space="preserve">Las estrategias </w:t>
      </w:r>
      <w:r w:rsidR="00042B4B">
        <w:t xml:space="preserve">para minimizar el impacto son: </w:t>
      </w:r>
    </w:p>
    <w:p w14:paraId="40F15C1F" w14:textId="6F0A6DDD" w:rsidR="00042B4B" w:rsidRDefault="00042B4B">
      <w:pPr>
        <w:pStyle w:val="TextoPrincipal"/>
        <w:numPr>
          <w:ilvl w:val="0"/>
          <w:numId w:val="49"/>
        </w:numPr>
        <w:spacing w:line="360" w:lineRule="auto"/>
        <w:jc w:val="left"/>
      </w:pPr>
      <w:r w:rsidRPr="00042B4B">
        <w:t>Asegurarse de cumplir con todas las regulaciones ambientales, de salud y seguridad.</w:t>
      </w:r>
    </w:p>
    <w:p w14:paraId="0865CB11" w14:textId="0216294C" w:rsidR="00042B4B" w:rsidRPr="003A195E" w:rsidRDefault="004B7848">
      <w:pPr>
        <w:pStyle w:val="TextoPrincipal"/>
        <w:numPr>
          <w:ilvl w:val="0"/>
          <w:numId w:val="49"/>
        </w:numPr>
        <w:spacing w:line="360" w:lineRule="auto"/>
        <w:jc w:val="left"/>
      </w:pPr>
      <w:r w:rsidRPr="007B64EA">
        <w:t>Realizar evaluaciones de riesgos ambientales</w:t>
      </w:r>
      <w:r w:rsidR="003A195E" w:rsidRPr="007B64EA">
        <w:t xml:space="preserve">, </w:t>
      </w:r>
      <w:r w:rsidRPr="007B64EA">
        <w:t>salud</w:t>
      </w:r>
      <w:r w:rsidR="003A195E" w:rsidRPr="007B64EA">
        <w:t xml:space="preserve"> y</w:t>
      </w:r>
      <w:r w:rsidRPr="007B64EA">
        <w:t xml:space="preserve"> seguridad de manera regular</w:t>
      </w:r>
      <w:r w:rsidR="003A195E" w:rsidRPr="007B64EA">
        <w:t>.</w:t>
      </w:r>
    </w:p>
    <w:p w14:paraId="1CBD6B7B" w14:textId="326F14D4" w:rsidR="003A195E" w:rsidRDefault="003A5DD0">
      <w:pPr>
        <w:pStyle w:val="TextoPrincipal"/>
        <w:numPr>
          <w:ilvl w:val="0"/>
          <w:numId w:val="49"/>
        </w:numPr>
        <w:spacing w:line="360" w:lineRule="auto"/>
        <w:jc w:val="left"/>
      </w:pPr>
      <w:r w:rsidRPr="003A5DD0">
        <w:t>Proporcionar capacitación continua sobre prácticas seguras y ambientalmente sostenibles.</w:t>
      </w:r>
    </w:p>
    <w:p w14:paraId="1CE96A3D" w14:textId="4D17831E" w:rsidR="003A5DD0" w:rsidRDefault="003A5DD0">
      <w:pPr>
        <w:pStyle w:val="TextoPrincipal"/>
        <w:numPr>
          <w:ilvl w:val="0"/>
          <w:numId w:val="49"/>
        </w:numPr>
        <w:spacing w:line="360" w:lineRule="auto"/>
        <w:jc w:val="left"/>
      </w:pPr>
      <w:r>
        <w:t>I</w:t>
      </w:r>
      <w:r w:rsidRPr="003A5DD0">
        <w:t>nvolucrar a la comunidad local para abordar inquietudes y promover la transparencia.</w:t>
      </w:r>
    </w:p>
    <w:p w14:paraId="2C1F40D0" w14:textId="1A6EEF7C" w:rsidR="002A370D" w:rsidRDefault="00F1335C">
      <w:pPr>
        <w:pStyle w:val="TextoPrincipal"/>
        <w:numPr>
          <w:ilvl w:val="0"/>
          <w:numId w:val="49"/>
        </w:numPr>
        <w:spacing w:line="360" w:lineRule="auto"/>
        <w:jc w:val="left"/>
      </w:pPr>
      <w:r w:rsidRPr="00F1335C">
        <w:t>Realizar auditorías ambientales regulares para evaluar el desempeño ambiental y de salud y seguridad.</w:t>
      </w:r>
    </w:p>
    <w:p w14:paraId="129836E8" w14:textId="4EBB4A35" w:rsidR="006E32EA" w:rsidRDefault="006E32EA" w:rsidP="006E32EA">
      <w:pPr>
        <w:pStyle w:val="TextoPrincipal"/>
        <w:spacing w:line="360" w:lineRule="auto"/>
        <w:ind w:left="720" w:firstLine="0"/>
        <w:jc w:val="left"/>
      </w:pPr>
      <w:r>
        <w:t xml:space="preserve">Monitoreo Ambiental </w:t>
      </w:r>
    </w:p>
    <w:p w14:paraId="52755A27" w14:textId="1274B68B" w:rsidR="006E32EA" w:rsidRDefault="006E32EA" w:rsidP="006E32EA">
      <w:pPr>
        <w:pStyle w:val="TextoPrincipal"/>
        <w:spacing w:line="360" w:lineRule="auto"/>
        <w:ind w:left="720" w:firstLine="0"/>
        <w:jc w:val="left"/>
      </w:pPr>
      <w:r>
        <w:t xml:space="preserve">Para el monitoreo </w:t>
      </w:r>
      <w:r w:rsidR="00602916">
        <w:t>Ambiental</w:t>
      </w:r>
      <w:r>
        <w:t xml:space="preserve"> es necesario </w:t>
      </w:r>
      <w:r w:rsidR="00602916">
        <w:t xml:space="preserve">mantener una evaluación periódica y un reporte de los que se </w:t>
      </w:r>
      <w:r w:rsidR="00876B24">
        <w:t>está</w:t>
      </w:r>
      <w:r w:rsidR="00602916">
        <w:t xml:space="preserve"> realizando. A </w:t>
      </w:r>
      <w:r w:rsidR="005D30F0">
        <w:t>continuación,</w:t>
      </w:r>
      <w:r w:rsidR="00602916">
        <w:t xml:space="preserve"> detallo: </w:t>
      </w:r>
    </w:p>
    <w:p w14:paraId="0967D6D3" w14:textId="5A9AC610" w:rsidR="00602916" w:rsidRDefault="004A4EDC">
      <w:pPr>
        <w:pStyle w:val="TextoPrincipal"/>
        <w:numPr>
          <w:ilvl w:val="0"/>
          <w:numId w:val="50"/>
        </w:numPr>
        <w:spacing w:line="360" w:lineRule="auto"/>
        <w:jc w:val="left"/>
      </w:pPr>
      <w:r w:rsidRPr="004A4EDC">
        <w:t>Revisar periódicamente los resultados del monitoreo en comparación con los objetivos establecidos.</w:t>
      </w:r>
    </w:p>
    <w:p w14:paraId="1DBADA2C" w14:textId="7E7E8BFE" w:rsidR="004A4EDC" w:rsidRDefault="009D2B38">
      <w:pPr>
        <w:pStyle w:val="TextoPrincipal"/>
        <w:numPr>
          <w:ilvl w:val="0"/>
          <w:numId w:val="50"/>
        </w:numPr>
        <w:spacing w:line="360" w:lineRule="auto"/>
        <w:jc w:val="left"/>
      </w:pPr>
      <w:r w:rsidRPr="009D2B38">
        <w:t>Preparar un informe anual que resuma los resultados del monitoreo y las iniciativas de mejora ambiental.</w:t>
      </w:r>
    </w:p>
    <w:p w14:paraId="02C41B8E" w14:textId="0F49F3BA" w:rsidR="009D2B38" w:rsidRDefault="009D2B38">
      <w:pPr>
        <w:pStyle w:val="TextoPrincipal"/>
        <w:numPr>
          <w:ilvl w:val="0"/>
          <w:numId w:val="50"/>
        </w:numPr>
        <w:spacing w:line="360" w:lineRule="auto"/>
        <w:jc w:val="left"/>
      </w:pPr>
      <w:r w:rsidRPr="009D2B38">
        <w:t>Compartir resultados con partes interesadas internas y externas, incluida la comunidad y autoridades regulatorias.</w:t>
      </w:r>
    </w:p>
    <w:p w14:paraId="688A2832" w14:textId="169607CF" w:rsidR="009D2B38" w:rsidRDefault="009D2B38">
      <w:pPr>
        <w:pStyle w:val="TextoPrincipal"/>
        <w:numPr>
          <w:ilvl w:val="0"/>
          <w:numId w:val="50"/>
        </w:numPr>
        <w:spacing w:line="360" w:lineRule="auto"/>
        <w:jc w:val="left"/>
      </w:pPr>
      <w:r w:rsidRPr="009D2B38">
        <w:t>Implementar medidas correctivas y mejoras basadas en los resultados del monitoreo y las recomendaciones de evaluación.</w:t>
      </w:r>
    </w:p>
    <w:p w14:paraId="05394F72" w14:textId="6040D577" w:rsidR="00A322B1" w:rsidRDefault="00A322B1" w:rsidP="00A322B1">
      <w:pPr>
        <w:pStyle w:val="TextoPrincipal"/>
        <w:spacing w:line="360" w:lineRule="auto"/>
        <w:ind w:left="720" w:firstLine="0"/>
        <w:jc w:val="left"/>
      </w:pPr>
      <w:r>
        <w:t xml:space="preserve">Plan de contingencia Ambiental </w:t>
      </w:r>
    </w:p>
    <w:p w14:paraId="62E37FD5" w14:textId="77EB7983" w:rsidR="00A322B1" w:rsidRDefault="007D39BD">
      <w:pPr>
        <w:pStyle w:val="TextoPrincipal"/>
        <w:numPr>
          <w:ilvl w:val="0"/>
          <w:numId w:val="51"/>
        </w:numPr>
        <w:spacing w:line="360" w:lineRule="auto"/>
        <w:jc w:val="left"/>
      </w:pPr>
      <w:r>
        <w:t>I</w:t>
      </w:r>
      <w:r w:rsidRPr="007D39BD">
        <w:t>dentificar posibles escenarios de emergencia que podrían tener un impacto ambiental significativo, como derrames químicos, incendios, fugas</w:t>
      </w:r>
      <w:r>
        <w:t>.</w:t>
      </w:r>
    </w:p>
    <w:p w14:paraId="12EC750C" w14:textId="66FDEAF0" w:rsidR="007D39BD" w:rsidRDefault="009A2E6A">
      <w:pPr>
        <w:pStyle w:val="TextoPrincipal"/>
        <w:numPr>
          <w:ilvl w:val="0"/>
          <w:numId w:val="51"/>
        </w:numPr>
        <w:spacing w:line="360" w:lineRule="auto"/>
        <w:jc w:val="left"/>
      </w:pPr>
      <w:r w:rsidRPr="009A2E6A">
        <w:t>Designar y entrenar un equipo de respuesta a emergencias ambientales.</w:t>
      </w:r>
    </w:p>
    <w:p w14:paraId="28BCCDDD" w14:textId="11844C57" w:rsidR="009A2E6A" w:rsidRDefault="009A2E6A">
      <w:pPr>
        <w:pStyle w:val="TextoPrincipal"/>
        <w:numPr>
          <w:ilvl w:val="0"/>
          <w:numId w:val="51"/>
        </w:numPr>
        <w:spacing w:line="360" w:lineRule="auto"/>
        <w:jc w:val="left"/>
      </w:pPr>
      <w:r w:rsidRPr="009A2E6A">
        <w:t>Coordinar con autoridades locales, agencias ambientales y servicios de emergencia.</w:t>
      </w:r>
    </w:p>
    <w:p w14:paraId="551B47A9" w14:textId="2D1FA4BB" w:rsidR="00AB71B2" w:rsidRDefault="00AB71B2">
      <w:pPr>
        <w:pStyle w:val="TextoPrincipal"/>
        <w:numPr>
          <w:ilvl w:val="0"/>
          <w:numId w:val="51"/>
        </w:numPr>
        <w:spacing w:line="360" w:lineRule="auto"/>
        <w:jc w:val="left"/>
      </w:pPr>
      <w:r w:rsidRPr="00AB71B2">
        <w:lastRenderedPageBreak/>
        <w:t>Realizar evaluaciones de riesgos ambientales para determinar la magnitud del impacto potencial.</w:t>
      </w:r>
    </w:p>
    <w:p w14:paraId="2E8DD5AD" w14:textId="284CBE90" w:rsidR="00AB71B2" w:rsidRDefault="00AB71B2">
      <w:pPr>
        <w:pStyle w:val="TextoPrincipal"/>
        <w:numPr>
          <w:ilvl w:val="0"/>
          <w:numId w:val="51"/>
        </w:numPr>
        <w:spacing w:line="360" w:lineRule="auto"/>
        <w:jc w:val="left"/>
      </w:pPr>
      <w:r>
        <w:t>I</w:t>
      </w:r>
      <w:r w:rsidRPr="00AB71B2">
        <w:t>mplementar protocolos de contención de derrames, control de incendios, y otras acciones específicas según el escenario.</w:t>
      </w:r>
    </w:p>
    <w:p w14:paraId="656AA82A" w14:textId="77777777" w:rsidR="003504B9" w:rsidRDefault="003504B9">
      <w:pPr>
        <w:pStyle w:val="TextoPrincipal"/>
        <w:numPr>
          <w:ilvl w:val="0"/>
          <w:numId w:val="51"/>
        </w:numPr>
        <w:spacing w:line="360" w:lineRule="auto"/>
      </w:pPr>
      <w:r>
        <w:t>Establecer procedimientos de evacuación segura y puntos de reunión designados.</w:t>
      </w:r>
    </w:p>
    <w:p w14:paraId="1DE65694" w14:textId="47C2461F" w:rsidR="00AB71B2" w:rsidRDefault="003504B9">
      <w:pPr>
        <w:pStyle w:val="TextoPrincipal"/>
        <w:numPr>
          <w:ilvl w:val="0"/>
          <w:numId w:val="51"/>
        </w:numPr>
        <w:spacing w:line="360" w:lineRule="auto"/>
        <w:jc w:val="left"/>
      </w:pPr>
      <w:r>
        <w:t>Proporcionar capacitación regular sobre procedimientos de evacuación y seguridad.</w:t>
      </w:r>
    </w:p>
    <w:p w14:paraId="0379435A" w14:textId="39973295" w:rsidR="003504B9" w:rsidRDefault="003504B9">
      <w:pPr>
        <w:pStyle w:val="TextoPrincipal"/>
        <w:numPr>
          <w:ilvl w:val="0"/>
          <w:numId w:val="51"/>
        </w:numPr>
        <w:spacing w:line="360" w:lineRule="auto"/>
        <w:jc w:val="left"/>
      </w:pPr>
      <w:r w:rsidRPr="003504B9">
        <w:t>Utilizar barreras y sistemas de contención adecuados para evitar la propagación de contaminantes.</w:t>
      </w:r>
    </w:p>
    <w:p w14:paraId="3C54A28B" w14:textId="1D01F7FC" w:rsidR="003A6A28" w:rsidRDefault="003A6A28">
      <w:pPr>
        <w:pStyle w:val="TextoPrincipal"/>
        <w:numPr>
          <w:ilvl w:val="0"/>
          <w:numId w:val="51"/>
        </w:numPr>
        <w:spacing w:line="360" w:lineRule="auto"/>
        <w:jc w:val="left"/>
      </w:pPr>
      <w:r w:rsidRPr="003A6A28">
        <w:t>Mantener un inventario actualizado de suministros de emergencia.</w:t>
      </w:r>
    </w:p>
    <w:p w14:paraId="01DB0957" w14:textId="6778F498" w:rsidR="003A6A28" w:rsidRDefault="003A6A28">
      <w:pPr>
        <w:pStyle w:val="TextoPrincipal"/>
        <w:numPr>
          <w:ilvl w:val="0"/>
          <w:numId w:val="51"/>
        </w:numPr>
        <w:spacing w:line="360" w:lineRule="auto"/>
        <w:jc w:val="left"/>
      </w:pPr>
      <w:r w:rsidRPr="003A6A28">
        <w:t>Realizar simulacros y ejercicios de entrenamiento regulares para el equipo de respuesta y otros empleados.</w:t>
      </w:r>
    </w:p>
    <w:p w14:paraId="5B4F1097" w14:textId="7D68A935" w:rsidR="003A6A28" w:rsidRDefault="00063DC5">
      <w:pPr>
        <w:pStyle w:val="TextoPrincipal"/>
        <w:numPr>
          <w:ilvl w:val="0"/>
          <w:numId w:val="51"/>
        </w:numPr>
        <w:spacing w:line="360" w:lineRule="auto"/>
        <w:jc w:val="left"/>
      </w:pPr>
      <w:r w:rsidRPr="00063DC5">
        <w:t>Llevar a cabo una revisión exhaustiva después de cada incidente para identificar áreas de mejora en el plan de respuesta.</w:t>
      </w:r>
    </w:p>
    <w:p w14:paraId="0C247711" w14:textId="77777777" w:rsidR="00063DC5" w:rsidRDefault="00063DC5">
      <w:pPr>
        <w:pStyle w:val="TextoPrincipal"/>
        <w:numPr>
          <w:ilvl w:val="0"/>
          <w:numId w:val="51"/>
        </w:numPr>
        <w:spacing w:line="360" w:lineRule="auto"/>
      </w:pPr>
      <w:r>
        <w:t>Revisar y actualizar el plan de respuesta a emergencias periódicamente.</w:t>
      </w:r>
    </w:p>
    <w:p w14:paraId="60F5D24D" w14:textId="6DF88A3C" w:rsidR="00063DC5" w:rsidRDefault="00063DC5">
      <w:pPr>
        <w:pStyle w:val="TextoPrincipal"/>
        <w:numPr>
          <w:ilvl w:val="0"/>
          <w:numId w:val="51"/>
        </w:numPr>
        <w:spacing w:line="360" w:lineRule="auto"/>
        <w:jc w:val="left"/>
      </w:pPr>
      <w:r>
        <w:t>Incorporar aprendizajes de incidentes anteriores y cambios en el entorno operativo.</w:t>
      </w:r>
    </w:p>
    <w:p w14:paraId="65235398" w14:textId="0A343393" w:rsidR="00805226" w:rsidRDefault="00805226" w:rsidP="00805226">
      <w:pPr>
        <w:pStyle w:val="TextoPrincipal"/>
        <w:spacing w:line="360" w:lineRule="auto"/>
        <w:jc w:val="left"/>
      </w:pPr>
      <w:r w:rsidRPr="00805226">
        <w:t>Este plan de respuesta a emergencias ambientales proporciona una estructura sólida para abordar situaciones críticas y minimizar el impacto ambiental en el proyecto de Laboratorios Andifar en el mercado farmacéutico de Panamá. La preparación y la capacidad de respuesta efectiva son esenciales para gestionar situaciones de emergencia de manera eficiente y responsable.</w:t>
      </w:r>
    </w:p>
    <w:p w14:paraId="12BC3E25" w14:textId="77777777" w:rsidR="00042B4B" w:rsidRDefault="00042B4B" w:rsidP="000D7625">
      <w:pPr>
        <w:pStyle w:val="TextoPrincipal"/>
        <w:spacing w:line="360" w:lineRule="auto"/>
        <w:jc w:val="left"/>
      </w:pPr>
    </w:p>
    <w:p w14:paraId="2F18378F" w14:textId="6FE818F7" w:rsidR="00D77552" w:rsidRPr="007B64EA" w:rsidRDefault="00876B24" w:rsidP="001159B5">
      <w:pPr>
        <w:pStyle w:val="Ttulo3"/>
        <w:rPr>
          <w:b w:val="0"/>
          <w:bCs/>
          <w:lang w:val="es-HN"/>
        </w:rPr>
      </w:pPr>
      <w:bookmarkStart w:id="203" w:name="_Toc156088518"/>
      <w:r w:rsidRPr="007B64EA">
        <w:rPr>
          <w:b w:val="0"/>
          <w:bCs/>
          <w:lang w:val="es-HN"/>
        </w:rPr>
        <w:t>6.4.2.8 ESTUDIO ECONÓMICO Y FINANCIERO</w:t>
      </w:r>
      <w:bookmarkEnd w:id="203"/>
    </w:p>
    <w:p w14:paraId="2A8659CA" w14:textId="1D1ECA46" w:rsidR="00F64994" w:rsidRDefault="0044279F" w:rsidP="000D7625">
      <w:pPr>
        <w:pStyle w:val="TextoPrincipal"/>
        <w:spacing w:line="360" w:lineRule="auto"/>
        <w:jc w:val="left"/>
      </w:pPr>
      <w:r>
        <w:t xml:space="preserve">El estudio económico </w:t>
      </w:r>
      <w:r w:rsidR="003C441D">
        <w:t xml:space="preserve">nos permite llevar a cabo el análisis de los aspectos necesarios para establecer si el proyecto resulta </w:t>
      </w:r>
      <w:r w:rsidR="00E056B6">
        <w:t>beneficioso para poder invertir</w:t>
      </w:r>
      <w:r w:rsidR="00D910F7">
        <w:t xml:space="preserve"> y determinar los parámetros para </w:t>
      </w:r>
      <w:r w:rsidR="000B4E5D">
        <w:t>tomar decisiones para realizar la inversión.</w:t>
      </w:r>
    </w:p>
    <w:p w14:paraId="0F9D43F3" w14:textId="77777777" w:rsidR="00595CCC" w:rsidRDefault="00595CCC" w:rsidP="000D7625">
      <w:pPr>
        <w:pStyle w:val="TextoPrincipal"/>
        <w:spacing w:line="360" w:lineRule="auto"/>
        <w:jc w:val="left"/>
      </w:pPr>
    </w:p>
    <w:p w14:paraId="1E23B50F" w14:textId="77777777" w:rsidR="00595CCC" w:rsidRDefault="00595CCC" w:rsidP="00BF3427">
      <w:pPr>
        <w:pStyle w:val="TextoPrincipal"/>
        <w:spacing w:line="360" w:lineRule="auto"/>
        <w:ind w:firstLine="0"/>
        <w:jc w:val="left"/>
      </w:pPr>
    </w:p>
    <w:p w14:paraId="36CDFB19" w14:textId="4DE99904" w:rsidR="0016415D" w:rsidRDefault="00A059ED" w:rsidP="005B1024">
      <w:pPr>
        <w:pStyle w:val="TextoPrincipal"/>
        <w:spacing w:line="360" w:lineRule="auto"/>
        <w:ind w:firstLine="0"/>
        <w:jc w:val="left"/>
        <w:rPr>
          <w:rFonts w:asciiTheme="minorHAnsi" w:hAnsiTheme="minorHAnsi" w:cstheme="minorBidi"/>
          <w:sz w:val="22"/>
          <w:szCs w:val="22"/>
        </w:rPr>
      </w:pPr>
      <w:r w:rsidRPr="00B37846">
        <w:rPr>
          <w:noProof/>
        </w:rPr>
        <w:lastRenderedPageBreak/>
        <w:drawing>
          <wp:anchor distT="0" distB="0" distL="114300" distR="114300" simplePos="0" relativeHeight="251694080" behindDoc="0" locked="0" layoutInCell="1" allowOverlap="1" wp14:anchorId="61131CF3" wp14:editId="29A0A95F">
            <wp:simplePos x="0" y="0"/>
            <wp:positionH relativeFrom="margin">
              <wp:posOffset>-457201</wp:posOffset>
            </wp:positionH>
            <wp:positionV relativeFrom="paragraph">
              <wp:posOffset>-616688</wp:posOffset>
            </wp:positionV>
            <wp:extent cx="7102549" cy="3061970"/>
            <wp:effectExtent l="0" t="0" r="3175" b="5080"/>
            <wp:wrapNone/>
            <wp:docPr id="121286298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7118089" cy="306866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6415D">
        <w:rPr>
          <w:noProof/>
        </w:rPr>
        <w:fldChar w:fldCharType="begin"/>
      </w:r>
      <w:r w:rsidR="0016415D">
        <w:rPr>
          <w:noProof/>
        </w:rPr>
        <w:instrText xml:space="preserve"> LINK Excel.Sheet.12 "C:\\Users\\Josela Torres\\Downloads\\Calculo de Precios Publico PANAMA 2021.xlsx" "Consolidado !F3C2:F43C12" \a \f 4 \h </w:instrText>
      </w:r>
      <w:r w:rsidR="0016415D">
        <w:rPr>
          <w:noProof/>
        </w:rPr>
        <w:fldChar w:fldCharType="separate"/>
      </w:r>
    </w:p>
    <w:p w14:paraId="33832F03" w14:textId="62C449B4" w:rsidR="000B4E5D" w:rsidRDefault="0016415D" w:rsidP="000D7625">
      <w:pPr>
        <w:pStyle w:val="TextoPrincipal"/>
        <w:spacing w:line="360" w:lineRule="auto"/>
        <w:jc w:val="left"/>
      </w:pPr>
      <w:r>
        <w:rPr>
          <w:noProof/>
        </w:rPr>
        <w:fldChar w:fldCharType="end"/>
      </w:r>
      <w:r w:rsidR="00A059ED" w:rsidRPr="00A059ED">
        <w:rPr>
          <w:rFonts w:eastAsia="Times New Roman"/>
          <w:snapToGrid w:val="0"/>
          <w:color w:val="000000"/>
          <w:w w:val="0"/>
          <w:sz w:val="0"/>
          <w:szCs w:val="0"/>
          <w:u w:color="000000"/>
          <w:bdr w:val="none" w:sz="0" w:space="0" w:color="000000"/>
          <w:shd w:val="clear" w:color="000000" w:fill="000000"/>
          <w:lang w:val="x-none" w:eastAsia="x-none" w:bidi="x-none"/>
        </w:rPr>
        <w:t xml:space="preserve"> </w:t>
      </w:r>
    </w:p>
    <w:p w14:paraId="3FECE538" w14:textId="77777777" w:rsidR="00A059ED" w:rsidRPr="007B64EA" w:rsidRDefault="00A059ED" w:rsidP="004302D5">
      <w:pPr>
        <w:pStyle w:val="Descripcin"/>
        <w:rPr>
          <w:rFonts w:ascii="Times New Roman" w:hAnsi="Times New Roman" w:cs="Times New Roman"/>
          <w:b/>
          <w:bCs/>
          <w:i w:val="0"/>
          <w:iCs w:val="0"/>
          <w:color w:val="auto"/>
          <w:sz w:val="24"/>
          <w:szCs w:val="24"/>
          <w:lang w:val="es-HN"/>
        </w:rPr>
      </w:pPr>
    </w:p>
    <w:p w14:paraId="0C3AF6CA" w14:textId="77777777" w:rsidR="00A059ED" w:rsidRPr="007B64EA" w:rsidRDefault="00A059ED" w:rsidP="004302D5">
      <w:pPr>
        <w:pStyle w:val="Descripcin"/>
        <w:rPr>
          <w:rFonts w:ascii="Times New Roman" w:hAnsi="Times New Roman" w:cs="Times New Roman"/>
          <w:b/>
          <w:bCs/>
          <w:i w:val="0"/>
          <w:iCs w:val="0"/>
          <w:color w:val="auto"/>
          <w:sz w:val="24"/>
          <w:szCs w:val="24"/>
          <w:lang w:val="es-HN"/>
        </w:rPr>
      </w:pPr>
    </w:p>
    <w:p w14:paraId="07FE7687" w14:textId="77777777" w:rsidR="00A059ED" w:rsidRPr="007B64EA" w:rsidRDefault="00A059ED" w:rsidP="004302D5">
      <w:pPr>
        <w:pStyle w:val="Descripcin"/>
        <w:rPr>
          <w:rFonts w:ascii="Times New Roman" w:hAnsi="Times New Roman" w:cs="Times New Roman"/>
          <w:b/>
          <w:bCs/>
          <w:i w:val="0"/>
          <w:iCs w:val="0"/>
          <w:color w:val="auto"/>
          <w:sz w:val="24"/>
          <w:szCs w:val="24"/>
          <w:lang w:val="es-HN"/>
        </w:rPr>
      </w:pPr>
    </w:p>
    <w:p w14:paraId="063A28AB" w14:textId="77777777" w:rsidR="00A059ED" w:rsidRPr="007B64EA" w:rsidRDefault="00A059ED" w:rsidP="004302D5">
      <w:pPr>
        <w:pStyle w:val="Descripcin"/>
        <w:rPr>
          <w:rFonts w:ascii="Times New Roman" w:hAnsi="Times New Roman" w:cs="Times New Roman"/>
          <w:b/>
          <w:bCs/>
          <w:i w:val="0"/>
          <w:iCs w:val="0"/>
          <w:color w:val="auto"/>
          <w:sz w:val="24"/>
          <w:szCs w:val="24"/>
          <w:lang w:val="es-HN"/>
        </w:rPr>
      </w:pPr>
    </w:p>
    <w:p w14:paraId="50CA6E53" w14:textId="3168198E" w:rsidR="00A059ED" w:rsidRPr="007B64EA" w:rsidRDefault="00A059ED" w:rsidP="004302D5">
      <w:pPr>
        <w:pStyle w:val="Descripcin"/>
        <w:rPr>
          <w:rFonts w:ascii="Times New Roman" w:hAnsi="Times New Roman" w:cs="Times New Roman"/>
          <w:b/>
          <w:bCs/>
          <w:i w:val="0"/>
          <w:iCs w:val="0"/>
          <w:color w:val="auto"/>
          <w:sz w:val="24"/>
          <w:szCs w:val="24"/>
          <w:lang w:val="es-HN"/>
        </w:rPr>
      </w:pPr>
    </w:p>
    <w:p w14:paraId="2BFC69B1" w14:textId="2EE77050" w:rsidR="00A059ED" w:rsidRPr="007B64EA" w:rsidRDefault="000E3AE6" w:rsidP="004302D5">
      <w:pPr>
        <w:pStyle w:val="Descripcin"/>
        <w:rPr>
          <w:rFonts w:ascii="Times New Roman" w:hAnsi="Times New Roman" w:cs="Times New Roman"/>
          <w:b/>
          <w:bCs/>
          <w:i w:val="0"/>
          <w:iCs w:val="0"/>
          <w:color w:val="auto"/>
          <w:sz w:val="24"/>
          <w:szCs w:val="24"/>
          <w:lang w:val="es-HN"/>
        </w:rPr>
      </w:pPr>
      <w:r w:rsidRPr="00A059ED">
        <w:rPr>
          <w:noProof/>
        </w:rPr>
        <w:drawing>
          <wp:anchor distT="0" distB="0" distL="114300" distR="114300" simplePos="0" relativeHeight="251693056" behindDoc="0" locked="0" layoutInCell="1" allowOverlap="1" wp14:anchorId="26B94982" wp14:editId="6D6310C4">
            <wp:simplePos x="0" y="0"/>
            <wp:positionH relativeFrom="margin">
              <wp:posOffset>-446567</wp:posOffset>
            </wp:positionH>
            <wp:positionV relativeFrom="paragraph">
              <wp:posOffset>273625</wp:posOffset>
            </wp:positionV>
            <wp:extent cx="7102475" cy="2732567"/>
            <wp:effectExtent l="0" t="0" r="3175" b="0"/>
            <wp:wrapNone/>
            <wp:docPr id="441839961" name="Imagen 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839961" name="Imagen 3" descr="Tabla&#10;&#10;Descripción generada automáticamente"/>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7110910" cy="273581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626435D" w14:textId="7B600D34" w:rsidR="00A059ED" w:rsidRPr="007B64EA" w:rsidRDefault="00A059ED" w:rsidP="004302D5">
      <w:pPr>
        <w:pStyle w:val="Descripcin"/>
        <w:rPr>
          <w:rFonts w:ascii="Times New Roman" w:hAnsi="Times New Roman" w:cs="Times New Roman"/>
          <w:b/>
          <w:bCs/>
          <w:i w:val="0"/>
          <w:iCs w:val="0"/>
          <w:color w:val="auto"/>
          <w:sz w:val="24"/>
          <w:szCs w:val="24"/>
          <w:lang w:val="es-HN"/>
        </w:rPr>
      </w:pPr>
    </w:p>
    <w:p w14:paraId="7A5EE816" w14:textId="7005FA28" w:rsidR="00A059ED" w:rsidRPr="007B64EA" w:rsidRDefault="00A059ED" w:rsidP="004302D5">
      <w:pPr>
        <w:pStyle w:val="Descripcin"/>
        <w:rPr>
          <w:rFonts w:ascii="Times New Roman" w:hAnsi="Times New Roman" w:cs="Times New Roman"/>
          <w:b/>
          <w:bCs/>
          <w:i w:val="0"/>
          <w:iCs w:val="0"/>
          <w:color w:val="auto"/>
          <w:sz w:val="24"/>
          <w:szCs w:val="24"/>
          <w:lang w:val="es-HN"/>
        </w:rPr>
      </w:pPr>
    </w:p>
    <w:p w14:paraId="1AB09165" w14:textId="77777777" w:rsidR="00A059ED" w:rsidRPr="007B64EA" w:rsidRDefault="00A059ED" w:rsidP="004302D5">
      <w:pPr>
        <w:pStyle w:val="Descripcin"/>
        <w:rPr>
          <w:rFonts w:ascii="Times New Roman" w:hAnsi="Times New Roman" w:cs="Times New Roman"/>
          <w:b/>
          <w:bCs/>
          <w:i w:val="0"/>
          <w:iCs w:val="0"/>
          <w:color w:val="auto"/>
          <w:sz w:val="24"/>
          <w:szCs w:val="24"/>
          <w:lang w:val="es-HN"/>
        </w:rPr>
      </w:pPr>
    </w:p>
    <w:p w14:paraId="13BFC483" w14:textId="77777777" w:rsidR="00A059ED" w:rsidRPr="007B64EA" w:rsidRDefault="00A059ED" w:rsidP="004302D5">
      <w:pPr>
        <w:pStyle w:val="Descripcin"/>
        <w:rPr>
          <w:rFonts w:ascii="Times New Roman" w:hAnsi="Times New Roman" w:cs="Times New Roman"/>
          <w:b/>
          <w:bCs/>
          <w:i w:val="0"/>
          <w:iCs w:val="0"/>
          <w:color w:val="auto"/>
          <w:sz w:val="24"/>
          <w:szCs w:val="24"/>
          <w:lang w:val="es-HN"/>
        </w:rPr>
      </w:pPr>
    </w:p>
    <w:p w14:paraId="166BBA6D" w14:textId="77777777" w:rsidR="00A059ED" w:rsidRPr="007B64EA" w:rsidRDefault="00A059ED" w:rsidP="004302D5">
      <w:pPr>
        <w:pStyle w:val="Descripcin"/>
        <w:rPr>
          <w:rFonts w:ascii="Times New Roman" w:hAnsi="Times New Roman" w:cs="Times New Roman"/>
          <w:b/>
          <w:bCs/>
          <w:i w:val="0"/>
          <w:iCs w:val="0"/>
          <w:color w:val="auto"/>
          <w:sz w:val="24"/>
          <w:szCs w:val="24"/>
          <w:lang w:val="es-HN"/>
        </w:rPr>
      </w:pPr>
    </w:p>
    <w:p w14:paraId="30934EA4" w14:textId="577591CB" w:rsidR="00A059ED" w:rsidRPr="007B64EA" w:rsidRDefault="00A059ED" w:rsidP="004302D5">
      <w:pPr>
        <w:pStyle w:val="Descripcin"/>
        <w:rPr>
          <w:rFonts w:ascii="Times New Roman" w:hAnsi="Times New Roman" w:cs="Times New Roman"/>
          <w:b/>
          <w:bCs/>
          <w:i w:val="0"/>
          <w:iCs w:val="0"/>
          <w:color w:val="auto"/>
          <w:sz w:val="24"/>
          <w:szCs w:val="24"/>
          <w:lang w:val="es-HN"/>
        </w:rPr>
      </w:pPr>
    </w:p>
    <w:p w14:paraId="183F1E4B" w14:textId="3E99B6DE" w:rsidR="00A059ED" w:rsidRPr="007B64EA" w:rsidRDefault="00A059ED" w:rsidP="004302D5">
      <w:pPr>
        <w:pStyle w:val="Descripcin"/>
        <w:rPr>
          <w:rFonts w:ascii="Times New Roman" w:hAnsi="Times New Roman" w:cs="Times New Roman"/>
          <w:b/>
          <w:bCs/>
          <w:i w:val="0"/>
          <w:iCs w:val="0"/>
          <w:color w:val="auto"/>
          <w:sz w:val="24"/>
          <w:szCs w:val="24"/>
          <w:lang w:val="es-HN"/>
        </w:rPr>
      </w:pPr>
    </w:p>
    <w:p w14:paraId="06153E89" w14:textId="2E5C0A4D" w:rsidR="00A059ED" w:rsidRPr="007B64EA" w:rsidRDefault="00A059ED" w:rsidP="004302D5">
      <w:pPr>
        <w:pStyle w:val="Descripcin"/>
        <w:rPr>
          <w:rFonts w:ascii="Times New Roman" w:hAnsi="Times New Roman" w:cs="Times New Roman"/>
          <w:b/>
          <w:bCs/>
          <w:i w:val="0"/>
          <w:iCs w:val="0"/>
          <w:color w:val="auto"/>
          <w:sz w:val="24"/>
          <w:szCs w:val="24"/>
          <w:lang w:val="es-HN"/>
        </w:rPr>
      </w:pPr>
    </w:p>
    <w:p w14:paraId="1EA30570" w14:textId="1C03F87A" w:rsidR="00A059ED" w:rsidRPr="007B64EA" w:rsidRDefault="000E3AE6" w:rsidP="004302D5">
      <w:pPr>
        <w:pStyle w:val="Descripcin"/>
        <w:rPr>
          <w:rFonts w:ascii="Times New Roman" w:hAnsi="Times New Roman" w:cs="Times New Roman"/>
          <w:b/>
          <w:bCs/>
          <w:i w:val="0"/>
          <w:iCs w:val="0"/>
          <w:color w:val="auto"/>
          <w:sz w:val="24"/>
          <w:szCs w:val="24"/>
          <w:lang w:val="es-HN"/>
        </w:rPr>
      </w:pPr>
      <w:r w:rsidRPr="000F28C4">
        <w:rPr>
          <w:rFonts w:ascii="Times New Roman" w:hAnsi="Times New Roman" w:cs="Times New Roman"/>
          <w:b/>
          <w:bCs/>
          <w:i w:val="0"/>
          <w:iCs w:val="0"/>
          <w:noProof/>
          <w:color w:val="auto"/>
          <w:sz w:val="24"/>
          <w:szCs w:val="24"/>
        </w:rPr>
        <w:drawing>
          <wp:anchor distT="0" distB="0" distL="114300" distR="114300" simplePos="0" relativeHeight="251695104" behindDoc="0" locked="0" layoutInCell="1" allowOverlap="1" wp14:anchorId="152AD4C2" wp14:editId="2F6D07D2">
            <wp:simplePos x="0" y="0"/>
            <wp:positionH relativeFrom="column">
              <wp:posOffset>-436245</wp:posOffset>
            </wp:positionH>
            <wp:positionV relativeFrom="paragraph">
              <wp:posOffset>257175</wp:posOffset>
            </wp:positionV>
            <wp:extent cx="7080885" cy="2349795"/>
            <wp:effectExtent l="0" t="0" r="5715" b="0"/>
            <wp:wrapNone/>
            <wp:docPr id="189822740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080885" cy="23497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A8A82C9" w14:textId="6D57EDA2" w:rsidR="00A059ED" w:rsidRPr="007B64EA" w:rsidRDefault="00A059ED" w:rsidP="004302D5">
      <w:pPr>
        <w:pStyle w:val="Descripcin"/>
        <w:rPr>
          <w:rFonts w:ascii="Times New Roman" w:hAnsi="Times New Roman" w:cs="Times New Roman"/>
          <w:b/>
          <w:bCs/>
          <w:i w:val="0"/>
          <w:iCs w:val="0"/>
          <w:color w:val="auto"/>
          <w:sz w:val="24"/>
          <w:szCs w:val="24"/>
          <w:lang w:val="es-HN"/>
        </w:rPr>
      </w:pPr>
    </w:p>
    <w:p w14:paraId="579DAB3F" w14:textId="1FC1554F" w:rsidR="00A059ED" w:rsidRPr="007B64EA" w:rsidRDefault="00A059ED" w:rsidP="004302D5">
      <w:pPr>
        <w:pStyle w:val="Descripcin"/>
        <w:rPr>
          <w:rFonts w:ascii="Times New Roman" w:hAnsi="Times New Roman" w:cs="Times New Roman"/>
          <w:b/>
          <w:bCs/>
          <w:i w:val="0"/>
          <w:iCs w:val="0"/>
          <w:color w:val="auto"/>
          <w:sz w:val="24"/>
          <w:szCs w:val="24"/>
          <w:lang w:val="es-HN"/>
        </w:rPr>
      </w:pPr>
    </w:p>
    <w:p w14:paraId="085BF557" w14:textId="77777777" w:rsidR="00A059ED" w:rsidRPr="007B64EA" w:rsidRDefault="00A059ED" w:rsidP="004302D5">
      <w:pPr>
        <w:pStyle w:val="Descripcin"/>
        <w:rPr>
          <w:rFonts w:ascii="Times New Roman" w:hAnsi="Times New Roman" w:cs="Times New Roman"/>
          <w:b/>
          <w:bCs/>
          <w:i w:val="0"/>
          <w:iCs w:val="0"/>
          <w:color w:val="auto"/>
          <w:sz w:val="24"/>
          <w:szCs w:val="24"/>
          <w:lang w:val="es-HN"/>
        </w:rPr>
      </w:pPr>
    </w:p>
    <w:p w14:paraId="05E7CDA8" w14:textId="77777777" w:rsidR="00A059ED" w:rsidRPr="007B64EA" w:rsidRDefault="00A059ED" w:rsidP="004302D5">
      <w:pPr>
        <w:pStyle w:val="Descripcin"/>
        <w:rPr>
          <w:rFonts w:ascii="Times New Roman" w:hAnsi="Times New Roman" w:cs="Times New Roman"/>
          <w:b/>
          <w:bCs/>
          <w:i w:val="0"/>
          <w:iCs w:val="0"/>
          <w:color w:val="auto"/>
          <w:sz w:val="24"/>
          <w:szCs w:val="24"/>
          <w:lang w:val="es-HN"/>
        </w:rPr>
      </w:pPr>
    </w:p>
    <w:p w14:paraId="4F6D428B" w14:textId="77777777" w:rsidR="00A059ED" w:rsidRPr="007B64EA" w:rsidRDefault="00A059ED" w:rsidP="004302D5">
      <w:pPr>
        <w:pStyle w:val="Descripcin"/>
        <w:rPr>
          <w:rFonts w:ascii="Times New Roman" w:hAnsi="Times New Roman" w:cs="Times New Roman"/>
          <w:b/>
          <w:bCs/>
          <w:i w:val="0"/>
          <w:iCs w:val="0"/>
          <w:color w:val="auto"/>
          <w:sz w:val="24"/>
          <w:szCs w:val="24"/>
          <w:lang w:val="es-HN"/>
        </w:rPr>
      </w:pPr>
    </w:p>
    <w:p w14:paraId="3DB1FA20" w14:textId="77777777" w:rsidR="00A059ED" w:rsidRPr="007B64EA" w:rsidRDefault="00A059ED" w:rsidP="004302D5">
      <w:pPr>
        <w:pStyle w:val="Descripcin"/>
        <w:rPr>
          <w:rFonts w:ascii="Times New Roman" w:hAnsi="Times New Roman" w:cs="Times New Roman"/>
          <w:b/>
          <w:bCs/>
          <w:i w:val="0"/>
          <w:iCs w:val="0"/>
          <w:color w:val="auto"/>
          <w:sz w:val="24"/>
          <w:szCs w:val="24"/>
          <w:lang w:val="es-HN"/>
        </w:rPr>
      </w:pPr>
    </w:p>
    <w:p w14:paraId="6BDBFBD2" w14:textId="77777777" w:rsidR="00A059ED" w:rsidRPr="007B64EA" w:rsidRDefault="00A059ED" w:rsidP="004302D5">
      <w:pPr>
        <w:pStyle w:val="Descripcin"/>
        <w:rPr>
          <w:rFonts w:ascii="Times New Roman" w:hAnsi="Times New Roman" w:cs="Times New Roman"/>
          <w:b/>
          <w:bCs/>
          <w:i w:val="0"/>
          <w:iCs w:val="0"/>
          <w:color w:val="auto"/>
          <w:sz w:val="24"/>
          <w:szCs w:val="24"/>
          <w:lang w:val="es-HN"/>
        </w:rPr>
      </w:pPr>
    </w:p>
    <w:p w14:paraId="5E3B35CC" w14:textId="77777777" w:rsidR="000E3AE6" w:rsidRPr="007B64EA" w:rsidRDefault="000E3AE6" w:rsidP="004302D5">
      <w:pPr>
        <w:pStyle w:val="Descripcin"/>
        <w:rPr>
          <w:rFonts w:ascii="Times New Roman" w:hAnsi="Times New Roman" w:cs="Times New Roman"/>
          <w:b/>
          <w:bCs/>
          <w:i w:val="0"/>
          <w:iCs w:val="0"/>
          <w:color w:val="auto"/>
          <w:sz w:val="24"/>
          <w:szCs w:val="24"/>
          <w:lang w:val="es-HN"/>
        </w:rPr>
      </w:pPr>
    </w:p>
    <w:p w14:paraId="04387754" w14:textId="56B055EE" w:rsidR="00595CCC" w:rsidRPr="007B64EA" w:rsidRDefault="004302D5" w:rsidP="004302D5">
      <w:pPr>
        <w:pStyle w:val="Descripcin"/>
        <w:rPr>
          <w:rFonts w:ascii="Times New Roman" w:hAnsi="Times New Roman" w:cs="Times New Roman"/>
          <w:b/>
          <w:bCs/>
          <w:i w:val="0"/>
          <w:iCs w:val="0"/>
          <w:color w:val="auto"/>
          <w:sz w:val="24"/>
          <w:szCs w:val="24"/>
          <w:lang w:val="es-HN"/>
        </w:rPr>
      </w:pPr>
      <w:bookmarkStart w:id="204" w:name="_Toc158315797"/>
      <w:r w:rsidRPr="007B64EA">
        <w:rPr>
          <w:rFonts w:ascii="Times New Roman" w:hAnsi="Times New Roman" w:cs="Times New Roman"/>
          <w:b/>
          <w:bCs/>
          <w:i w:val="0"/>
          <w:iCs w:val="0"/>
          <w:color w:val="auto"/>
          <w:sz w:val="24"/>
          <w:szCs w:val="24"/>
          <w:lang w:val="es-HN"/>
        </w:rPr>
        <w:t xml:space="preserve">Tabla </w:t>
      </w:r>
      <w:r w:rsidRPr="004302D5">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Tabla \* ARABIC </w:instrText>
      </w:r>
      <w:r w:rsidRPr="004302D5">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11</w:t>
      </w:r>
      <w:r w:rsidRPr="004302D5">
        <w:rPr>
          <w:rFonts w:ascii="Times New Roman" w:hAnsi="Times New Roman" w:cs="Times New Roman"/>
          <w:b/>
          <w:bCs/>
          <w:i w:val="0"/>
          <w:iCs w:val="0"/>
          <w:color w:val="auto"/>
          <w:sz w:val="24"/>
          <w:szCs w:val="24"/>
        </w:rPr>
        <w:fldChar w:fldCharType="end"/>
      </w:r>
      <w:r w:rsidRPr="007B64EA">
        <w:rPr>
          <w:rFonts w:ascii="Times New Roman" w:hAnsi="Times New Roman" w:cs="Times New Roman"/>
          <w:b/>
          <w:bCs/>
          <w:i w:val="0"/>
          <w:iCs w:val="0"/>
          <w:color w:val="auto"/>
          <w:sz w:val="24"/>
          <w:szCs w:val="24"/>
          <w:lang w:val="es-HN"/>
        </w:rPr>
        <w:t xml:space="preserve"> </w:t>
      </w:r>
      <w:r w:rsidR="00BF3427" w:rsidRPr="007B64EA">
        <w:rPr>
          <w:rFonts w:ascii="Times New Roman" w:hAnsi="Times New Roman" w:cs="Times New Roman"/>
          <w:b/>
          <w:bCs/>
          <w:i w:val="0"/>
          <w:iCs w:val="0"/>
          <w:color w:val="auto"/>
          <w:sz w:val="24"/>
          <w:szCs w:val="24"/>
          <w:lang w:val="es-HN"/>
        </w:rPr>
        <w:t>Ajuste de precios</w:t>
      </w:r>
      <w:bookmarkEnd w:id="204"/>
      <w:r w:rsidR="00BF3427" w:rsidRPr="007B64EA">
        <w:rPr>
          <w:rFonts w:ascii="Times New Roman" w:hAnsi="Times New Roman" w:cs="Times New Roman"/>
          <w:b/>
          <w:bCs/>
          <w:i w:val="0"/>
          <w:iCs w:val="0"/>
          <w:color w:val="auto"/>
          <w:sz w:val="24"/>
          <w:szCs w:val="24"/>
          <w:lang w:val="es-HN"/>
        </w:rPr>
        <w:t xml:space="preserve"> </w:t>
      </w:r>
    </w:p>
    <w:p w14:paraId="5B030765" w14:textId="5082A4F2" w:rsidR="00BF3427" w:rsidRPr="00BF3427" w:rsidRDefault="00BF3427" w:rsidP="00595CCC">
      <w:pPr>
        <w:pStyle w:val="TextoPrincipal"/>
        <w:spacing w:line="360" w:lineRule="auto"/>
        <w:ind w:firstLine="0"/>
        <w:jc w:val="left"/>
        <w:rPr>
          <w:sz w:val="20"/>
          <w:szCs w:val="20"/>
        </w:rPr>
      </w:pPr>
      <w:r w:rsidRPr="00BF3427">
        <w:rPr>
          <w:sz w:val="20"/>
          <w:szCs w:val="20"/>
        </w:rPr>
        <w:t xml:space="preserve">Fuente: Elaboración Propia 2023 </w:t>
      </w:r>
    </w:p>
    <w:p w14:paraId="6EAB777E" w14:textId="2D135F0B" w:rsidR="00BA46CF" w:rsidRDefault="00815FB1" w:rsidP="00C04DB0">
      <w:pPr>
        <w:pStyle w:val="TextoPrincipal"/>
        <w:spacing w:line="360" w:lineRule="auto"/>
        <w:jc w:val="left"/>
      </w:pPr>
      <w:r>
        <w:lastRenderedPageBreak/>
        <w:t xml:space="preserve">En </w:t>
      </w:r>
      <w:r w:rsidR="006107D9">
        <w:t>la tabla 11</w:t>
      </w:r>
      <w:r>
        <w:t xml:space="preserve"> se puede observar los precios de los productos de competencia y</w:t>
      </w:r>
      <w:r w:rsidR="000937B6">
        <w:t xml:space="preserve"> </w:t>
      </w:r>
      <w:r w:rsidR="00F03E28">
        <w:t xml:space="preserve">cual </w:t>
      </w:r>
      <w:r w:rsidR="000937B6">
        <w:t>sería</w:t>
      </w:r>
      <w:r w:rsidR="00F03E28">
        <w:t xml:space="preserve"> nuestro precio objetivo. Para poder </w:t>
      </w:r>
      <w:r w:rsidR="000937B6">
        <w:t>competir en el país de Panamá</w:t>
      </w:r>
    </w:p>
    <w:tbl>
      <w:tblPr>
        <w:tblW w:w="10971" w:type="dxa"/>
        <w:tblInd w:w="-557" w:type="dxa"/>
        <w:tblCellMar>
          <w:left w:w="70" w:type="dxa"/>
          <w:right w:w="70" w:type="dxa"/>
        </w:tblCellMar>
        <w:tblLook w:val="04A0" w:firstRow="1" w:lastRow="0" w:firstColumn="1" w:lastColumn="0" w:noHBand="0" w:noVBand="1"/>
      </w:tblPr>
      <w:tblGrid>
        <w:gridCol w:w="448"/>
        <w:gridCol w:w="822"/>
        <w:gridCol w:w="4070"/>
        <w:gridCol w:w="1299"/>
        <w:gridCol w:w="1090"/>
        <w:gridCol w:w="1213"/>
        <w:gridCol w:w="1218"/>
        <w:gridCol w:w="811"/>
      </w:tblGrid>
      <w:tr w:rsidR="006C5B54" w:rsidRPr="006C5B54" w14:paraId="003EE0A2" w14:textId="77777777" w:rsidTr="00C031D5">
        <w:trPr>
          <w:trHeight w:val="288"/>
        </w:trPr>
        <w:tc>
          <w:tcPr>
            <w:tcW w:w="448" w:type="dxa"/>
            <w:tcBorders>
              <w:top w:val="nil"/>
              <w:left w:val="nil"/>
              <w:bottom w:val="nil"/>
              <w:right w:val="nil"/>
            </w:tcBorders>
            <w:shd w:val="clear" w:color="000000" w:fill="FFFFFF"/>
            <w:noWrap/>
            <w:vAlign w:val="bottom"/>
            <w:hideMark/>
          </w:tcPr>
          <w:p w14:paraId="58B7B352"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bookmarkStart w:id="205" w:name="RANGE!B2:I21"/>
            <w:r w:rsidRPr="006C5B54">
              <w:rPr>
                <w:rFonts w:ascii="Times New Roman" w:eastAsia="Times New Roman" w:hAnsi="Times New Roman" w:cs="Times New Roman"/>
                <w:color w:val="000000"/>
                <w:sz w:val="20"/>
                <w:szCs w:val="20"/>
                <w:lang w:val="es-HN" w:eastAsia="es-HN"/>
              </w:rPr>
              <w:t> </w:t>
            </w:r>
            <w:bookmarkEnd w:id="205"/>
          </w:p>
        </w:tc>
        <w:tc>
          <w:tcPr>
            <w:tcW w:w="822" w:type="dxa"/>
            <w:tcBorders>
              <w:top w:val="nil"/>
              <w:left w:val="nil"/>
              <w:bottom w:val="nil"/>
              <w:right w:val="nil"/>
            </w:tcBorders>
            <w:shd w:val="clear" w:color="000000" w:fill="FFFFFF"/>
            <w:noWrap/>
            <w:vAlign w:val="bottom"/>
            <w:hideMark/>
          </w:tcPr>
          <w:p w14:paraId="1A6732B9"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c>
          <w:tcPr>
            <w:tcW w:w="4070" w:type="dxa"/>
            <w:tcBorders>
              <w:top w:val="nil"/>
              <w:left w:val="nil"/>
              <w:bottom w:val="nil"/>
              <w:right w:val="nil"/>
            </w:tcBorders>
            <w:shd w:val="clear" w:color="FBE5D6" w:fill="FFFFFF"/>
            <w:noWrap/>
            <w:vAlign w:val="bottom"/>
            <w:hideMark/>
          </w:tcPr>
          <w:p w14:paraId="0411A632" w14:textId="77777777" w:rsidR="006C5B54" w:rsidRPr="006C5B54" w:rsidRDefault="006C5B54" w:rsidP="006C5B54">
            <w:pPr>
              <w:widowControl/>
              <w:rPr>
                <w:rFonts w:ascii="Times New Roman" w:eastAsia="Times New Roman" w:hAnsi="Times New Roman" w:cs="Times New Roman"/>
                <w:b/>
                <w:bCs/>
                <w:color w:val="000000"/>
                <w:sz w:val="20"/>
                <w:szCs w:val="20"/>
                <w:lang w:val="es-HN" w:eastAsia="es-HN"/>
              </w:rPr>
            </w:pPr>
            <w:r w:rsidRPr="006C5B54">
              <w:rPr>
                <w:rFonts w:ascii="Times New Roman" w:eastAsia="Times New Roman" w:hAnsi="Times New Roman" w:cs="Times New Roman"/>
                <w:b/>
                <w:bCs/>
                <w:color w:val="000000"/>
                <w:sz w:val="20"/>
                <w:szCs w:val="20"/>
                <w:lang w:val="es-HN" w:eastAsia="es-HN"/>
              </w:rPr>
              <w:t>Plan de Panama</w:t>
            </w:r>
          </w:p>
        </w:tc>
        <w:tc>
          <w:tcPr>
            <w:tcW w:w="1299" w:type="dxa"/>
            <w:tcBorders>
              <w:top w:val="nil"/>
              <w:left w:val="nil"/>
              <w:bottom w:val="nil"/>
              <w:right w:val="nil"/>
            </w:tcBorders>
            <w:shd w:val="clear" w:color="000000" w:fill="FFFFFF"/>
            <w:noWrap/>
            <w:vAlign w:val="bottom"/>
            <w:hideMark/>
          </w:tcPr>
          <w:p w14:paraId="34218E7A"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c>
          <w:tcPr>
            <w:tcW w:w="1090" w:type="dxa"/>
            <w:tcBorders>
              <w:top w:val="nil"/>
              <w:left w:val="nil"/>
              <w:bottom w:val="nil"/>
              <w:right w:val="nil"/>
            </w:tcBorders>
            <w:shd w:val="clear" w:color="000000" w:fill="FFFFFF"/>
            <w:noWrap/>
            <w:vAlign w:val="bottom"/>
            <w:hideMark/>
          </w:tcPr>
          <w:p w14:paraId="0663AEA6"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c>
          <w:tcPr>
            <w:tcW w:w="1213" w:type="dxa"/>
            <w:tcBorders>
              <w:top w:val="nil"/>
              <w:left w:val="nil"/>
              <w:bottom w:val="single" w:sz="4" w:space="0" w:color="auto"/>
              <w:right w:val="nil"/>
            </w:tcBorders>
            <w:shd w:val="clear" w:color="FBE5D6" w:fill="FFFFFF"/>
            <w:noWrap/>
            <w:vAlign w:val="bottom"/>
            <w:hideMark/>
          </w:tcPr>
          <w:p w14:paraId="392FBEFE"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c>
          <w:tcPr>
            <w:tcW w:w="1218" w:type="dxa"/>
            <w:tcBorders>
              <w:top w:val="nil"/>
              <w:left w:val="nil"/>
              <w:bottom w:val="nil"/>
              <w:right w:val="nil"/>
            </w:tcBorders>
            <w:shd w:val="clear" w:color="auto" w:fill="auto"/>
            <w:noWrap/>
            <w:vAlign w:val="bottom"/>
            <w:hideMark/>
          </w:tcPr>
          <w:p w14:paraId="77BEE1F3" w14:textId="71D1E41A" w:rsidR="006C5B54" w:rsidRPr="006C5B54" w:rsidRDefault="006C5B54" w:rsidP="006C5B54">
            <w:pPr>
              <w:widowControl/>
              <w:rPr>
                <w:rFonts w:ascii="Calibri" w:eastAsia="Times New Roman" w:hAnsi="Calibri" w:cs="Calibri"/>
                <w:color w:val="000000"/>
                <w:lang w:val="es-HN" w:eastAsia="es-HN"/>
              </w:rPr>
            </w:pPr>
            <w:r w:rsidRPr="006C5B54">
              <w:rPr>
                <w:rFonts w:ascii="Calibri" w:eastAsia="Times New Roman" w:hAnsi="Calibri" w:cs="Calibri"/>
                <w:noProof/>
                <w:color w:val="000000"/>
                <w:lang w:val="es-HN" w:eastAsia="es-HN"/>
              </w:rPr>
              <mc:AlternateContent>
                <mc:Choice Requires="wps">
                  <w:drawing>
                    <wp:anchor distT="0" distB="0" distL="114300" distR="114300" simplePos="0" relativeHeight="251697152" behindDoc="0" locked="0" layoutInCell="1" allowOverlap="1" wp14:anchorId="56E98C49" wp14:editId="7B5B1F6F">
                      <wp:simplePos x="0" y="0"/>
                      <wp:positionH relativeFrom="column">
                        <wp:posOffset>180975</wp:posOffset>
                      </wp:positionH>
                      <wp:positionV relativeFrom="paragraph">
                        <wp:posOffset>-104775</wp:posOffset>
                      </wp:positionV>
                      <wp:extent cx="342900" cy="514350"/>
                      <wp:effectExtent l="19050" t="0" r="19050" b="38100"/>
                      <wp:wrapNone/>
                      <wp:docPr id="845369657" name="Flecha: hacia abajo 11">
                        <a:extLst xmlns:a="http://schemas.openxmlformats.org/drawingml/2006/main">
                          <a:ext uri="{FF2B5EF4-FFF2-40B4-BE49-F238E27FC236}">
                            <a16:creationId xmlns:a16="http://schemas.microsoft.com/office/drawing/2014/main" id="{00000000-0008-0000-0900-000002000000}"/>
                          </a:ext>
                        </a:extLst>
                      </wp:docPr>
                      <wp:cNvGraphicFramePr/>
                      <a:graphic xmlns:a="http://schemas.openxmlformats.org/drawingml/2006/main">
                        <a:graphicData uri="http://schemas.microsoft.com/office/word/2010/wordprocessingShape">
                          <wps:wsp>
                            <wps:cNvSpPr/>
                            <wps:spPr>
                              <a:xfrm>
                                <a:off x="0" y="0"/>
                                <a:ext cx="342900" cy="5080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14:sizeRelH relativeFrom="page">
                        <wp14:pctWidth>0</wp14:pctWidth>
                      </wp14:sizeRelH>
                      <wp14:sizeRelV relativeFrom="page">
                        <wp14:pctHeight>0</wp14:pctHeight>
                      </wp14:sizeRelV>
                    </wp:anchor>
                  </w:drawing>
                </mc:Choice>
                <mc:Fallback>
                  <w:pict>
                    <v:shapetype w14:anchorId="36BD26DA"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hacia abajo 11" o:spid="_x0000_s1026" type="#_x0000_t67" style="position:absolute;margin-left:14.25pt;margin-top:-8.25pt;width:27pt;height:40.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" adj="14310" fillcolor="#5b9bd5 [3204]" strokecolor="#1f4d78 [1604]" strokeweight="1pt"/>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1071"/>
            </w:tblGrid>
            <w:tr w:rsidR="006C5B54" w:rsidRPr="006C5B54" w14:paraId="1EAB4F63" w14:textId="77777777" w:rsidTr="006C5B54">
              <w:trPr>
                <w:trHeight w:val="288"/>
                <w:tblCellSpacing w:w="0" w:type="dxa"/>
              </w:trPr>
              <w:tc>
                <w:tcPr>
                  <w:tcW w:w="1071" w:type="dxa"/>
                  <w:tcBorders>
                    <w:top w:val="nil"/>
                    <w:left w:val="nil"/>
                    <w:bottom w:val="nil"/>
                    <w:right w:val="nil"/>
                  </w:tcBorders>
                  <w:shd w:val="clear" w:color="000000" w:fill="FFFFFF"/>
                  <w:noWrap/>
                  <w:vAlign w:val="bottom"/>
                  <w:hideMark/>
                </w:tcPr>
                <w:p w14:paraId="70EF12A6"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r>
          </w:tbl>
          <w:p w14:paraId="2D113DCA" w14:textId="77777777" w:rsidR="006C5B54" w:rsidRPr="006C5B54" w:rsidRDefault="006C5B54" w:rsidP="006C5B54">
            <w:pPr>
              <w:widowControl/>
              <w:rPr>
                <w:rFonts w:ascii="Calibri" w:eastAsia="Times New Roman" w:hAnsi="Calibri" w:cs="Calibri"/>
                <w:color w:val="000000"/>
                <w:lang w:val="es-HN" w:eastAsia="es-HN"/>
              </w:rPr>
            </w:pPr>
          </w:p>
        </w:tc>
        <w:tc>
          <w:tcPr>
            <w:tcW w:w="811" w:type="dxa"/>
            <w:tcBorders>
              <w:top w:val="nil"/>
              <w:left w:val="nil"/>
              <w:bottom w:val="nil"/>
              <w:right w:val="nil"/>
            </w:tcBorders>
            <w:shd w:val="clear" w:color="000000" w:fill="FFFFFF"/>
            <w:noWrap/>
            <w:vAlign w:val="bottom"/>
            <w:hideMark/>
          </w:tcPr>
          <w:p w14:paraId="097C4A66"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r>
      <w:tr w:rsidR="006C5B54" w:rsidRPr="006C5B54" w14:paraId="7412B845" w14:textId="77777777" w:rsidTr="00C031D5">
        <w:trPr>
          <w:trHeight w:val="288"/>
        </w:trPr>
        <w:tc>
          <w:tcPr>
            <w:tcW w:w="448" w:type="dxa"/>
            <w:tcBorders>
              <w:top w:val="nil"/>
              <w:left w:val="nil"/>
              <w:bottom w:val="nil"/>
              <w:right w:val="nil"/>
            </w:tcBorders>
            <w:shd w:val="clear" w:color="000000" w:fill="FFFFFF"/>
            <w:noWrap/>
            <w:vAlign w:val="bottom"/>
            <w:hideMark/>
          </w:tcPr>
          <w:p w14:paraId="073C5576"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c>
          <w:tcPr>
            <w:tcW w:w="822" w:type="dxa"/>
            <w:tcBorders>
              <w:top w:val="nil"/>
              <w:left w:val="nil"/>
              <w:bottom w:val="nil"/>
              <w:right w:val="nil"/>
            </w:tcBorders>
            <w:shd w:val="clear" w:color="000000" w:fill="FFFFFF"/>
            <w:noWrap/>
            <w:vAlign w:val="bottom"/>
            <w:hideMark/>
          </w:tcPr>
          <w:p w14:paraId="30A74299"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c>
          <w:tcPr>
            <w:tcW w:w="4070" w:type="dxa"/>
            <w:tcBorders>
              <w:top w:val="nil"/>
              <w:left w:val="nil"/>
              <w:bottom w:val="nil"/>
              <w:right w:val="nil"/>
            </w:tcBorders>
            <w:shd w:val="clear" w:color="FBE5D6" w:fill="FFFFFF"/>
            <w:noWrap/>
            <w:vAlign w:val="bottom"/>
            <w:hideMark/>
          </w:tcPr>
          <w:p w14:paraId="1BB2A850" w14:textId="77777777" w:rsidR="006C5B54" w:rsidRPr="006C5B54" w:rsidRDefault="006C5B54" w:rsidP="006C5B54">
            <w:pPr>
              <w:widowControl/>
              <w:rPr>
                <w:rFonts w:ascii="Times New Roman" w:eastAsia="Times New Roman" w:hAnsi="Times New Roman" w:cs="Times New Roman"/>
                <w:b/>
                <w:bCs/>
                <w:color w:val="000000"/>
                <w:sz w:val="20"/>
                <w:szCs w:val="20"/>
                <w:lang w:val="es-HN" w:eastAsia="es-HN"/>
              </w:rPr>
            </w:pPr>
            <w:r w:rsidRPr="006C5B54">
              <w:rPr>
                <w:rFonts w:ascii="Times New Roman" w:eastAsia="Times New Roman" w:hAnsi="Times New Roman" w:cs="Times New Roman"/>
                <w:b/>
                <w:bCs/>
                <w:color w:val="000000"/>
                <w:sz w:val="20"/>
                <w:szCs w:val="20"/>
                <w:lang w:val="es-HN" w:eastAsia="es-HN"/>
              </w:rPr>
              <w:t>Periodo: 2023</w:t>
            </w:r>
          </w:p>
        </w:tc>
        <w:tc>
          <w:tcPr>
            <w:tcW w:w="1299" w:type="dxa"/>
            <w:tcBorders>
              <w:top w:val="nil"/>
              <w:left w:val="nil"/>
              <w:bottom w:val="nil"/>
              <w:right w:val="nil"/>
            </w:tcBorders>
            <w:shd w:val="clear" w:color="000000" w:fill="FFFFFF"/>
            <w:noWrap/>
            <w:vAlign w:val="bottom"/>
            <w:hideMark/>
          </w:tcPr>
          <w:p w14:paraId="2FEFCD42"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c>
          <w:tcPr>
            <w:tcW w:w="1090" w:type="dxa"/>
            <w:tcBorders>
              <w:top w:val="nil"/>
              <w:left w:val="nil"/>
              <w:bottom w:val="nil"/>
              <w:right w:val="single" w:sz="4" w:space="0" w:color="auto"/>
            </w:tcBorders>
            <w:shd w:val="clear" w:color="000000" w:fill="FFFFFF"/>
            <w:noWrap/>
            <w:vAlign w:val="bottom"/>
            <w:hideMark/>
          </w:tcPr>
          <w:p w14:paraId="1DA2240C"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c>
          <w:tcPr>
            <w:tcW w:w="1213" w:type="dxa"/>
            <w:tcBorders>
              <w:top w:val="single" w:sz="4" w:space="0" w:color="auto"/>
              <w:left w:val="single" w:sz="4" w:space="0" w:color="auto"/>
              <w:bottom w:val="single" w:sz="4" w:space="0" w:color="auto"/>
              <w:right w:val="single" w:sz="4" w:space="0" w:color="auto"/>
            </w:tcBorders>
            <w:shd w:val="clear" w:color="FBE5D6" w:fill="FFFFFF"/>
            <w:noWrap/>
            <w:vAlign w:val="bottom"/>
            <w:hideMark/>
          </w:tcPr>
          <w:p w14:paraId="704DB1FE"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40%</w:t>
            </w:r>
          </w:p>
        </w:tc>
        <w:tc>
          <w:tcPr>
            <w:tcW w:w="1218" w:type="dxa"/>
            <w:tcBorders>
              <w:top w:val="nil"/>
              <w:left w:val="nil"/>
              <w:bottom w:val="nil"/>
              <w:right w:val="nil"/>
            </w:tcBorders>
            <w:shd w:val="clear" w:color="000000" w:fill="FFFFFF"/>
            <w:noWrap/>
            <w:vAlign w:val="bottom"/>
            <w:hideMark/>
          </w:tcPr>
          <w:p w14:paraId="6FB2465C"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c>
          <w:tcPr>
            <w:tcW w:w="811" w:type="dxa"/>
            <w:tcBorders>
              <w:top w:val="nil"/>
              <w:left w:val="nil"/>
              <w:bottom w:val="nil"/>
              <w:right w:val="nil"/>
            </w:tcBorders>
            <w:shd w:val="clear" w:color="000000" w:fill="FFFFFF"/>
            <w:noWrap/>
            <w:vAlign w:val="bottom"/>
            <w:hideMark/>
          </w:tcPr>
          <w:p w14:paraId="25421B01"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r>
      <w:tr w:rsidR="006C5B54" w:rsidRPr="006C5B54" w14:paraId="0BD5F798" w14:textId="77777777" w:rsidTr="006C5B54">
        <w:trPr>
          <w:trHeight w:val="332"/>
        </w:trPr>
        <w:tc>
          <w:tcPr>
            <w:tcW w:w="448" w:type="dxa"/>
            <w:tcBorders>
              <w:top w:val="single" w:sz="4" w:space="0" w:color="auto"/>
              <w:left w:val="single" w:sz="4" w:space="0" w:color="auto"/>
              <w:bottom w:val="single" w:sz="4" w:space="0" w:color="auto"/>
              <w:right w:val="single" w:sz="4" w:space="0" w:color="auto"/>
            </w:tcBorders>
            <w:shd w:val="clear" w:color="D9D9D9" w:fill="D6DCE5"/>
            <w:hideMark/>
          </w:tcPr>
          <w:p w14:paraId="0D343724" w14:textId="77777777" w:rsidR="006C5B54" w:rsidRPr="006C5B54" w:rsidRDefault="006C5B54" w:rsidP="006C5B54">
            <w:pPr>
              <w:widowControl/>
              <w:rPr>
                <w:rFonts w:ascii="Times New Roman" w:eastAsia="Times New Roman" w:hAnsi="Times New Roman" w:cs="Times New Roman"/>
                <w:b/>
                <w:bCs/>
                <w:color w:val="000000"/>
                <w:sz w:val="20"/>
                <w:szCs w:val="20"/>
                <w:lang w:val="es-HN" w:eastAsia="es-HN"/>
              </w:rPr>
            </w:pPr>
            <w:r w:rsidRPr="006C5B54">
              <w:rPr>
                <w:rFonts w:ascii="Times New Roman" w:eastAsia="Times New Roman" w:hAnsi="Times New Roman" w:cs="Times New Roman"/>
                <w:b/>
                <w:bCs/>
                <w:color w:val="000000"/>
                <w:sz w:val="20"/>
                <w:szCs w:val="20"/>
                <w:lang w:val="es-HN" w:eastAsia="es-HN"/>
              </w:rPr>
              <w:t>#</w:t>
            </w:r>
          </w:p>
        </w:tc>
        <w:tc>
          <w:tcPr>
            <w:tcW w:w="822" w:type="dxa"/>
            <w:tcBorders>
              <w:top w:val="single" w:sz="4" w:space="0" w:color="auto"/>
              <w:left w:val="nil"/>
              <w:bottom w:val="single" w:sz="4" w:space="0" w:color="auto"/>
              <w:right w:val="single" w:sz="4" w:space="0" w:color="auto"/>
            </w:tcBorders>
            <w:shd w:val="clear" w:color="D9D9D9" w:fill="D6DCE5"/>
            <w:hideMark/>
          </w:tcPr>
          <w:p w14:paraId="27340E29" w14:textId="77777777" w:rsidR="006C5B54" w:rsidRPr="006C5B54" w:rsidRDefault="006C5B54" w:rsidP="006C5B54">
            <w:pPr>
              <w:widowControl/>
              <w:rPr>
                <w:rFonts w:ascii="Times New Roman" w:eastAsia="Times New Roman" w:hAnsi="Times New Roman" w:cs="Times New Roman"/>
                <w:b/>
                <w:bCs/>
                <w:color w:val="000000"/>
                <w:sz w:val="20"/>
                <w:szCs w:val="20"/>
                <w:lang w:val="es-HN" w:eastAsia="es-HN"/>
              </w:rPr>
            </w:pPr>
            <w:bookmarkStart w:id="206" w:name="RANGE!C4:O21"/>
            <w:r w:rsidRPr="006C5B54">
              <w:rPr>
                <w:rFonts w:ascii="Times New Roman" w:eastAsia="Times New Roman" w:hAnsi="Times New Roman" w:cs="Times New Roman"/>
                <w:b/>
                <w:bCs/>
                <w:color w:val="000000"/>
                <w:sz w:val="20"/>
                <w:szCs w:val="20"/>
                <w:lang w:val="es-HN" w:eastAsia="es-HN"/>
              </w:rPr>
              <w:t>Código</w:t>
            </w:r>
            <w:bookmarkEnd w:id="206"/>
          </w:p>
        </w:tc>
        <w:tc>
          <w:tcPr>
            <w:tcW w:w="4070" w:type="dxa"/>
            <w:tcBorders>
              <w:top w:val="single" w:sz="4" w:space="0" w:color="auto"/>
              <w:left w:val="nil"/>
              <w:bottom w:val="single" w:sz="4" w:space="0" w:color="auto"/>
              <w:right w:val="single" w:sz="4" w:space="0" w:color="auto"/>
            </w:tcBorders>
            <w:shd w:val="clear" w:color="D9D9D9" w:fill="D6DCE5"/>
            <w:hideMark/>
          </w:tcPr>
          <w:p w14:paraId="13100993" w14:textId="77777777" w:rsidR="006C5B54" w:rsidRPr="006C5B54" w:rsidRDefault="006C5B54" w:rsidP="006C5B54">
            <w:pPr>
              <w:widowControl/>
              <w:rPr>
                <w:rFonts w:ascii="Times New Roman" w:eastAsia="Times New Roman" w:hAnsi="Times New Roman" w:cs="Times New Roman"/>
                <w:b/>
                <w:bCs/>
                <w:color w:val="000000"/>
                <w:sz w:val="20"/>
                <w:szCs w:val="20"/>
                <w:lang w:val="es-HN" w:eastAsia="es-HN"/>
              </w:rPr>
            </w:pPr>
            <w:r w:rsidRPr="006C5B54">
              <w:rPr>
                <w:rFonts w:ascii="Times New Roman" w:eastAsia="Times New Roman" w:hAnsi="Times New Roman" w:cs="Times New Roman"/>
                <w:b/>
                <w:bCs/>
                <w:color w:val="000000"/>
                <w:sz w:val="20"/>
                <w:szCs w:val="20"/>
                <w:lang w:val="es-HN" w:eastAsia="es-HN"/>
              </w:rPr>
              <w:t>Descripción</w:t>
            </w:r>
          </w:p>
        </w:tc>
        <w:tc>
          <w:tcPr>
            <w:tcW w:w="1299" w:type="dxa"/>
            <w:tcBorders>
              <w:top w:val="single" w:sz="4" w:space="0" w:color="auto"/>
              <w:left w:val="nil"/>
              <w:bottom w:val="single" w:sz="4" w:space="0" w:color="auto"/>
              <w:right w:val="single" w:sz="4" w:space="0" w:color="auto"/>
            </w:tcBorders>
            <w:shd w:val="clear" w:color="D9D9D9" w:fill="D6DCE5"/>
            <w:hideMark/>
          </w:tcPr>
          <w:p w14:paraId="694BF53C" w14:textId="77777777" w:rsidR="006C5B54" w:rsidRPr="006C5B54" w:rsidRDefault="006C5B54" w:rsidP="006C5B54">
            <w:pPr>
              <w:widowControl/>
              <w:rPr>
                <w:rFonts w:ascii="Times New Roman" w:eastAsia="Times New Roman" w:hAnsi="Times New Roman" w:cs="Times New Roman"/>
                <w:b/>
                <w:bCs/>
                <w:color w:val="000000"/>
                <w:sz w:val="20"/>
                <w:szCs w:val="20"/>
                <w:lang w:val="es-HN" w:eastAsia="es-HN"/>
              </w:rPr>
            </w:pPr>
            <w:r w:rsidRPr="006C5B54">
              <w:rPr>
                <w:rFonts w:ascii="Times New Roman" w:eastAsia="Times New Roman" w:hAnsi="Times New Roman" w:cs="Times New Roman"/>
                <w:b/>
                <w:bCs/>
                <w:color w:val="000000"/>
                <w:sz w:val="20"/>
                <w:szCs w:val="20"/>
                <w:lang w:val="es-HN" w:eastAsia="es-HN"/>
              </w:rPr>
              <w:t>Clasificación</w:t>
            </w:r>
          </w:p>
        </w:tc>
        <w:tc>
          <w:tcPr>
            <w:tcW w:w="1090" w:type="dxa"/>
            <w:tcBorders>
              <w:top w:val="single" w:sz="4" w:space="0" w:color="auto"/>
              <w:left w:val="nil"/>
              <w:bottom w:val="single" w:sz="4" w:space="0" w:color="auto"/>
              <w:right w:val="single" w:sz="4" w:space="0" w:color="auto"/>
            </w:tcBorders>
            <w:shd w:val="clear" w:color="D9D9D9" w:fill="D6DCE5"/>
            <w:hideMark/>
          </w:tcPr>
          <w:p w14:paraId="220BFEC7" w14:textId="77777777" w:rsidR="006C5B54" w:rsidRPr="006C5B54" w:rsidRDefault="006C5B54" w:rsidP="006C5B54">
            <w:pPr>
              <w:widowControl/>
              <w:rPr>
                <w:rFonts w:ascii="Times New Roman" w:eastAsia="Times New Roman" w:hAnsi="Times New Roman" w:cs="Times New Roman"/>
                <w:b/>
                <w:bCs/>
                <w:color w:val="000000"/>
                <w:sz w:val="20"/>
                <w:szCs w:val="20"/>
                <w:lang w:val="es-HN" w:eastAsia="es-HN"/>
              </w:rPr>
            </w:pPr>
            <w:r w:rsidRPr="006C5B54">
              <w:rPr>
                <w:rFonts w:ascii="Times New Roman" w:eastAsia="Times New Roman" w:hAnsi="Times New Roman" w:cs="Times New Roman"/>
                <w:b/>
                <w:bCs/>
                <w:color w:val="000000"/>
                <w:sz w:val="20"/>
                <w:szCs w:val="20"/>
                <w:lang w:val="es-HN" w:eastAsia="es-HN"/>
              </w:rPr>
              <w:t>Venta Bruta</w:t>
            </w:r>
          </w:p>
        </w:tc>
        <w:tc>
          <w:tcPr>
            <w:tcW w:w="1213" w:type="dxa"/>
            <w:tcBorders>
              <w:top w:val="nil"/>
              <w:left w:val="nil"/>
              <w:bottom w:val="single" w:sz="4" w:space="0" w:color="auto"/>
              <w:right w:val="single" w:sz="4" w:space="0" w:color="auto"/>
            </w:tcBorders>
            <w:shd w:val="clear" w:color="D9D9D9" w:fill="D6DCE5"/>
            <w:hideMark/>
          </w:tcPr>
          <w:p w14:paraId="4139D50F" w14:textId="77777777" w:rsidR="006C5B54" w:rsidRPr="006C5B54" w:rsidRDefault="006C5B54" w:rsidP="006C5B54">
            <w:pPr>
              <w:widowControl/>
              <w:rPr>
                <w:rFonts w:ascii="Times New Roman" w:eastAsia="Times New Roman" w:hAnsi="Times New Roman" w:cs="Times New Roman"/>
                <w:b/>
                <w:bCs/>
                <w:color w:val="000000"/>
                <w:sz w:val="20"/>
                <w:szCs w:val="20"/>
                <w:lang w:val="es-HN" w:eastAsia="es-HN"/>
              </w:rPr>
            </w:pPr>
            <w:r w:rsidRPr="006C5B54">
              <w:rPr>
                <w:rFonts w:ascii="Times New Roman" w:eastAsia="Times New Roman" w:hAnsi="Times New Roman" w:cs="Times New Roman"/>
                <w:b/>
                <w:bCs/>
                <w:color w:val="000000"/>
                <w:sz w:val="20"/>
                <w:szCs w:val="20"/>
                <w:lang w:val="es-HN" w:eastAsia="es-HN"/>
              </w:rPr>
              <w:t>Mercadeo</w:t>
            </w:r>
          </w:p>
        </w:tc>
        <w:tc>
          <w:tcPr>
            <w:tcW w:w="1218" w:type="dxa"/>
            <w:tcBorders>
              <w:top w:val="single" w:sz="4" w:space="0" w:color="auto"/>
              <w:left w:val="nil"/>
              <w:bottom w:val="single" w:sz="4" w:space="0" w:color="auto"/>
              <w:right w:val="single" w:sz="4" w:space="0" w:color="auto"/>
            </w:tcBorders>
            <w:shd w:val="clear" w:color="D9D9D9" w:fill="D6DCE5"/>
            <w:hideMark/>
          </w:tcPr>
          <w:p w14:paraId="62AF8633" w14:textId="77777777" w:rsidR="006C5B54" w:rsidRPr="006C5B54" w:rsidRDefault="006C5B54" w:rsidP="006C5B54">
            <w:pPr>
              <w:widowControl/>
              <w:rPr>
                <w:rFonts w:ascii="Times New Roman" w:eastAsia="Times New Roman" w:hAnsi="Times New Roman" w:cs="Times New Roman"/>
                <w:b/>
                <w:bCs/>
                <w:color w:val="000000"/>
                <w:sz w:val="20"/>
                <w:szCs w:val="20"/>
                <w:lang w:val="es-HN" w:eastAsia="es-HN"/>
              </w:rPr>
            </w:pPr>
            <w:r w:rsidRPr="006C5B54">
              <w:rPr>
                <w:rFonts w:ascii="Times New Roman" w:eastAsia="Times New Roman" w:hAnsi="Times New Roman" w:cs="Times New Roman"/>
                <w:b/>
                <w:bCs/>
                <w:color w:val="000000"/>
                <w:sz w:val="20"/>
                <w:szCs w:val="20"/>
                <w:lang w:val="es-HN" w:eastAsia="es-HN"/>
              </w:rPr>
              <w:t>Venta Neta</w:t>
            </w:r>
          </w:p>
        </w:tc>
        <w:tc>
          <w:tcPr>
            <w:tcW w:w="811" w:type="dxa"/>
            <w:tcBorders>
              <w:top w:val="single" w:sz="4" w:space="0" w:color="auto"/>
              <w:left w:val="nil"/>
              <w:bottom w:val="single" w:sz="4" w:space="0" w:color="auto"/>
              <w:right w:val="single" w:sz="4" w:space="0" w:color="auto"/>
            </w:tcBorders>
            <w:shd w:val="clear" w:color="D9D9D9" w:fill="D6DCE5"/>
            <w:hideMark/>
          </w:tcPr>
          <w:p w14:paraId="02BC45FF" w14:textId="77777777" w:rsidR="006C5B54" w:rsidRPr="006C5B54" w:rsidRDefault="006C5B54" w:rsidP="006C5B54">
            <w:pPr>
              <w:widowControl/>
              <w:rPr>
                <w:rFonts w:ascii="Times New Roman" w:eastAsia="Times New Roman" w:hAnsi="Times New Roman" w:cs="Times New Roman"/>
                <w:b/>
                <w:bCs/>
                <w:color w:val="000000"/>
                <w:sz w:val="20"/>
                <w:szCs w:val="20"/>
                <w:lang w:val="es-HN" w:eastAsia="es-HN"/>
              </w:rPr>
            </w:pPr>
            <w:r w:rsidRPr="006C5B54">
              <w:rPr>
                <w:rFonts w:ascii="Times New Roman" w:eastAsia="Times New Roman" w:hAnsi="Times New Roman" w:cs="Times New Roman"/>
                <w:b/>
                <w:bCs/>
                <w:color w:val="000000"/>
                <w:sz w:val="20"/>
                <w:szCs w:val="20"/>
                <w:lang w:val="es-HN" w:eastAsia="es-HN"/>
              </w:rPr>
              <w:t>Venta Neta x Unidad</w:t>
            </w:r>
          </w:p>
        </w:tc>
      </w:tr>
      <w:tr w:rsidR="006C5B54" w:rsidRPr="006C5B54" w14:paraId="0D99717C" w14:textId="77777777" w:rsidTr="006C5B54">
        <w:trPr>
          <w:trHeight w:val="346"/>
        </w:trPr>
        <w:tc>
          <w:tcPr>
            <w:tcW w:w="448" w:type="dxa"/>
            <w:tcBorders>
              <w:top w:val="nil"/>
              <w:left w:val="single" w:sz="4" w:space="0" w:color="auto"/>
              <w:bottom w:val="single" w:sz="4" w:space="0" w:color="auto"/>
              <w:right w:val="single" w:sz="4" w:space="0" w:color="auto"/>
            </w:tcBorders>
            <w:shd w:val="clear" w:color="FBE5D6" w:fill="FFFFFF"/>
            <w:noWrap/>
            <w:vAlign w:val="bottom"/>
            <w:hideMark/>
          </w:tcPr>
          <w:p w14:paraId="2A883F4A"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1</w:t>
            </w:r>
          </w:p>
        </w:tc>
        <w:tc>
          <w:tcPr>
            <w:tcW w:w="822" w:type="dxa"/>
            <w:tcBorders>
              <w:top w:val="nil"/>
              <w:left w:val="nil"/>
              <w:bottom w:val="single" w:sz="4" w:space="0" w:color="auto"/>
              <w:right w:val="single" w:sz="4" w:space="0" w:color="auto"/>
            </w:tcBorders>
            <w:shd w:val="clear" w:color="FBE5D6" w:fill="FFFFFF"/>
            <w:noWrap/>
            <w:vAlign w:val="bottom"/>
            <w:hideMark/>
          </w:tcPr>
          <w:p w14:paraId="47F0C5C7"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N10537</w:t>
            </w:r>
          </w:p>
        </w:tc>
        <w:tc>
          <w:tcPr>
            <w:tcW w:w="4070" w:type="dxa"/>
            <w:tcBorders>
              <w:top w:val="nil"/>
              <w:left w:val="nil"/>
              <w:bottom w:val="single" w:sz="4" w:space="0" w:color="auto"/>
              <w:right w:val="single" w:sz="4" w:space="0" w:color="auto"/>
            </w:tcBorders>
            <w:shd w:val="clear" w:color="FBE5D6" w:fill="FFFFFF"/>
            <w:noWrap/>
            <w:vAlign w:val="bottom"/>
            <w:hideMark/>
          </w:tcPr>
          <w:p w14:paraId="7AE02DF5"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Zaarbartan 300 mg Tabletas x 30   </w:t>
            </w:r>
          </w:p>
        </w:tc>
        <w:tc>
          <w:tcPr>
            <w:tcW w:w="1299" w:type="dxa"/>
            <w:tcBorders>
              <w:top w:val="nil"/>
              <w:left w:val="nil"/>
              <w:bottom w:val="single" w:sz="4" w:space="0" w:color="auto"/>
              <w:right w:val="single" w:sz="4" w:space="0" w:color="auto"/>
            </w:tcBorders>
            <w:shd w:val="clear" w:color="FBE5D6" w:fill="FFFFFF"/>
            <w:noWrap/>
            <w:vAlign w:val="bottom"/>
            <w:hideMark/>
          </w:tcPr>
          <w:p w14:paraId="054FFD41"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Cardiología</w:t>
            </w:r>
          </w:p>
        </w:tc>
        <w:tc>
          <w:tcPr>
            <w:tcW w:w="1090" w:type="dxa"/>
            <w:tcBorders>
              <w:top w:val="nil"/>
              <w:left w:val="nil"/>
              <w:bottom w:val="single" w:sz="4" w:space="0" w:color="auto"/>
              <w:right w:val="single" w:sz="4" w:space="0" w:color="auto"/>
            </w:tcBorders>
            <w:shd w:val="clear" w:color="FBE5D6" w:fill="FFFFFF"/>
            <w:noWrap/>
            <w:vAlign w:val="bottom"/>
            <w:hideMark/>
          </w:tcPr>
          <w:p w14:paraId="68B353CB"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29,060.00 </w:t>
            </w:r>
          </w:p>
        </w:tc>
        <w:tc>
          <w:tcPr>
            <w:tcW w:w="1213" w:type="dxa"/>
            <w:tcBorders>
              <w:top w:val="nil"/>
              <w:left w:val="nil"/>
              <w:bottom w:val="single" w:sz="4" w:space="0" w:color="auto"/>
              <w:right w:val="single" w:sz="4" w:space="0" w:color="auto"/>
            </w:tcBorders>
            <w:shd w:val="clear" w:color="FBE5D6" w:fill="FFFFFF"/>
            <w:noWrap/>
            <w:vAlign w:val="bottom"/>
            <w:hideMark/>
          </w:tcPr>
          <w:p w14:paraId="42A280E4"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8,302.86 </w:t>
            </w:r>
          </w:p>
        </w:tc>
        <w:tc>
          <w:tcPr>
            <w:tcW w:w="1218" w:type="dxa"/>
            <w:tcBorders>
              <w:top w:val="nil"/>
              <w:left w:val="nil"/>
              <w:bottom w:val="single" w:sz="4" w:space="0" w:color="auto"/>
              <w:right w:val="single" w:sz="4" w:space="0" w:color="auto"/>
            </w:tcBorders>
            <w:shd w:val="clear" w:color="FBE5D6" w:fill="FFFFFF"/>
            <w:noWrap/>
            <w:vAlign w:val="bottom"/>
            <w:hideMark/>
          </w:tcPr>
          <w:p w14:paraId="6F37851D"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20,757.14 </w:t>
            </w:r>
          </w:p>
        </w:tc>
        <w:tc>
          <w:tcPr>
            <w:tcW w:w="811" w:type="dxa"/>
            <w:tcBorders>
              <w:top w:val="nil"/>
              <w:left w:val="nil"/>
              <w:bottom w:val="single" w:sz="4" w:space="0" w:color="auto"/>
              <w:right w:val="single" w:sz="4" w:space="0" w:color="auto"/>
            </w:tcBorders>
            <w:shd w:val="clear" w:color="FBE5D6" w:fill="FFFFFF"/>
            <w:noWrap/>
            <w:vAlign w:val="bottom"/>
            <w:hideMark/>
          </w:tcPr>
          <w:p w14:paraId="3FFAA504"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10.38 </w:t>
            </w:r>
          </w:p>
        </w:tc>
      </w:tr>
      <w:tr w:rsidR="006C5B54" w:rsidRPr="006C5B54" w14:paraId="472668F8" w14:textId="77777777" w:rsidTr="006C5B54">
        <w:trPr>
          <w:trHeight w:val="288"/>
        </w:trPr>
        <w:tc>
          <w:tcPr>
            <w:tcW w:w="448" w:type="dxa"/>
            <w:tcBorders>
              <w:top w:val="nil"/>
              <w:left w:val="single" w:sz="4" w:space="0" w:color="auto"/>
              <w:bottom w:val="single" w:sz="4" w:space="0" w:color="auto"/>
              <w:right w:val="single" w:sz="4" w:space="0" w:color="auto"/>
            </w:tcBorders>
            <w:shd w:val="clear" w:color="FBE5D6" w:fill="FFFFFF"/>
            <w:noWrap/>
            <w:vAlign w:val="bottom"/>
            <w:hideMark/>
          </w:tcPr>
          <w:p w14:paraId="52A34C28"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2</w:t>
            </w:r>
          </w:p>
        </w:tc>
        <w:tc>
          <w:tcPr>
            <w:tcW w:w="822" w:type="dxa"/>
            <w:tcBorders>
              <w:top w:val="nil"/>
              <w:left w:val="nil"/>
              <w:bottom w:val="single" w:sz="4" w:space="0" w:color="auto"/>
              <w:right w:val="single" w:sz="4" w:space="0" w:color="auto"/>
            </w:tcBorders>
            <w:shd w:val="clear" w:color="FBE5D6" w:fill="FFFFFF"/>
            <w:noWrap/>
            <w:vAlign w:val="bottom"/>
            <w:hideMark/>
          </w:tcPr>
          <w:p w14:paraId="5DAD7784"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N10538</w:t>
            </w:r>
          </w:p>
        </w:tc>
        <w:tc>
          <w:tcPr>
            <w:tcW w:w="4070" w:type="dxa"/>
            <w:tcBorders>
              <w:top w:val="nil"/>
              <w:left w:val="nil"/>
              <w:bottom w:val="single" w:sz="4" w:space="0" w:color="auto"/>
              <w:right w:val="single" w:sz="4" w:space="0" w:color="auto"/>
            </w:tcBorders>
            <w:shd w:val="clear" w:color="FBE5D6" w:fill="FFFFFF"/>
            <w:noWrap/>
            <w:vAlign w:val="bottom"/>
            <w:hideMark/>
          </w:tcPr>
          <w:p w14:paraId="62CEECC0"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Zaarbartan HZ 300 mg / 12.5 mg Tabletas x 30        </w:t>
            </w:r>
          </w:p>
        </w:tc>
        <w:tc>
          <w:tcPr>
            <w:tcW w:w="1299" w:type="dxa"/>
            <w:tcBorders>
              <w:top w:val="nil"/>
              <w:left w:val="nil"/>
              <w:bottom w:val="single" w:sz="4" w:space="0" w:color="auto"/>
              <w:right w:val="single" w:sz="4" w:space="0" w:color="auto"/>
            </w:tcBorders>
            <w:shd w:val="clear" w:color="FBE5D6" w:fill="FFFFFF"/>
            <w:noWrap/>
            <w:vAlign w:val="bottom"/>
            <w:hideMark/>
          </w:tcPr>
          <w:p w14:paraId="375D6DDF"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Cardiología</w:t>
            </w:r>
          </w:p>
        </w:tc>
        <w:tc>
          <w:tcPr>
            <w:tcW w:w="1090" w:type="dxa"/>
            <w:tcBorders>
              <w:top w:val="nil"/>
              <w:left w:val="nil"/>
              <w:bottom w:val="single" w:sz="4" w:space="0" w:color="auto"/>
              <w:right w:val="single" w:sz="4" w:space="0" w:color="auto"/>
            </w:tcBorders>
            <w:shd w:val="clear" w:color="FBE5D6" w:fill="FFFFFF"/>
            <w:noWrap/>
            <w:vAlign w:val="bottom"/>
            <w:hideMark/>
          </w:tcPr>
          <w:p w14:paraId="164CE1FA"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59,100.00 </w:t>
            </w:r>
          </w:p>
        </w:tc>
        <w:tc>
          <w:tcPr>
            <w:tcW w:w="1213" w:type="dxa"/>
            <w:tcBorders>
              <w:top w:val="nil"/>
              <w:left w:val="nil"/>
              <w:bottom w:val="single" w:sz="4" w:space="0" w:color="auto"/>
              <w:right w:val="single" w:sz="4" w:space="0" w:color="auto"/>
            </w:tcBorders>
            <w:shd w:val="clear" w:color="FBE5D6" w:fill="FFFFFF"/>
            <w:noWrap/>
            <w:vAlign w:val="bottom"/>
            <w:hideMark/>
          </w:tcPr>
          <w:p w14:paraId="1E85DEC2"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16,885.71 </w:t>
            </w:r>
          </w:p>
        </w:tc>
        <w:tc>
          <w:tcPr>
            <w:tcW w:w="1218" w:type="dxa"/>
            <w:tcBorders>
              <w:top w:val="nil"/>
              <w:left w:val="nil"/>
              <w:bottom w:val="single" w:sz="4" w:space="0" w:color="auto"/>
              <w:right w:val="single" w:sz="4" w:space="0" w:color="auto"/>
            </w:tcBorders>
            <w:shd w:val="clear" w:color="FBE5D6" w:fill="FFFFFF"/>
            <w:noWrap/>
            <w:vAlign w:val="bottom"/>
            <w:hideMark/>
          </w:tcPr>
          <w:p w14:paraId="10BF6F07"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42,214.29 </w:t>
            </w:r>
          </w:p>
        </w:tc>
        <w:tc>
          <w:tcPr>
            <w:tcW w:w="811" w:type="dxa"/>
            <w:tcBorders>
              <w:top w:val="nil"/>
              <w:left w:val="nil"/>
              <w:bottom w:val="single" w:sz="4" w:space="0" w:color="auto"/>
              <w:right w:val="single" w:sz="4" w:space="0" w:color="auto"/>
            </w:tcBorders>
            <w:shd w:val="clear" w:color="FBE5D6" w:fill="FFFFFF"/>
            <w:noWrap/>
            <w:vAlign w:val="bottom"/>
            <w:hideMark/>
          </w:tcPr>
          <w:p w14:paraId="1B131C03"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21.11 </w:t>
            </w:r>
          </w:p>
        </w:tc>
      </w:tr>
      <w:tr w:rsidR="006C5B54" w:rsidRPr="006C5B54" w14:paraId="50906F7F" w14:textId="77777777" w:rsidTr="006C5B54">
        <w:trPr>
          <w:trHeight w:val="288"/>
        </w:trPr>
        <w:tc>
          <w:tcPr>
            <w:tcW w:w="448" w:type="dxa"/>
            <w:tcBorders>
              <w:top w:val="nil"/>
              <w:left w:val="single" w:sz="4" w:space="0" w:color="auto"/>
              <w:bottom w:val="single" w:sz="4" w:space="0" w:color="auto"/>
              <w:right w:val="single" w:sz="4" w:space="0" w:color="auto"/>
            </w:tcBorders>
            <w:shd w:val="clear" w:color="FBE5D6" w:fill="FFFFFF"/>
            <w:noWrap/>
            <w:vAlign w:val="bottom"/>
            <w:hideMark/>
          </w:tcPr>
          <w:p w14:paraId="2795CFAE"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3</w:t>
            </w:r>
          </w:p>
        </w:tc>
        <w:tc>
          <w:tcPr>
            <w:tcW w:w="822" w:type="dxa"/>
            <w:tcBorders>
              <w:top w:val="nil"/>
              <w:left w:val="nil"/>
              <w:bottom w:val="single" w:sz="4" w:space="0" w:color="auto"/>
              <w:right w:val="single" w:sz="4" w:space="0" w:color="auto"/>
            </w:tcBorders>
            <w:shd w:val="clear" w:color="FBE5D6" w:fill="FFFFFF"/>
            <w:noWrap/>
            <w:vAlign w:val="bottom"/>
            <w:hideMark/>
          </w:tcPr>
          <w:p w14:paraId="394D1B08"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N10535</w:t>
            </w:r>
          </w:p>
        </w:tc>
        <w:tc>
          <w:tcPr>
            <w:tcW w:w="4070" w:type="dxa"/>
            <w:tcBorders>
              <w:top w:val="nil"/>
              <w:left w:val="nil"/>
              <w:bottom w:val="single" w:sz="4" w:space="0" w:color="auto"/>
              <w:right w:val="single" w:sz="4" w:space="0" w:color="auto"/>
            </w:tcBorders>
            <w:shd w:val="clear" w:color="FBE5D6" w:fill="FFFFFF"/>
            <w:noWrap/>
            <w:vAlign w:val="bottom"/>
            <w:hideMark/>
          </w:tcPr>
          <w:p w14:paraId="5E12CD0F"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Andi-Lipen 100 mg Tabletas x 30      </w:t>
            </w:r>
          </w:p>
        </w:tc>
        <w:tc>
          <w:tcPr>
            <w:tcW w:w="1299" w:type="dxa"/>
            <w:tcBorders>
              <w:top w:val="nil"/>
              <w:left w:val="nil"/>
              <w:bottom w:val="single" w:sz="4" w:space="0" w:color="auto"/>
              <w:right w:val="single" w:sz="4" w:space="0" w:color="auto"/>
            </w:tcBorders>
            <w:shd w:val="clear" w:color="FBE5D6" w:fill="FFFFFF"/>
            <w:noWrap/>
            <w:vAlign w:val="bottom"/>
            <w:hideMark/>
          </w:tcPr>
          <w:p w14:paraId="12519969"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Cardiología</w:t>
            </w:r>
          </w:p>
        </w:tc>
        <w:tc>
          <w:tcPr>
            <w:tcW w:w="1090" w:type="dxa"/>
            <w:tcBorders>
              <w:top w:val="nil"/>
              <w:left w:val="nil"/>
              <w:bottom w:val="single" w:sz="4" w:space="0" w:color="auto"/>
              <w:right w:val="single" w:sz="4" w:space="0" w:color="auto"/>
            </w:tcBorders>
            <w:shd w:val="clear" w:color="FBE5D6" w:fill="FFFFFF"/>
            <w:noWrap/>
            <w:vAlign w:val="bottom"/>
            <w:hideMark/>
          </w:tcPr>
          <w:p w14:paraId="5F770644"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14,110.00 </w:t>
            </w:r>
          </w:p>
        </w:tc>
        <w:tc>
          <w:tcPr>
            <w:tcW w:w="1213" w:type="dxa"/>
            <w:tcBorders>
              <w:top w:val="nil"/>
              <w:left w:val="nil"/>
              <w:bottom w:val="single" w:sz="4" w:space="0" w:color="auto"/>
              <w:right w:val="single" w:sz="4" w:space="0" w:color="auto"/>
            </w:tcBorders>
            <w:shd w:val="clear" w:color="FBE5D6" w:fill="FFFFFF"/>
            <w:noWrap/>
            <w:vAlign w:val="bottom"/>
            <w:hideMark/>
          </w:tcPr>
          <w:p w14:paraId="74385696"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4,031.43 </w:t>
            </w:r>
          </w:p>
        </w:tc>
        <w:tc>
          <w:tcPr>
            <w:tcW w:w="1218" w:type="dxa"/>
            <w:tcBorders>
              <w:top w:val="nil"/>
              <w:left w:val="nil"/>
              <w:bottom w:val="single" w:sz="4" w:space="0" w:color="auto"/>
              <w:right w:val="single" w:sz="4" w:space="0" w:color="auto"/>
            </w:tcBorders>
            <w:shd w:val="clear" w:color="FBE5D6" w:fill="FFFFFF"/>
            <w:noWrap/>
            <w:vAlign w:val="bottom"/>
            <w:hideMark/>
          </w:tcPr>
          <w:p w14:paraId="305EAA4F"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10,078.57 </w:t>
            </w:r>
          </w:p>
        </w:tc>
        <w:tc>
          <w:tcPr>
            <w:tcW w:w="811" w:type="dxa"/>
            <w:tcBorders>
              <w:top w:val="nil"/>
              <w:left w:val="nil"/>
              <w:bottom w:val="single" w:sz="4" w:space="0" w:color="auto"/>
              <w:right w:val="single" w:sz="4" w:space="0" w:color="auto"/>
            </w:tcBorders>
            <w:shd w:val="clear" w:color="FBE5D6" w:fill="FFFFFF"/>
            <w:noWrap/>
            <w:vAlign w:val="bottom"/>
            <w:hideMark/>
          </w:tcPr>
          <w:p w14:paraId="3AB86F3E"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10.08 </w:t>
            </w:r>
          </w:p>
        </w:tc>
      </w:tr>
      <w:tr w:rsidR="006C5B54" w:rsidRPr="006C5B54" w14:paraId="721FF72A" w14:textId="77777777" w:rsidTr="006C5B54">
        <w:trPr>
          <w:trHeight w:val="274"/>
        </w:trPr>
        <w:tc>
          <w:tcPr>
            <w:tcW w:w="448" w:type="dxa"/>
            <w:tcBorders>
              <w:top w:val="nil"/>
              <w:left w:val="single" w:sz="4" w:space="0" w:color="auto"/>
              <w:bottom w:val="single" w:sz="4" w:space="0" w:color="auto"/>
              <w:right w:val="single" w:sz="4" w:space="0" w:color="auto"/>
            </w:tcBorders>
            <w:shd w:val="clear" w:color="FBE5D6" w:fill="FFFFFF"/>
            <w:noWrap/>
            <w:vAlign w:val="bottom"/>
            <w:hideMark/>
          </w:tcPr>
          <w:p w14:paraId="50122A09"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4</w:t>
            </w:r>
          </w:p>
        </w:tc>
        <w:tc>
          <w:tcPr>
            <w:tcW w:w="822" w:type="dxa"/>
            <w:tcBorders>
              <w:top w:val="nil"/>
              <w:left w:val="nil"/>
              <w:bottom w:val="single" w:sz="4" w:space="0" w:color="auto"/>
              <w:right w:val="single" w:sz="4" w:space="0" w:color="auto"/>
            </w:tcBorders>
            <w:shd w:val="clear" w:color="FBE5D6" w:fill="FFFFFF"/>
            <w:noWrap/>
            <w:vAlign w:val="bottom"/>
            <w:hideMark/>
          </w:tcPr>
          <w:p w14:paraId="63E37F5F"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N00</w:t>
            </w:r>
          </w:p>
        </w:tc>
        <w:tc>
          <w:tcPr>
            <w:tcW w:w="4070" w:type="dxa"/>
            <w:tcBorders>
              <w:top w:val="nil"/>
              <w:left w:val="nil"/>
              <w:bottom w:val="single" w:sz="4" w:space="0" w:color="auto"/>
              <w:right w:val="single" w:sz="4" w:space="0" w:color="auto"/>
            </w:tcBorders>
            <w:shd w:val="clear" w:color="FBE5D6" w:fill="FFFFFF"/>
            <w:noWrap/>
            <w:vAlign w:val="bottom"/>
            <w:hideMark/>
          </w:tcPr>
          <w:p w14:paraId="299A5321"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Andimibe 20 mg /10 mg Tabletas X 30</w:t>
            </w:r>
          </w:p>
        </w:tc>
        <w:tc>
          <w:tcPr>
            <w:tcW w:w="1299" w:type="dxa"/>
            <w:tcBorders>
              <w:top w:val="nil"/>
              <w:left w:val="nil"/>
              <w:bottom w:val="single" w:sz="4" w:space="0" w:color="auto"/>
              <w:right w:val="single" w:sz="4" w:space="0" w:color="auto"/>
            </w:tcBorders>
            <w:shd w:val="clear" w:color="FBE5D6" w:fill="FFFFFF"/>
            <w:noWrap/>
            <w:vAlign w:val="bottom"/>
            <w:hideMark/>
          </w:tcPr>
          <w:p w14:paraId="2073D6E2"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Cardiología</w:t>
            </w:r>
          </w:p>
        </w:tc>
        <w:tc>
          <w:tcPr>
            <w:tcW w:w="1090" w:type="dxa"/>
            <w:tcBorders>
              <w:top w:val="nil"/>
              <w:left w:val="nil"/>
              <w:bottom w:val="single" w:sz="4" w:space="0" w:color="auto"/>
              <w:right w:val="single" w:sz="4" w:space="0" w:color="auto"/>
            </w:tcBorders>
            <w:shd w:val="clear" w:color="FBE5D6" w:fill="FFFFFF"/>
            <w:noWrap/>
            <w:vAlign w:val="bottom"/>
            <w:hideMark/>
          </w:tcPr>
          <w:p w14:paraId="170750EE"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42,008.00 </w:t>
            </w:r>
          </w:p>
        </w:tc>
        <w:tc>
          <w:tcPr>
            <w:tcW w:w="1213" w:type="dxa"/>
            <w:tcBorders>
              <w:top w:val="nil"/>
              <w:left w:val="nil"/>
              <w:bottom w:val="single" w:sz="4" w:space="0" w:color="auto"/>
              <w:right w:val="single" w:sz="4" w:space="0" w:color="auto"/>
            </w:tcBorders>
            <w:shd w:val="clear" w:color="FBE5D6" w:fill="FFFFFF"/>
            <w:noWrap/>
            <w:vAlign w:val="bottom"/>
            <w:hideMark/>
          </w:tcPr>
          <w:p w14:paraId="0EB8701D"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12,002.29 </w:t>
            </w:r>
          </w:p>
        </w:tc>
        <w:tc>
          <w:tcPr>
            <w:tcW w:w="1218" w:type="dxa"/>
            <w:tcBorders>
              <w:top w:val="nil"/>
              <w:left w:val="nil"/>
              <w:bottom w:val="single" w:sz="4" w:space="0" w:color="auto"/>
              <w:right w:val="single" w:sz="4" w:space="0" w:color="auto"/>
            </w:tcBorders>
            <w:shd w:val="clear" w:color="FBE5D6" w:fill="FFFFFF"/>
            <w:noWrap/>
            <w:vAlign w:val="bottom"/>
            <w:hideMark/>
          </w:tcPr>
          <w:p w14:paraId="54B1BE1C"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30,005.71 </w:t>
            </w:r>
          </w:p>
        </w:tc>
        <w:tc>
          <w:tcPr>
            <w:tcW w:w="811" w:type="dxa"/>
            <w:tcBorders>
              <w:top w:val="nil"/>
              <w:left w:val="nil"/>
              <w:bottom w:val="single" w:sz="4" w:space="0" w:color="auto"/>
              <w:right w:val="single" w:sz="4" w:space="0" w:color="auto"/>
            </w:tcBorders>
            <w:shd w:val="clear" w:color="FBE5D6" w:fill="FFFFFF"/>
            <w:noWrap/>
            <w:vAlign w:val="bottom"/>
            <w:hideMark/>
          </w:tcPr>
          <w:p w14:paraId="41D70D24"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37.51 </w:t>
            </w:r>
          </w:p>
        </w:tc>
      </w:tr>
      <w:tr w:rsidR="006C5B54" w:rsidRPr="006C5B54" w14:paraId="66B0EDAA" w14:textId="77777777" w:rsidTr="006C5B54">
        <w:trPr>
          <w:trHeight w:val="288"/>
        </w:trPr>
        <w:tc>
          <w:tcPr>
            <w:tcW w:w="448" w:type="dxa"/>
            <w:tcBorders>
              <w:top w:val="nil"/>
              <w:left w:val="single" w:sz="4" w:space="0" w:color="auto"/>
              <w:bottom w:val="single" w:sz="4" w:space="0" w:color="auto"/>
              <w:right w:val="single" w:sz="4" w:space="0" w:color="auto"/>
            </w:tcBorders>
            <w:shd w:val="clear" w:color="FBE5D6" w:fill="FFFFFF"/>
            <w:noWrap/>
            <w:vAlign w:val="bottom"/>
            <w:hideMark/>
          </w:tcPr>
          <w:p w14:paraId="4F5A0556"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5</w:t>
            </w:r>
          </w:p>
        </w:tc>
        <w:tc>
          <w:tcPr>
            <w:tcW w:w="822" w:type="dxa"/>
            <w:tcBorders>
              <w:top w:val="nil"/>
              <w:left w:val="nil"/>
              <w:bottom w:val="single" w:sz="4" w:space="0" w:color="auto"/>
              <w:right w:val="single" w:sz="4" w:space="0" w:color="auto"/>
            </w:tcBorders>
            <w:shd w:val="clear" w:color="FBE5D6" w:fill="FFFFFF"/>
            <w:noWrap/>
            <w:vAlign w:val="bottom"/>
            <w:hideMark/>
          </w:tcPr>
          <w:p w14:paraId="4B8B907B"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N10536</w:t>
            </w:r>
          </w:p>
        </w:tc>
        <w:tc>
          <w:tcPr>
            <w:tcW w:w="4070" w:type="dxa"/>
            <w:tcBorders>
              <w:top w:val="nil"/>
              <w:left w:val="nil"/>
              <w:bottom w:val="single" w:sz="4" w:space="0" w:color="auto"/>
              <w:right w:val="single" w:sz="4" w:space="0" w:color="auto"/>
            </w:tcBorders>
            <w:shd w:val="clear" w:color="FBE5D6" w:fill="FFFFFF"/>
            <w:noWrap/>
            <w:vAlign w:val="bottom"/>
            <w:hideMark/>
          </w:tcPr>
          <w:p w14:paraId="4432892A"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Andovical 500 mg Capsulas x 60    </w:t>
            </w:r>
          </w:p>
        </w:tc>
        <w:tc>
          <w:tcPr>
            <w:tcW w:w="1299" w:type="dxa"/>
            <w:tcBorders>
              <w:top w:val="nil"/>
              <w:left w:val="nil"/>
              <w:bottom w:val="single" w:sz="4" w:space="0" w:color="auto"/>
              <w:right w:val="single" w:sz="4" w:space="0" w:color="auto"/>
            </w:tcBorders>
            <w:shd w:val="clear" w:color="FBE5D6" w:fill="FFFFFF"/>
            <w:noWrap/>
            <w:vAlign w:val="bottom"/>
            <w:hideMark/>
          </w:tcPr>
          <w:p w14:paraId="61C4D8DD"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Cardiología</w:t>
            </w:r>
          </w:p>
        </w:tc>
        <w:tc>
          <w:tcPr>
            <w:tcW w:w="1090" w:type="dxa"/>
            <w:tcBorders>
              <w:top w:val="nil"/>
              <w:left w:val="nil"/>
              <w:bottom w:val="single" w:sz="4" w:space="0" w:color="auto"/>
              <w:right w:val="single" w:sz="4" w:space="0" w:color="auto"/>
            </w:tcBorders>
            <w:shd w:val="clear" w:color="FBE5D6" w:fill="FFFFFF"/>
            <w:noWrap/>
            <w:vAlign w:val="bottom"/>
            <w:hideMark/>
          </w:tcPr>
          <w:p w14:paraId="57C0707F"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52,995.00 </w:t>
            </w:r>
          </w:p>
        </w:tc>
        <w:tc>
          <w:tcPr>
            <w:tcW w:w="1213" w:type="dxa"/>
            <w:tcBorders>
              <w:top w:val="nil"/>
              <w:left w:val="nil"/>
              <w:bottom w:val="single" w:sz="4" w:space="0" w:color="auto"/>
              <w:right w:val="single" w:sz="4" w:space="0" w:color="auto"/>
            </w:tcBorders>
            <w:shd w:val="clear" w:color="FBE5D6" w:fill="FFFFFF"/>
            <w:noWrap/>
            <w:vAlign w:val="bottom"/>
            <w:hideMark/>
          </w:tcPr>
          <w:p w14:paraId="0CA8ACA7"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15,141.43 </w:t>
            </w:r>
          </w:p>
        </w:tc>
        <w:tc>
          <w:tcPr>
            <w:tcW w:w="1218" w:type="dxa"/>
            <w:tcBorders>
              <w:top w:val="nil"/>
              <w:left w:val="nil"/>
              <w:bottom w:val="single" w:sz="4" w:space="0" w:color="auto"/>
              <w:right w:val="single" w:sz="4" w:space="0" w:color="auto"/>
            </w:tcBorders>
            <w:shd w:val="clear" w:color="FBE5D6" w:fill="FFFFFF"/>
            <w:noWrap/>
            <w:vAlign w:val="bottom"/>
            <w:hideMark/>
          </w:tcPr>
          <w:p w14:paraId="3DF44774"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37,853.57 </w:t>
            </w:r>
          </w:p>
        </w:tc>
        <w:tc>
          <w:tcPr>
            <w:tcW w:w="811" w:type="dxa"/>
            <w:tcBorders>
              <w:top w:val="nil"/>
              <w:left w:val="nil"/>
              <w:bottom w:val="single" w:sz="4" w:space="0" w:color="auto"/>
              <w:right w:val="single" w:sz="4" w:space="0" w:color="auto"/>
            </w:tcBorders>
            <w:shd w:val="clear" w:color="FBE5D6" w:fill="FFFFFF"/>
            <w:noWrap/>
            <w:vAlign w:val="bottom"/>
            <w:hideMark/>
          </w:tcPr>
          <w:p w14:paraId="5F65FD3D"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25.24 </w:t>
            </w:r>
          </w:p>
        </w:tc>
      </w:tr>
      <w:tr w:rsidR="006C5B54" w:rsidRPr="006C5B54" w14:paraId="001135FE" w14:textId="77777777" w:rsidTr="006C5B54">
        <w:trPr>
          <w:trHeight w:val="288"/>
        </w:trPr>
        <w:tc>
          <w:tcPr>
            <w:tcW w:w="448" w:type="dxa"/>
            <w:tcBorders>
              <w:top w:val="nil"/>
              <w:left w:val="single" w:sz="4" w:space="0" w:color="auto"/>
              <w:bottom w:val="single" w:sz="4" w:space="0" w:color="auto"/>
              <w:right w:val="single" w:sz="4" w:space="0" w:color="auto"/>
            </w:tcBorders>
            <w:shd w:val="clear" w:color="FBE5D6" w:fill="FFFFFF"/>
            <w:noWrap/>
            <w:vAlign w:val="bottom"/>
            <w:hideMark/>
          </w:tcPr>
          <w:p w14:paraId="2C9A912A"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6</w:t>
            </w:r>
          </w:p>
        </w:tc>
        <w:tc>
          <w:tcPr>
            <w:tcW w:w="822" w:type="dxa"/>
            <w:tcBorders>
              <w:top w:val="nil"/>
              <w:left w:val="nil"/>
              <w:bottom w:val="single" w:sz="4" w:space="0" w:color="auto"/>
              <w:right w:val="single" w:sz="4" w:space="0" w:color="auto"/>
            </w:tcBorders>
            <w:shd w:val="clear" w:color="FBE5D6" w:fill="FFFFFF"/>
            <w:noWrap/>
            <w:vAlign w:val="bottom"/>
            <w:hideMark/>
          </w:tcPr>
          <w:p w14:paraId="40BFBC25"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N10529</w:t>
            </w:r>
          </w:p>
        </w:tc>
        <w:tc>
          <w:tcPr>
            <w:tcW w:w="4070" w:type="dxa"/>
            <w:tcBorders>
              <w:top w:val="nil"/>
              <w:left w:val="nil"/>
              <w:bottom w:val="single" w:sz="4" w:space="0" w:color="auto"/>
              <w:right w:val="single" w:sz="4" w:space="0" w:color="auto"/>
            </w:tcBorders>
            <w:shd w:val="clear" w:color="FBE5D6" w:fill="FFFFFF"/>
            <w:noWrap/>
            <w:vAlign w:val="bottom"/>
            <w:hideMark/>
          </w:tcPr>
          <w:p w14:paraId="16A1A0A6"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Andium 40 mg Capsulas x 30</w:t>
            </w:r>
          </w:p>
        </w:tc>
        <w:tc>
          <w:tcPr>
            <w:tcW w:w="1299" w:type="dxa"/>
            <w:tcBorders>
              <w:top w:val="nil"/>
              <w:left w:val="nil"/>
              <w:bottom w:val="single" w:sz="4" w:space="0" w:color="auto"/>
              <w:right w:val="single" w:sz="4" w:space="0" w:color="auto"/>
            </w:tcBorders>
            <w:shd w:val="clear" w:color="FBE5D6" w:fill="FFFFFF"/>
            <w:noWrap/>
            <w:vAlign w:val="bottom"/>
            <w:hideMark/>
          </w:tcPr>
          <w:p w14:paraId="519CC58A"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Gastro</w:t>
            </w:r>
          </w:p>
        </w:tc>
        <w:tc>
          <w:tcPr>
            <w:tcW w:w="1090" w:type="dxa"/>
            <w:tcBorders>
              <w:top w:val="nil"/>
              <w:left w:val="nil"/>
              <w:bottom w:val="single" w:sz="4" w:space="0" w:color="auto"/>
              <w:right w:val="single" w:sz="4" w:space="0" w:color="auto"/>
            </w:tcBorders>
            <w:shd w:val="clear" w:color="FBE5D6" w:fill="FFFFFF"/>
            <w:noWrap/>
            <w:vAlign w:val="bottom"/>
            <w:hideMark/>
          </w:tcPr>
          <w:p w14:paraId="065312AF"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46,160.00 </w:t>
            </w:r>
          </w:p>
        </w:tc>
        <w:tc>
          <w:tcPr>
            <w:tcW w:w="1213" w:type="dxa"/>
            <w:tcBorders>
              <w:top w:val="nil"/>
              <w:left w:val="nil"/>
              <w:bottom w:val="single" w:sz="4" w:space="0" w:color="auto"/>
              <w:right w:val="single" w:sz="4" w:space="0" w:color="auto"/>
            </w:tcBorders>
            <w:shd w:val="clear" w:color="FBE5D6" w:fill="FFFFFF"/>
            <w:noWrap/>
            <w:vAlign w:val="bottom"/>
            <w:hideMark/>
          </w:tcPr>
          <w:p w14:paraId="3C0064FE"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13,188.57 </w:t>
            </w:r>
          </w:p>
        </w:tc>
        <w:tc>
          <w:tcPr>
            <w:tcW w:w="1218" w:type="dxa"/>
            <w:tcBorders>
              <w:top w:val="nil"/>
              <w:left w:val="nil"/>
              <w:bottom w:val="single" w:sz="4" w:space="0" w:color="auto"/>
              <w:right w:val="single" w:sz="4" w:space="0" w:color="auto"/>
            </w:tcBorders>
            <w:shd w:val="clear" w:color="FBE5D6" w:fill="FFFFFF"/>
            <w:noWrap/>
            <w:vAlign w:val="bottom"/>
            <w:hideMark/>
          </w:tcPr>
          <w:p w14:paraId="762F3E8F"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32,971.43 </w:t>
            </w:r>
          </w:p>
        </w:tc>
        <w:tc>
          <w:tcPr>
            <w:tcW w:w="811" w:type="dxa"/>
            <w:tcBorders>
              <w:top w:val="nil"/>
              <w:left w:val="nil"/>
              <w:bottom w:val="single" w:sz="4" w:space="0" w:color="auto"/>
              <w:right w:val="single" w:sz="4" w:space="0" w:color="auto"/>
            </w:tcBorders>
            <w:shd w:val="clear" w:color="FBE5D6" w:fill="FFFFFF"/>
            <w:noWrap/>
            <w:vAlign w:val="bottom"/>
            <w:hideMark/>
          </w:tcPr>
          <w:p w14:paraId="0D7FEF6F"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16.49 </w:t>
            </w:r>
          </w:p>
        </w:tc>
      </w:tr>
      <w:tr w:rsidR="006C5B54" w:rsidRPr="006C5B54" w14:paraId="7C6B9272" w14:textId="77777777" w:rsidTr="006C5B54">
        <w:trPr>
          <w:trHeight w:val="303"/>
        </w:trPr>
        <w:tc>
          <w:tcPr>
            <w:tcW w:w="448" w:type="dxa"/>
            <w:tcBorders>
              <w:top w:val="nil"/>
              <w:left w:val="single" w:sz="4" w:space="0" w:color="auto"/>
              <w:bottom w:val="single" w:sz="4" w:space="0" w:color="auto"/>
              <w:right w:val="single" w:sz="4" w:space="0" w:color="auto"/>
            </w:tcBorders>
            <w:shd w:val="clear" w:color="FBE5D6" w:fill="FFFFFF"/>
            <w:noWrap/>
            <w:vAlign w:val="bottom"/>
            <w:hideMark/>
          </w:tcPr>
          <w:p w14:paraId="2F50FB62"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7</w:t>
            </w:r>
          </w:p>
        </w:tc>
        <w:tc>
          <w:tcPr>
            <w:tcW w:w="822" w:type="dxa"/>
            <w:tcBorders>
              <w:top w:val="nil"/>
              <w:left w:val="nil"/>
              <w:bottom w:val="single" w:sz="4" w:space="0" w:color="auto"/>
              <w:right w:val="single" w:sz="4" w:space="0" w:color="auto"/>
            </w:tcBorders>
            <w:shd w:val="clear" w:color="FBE5D6" w:fill="FFFFFF"/>
            <w:noWrap/>
            <w:vAlign w:val="bottom"/>
            <w:hideMark/>
          </w:tcPr>
          <w:p w14:paraId="50C8BB97"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N05583</w:t>
            </w:r>
          </w:p>
        </w:tc>
        <w:tc>
          <w:tcPr>
            <w:tcW w:w="4070" w:type="dxa"/>
            <w:tcBorders>
              <w:top w:val="nil"/>
              <w:left w:val="nil"/>
              <w:bottom w:val="single" w:sz="4" w:space="0" w:color="auto"/>
              <w:right w:val="single" w:sz="4" w:space="0" w:color="auto"/>
            </w:tcBorders>
            <w:shd w:val="clear" w:color="FBE5D6" w:fill="FFFFFF"/>
            <w:noWrap/>
            <w:vAlign w:val="bottom"/>
            <w:hideMark/>
          </w:tcPr>
          <w:p w14:paraId="3FD160EE"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Andovical Ungüento 30 g   </w:t>
            </w:r>
          </w:p>
        </w:tc>
        <w:tc>
          <w:tcPr>
            <w:tcW w:w="1299" w:type="dxa"/>
            <w:tcBorders>
              <w:top w:val="nil"/>
              <w:left w:val="nil"/>
              <w:bottom w:val="single" w:sz="4" w:space="0" w:color="auto"/>
              <w:right w:val="single" w:sz="4" w:space="0" w:color="auto"/>
            </w:tcBorders>
            <w:shd w:val="clear" w:color="FBE5D6" w:fill="FFFFFF"/>
            <w:noWrap/>
            <w:vAlign w:val="bottom"/>
            <w:hideMark/>
          </w:tcPr>
          <w:p w14:paraId="5E805277"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Gastro</w:t>
            </w:r>
          </w:p>
        </w:tc>
        <w:tc>
          <w:tcPr>
            <w:tcW w:w="1090" w:type="dxa"/>
            <w:tcBorders>
              <w:top w:val="nil"/>
              <w:left w:val="nil"/>
              <w:bottom w:val="single" w:sz="4" w:space="0" w:color="auto"/>
              <w:right w:val="single" w:sz="4" w:space="0" w:color="auto"/>
            </w:tcBorders>
            <w:shd w:val="clear" w:color="FBE5D6" w:fill="FFFFFF"/>
            <w:noWrap/>
            <w:vAlign w:val="bottom"/>
            <w:hideMark/>
          </w:tcPr>
          <w:p w14:paraId="7BE88E6C"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6,490.00 </w:t>
            </w:r>
          </w:p>
        </w:tc>
        <w:tc>
          <w:tcPr>
            <w:tcW w:w="1213" w:type="dxa"/>
            <w:tcBorders>
              <w:top w:val="nil"/>
              <w:left w:val="nil"/>
              <w:bottom w:val="single" w:sz="4" w:space="0" w:color="auto"/>
              <w:right w:val="single" w:sz="4" w:space="0" w:color="auto"/>
            </w:tcBorders>
            <w:shd w:val="clear" w:color="FBE5D6" w:fill="FFFFFF"/>
            <w:noWrap/>
            <w:vAlign w:val="bottom"/>
            <w:hideMark/>
          </w:tcPr>
          <w:p w14:paraId="23ACB45B"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1,854.29 </w:t>
            </w:r>
          </w:p>
        </w:tc>
        <w:tc>
          <w:tcPr>
            <w:tcW w:w="1218" w:type="dxa"/>
            <w:tcBorders>
              <w:top w:val="nil"/>
              <w:left w:val="nil"/>
              <w:bottom w:val="single" w:sz="4" w:space="0" w:color="auto"/>
              <w:right w:val="single" w:sz="4" w:space="0" w:color="auto"/>
            </w:tcBorders>
            <w:shd w:val="clear" w:color="FBE5D6" w:fill="FFFFFF"/>
            <w:noWrap/>
            <w:vAlign w:val="bottom"/>
            <w:hideMark/>
          </w:tcPr>
          <w:p w14:paraId="338FC8EC"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4,635.71 </w:t>
            </w:r>
          </w:p>
        </w:tc>
        <w:tc>
          <w:tcPr>
            <w:tcW w:w="811" w:type="dxa"/>
            <w:tcBorders>
              <w:top w:val="nil"/>
              <w:left w:val="nil"/>
              <w:bottom w:val="single" w:sz="4" w:space="0" w:color="auto"/>
              <w:right w:val="single" w:sz="4" w:space="0" w:color="auto"/>
            </w:tcBorders>
            <w:shd w:val="clear" w:color="FBE5D6" w:fill="FFFFFF"/>
            <w:noWrap/>
            <w:vAlign w:val="bottom"/>
            <w:hideMark/>
          </w:tcPr>
          <w:p w14:paraId="2E1BD29D"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4.64 </w:t>
            </w:r>
          </w:p>
        </w:tc>
      </w:tr>
      <w:tr w:rsidR="006C5B54" w:rsidRPr="006C5B54" w14:paraId="10F250C6" w14:textId="77777777" w:rsidTr="006C5B54">
        <w:trPr>
          <w:trHeight w:val="317"/>
        </w:trPr>
        <w:tc>
          <w:tcPr>
            <w:tcW w:w="448" w:type="dxa"/>
            <w:tcBorders>
              <w:top w:val="nil"/>
              <w:left w:val="single" w:sz="4" w:space="0" w:color="auto"/>
              <w:bottom w:val="single" w:sz="4" w:space="0" w:color="auto"/>
              <w:right w:val="single" w:sz="4" w:space="0" w:color="auto"/>
            </w:tcBorders>
            <w:shd w:val="clear" w:color="FBE5D6" w:fill="FFFFFF"/>
            <w:noWrap/>
            <w:vAlign w:val="bottom"/>
            <w:hideMark/>
          </w:tcPr>
          <w:p w14:paraId="45DE0F35"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8</w:t>
            </w:r>
          </w:p>
        </w:tc>
        <w:tc>
          <w:tcPr>
            <w:tcW w:w="822" w:type="dxa"/>
            <w:tcBorders>
              <w:top w:val="nil"/>
              <w:left w:val="nil"/>
              <w:bottom w:val="single" w:sz="4" w:space="0" w:color="auto"/>
              <w:right w:val="single" w:sz="4" w:space="0" w:color="auto"/>
            </w:tcBorders>
            <w:shd w:val="clear" w:color="FBE5D6" w:fill="FFFFFF"/>
            <w:noWrap/>
            <w:vAlign w:val="bottom"/>
            <w:hideMark/>
          </w:tcPr>
          <w:p w14:paraId="72FA3E64"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N13029</w:t>
            </w:r>
          </w:p>
        </w:tc>
        <w:tc>
          <w:tcPr>
            <w:tcW w:w="4070" w:type="dxa"/>
            <w:tcBorders>
              <w:top w:val="nil"/>
              <w:left w:val="nil"/>
              <w:bottom w:val="single" w:sz="4" w:space="0" w:color="auto"/>
              <w:right w:val="single" w:sz="4" w:space="0" w:color="auto"/>
            </w:tcBorders>
            <w:shd w:val="clear" w:color="FBE5D6" w:fill="FFFFFF"/>
            <w:noWrap/>
            <w:vAlign w:val="bottom"/>
            <w:hideMark/>
          </w:tcPr>
          <w:p w14:paraId="05386FE1"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Fibra Natural sin Sabor 192 g    </w:t>
            </w:r>
          </w:p>
        </w:tc>
        <w:tc>
          <w:tcPr>
            <w:tcW w:w="1299" w:type="dxa"/>
            <w:tcBorders>
              <w:top w:val="nil"/>
              <w:left w:val="nil"/>
              <w:bottom w:val="single" w:sz="4" w:space="0" w:color="auto"/>
              <w:right w:val="single" w:sz="4" w:space="0" w:color="auto"/>
            </w:tcBorders>
            <w:shd w:val="clear" w:color="FBE5D6" w:fill="FFFFFF"/>
            <w:noWrap/>
            <w:vAlign w:val="bottom"/>
            <w:hideMark/>
          </w:tcPr>
          <w:p w14:paraId="6128AD6E"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Gastro</w:t>
            </w:r>
          </w:p>
        </w:tc>
        <w:tc>
          <w:tcPr>
            <w:tcW w:w="1090" w:type="dxa"/>
            <w:tcBorders>
              <w:top w:val="nil"/>
              <w:left w:val="nil"/>
              <w:bottom w:val="single" w:sz="4" w:space="0" w:color="auto"/>
              <w:right w:val="single" w:sz="4" w:space="0" w:color="auto"/>
            </w:tcBorders>
            <w:shd w:val="clear" w:color="FBE5D6" w:fill="FFFFFF"/>
            <w:noWrap/>
            <w:vAlign w:val="bottom"/>
            <w:hideMark/>
          </w:tcPr>
          <w:p w14:paraId="7092329E"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8,220.00 </w:t>
            </w:r>
          </w:p>
        </w:tc>
        <w:tc>
          <w:tcPr>
            <w:tcW w:w="1213" w:type="dxa"/>
            <w:tcBorders>
              <w:top w:val="nil"/>
              <w:left w:val="nil"/>
              <w:bottom w:val="single" w:sz="4" w:space="0" w:color="auto"/>
              <w:right w:val="single" w:sz="4" w:space="0" w:color="auto"/>
            </w:tcBorders>
            <w:shd w:val="clear" w:color="FBE5D6" w:fill="FFFFFF"/>
            <w:noWrap/>
            <w:vAlign w:val="bottom"/>
            <w:hideMark/>
          </w:tcPr>
          <w:p w14:paraId="33ACD98D"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2,348.57 </w:t>
            </w:r>
          </w:p>
        </w:tc>
        <w:tc>
          <w:tcPr>
            <w:tcW w:w="1218" w:type="dxa"/>
            <w:tcBorders>
              <w:top w:val="nil"/>
              <w:left w:val="nil"/>
              <w:bottom w:val="single" w:sz="4" w:space="0" w:color="auto"/>
              <w:right w:val="single" w:sz="4" w:space="0" w:color="auto"/>
            </w:tcBorders>
            <w:shd w:val="clear" w:color="FBE5D6" w:fill="FFFFFF"/>
            <w:noWrap/>
            <w:vAlign w:val="bottom"/>
            <w:hideMark/>
          </w:tcPr>
          <w:p w14:paraId="0922BD55"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5,871.43 </w:t>
            </w:r>
          </w:p>
        </w:tc>
        <w:tc>
          <w:tcPr>
            <w:tcW w:w="811" w:type="dxa"/>
            <w:tcBorders>
              <w:top w:val="nil"/>
              <w:left w:val="nil"/>
              <w:bottom w:val="single" w:sz="4" w:space="0" w:color="auto"/>
              <w:right w:val="single" w:sz="4" w:space="0" w:color="auto"/>
            </w:tcBorders>
            <w:shd w:val="clear" w:color="FBE5D6" w:fill="FFFFFF"/>
            <w:noWrap/>
            <w:vAlign w:val="bottom"/>
            <w:hideMark/>
          </w:tcPr>
          <w:p w14:paraId="14C627D2"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2.94 </w:t>
            </w:r>
          </w:p>
        </w:tc>
      </w:tr>
      <w:tr w:rsidR="006C5B54" w:rsidRPr="006C5B54" w14:paraId="1B4BCCC1" w14:textId="77777777" w:rsidTr="006C5B54">
        <w:trPr>
          <w:trHeight w:val="288"/>
        </w:trPr>
        <w:tc>
          <w:tcPr>
            <w:tcW w:w="448" w:type="dxa"/>
            <w:tcBorders>
              <w:top w:val="nil"/>
              <w:left w:val="single" w:sz="4" w:space="0" w:color="auto"/>
              <w:bottom w:val="single" w:sz="4" w:space="0" w:color="auto"/>
              <w:right w:val="single" w:sz="4" w:space="0" w:color="auto"/>
            </w:tcBorders>
            <w:shd w:val="clear" w:color="FBE5D6" w:fill="FFFFFF"/>
            <w:noWrap/>
            <w:vAlign w:val="bottom"/>
            <w:hideMark/>
          </w:tcPr>
          <w:p w14:paraId="3B117939"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9</w:t>
            </w:r>
          </w:p>
        </w:tc>
        <w:tc>
          <w:tcPr>
            <w:tcW w:w="822" w:type="dxa"/>
            <w:tcBorders>
              <w:top w:val="nil"/>
              <w:left w:val="nil"/>
              <w:bottom w:val="single" w:sz="4" w:space="0" w:color="auto"/>
              <w:right w:val="single" w:sz="4" w:space="0" w:color="auto"/>
            </w:tcBorders>
            <w:shd w:val="clear" w:color="FBE5D6" w:fill="FFFFFF"/>
            <w:noWrap/>
            <w:vAlign w:val="bottom"/>
            <w:hideMark/>
          </w:tcPr>
          <w:p w14:paraId="28644983"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N10470</w:t>
            </w:r>
          </w:p>
        </w:tc>
        <w:tc>
          <w:tcPr>
            <w:tcW w:w="4070" w:type="dxa"/>
            <w:tcBorders>
              <w:top w:val="nil"/>
              <w:left w:val="nil"/>
              <w:bottom w:val="single" w:sz="4" w:space="0" w:color="auto"/>
              <w:right w:val="single" w:sz="4" w:space="0" w:color="auto"/>
            </w:tcBorders>
            <w:shd w:val="clear" w:color="FBE5D6" w:fill="FFFFFF"/>
            <w:noWrap/>
            <w:vAlign w:val="bottom"/>
            <w:hideMark/>
          </w:tcPr>
          <w:p w14:paraId="2A64FD35"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Andicox-2, 15 mg Tabletas X 30</w:t>
            </w:r>
          </w:p>
        </w:tc>
        <w:tc>
          <w:tcPr>
            <w:tcW w:w="1299" w:type="dxa"/>
            <w:tcBorders>
              <w:top w:val="nil"/>
              <w:left w:val="nil"/>
              <w:bottom w:val="single" w:sz="4" w:space="0" w:color="auto"/>
              <w:right w:val="single" w:sz="4" w:space="0" w:color="auto"/>
            </w:tcBorders>
            <w:shd w:val="clear" w:color="FBE5D6" w:fill="FFFFFF"/>
            <w:noWrap/>
            <w:vAlign w:val="bottom"/>
            <w:hideMark/>
          </w:tcPr>
          <w:p w14:paraId="7F52B331"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Dolor</w:t>
            </w:r>
          </w:p>
        </w:tc>
        <w:tc>
          <w:tcPr>
            <w:tcW w:w="1090" w:type="dxa"/>
            <w:tcBorders>
              <w:top w:val="nil"/>
              <w:left w:val="nil"/>
              <w:bottom w:val="single" w:sz="4" w:space="0" w:color="auto"/>
              <w:right w:val="single" w:sz="4" w:space="0" w:color="auto"/>
            </w:tcBorders>
            <w:shd w:val="clear" w:color="FBE5D6" w:fill="FFFFFF"/>
            <w:noWrap/>
            <w:vAlign w:val="bottom"/>
            <w:hideMark/>
          </w:tcPr>
          <w:p w14:paraId="22B14FF2"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5,835.00 </w:t>
            </w:r>
          </w:p>
        </w:tc>
        <w:tc>
          <w:tcPr>
            <w:tcW w:w="1213" w:type="dxa"/>
            <w:tcBorders>
              <w:top w:val="nil"/>
              <w:left w:val="nil"/>
              <w:bottom w:val="single" w:sz="4" w:space="0" w:color="auto"/>
              <w:right w:val="single" w:sz="4" w:space="0" w:color="auto"/>
            </w:tcBorders>
            <w:shd w:val="clear" w:color="FBE5D6" w:fill="FFFFFF"/>
            <w:noWrap/>
            <w:vAlign w:val="bottom"/>
            <w:hideMark/>
          </w:tcPr>
          <w:p w14:paraId="0754B52F"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1,667.14 </w:t>
            </w:r>
          </w:p>
        </w:tc>
        <w:tc>
          <w:tcPr>
            <w:tcW w:w="1218" w:type="dxa"/>
            <w:tcBorders>
              <w:top w:val="nil"/>
              <w:left w:val="nil"/>
              <w:bottom w:val="single" w:sz="4" w:space="0" w:color="auto"/>
              <w:right w:val="single" w:sz="4" w:space="0" w:color="auto"/>
            </w:tcBorders>
            <w:shd w:val="clear" w:color="FBE5D6" w:fill="FFFFFF"/>
            <w:noWrap/>
            <w:vAlign w:val="bottom"/>
            <w:hideMark/>
          </w:tcPr>
          <w:p w14:paraId="57B77D60"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4,167.86 </w:t>
            </w:r>
          </w:p>
        </w:tc>
        <w:tc>
          <w:tcPr>
            <w:tcW w:w="811" w:type="dxa"/>
            <w:tcBorders>
              <w:top w:val="nil"/>
              <w:left w:val="nil"/>
              <w:bottom w:val="single" w:sz="4" w:space="0" w:color="auto"/>
              <w:right w:val="single" w:sz="4" w:space="0" w:color="auto"/>
            </w:tcBorders>
            <w:shd w:val="clear" w:color="FBE5D6" w:fill="FFFFFF"/>
            <w:noWrap/>
            <w:vAlign w:val="bottom"/>
            <w:hideMark/>
          </w:tcPr>
          <w:p w14:paraId="3551B9A5"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8.34 </w:t>
            </w:r>
          </w:p>
        </w:tc>
      </w:tr>
      <w:tr w:rsidR="006C5B54" w:rsidRPr="006C5B54" w14:paraId="5D17FEBF" w14:textId="77777777" w:rsidTr="006C5B54">
        <w:trPr>
          <w:trHeight w:val="288"/>
        </w:trPr>
        <w:tc>
          <w:tcPr>
            <w:tcW w:w="448" w:type="dxa"/>
            <w:tcBorders>
              <w:top w:val="nil"/>
              <w:left w:val="single" w:sz="4" w:space="0" w:color="auto"/>
              <w:bottom w:val="single" w:sz="4" w:space="0" w:color="auto"/>
              <w:right w:val="single" w:sz="4" w:space="0" w:color="auto"/>
            </w:tcBorders>
            <w:shd w:val="clear" w:color="FBE5D6" w:fill="FFFFFF"/>
            <w:noWrap/>
            <w:vAlign w:val="bottom"/>
            <w:hideMark/>
          </w:tcPr>
          <w:p w14:paraId="45FACB79"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10</w:t>
            </w:r>
          </w:p>
        </w:tc>
        <w:tc>
          <w:tcPr>
            <w:tcW w:w="822" w:type="dxa"/>
            <w:tcBorders>
              <w:top w:val="nil"/>
              <w:left w:val="nil"/>
              <w:bottom w:val="single" w:sz="4" w:space="0" w:color="auto"/>
              <w:right w:val="single" w:sz="4" w:space="0" w:color="auto"/>
            </w:tcBorders>
            <w:shd w:val="clear" w:color="FBE5D6" w:fill="FFFFFF"/>
            <w:noWrap/>
            <w:vAlign w:val="bottom"/>
            <w:hideMark/>
          </w:tcPr>
          <w:p w14:paraId="415CC61C"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N13014</w:t>
            </w:r>
          </w:p>
        </w:tc>
        <w:tc>
          <w:tcPr>
            <w:tcW w:w="4070" w:type="dxa"/>
            <w:tcBorders>
              <w:top w:val="nil"/>
              <w:left w:val="nil"/>
              <w:bottom w:val="single" w:sz="4" w:space="0" w:color="auto"/>
              <w:right w:val="single" w:sz="4" w:space="0" w:color="auto"/>
            </w:tcBorders>
            <w:shd w:val="clear" w:color="FBE5D6" w:fill="FFFFFF"/>
            <w:noWrap/>
            <w:vAlign w:val="bottom"/>
            <w:hideMark/>
          </w:tcPr>
          <w:p w14:paraId="1F290241"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Fenaxx Emulgel 40 g (20 g + 20 g gratis) </w:t>
            </w:r>
          </w:p>
        </w:tc>
        <w:tc>
          <w:tcPr>
            <w:tcW w:w="1299" w:type="dxa"/>
            <w:tcBorders>
              <w:top w:val="nil"/>
              <w:left w:val="nil"/>
              <w:bottom w:val="single" w:sz="4" w:space="0" w:color="auto"/>
              <w:right w:val="single" w:sz="4" w:space="0" w:color="auto"/>
            </w:tcBorders>
            <w:shd w:val="clear" w:color="FBE5D6" w:fill="FFFFFF"/>
            <w:noWrap/>
            <w:vAlign w:val="bottom"/>
            <w:hideMark/>
          </w:tcPr>
          <w:p w14:paraId="0348488A"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Dolor</w:t>
            </w:r>
          </w:p>
        </w:tc>
        <w:tc>
          <w:tcPr>
            <w:tcW w:w="1090" w:type="dxa"/>
            <w:tcBorders>
              <w:top w:val="nil"/>
              <w:left w:val="nil"/>
              <w:bottom w:val="single" w:sz="4" w:space="0" w:color="auto"/>
              <w:right w:val="single" w:sz="4" w:space="0" w:color="auto"/>
            </w:tcBorders>
            <w:shd w:val="clear" w:color="FBE5D6" w:fill="FFFFFF"/>
            <w:noWrap/>
            <w:vAlign w:val="bottom"/>
            <w:hideMark/>
          </w:tcPr>
          <w:p w14:paraId="07139035"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5,712.00 </w:t>
            </w:r>
          </w:p>
        </w:tc>
        <w:tc>
          <w:tcPr>
            <w:tcW w:w="1213" w:type="dxa"/>
            <w:tcBorders>
              <w:top w:val="nil"/>
              <w:left w:val="nil"/>
              <w:bottom w:val="single" w:sz="4" w:space="0" w:color="auto"/>
              <w:right w:val="single" w:sz="4" w:space="0" w:color="auto"/>
            </w:tcBorders>
            <w:shd w:val="clear" w:color="FBE5D6" w:fill="FFFFFF"/>
            <w:noWrap/>
            <w:vAlign w:val="bottom"/>
            <w:hideMark/>
          </w:tcPr>
          <w:p w14:paraId="148FEBF8"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1,632.00 </w:t>
            </w:r>
          </w:p>
        </w:tc>
        <w:tc>
          <w:tcPr>
            <w:tcW w:w="1218" w:type="dxa"/>
            <w:tcBorders>
              <w:top w:val="nil"/>
              <w:left w:val="nil"/>
              <w:bottom w:val="single" w:sz="4" w:space="0" w:color="auto"/>
              <w:right w:val="single" w:sz="4" w:space="0" w:color="auto"/>
            </w:tcBorders>
            <w:shd w:val="clear" w:color="FBE5D6" w:fill="FFFFFF"/>
            <w:noWrap/>
            <w:vAlign w:val="bottom"/>
            <w:hideMark/>
          </w:tcPr>
          <w:p w14:paraId="705C41BA"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4,080.00 </w:t>
            </w:r>
          </w:p>
        </w:tc>
        <w:tc>
          <w:tcPr>
            <w:tcW w:w="811" w:type="dxa"/>
            <w:tcBorders>
              <w:top w:val="nil"/>
              <w:left w:val="nil"/>
              <w:bottom w:val="single" w:sz="4" w:space="0" w:color="auto"/>
              <w:right w:val="single" w:sz="4" w:space="0" w:color="auto"/>
            </w:tcBorders>
            <w:shd w:val="clear" w:color="FBE5D6" w:fill="FFFFFF"/>
            <w:noWrap/>
            <w:vAlign w:val="bottom"/>
            <w:hideMark/>
          </w:tcPr>
          <w:p w14:paraId="1E5279D1"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2.91 </w:t>
            </w:r>
          </w:p>
        </w:tc>
      </w:tr>
      <w:tr w:rsidR="006C5B54" w:rsidRPr="006C5B54" w14:paraId="480DB802" w14:textId="77777777" w:rsidTr="006C5B54">
        <w:trPr>
          <w:trHeight w:val="288"/>
        </w:trPr>
        <w:tc>
          <w:tcPr>
            <w:tcW w:w="448" w:type="dxa"/>
            <w:tcBorders>
              <w:top w:val="nil"/>
              <w:left w:val="single" w:sz="4" w:space="0" w:color="auto"/>
              <w:bottom w:val="single" w:sz="4" w:space="0" w:color="auto"/>
              <w:right w:val="single" w:sz="4" w:space="0" w:color="auto"/>
            </w:tcBorders>
            <w:shd w:val="clear" w:color="FBE5D6" w:fill="FFFFFF"/>
            <w:noWrap/>
            <w:vAlign w:val="bottom"/>
            <w:hideMark/>
          </w:tcPr>
          <w:p w14:paraId="7C94CB96"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11</w:t>
            </w:r>
          </w:p>
        </w:tc>
        <w:tc>
          <w:tcPr>
            <w:tcW w:w="822" w:type="dxa"/>
            <w:tcBorders>
              <w:top w:val="nil"/>
              <w:left w:val="nil"/>
              <w:bottom w:val="single" w:sz="4" w:space="0" w:color="auto"/>
              <w:right w:val="single" w:sz="4" w:space="0" w:color="auto"/>
            </w:tcBorders>
            <w:shd w:val="clear" w:color="FBE5D6" w:fill="FFFFFF"/>
            <w:noWrap/>
            <w:vAlign w:val="bottom"/>
            <w:hideMark/>
          </w:tcPr>
          <w:p w14:paraId="73533067"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N10505</w:t>
            </w:r>
          </w:p>
        </w:tc>
        <w:tc>
          <w:tcPr>
            <w:tcW w:w="4070" w:type="dxa"/>
            <w:tcBorders>
              <w:top w:val="nil"/>
              <w:left w:val="nil"/>
              <w:bottom w:val="single" w:sz="4" w:space="0" w:color="auto"/>
              <w:right w:val="single" w:sz="4" w:space="0" w:color="auto"/>
            </w:tcBorders>
            <w:shd w:val="clear" w:color="FBE5D6" w:fill="FFFFFF"/>
            <w:noWrap/>
            <w:vAlign w:val="bottom"/>
            <w:hideMark/>
          </w:tcPr>
          <w:p w14:paraId="5974C372" w14:textId="14E64DF2"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Fenaxx XR 150 mg Capsulas </w:t>
            </w:r>
            <w:r w:rsidR="00E837C3" w:rsidRPr="006C5B54">
              <w:rPr>
                <w:rFonts w:ascii="Times New Roman" w:eastAsia="Times New Roman" w:hAnsi="Times New Roman" w:cs="Times New Roman"/>
                <w:color w:val="000000"/>
                <w:sz w:val="20"/>
                <w:szCs w:val="20"/>
                <w:lang w:val="es-HN" w:eastAsia="es-HN"/>
              </w:rPr>
              <w:t>liberación</w:t>
            </w:r>
            <w:r w:rsidRPr="006C5B54">
              <w:rPr>
                <w:rFonts w:ascii="Times New Roman" w:eastAsia="Times New Roman" w:hAnsi="Times New Roman" w:cs="Times New Roman"/>
                <w:color w:val="000000"/>
                <w:sz w:val="20"/>
                <w:szCs w:val="20"/>
                <w:lang w:val="es-HN" w:eastAsia="es-HN"/>
              </w:rPr>
              <w:t xml:space="preserve"> Prolongada x 10    </w:t>
            </w:r>
          </w:p>
        </w:tc>
        <w:tc>
          <w:tcPr>
            <w:tcW w:w="1299" w:type="dxa"/>
            <w:tcBorders>
              <w:top w:val="nil"/>
              <w:left w:val="nil"/>
              <w:bottom w:val="single" w:sz="4" w:space="0" w:color="auto"/>
              <w:right w:val="single" w:sz="4" w:space="0" w:color="auto"/>
            </w:tcBorders>
            <w:shd w:val="clear" w:color="FBE5D6" w:fill="FFFFFF"/>
            <w:noWrap/>
            <w:vAlign w:val="bottom"/>
            <w:hideMark/>
          </w:tcPr>
          <w:p w14:paraId="6F7AD922"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Dolor</w:t>
            </w:r>
          </w:p>
        </w:tc>
        <w:tc>
          <w:tcPr>
            <w:tcW w:w="1090" w:type="dxa"/>
            <w:tcBorders>
              <w:top w:val="nil"/>
              <w:left w:val="nil"/>
              <w:bottom w:val="single" w:sz="4" w:space="0" w:color="auto"/>
              <w:right w:val="single" w:sz="4" w:space="0" w:color="auto"/>
            </w:tcBorders>
            <w:shd w:val="clear" w:color="FBE5D6" w:fill="FFFFFF"/>
            <w:noWrap/>
            <w:vAlign w:val="bottom"/>
            <w:hideMark/>
          </w:tcPr>
          <w:p w14:paraId="56E8DCB2"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7,470.00 </w:t>
            </w:r>
          </w:p>
        </w:tc>
        <w:tc>
          <w:tcPr>
            <w:tcW w:w="1213" w:type="dxa"/>
            <w:tcBorders>
              <w:top w:val="nil"/>
              <w:left w:val="nil"/>
              <w:bottom w:val="single" w:sz="4" w:space="0" w:color="auto"/>
              <w:right w:val="single" w:sz="4" w:space="0" w:color="auto"/>
            </w:tcBorders>
            <w:shd w:val="clear" w:color="FBE5D6" w:fill="FFFFFF"/>
            <w:noWrap/>
            <w:vAlign w:val="bottom"/>
            <w:hideMark/>
          </w:tcPr>
          <w:p w14:paraId="3E676F82"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2,134.29 </w:t>
            </w:r>
          </w:p>
        </w:tc>
        <w:tc>
          <w:tcPr>
            <w:tcW w:w="1218" w:type="dxa"/>
            <w:tcBorders>
              <w:top w:val="nil"/>
              <w:left w:val="nil"/>
              <w:bottom w:val="single" w:sz="4" w:space="0" w:color="auto"/>
              <w:right w:val="single" w:sz="4" w:space="0" w:color="auto"/>
            </w:tcBorders>
            <w:shd w:val="clear" w:color="FBE5D6" w:fill="FFFFFF"/>
            <w:noWrap/>
            <w:vAlign w:val="bottom"/>
            <w:hideMark/>
          </w:tcPr>
          <w:p w14:paraId="212D95B6"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5,335.71 </w:t>
            </w:r>
          </w:p>
        </w:tc>
        <w:tc>
          <w:tcPr>
            <w:tcW w:w="811" w:type="dxa"/>
            <w:tcBorders>
              <w:top w:val="nil"/>
              <w:left w:val="nil"/>
              <w:bottom w:val="single" w:sz="4" w:space="0" w:color="auto"/>
              <w:right w:val="single" w:sz="4" w:space="0" w:color="auto"/>
            </w:tcBorders>
            <w:shd w:val="clear" w:color="FBE5D6" w:fill="FFFFFF"/>
            <w:noWrap/>
            <w:vAlign w:val="bottom"/>
            <w:hideMark/>
          </w:tcPr>
          <w:p w14:paraId="6CD52588"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5.34 </w:t>
            </w:r>
          </w:p>
        </w:tc>
      </w:tr>
      <w:tr w:rsidR="006C5B54" w:rsidRPr="006C5B54" w14:paraId="15D51DF3" w14:textId="77777777" w:rsidTr="006C5B54">
        <w:trPr>
          <w:trHeight w:val="303"/>
        </w:trPr>
        <w:tc>
          <w:tcPr>
            <w:tcW w:w="448" w:type="dxa"/>
            <w:tcBorders>
              <w:top w:val="nil"/>
              <w:left w:val="single" w:sz="4" w:space="0" w:color="auto"/>
              <w:bottom w:val="single" w:sz="4" w:space="0" w:color="auto"/>
              <w:right w:val="single" w:sz="4" w:space="0" w:color="auto"/>
            </w:tcBorders>
            <w:shd w:val="clear" w:color="FBE5D6" w:fill="FFFFFF"/>
            <w:noWrap/>
            <w:vAlign w:val="bottom"/>
            <w:hideMark/>
          </w:tcPr>
          <w:p w14:paraId="51590A41"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12</w:t>
            </w:r>
          </w:p>
        </w:tc>
        <w:tc>
          <w:tcPr>
            <w:tcW w:w="822" w:type="dxa"/>
            <w:tcBorders>
              <w:top w:val="nil"/>
              <w:left w:val="nil"/>
              <w:bottom w:val="single" w:sz="4" w:space="0" w:color="auto"/>
              <w:right w:val="single" w:sz="4" w:space="0" w:color="auto"/>
            </w:tcBorders>
            <w:shd w:val="clear" w:color="000000" w:fill="FFFFFF"/>
            <w:noWrap/>
            <w:vAlign w:val="bottom"/>
            <w:hideMark/>
          </w:tcPr>
          <w:p w14:paraId="5FEB3E2C"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N13036</w:t>
            </w:r>
          </w:p>
        </w:tc>
        <w:tc>
          <w:tcPr>
            <w:tcW w:w="4070" w:type="dxa"/>
            <w:tcBorders>
              <w:top w:val="nil"/>
              <w:left w:val="nil"/>
              <w:bottom w:val="single" w:sz="4" w:space="0" w:color="auto"/>
              <w:right w:val="single" w:sz="4" w:space="0" w:color="auto"/>
            </w:tcBorders>
            <w:shd w:val="clear" w:color="FBE5D6" w:fill="FFFFFF"/>
            <w:noWrap/>
            <w:vAlign w:val="bottom"/>
            <w:hideMark/>
          </w:tcPr>
          <w:p w14:paraId="5EBD00AA"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Andiserina 2% Gel 40 g</w:t>
            </w:r>
          </w:p>
        </w:tc>
        <w:tc>
          <w:tcPr>
            <w:tcW w:w="1299" w:type="dxa"/>
            <w:tcBorders>
              <w:top w:val="nil"/>
              <w:left w:val="nil"/>
              <w:bottom w:val="single" w:sz="4" w:space="0" w:color="auto"/>
              <w:right w:val="single" w:sz="4" w:space="0" w:color="auto"/>
            </w:tcBorders>
            <w:shd w:val="clear" w:color="FBE5D6" w:fill="FFFFFF"/>
            <w:noWrap/>
            <w:vAlign w:val="bottom"/>
            <w:hideMark/>
          </w:tcPr>
          <w:p w14:paraId="13CF5C11"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Dolor</w:t>
            </w:r>
          </w:p>
        </w:tc>
        <w:tc>
          <w:tcPr>
            <w:tcW w:w="1090" w:type="dxa"/>
            <w:tcBorders>
              <w:top w:val="nil"/>
              <w:left w:val="nil"/>
              <w:bottom w:val="single" w:sz="4" w:space="0" w:color="auto"/>
              <w:right w:val="single" w:sz="4" w:space="0" w:color="auto"/>
            </w:tcBorders>
            <w:shd w:val="clear" w:color="FBE5D6" w:fill="FFFFFF"/>
            <w:noWrap/>
            <w:vAlign w:val="bottom"/>
            <w:hideMark/>
          </w:tcPr>
          <w:p w14:paraId="150BB7A5"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10,755.00 </w:t>
            </w:r>
          </w:p>
        </w:tc>
        <w:tc>
          <w:tcPr>
            <w:tcW w:w="1213" w:type="dxa"/>
            <w:tcBorders>
              <w:top w:val="nil"/>
              <w:left w:val="nil"/>
              <w:bottom w:val="single" w:sz="4" w:space="0" w:color="auto"/>
              <w:right w:val="single" w:sz="4" w:space="0" w:color="auto"/>
            </w:tcBorders>
            <w:shd w:val="clear" w:color="FBE5D6" w:fill="FFFFFF"/>
            <w:noWrap/>
            <w:vAlign w:val="bottom"/>
            <w:hideMark/>
          </w:tcPr>
          <w:p w14:paraId="7D90E2A5"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3,072.86 </w:t>
            </w:r>
          </w:p>
        </w:tc>
        <w:tc>
          <w:tcPr>
            <w:tcW w:w="1218" w:type="dxa"/>
            <w:tcBorders>
              <w:top w:val="nil"/>
              <w:left w:val="nil"/>
              <w:bottom w:val="single" w:sz="4" w:space="0" w:color="auto"/>
              <w:right w:val="single" w:sz="4" w:space="0" w:color="auto"/>
            </w:tcBorders>
            <w:shd w:val="clear" w:color="FBE5D6" w:fill="FFFFFF"/>
            <w:noWrap/>
            <w:vAlign w:val="bottom"/>
            <w:hideMark/>
          </w:tcPr>
          <w:p w14:paraId="3A53CC80"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7,682.14 </w:t>
            </w:r>
          </w:p>
        </w:tc>
        <w:tc>
          <w:tcPr>
            <w:tcW w:w="811" w:type="dxa"/>
            <w:tcBorders>
              <w:top w:val="nil"/>
              <w:left w:val="nil"/>
              <w:bottom w:val="single" w:sz="4" w:space="0" w:color="auto"/>
              <w:right w:val="single" w:sz="4" w:space="0" w:color="auto"/>
            </w:tcBorders>
            <w:shd w:val="clear" w:color="FBE5D6" w:fill="FFFFFF"/>
            <w:noWrap/>
            <w:vAlign w:val="bottom"/>
            <w:hideMark/>
          </w:tcPr>
          <w:p w14:paraId="3BD92E61"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8.54 </w:t>
            </w:r>
          </w:p>
        </w:tc>
      </w:tr>
      <w:tr w:rsidR="006C5B54" w:rsidRPr="006C5B54" w14:paraId="5306AE8C" w14:textId="77777777" w:rsidTr="006C5B54">
        <w:trPr>
          <w:trHeight w:val="288"/>
        </w:trPr>
        <w:tc>
          <w:tcPr>
            <w:tcW w:w="448" w:type="dxa"/>
            <w:tcBorders>
              <w:top w:val="nil"/>
              <w:left w:val="single" w:sz="4" w:space="0" w:color="auto"/>
              <w:bottom w:val="single" w:sz="4" w:space="0" w:color="auto"/>
              <w:right w:val="single" w:sz="4" w:space="0" w:color="auto"/>
            </w:tcBorders>
            <w:shd w:val="clear" w:color="FBE5D6" w:fill="FFFFFF"/>
            <w:noWrap/>
            <w:vAlign w:val="bottom"/>
            <w:hideMark/>
          </w:tcPr>
          <w:p w14:paraId="2BEABD88"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13</w:t>
            </w:r>
          </w:p>
        </w:tc>
        <w:tc>
          <w:tcPr>
            <w:tcW w:w="822" w:type="dxa"/>
            <w:tcBorders>
              <w:top w:val="nil"/>
              <w:left w:val="nil"/>
              <w:bottom w:val="single" w:sz="4" w:space="0" w:color="auto"/>
              <w:right w:val="single" w:sz="4" w:space="0" w:color="auto"/>
            </w:tcBorders>
            <w:shd w:val="clear" w:color="FBE5D6" w:fill="FFFFFF"/>
            <w:noWrap/>
            <w:vAlign w:val="bottom"/>
            <w:hideMark/>
          </w:tcPr>
          <w:p w14:paraId="6775E478"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N08043</w:t>
            </w:r>
          </w:p>
        </w:tc>
        <w:tc>
          <w:tcPr>
            <w:tcW w:w="4070" w:type="dxa"/>
            <w:tcBorders>
              <w:top w:val="nil"/>
              <w:left w:val="nil"/>
              <w:bottom w:val="single" w:sz="4" w:space="0" w:color="auto"/>
              <w:right w:val="single" w:sz="4" w:space="0" w:color="auto"/>
            </w:tcBorders>
            <w:shd w:val="clear" w:color="FBE5D6" w:fill="FFFFFF"/>
            <w:noWrap/>
            <w:vAlign w:val="bottom"/>
            <w:hideMark/>
          </w:tcPr>
          <w:p w14:paraId="30CAB62C" w14:textId="44C3DAB1"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Andicaina </w:t>
            </w:r>
            <w:r w:rsidR="00030047">
              <w:rPr>
                <w:rFonts w:ascii="Times New Roman" w:eastAsia="Times New Roman" w:hAnsi="Times New Roman" w:cs="Times New Roman"/>
                <w:color w:val="000000"/>
                <w:sz w:val="20"/>
                <w:szCs w:val="20"/>
                <w:lang w:val="es-HN" w:eastAsia="es-HN"/>
              </w:rPr>
              <w:t>s</w:t>
            </w:r>
            <w:r w:rsidRPr="006C5B54">
              <w:rPr>
                <w:rFonts w:ascii="Times New Roman" w:eastAsia="Times New Roman" w:hAnsi="Times New Roman" w:cs="Times New Roman"/>
                <w:color w:val="000000"/>
                <w:sz w:val="20"/>
                <w:szCs w:val="20"/>
                <w:lang w:val="es-HN" w:eastAsia="es-HN"/>
              </w:rPr>
              <w:t>pray 30 m</w:t>
            </w:r>
            <w:r w:rsidR="00E837C3">
              <w:rPr>
                <w:rFonts w:ascii="Times New Roman" w:eastAsia="Times New Roman" w:hAnsi="Times New Roman" w:cs="Times New Roman"/>
                <w:color w:val="000000"/>
                <w:sz w:val="20"/>
                <w:szCs w:val="20"/>
                <w:lang w:val="es-HN" w:eastAsia="es-HN"/>
              </w:rPr>
              <w:t>l</w:t>
            </w:r>
          </w:p>
        </w:tc>
        <w:tc>
          <w:tcPr>
            <w:tcW w:w="1299" w:type="dxa"/>
            <w:tcBorders>
              <w:top w:val="nil"/>
              <w:left w:val="nil"/>
              <w:bottom w:val="single" w:sz="4" w:space="0" w:color="auto"/>
              <w:right w:val="single" w:sz="4" w:space="0" w:color="auto"/>
            </w:tcBorders>
            <w:shd w:val="clear" w:color="FBE5D6" w:fill="FFFFFF"/>
            <w:noWrap/>
            <w:vAlign w:val="bottom"/>
            <w:hideMark/>
          </w:tcPr>
          <w:p w14:paraId="6BBB8302"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Dolor</w:t>
            </w:r>
          </w:p>
        </w:tc>
        <w:tc>
          <w:tcPr>
            <w:tcW w:w="1090" w:type="dxa"/>
            <w:tcBorders>
              <w:top w:val="nil"/>
              <w:left w:val="nil"/>
              <w:bottom w:val="single" w:sz="4" w:space="0" w:color="auto"/>
              <w:right w:val="single" w:sz="4" w:space="0" w:color="auto"/>
            </w:tcBorders>
            <w:shd w:val="clear" w:color="FBE5D6" w:fill="FFFFFF"/>
            <w:noWrap/>
            <w:vAlign w:val="bottom"/>
            <w:hideMark/>
          </w:tcPr>
          <w:p w14:paraId="139DD971"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   </w:t>
            </w:r>
          </w:p>
        </w:tc>
        <w:tc>
          <w:tcPr>
            <w:tcW w:w="1213" w:type="dxa"/>
            <w:tcBorders>
              <w:top w:val="nil"/>
              <w:left w:val="nil"/>
              <w:bottom w:val="single" w:sz="4" w:space="0" w:color="auto"/>
              <w:right w:val="single" w:sz="4" w:space="0" w:color="auto"/>
            </w:tcBorders>
            <w:shd w:val="clear" w:color="FBE5D6" w:fill="FFFFFF"/>
            <w:noWrap/>
            <w:vAlign w:val="bottom"/>
            <w:hideMark/>
          </w:tcPr>
          <w:p w14:paraId="29AB8551"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   </w:t>
            </w:r>
          </w:p>
        </w:tc>
        <w:tc>
          <w:tcPr>
            <w:tcW w:w="1218" w:type="dxa"/>
            <w:tcBorders>
              <w:top w:val="nil"/>
              <w:left w:val="nil"/>
              <w:bottom w:val="single" w:sz="4" w:space="0" w:color="auto"/>
              <w:right w:val="single" w:sz="4" w:space="0" w:color="auto"/>
            </w:tcBorders>
            <w:shd w:val="clear" w:color="FBE5D6" w:fill="FFFFFF"/>
            <w:noWrap/>
            <w:vAlign w:val="bottom"/>
            <w:hideMark/>
          </w:tcPr>
          <w:p w14:paraId="34262FEB"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   </w:t>
            </w:r>
          </w:p>
        </w:tc>
        <w:tc>
          <w:tcPr>
            <w:tcW w:w="811" w:type="dxa"/>
            <w:tcBorders>
              <w:top w:val="nil"/>
              <w:left w:val="nil"/>
              <w:bottom w:val="single" w:sz="4" w:space="0" w:color="auto"/>
              <w:right w:val="single" w:sz="4" w:space="0" w:color="auto"/>
            </w:tcBorders>
            <w:shd w:val="clear" w:color="FBE5D6" w:fill="FFFFFF"/>
            <w:noWrap/>
            <w:vAlign w:val="bottom"/>
            <w:hideMark/>
          </w:tcPr>
          <w:p w14:paraId="38092CC1"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xml:space="preserve"> $           -   </w:t>
            </w:r>
          </w:p>
        </w:tc>
      </w:tr>
      <w:tr w:rsidR="006C5B54" w:rsidRPr="006C5B54" w14:paraId="5D164C97" w14:textId="77777777" w:rsidTr="006C5B54">
        <w:trPr>
          <w:trHeight w:val="288"/>
        </w:trPr>
        <w:tc>
          <w:tcPr>
            <w:tcW w:w="448" w:type="dxa"/>
            <w:tcBorders>
              <w:top w:val="nil"/>
              <w:left w:val="single" w:sz="4" w:space="0" w:color="auto"/>
              <w:bottom w:val="single" w:sz="4" w:space="0" w:color="auto"/>
              <w:right w:val="single" w:sz="4" w:space="0" w:color="auto"/>
            </w:tcBorders>
            <w:shd w:val="clear" w:color="FBE5D6" w:fill="FFFFFF"/>
            <w:noWrap/>
            <w:vAlign w:val="bottom"/>
            <w:hideMark/>
          </w:tcPr>
          <w:p w14:paraId="426300CF"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14</w:t>
            </w:r>
          </w:p>
        </w:tc>
        <w:tc>
          <w:tcPr>
            <w:tcW w:w="822" w:type="dxa"/>
            <w:tcBorders>
              <w:top w:val="nil"/>
              <w:left w:val="nil"/>
              <w:bottom w:val="single" w:sz="4" w:space="0" w:color="auto"/>
              <w:right w:val="single" w:sz="4" w:space="0" w:color="auto"/>
            </w:tcBorders>
            <w:shd w:val="clear" w:color="FBE5D6" w:fill="FFFFFF"/>
            <w:noWrap/>
            <w:vAlign w:val="bottom"/>
            <w:hideMark/>
          </w:tcPr>
          <w:p w14:paraId="6B22D7C5"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c>
          <w:tcPr>
            <w:tcW w:w="4070" w:type="dxa"/>
            <w:tcBorders>
              <w:top w:val="nil"/>
              <w:left w:val="nil"/>
              <w:bottom w:val="single" w:sz="4" w:space="0" w:color="auto"/>
              <w:right w:val="single" w:sz="4" w:space="0" w:color="auto"/>
            </w:tcBorders>
            <w:shd w:val="clear" w:color="FBE5D6" w:fill="FFFFFF"/>
            <w:noWrap/>
            <w:vAlign w:val="bottom"/>
            <w:hideMark/>
          </w:tcPr>
          <w:p w14:paraId="32BC80DA"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NovaLife Glizema</w:t>
            </w:r>
          </w:p>
        </w:tc>
        <w:tc>
          <w:tcPr>
            <w:tcW w:w="1299" w:type="dxa"/>
            <w:tcBorders>
              <w:top w:val="nil"/>
              <w:left w:val="nil"/>
              <w:bottom w:val="single" w:sz="4" w:space="0" w:color="auto"/>
              <w:right w:val="single" w:sz="4" w:space="0" w:color="auto"/>
            </w:tcBorders>
            <w:shd w:val="clear" w:color="FBE5D6" w:fill="FFFFFF"/>
            <w:noWrap/>
            <w:vAlign w:val="bottom"/>
            <w:hideMark/>
          </w:tcPr>
          <w:p w14:paraId="04A7EE69" w14:textId="7F25134E" w:rsidR="006C5B54" w:rsidRPr="006C5B54" w:rsidRDefault="009B34ED"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NovaLife</w:t>
            </w:r>
          </w:p>
        </w:tc>
        <w:tc>
          <w:tcPr>
            <w:tcW w:w="1090" w:type="dxa"/>
            <w:tcBorders>
              <w:top w:val="nil"/>
              <w:left w:val="nil"/>
              <w:bottom w:val="single" w:sz="4" w:space="0" w:color="auto"/>
              <w:right w:val="single" w:sz="4" w:space="0" w:color="auto"/>
            </w:tcBorders>
            <w:shd w:val="clear" w:color="FBE5D6" w:fill="FFFFFF"/>
            <w:noWrap/>
            <w:vAlign w:val="bottom"/>
            <w:hideMark/>
          </w:tcPr>
          <w:p w14:paraId="3971E300"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c>
          <w:tcPr>
            <w:tcW w:w="1213" w:type="dxa"/>
            <w:tcBorders>
              <w:top w:val="nil"/>
              <w:left w:val="nil"/>
              <w:bottom w:val="single" w:sz="4" w:space="0" w:color="auto"/>
              <w:right w:val="single" w:sz="4" w:space="0" w:color="auto"/>
            </w:tcBorders>
            <w:shd w:val="clear" w:color="FBE5D6" w:fill="FFFFFF"/>
            <w:noWrap/>
            <w:vAlign w:val="bottom"/>
            <w:hideMark/>
          </w:tcPr>
          <w:p w14:paraId="611E3AF5"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c>
          <w:tcPr>
            <w:tcW w:w="1218" w:type="dxa"/>
            <w:tcBorders>
              <w:top w:val="nil"/>
              <w:left w:val="nil"/>
              <w:bottom w:val="single" w:sz="4" w:space="0" w:color="auto"/>
              <w:right w:val="single" w:sz="4" w:space="0" w:color="auto"/>
            </w:tcBorders>
            <w:shd w:val="clear" w:color="FBE5D6" w:fill="FFFFFF"/>
            <w:noWrap/>
            <w:vAlign w:val="bottom"/>
            <w:hideMark/>
          </w:tcPr>
          <w:p w14:paraId="5FC8BF8A"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c>
          <w:tcPr>
            <w:tcW w:w="811" w:type="dxa"/>
            <w:tcBorders>
              <w:top w:val="nil"/>
              <w:left w:val="nil"/>
              <w:bottom w:val="single" w:sz="4" w:space="0" w:color="auto"/>
              <w:right w:val="single" w:sz="4" w:space="0" w:color="auto"/>
            </w:tcBorders>
            <w:shd w:val="clear" w:color="FBE5D6" w:fill="FFFFFF"/>
            <w:noWrap/>
            <w:vAlign w:val="bottom"/>
            <w:hideMark/>
          </w:tcPr>
          <w:p w14:paraId="3368F89C"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r>
      <w:tr w:rsidR="006C5B54" w:rsidRPr="006C5B54" w14:paraId="21BBFA08" w14:textId="77777777" w:rsidTr="00C031D5">
        <w:trPr>
          <w:trHeight w:val="288"/>
        </w:trPr>
        <w:tc>
          <w:tcPr>
            <w:tcW w:w="448" w:type="dxa"/>
            <w:tcBorders>
              <w:top w:val="nil"/>
              <w:left w:val="single" w:sz="4" w:space="0" w:color="auto"/>
              <w:bottom w:val="single" w:sz="4" w:space="0" w:color="auto"/>
              <w:right w:val="single" w:sz="4" w:space="0" w:color="auto"/>
            </w:tcBorders>
            <w:shd w:val="clear" w:color="FBE5D6" w:fill="FFFFFF"/>
            <w:noWrap/>
            <w:vAlign w:val="bottom"/>
            <w:hideMark/>
          </w:tcPr>
          <w:p w14:paraId="3B85277B"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15</w:t>
            </w:r>
          </w:p>
        </w:tc>
        <w:tc>
          <w:tcPr>
            <w:tcW w:w="822" w:type="dxa"/>
            <w:tcBorders>
              <w:top w:val="nil"/>
              <w:left w:val="nil"/>
              <w:bottom w:val="single" w:sz="4" w:space="0" w:color="auto"/>
              <w:right w:val="single" w:sz="4" w:space="0" w:color="auto"/>
            </w:tcBorders>
            <w:shd w:val="clear" w:color="FBE5D6" w:fill="FFFFFF"/>
            <w:noWrap/>
            <w:vAlign w:val="bottom"/>
            <w:hideMark/>
          </w:tcPr>
          <w:p w14:paraId="7E485F5D"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c>
          <w:tcPr>
            <w:tcW w:w="4070" w:type="dxa"/>
            <w:tcBorders>
              <w:top w:val="nil"/>
              <w:left w:val="nil"/>
              <w:bottom w:val="single" w:sz="4" w:space="0" w:color="auto"/>
              <w:right w:val="single" w:sz="4" w:space="0" w:color="auto"/>
            </w:tcBorders>
            <w:shd w:val="clear" w:color="FBE5D6" w:fill="FFFFFF"/>
            <w:noWrap/>
            <w:vAlign w:val="bottom"/>
            <w:hideMark/>
          </w:tcPr>
          <w:p w14:paraId="397F7024"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NovaLife Completo</w:t>
            </w:r>
          </w:p>
        </w:tc>
        <w:tc>
          <w:tcPr>
            <w:tcW w:w="1299" w:type="dxa"/>
            <w:tcBorders>
              <w:top w:val="nil"/>
              <w:left w:val="nil"/>
              <w:bottom w:val="single" w:sz="4" w:space="0" w:color="auto"/>
              <w:right w:val="single" w:sz="4" w:space="0" w:color="auto"/>
            </w:tcBorders>
            <w:shd w:val="clear" w:color="FBE5D6" w:fill="FFFFFF"/>
            <w:noWrap/>
            <w:vAlign w:val="bottom"/>
            <w:hideMark/>
          </w:tcPr>
          <w:p w14:paraId="68FDEA92" w14:textId="16CA329B" w:rsidR="006C5B54" w:rsidRPr="006C5B54" w:rsidRDefault="00030047"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NovaLife</w:t>
            </w:r>
          </w:p>
        </w:tc>
        <w:tc>
          <w:tcPr>
            <w:tcW w:w="1090" w:type="dxa"/>
            <w:tcBorders>
              <w:top w:val="nil"/>
              <w:left w:val="nil"/>
              <w:bottom w:val="single" w:sz="4" w:space="0" w:color="auto"/>
              <w:right w:val="single" w:sz="4" w:space="0" w:color="auto"/>
            </w:tcBorders>
            <w:shd w:val="clear" w:color="FBE5D6" w:fill="FFFFFF"/>
            <w:noWrap/>
            <w:vAlign w:val="bottom"/>
            <w:hideMark/>
          </w:tcPr>
          <w:p w14:paraId="701CC68B"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c>
          <w:tcPr>
            <w:tcW w:w="1213" w:type="dxa"/>
            <w:tcBorders>
              <w:top w:val="nil"/>
              <w:left w:val="nil"/>
              <w:bottom w:val="single" w:sz="4" w:space="0" w:color="auto"/>
              <w:right w:val="single" w:sz="4" w:space="0" w:color="auto"/>
            </w:tcBorders>
            <w:shd w:val="clear" w:color="FBE5D6" w:fill="FFFFFF"/>
            <w:noWrap/>
            <w:vAlign w:val="bottom"/>
            <w:hideMark/>
          </w:tcPr>
          <w:p w14:paraId="1AF9A4BB"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c>
          <w:tcPr>
            <w:tcW w:w="1218" w:type="dxa"/>
            <w:tcBorders>
              <w:top w:val="nil"/>
              <w:left w:val="nil"/>
              <w:bottom w:val="single" w:sz="4" w:space="0" w:color="auto"/>
              <w:right w:val="single" w:sz="4" w:space="0" w:color="auto"/>
            </w:tcBorders>
            <w:shd w:val="clear" w:color="FBE5D6" w:fill="FFFFFF"/>
            <w:noWrap/>
            <w:vAlign w:val="bottom"/>
            <w:hideMark/>
          </w:tcPr>
          <w:p w14:paraId="76315280"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c>
          <w:tcPr>
            <w:tcW w:w="811" w:type="dxa"/>
            <w:tcBorders>
              <w:top w:val="nil"/>
              <w:left w:val="nil"/>
              <w:bottom w:val="single" w:sz="4" w:space="0" w:color="auto"/>
              <w:right w:val="single" w:sz="4" w:space="0" w:color="auto"/>
            </w:tcBorders>
            <w:shd w:val="clear" w:color="FBE5D6" w:fill="FFFFFF"/>
            <w:noWrap/>
            <w:vAlign w:val="bottom"/>
            <w:hideMark/>
          </w:tcPr>
          <w:p w14:paraId="5D36FE05"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r>
      <w:tr w:rsidR="006C5B54" w:rsidRPr="006C5B54" w14:paraId="4417710D" w14:textId="77777777" w:rsidTr="00C031D5">
        <w:trPr>
          <w:trHeight w:val="288"/>
        </w:trPr>
        <w:tc>
          <w:tcPr>
            <w:tcW w:w="448" w:type="dxa"/>
            <w:tcBorders>
              <w:top w:val="nil"/>
              <w:left w:val="nil"/>
              <w:bottom w:val="nil"/>
              <w:right w:val="nil"/>
            </w:tcBorders>
            <w:shd w:val="clear" w:color="FBE5D6" w:fill="FFFFFF"/>
            <w:noWrap/>
            <w:vAlign w:val="bottom"/>
            <w:hideMark/>
          </w:tcPr>
          <w:p w14:paraId="4373D42E"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c>
          <w:tcPr>
            <w:tcW w:w="822" w:type="dxa"/>
            <w:tcBorders>
              <w:top w:val="nil"/>
              <w:left w:val="nil"/>
              <w:bottom w:val="nil"/>
              <w:right w:val="nil"/>
            </w:tcBorders>
            <w:shd w:val="clear" w:color="FBE5D6" w:fill="FFFFFF"/>
            <w:noWrap/>
            <w:vAlign w:val="bottom"/>
            <w:hideMark/>
          </w:tcPr>
          <w:p w14:paraId="4D9FC94B"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c>
          <w:tcPr>
            <w:tcW w:w="4070" w:type="dxa"/>
            <w:tcBorders>
              <w:top w:val="nil"/>
              <w:left w:val="nil"/>
              <w:bottom w:val="nil"/>
              <w:right w:val="single" w:sz="4" w:space="0" w:color="auto"/>
            </w:tcBorders>
            <w:shd w:val="clear" w:color="FBE5D6" w:fill="FFFFFF"/>
            <w:noWrap/>
            <w:vAlign w:val="bottom"/>
            <w:hideMark/>
          </w:tcPr>
          <w:p w14:paraId="05FA2142" w14:textId="77777777" w:rsidR="006C5B54" w:rsidRPr="006C5B54" w:rsidRDefault="006C5B54" w:rsidP="006C5B54">
            <w:pPr>
              <w:widowControl/>
              <w:rPr>
                <w:rFonts w:ascii="Times New Roman" w:eastAsia="Times New Roman" w:hAnsi="Times New Roman" w:cs="Times New Roman"/>
                <w:color w:val="000000"/>
                <w:sz w:val="20"/>
                <w:szCs w:val="20"/>
                <w:lang w:val="es-HN" w:eastAsia="es-HN"/>
              </w:rPr>
            </w:pPr>
            <w:r w:rsidRPr="006C5B54">
              <w:rPr>
                <w:rFonts w:ascii="Times New Roman" w:eastAsia="Times New Roman" w:hAnsi="Times New Roman" w:cs="Times New Roman"/>
                <w:color w:val="000000"/>
                <w:sz w:val="20"/>
                <w:szCs w:val="20"/>
                <w:lang w:val="es-HN" w:eastAsia="es-HN"/>
              </w:rPr>
              <w:t> </w:t>
            </w:r>
          </w:p>
        </w:tc>
        <w:tc>
          <w:tcPr>
            <w:tcW w:w="1299" w:type="dxa"/>
            <w:tcBorders>
              <w:top w:val="single" w:sz="4" w:space="0" w:color="auto"/>
              <w:left w:val="single" w:sz="4" w:space="0" w:color="auto"/>
              <w:bottom w:val="single" w:sz="4" w:space="0" w:color="auto"/>
              <w:right w:val="single" w:sz="4" w:space="0" w:color="auto"/>
            </w:tcBorders>
            <w:shd w:val="clear" w:color="FBE5D6" w:fill="FFFFFF"/>
            <w:noWrap/>
            <w:vAlign w:val="bottom"/>
            <w:hideMark/>
          </w:tcPr>
          <w:p w14:paraId="67DAA0BD" w14:textId="77777777" w:rsidR="006C5B54" w:rsidRPr="006C5B54" w:rsidRDefault="006C5B54" w:rsidP="006C5B54">
            <w:pPr>
              <w:widowControl/>
              <w:rPr>
                <w:rFonts w:ascii="Times New Roman" w:eastAsia="Times New Roman" w:hAnsi="Times New Roman" w:cs="Times New Roman"/>
                <w:b/>
                <w:bCs/>
                <w:color w:val="000000"/>
                <w:sz w:val="20"/>
                <w:szCs w:val="20"/>
                <w:lang w:val="es-HN" w:eastAsia="es-HN"/>
              </w:rPr>
            </w:pPr>
            <w:r w:rsidRPr="006C5B54">
              <w:rPr>
                <w:rFonts w:ascii="Times New Roman" w:eastAsia="Times New Roman" w:hAnsi="Times New Roman" w:cs="Times New Roman"/>
                <w:b/>
                <w:bCs/>
                <w:color w:val="000000"/>
                <w:sz w:val="20"/>
                <w:szCs w:val="20"/>
                <w:lang w:val="es-HN" w:eastAsia="es-HN"/>
              </w:rPr>
              <w:t> </w:t>
            </w:r>
          </w:p>
        </w:tc>
        <w:tc>
          <w:tcPr>
            <w:tcW w:w="1090" w:type="dxa"/>
            <w:tcBorders>
              <w:top w:val="nil"/>
              <w:left w:val="nil"/>
              <w:bottom w:val="single" w:sz="4" w:space="0" w:color="auto"/>
              <w:right w:val="single" w:sz="4" w:space="0" w:color="auto"/>
            </w:tcBorders>
            <w:shd w:val="clear" w:color="FBE5D6" w:fill="FFFFFF"/>
            <w:noWrap/>
            <w:vAlign w:val="bottom"/>
            <w:hideMark/>
          </w:tcPr>
          <w:p w14:paraId="4955629A" w14:textId="77777777" w:rsidR="006C5B54" w:rsidRPr="006C5B54" w:rsidRDefault="006C5B54" w:rsidP="006C5B54">
            <w:pPr>
              <w:widowControl/>
              <w:rPr>
                <w:rFonts w:ascii="Times New Roman" w:eastAsia="Times New Roman" w:hAnsi="Times New Roman" w:cs="Times New Roman"/>
                <w:b/>
                <w:bCs/>
                <w:color w:val="000000"/>
                <w:sz w:val="20"/>
                <w:szCs w:val="20"/>
                <w:lang w:val="es-HN" w:eastAsia="es-HN"/>
              </w:rPr>
            </w:pPr>
            <w:r w:rsidRPr="006C5B54">
              <w:rPr>
                <w:rFonts w:ascii="Times New Roman" w:eastAsia="Times New Roman" w:hAnsi="Times New Roman" w:cs="Times New Roman"/>
                <w:b/>
                <w:bCs/>
                <w:color w:val="000000"/>
                <w:sz w:val="20"/>
                <w:szCs w:val="20"/>
                <w:lang w:val="es-HN" w:eastAsia="es-HN"/>
              </w:rPr>
              <w:t xml:space="preserve"> $    287,915.00 </w:t>
            </w:r>
          </w:p>
        </w:tc>
        <w:tc>
          <w:tcPr>
            <w:tcW w:w="1213" w:type="dxa"/>
            <w:tcBorders>
              <w:top w:val="nil"/>
              <w:left w:val="nil"/>
              <w:bottom w:val="single" w:sz="4" w:space="0" w:color="auto"/>
              <w:right w:val="single" w:sz="4" w:space="0" w:color="auto"/>
            </w:tcBorders>
            <w:shd w:val="clear" w:color="FBE5D6" w:fill="FFFFFF"/>
            <w:noWrap/>
            <w:vAlign w:val="bottom"/>
            <w:hideMark/>
          </w:tcPr>
          <w:p w14:paraId="6BB49605" w14:textId="77777777" w:rsidR="006C5B54" w:rsidRPr="006C5B54" w:rsidRDefault="006C5B54" w:rsidP="006C5B54">
            <w:pPr>
              <w:widowControl/>
              <w:rPr>
                <w:rFonts w:ascii="Times New Roman" w:eastAsia="Times New Roman" w:hAnsi="Times New Roman" w:cs="Times New Roman"/>
                <w:b/>
                <w:bCs/>
                <w:color w:val="000000"/>
                <w:sz w:val="20"/>
                <w:szCs w:val="20"/>
                <w:lang w:val="es-HN" w:eastAsia="es-HN"/>
              </w:rPr>
            </w:pPr>
            <w:r w:rsidRPr="006C5B54">
              <w:rPr>
                <w:rFonts w:ascii="Times New Roman" w:eastAsia="Times New Roman" w:hAnsi="Times New Roman" w:cs="Times New Roman"/>
                <w:b/>
                <w:bCs/>
                <w:color w:val="000000"/>
                <w:sz w:val="20"/>
                <w:szCs w:val="20"/>
                <w:lang w:val="es-HN" w:eastAsia="es-HN"/>
              </w:rPr>
              <w:t xml:space="preserve"> $          82,261.43 </w:t>
            </w:r>
          </w:p>
        </w:tc>
        <w:tc>
          <w:tcPr>
            <w:tcW w:w="1218" w:type="dxa"/>
            <w:tcBorders>
              <w:top w:val="nil"/>
              <w:left w:val="nil"/>
              <w:bottom w:val="single" w:sz="4" w:space="0" w:color="auto"/>
              <w:right w:val="single" w:sz="4" w:space="0" w:color="auto"/>
            </w:tcBorders>
            <w:shd w:val="clear" w:color="FBE5D6" w:fill="FFFFFF"/>
            <w:noWrap/>
            <w:vAlign w:val="bottom"/>
            <w:hideMark/>
          </w:tcPr>
          <w:p w14:paraId="09EC2320" w14:textId="77777777" w:rsidR="006C5B54" w:rsidRPr="006C5B54" w:rsidRDefault="006C5B54" w:rsidP="006C5B54">
            <w:pPr>
              <w:widowControl/>
              <w:rPr>
                <w:rFonts w:ascii="Times New Roman" w:eastAsia="Times New Roman" w:hAnsi="Times New Roman" w:cs="Times New Roman"/>
                <w:b/>
                <w:bCs/>
                <w:color w:val="000000"/>
                <w:sz w:val="20"/>
                <w:szCs w:val="20"/>
                <w:lang w:val="es-HN" w:eastAsia="es-HN"/>
              </w:rPr>
            </w:pPr>
            <w:r w:rsidRPr="006C5B54">
              <w:rPr>
                <w:rFonts w:ascii="Times New Roman" w:eastAsia="Times New Roman" w:hAnsi="Times New Roman" w:cs="Times New Roman"/>
                <w:b/>
                <w:bCs/>
                <w:color w:val="000000"/>
                <w:sz w:val="20"/>
                <w:szCs w:val="20"/>
                <w:lang w:val="es-HN" w:eastAsia="es-HN"/>
              </w:rPr>
              <w:t xml:space="preserve"> $    205,653.57 </w:t>
            </w:r>
          </w:p>
        </w:tc>
        <w:tc>
          <w:tcPr>
            <w:tcW w:w="811" w:type="dxa"/>
            <w:tcBorders>
              <w:top w:val="nil"/>
              <w:left w:val="nil"/>
              <w:bottom w:val="single" w:sz="4" w:space="0" w:color="auto"/>
              <w:right w:val="single" w:sz="4" w:space="0" w:color="auto"/>
            </w:tcBorders>
            <w:shd w:val="clear" w:color="FBE5D6" w:fill="FFFFFF"/>
            <w:noWrap/>
            <w:vAlign w:val="bottom"/>
            <w:hideMark/>
          </w:tcPr>
          <w:p w14:paraId="430C25EB" w14:textId="77777777" w:rsidR="006C5B54" w:rsidRPr="006C5B54" w:rsidRDefault="006C5B54" w:rsidP="006C5B54">
            <w:pPr>
              <w:widowControl/>
              <w:rPr>
                <w:rFonts w:ascii="Times New Roman" w:eastAsia="Times New Roman" w:hAnsi="Times New Roman" w:cs="Times New Roman"/>
                <w:b/>
                <w:bCs/>
                <w:color w:val="000000"/>
                <w:sz w:val="20"/>
                <w:szCs w:val="20"/>
                <w:lang w:val="es-HN" w:eastAsia="es-HN"/>
              </w:rPr>
            </w:pPr>
            <w:r w:rsidRPr="006C5B54">
              <w:rPr>
                <w:rFonts w:ascii="Times New Roman" w:eastAsia="Times New Roman" w:hAnsi="Times New Roman" w:cs="Times New Roman"/>
                <w:b/>
                <w:bCs/>
                <w:color w:val="000000"/>
                <w:sz w:val="20"/>
                <w:szCs w:val="20"/>
                <w:lang w:val="es-HN" w:eastAsia="es-HN"/>
              </w:rPr>
              <w:t xml:space="preserve"> $    11.43 </w:t>
            </w:r>
          </w:p>
        </w:tc>
      </w:tr>
    </w:tbl>
    <w:p w14:paraId="290DF8A1" w14:textId="77777777" w:rsidR="00785DDA" w:rsidRDefault="00785DDA" w:rsidP="00C04DB0">
      <w:pPr>
        <w:pStyle w:val="TextoPrincipal"/>
        <w:spacing w:line="360" w:lineRule="auto"/>
        <w:jc w:val="left"/>
      </w:pPr>
    </w:p>
    <w:p w14:paraId="47DFBB5A" w14:textId="5DEE4034" w:rsidR="000479F6" w:rsidRPr="00C73AB6" w:rsidRDefault="004302D5" w:rsidP="00C73AB6">
      <w:pPr>
        <w:pStyle w:val="TextoPrincipal"/>
        <w:spacing w:line="360" w:lineRule="auto"/>
        <w:ind w:firstLine="0"/>
        <w:jc w:val="left"/>
      </w:pPr>
      <w:bookmarkStart w:id="207" w:name="_Toc158315798"/>
      <w:r w:rsidRPr="004302D5">
        <w:rPr>
          <w:b/>
          <w:bCs/>
        </w:rPr>
        <w:t xml:space="preserve">Tabla </w:t>
      </w:r>
      <w:r w:rsidRPr="004302D5">
        <w:rPr>
          <w:b/>
          <w:bCs/>
          <w:i/>
          <w:iCs/>
        </w:rPr>
        <w:fldChar w:fldCharType="begin"/>
      </w:r>
      <w:r w:rsidRPr="004302D5">
        <w:rPr>
          <w:b/>
          <w:bCs/>
        </w:rPr>
        <w:instrText xml:space="preserve"> SEQ Tabla \* ARABIC </w:instrText>
      </w:r>
      <w:r w:rsidRPr="004302D5">
        <w:rPr>
          <w:b/>
          <w:bCs/>
          <w:i/>
          <w:iCs/>
        </w:rPr>
        <w:fldChar w:fldCharType="separate"/>
      </w:r>
      <w:r w:rsidR="007868AA">
        <w:rPr>
          <w:b/>
          <w:bCs/>
          <w:noProof/>
        </w:rPr>
        <w:t>12</w:t>
      </w:r>
      <w:r w:rsidRPr="004302D5">
        <w:rPr>
          <w:b/>
          <w:bCs/>
          <w:i/>
          <w:iCs/>
        </w:rPr>
        <w:fldChar w:fldCharType="end"/>
      </w:r>
      <w:r w:rsidRPr="004302D5">
        <w:rPr>
          <w:b/>
          <w:bCs/>
        </w:rPr>
        <w:t xml:space="preserve"> </w:t>
      </w:r>
      <w:r w:rsidR="00B73584" w:rsidRPr="004302D5">
        <w:rPr>
          <w:b/>
          <w:bCs/>
        </w:rPr>
        <w:t xml:space="preserve"> </w:t>
      </w:r>
      <w:r w:rsidR="00860C9B" w:rsidRPr="004302D5">
        <w:rPr>
          <w:b/>
          <w:bCs/>
        </w:rPr>
        <w:t>plan de los pro</w:t>
      </w:r>
      <w:r w:rsidR="00CB6D01" w:rsidRPr="004302D5">
        <w:rPr>
          <w:b/>
          <w:bCs/>
        </w:rPr>
        <w:t xml:space="preserve">ductos de Panamá </w:t>
      </w:r>
      <w:r w:rsidR="005E6FE3" w:rsidRPr="004302D5">
        <w:rPr>
          <w:b/>
          <w:bCs/>
        </w:rPr>
        <w:t xml:space="preserve">con </w:t>
      </w:r>
      <w:r w:rsidRPr="004302D5">
        <w:rPr>
          <w:b/>
          <w:bCs/>
        </w:rPr>
        <w:t>precio.</w:t>
      </w:r>
      <w:bookmarkEnd w:id="207"/>
      <w:r w:rsidR="005E6FE3" w:rsidRPr="004302D5">
        <w:rPr>
          <w:b/>
          <w:bCs/>
        </w:rPr>
        <w:t xml:space="preserve"> </w:t>
      </w:r>
    </w:p>
    <w:p w14:paraId="183FDF7F" w14:textId="0C5F796F" w:rsidR="00B73584" w:rsidRPr="00B73584" w:rsidRDefault="00B73584" w:rsidP="00C73AB6">
      <w:pPr>
        <w:pStyle w:val="TextoPrincipal"/>
        <w:spacing w:line="360" w:lineRule="auto"/>
        <w:ind w:firstLine="0"/>
        <w:jc w:val="left"/>
        <w:rPr>
          <w:sz w:val="20"/>
          <w:szCs w:val="20"/>
        </w:rPr>
      </w:pPr>
      <w:r w:rsidRPr="00B73584">
        <w:rPr>
          <w:sz w:val="20"/>
          <w:szCs w:val="20"/>
        </w:rPr>
        <w:t xml:space="preserve">Fuente: Elaboración propia </w:t>
      </w:r>
    </w:p>
    <w:p w14:paraId="72C585F4" w14:textId="4B2A2843" w:rsidR="003E4CA7" w:rsidRDefault="00687AEA" w:rsidP="000D7625">
      <w:pPr>
        <w:pStyle w:val="TextoPrincipal"/>
        <w:spacing w:line="360" w:lineRule="auto"/>
        <w:jc w:val="left"/>
      </w:pPr>
      <w:r>
        <w:t xml:space="preserve">En el cuadro 6 podemos observar </w:t>
      </w:r>
      <w:r w:rsidR="00CF32C2">
        <w:t xml:space="preserve">las unidades vendidas en venta bruta </w:t>
      </w:r>
      <w:r w:rsidR="00963C6A">
        <w:t>de los productos, el 40</w:t>
      </w:r>
      <w:r w:rsidR="00AF483B">
        <w:t xml:space="preserve">% de los gastos y </w:t>
      </w:r>
      <w:r w:rsidR="00C077C3">
        <w:t>cuál</w:t>
      </w:r>
      <w:r w:rsidR="00AF483B">
        <w:t xml:space="preserve"> </w:t>
      </w:r>
      <w:r w:rsidR="00C077C3">
        <w:t>sería</w:t>
      </w:r>
      <w:r w:rsidR="00AF483B">
        <w:t xml:space="preserve"> la venta neta con las cantidades vendida</w:t>
      </w:r>
      <w:r w:rsidR="00036811">
        <w:t xml:space="preserve"> de</w:t>
      </w:r>
      <w:r w:rsidR="00330FF5">
        <w:t xml:space="preserve"> unidades en el año. </w:t>
      </w:r>
    </w:p>
    <w:p w14:paraId="5C1D9CF9" w14:textId="5016B472" w:rsidR="00915ACB" w:rsidRDefault="00915ACB" w:rsidP="000D7625">
      <w:pPr>
        <w:pStyle w:val="TextoPrincipal"/>
        <w:spacing w:line="360" w:lineRule="auto"/>
        <w:jc w:val="left"/>
      </w:pPr>
      <w:r>
        <w:t>Productos que no están en</w:t>
      </w:r>
      <w:r w:rsidR="00CF3A94">
        <w:t xml:space="preserve"> la tabla 11 y si están en la tabla 12 es porque no se encontró evidencia de competencia de estos productos. </w:t>
      </w:r>
    </w:p>
    <w:p w14:paraId="7C2F95F3" w14:textId="75832AE0" w:rsidR="000479F6" w:rsidRPr="007B64EA" w:rsidRDefault="00876B24" w:rsidP="001159B5">
      <w:pPr>
        <w:pStyle w:val="Ttulo3"/>
        <w:rPr>
          <w:b w:val="0"/>
          <w:bCs/>
          <w:lang w:val="es-HN"/>
        </w:rPr>
      </w:pPr>
      <w:bookmarkStart w:id="208" w:name="_Toc156088519"/>
      <w:r w:rsidRPr="007B64EA">
        <w:rPr>
          <w:b w:val="0"/>
          <w:bCs/>
          <w:lang w:val="es-HN"/>
        </w:rPr>
        <w:lastRenderedPageBreak/>
        <w:t>6.4.2.9 GESTIÓN DE LA INTEGRACIÓN</w:t>
      </w:r>
      <w:bookmarkEnd w:id="208"/>
      <w:r w:rsidRPr="007B64EA">
        <w:rPr>
          <w:b w:val="0"/>
          <w:bCs/>
          <w:lang w:val="es-HN"/>
        </w:rPr>
        <w:t xml:space="preserve"> </w:t>
      </w:r>
    </w:p>
    <w:p w14:paraId="41ABCB29" w14:textId="2981D7E8" w:rsidR="00323CCC" w:rsidRDefault="007947E4" w:rsidP="000D7625">
      <w:pPr>
        <w:pStyle w:val="TextoPrincipal"/>
        <w:spacing w:line="360" w:lineRule="auto"/>
        <w:jc w:val="left"/>
      </w:pPr>
      <w:r>
        <w:t>Incluye</w:t>
      </w:r>
      <w:r w:rsidR="00DF4E99">
        <w:t xml:space="preserve"> los procesos y actividades para identificar, definir, combinar, unificar y coordinar los procesos y actividades de dirección del proyecto</w:t>
      </w:r>
      <w:r>
        <w:t>.</w:t>
      </w:r>
    </w:p>
    <w:p w14:paraId="6676A1E8" w14:textId="7A8EB903" w:rsidR="00B43F8A" w:rsidRDefault="009B6ED0" w:rsidP="009B6ED0">
      <w:pPr>
        <w:pStyle w:val="TextoPrincipal"/>
        <w:spacing w:line="360" w:lineRule="auto"/>
        <w:jc w:val="left"/>
      </w:pPr>
      <w:r>
        <w:t>Socio comercial</w:t>
      </w:r>
    </w:p>
    <w:p w14:paraId="7859BC63" w14:textId="14A8463D" w:rsidR="002017F8" w:rsidRDefault="00124352" w:rsidP="002017F8">
      <w:pPr>
        <w:pStyle w:val="TextoPrincipal"/>
        <w:spacing w:line="360" w:lineRule="auto"/>
        <w:jc w:val="left"/>
      </w:pPr>
      <w:r>
        <w:t>La distribuidora MEDIMEX</w:t>
      </w:r>
      <w:r w:rsidR="00F06CDF">
        <w:t xml:space="preserve"> </w:t>
      </w:r>
      <w:r w:rsidR="002017F8">
        <w:t>atenderá</w:t>
      </w:r>
      <w:r w:rsidR="00F06CDF">
        <w:t xml:space="preserve"> a los clientes a nivel nacional, </w:t>
      </w:r>
      <w:r w:rsidR="00B32E47">
        <w:t xml:space="preserve">operando bajo la modalidad especifico de distribuidor </w:t>
      </w:r>
      <w:r w:rsidR="002017F8">
        <w:t>contando con una lista de precios y condiciones comerciales fijas.</w:t>
      </w:r>
    </w:p>
    <w:p w14:paraId="389C76E0" w14:textId="6D01C7C5" w:rsidR="00124352" w:rsidRDefault="00124352" w:rsidP="002017F8">
      <w:pPr>
        <w:pStyle w:val="TextoPrincipal"/>
        <w:spacing w:line="360" w:lineRule="auto"/>
        <w:jc w:val="left"/>
      </w:pPr>
      <w:r>
        <w:t>Los precios de venta a los distribuidores con base a Incoterms CIF, teniendo el cliente que cubrir con el costo del flete y el seguro lo cubre Andifar.</w:t>
      </w:r>
    </w:p>
    <w:p w14:paraId="2756FF2F" w14:textId="009944A9" w:rsidR="009B6ED0" w:rsidRDefault="00E50361" w:rsidP="00124352">
      <w:pPr>
        <w:pStyle w:val="TextoPrincipal"/>
        <w:spacing w:line="360" w:lineRule="auto"/>
        <w:jc w:val="left"/>
      </w:pPr>
      <w:r>
        <w:t>El distribuidor</w:t>
      </w:r>
      <w:r w:rsidR="00124352">
        <w:t xml:space="preserve"> paga el IVA al ingresar el producto a territorio de Panamá, costo que corre por cuenta del distribuidor y que forma parte de la estructura de costos </w:t>
      </w:r>
      <w:r w:rsidR="00D979FF">
        <w:t>de este.</w:t>
      </w:r>
    </w:p>
    <w:p w14:paraId="11C2C457" w14:textId="34BFB561" w:rsidR="00A10035" w:rsidRPr="007B64EA" w:rsidRDefault="00876B24" w:rsidP="001159B5">
      <w:pPr>
        <w:pStyle w:val="Ttulo3"/>
        <w:rPr>
          <w:b w:val="0"/>
          <w:bCs/>
          <w:lang w:val="es-HN"/>
        </w:rPr>
      </w:pPr>
      <w:bookmarkStart w:id="209" w:name="_Toc156088520"/>
      <w:r w:rsidRPr="007B64EA">
        <w:rPr>
          <w:b w:val="0"/>
          <w:bCs/>
          <w:lang w:val="es-HN"/>
        </w:rPr>
        <w:t>6.4.2.10 ANÁLISIS DE COSTOS FIJOS</w:t>
      </w:r>
      <w:bookmarkEnd w:id="209"/>
      <w:r w:rsidRPr="007B64EA">
        <w:rPr>
          <w:b w:val="0"/>
          <w:bCs/>
          <w:lang w:val="es-HN"/>
        </w:rPr>
        <w:t xml:space="preserve"> </w:t>
      </w:r>
    </w:p>
    <w:p w14:paraId="5979162C" w14:textId="77777777" w:rsidR="00591039" w:rsidRDefault="00633810" w:rsidP="007E7D00">
      <w:pPr>
        <w:pStyle w:val="TextoPrincipal"/>
        <w:spacing w:line="360" w:lineRule="auto"/>
      </w:pPr>
      <w:r>
        <w:t>Se describe los principales costos fijos</w:t>
      </w:r>
      <w:r w:rsidR="0003485D">
        <w:t>, como salarios y viáticos para las zonas de giras</w:t>
      </w:r>
      <w:r w:rsidR="006311A5">
        <w:t>.</w:t>
      </w:r>
    </w:p>
    <w:p w14:paraId="742C8588" w14:textId="0E2A20B3" w:rsidR="00E220A1" w:rsidRDefault="006311A5" w:rsidP="007E7D00">
      <w:pPr>
        <w:pStyle w:val="TextoPrincipal"/>
        <w:spacing w:line="360" w:lineRule="auto"/>
        <w:rPr>
          <w:b/>
          <w:bCs/>
        </w:rPr>
      </w:pPr>
      <w:r w:rsidRPr="00AC0378">
        <w:rPr>
          <w:b/>
          <w:bCs/>
        </w:rPr>
        <w:t xml:space="preserve"> </w:t>
      </w:r>
      <w:r w:rsidR="00AC0378" w:rsidRPr="00AC0378">
        <w:rPr>
          <w:b/>
          <w:bCs/>
        </w:rPr>
        <w:t xml:space="preserve">Sueldo base </w:t>
      </w:r>
    </w:p>
    <w:p w14:paraId="6FA2AE11" w14:textId="285255EB" w:rsidR="00AC0378" w:rsidRDefault="00AC0378" w:rsidP="007E7D00">
      <w:pPr>
        <w:pStyle w:val="TextoPrincipal"/>
        <w:spacing w:line="360" w:lineRule="auto"/>
      </w:pPr>
      <w:r>
        <w:t xml:space="preserve">Visitador médico: </w:t>
      </w:r>
      <w:r w:rsidR="00AB1D77">
        <w:t>$800</w:t>
      </w:r>
    </w:p>
    <w:p w14:paraId="77719613" w14:textId="3877B8DF" w:rsidR="00AB1D77" w:rsidRDefault="00AB1D77" w:rsidP="007E7D00">
      <w:pPr>
        <w:pStyle w:val="TextoPrincipal"/>
        <w:spacing w:line="360" w:lineRule="auto"/>
      </w:pPr>
      <w:r>
        <w:t>Supervisor: $1500</w:t>
      </w:r>
    </w:p>
    <w:p w14:paraId="5AFF9C73" w14:textId="745E9D94" w:rsidR="00AB1D77" w:rsidRPr="00A01044" w:rsidRDefault="00D165BD" w:rsidP="007E7D00">
      <w:pPr>
        <w:pStyle w:val="TextoPrincipal"/>
        <w:spacing w:line="360" w:lineRule="auto"/>
        <w:rPr>
          <w:b/>
          <w:bCs/>
        </w:rPr>
      </w:pPr>
      <w:r w:rsidRPr="00A01044">
        <w:rPr>
          <w:b/>
          <w:bCs/>
        </w:rPr>
        <w:t xml:space="preserve">Premios por cumplimiento de meta </w:t>
      </w:r>
    </w:p>
    <w:p w14:paraId="09164E39" w14:textId="6CE91675" w:rsidR="00D165BD" w:rsidRDefault="00A30E6D" w:rsidP="007E7D00">
      <w:pPr>
        <w:pStyle w:val="TextoPrincipal"/>
        <w:spacing w:line="360" w:lineRule="auto"/>
      </w:pPr>
      <w:r>
        <w:rPr>
          <w:noProof/>
        </w:rPr>
        <w:drawing>
          <wp:inline distT="0" distB="0" distL="0" distR="0" wp14:anchorId="450F813D" wp14:editId="7EDDC903">
            <wp:extent cx="3771900" cy="1009650"/>
            <wp:effectExtent l="0" t="0" r="0" b="0"/>
            <wp:docPr id="53711847" name="Imagen 53711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a:picLocks noChangeAspect="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771900" cy="1009650"/>
                    </a:xfrm>
                    <a:prstGeom prst="rect">
                      <a:avLst/>
                    </a:prstGeom>
                    <a:noFill/>
                    <a:ln>
                      <a:noFill/>
                    </a:ln>
                  </pic:spPr>
                </pic:pic>
              </a:graphicData>
            </a:graphic>
          </wp:inline>
        </w:drawing>
      </w:r>
    </w:p>
    <w:p w14:paraId="37D21CB9" w14:textId="6F080FB4" w:rsidR="00036811" w:rsidRPr="007B64EA" w:rsidRDefault="004302D5" w:rsidP="004302D5">
      <w:pPr>
        <w:pStyle w:val="Descripcin"/>
        <w:rPr>
          <w:rFonts w:ascii="Times New Roman" w:hAnsi="Times New Roman" w:cs="Times New Roman"/>
          <w:b/>
          <w:bCs/>
          <w:i w:val="0"/>
          <w:iCs w:val="0"/>
          <w:color w:val="auto"/>
          <w:sz w:val="24"/>
          <w:szCs w:val="24"/>
          <w:lang w:val="es-HN"/>
        </w:rPr>
      </w:pPr>
      <w:r w:rsidRPr="007B64EA">
        <w:rPr>
          <w:rFonts w:ascii="Times New Roman" w:hAnsi="Times New Roman" w:cs="Times New Roman"/>
          <w:b/>
          <w:bCs/>
          <w:i w:val="0"/>
          <w:iCs w:val="0"/>
          <w:color w:val="auto"/>
          <w:sz w:val="24"/>
          <w:szCs w:val="24"/>
          <w:lang w:val="es-HN"/>
        </w:rPr>
        <w:t xml:space="preserve">           </w:t>
      </w:r>
      <w:bookmarkStart w:id="210" w:name="_Toc158315799"/>
      <w:r w:rsidRPr="007B64EA">
        <w:rPr>
          <w:rFonts w:ascii="Times New Roman" w:hAnsi="Times New Roman" w:cs="Times New Roman"/>
          <w:b/>
          <w:bCs/>
          <w:i w:val="0"/>
          <w:iCs w:val="0"/>
          <w:color w:val="auto"/>
          <w:sz w:val="24"/>
          <w:szCs w:val="24"/>
          <w:lang w:val="es-HN"/>
        </w:rPr>
        <w:t xml:space="preserve">Tabla </w:t>
      </w:r>
      <w:r w:rsidRPr="004302D5">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Tabla \* ARABIC </w:instrText>
      </w:r>
      <w:r w:rsidRPr="004302D5">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13</w:t>
      </w:r>
      <w:r w:rsidRPr="004302D5">
        <w:rPr>
          <w:rFonts w:ascii="Times New Roman" w:hAnsi="Times New Roman" w:cs="Times New Roman"/>
          <w:b/>
          <w:bCs/>
          <w:i w:val="0"/>
          <w:iCs w:val="0"/>
          <w:color w:val="auto"/>
          <w:sz w:val="24"/>
          <w:szCs w:val="24"/>
        </w:rPr>
        <w:fldChar w:fldCharType="end"/>
      </w:r>
      <w:r w:rsidR="006223C4" w:rsidRPr="007B64EA">
        <w:rPr>
          <w:rFonts w:ascii="Times New Roman" w:hAnsi="Times New Roman" w:cs="Times New Roman"/>
          <w:b/>
          <w:bCs/>
          <w:i w:val="0"/>
          <w:iCs w:val="0"/>
          <w:color w:val="auto"/>
          <w:sz w:val="24"/>
          <w:szCs w:val="24"/>
          <w:lang w:val="es-HN"/>
        </w:rPr>
        <w:t xml:space="preserve"> </w:t>
      </w:r>
      <w:r w:rsidRPr="007B64EA">
        <w:rPr>
          <w:rFonts w:ascii="Times New Roman" w:hAnsi="Times New Roman" w:cs="Times New Roman"/>
          <w:b/>
          <w:bCs/>
          <w:i w:val="0"/>
          <w:iCs w:val="0"/>
          <w:color w:val="auto"/>
          <w:sz w:val="24"/>
          <w:szCs w:val="24"/>
          <w:lang w:val="es-HN"/>
        </w:rPr>
        <w:t>Premio</w:t>
      </w:r>
      <w:r w:rsidR="00036811" w:rsidRPr="007B64EA">
        <w:rPr>
          <w:rFonts w:ascii="Times New Roman" w:hAnsi="Times New Roman" w:cs="Times New Roman"/>
          <w:b/>
          <w:bCs/>
          <w:i w:val="0"/>
          <w:iCs w:val="0"/>
          <w:color w:val="auto"/>
          <w:sz w:val="24"/>
          <w:szCs w:val="24"/>
          <w:lang w:val="es-HN"/>
        </w:rPr>
        <w:t xml:space="preserve"> por cumplimiento de meta</w:t>
      </w:r>
      <w:bookmarkEnd w:id="210"/>
    </w:p>
    <w:p w14:paraId="42EB30E9" w14:textId="12DA32BB" w:rsidR="00036811" w:rsidRPr="00794DFD" w:rsidRDefault="00036811" w:rsidP="007E7D00">
      <w:pPr>
        <w:pStyle w:val="TextoPrincipal"/>
        <w:spacing w:line="360" w:lineRule="auto"/>
        <w:rPr>
          <w:sz w:val="20"/>
          <w:szCs w:val="20"/>
        </w:rPr>
      </w:pPr>
      <w:r w:rsidRPr="00794DFD">
        <w:rPr>
          <w:sz w:val="20"/>
          <w:szCs w:val="20"/>
        </w:rPr>
        <w:t xml:space="preserve">Fuente: Elaboración propia </w:t>
      </w:r>
      <w:r w:rsidR="00794DFD" w:rsidRPr="00794DFD">
        <w:rPr>
          <w:sz w:val="20"/>
          <w:szCs w:val="20"/>
        </w:rPr>
        <w:t>2023</w:t>
      </w:r>
    </w:p>
    <w:p w14:paraId="49E7D407" w14:textId="5E40125D" w:rsidR="008B271C" w:rsidRPr="00BF1D60" w:rsidRDefault="00434EB0" w:rsidP="007E7D00">
      <w:pPr>
        <w:pStyle w:val="TextoPrincipal"/>
        <w:spacing w:line="360" w:lineRule="auto"/>
        <w:rPr>
          <w:b/>
          <w:bCs/>
        </w:rPr>
      </w:pPr>
      <w:r w:rsidRPr="00BF1D60">
        <w:rPr>
          <w:b/>
          <w:bCs/>
        </w:rPr>
        <w:t xml:space="preserve">Premio por cobertura </w:t>
      </w:r>
    </w:p>
    <w:p w14:paraId="529F69C6" w14:textId="77777777" w:rsidR="00BF1D60" w:rsidRDefault="00BF1D60" w:rsidP="00BF1D60">
      <w:pPr>
        <w:pStyle w:val="TextoPrincipal"/>
        <w:spacing w:line="360" w:lineRule="auto"/>
      </w:pPr>
      <w:r>
        <w:t>Se trabaja con el premio establecido de 4 semanas:</w:t>
      </w:r>
    </w:p>
    <w:p w14:paraId="48A9A0A7" w14:textId="77777777" w:rsidR="00BF1D60" w:rsidRDefault="00BF1D60" w:rsidP="00BF1D60">
      <w:pPr>
        <w:pStyle w:val="TextoPrincipal"/>
        <w:spacing w:line="360" w:lineRule="auto"/>
      </w:pPr>
      <w:r>
        <w:t>•</w:t>
      </w:r>
      <w:r>
        <w:tab/>
        <w:t>Valor del premio por Ciclo:</w:t>
      </w:r>
    </w:p>
    <w:p w14:paraId="2E850AB3" w14:textId="77777777" w:rsidR="00BF1D60" w:rsidRDefault="00BF1D60" w:rsidP="00BF1D60">
      <w:pPr>
        <w:pStyle w:val="TextoPrincipal"/>
        <w:spacing w:line="360" w:lineRule="auto"/>
      </w:pPr>
      <w:r>
        <w:t>Ciclo de 4 semanas: $135 (10 premios x $135 = $1350 por año)</w:t>
      </w:r>
    </w:p>
    <w:p w14:paraId="6CB988B7" w14:textId="77777777" w:rsidR="00087E38" w:rsidRDefault="00087E38" w:rsidP="00BF1D60">
      <w:pPr>
        <w:pStyle w:val="TextoPrincipal"/>
        <w:spacing w:line="360" w:lineRule="auto"/>
      </w:pPr>
    </w:p>
    <w:p w14:paraId="20605A91" w14:textId="37E49A6E" w:rsidR="00501B77" w:rsidRPr="007B64EA" w:rsidRDefault="00876B24" w:rsidP="00591039">
      <w:pPr>
        <w:pStyle w:val="Ttulo3"/>
        <w:rPr>
          <w:b w:val="0"/>
          <w:bCs/>
          <w:lang w:val="es-HN"/>
        </w:rPr>
      </w:pPr>
      <w:bookmarkStart w:id="211" w:name="_Toc156088521"/>
      <w:r w:rsidRPr="007B64EA">
        <w:rPr>
          <w:b w:val="0"/>
          <w:bCs/>
          <w:lang w:val="es-HN"/>
        </w:rPr>
        <w:t>6.4.2.11GESTION DE RIESGOS</w:t>
      </w:r>
      <w:bookmarkEnd w:id="211"/>
      <w:r w:rsidRPr="007B64EA">
        <w:rPr>
          <w:b w:val="0"/>
          <w:bCs/>
          <w:lang w:val="es-HN"/>
        </w:rPr>
        <w:t xml:space="preserve"> </w:t>
      </w:r>
    </w:p>
    <w:p w14:paraId="75CBFCF4" w14:textId="77777777" w:rsidR="00501B77" w:rsidRDefault="00501B77" w:rsidP="00501B77">
      <w:pPr>
        <w:pStyle w:val="TextoPrincipal"/>
        <w:spacing w:line="360" w:lineRule="auto"/>
      </w:pPr>
      <w:r>
        <w:t>Es importante conocer los riesgos que pueden o no impactar en los objetivos. Los riesgos se pueden establecer para mitigar el riesgo de manera proactiva y que no se materialicen. Para el estudio de prefactibilidad son varios riesgos que se encuentran a la aceptación de los productos a los médicos y el paciente.</w:t>
      </w:r>
    </w:p>
    <w:p w14:paraId="6B6C7580" w14:textId="77777777" w:rsidR="00501B77" w:rsidRDefault="00501B77" w:rsidP="00501B77">
      <w:pPr>
        <w:pStyle w:val="TextoPrincipal"/>
        <w:spacing w:line="360" w:lineRule="auto"/>
      </w:pPr>
      <w:r>
        <w:t>Los riesgos pueden ser:</w:t>
      </w:r>
    </w:p>
    <w:p w14:paraId="3AE4A4EA" w14:textId="77777777" w:rsidR="00501B77" w:rsidRDefault="00501B77">
      <w:pPr>
        <w:pStyle w:val="TextoPrincipal"/>
        <w:numPr>
          <w:ilvl w:val="0"/>
          <w:numId w:val="19"/>
        </w:numPr>
        <w:spacing w:line="360" w:lineRule="auto"/>
      </w:pPr>
      <w:r>
        <w:t>Políticos</w:t>
      </w:r>
    </w:p>
    <w:p w14:paraId="709770C2" w14:textId="77777777" w:rsidR="00501B77" w:rsidRDefault="00501B77">
      <w:pPr>
        <w:pStyle w:val="TextoPrincipal"/>
        <w:numPr>
          <w:ilvl w:val="0"/>
          <w:numId w:val="19"/>
        </w:numPr>
        <w:spacing w:line="360" w:lineRule="auto"/>
      </w:pPr>
      <w:r>
        <w:t>Sociales</w:t>
      </w:r>
    </w:p>
    <w:p w14:paraId="7CCDB4D0" w14:textId="77777777" w:rsidR="00501B77" w:rsidRDefault="00501B77">
      <w:pPr>
        <w:pStyle w:val="TextoPrincipal"/>
        <w:numPr>
          <w:ilvl w:val="0"/>
          <w:numId w:val="19"/>
        </w:numPr>
        <w:spacing w:line="360" w:lineRule="auto"/>
      </w:pPr>
      <w:r>
        <w:t xml:space="preserve">Tecnológico </w:t>
      </w:r>
    </w:p>
    <w:p w14:paraId="2AA634D7" w14:textId="22124F9F" w:rsidR="00F37C1E" w:rsidRDefault="00501B77" w:rsidP="006550D8">
      <w:pPr>
        <w:pStyle w:val="TextoPrincipal"/>
        <w:spacing w:line="360" w:lineRule="auto"/>
      </w:pPr>
      <w:r>
        <w:t xml:space="preserve">Se deben de identificar cada uno para evitar, mitigar o transferir. Poder evaluar en la escala cada uno. </w:t>
      </w:r>
    </w:p>
    <w:tbl>
      <w:tblPr>
        <w:tblW w:w="9780" w:type="dxa"/>
        <w:tblCellMar>
          <w:left w:w="70" w:type="dxa"/>
          <w:right w:w="70" w:type="dxa"/>
        </w:tblCellMar>
        <w:tblLook w:val="04A0" w:firstRow="1" w:lastRow="0" w:firstColumn="1" w:lastColumn="0" w:noHBand="0" w:noVBand="1"/>
      </w:tblPr>
      <w:tblGrid>
        <w:gridCol w:w="1273"/>
        <w:gridCol w:w="1109"/>
        <w:gridCol w:w="1377"/>
        <w:gridCol w:w="1114"/>
        <w:gridCol w:w="1271"/>
        <w:gridCol w:w="877"/>
        <w:gridCol w:w="535"/>
        <w:gridCol w:w="1156"/>
        <w:gridCol w:w="1384"/>
      </w:tblGrid>
      <w:tr w:rsidR="00501B77" w:rsidRPr="00A31446" w14:paraId="1836931B" w14:textId="77777777" w:rsidTr="00F009F5">
        <w:trPr>
          <w:trHeight w:val="499"/>
        </w:trPr>
        <w:tc>
          <w:tcPr>
            <w:tcW w:w="1273" w:type="dxa"/>
            <w:tcBorders>
              <w:top w:val="single" w:sz="4" w:space="0" w:color="auto"/>
              <w:left w:val="single" w:sz="4" w:space="0" w:color="auto"/>
              <w:bottom w:val="single" w:sz="4" w:space="0" w:color="auto"/>
              <w:right w:val="single" w:sz="4" w:space="0" w:color="auto"/>
            </w:tcBorders>
            <w:shd w:val="clear" w:color="000000" w:fill="70AD47"/>
            <w:noWrap/>
            <w:vAlign w:val="center"/>
            <w:hideMark/>
          </w:tcPr>
          <w:p w14:paraId="3E0B0797" w14:textId="6ADEA16F" w:rsidR="00501B77" w:rsidRPr="00DD7558" w:rsidRDefault="00501B77" w:rsidP="00DD7558">
            <w:pPr>
              <w:widowControl/>
              <w:jc w:val="center"/>
              <w:rPr>
                <w:rFonts w:ascii="Times New Roman" w:eastAsia="Times New Roman" w:hAnsi="Times New Roman" w:cs="Times New Roman"/>
                <w:color w:val="000000"/>
                <w:sz w:val="20"/>
                <w:szCs w:val="20"/>
                <w:lang w:val="es-HN" w:eastAsia="es-HN"/>
              </w:rPr>
            </w:pPr>
            <w:r w:rsidRPr="00DD7558">
              <w:rPr>
                <w:rFonts w:ascii="Times New Roman" w:eastAsia="Times New Roman" w:hAnsi="Times New Roman" w:cs="Times New Roman"/>
                <w:color w:val="000000"/>
                <w:sz w:val="20"/>
                <w:szCs w:val="20"/>
                <w:lang w:val="es-HN" w:eastAsia="es-HN"/>
              </w:rPr>
              <w:t>Riesgo Identificado</w:t>
            </w:r>
          </w:p>
        </w:tc>
        <w:tc>
          <w:tcPr>
            <w:tcW w:w="1109" w:type="dxa"/>
            <w:tcBorders>
              <w:top w:val="single" w:sz="4" w:space="0" w:color="auto"/>
              <w:left w:val="nil"/>
              <w:bottom w:val="single" w:sz="4" w:space="0" w:color="auto"/>
              <w:right w:val="single" w:sz="4" w:space="0" w:color="auto"/>
            </w:tcBorders>
            <w:shd w:val="clear" w:color="000000" w:fill="70AD47"/>
            <w:noWrap/>
            <w:vAlign w:val="center"/>
            <w:hideMark/>
          </w:tcPr>
          <w:p w14:paraId="482F0818" w14:textId="79E41A21" w:rsidR="00501B77" w:rsidRPr="00DD7558" w:rsidRDefault="00501B77" w:rsidP="00DD7558">
            <w:pPr>
              <w:widowControl/>
              <w:jc w:val="center"/>
              <w:rPr>
                <w:rFonts w:ascii="Times New Roman" w:eastAsia="Times New Roman" w:hAnsi="Times New Roman" w:cs="Times New Roman"/>
                <w:color w:val="000000"/>
                <w:sz w:val="20"/>
                <w:szCs w:val="20"/>
                <w:lang w:val="es-HN" w:eastAsia="es-HN"/>
              </w:rPr>
            </w:pPr>
            <w:r w:rsidRPr="00DD7558">
              <w:rPr>
                <w:rFonts w:ascii="Times New Roman" w:eastAsia="Times New Roman" w:hAnsi="Times New Roman" w:cs="Times New Roman"/>
                <w:color w:val="000000"/>
                <w:sz w:val="20"/>
                <w:szCs w:val="20"/>
                <w:lang w:val="es-HN" w:eastAsia="es-HN"/>
              </w:rPr>
              <w:t>categoría de riesgo</w:t>
            </w:r>
          </w:p>
        </w:tc>
        <w:tc>
          <w:tcPr>
            <w:tcW w:w="1377" w:type="dxa"/>
            <w:tcBorders>
              <w:top w:val="single" w:sz="4" w:space="0" w:color="auto"/>
              <w:left w:val="nil"/>
              <w:bottom w:val="single" w:sz="4" w:space="0" w:color="auto"/>
              <w:right w:val="single" w:sz="4" w:space="0" w:color="auto"/>
            </w:tcBorders>
            <w:shd w:val="clear" w:color="000000" w:fill="70AD47"/>
            <w:noWrap/>
            <w:vAlign w:val="center"/>
            <w:hideMark/>
          </w:tcPr>
          <w:p w14:paraId="4F564B32" w14:textId="3ECB591A" w:rsidR="00501B77" w:rsidRPr="00DD7558" w:rsidRDefault="00501B77" w:rsidP="00DD7558">
            <w:pPr>
              <w:widowControl/>
              <w:jc w:val="center"/>
              <w:rPr>
                <w:rFonts w:ascii="Times New Roman" w:eastAsia="Times New Roman" w:hAnsi="Times New Roman" w:cs="Times New Roman"/>
                <w:color w:val="000000"/>
                <w:sz w:val="20"/>
                <w:szCs w:val="20"/>
                <w:lang w:val="es-HN" w:eastAsia="es-HN"/>
              </w:rPr>
            </w:pPr>
            <w:r w:rsidRPr="00DD7558">
              <w:rPr>
                <w:rFonts w:ascii="Times New Roman" w:eastAsia="Times New Roman" w:hAnsi="Times New Roman" w:cs="Times New Roman"/>
                <w:color w:val="000000"/>
                <w:sz w:val="20"/>
                <w:szCs w:val="20"/>
                <w:lang w:val="es-HN" w:eastAsia="es-HN"/>
              </w:rPr>
              <w:t>subcategoría</w:t>
            </w:r>
          </w:p>
        </w:tc>
        <w:tc>
          <w:tcPr>
            <w:tcW w:w="1114" w:type="dxa"/>
            <w:tcBorders>
              <w:top w:val="single" w:sz="4" w:space="0" w:color="auto"/>
              <w:left w:val="nil"/>
              <w:bottom w:val="single" w:sz="4" w:space="0" w:color="auto"/>
              <w:right w:val="single" w:sz="4" w:space="0" w:color="auto"/>
            </w:tcBorders>
            <w:shd w:val="clear" w:color="000000" w:fill="70AD47"/>
            <w:noWrap/>
            <w:vAlign w:val="center"/>
            <w:hideMark/>
          </w:tcPr>
          <w:p w14:paraId="3C8FAC22" w14:textId="1A2610B1" w:rsidR="00501B77" w:rsidRPr="00DD7558" w:rsidRDefault="00501B77" w:rsidP="00DD7558">
            <w:pPr>
              <w:widowControl/>
              <w:jc w:val="center"/>
              <w:rPr>
                <w:rFonts w:ascii="Times New Roman" w:eastAsia="Times New Roman" w:hAnsi="Times New Roman" w:cs="Times New Roman"/>
                <w:color w:val="000000"/>
                <w:sz w:val="20"/>
                <w:szCs w:val="20"/>
                <w:lang w:val="es-HN" w:eastAsia="es-HN"/>
              </w:rPr>
            </w:pPr>
            <w:r w:rsidRPr="00DD7558">
              <w:rPr>
                <w:rFonts w:ascii="Times New Roman" w:eastAsia="Times New Roman" w:hAnsi="Times New Roman" w:cs="Times New Roman"/>
                <w:color w:val="000000"/>
                <w:sz w:val="20"/>
                <w:szCs w:val="20"/>
                <w:lang w:val="es-HN" w:eastAsia="es-HN"/>
              </w:rPr>
              <w:t>Tipo de riesgo</w:t>
            </w:r>
          </w:p>
        </w:tc>
        <w:tc>
          <w:tcPr>
            <w:tcW w:w="1271" w:type="dxa"/>
            <w:tcBorders>
              <w:top w:val="single" w:sz="4" w:space="0" w:color="auto"/>
              <w:left w:val="nil"/>
              <w:bottom w:val="single" w:sz="4" w:space="0" w:color="auto"/>
              <w:right w:val="single" w:sz="4" w:space="0" w:color="auto"/>
            </w:tcBorders>
            <w:shd w:val="clear" w:color="000000" w:fill="8EA9DB"/>
            <w:noWrap/>
            <w:vAlign w:val="center"/>
            <w:hideMark/>
          </w:tcPr>
          <w:p w14:paraId="6ECB6E90" w14:textId="415B0C66"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Probabilidad</w:t>
            </w:r>
          </w:p>
        </w:tc>
        <w:tc>
          <w:tcPr>
            <w:tcW w:w="877" w:type="dxa"/>
            <w:tcBorders>
              <w:top w:val="single" w:sz="4" w:space="0" w:color="auto"/>
              <w:left w:val="nil"/>
              <w:bottom w:val="single" w:sz="4" w:space="0" w:color="auto"/>
              <w:right w:val="single" w:sz="4" w:space="0" w:color="auto"/>
            </w:tcBorders>
            <w:shd w:val="clear" w:color="000000" w:fill="8EA9DB"/>
            <w:noWrap/>
            <w:vAlign w:val="center"/>
            <w:hideMark/>
          </w:tcPr>
          <w:p w14:paraId="0D5D7ED4" w14:textId="77777777"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Impacto</w:t>
            </w:r>
          </w:p>
        </w:tc>
        <w:tc>
          <w:tcPr>
            <w:tcW w:w="535" w:type="dxa"/>
            <w:tcBorders>
              <w:top w:val="single" w:sz="4" w:space="0" w:color="auto"/>
              <w:left w:val="nil"/>
              <w:bottom w:val="single" w:sz="4" w:space="0" w:color="auto"/>
              <w:right w:val="single" w:sz="4" w:space="0" w:color="auto"/>
            </w:tcBorders>
            <w:shd w:val="clear" w:color="000000" w:fill="8EA9DB"/>
            <w:noWrap/>
            <w:vAlign w:val="center"/>
            <w:hideMark/>
          </w:tcPr>
          <w:p w14:paraId="56D74FE0" w14:textId="77777777"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P*I</w:t>
            </w:r>
          </w:p>
        </w:tc>
        <w:tc>
          <w:tcPr>
            <w:tcW w:w="1156" w:type="dxa"/>
            <w:tcBorders>
              <w:top w:val="single" w:sz="4" w:space="0" w:color="auto"/>
              <w:left w:val="nil"/>
              <w:bottom w:val="single" w:sz="4" w:space="0" w:color="auto"/>
              <w:right w:val="single" w:sz="4" w:space="0" w:color="auto"/>
            </w:tcBorders>
            <w:shd w:val="clear" w:color="000000" w:fill="8EA9DB"/>
            <w:noWrap/>
            <w:vAlign w:val="center"/>
            <w:hideMark/>
          </w:tcPr>
          <w:p w14:paraId="1D201B72" w14:textId="77777777"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Calificación</w:t>
            </w:r>
          </w:p>
        </w:tc>
        <w:tc>
          <w:tcPr>
            <w:tcW w:w="1068" w:type="dxa"/>
            <w:tcBorders>
              <w:top w:val="single" w:sz="4" w:space="0" w:color="auto"/>
              <w:left w:val="nil"/>
              <w:bottom w:val="single" w:sz="4" w:space="0" w:color="auto"/>
              <w:right w:val="single" w:sz="4" w:space="0" w:color="auto"/>
            </w:tcBorders>
            <w:shd w:val="clear" w:color="000000" w:fill="ED7D31"/>
            <w:vAlign w:val="center"/>
            <w:hideMark/>
          </w:tcPr>
          <w:p w14:paraId="73C99A6F" w14:textId="5CF78470"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Respuesta preliminar</w:t>
            </w:r>
          </w:p>
        </w:tc>
      </w:tr>
      <w:tr w:rsidR="00501B77" w:rsidRPr="007B64EA" w14:paraId="3A27DAA1" w14:textId="77777777" w:rsidTr="00F009F5">
        <w:trPr>
          <w:trHeight w:val="750"/>
        </w:trPr>
        <w:tc>
          <w:tcPr>
            <w:tcW w:w="1273" w:type="dxa"/>
            <w:tcBorders>
              <w:top w:val="nil"/>
              <w:left w:val="single" w:sz="4" w:space="0" w:color="auto"/>
              <w:bottom w:val="single" w:sz="4" w:space="0" w:color="auto"/>
              <w:right w:val="single" w:sz="4" w:space="0" w:color="auto"/>
            </w:tcBorders>
            <w:shd w:val="clear" w:color="auto" w:fill="auto"/>
            <w:vAlign w:val="center"/>
            <w:hideMark/>
          </w:tcPr>
          <w:p w14:paraId="00B6332D" w14:textId="77777777" w:rsidR="00501B77" w:rsidRPr="00DD7558" w:rsidRDefault="00501B77" w:rsidP="00DD7558">
            <w:pPr>
              <w:widowControl/>
              <w:jc w:val="center"/>
              <w:rPr>
                <w:rFonts w:ascii="Times New Roman" w:eastAsia="Times New Roman" w:hAnsi="Times New Roman" w:cs="Times New Roman"/>
                <w:color w:val="000000"/>
                <w:sz w:val="20"/>
                <w:szCs w:val="20"/>
                <w:lang w:val="es-HN" w:eastAsia="es-HN"/>
              </w:rPr>
            </w:pPr>
            <w:r w:rsidRPr="00DD7558">
              <w:rPr>
                <w:rFonts w:ascii="Times New Roman" w:eastAsia="Times New Roman" w:hAnsi="Times New Roman" w:cs="Times New Roman"/>
                <w:color w:val="000000"/>
                <w:sz w:val="20"/>
                <w:szCs w:val="20"/>
                <w:lang w:val="es-HN" w:eastAsia="es-HN"/>
              </w:rPr>
              <w:t>Riesgo de pérdida de producto que se transporta</w:t>
            </w:r>
          </w:p>
        </w:tc>
        <w:tc>
          <w:tcPr>
            <w:tcW w:w="1109" w:type="dxa"/>
            <w:tcBorders>
              <w:top w:val="nil"/>
              <w:left w:val="nil"/>
              <w:bottom w:val="single" w:sz="4" w:space="0" w:color="auto"/>
              <w:right w:val="single" w:sz="4" w:space="0" w:color="auto"/>
            </w:tcBorders>
            <w:shd w:val="clear" w:color="auto" w:fill="auto"/>
            <w:noWrap/>
            <w:vAlign w:val="center"/>
            <w:hideMark/>
          </w:tcPr>
          <w:p w14:paraId="68D5F9F2" w14:textId="77777777" w:rsidR="00501B77" w:rsidRPr="00DD7558" w:rsidRDefault="00501B77" w:rsidP="00DD7558">
            <w:pPr>
              <w:widowControl/>
              <w:jc w:val="center"/>
              <w:rPr>
                <w:rFonts w:ascii="Times New Roman" w:eastAsia="Times New Roman" w:hAnsi="Times New Roman" w:cs="Times New Roman"/>
                <w:color w:val="000000"/>
                <w:sz w:val="20"/>
                <w:szCs w:val="20"/>
                <w:lang w:val="es-HN" w:eastAsia="es-HN"/>
              </w:rPr>
            </w:pPr>
            <w:r w:rsidRPr="00DD7558">
              <w:rPr>
                <w:rFonts w:ascii="Times New Roman" w:eastAsia="Times New Roman" w:hAnsi="Times New Roman" w:cs="Times New Roman"/>
                <w:color w:val="000000"/>
                <w:sz w:val="20"/>
                <w:szCs w:val="20"/>
                <w:lang w:val="es-HN" w:eastAsia="es-HN"/>
              </w:rPr>
              <w:t>Financiero</w:t>
            </w:r>
          </w:p>
        </w:tc>
        <w:tc>
          <w:tcPr>
            <w:tcW w:w="1377" w:type="dxa"/>
            <w:tcBorders>
              <w:top w:val="nil"/>
              <w:left w:val="nil"/>
              <w:bottom w:val="single" w:sz="4" w:space="0" w:color="auto"/>
              <w:right w:val="single" w:sz="4" w:space="0" w:color="auto"/>
            </w:tcBorders>
            <w:shd w:val="clear" w:color="auto" w:fill="auto"/>
            <w:noWrap/>
            <w:vAlign w:val="center"/>
            <w:hideMark/>
          </w:tcPr>
          <w:p w14:paraId="73E2A662" w14:textId="1EA09F4C" w:rsidR="00501B77" w:rsidRPr="00DD7558" w:rsidRDefault="00501B77" w:rsidP="00DD7558">
            <w:pPr>
              <w:widowControl/>
              <w:jc w:val="center"/>
              <w:rPr>
                <w:rFonts w:ascii="Times New Roman" w:eastAsia="Times New Roman" w:hAnsi="Times New Roman" w:cs="Times New Roman"/>
                <w:color w:val="000000"/>
                <w:sz w:val="20"/>
                <w:szCs w:val="20"/>
                <w:lang w:val="es-HN" w:eastAsia="es-HN"/>
              </w:rPr>
            </w:pPr>
            <w:r w:rsidRPr="00DD7558">
              <w:rPr>
                <w:rFonts w:ascii="Times New Roman" w:eastAsia="Times New Roman" w:hAnsi="Times New Roman" w:cs="Times New Roman"/>
                <w:color w:val="000000"/>
                <w:sz w:val="20"/>
                <w:szCs w:val="20"/>
                <w:lang w:val="es-HN" w:eastAsia="es-HN"/>
              </w:rPr>
              <w:t>Rentabilidad</w:t>
            </w:r>
          </w:p>
        </w:tc>
        <w:tc>
          <w:tcPr>
            <w:tcW w:w="1114" w:type="dxa"/>
            <w:tcBorders>
              <w:top w:val="nil"/>
              <w:left w:val="nil"/>
              <w:bottom w:val="single" w:sz="4" w:space="0" w:color="auto"/>
              <w:right w:val="single" w:sz="4" w:space="0" w:color="auto"/>
            </w:tcBorders>
            <w:shd w:val="clear" w:color="auto" w:fill="auto"/>
            <w:noWrap/>
            <w:vAlign w:val="center"/>
            <w:hideMark/>
          </w:tcPr>
          <w:p w14:paraId="5915F15D" w14:textId="130BDB96" w:rsidR="00501B77" w:rsidRPr="00DD7558" w:rsidRDefault="00501B77" w:rsidP="00DD7558">
            <w:pPr>
              <w:widowControl/>
              <w:jc w:val="center"/>
              <w:rPr>
                <w:rFonts w:ascii="Times New Roman" w:eastAsia="Times New Roman" w:hAnsi="Times New Roman" w:cs="Times New Roman"/>
                <w:color w:val="000000"/>
                <w:sz w:val="20"/>
                <w:szCs w:val="20"/>
                <w:lang w:val="es-HN" w:eastAsia="es-HN"/>
              </w:rPr>
            </w:pPr>
            <w:r w:rsidRPr="00DD7558">
              <w:rPr>
                <w:rFonts w:ascii="Times New Roman" w:eastAsia="Times New Roman" w:hAnsi="Times New Roman" w:cs="Times New Roman"/>
                <w:color w:val="000000"/>
                <w:sz w:val="20"/>
                <w:szCs w:val="20"/>
                <w:lang w:val="es-HN" w:eastAsia="es-HN"/>
              </w:rPr>
              <w:t>Amenaza</w:t>
            </w:r>
          </w:p>
        </w:tc>
        <w:tc>
          <w:tcPr>
            <w:tcW w:w="1271" w:type="dxa"/>
            <w:tcBorders>
              <w:top w:val="nil"/>
              <w:left w:val="nil"/>
              <w:bottom w:val="single" w:sz="4" w:space="0" w:color="auto"/>
              <w:right w:val="single" w:sz="4" w:space="0" w:color="auto"/>
            </w:tcBorders>
            <w:shd w:val="clear" w:color="auto" w:fill="auto"/>
            <w:vAlign w:val="center"/>
            <w:hideMark/>
          </w:tcPr>
          <w:p w14:paraId="39D96F0D" w14:textId="77777777"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0.5</w:t>
            </w:r>
          </w:p>
        </w:tc>
        <w:tc>
          <w:tcPr>
            <w:tcW w:w="877" w:type="dxa"/>
            <w:tcBorders>
              <w:top w:val="nil"/>
              <w:left w:val="nil"/>
              <w:bottom w:val="single" w:sz="4" w:space="0" w:color="auto"/>
              <w:right w:val="single" w:sz="4" w:space="0" w:color="auto"/>
            </w:tcBorders>
            <w:shd w:val="clear" w:color="auto" w:fill="auto"/>
            <w:vAlign w:val="center"/>
            <w:hideMark/>
          </w:tcPr>
          <w:p w14:paraId="65861FA2" w14:textId="77777777"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0.4</w:t>
            </w:r>
          </w:p>
        </w:tc>
        <w:tc>
          <w:tcPr>
            <w:tcW w:w="535" w:type="dxa"/>
            <w:tcBorders>
              <w:top w:val="nil"/>
              <w:left w:val="nil"/>
              <w:bottom w:val="single" w:sz="4" w:space="0" w:color="auto"/>
              <w:right w:val="single" w:sz="4" w:space="0" w:color="auto"/>
            </w:tcBorders>
            <w:shd w:val="clear" w:color="auto" w:fill="auto"/>
            <w:vAlign w:val="center"/>
            <w:hideMark/>
          </w:tcPr>
          <w:p w14:paraId="657888DA" w14:textId="77777777"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0.2</w:t>
            </w:r>
          </w:p>
        </w:tc>
        <w:tc>
          <w:tcPr>
            <w:tcW w:w="1156" w:type="dxa"/>
            <w:tcBorders>
              <w:top w:val="nil"/>
              <w:left w:val="nil"/>
              <w:bottom w:val="single" w:sz="4" w:space="0" w:color="auto"/>
              <w:right w:val="single" w:sz="4" w:space="0" w:color="auto"/>
            </w:tcBorders>
            <w:shd w:val="clear" w:color="000000" w:fill="FFFF00"/>
            <w:vAlign w:val="center"/>
            <w:hideMark/>
          </w:tcPr>
          <w:p w14:paraId="5C270ED3" w14:textId="48F3CD14"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Media</w:t>
            </w:r>
          </w:p>
        </w:tc>
        <w:tc>
          <w:tcPr>
            <w:tcW w:w="1068" w:type="dxa"/>
            <w:tcBorders>
              <w:top w:val="nil"/>
              <w:left w:val="nil"/>
              <w:bottom w:val="single" w:sz="4" w:space="0" w:color="auto"/>
              <w:right w:val="single" w:sz="4" w:space="0" w:color="auto"/>
            </w:tcBorders>
            <w:shd w:val="clear" w:color="auto" w:fill="auto"/>
            <w:vAlign w:val="center"/>
            <w:hideMark/>
          </w:tcPr>
          <w:p w14:paraId="6170A99D" w14:textId="739BF250" w:rsidR="00501B77" w:rsidRPr="00EC5417" w:rsidRDefault="00D076FB"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 xml:space="preserve">Establecer una </w:t>
            </w:r>
            <w:r w:rsidR="00773F5C" w:rsidRPr="00EC5417">
              <w:rPr>
                <w:rFonts w:ascii="Times New Roman" w:eastAsia="Times New Roman" w:hAnsi="Times New Roman" w:cs="Times New Roman"/>
                <w:color w:val="000000"/>
                <w:sz w:val="20"/>
                <w:szCs w:val="20"/>
                <w:lang w:val="es-HN" w:eastAsia="es-HN"/>
              </w:rPr>
              <w:t>aplicación</w:t>
            </w:r>
            <w:r w:rsidRPr="00EC5417">
              <w:rPr>
                <w:rFonts w:ascii="Times New Roman" w:eastAsia="Times New Roman" w:hAnsi="Times New Roman" w:cs="Times New Roman"/>
                <w:color w:val="000000"/>
                <w:sz w:val="20"/>
                <w:szCs w:val="20"/>
                <w:lang w:val="es-HN" w:eastAsia="es-HN"/>
              </w:rPr>
              <w:t xml:space="preserve"> de seguimiento del producto</w:t>
            </w:r>
            <w:r w:rsidR="005921CC" w:rsidRPr="00EC5417">
              <w:rPr>
                <w:rFonts w:ascii="Times New Roman" w:eastAsia="Times New Roman" w:hAnsi="Times New Roman" w:cs="Times New Roman"/>
                <w:color w:val="000000"/>
                <w:sz w:val="20"/>
                <w:szCs w:val="20"/>
                <w:lang w:val="es-HN" w:eastAsia="es-HN"/>
              </w:rPr>
              <w:t>.</w:t>
            </w:r>
          </w:p>
        </w:tc>
      </w:tr>
      <w:tr w:rsidR="00501B77" w:rsidRPr="007B64EA" w14:paraId="05FA19A8" w14:textId="77777777" w:rsidTr="00F009F5">
        <w:trPr>
          <w:trHeight w:val="499"/>
        </w:trPr>
        <w:tc>
          <w:tcPr>
            <w:tcW w:w="1273" w:type="dxa"/>
            <w:tcBorders>
              <w:top w:val="nil"/>
              <w:left w:val="single" w:sz="4" w:space="0" w:color="auto"/>
              <w:bottom w:val="single" w:sz="4" w:space="0" w:color="auto"/>
              <w:right w:val="single" w:sz="4" w:space="0" w:color="auto"/>
            </w:tcBorders>
            <w:shd w:val="clear" w:color="auto" w:fill="auto"/>
            <w:vAlign w:val="center"/>
            <w:hideMark/>
          </w:tcPr>
          <w:p w14:paraId="25FB303A" w14:textId="77777777" w:rsidR="00501B77" w:rsidRPr="00DD7558" w:rsidRDefault="00501B77" w:rsidP="00DD7558">
            <w:pPr>
              <w:widowControl/>
              <w:jc w:val="center"/>
              <w:rPr>
                <w:rFonts w:ascii="Times New Roman" w:eastAsia="Times New Roman" w:hAnsi="Times New Roman" w:cs="Times New Roman"/>
                <w:color w:val="000000"/>
                <w:sz w:val="20"/>
                <w:szCs w:val="20"/>
                <w:lang w:val="es-HN" w:eastAsia="es-HN"/>
              </w:rPr>
            </w:pPr>
            <w:r w:rsidRPr="00DD7558">
              <w:rPr>
                <w:rFonts w:ascii="Times New Roman" w:eastAsia="Times New Roman" w:hAnsi="Times New Roman" w:cs="Times New Roman"/>
                <w:color w:val="000000"/>
                <w:sz w:val="20"/>
                <w:szCs w:val="20"/>
                <w:lang w:val="es-HN" w:eastAsia="es-HN"/>
              </w:rPr>
              <w:t>Retraso por introducción de producto</w:t>
            </w:r>
          </w:p>
        </w:tc>
        <w:tc>
          <w:tcPr>
            <w:tcW w:w="1109" w:type="dxa"/>
            <w:tcBorders>
              <w:top w:val="nil"/>
              <w:left w:val="nil"/>
              <w:bottom w:val="single" w:sz="4" w:space="0" w:color="auto"/>
              <w:right w:val="single" w:sz="4" w:space="0" w:color="auto"/>
            </w:tcBorders>
            <w:shd w:val="clear" w:color="auto" w:fill="auto"/>
            <w:noWrap/>
            <w:vAlign w:val="center"/>
            <w:hideMark/>
          </w:tcPr>
          <w:p w14:paraId="3075DD77" w14:textId="77777777" w:rsidR="00501B77" w:rsidRPr="00DD7558" w:rsidRDefault="00501B77" w:rsidP="00DD7558">
            <w:pPr>
              <w:widowControl/>
              <w:jc w:val="center"/>
              <w:rPr>
                <w:rFonts w:ascii="Times New Roman" w:eastAsia="Times New Roman" w:hAnsi="Times New Roman" w:cs="Times New Roman"/>
                <w:color w:val="000000"/>
                <w:sz w:val="20"/>
                <w:szCs w:val="20"/>
                <w:lang w:val="es-HN" w:eastAsia="es-HN"/>
              </w:rPr>
            </w:pPr>
            <w:r w:rsidRPr="00DD7558">
              <w:rPr>
                <w:rFonts w:ascii="Times New Roman" w:eastAsia="Times New Roman" w:hAnsi="Times New Roman" w:cs="Times New Roman"/>
                <w:color w:val="000000"/>
                <w:sz w:val="20"/>
                <w:szCs w:val="20"/>
                <w:lang w:val="es-HN" w:eastAsia="es-HN"/>
              </w:rPr>
              <w:t>Legal</w:t>
            </w:r>
          </w:p>
        </w:tc>
        <w:tc>
          <w:tcPr>
            <w:tcW w:w="1377" w:type="dxa"/>
            <w:tcBorders>
              <w:top w:val="nil"/>
              <w:left w:val="nil"/>
              <w:bottom w:val="single" w:sz="4" w:space="0" w:color="auto"/>
              <w:right w:val="single" w:sz="4" w:space="0" w:color="auto"/>
            </w:tcBorders>
            <w:shd w:val="clear" w:color="auto" w:fill="auto"/>
            <w:noWrap/>
            <w:vAlign w:val="center"/>
            <w:hideMark/>
          </w:tcPr>
          <w:p w14:paraId="34BDE124" w14:textId="77777777" w:rsidR="00501B77" w:rsidRPr="00DD7558" w:rsidRDefault="00501B77" w:rsidP="00DD7558">
            <w:pPr>
              <w:widowControl/>
              <w:jc w:val="center"/>
              <w:rPr>
                <w:rFonts w:ascii="Times New Roman" w:eastAsia="Times New Roman" w:hAnsi="Times New Roman" w:cs="Times New Roman"/>
                <w:color w:val="000000"/>
                <w:sz w:val="20"/>
                <w:szCs w:val="20"/>
                <w:lang w:val="es-HN" w:eastAsia="es-HN"/>
              </w:rPr>
            </w:pPr>
            <w:r w:rsidRPr="00DD7558">
              <w:rPr>
                <w:rFonts w:ascii="Times New Roman" w:eastAsia="Times New Roman" w:hAnsi="Times New Roman" w:cs="Times New Roman"/>
                <w:color w:val="000000"/>
                <w:sz w:val="20"/>
                <w:szCs w:val="20"/>
                <w:lang w:val="es-HN" w:eastAsia="es-HN"/>
              </w:rPr>
              <w:t>Permiso</w:t>
            </w:r>
          </w:p>
        </w:tc>
        <w:tc>
          <w:tcPr>
            <w:tcW w:w="1114" w:type="dxa"/>
            <w:tcBorders>
              <w:top w:val="nil"/>
              <w:left w:val="nil"/>
              <w:bottom w:val="single" w:sz="4" w:space="0" w:color="auto"/>
              <w:right w:val="single" w:sz="4" w:space="0" w:color="auto"/>
            </w:tcBorders>
            <w:shd w:val="clear" w:color="auto" w:fill="auto"/>
            <w:noWrap/>
            <w:vAlign w:val="center"/>
            <w:hideMark/>
          </w:tcPr>
          <w:p w14:paraId="737303C8" w14:textId="01E1F217" w:rsidR="00501B77" w:rsidRPr="00DD7558" w:rsidRDefault="00501B77" w:rsidP="00DD7558">
            <w:pPr>
              <w:widowControl/>
              <w:jc w:val="center"/>
              <w:rPr>
                <w:rFonts w:ascii="Times New Roman" w:eastAsia="Times New Roman" w:hAnsi="Times New Roman" w:cs="Times New Roman"/>
                <w:color w:val="000000"/>
                <w:sz w:val="20"/>
                <w:szCs w:val="20"/>
                <w:lang w:val="es-HN" w:eastAsia="es-HN"/>
              </w:rPr>
            </w:pPr>
            <w:r w:rsidRPr="00DD7558">
              <w:rPr>
                <w:rFonts w:ascii="Times New Roman" w:eastAsia="Times New Roman" w:hAnsi="Times New Roman" w:cs="Times New Roman"/>
                <w:color w:val="000000"/>
                <w:sz w:val="20"/>
                <w:szCs w:val="20"/>
                <w:lang w:val="es-HN" w:eastAsia="es-HN"/>
              </w:rPr>
              <w:t>Amenaza</w:t>
            </w:r>
          </w:p>
        </w:tc>
        <w:tc>
          <w:tcPr>
            <w:tcW w:w="1271" w:type="dxa"/>
            <w:tcBorders>
              <w:top w:val="nil"/>
              <w:left w:val="nil"/>
              <w:bottom w:val="single" w:sz="4" w:space="0" w:color="auto"/>
              <w:right w:val="single" w:sz="4" w:space="0" w:color="auto"/>
            </w:tcBorders>
            <w:shd w:val="clear" w:color="auto" w:fill="auto"/>
            <w:vAlign w:val="center"/>
            <w:hideMark/>
          </w:tcPr>
          <w:p w14:paraId="1E650A77" w14:textId="77777777"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0.3</w:t>
            </w:r>
          </w:p>
        </w:tc>
        <w:tc>
          <w:tcPr>
            <w:tcW w:w="877" w:type="dxa"/>
            <w:tcBorders>
              <w:top w:val="nil"/>
              <w:left w:val="nil"/>
              <w:bottom w:val="single" w:sz="4" w:space="0" w:color="auto"/>
              <w:right w:val="single" w:sz="4" w:space="0" w:color="auto"/>
            </w:tcBorders>
            <w:shd w:val="clear" w:color="auto" w:fill="auto"/>
            <w:vAlign w:val="center"/>
            <w:hideMark/>
          </w:tcPr>
          <w:p w14:paraId="254F45FB" w14:textId="77777777"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0.2</w:t>
            </w:r>
          </w:p>
        </w:tc>
        <w:tc>
          <w:tcPr>
            <w:tcW w:w="535" w:type="dxa"/>
            <w:tcBorders>
              <w:top w:val="nil"/>
              <w:left w:val="nil"/>
              <w:bottom w:val="single" w:sz="4" w:space="0" w:color="auto"/>
              <w:right w:val="single" w:sz="4" w:space="0" w:color="auto"/>
            </w:tcBorders>
            <w:shd w:val="clear" w:color="auto" w:fill="auto"/>
            <w:vAlign w:val="center"/>
            <w:hideMark/>
          </w:tcPr>
          <w:p w14:paraId="6D3C8459" w14:textId="77777777"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0.06</w:t>
            </w:r>
          </w:p>
        </w:tc>
        <w:tc>
          <w:tcPr>
            <w:tcW w:w="1156" w:type="dxa"/>
            <w:tcBorders>
              <w:top w:val="nil"/>
              <w:left w:val="nil"/>
              <w:bottom w:val="single" w:sz="4" w:space="0" w:color="auto"/>
              <w:right w:val="single" w:sz="4" w:space="0" w:color="auto"/>
            </w:tcBorders>
            <w:shd w:val="clear" w:color="000000" w:fill="70AD47"/>
            <w:vAlign w:val="center"/>
            <w:hideMark/>
          </w:tcPr>
          <w:p w14:paraId="45AE4630" w14:textId="5411080A"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Bajo</w:t>
            </w:r>
          </w:p>
        </w:tc>
        <w:tc>
          <w:tcPr>
            <w:tcW w:w="1068" w:type="dxa"/>
            <w:tcBorders>
              <w:top w:val="nil"/>
              <w:left w:val="nil"/>
              <w:bottom w:val="single" w:sz="4" w:space="0" w:color="auto"/>
              <w:right w:val="single" w:sz="4" w:space="0" w:color="auto"/>
            </w:tcBorders>
            <w:shd w:val="clear" w:color="auto" w:fill="auto"/>
            <w:vAlign w:val="center"/>
            <w:hideMark/>
          </w:tcPr>
          <w:p w14:paraId="49C78304" w14:textId="2C6E3D81" w:rsidR="00501B77" w:rsidRPr="00EC5417" w:rsidRDefault="0064189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 xml:space="preserve">Revisar </w:t>
            </w:r>
            <w:r w:rsidR="001D7CF3" w:rsidRPr="00EC5417">
              <w:rPr>
                <w:rFonts w:ascii="Times New Roman" w:eastAsia="Times New Roman" w:hAnsi="Times New Roman" w:cs="Times New Roman"/>
                <w:color w:val="000000"/>
                <w:sz w:val="20"/>
                <w:szCs w:val="20"/>
                <w:lang w:val="es-HN" w:eastAsia="es-HN"/>
              </w:rPr>
              <w:t>ocasionalm</w:t>
            </w:r>
            <w:r w:rsidR="005921CC" w:rsidRPr="00EC5417">
              <w:rPr>
                <w:rFonts w:ascii="Times New Roman" w:eastAsia="Times New Roman" w:hAnsi="Times New Roman" w:cs="Times New Roman"/>
                <w:color w:val="000000"/>
                <w:sz w:val="20"/>
                <w:szCs w:val="20"/>
                <w:lang w:val="es-HN" w:eastAsia="es-HN"/>
              </w:rPr>
              <w:t>ente</w:t>
            </w:r>
            <w:r w:rsidR="001D7CF3" w:rsidRPr="00EC5417">
              <w:rPr>
                <w:rFonts w:ascii="Times New Roman" w:eastAsia="Times New Roman" w:hAnsi="Times New Roman" w:cs="Times New Roman"/>
                <w:color w:val="000000"/>
                <w:sz w:val="20"/>
                <w:szCs w:val="20"/>
                <w:lang w:val="es-HN" w:eastAsia="es-HN"/>
              </w:rPr>
              <w:t xml:space="preserve"> las normas para introducción de los productos</w:t>
            </w:r>
            <w:r w:rsidR="005921CC" w:rsidRPr="00EC5417">
              <w:rPr>
                <w:rFonts w:ascii="Times New Roman" w:eastAsia="Times New Roman" w:hAnsi="Times New Roman" w:cs="Times New Roman"/>
                <w:color w:val="000000"/>
                <w:sz w:val="20"/>
                <w:szCs w:val="20"/>
                <w:lang w:val="es-HN" w:eastAsia="es-HN"/>
              </w:rPr>
              <w:t>.</w:t>
            </w:r>
          </w:p>
        </w:tc>
      </w:tr>
      <w:tr w:rsidR="00501B77" w:rsidRPr="007B64EA" w14:paraId="459CFADB" w14:textId="77777777" w:rsidTr="00F009F5">
        <w:trPr>
          <w:trHeight w:val="750"/>
        </w:trPr>
        <w:tc>
          <w:tcPr>
            <w:tcW w:w="1273" w:type="dxa"/>
            <w:tcBorders>
              <w:top w:val="nil"/>
              <w:left w:val="single" w:sz="4" w:space="0" w:color="auto"/>
              <w:bottom w:val="single" w:sz="4" w:space="0" w:color="auto"/>
              <w:right w:val="single" w:sz="4" w:space="0" w:color="auto"/>
            </w:tcBorders>
            <w:shd w:val="clear" w:color="auto" w:fill="auto"/>
            <w:vAlign w:val="center"/>
            <w:hideMark/>
          </w:tcPr>
          <w:p w14:paraId="66B6F667" w14:textId="77777777" w:rsidR="00501B77" w:rsidRPr="00DD7558" w:rsidRDefault="00501B77" w:rsidP="00DD7558">
            <w:pPr>
              <w:widowControl/>
              <w:jc w:val="center"/>
              <w:rPr>
                <w:rFonts w:ascii="Times New Roman" w:eastAsia="Times New Roman" w:hAnsi="Times New Roman" w:cs="Times New Roman"/>
                <w:color w:val="000000"/>
                <w:sz w:val="20"/>
                <w:szCs w:val="20"/>
                <w:lang w:val="es-HN" w:eastAsia="es-HN"/>
              </w:rPr>
            </w:pPr>
            <w:r w:rsidRPr="00DD7558">
              <w:rPr>
                <w:rFonts w:ascii="Times New Roman" w:eastAsia="Times New Roman" w:hAnsi="Times New Roman" w:cs="Times New Roman"/>
                <w:color w:val="000000"/>
                <w:sz w:val="20"/>
                <w:szCs w:val="20"/>
                <w:lang w:val="es-HN" w:eastAsia="es-HN"/>
              </w:rPr>
              <w:t>Retraso de entrega de producto al centro de venta</w:t>
            </w:r>
          </w:p>
        </w:tc>
        <w:tc>
          <w:tcPr>
            <w:tcW w:w="1109" w:type="dxa"/>
            <w:tcBorders>
              <w:top w:val="nil"/>
              <w:left w:val="nil"/>
              <w:bottom w:val="single" w:sz="4" w:space="0" w:color="auto"/>
              <w:right w:val="single" w:sz="4" w:space="0" w:color="auto"/>
            </w:tcBorders>
            <w:shd w:val="clear" w:color="auto" w:fill="auto"/>
            <w:noWrap/>
            <w:vAlign w:val="center"/>
            <w:hideMark/>
          </w:tcPr>
          <w:p w14:paraId="1417CC59" w14:textId="1C3A4E7D" w:rsidR="00501B77" w:rsidRPr="00DD7558" w:rsidRDefault="00501B77" w:rsidP="00DD7558">
            <w:pPr>
              <w:widowControl/>
              <w:jc w:val="center"/>
              <w:rPr>
                <w:rFonts w:ascii="Times New Roman" w:eastAsia="Times New Roman" w:hAnsi="Times New Roman" w:cs="Times New Roman"/>
                <w:color w:val="000000"/>
                <w:sz w:val="20"/>
                <w:szCs w:val="20"/>
                <w:lang w:val="es-HN" w:eastAsia="es-HN"/>
              </w:rPr>
            </w:pPr>
            <w:r w:rsidRPr="00DD7558">
              <w:rPr>
                <w:rFonts w:ascii="Times New Roman" w:eastAsia="Times New Roman" w:hAnsi="Times New Roman" w:cs="Times New Roman"/>
                <w:color w:val="000000"/>
                <w:sz w:val="20"/>
                <w:szCs w:val="20"/>
                <w:lang w:val="es-HN" w:eastAsia="es-HN"/>
              </w:rPr>
              <w:t>Técnico</w:t>
            </w:r>
          </w:p>
        </w:tc>
        <w:tc>
          <w:tcPr>
            <w:tcW w:w="1377" w:type="dxa"/>
            <w:tcBorders>
              <w:top w:val="nil"/>
              <w:left w:val="nil"/>
              <w:bottom w:val="single" w:sz="4" w:space="0" w:color="auto"/>
              <w:right w:val="single" w:sz="4" w:space="0" w:color="auto"/>
            </w:tcBorders>
            <w:shd w:val="clear" w:color="auto" w:fill="auto"/>
            <w:noWrap/>
            <w:vAlign w:val="center"/>
            <w:hideMark/>
          </w:tcPr>
          <w:p w14:paraId="700740A1" w14:textId="77777777" w:rsidR="00501B77" w:rsidRPr="00DD7558" w:rsidRDefault="00501B77" w:rsidP="00DD7558">
            <w:pPr>
              <w:widowControl/>
              <w:jc w:val="center"/>
              <w:rPr>
                <w:rFonts w:ascii="Times New Roman" w:eastAsia="Times New Roman" w:hAnsi="Times New Roman" w:cs="Times New Roman"/>
                <w:color w:val="000000"/>
                <w:sz w:val="20"/>
                <w:szCs w:val="20"/>
                <w:lang w:val="es-HN" w:eastAsia="es-HN"/>
              </w:rPr>
            </w:pPr>
            <w:r w:rsidRPr="00DD7558">
              <w:rPr>
                <w:rFonts w:ascii="Times New Roman" w:eastAsia="Times New Roman" w:hAnsi="Times New Roman" w:cs="Times New Roman"/>
                <w:color w:val="000000"/>
                <w:sz w:val="20"/>
                <w:szCs w:val="20"/>
                <w:lang w:val="es-HN" w:eastAsia="es-HN"/>
              </w:rPr>
              <w:t>Documental</w:t>
            </w:r>
          </w:p>
        </w:tc>
        <w:tc>
          <w:tcPr>
            <w:tcW w:w="1114" w:type="dxa"/>
            <w:tcBorders>
              <w:top w:val="nil"/>
              <w:left w:val="nil"/>
              <w:bottom w:val="single" w:sz="4" w:space="0" w:color="auto"/>
              <w:right w:val="single" w:sz="4" w:space="0" w:color="auto"/>
            </w:tcBorders>
            <w:shd w:val="clear" w:color="auto" w:fill="auto"/>
            <w:noWrap/>
            <w:vAlign w:val="center"/>
            <w:hideMark/>
          </w:tcPr>
          <w:p w14:paraId="61475992" w14:textId="77777777" w:rsidR="00501B77" w:rsidRPr="00DD7558" w:rsidRDefault="00501B77" w:rsidP="00DD7558">
            <w:pPr>
              <w:widowControl/>
              <w:jc w:val="center"/>
              <w:rPr>
                <w:rFonts w:ascii="Times New Roman" w:eastAsia="Times New Roman" w:hAnsi="Times New Roman" w:cs="Times New Roman"/>
                <w:color w:val="000000"/>
                <w:sz w:val="20"/>
                <w:szCs w:val="20"/>
                <w:lang w:val="es-HN" w:eastAsia="es-HN"/>
              </w:rPr>
            </w:pPr>
            <w:r w:rsidRPr="00DD7558">
              <w:rPr>
                <w:rFonts w:ascii="Times New Roman" w:eastAsia="Times New Roman" w:hAnsi="Times New Roman" w:cs="Times New Roman"/>
                <w:color w:val="000000"/>
                <w:sz w:val="20"/>
                <w:szCs w:val="20"/>
                <w:lang w:val="es-HN" w:eastAsia="es-HN"/>
              </w:rPr>
              <w:t>Amenaza</w:t>
            </w:r>
          </w:p>
        </w:tc>
        <w:tc>
          <w:tcPr>
            <w:tcW w:w="1271" w:type="dxa"/>
            <w:tcBorders>
              <w:top w:val="nil"/>
              <w:left w:val="nil"/>
              <w:bottom w:val="single" w:sz="4" w:space="0" w:color="auto"/>
              <w:right w:val="single" w:sz="4" w:space="0" w:color="auto"/>
            </w:tcBorders>
            <w:shd w:val="clear" w:color="auto" w:fill="auto"/>
            <w:vAlign w:val="center"/>
            <w:hideMark/>
          </w:tcPr>
          <w:p w14:paraId="09442443" w14:textId="77777777"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0.7</w:t>
            </w:r>
          </w:p>
        </w:tc>
        <w:tc>
          <w:tcPr>
            <w:tcW w:w="877" w:type="dxa"/>
            <w:tcBorders>
              <w:top w:val="nil"/>
              <w:left w:val="nil"/>
              <w:bottom w:val="single" w:sz="4" w:space="0" w:color="auto"/>
              <w:right w:val="single" w:sz="4" w:space="0" w:color="auto"/>
            </w:tcBorders>
            <w:shd w:val="clear" w:color="auto" w:fill="auto"/>
            <w:vAlign w:val="center"/>
            <w:hideMark/>
          </w:tcPr>
          <w:p w14:paraId="162FD93D" w14:textId="77777777"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0.7</w:t>
            </w:r>
          </w:p>
        </w:tc>
        <w:tc>
          <w:tcPr>
            <w:tcW w:w="535" w:type="dxa"/>
            <w:tcBorders>
              <w:top w:val="nil"/>
              <w:left w:val="nil"/>
              <w:bottom w:val="single" w:sz="4" w:space="0" w:color="auto"/>
              <w:right w:val="single" w:sz="4" w:space="0" w:color="auto"/>
            </w:tcBorders>
            <w:shd w:val="clear" w:color="auto" w:fill="auto"/>
            <w:vAlign w:val="center"/>
            <w:hideMark/>
          </w:tcPr>
          <w:p w14:paraId="44ADA3CB" w14:textId="77777777"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0.49</w:t>
            </w:r>
          </w:p>
        </w:tc>
        <w:tc>
          <w:tcPr>
            <w:tcW w:w="1156" w:type="dxa"/>
            <w:tcBorders>
              <w:top w:val="nil"/>
              <w:left w:val="nil"/>
              <w:bottom w:val="single" w:sz="4" w:space="0" w:color="auto"/>
              <w:right w:val="single" w:sz="4" w:space="0" w:color="auto"/>
            </w:tcBorders>
            <w:shd w:val="clear" w:color="000000" w:fill="FF0000"/>
            <w:vAlign w:val="center"/>
            <w:hideMark/>
          </w:tcPr>
          <w:p w14:paraId="54718A25" w14:textId="03E1D5F9"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Alta</w:t>
            </w:r>
          </w:p>
        </w:tc>
        <w:tc>
          <w:tcPr>
            <w:tcW w:w="1068" w:type="dxa"/>
            <w:tcBorders>
              <w:top w:val="nil"/>
              <w:left w:val="nil"/>
              <w:bottom w:val="single" w:sz="4" w:space="0" w:color="auto"/>
              <w:right w:val="single" w:sz="4" w:space="0" w:color="auto"/>
            </w:tcBorders>
            <w:shd w:val="clear" w:color="auto" w:fill="auto"/>
            <w:vAlign w:val="center"/>
            <w:hideMark/>
          </w:tcPr>
          <w:p w14:paraId="22CDA0C2" w14:textId="09DA6CA7" w:rsidR="00501B77" w:rsidRPr="00EC5417" w:rsidRDefault="0096760D"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 xml:space="preserve">Tomar </w:t>
            </w:r>
            <w:r w:rsidR="00DD7558" w:rsidRPr="00EC5417">
              <w:rPr>
                <w:rFonts w:ascii="Times New Roman" w:eastAsia="Times New Roman" w:hAnsi="Times New Roman" w:cs="Times New Roman"/>
                <w:color w:val="000000"/>
                <w:sz w:val="20"/>
                <w:szCs w:val="20"/>
                <w:lang w:val="es-HN" w:eastAsia="es-HN"/>
              </w:rPr>
              <w:t>acciones inmediatas al salir el producto de la empresa con un seguimiento</w:t>
            </w:r>
          </w:p>
        </w:tc>
      </w:tr>
      <w:tr w:rsidR="00501B77" w:rsidRPr="007B64EA" w14:paraId="7460A284" w14:textId="77777777" w:rsidTr="00F009F5">
        <w:trPr>
          <w:trHeight w:val="1000"/>
        </w:trPr>
        <w:tc>
          <w:tcPr>
            <w:tcW w:w="1273" w:type="dxa"/>
            <w:tcBorders>
              <w:top w:val="nil"/>
              <w:left w:val="single" w:sz="4" w:space="0" w:color="auto"/>
              <w:bottom w:val="single" w:sz="4" w:space="0" w:color="auto"/>
              <w:right w:val="single" w:sz="4" w:space="0" w:color="auto"/>
            </w:tcBorders>
            <w:shd w:val="clear" w:color="auto" w:fill="auto"/>
            <w:vAlign w:val="center"/>
            <w:hideMark/>
          </w:tcPr>
          <w:p w14:paraId="32508F3B" w14:textId="1B87092E" w:rsidR="00501B77" w:rsidRPr="00DD7558" w:rsidRDefault="00501B77" w:rsidP="00DD7558">
            <w:pPr>
              <w:widowControl/>
              <w:jc w:val="center"/>
              <w:rPr>
                <w:rFonts w:ascii="Times New Roman" w:eastAsia="Times New Roman" w:hAnsi="Times New Roman" w:cs="Times New Roman"/>
                <w:color w:val="000000"/>
                <w:sz w:val="20"/>
                <w:szCs w:val="20"/>
                <w:lang w:val="es-HN" w:eastAsia="es-HN"/>
              </w:rPr>
            </w:pPr>
            <w:r w:rsidRPr="00DD7558">
              <w:rPr>
                <w:rFonts w:ascii="Times New Roman" w:eastAsia="Times New Roman" w:hAnsi="Times New Roman" w:cs="Times New Roman"/>
                <w:color w:val="000000"/>
                <w:sz w:val="20"/>
                <w:szCs w:val="20"/>
                <w:lang w:val="es-HN" w:eastAsia="es-HN"/>
              </w:rPr>
              <w:t>Mal desarrollo de estrategias en el portafolio por la información recopilada</w:t>
            </w:r>
          </w:p>
        </w:tc>
        <w:tc>
          <w:tcPr>
            <w:tcW w:w="1109" w:type="dxa"/>
            <w:tcBorders>
              <w:top w:val="nil"/>
              <w:left w:val="nil"/>
              <w:bottom w:val="single" w:sz="4" w:space="0" w:color="auto"/>
              <w:right w:val="single" w:sz="4" w:space="0" w:color="auto"/>
            </w:tcBorders>
            <w:shd w:val="clear" w:color="auto" w:fill="auto"/>
            <w:noWrap/>
            <w:vAlign w:val="center"/>
            <w:hideMark/>
          </w:tcPr>
          <w:p w14:paraId="5793A4F2" w14:textId="2677DA44" w:rsidR="00501B77" w:rsidRPr="00DD7558" w:rsidRDefault="00501B77" w:rsidP="00DD7558">
            <w:pPr>
              <w:widowControl/>
              <w:jc w:val="center"/>
              <w:rPr>
                <w:rFonts w:ascii="Times New Roman" w:eastAsia="Times New Roman" w:hAnsi="Times New Roman" w:cs="Times New Roman"/>
                <w:color w:val="000000"/>
                <w:sz w:val="20"/>
                <w:szCs w:val="20"/>
                <w:lang w:val="es-HN" w:eastAsia="es-HN"/>
              </w:rPr>
            </w:pPr>
            <w:r w:rsidRPr="00DD7558">
              <w:rPr>
                <w:rFonts w:ascii="Times New Roman" w:eastAsia="Times New Roman" w:hAnsi="Times New Roman" w:cs="Times New Roman"/>
                <w:color w:val="000000"/>
                <w:sz w:val="20"/>
                <w:szCs w:val="20"/>
                <w:lang w:val="es-HN" w:eastAsia="es-HN"/>
              </w:rPr>
              <w:t>Técnico</w:t>
            </w:r>
          </w:p>
        </w:tc>
        <w:tc>
          <w:tcPr>
            <w:tcW w:w="1377" w:type="dxa"/>
            <w:tcBorders>
              <w:top w:val="nil"/>
              <w:left w:val="nil"/>
              <w:bottom w:val="single" w:sz="4" w:space="0" w:color="auto"/>
              <w:right w:val="single" w:sz="4" w:space="0" w:color="auto"/>
            </w:tcBorders>
            <w:shd w:val="clear" w:color="auto" w:fill="auto"/>
            <w:noWrap/>
            <w:vAlign w:val="center"/>
            <w:hideMark/>
          </w:tcPr>
          <w:p w14:paraId="562BC1F0" w14:textId="77777777" w:rsidR="00501B77" w:rsidRPr="00DD7558" w:rsidRDefault="00501B77" w:rsidP="00DD7558">
            <w:pPr>
              <w:widowControl/>
              <w:jc w:val="center"/>
              <w:rPr>
                <w:rFonts w:ascii="Times New Roman" w:eastAsia="Times New Roman" w:hAnsi="Times New Roman" w:cs="Times New Roman"/>
                <w:color w:val="000000"/>
                <w:sz w:val="20"/>
                <w:szCs w:val="20"/>
                <w:lang w:val="es-HN" w:eastAsia="es-HN"/>
              </w:rPr>
            </w:pPr>
            <w:r w:rsidRPr="00DD7558">
              <w:rPr>
                <w:rFonts w:ascii="Times New Roman" w:eastAsia="Times New Roman" w:hAnsi="Times New Roman" w:cs="Times New Roman"/>
                <w:color w:val="000000"/>
                <w:sz w:val="20"/>
                <w:szCs w:val="20"/>
                <w:lang w:val="es-HN" w:eastAsia="es-HN"/>
              </w:rPr>
              <w:t>Documental</w:t>
            </w:r>
          </w:p>
        </w:tc>
        <w:tc>
          <w:tcPr>
            <w:tcW w:w="1114" w:type="dxa"/>
            <w:tcBorders>
              <w:top w:val="nil"/>
              <w:left w:val="nil"/>
              <w:bottom w:val="single" w:sz="4" w:space="0" w:color="auto"/>
              <w:right w:val="single" w:sz="4" w:space="0" w:color="auto"/>
            </w:tcBorders>
            <w:shd w:val="clear" w:color="auto" w:fill="auto"/>
            <w:noWrap/>
            <w:vAlign w:val="center"/>
            <w:hideMark/>
          </w:tcPr>
          <w:p w14:paraId="67BBEED9" w14:textId="5EFD3127" w:rsidR="00501B77" w:rsidRPr="00DD7558" w:rsidRDefault="00501B77" w:rsidP="00DD7558">
            <w:pPr>
              <w:widowControl/>
              <w:jc w:val="center"/>
              <w:rPr>
                <w:rFonts w:ascii="Times New Roman" w:eastAsia="Times New Roman" w:hAnsi="Times New Roman" w:cs="Times New Roman"/>
                <w:color w:val="000000"/>
                <w:sz w:val="20"/>
                <w:szCs w:val="20"/>
                <w:lang w:val="es-HN" w:eastAsia="es-HN"/>
              </w:rPr>
            </w:pPr>
            <w:r w:rsidRPr="00DD7558">
              <w:rPr>
                <w:rFonts w:ascii="Times New Roman" w:eastAsia="Times New Roman" w:hAnsi="Times New Roman" w:cs="Times New Roman"/>
                <w:color w:val="000000"/>
                <w:sz w:val="20"/>
                <w:szCs w:val="20"/>
                <w:lang w:val="es-HN" w:eastAsia="es-HN"/>
              </w:rPr>
              <w:t>Amenaza</w:t>
            </w:r>
          </w:p>
        </w:tc>
        <w:tc>
          <w:tcPr>
            <w:tcW w:w="1271" w:type="dxa"/>
            <w:tcBorders>
              <w:top w:val="nil"/>
              <w:left w:val="nil"/>
              <w:bottom w:val="single" w:sz="4" w:space="0" w:color="auto"/>
              <w:right w:val="single" w:sz="4" w:space="0" w:color="auto"/>
            </w:tcBorders>
            <w:shd w:val="clear" w:color="auto" w:fill="auto"/>
            <w:noWrap/>
            <w:vAlign w:val="center"/>
            <w:hideMark/>
          </w:tcPr>
          <w:p w14:paraId="2FC6F2CB" w14:textId="77777777"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0.2</w:t>
            </w:r>
          </w:p>
        </w:tc>
        <w:tc>
          <w:tcPr>
            <w:tcW w:w="877" w:type="dxa"/>
            <w:tcBorders>
              <w:top w:val="nil"/>
              <w:left w:val="nil"/>
              <w:bottom w:val="single" w:sz="4" w:space="0" w:color="auto"/>
              <w:right w:val="single" w:sz="4" w:space="0" w:color="auto"/>
            </w:tcBorders>
            <w:shd w:val="clear" w:color="auto" w:fill="auto"/>
            <w:noWrap/>
            <w:vAlign w:val="center"/>
            <w:hideMark/>
          </w:tcPr>
          <w:p w14:paraId="7E5D282A" w14:textId="77777777"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0.4</w:t>
            </w:r>
          </w:p>
        </w:tc>
        <w:tc>
          <w:tcPr>
            <w:tcW w:w="535" w:type="dxa"/>
            <w:tcBorders>
              <w:top w:val="nil"/>
              <w:left w:val="nil"/>
              <w:bottom w:val="single" w:sz="4" w:space="0" w:color="auto"/>
              <w:right w:val="single" w:sz="4" w:space="0" w:color="auto"/>
            </w:tcBorders>
            <w:shd w:val="clear" w:color="auto" w:fill="auto"/>
            <w:vAlign w:val="center"/>
            <w:hideMark/>
          </w:tcPr>
          <w:p w14:paraId="56DACBF7" w14:textId="77777777"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0.08</w:t>
            </w:r>
          </w:p>
        </w:tc>
        <w:tc>
          <w:tcPr>
            <w:tcW w:w="1156" w:type="dxa"/>
            <w:tcBorders>
              <w:top w:val="nil"/>
              <w:left w:val="nil"/>
              <w:bottom w:val="single" w:sz="4" w:space="0" w:color="auto"/>
              <w:right w:val="single" w:sz="4" w:space="0" w:color="auto"/>
            </w:tcBorders>
            <w:shd w:val="clear" w:color="000000" w:fill="70AD47"/>
            <w:noWrap/>
            <w:vAlign w:val="center"/>
            <w:hideMark/>
          </w:tcPr>
          <w:p w14:paraId="22CFB48C" w14:textId="325385D4" w:rsidR="00501B77" w:rsidRPr="00EC5417" w:rsidRDefault="00501B77"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Bajo</w:t>
            </w:r>
          </w:p>
        </w:tc>
        <w:tc>
          <w:tcPr>
            <w:tcW w:w="1068" w:type="dxa"/>
            <w:tcBorders>
              <w:top w:val="nil"/>
              <w:left w:val="nil"/>
              <w:bottom w:val="single" w:sz="4" w:space="0" w:color="auto"/>
              <w:right w:val="single" w:sz="4" w:space="0" w:color="auto"/>
            </w:tcBorders>
            <w:shd w:val="clear" w:color="auto" w:fill="auto"/>
            <w:noWrap/>
            <w:vAlign w:val="center"/>
            <w:hideMark/>
          </w:tcPr>
          <w:p w14:paraId="154E3554" w14:textId="313902DB" w:rsidR="00501B77" w:rsidRPr="00EC5417" w:rsidRDefault="006B41FC" w:rsidP="00DD7558">
            <w:pPr>
              <w:widowControl/>
              <w:jc w:val="center"/>
              <w:rPr>
                <w:rFonts w:ascii="Times New Roman" w:eastAsia="Times New Roman" w:hAnsi="Times New Roman" w:cs="Times New Roman"/>
                <w:color w:val="000000"/>
                <w:sz w:val="20"/>
                <w:szCs w:val="20"/>
                <w:lang w:val="es-HN" w:eastAsia="es-HN"/>
              </w:rPr>
            </w:pPr>
            <w:r w:rsidRPr="00EC5417">
              <w:rPr>
                <w:rFonts w:ascii="Times New Roman" w:eastAsia="Times New Roman" w:hAnsi="Times New Roman" w:cs="Times New Roman"/>
                <w:color w:val="000000"/>
                <w:sz w:val="20"/>
                <w:szCs w:val="20"/>
                <w:lang w:val="es-HN" w:eastAsia="es-HN"/>
              </w:rPr>
              <w:t xml:space="preserve">Revisar regularmente la información </w:t>
            </w:r>
            <w:r w:rsidR="00773F5C" w:rsidRPr="00EC5417">
              <w:rPr>
                <w:rFonts w:ascii="Times New Roman" w:eastAsia="Times New Roman" w:hAnsi="Times New Roman" w:cs="Times New Roman"/>
                <w:color w:val="000000"/>
                <w:sz w:val="20"/>
                <w:szCs w:val="20"/>
                <w:lang w:val="es-HN" w:eastAsia="es-HN"/>
              </w:rPr>
              <w:t>para mantener actualizada.</w:t>
            </w:r>
          </w:p>
        </w:tc>
      </w:tr>
    </w:tbl>
    <w:p w14:paraId="5DB4B921" w14:textId="0159D9D6" w:rsidR="00501B77" w:rsidRPr="007B64EA" w:rsidRDefault="004302D5" w:rsidP="004302D5">
      <w:pPr>
        <w:pStyle w:val="Descripcin"/>
        <w:rPr>
          <w:rFonts w:ascii="Times New Roman" w:hAnsi="Times New Roman" w:cs="Times New Roman"/>
          <w:b/>
          <w:bCs/>
          <w:i w:val="0"/>
          <w:iCs w:val="0"/>
          <w:color w:val="auto"/>
          <w:sz w:val="24"/>
          <w:szCs w:val="24"/>
          <w:lang w:val="es-HN"/>
        </w:rPr>
      </w:pPr>
      <w:r w:rsidRPr="007B64EA">
        <w:rPr>
          <w:rFonts w:ascii="Times New Roman" w:hAnsi="Times New Roman" w:cs="Times New Roman"/>
          <w:b/>
          <w:bCs/>
          <w:i w:val="0"/>
          <w:iCs w:val="0"/>
          <w:color w:val="auto"/>
          <w:sz w:val="24"/>
          <w:szCs w:val="24"/>
          <w:lang w:val="es-HN"/>
        </w:rPr>
        <w:t xml:space="preserve">   </w:t>
      </w:r>
      <w:bookmarkStart w:id="212" w:name="_Toc158315800"/>
      <w:r w:rsidRPr="007B64EA">
        <w:rPr>
          <w:rFonts w:ascii="Times New Roman" w:hAnsi="Times New Roman" w:cs="Times New Roman"/>
          <w:b/>
          <w:bCs/>
          <w:i w:val="0"/>
          <w:iCs w:val="0"/>
          <w:color w:val="auto"/>
          <w:sz w:val="24"/>
          <w:szCs w:val="24"/>
          <w:lang w:val="es-HN"/>
        </w:rPr>
        <w:t xml:space="preserve">Tabla </w:t>
      </w:r>
      <w:r w:rsidRPr="004302D5">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Tabla \* ARABIC </w:instrText>
      </w:r>
      <w:r w:rsidRPr="004302D5">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14</w:t>
      </w:r>
      <w:r w:rsidRPr="004302D5">
        <w:rPr>
          <w:rFonts w:ascii="Times New Roman" w:hAnsi="Times New Roman" w:cs="Times New Roman"/>
          <w:b/>
          <w:bCs/>
          <w:i w:val="0"/>
          <w:iCs w:val="0"/>
          <w:color w:val="auto"/>
          <w:sz w:val="24"/>
          <w:szCs w:val="24"/>
        </w:rPr>
        <w:fldChar w:fldCharType="end"/>
      </w:r>
      <w:r w:rsidR="008D6A61" w:rsidRPr="007B64EA">
        <w:rPr>
          <w:rFonts w:ascii="Times New Roman" w:hAnsi="Times New Roman" w:cs="Times New Roman"/>
          <w:b/>
          <w:bCs/>
          <w:i w:val="0"/>
          <w:iCs w:val="0"/>
          <w:color w:val="auto"/>
          <w:sz w:val="24"/>
          <w:szCs w:val="24"/>
          <w:lang w:val="es-HN"/>
        </w:rPr>
        <w:t xml:space="preserve"> Matriz de riesgos</w:t>
      </w:r>
      <w:bookmarkEnd w:id="212"/>
      <w:r w:rsidR="008D6A61" w:rsidRPr="007B64EA">
        <w:rPr>
          <w:rFonts w:ascii="Times New Roman" w:hAnsi="Times New Roman" w:cs="Times New Roman"/>
          <w:b/>
          <w:bCs/>
          <w:i w:val="0"/>
          <w:iCs w:val="0"/>
          <w:color w:val="auto"/>
          <w:sz w:val="24"/>
          <w:szCs w:val="24"/>
          <w:lang w:val="es-HN"/>
        </w:rPr>
        <w:t xml:space="preserve"> </w:t>
      </w:r>
    </w:p>
    <w:p w14:paraId="4855828D" w14:textId="1C601DB3" w:rsidR="001C0888" w:rsidRPr="006550D8" w:rsidRDefault="00BF2C70" w:rsidP="00BF2C70">
      <w:pPr>
        <w:pStyle w:val="TextoPrincipal"/>
        <w:spacing w:line="360" w:lineRule="auto"/>
        <w:ind w:firstLine="0"/>
        <w:rPr>
          <w:sz w:val="20"/>
          <w:szCs w:val="20"/>
        </w:rPr>
      </w:pPr>
      <w:r>
        <w:rPr>
          <w:sz w:val="20"/>
          <w:szCs w:val="20"/>
        </w:rPr>
        <w:t xml:space="preserve">     </w:t>
      </w:r>
      <w:r w:rsidR="008D6A61" w:rsidRPr="008D6A61">
        <w:rPr>
          <w:sz w:val="20"/>
          <w:szCs w:val="20"/>
        </w:rPr>
        <w:t xml:space="preserve">Fuente: Elaboración propia </w:t>
      </w:r>
    </w:p>
    <w:p w14:paraId="1974451B" w14:textId="6C0AFD62" w:rsidR="00501B77" w:rsidRPr="007B64EA" w:rsidRDefault="00876B24" w:rsidP="00591039">
      <w:pPr>
        <w:pStyle w:val="Ttulo3"/>
        <w:rPr>
          <w:b w:val="0"/>
          <w:bCs/>
          <w:lang w:val="es-HN"/>
        </w:rPr>
      </w:pPr>
      <w:bookmarkStart w:id="213" w:name="_Toc156088522"/>
      <w:r w:rsidRPr="007B64EA">
        <w:rPr>
          <w:b w:val="0"/>
          <w:bCs/>
          <w:lang w:val="es-HN"/>
        </w:rPr>
        <w:lastRenderedPageBreak/>
        <w:t>6.4.2.12 GESTIÓN DE INTERESADOS</w:t>
      </w:r>
      <w:bookmarkEnd w:id="213"/>
      <w:r w:rsidRPr="007B64EA">
        <w:rPr>
          <w:b w:val="0"/>
          <w:bCs/>
          <w:lang w:val="es-HN"/>
        </w:rPr>
        <w:t xml:space="preserve"> </w:t>
      </w:r>
    </w:p>
    <w:p w14:paraId="2F8B4B4F" w14:textId="77777777" w:rsidR="00F5779F" w:rsidRDefault="00F5779F" w:rsidP="00F5779F">
      <w:pPr>
        <w:pStyle w:val="TextoPrincipal"/>
        <w:spacing w:line="360" w:lineRule="auto"/>
      </w:pPr>
      <w:r>
        <w:t>La gestión de interesados es el proceso donde involucra en base a necesidades, expectativas, intereses y el impacto que tendrán en el proyecto cada interesado.</w:t>
      </w:r>
    </w:p>
    <w:p w14:paraId="04C518CB" w14:textId="77777777" w:rsidR="000F1454" w:rsidRDefault="000F1454" w:rsidP="00F5779F">
      <w:pPr>
        <w:pStyle w:val="TextoPrincipal"/>
        <w:spacing w:line="360" w:lineRule="auto"/>
      </w:pPr>
    </w:p>
    <w:p w14:paraId="0A9D8E33" w14:textId="77777777" w:rsidR="000F1454" w:rsidRDefault="000F1454" w:rsidP="00F5779F">
      <w:pPr>
        <w:pStyle w:val="TextoPrincipal"/>
        <w:spacing w:line="360" w:lineRule="auto"/>
      </w:pPr>
    </w:p>
    <w:tbl>
      <w:tblPr>
        <w:tblW w:w="10129" w:type="dxa"/>
        <w:tblCellMar>
          <w:left w:w="70" w:type="dxa"/>
          <w:right w:w="70" w:type="dxa"/>
        </w:tblCellMar>
        <w:tblLook w:val="04A0" w:firstRow="1" w:lastRow="0" w:firstColumn="1" w:lastColumn="0" w:noHBand="0" w:noVBand="1"/>
      </w:tblPr>
      <w:tblGrid>
        <w:gridCol w:w="255"/>
        <w:gridCol w:w="1862"/>
        <w:gridCol w:w="1082"/>
        <w:gridCol w:w="704"/>
        <w:gridCol w:w="779"/>
        <w:gridCol w:w="678"/>
        <w:gridCol w:w="574"/>
        <w:gridCol w:w="1545"/>
        <w:gridCol w:w="736"/>
        <w:gridCol w:w="1918"/>
      </w:tblGrid>
      <w:tr w:rsidR="00F5779F" w:rsidRPr="00445B0A" w14:paraId="3D53C944" w14:textId="77777777" w:rsidTr="00F009F5">
        <w:trPr>
          <w:trHeight w:val="249"/>
        </w:trPr>
        <w:tc>
          <w:tcPr>
            <w:tcW w:w="10129" w:type="dxa"/>
            <w:gridSpan w:val="10"/>
            <w:tcBorders>
              <w:top w:val="single" w:sz="4" w:space="0" w:color="auto"/>
              <w:left w:val="single" w:sz="4" w:space="0" w:color="auto"/>
              <w:bottom w:val="single" w:sz="4" w:space="0" w:color="auto"/>
              <w:right w:val="single" w:sz="4" w:space="0" w:color="auto"/>
            </w:tcBorders>
            <w:shd w:val="clear" w:color="000000" w:fill="F8CBAD"/>
            <w:noWrap/>
            <w:vAlign w:val="bottom"/>
            <w:hideMark/>
          </w:tcPr>
          <w:p w14:paraId="2E924AFE" w14:textId="06384E47" w:rsidR="00F5779F" w:rsidRPr="00C45A25" w:rsidRDefault="00F5779F" w:rsidP="00C45A25">
            <w:pPr>
              <w:widowControl/>
              <w:jc w:val="center"/>
              <w:rPr>
                <w:rFonts w:ascii="Times New Roman" w:eastAsia="Times New Roman" w:hAnsi="Times New Roman" w:cs="Times New Roman"/>
                <w:b/>
                <w:bCs/>
                <w:color w:val="000000"/>
                <w:sz w:val="20"/>
                <w:szCs w:val="20"/>
                <w:lang w:val="es-HN" w:eastAsia="es-HN"/>
              </w:rPr>
            </w:pPr>
            <w:r w:rsidRPr="00C45A25">
              <w:rPr>
                <w:rFonts w:ascii="Times New Roman" w:eastAsia="Times New Roman" w:hAnsi="Times New Roman" w:cs="Times New Roman"/>
                <w:b/>
                <w:bCs/>
                <w:color w:val="000000"/>
                <w:sz w:val="20"/>
                <w:szCs w:val="20"/>
                <w:lang w:val="es-HN" w:eastAsia="es-HN"/>
              </w:rPr>
              <w:t>Matriz de Interesados</w:t>
            </w:r>
          </w:p>
        </w:tc>
      </w:tr>
      <w:tr w:rsidR="00F5779F" w:rsidRPr="00445B0A" w14:paraId="20D60136" w14:textId="77777777" w:rsidTr="00F009F5">
        <w:trPr>
          <w:trHeight w:val="1246"/>
        </w:trPr>
        <w:tc>
          <w:tcPr>
            <w:tcW w:w="255" w:type="dxa"/>
            <w:tcBorders>
              <w:top w:val="nil"/>
              <w:left w:val="single" w:sz="4" w:space="0" w:color="auto"/>
              <w:bottom w:val="single" w:sz="4" w:space="0" w:color="auto"/>
              <w:right w:val="single" w:sz="4" w:space="0" w:color="auto"/>
            </w:tcBorders>
            <w:shd w:val="clear" w:color="000000" w:fill="F8CBAD"/>
            <w:noWrap/>
            <w:vAlign w:val="bottom"/>
            <w:hideMark/>
          </w:tcPr>
          <w:p w14:paraId="525D0B1F" w14:textId="391FA3AE"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2944" w:type="dxa"/>
            <w:gridSpan w:val="2"/>
            <w:tcBorders>
              <w:top w:val="single" w:sz="4" w:space="0" w:color="auto"/>
              <w:left w:val="nil"/>
              <w:bottom w:val="single" w:sz="4" w:space="0" w:color="auto"/>
              <w:right w:val="single" w:sz="4" w:space="0" w:color="auto"/>
            </w:tcBorders>
            <w:shd w:val="clear" w:color="000000" w:fill="F8CBAD"/>
            <w:vAlign w:val="center"/>
            <w:hideMark/>
          </w:tcPr>
          <w:p w14:paraId="568080CC"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b/>
                <w:bCs/>
                <w:color w:val="000000"/>
                <w:sz w:val="20"/>
                <w:szCs w:val="20"/>
                <w:lang w:val="es-HN" w:eastAsia="es-HN"/>
              </w:rPr>
              <w:t>Nombre del proyecto</w:t>
            </w:r>
            <w:r w:rsidRPr="00C45A25">
              <w:rPr>
                <w:rFonts w:ascii="Times New Roman" w:eastAsia="Times New Roman" w:hAnsi="Times New Roman" w:cs="Times New Roman"/>
                <w:color w:val="000000"/>
                <w:sz w:val="20"/>
                <w:szCs w:val="20"/>
                <w:lang w:val="es-HN" w:eastAsia="es-HN"/>
              </w:rPr>
              <w:t>: ESTUDIO DE PREFACTIBILIDAD DEL MERCADO FARMACÉUTICO DE PANAMÁ PARA LA EXPANSIÓN DE LABORATORIOS ANDIFAR</w:t>
            </w:r>
          </w:p>
        </w:tc>
        <w:tc>
          <w:tcPr>
            <w:tcW w:w="1484" w:type="dxa"/>
            <w:gridSpan w:val="2"/>
            <w:tcBorders>
              <w:top w:val="single" w:sz="4" w:space="0" w:color="auto"/>
              <w:left w:val="nil"/>
              <w:bottom w:val="single" w:sz="4" w:space="0" w:color="auto"/>
              <w:right w:val="single" w:sz="4" w:space="0" w:color="auto"/>
            </w:tcBorders>
            <w:shd w:val="clear" w:color="000000" w:fill="F8CBAD"/>
            <w:vAlign w:val="center"/>
            <w:hideMark/>
          </w:tcPr>
          <w:p w14:paraId="1AD9F877" w14:textId="77777777" w:rsidR="00F5779F" w:rsidRPr="00C45A25" w:rsidRDefault="00F5779F" w:rsidP="00C45A25">
            <w:pPr>
              <w:widowControl/>
              <w:jc w:val="center"/>
              <w:rPr>
                <w:rFonts w:ascii="Times New Roman" w:eastAsia="Times New Roman" w:hAnsi="Times New Roman" w:cs="Times New Roman"/>
                <w:b/>
                <w:bCs/>
                <w:color w:val="000000"/>
                <w:sz w:val="20"/>
                <w:szCs w:val="20"/>
                <w:lang w:val="es-HN" w:eastAsia="es-HN"/>
              </w:rPr>
            </w:pPr>
            <w:r w:rsidRPr="00C45A25">
              <w:rPr>
                <w:rFonts w:ascii="Times New Roman" w:eastAsia="Times New Roman" w:hAnsi="Times New Roman" w:cs="Times New Roman"/>
                <w:b/>
                <w:bCs/>
                <w:color w:val="000000"/>
                <w:sz w:val="20"/>
                <w:szCs w:val="20"/>
                <w:lang w:val="es-HN" w:eastAsia="es-HN"/>
              </w:rPr>
              <w:t>Director del proyecto Maria Josela Torres</w:t>
            </w:r>
          </w:p>
        </w:tc>
        <w:tc>
          <w:tcPr>
            <w:tcW w:w="2790" w:type="dxa"/>
            <w:gridSpan w:val="3"/>
            <w:tcBorders>
              <w:top w:val="single" w:sz="4" w:space="0" w:color="auto"/>
              <w:left w:val="nil"/>
              <w:bottom w:val="single" w:sz="4" w:space="0" w:color="auto"/>
              <w:right w:val="single" w:sz="4" w:space="0" w:color="auto"/>
            </w:tcBorders>
            <w:shd w:val="clear" w:color="000000" w:fill="F8CBAD"/>
            <w:vAlign w:val="center"/>
            <w:hideMark/>
          </w:tcPr>
          <w:p w14:paraId="371DA55A" w14:textId="77777777" w:rsidR="00F5779F" w:rsidRPr="00C45A25" w:rsidRDefault="00F5779F" w:rsidP="00C45A25">
            <w:pPr>
              <w:widowControl/>
              <w:jc w:val="center"/>
              <w:rPr>
                <w:rFonts w:ascii="Times New Roman" w:eastAsia="Times New Roman" w:hAnsi="Times New Roman" w:cs="Times New Roman"/>
                <w:b/>
                <w:bCs/>
                <w:color w:val="000000"/>
                <w:sz w:val="20"/>
                <w:szCs w:val="20"/>
                <w:lang w:val="es-HN" w:eastAsia="es-HN"/>
              </w:rPr>
            </w:pPr>
            <w:r w:rsidRPr="00C45A25">
              <w:rPr>
                <w:rFonts w:ascii="Times New Roman" w:eastAsia="Times New Roman" w:hAnsi="Times New Roman" w:cs="Times New Roman"/>
                <w:b/>
                <w:bCs/>
                <w:color w:val="000000"/>
                <w:sz w:val="20"/>
                <w:szCs w:val="20"/>
                <w:lang w:val="es-HN" w:eastAsia="es-HN"/>
              </w:rPr>
              <w:t>Fecha última actualización 15/12/23</w:t>
            </w:r>
          </w:p>
        </w:tc>
        <w:tc>
          <w:tcPr>
            <w:tcW w:w="2654" w:type="dxa"/>
            <w:gridSpan w:val="2"/>
            <w:tcBorders>
              <w:top w:val="single" w:sz="4" w:space="0" w:color="auto"/>
              <w:left w:val="nil"/>
              <w:bottom w:val="single" w:sz="4" w:space="0" w:color="auto"/>
              <w:right w:val="single" w:sz="4" w:space="0" w:color="auto"/>
            </w:tcBorders>
            <w:shd w:val="clear" w:color="000000" w:fill="F8CBAD"/>
            <w:noWrap/>
            <w:vAlign w:val="center"/>
            <w:hideMark/>
          </w:tcPr>
          <w:p w14:paraId="075D4969" w14:textId="77777777" w:rsidR="00F5779F" w:rsidRPr="00C45A25" w:rsidRDefault="00F5779F" w:rsidP="00C45A25">
            <w:pPr>
              <w:widowControl/>
              <w:jc w:val="center"/>
              <w:rPr>
                <w:rFonts w:ascii="Times New Roman" w:eastAsia="Times New Roman" w:hAnsi="Times New Roman" w:cs="Times New Roman"/>
                <w:b/>
                <w:bCs/>
                <w:color w:val="000000"/>
                <w:sz w:val="20"/>
                <w:szCs w:val="20"/>
                <w:lang w:val="es-HN" w:eastAsia="es-HN"/>
              </w:rPr>
            </w:pPr>
            <w:r w:rsidRPr="00C45A25">
              <w:rPr>
                <w:rFonts w:ascii="Times New Roman" w:eastAsia="Times New Roman" w:hAnsi="Times New Roman" w:cs="Times New Roman"/>
                <w:b/>
                <w:bCs/>
                <w:color w:val="000000"/>
                <w:sz w:val="20"/>
                <w:szCs w:val="20"/>
                <w:lang w:val="es-HN" w:eastAsia="es-HN"/>
              </w:rPr>
              <w:t>versión 1</w:t>
            </w:r>
          </w:p>
        </w:tc>
      </w:tr>
      <w:tr w:rsidR="00F5779F" w:rsidRPr="00445B0A" w14:paraId="1AC3CA88" w14:textId="77777777" w:rsidTr="00F009F5">
        <w:trPr>
          <w:trHeight w:val="249"/>
        </w:trPr>
        <w:tc>
          <w:tcPr>
            <w:tcW w:w="255" w:type="dxa"/>
            <w:tcBorders>
              <w:top w:val="nil"/>
              <w:left w:val="single" w:sz="4" w:space="0" w:color="auto"/>
              <w:bottom w:val="single" w:sz="4" w:space="0" w:color="auto"/>
              <w:right w:val="single" w:sz="4" w:space="0" w:color="auto"/>
            </w:tcBorders>
            <w:shd w:val="clear" w:color="auto" w:fill="auto"/>
            <w:noWrap/>
            <w:vAlign w:val="bottom"/>
            <w:hideMark/>
          </w:tcPr>
          <w:p w14:paraId="4CF933B5" w14:textId="0DD7124C"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1862" w:type="dxa"/>
            <w:tcBorders>
              <w:top w:val="nil"/>
              <w:left w:val="nil"/>
              <w:bottom w:val="single" w:sz="4" w:space="0" w:color="auto"/>
              <w:right w:val="single" w:sz="4" w:space="0" w:color="auto"/>
            </w:tcBorders>
            <w:shd w:val="clear" w:color="auto" w:fill="auto"/>
            <w:vAlign w:val="bottom"/>
            <w:hideMark/>
          </w:tcPr>
          <w:p w14:paraId="0F417E59" w14:textId="0EE5970C"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3811" w:type="dxa"/>
            <w:gridSpan w:val="5"/>
            <w:tcBorders>
              <w:top w:val="single" w:sz="4" w:space="0" w:color="auto"/>
              <w:left w:val="nil"/>
              <w:bottom w:val="single" w:sz="4" w:space="0" w:color="auto"/>
              <w:right w:val="single" w:sz="4" w:space="0" w:color="auto"/>
            </w:tcBorders>
            <w:shd w:val="clear" w:color="auto" w:fill="auto"/>
            <w:noWrap/>
            <w:vAlign w:val="bottom"/>
            <w:hideMark/>
          </w:tcPr>
          <w:p w14:paraId="5E98DCC5" w14:textId="77777777" w:rsidR="00F5779F" w:rsidRPr="00C45A25" w:rsidRDefault="00F5779F" w:rsidP="00C45A25">
            <w:pPr>
              <w:widowControl/>
              <w:jc w:val="center"/>
              <w:rPr>
                <w:rFonts w:ascii="Times New Roman" w:eastAsia="Times New Roman" w:hAnsi="Times New Roman" w:cs="Times New Roman"/>
                <w:b/>
                <w:bCs/>
                <w:color w:val="000000"/>
                <w:sz w:val="20"/>
                <w:szCs w:val="20"/>
                <w:lang w:val="es-HN" w:eastAsia="es-HN"/>
              </w:rPr>
            </w:pPr>
            <w:r w:rsidRPr="00C45A25">
              <w:rPr>
                <w:rFonts w:ascii="Times New Roman" w:eastAsia="Times New Roman" w:hAnsi="Times New Roman" w:cs="Times New Roman"/>
                <w:b/>
                <w:bCs/>
                <w:color w:val="000000"/>
                <w:sz w:val="20"/>
                <w:szCs w:val="20"/>
                <w:lang w:val="es-HN" w:eastAsia="es-HN"/>
              </w:rPr>
              <w:t>Compromiso</w:t>
            </w:r>
          </w:p>
        </w:tc>
        <w:tc>
          <w:tcPr>
            <w:tcW w:w="1545" w:type="dxa"/>
            <w:tcBorders>
              <w:top w:val="nil"/>
              <w:left w:val="nil"/>
              <w:bottom w:val="single" w:sz="4" w:space="0" w:color="auto"/>
              <w:right w:val="single" w:sz="4" w:space="0" w:color="auto"/>
            </w:tcBorders>
            <w:shd w:val="clear" w:color="auto" w:fill="auto"/>
            <w:noWrap/>
            <w:vAlign w:val="bottom"/>
            <w:hideMark/>
          </w:tcPr>
          <w:p w14:paraId="295A5380" w14:textId="18E06BFF"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736" w:type="dxa"/>
            <w:tcBorders>
              <w:top w:val="nil"/>
              <w:left w:val="nil"/>
              <w:bottom w:val="single" w:sz="4" w:space="0" w:color="auto"/>
              <w:right w:val="single" w:sz="4" w:space="0" w:color="auto"/>
            </w:tcBorders>
            <w:shd w:val="clear" w:color="auto" w:fill="auto"/>
            <w:noWrap/>
            <w:vAlign w:val="bottom"/>
            <w:hideMark/>
          </w:tcPr>
          <w:p w14:paraId="0942187D" w14:textId="749BD7CC"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1917" w:type="dxa"/>
            <w:tcBorders>
              <w:top w:val="nil"/>
              <w:left w:val="nil"/>
              <w:bottom w:val="single" w:sz="4" w:space="0" w:color="auto"/>
              <w:right w:val="single" w:sz="4" w:space="0" w:color="auto"/>
            </w:tcBorders>
            <w:shd w:val="clear" w:color="auto" w:fill="auto"/>
            <w:noWrap/>
            <w:vAlign w:val="bottom"/>
            <w:hideMark/>
          </w:tcPr>
          <w:p w14:paraId="47B235B9" w14:textId="77777777" w:rsidR="00F5779F" w:rsidRPr="00C45A25" w:rsidRDefault="00F5779F" w:rsidP="00C45A25">
            <w:pPr>
              <w:widowControl/>
              <w:jc w:val="center"/>
              <w:rPr>
                <w:rFonts w:ascii="Times New Roman" w:eastAsia="Times New Roman" w:hAnsi="Times New Roman" w:cs="Times New Roman"/>
                <w:b/>
                <w:bCs/>
                <w:color w:val="000000"/>
                <w:sz w:val="20"/>
                <w:szCs w:val="20"/>
                <w:lang w:val="es-HN" w:eastAsia="es-HN"/>
              </w:rPr>
            </w:pPr>
            <w:r w:rsidRPr="00C45A25">
              <w:rPr>
                <w:rFonts w:ascii="Times New Roman" w:eastAsia="Times New Roman" w:hAnsi="Times New Roman" w:cs="Times New Roman"/>
                <w:b/>
                <w:bCs/>
                <w:color w:val="000000"/>
                <w:sz w:val="20"/>
                <w:szCs w:val="20"/>
                <w:lang w:val="es-HN" w:eastAsia="es-HN"/>
              </w:rPr>
              <w:t>Estrategia</w:t>
            </w:r>
          </w:p>
        </w:tc>
      </w:tr>
      <w:tr w:rsidR="00F5779F" w:rsidRPr="007B64EA" w14:paraId="4FB185CB" w14:textId="77777777" w:rsidTr="00F009F5">
        <w:trPr>
          <w:trHeight w:val="498"/>
        </w:trPr>
        <w:tc>
          <w:tcPr>
            <w:tcW w:w="255" w:type="dxa"/>
            <w:tcBorders>
              <w:top w:val="nil"/>
              <w:left w:val="single" w:sz="4" w:space="0" w:color="auto"/>
              <w:bottom w:val="single" w:sz="4" w:space="0" w:color="auto"/>
              <w:right w:val="single" w:sz="4" w:space="0" w:color="auto"/>
            </w:tcBorders>
            <w:shd w:val="clear" w:color="auto" w:fill="auto"/>
            <w:noWrap/>
            <w:vAlign w:val="bottom"/>
            <w:hideMark/>
          </w:tcPr>
          <w:p w14:paraId="643D9274" w14:textId="19B295DD"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1862" w:type="dxa"/>
            <w:tcBorders>
              <w:top w:val="nil"/>
              <w:left w:val="nil"/>
              <w:bottom w:val="single" w:sz="4" w:space="0" w:color="auto"/>
              <w:right w:val="single" w:sz="4" w:space="0" w:color="auto"/>
            </w:tcBorders>
            <w:shd w:val="clear" w:color="auto" w:fill="auto"/>
            <w:noWrap/>
            <w:vAlign w:val="bottom"/>
            <w:hideMark/>
          </w:tcPr>
          <w:p w14:paraId="29285E2F" w14:textId="77777777" w:rsidR="00F5779F" w:rsidRPr="00C45A25" w:rsidRDefault="00F5779F" w:rsidP="00C45A25">
            <w:pPr>
              <w:widowControl/>
              <w:jc w:val="center"/>
              <w:rPr>
                <w:rFonts w:ascii="Times New Roman" w:eastAsia="Times New Roman" w:hAnsi="Times New Roman" w:cs="Times New Roman"/>
                <w:b/>
                <w:bCs/>
                <w:color w:val="000000"/>
                <w:sz w:val="20"/>
                <w:szCs w:val="20"/>
                <w:lang w:val="es-HN" w:eastAsia="es-HN"/>
              </w:rPr>
            </w:pPr>
            <w:r w:rsidRPr="00C45A25">
              <w:rPr>
                <w:rFonts w:ascii="Times New Roman" w:eastAsia="Times New Roman" w:hAnsi="Times New Roman" w:cs="Times New Roman"/>
                <w:b/>
                <w:bCs/>
                <w:color w:val="000000"/>
                <w:sz w:val="20"/>
                <w:szCs w:val="20"/>
                <w:lang w:val="es-HN" w:eastAsia="es-HN"/>
              </w:rPr>
              <w:t>Interesados</w:t>
            </w:r>
          </w:p>
        </w:tc>
        <w:tc>
          <w:tcPr>
            <w:tcW w:w="1082" w:type="dxa"/>
            <w:tcBorders>
              <w:top w:val="nil"/>
              <w:left w:val="nil"/>
              <w:bottom w:val="single" w:sz="4" w:space="0" w:color="auto"/>
              <w:right w:val="single" w:sz="4" w:space="0" w:color="auto"/>
            </w:tcBorders>
            <w:shd w:val="clear" w:color="auto" w:fill="auto"/>
            <w:noWrap/>
            <w:vAlign w:val="bottom"/>
            <w:hideMark/>
          </w:tcPr>
          <w:p w14:paraId="0CB1F616"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Desconoce</w:t>
            </w:r>
          </w:p>
        </w:tc>
        <w:tc>
          <w:tcPr>
            <w:tcW w:w="704" w:type="dxa"/>
            <w:tcBorders>
              <w:top w:val="nil"/>
              <w:left w:val="nil"/>
              <w:bottom w:val="single" w:sz="4" w:space="0" w:color="auto"/>
              <w:right w:val="single" w:sz="4" w:space="0" w:color="auto"/>
            </w:tcBorders>
            <w:shd w:val="clear" w:color="auto" w:fill="auto"/>
            <w:noWrap/>
            <w:vAlign w:val="bottom"/>
            <w:hideMark/>
          </w:tcPr>
          <w:p w14:paraId="223A68A2"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Se resiste</w:t>
            </w:r>
          </w:p>
        </w:tc>
        <w:tc>
          <w:tcPr>
            <w:tcW w:w="779" w:type="dxa"/>
            <w:tcBorders>
              <w:top w:val="nil"/>
              <w:left w:val="nil"/>
              <w:bottom w:val="single" w:sz="4" w:space="0" w:color="auto"/>
              <w:right w:val="single" w:sz="4" w:space="0" w:color="auto"/>
            </w:tcBorders>
            <w:shd w:val="clear" w:color="auto" w:fill="auto"/>
            <w:noWrap/>
            <w:vAlign w:val="bottom"/>
            <w:hideMark/>
          </w:tcPr>
          <w:p w14:paraId="35CCE2FF"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Neutral</w:t>
            </w:r>
          </w:p>
        </w:tc>
        <w:tc>
          <w:tcPr>
            <w:tcW w:w="678" w:type="dxa"/>
            <w:tcBorders>
              <w:top w:val="nil"/>
              <w:left w:val="nil"/>
              <w:bottom w:val="single" w:sz="4" w:space="0" w:color="auto"/>
              <w:right w:val="single" w:sz="4" w:space="0" w:color="auto"/>
            </w:tcBorders>
            <w:shd w:val="clear" w:color="auto" w:fill="auto"/>
            <w:noWrap/>
            <w:vAlign w:val="bottom"/>
            <w:hideMark/>
          </w:tcPr>
          <w:p w14:paraId="102D29CE" w14:textId="732BF05C"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Apoya</w:t>
            </w:r>
          </w:p>
        </w:tc>
        <w:tc>
          <w:tcPr>
            <w:tcW w:w="566" w:type="dxa"/>
            <w:tcBorders>
              <w:top w:val="nil"/>
              <w:left w:val="nil"/>
              <w:bottom w:val="single" w:sz="4" w:space="0" w:color="auto"/>
              <w:right w:val="single" w:sz="4" w:space="0" w:color="auto"/>
            </w:tcBorders>
            <w:shd w:val="clear" w:color="auto" w:fill="auto"/>
            <w:noWrap/>
            <w:vAlign w:val="bottom"/>
            <w:hideMark/>
          </w:tcPr>
          <w:p w14:paraId="2FA97D28"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Líder</w:t>
            </w:r>
          </w:p>
        </w:tc>
        <w:tc>
          <w:tcPr>
            <w:tcW w:w="1545" w:type="dxa"/>
            <w:tcBorders>
              <w:top w:val="nil"/>
              <w:left w:val="nil"/>
              <w:bottom w:val="single" w:sz="4" w:space="0" w:color="auto"/>
              <w:right w:val="single" w:sz="4" w:space="0" w:color="auto"/>
            </w:tcBorders>
            <w:shd w:val="clear" w:color="auto" w:fill="auto"/>
            <w:noWrap/>
            <w:vAlign w:val="bottom"/>
            <w:hideMark/>
          </w:tcPr>
          <w:p w14:paraId="14333FA6"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Poder/Influencia</w:t>
            </w:r>
          </w:p>
        </w:tc>
        <w:tc>
          <w:tcPr>
            <w:tcW w:w="736" w:type="dxa"/>
            <w:tcBorders>
              <w:top w:val="nil"/>
              <w:left w:val="nil"/>
              <w:bottom w:val="single" w:sz="4" w:space="0" w:color="auto"/>
              <w:right w:val="single" w:sz="4" w:space="0" w:color="auto"/>
            </w:tcBorders>
            <w:shd w:val="clear" w:color="auto" w:fill="auto"/>
            <w:noWrap/>
            <w:vAlign w:val="bottom"/>
            <w:hideMark/>
          </w:tcPr>
          <w:p w14:paraId="0D1D8E29"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Interés</w:t>
            </w:r>
          </w:p>
        </w:tc>
        <w:tc>
          <w:tcPr>
            <w:tcW w:w="1917" w:type="dxa"/>
            <w:tcBorders>
              <w:top w:val="nil"/>
              <w:left w:val="nil"/>
              <w:bottom w:val="single" w:sz="4" w:space="0" w:color="auto"/>
              <w:right w:val="single" w:sz="4" w:space="0" w:color="auto"/>
            </w:tcBorders>
            <w:shd w:val="clear" w:color="auto" w:fill="auto"/>
            <w:vAlign w:val="bottom"/>
            <w:hideMark/>
          </w:tcPr>
          <w:p w14:paraId="41E37FFB"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Involucrar a todos los interesados para la implementación.</w:t>
            </w:r>
          </w:p>
        </w:tc>
      </w:tr>
      <w:tr w:rsidR="00F5779F" w:rsidRPr="007B64EA" w14:paraId="2BCF47E1" w14:textId="77777777" w:rsidTr="00F009F5">
        <w:trPr>
          <w:trHeight w:val="498"/>
        </w:trPr>
        <w:tc>
          <w:tcPr>
            <w:tcW w:w="255" w:type="dxa"/>
            <w:tcBorders>
              <w:top w:val="nil"/>
              <w:left w:val="single" w:sz="4" w:space="0" w:color="auto"/>
              <w:bottom w:val="single" w:sz="4" w:space="0" w:color="auto"/>
              <w:right w:val="single" w:sz="4" w:space="0" w:color="auto"/>
            </w:tcBorders>
            <w:shd w:val="clear" w:color="auto" w:fill="auto"/>
            <w:noWrap/>
            <w:vAlign w:val="bottom"/>
            <w:hideMark/>
          </w:tcPr>
          <w:p w14:paraId="68668CC4"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1</w:t>
            </w:r>
          </w:p>
        </w:tc>
        <w:tc>
          <w:tcPr>
            <w:tcW w:w="1862" w:type="dxa"/>
            <w:tcBorders>
              <w:top w:val="nil"/>
              <w:left w:val="nil"/>
              <w:bottom w:val="single" w:sz="4" w:space="0" w:color="auto"/>
              <w:right w:val="single" w:sz="4" w:space="0" w:color="auto"/>
            </w:tcBorders>
            <w:shd w:val="clear" w:color="auto" w:fill="auto"/>
            <w:noWrap/>
            <w:vAlign w:val="bottom"/>
            <w:hideMark/>
          </w:tcPr>
          <w:p w14:paraId="41333B1B"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Autoridades Locales</w:t>
            </w:r>
          </w:p>
        </w:tc>
        <w:tc>
          <w:tcPr>
            <w:tcW w:w="1082" w:type="dxa"/>
            <w:tcBorders>
              <w:top w:val="nil"/>
              <w:left w:val="nil"/>
              <w:bottom w:val="single" w:sz="4" w:space="0" w:color="auto"/>
              <w:right w:val="single" w:sz="4" w:space="0" w:color="auto"/>
            </w:tcBorders>
            <w:shd w:val="clear" w:color="auto" w:fill="auto"/>
            <w:noWrap/>
            <w:vAlign w:val="bottom"/>
            <w:hideMark/>
          </w:tcPr>
          <w:p w14:paraId="656F56F8" w14:textId="77B0F8A6"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704" w:type="dxa"/>
            <w:tcBorders>
              <w:top w:val="nil"/>
              <w:left w:val="nil"/>
              <w:bottom w:val="single" w:sz="4" w:space="0" w:color="auto"/>
              <w:right w:val="single" w:sz="4" w:space="0" w:color="auto"/>
            </w:tcBorders>
            <w:shd w:val="clear" w:color="auto" w:fill="auto"/>
            <w:noWrap/>
            <w:vAlign w:val="bottom"/>
            <w:hideMark/>
          </w:tcPr>
          <w:p w14:paraId="7B6851F7" w14:textId="5B3FE2A0"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779" w:type="dxa"/>
            <w:tcBorders>
              <w:top w:val="nil"/>
              <w:left w:val="nil"/>
              <w:bottom w:val="single" w:sz="4" w:space="0" w:color="auto"/>
              <w:right w:val="single" w:sz="4" w:space="0" w:color="auto"/>
            </w:tcBorders>
            <w:shd w:val="clear" w:color="auto" w:fill="auto"/>
            <w:noWrap/>
            <w:vAlign w:val="bottom"/>
            <w:hideMark/>
          </w:tcPr>
          <w:p w14:paraId="6C1D63D1" w14:textId="3CE60ABD"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678" w:type="dxa"/>
            <w:tcBorders>
              <w:top w:val="nil"/>
              <w:left w:val="nil"/>
              <w:bottom w:val="single" w:sz="4" w:space="0" w:color="auto"/>
              <w:right w:val="single" w:sz="4" w:space="0" w:color="auto"/>
            </w:tcBorders>
            <w:shd w:val="clear" w:color="auto" w:fill="auto"/>
            <w:noWrap/>
            <w:vAlign w:val="bottom"/>
            <w:hideMark/>
          </w:tcPr>
          <w:p w14:paraId="3E8B4921"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X</w:t>
            </w:r>
          </w:p>
        </w:tc>
        <w:tc>
          <w:tcPr>
            <w:tcW w:w="566" w:type="dxa"/>
            <w:tcBorders>
              <w:top w:val="nil"/>
              <w:left w:val="nil"/>
              <w:bottom w:val="single" w:sz="4" w:space="0" w:color="auto"/>
              <w:right w:val="single" w:sz="4" w:space="0" w:color="auto"/>
            </w:tcBorders>
            <w:shd w:val="clear" w:color="auto" w:fill="auto"/>
            <w:noWrap/>
            <w:vAlign w:val="bottom"/>
            <w:hideMark/>
          </w:tcPr>
          <w:p w14:paraId="008148BD" w14:textId="6036BCBD"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1545" w:type="dxa"/>
            <w:tcBorders>
              <w:top w:val="nil"/>
              <w:left w:val="nil"/>
              <w:bottom w:val="single" w:sz="4" w:space="0" w:color="auto"/>
              <w:right w:val="single" w:sz="4" w:space="0" w:color="auto"/>
            </w:tcBorders>
            <w:shd w:val="clear" w:color="auto" w:fill="auto"/>
            <w:noWrap/>
            <w:vAlign w:val="bottom"/>
            <w:hideMark/>
          </w:tcPr>
          <w:p w14:paraId="7AD034A7"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A</w:t>
            </w:r>
          </w:p>
        </w:tc>
        <w:tc>
          <w:tcPr>
            <w:tcW w:w="736" w:type="dxa"/>
            <w:tcBorders>
              <w:top w:val="nil"/>
              <w:left w:val="nil"/>
              <w:bottom w:val="single" w:sz="4" w:space="0" w:color="auto"/>
              <w:right w:val="single" w:sz="4" w:space="0" w:color="auto"/>
            </w:tcBorders>
            <w:shd w:val="clear" w:color="auto" w:fill="auto"/>
            <w:noWrap/>
            <w:vAlign w:val="bottom"/>
            <w:hideMark/>
          </w:tcPr>
          <w:p w14:paraId="2080DB24"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B</w:t>
            </w:r>
          </w:p>
        </w:tc>
        <w:tc>
          <w:tcPr>
            <w:tcW w:w="1917" w:type="dxa"/>
            <w:tcBorders>
              <w:top w:val="nil"/>
              <w:left w:val="nil"/>
              <w:bottom w:val="single" w:sz="4" w:space="0" w:color="auto"/>
              <w:right w:val="single" w:sz="4" w:space="0" w:color="auto"/>
            </w:tcBorders>
            <w:shd w:val="clear" w:color="auto" w:fill="auto"/>
            <w:vAlign w:val="bottom"/>
            <w:hideMark/>
          </w:tcPr>
          <w:p w14:paraId="0A63A576"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Permiso de operación y pago de impuestos.</w:t>
            </w:r>
          </w:p>
        </w:tc>
      </w:tr>
      <w:tr w:rsidR="00F5779F" w:rsidRPr="007B64EA" w14:paraId="17D249CF" w14:textId="77777777" w:rsidTr="00F009F5">
        <w:trPr>
          <w:trHeight w:val="498"/>
        </w:trPr>
        <w:tc>
          <w:tcPr>
            <w:tcW w:w="255" w:type="dxa"/>
            <w:tcBorders>
              <w:top w:val="nil"/>
              <w:left w:val="single" w:sz="4" w:space="0" w:color="auto"/>
              <w:bottom w:val="single" w:sz="4" w:space="0" w:color="auto"/>
              <w:right w:val="single" w:sz="4" w:space="0" w:color="auto"/>
            </w:tcBorders>
            <w:shd w:val="clear" w:color="auto" w:fill="auto"/>
            <w:noWrap/>
            <w:vAlign w:val="bottom"/>
            <w:hideMark/>
          </w:tcPr>
          <w:p w14:paraId="4A055C6D"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2</w:t>
            </w:r>
          </w:p>
        </w:tc>
        <w:tc>
          <w:tcPr>
            <w:tcW w:w="1862" w:type="dxa"/>
            <w:tcBorders>
              <w:top w:val="nil"/>
              <w:left w:val="nil"/>
              <w:bottom w:val="single" w:sz="4" w:space="0" w:color="auto"/>
              <w:right w:val="single" w:sz="4" w:space="0" w:color="auto"/>
            </w:tcBorders>
            <w:shd w:val="clear" w:color="auto" w:fill="auto"/>
            <w:noWrap/>
            <w:vAlign w:val="bottom"/>
            <w:hideMark/>
          </w:tcPr>
          <w:p w14:paraId="4AB7ABB2"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Director del proyecto</w:t>
            </w:r>
          </w:p>
        </w:tc>
        <w:tc>
          <w:tcPr>
            <w:tcW w:w="1082" w:type="dxa"/>
            <w:tcBorders>
              <w:top w:val="nil"/>
              <w:left w:val="nil"/>
              <w:bottom w:val="single" w:sz="4" w:space="0" w:color="auto"/>
              <w:right w:val="single" w:sz="4" w:space="0" w:color="auto"/>
            </w:tcBorders>
            <w:shd w:val="clear" w:color="auto" w:fill="auto"/>
            <w:noWrap/>
            <w:vAlign w:val="bottom"/>
            <w:hideMark/>
          </w:tcPr>
          <w:p w14:paraId="0342AD4D" w14:textId="2EF394D3"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704" w:type="dxa"/>
            <w:tcBorders>
              <w:top w:val="nil"/>
              <w:left w:val="nil"/>
              <w:bottom w:val="single" w:sz="4" w:space="0" w:color="auto"/>
              <w:right w:val="single" w:sz="4" w:space="0" w:color="auto"/>
            </w:tcBorders>
            <w:shd w:val="clear" w:color="auto" w:fill="auto"/>
            <w:noWrap/>
            <w:vAlign w:val="bottom"/>
            <w:hideMark/>
          </w:tcPr>
          <w:p w14:paraId="2FFF0A16" w14:textId="51A12749"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779" w:type="dxa"/>
            <w:tcBorders>
              <w:top w:val="nil"/>
              <w:left w:val="nil"/>
              <w:bottom w:val="single" w:sz="4" w:space="0" w:color="auto"/>
              <w:right w:val="single" w:sz="4" w:space="0" w:color="auto"/>
            </w:tcBorders>
            <w:shd w:val="clear" w:color="auto" w:fill="auto"/>
            <w:noWrap/>
            <w:vAlign w:val="bottom"/>
            <w:hideMark/>
          </w:tcPr>
          <w:p w14:paraId="6632C0CA" w14:textId="2E6D040C"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678" w:type="dxa"/>
            <w:tcBorders>
              <w:top w:val="nil"/>
              <w:left w:val="nil"/>
              <w:bottom w:val="single" w:sz="4" w:space="0" w:color="auto"/>
              <w:right w:val="single" w:sz="4" w:space="0" w:color="auto"/>
            </w:tcBorders>
            <w:shd w:val="clear" w:color="auto" w:fill="auto"/>
            <w:noWrap/>
            <w:vAlign w:val="bottom"/>
            <w:hideMark/>
          </w:tcPr>
          <w:p w14:paraId="441AEB36"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X</w:t>
            </w:r>
          </w:p>
        </w:tc>
        <w:tc>
          <w:tcPr>
            <w:tcW w:w="566" w:type="dxa"/>
            <w:tcBorders>
              <w:top w:val="nil"/>
              <w:left w:val="nil"/>
              <w:bottom w:val="single" w:sz="4" w:space="0" w:color="auto"/>
              <w:right w:val="single" w:sz="4" w:space="0" w:color="auto"/>
            </w:tcBorders>
            <w:shd w:val="clear" w:color="auto" w:fill="auto"/>
            <w:noWrap/>
            <w:vAlign w:val="bottom"/>
            <w:hideMark/>
          </w:tcPr>
          <w:p w14:paraId="57BE4AB0"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X</w:t>
            </w:r>
          </w:p>
        </w:tc>
        <w:tc>
          <w:tcPr>
            <w:tcW w:w="1545" w:type="dxa"/>
            <w:tcBorders>
              <w:top w:val="nil"/>
              <w:left w:val="nil"/>
              <w:bottom w:val="single" w:sz="4" w:space="0" w:color="auto"/>
              <w:right w:val="single" w:sz="4" w:space="0" w:color="auto"/>
            </w:tcBorders>
            <w:shd w:val="clear" w:color="auto" w:fill="auto"/>
            <w:noWrap/>
            <w:vAlign w:val="bottom"/>
            <w:hideMark/>
          </w:tcPr>
          <w:p w14:paraId="3A441422"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B</w:t>
            </w:r>
          </w:p>
        </w:tc>
        <w:tc>
          <w:tcPr>
            <w:tcW w:w="736" w:type="dxa"/>
            <w:tcBorders>
              <w:top w:val="nil"/>
              <w:left w:val="nil"/>
              <w:bottom w:val="single" w:sz="4" w:space="0" w:color="auto"/>
              <w:right w:val="single" w:sz="4" w:space="0" w:color="auto"/>
            </w:tcBorders>
            <w:shd w:val="clear" w:color="auto" w:fill="auto"/>
            <w:noWrap/>
            <w:vAlign w:val="bottom"/>
            <w:hideMark/>
          </w:tcPr>
          <w:p w14:paraId="60C54028"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A</w:t>
            </w:r>
          </w:p>
        </w:tc>
        <w:tc>
          <w:tcPr>
            <w:tcW w:w="1917" w:type="dxa"/>
            <w:tcBorders>
              <w:top w:val="nil"/>
              <w:left w:val="nil"/>
              <w:bottom w:val="single" w:sz="4" w:space="0" w:color="auto"/>
              <w:right w:val="single" w:sz="4" w:space="0" w:color="auto"/>
            </w:tcBorders>
            <w:shd w:val="clear" w:color="auto" w:fill="auto"/>
            <w:vAlign w:val="bottom"/>
            <w:hideMark/>
          </w:tcPr>
          <w:p w14:paraId="0A3B1647" w14:textId="274102BF"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Gestionar y Monitorear la ejecución del proyecto.</w:t>
            </w:r>
          </w:p>
        </w:tc>
      </w:tr>
      <w:tr w:rsidR="00F5779F" w:rsidRPr="007B64EA" w14:paraId="073B80D7" w14:textId="77777777" w:rsidTr="00F009F5">
        <w:trPr>
          <w:trHeight w:val="498"/>
        </w:trPr>
        <w:tc>
          <w:tcPr>
            <w:tcW w:w="255" w:type="dxa"/>
            <w:tcBorders>
              <w:top w:val="nil"/>
              <w:left w:val="single" w:sz="4" w:space="0" w:color="auto"/>
              <w:bottom w:val="single" w:sz="4" w:space="0" w:color="auto"/>
              <w:right w:val="single" w:sz="4" w:space="0" w:color="auto"/>
            </w:tcBorders>
            <w:shd w:val="clear" w:color="auto" w:fill="auto"/>
            <w:noWrap/>
            <w:vAlign w:val="bottom"/>
            <w:hideMark/>
          </w:tcPr>
          <w:p w14:paraId="79663D86"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3</w:t>
            </w:r>
          </w:p>
        </w:tc>
        <w:tc>
          <w:tcPr>
            <w:tcW w:w="1862" w:type="dxa"/>
            <w:tcBorders>
              <w:top w:val="nil"/>
              <w:left w:val="nil"/>
              <w:bottom w:val="single" w:sz="4" w:space="0" w:color="auto"/>
              <w:right w:val="single" w:sz="4" w:space="0" w:color="auto"/>
            </w:tcBorders>
            <w:shd w:val="clear" w:color="auto" w:fill="auto"/>
            <w:noWrap/>
            <w:vAlign w:val="bottom"/>
            <w:hideMark/>
          </w:tcPr>
          <w:p w14:paraId="625327C7" w14:textId="041330AF"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Clientes</w:t>
            </w:r>
          </w:p>
        </w:tc>
        <w:tc>
          <w:tcPr>
            <w:tcW w:w="1082" w:type="dxa"/>
            <w:tcBorders>
              <w:top w:val="nil"/>
              <w:left w:val="nil"/>
              <w:bottom w:val="single" w:sz="4" w:space="0" w:color="auto"/>
              <w:right w:val="single" w:sz="4" w:space="0" w:color="auto"/>
            </w:tcBorders>
            <w:shd w:val="clear" w:color="auto" w:fill="auto"/>
            <w:noWrap/>
            <w:vAlign w:val="bottom"/>
            <w:hideMark/>
          </w:tcPr>
          <w:p w14:paraId="2B29DEED" w14:textId="6F3F4E23"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704" w:type="dxa"/>
            <w:tcBorders>
              <w:top w:val="nil"/>
              <w:left w:val="nil"/>
              <w:bottom w:val="single" w:sz="4" w:space="0" w:color="auto"/>
              <w:right w:val="single" w:sz="4" w:space="0" w:color="auto"/>
            </w:tcBorders>
            <w:shd w:val="clear" w:color="auto" w:fill="auto"/>
            <w:noWrap/>
            <w:vAlign w:val="bottom"/>
            <w:hideMark/>
          </w:tcPr>
          <w:p w14:paraId="0059F794" w14:textId="6AA58721"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779" w:type="dxa"/>
            <w:tcBorders>
              <w:top w:val="nil"/>
              <w:left w:val="nil"/>
              <w:bottom w:val="single" w:sz="4" w:space="0" w:color="auto"/>
              <w:right w:val="single" w:sz="4" w:space="0" w:color="auto"/>
            </w:tcBorders>
            <w:shd w:val="clear" w:color="auto" w:fill="auto"/>
            <w:noWrap/>
            <w:vAlign w:val="bottom"/>
            <w:hideMark/>
          </w:tcPr>
          <w:p w14:paraId="167B9533" w14:textId="6B3DE4E9"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678" w:type="dxa"/>
            <w:tcBorders>
              <w:top w:val="nil"/>
              <w:left w:val="nil"/>
              <w:bottom w:val="single" w:sz="4" w:space="0" w:color="auto"/>
              <w:right w:val="single" w:sz="4" w:space="0" w:color="auto"/>
            </w:tcBorders>
            <w:shd w:val="clear" w:color="auto" w:fill="auto"/>
            <w:noWrap/>
            <w:vAlign w:val="bottom"/>
            <w:hideMark/>
          </w:tcPr>
          <w:p w14:paraId="1E17945B"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X</w:t>
            </w:r>
          </w:p>
        </w:tc>
        <w:tc>
          <w:tcPr>
            <w:tcW w:w="566" w:type="dxa"/>
            <w:tcBorders>
              <w:top w:val="nil"/>
              <w:left w:val="nil"/>
              <w:bottom w:val="single" w:sz="4" w:space="0" w:color="auto"/>
              <w:right w:val="single" w:sz="4" w:space="0" w:color="auto"/>
            </w:tcBorders>
            <w:shd w:val="clear" w:color="auto" w:fill="auto"/>
            <w:noWrap/>
            <w:vAlign w:val="bottom"/>
            <w:hideMark/>
          </w:tcPr>
          <w:p w14:paraId="09A32C34" w14:textId="4083BC60"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1545" w:type="dxa"/>
            <w:tcBorders>
              <w:top w:val="nil"/>
              <w:left w:val="nil"/>
              <w:bottom w:val="single" w:sz="4" w:space="0" w:color="auto"/>
              <w:right w:val="single" w:sz="4" w:space="0" w:color="auto"/>
            </w:tcBorders>
            <w:shd w:val="clear" w:color="auto" w:fill="auto"/>
            <w:noWrap/>
            <w:vAlign w:val="bottom"/>
            <w:hideMark/>
          </w:tcPr>
          <w:p w14:paraId="53E374F8"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A</w:t>
            </w:r>
          </w:p>
        </w:tc>
        <w:tc>
          <w:tcPr>
            <w:tcW w:w="736" w:type="dxa"/>
            <w:tcBorders>
              <w:top w:val="nil"/>
              <w:left w:val="nil"/>
              <w:bottom w:val="single" w:sz="4" w:space="0" w:color="auto"/>
              <w:right w:val="single" w:sz="4" w:space="0" w:color="auto"/>
            </w:tcBorders>
            <w:shd w:val="clear" w:color="auto" w:fill="auto"/>
            <w:noWrap/>
            <w:vAlign w:val="bottom"/>
            <w:hideMark/>
          </w:tcPr>
          <w:p w14:paraId="580B4321"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B</w:t>
            </w:r>
          </w:p>
        </w:tc>
        <w:tc>
          <w:tcPr>
            <w:tcW w:w="1917" w:type="dxa"/>
            <w:tcBorders>
              <w:top w:val="nil"/>
              <w:left w:val="nil"/>
              <w:bottom w:val="single" w:sz="4" w:space="0" w:color="auto"/>
              <w:right w:val="single" w:sz="4" w:space="0" w:color="auto"/>
            </w:tcBorders>
            <w:shd w:val="clear" w:color="auto" w:fill="auto"/>
            <w:vAlign w:val="bottom"/>
            <w:hideMark/>
          </w:tcPr>
          <w:p w14:paraId="431B3E8D"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Cumplir gustos y requerimientos del producto.</w:t>
            </w:r>
          </w:p>
        </w:tc>
      </w:tr>
      <w:tr w:rsidR="00F5779F" w:rsidRPr="00445B0A" w14:paraId="441EF6B6" w14:textId="77777777" w:rsidTr="00F009F5">
        <w:trPr>
          <w:trHeight w:val="249"/>
        </w:trPr>
        <w:tc>
          <w:tcPr>
            <w:tcW w:w="255" w:type="dxa"/>
            <w:tcBorders>
              <w:top w:val="nil"/>
              <w:left w:val="single" w:sz="4" w:space="0" w:color="auto"/>
              <w:bottom w:val="single" w:sz="4" w:space="0" w:color="auto"/>
              <w:right w:val="single" w:sz="4" w:space="0" w:color="auto"/>
            </w:tcBorders>
            <w:shd w:val="clear" w:color="auto" w:fill="auto"/>
            <w:noWrap/>
            <w:vAlign w:val="bottom"/>
            <w:hideMark/>
          </w:tcPr>
          <w:p w14:paraId="10CA74E0"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4</w:t>
            </w:r>
          </w:p>
        </w:tc>
        <w:tc>
          <w:tcPr>
            <w:tcW w:w="1862" w:type="dxa"/>
            <w:tcBorders>
              <w:top w:val="nil"/>
              <w:left w:val="nil"/>
              <w:bottom w:val="single" w:sz="4" w:space="0" w:color="auto"/>
              <w:right w:val="single" w:sz="4" w:space="0" w:color="auto"/>
            </w:tcBorders>
            <w:shd w:val="clear" w:color="auto" w:fill="auto"/>
            <w:noWrap/>
            <w:vAlign w:val="bottom"/>
            <w:hideMark/>
          </w:tcPr>
          <w:p w14:paraId="41F274C4"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Proveedores</w:t>
            </w:r>
          </w:p>
        </w:tc>
        <w:tc>
          <w:tcPr>
            <w:tcW w:w="1082" w:type="dxa"/>
            <w:tcBorders>
              <w:top w:val="nil"/>
              <w:left w:val="nil"/>
              <w:bottom w:val="single" w:sz="4" w:space="0" w:color="auto"/>
              <w:right w:val="single" w:sz="4" w:space="0" w:color="auto"/>
            </w:tcBorders>
            <w:shd w:val="clear" w:color="auto" w:fill="auto"/>
            <w:noWrap/>
            <w:vAlign w:val="bottom"/>
            <w:hideMark/>
          </w:tcPr>
          <w:p w14:paraId="0D76504F"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X</w:t>
            </w:r>
          </w:p>
        </w:tc>
        <w:tc>
          <w:tcPr>
            <w:tcW w:w="704" w:type="dxa"/>
            <w:tcBorders>
              <w:top w:val="nil"/>
              <w:left w:val="nil"/>
              <w:bottom w:val="single" w:sz="4" w:space="0" w:color="auto"/>
              <w:right w:val="single" w:sz="4" w:space="0" w:color="auto"/>
            </w:tcBorders>
            <w:shd w:val="clear" w:color="auto" w:fill="auto"/>
            <w:noWrap/>
            <w:vAlign w:val="bottom"/>
            <w:hideMark/>
          </w:tcPr>
          <w:p w14:paraId="0EF396A8" w14:textId="18DE80ED"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779" w:type="dxa"/>
            <w:tcBorders>
              <w:top w:val="nil"/>
              <w:left w:val="nil"/>
              <w:bottom w:val="single" w:sz="4" w:space="0" w:color="auto"/>
              <w:right w:val="single" w:sz="4" w:space="0" w:color="auto"/>
            </w:tcBorders>
            <w:shd w:val="clear" w:color="auto" w:fill="auto"/>
            <w:noWrap/>
            <w:vAlign w:val="bottom"/>
            <w:hideMark/>
          </w:tcPr>
          <w:p w14:paraId="31E76819" w14:textId="2B04B39B"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678" w:type="dxa"/>
            <w:tcBorders>
              <w:top w:val="nil"/>
              <w:left w:val="nil"/>
              <w:bottom w:val="single" w:sz="4" w:space="0" w:color="auto"/>
              <w:right w:val="single" w:sz="4" w:space="0" w:color="auto"/>
            </w:tcBorders>
            <w:shd w:val="clear" w:color="auto" w:fill="auto"/>
            <w:noWrap/>
            <w:vAlign w:val="bottom"/>
            <w:hideMark/>
          </w:tcPr>
          <w:p w14:paraId="15916259"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X</w:t>
            </w:r>
          </w:p>
        </w:tc>
        <w:tc>
          <w:tcPr>
            <w:tcW w:w="566" w:type="dxa"/>
            <w:tcBorders>
              <w:top w:val="nil"/>
              <w:left w:val="nil"/>
              <w:bottom w:val="single" w:sz="4" w:space="0" w:color="auto"/>
              <w:right w:val="single" w:sz="4" w:space="0" w:color="auto"/>
            </w:tcBorders>
            <w:shd w:val="clear" w:color="auto" w:fill="auto"/>
            <w:noWrap/>
            <w:vAlign w:val="bottom"/>
            <w:hideMark/>
          </w:tcPr>
          <w:p w14:paraId="0576ACF4" w14:textId="6E6AFAED"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1545" w:type="dxa"/>
            <w:tcBorders>
              <w:top w:val="nil"/>
              <w:left w:val="nil"/>
              <w:bottom w:val="single" w:sz="4" w:space="0" w:color="auto"/>
              <w:right w:val="single" w:sz="4" w:space="0" w:color="auto"/>
            </w:tcBorders>
            <w:shd w:val="clear" w:color="auto" w:fill="auto"/>
            <w:noWrap/>
            <w:vAlign w:val="bottom"/>
            <w:hideMark/>
          </w:tcPr>
          <w:p w14:paraId="34D5BE18"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B</w:t>
            </w:r>
          </w:p>
        </w:tc>
        <w:tc>
          <w:tcPr>
            <w:tcW w:w="736" w:type="dxa"/>
            <w:tcBorders>
              <w:top w:val="nil"/>
              <w:left w:val="nil"/>
              <w:bottom w:val="single" w:sz="4" w:space="0" w:color="auto"/>
              <w:right w:val="single" w:sz="4" w:space="0" w:color="auto"/>
            </w:tcBorders>
            <w:shd w:val="clear" w:color="auto" w:fill="auto"/>
            <w:noWrap/>
            <w:vAlign w:val="bottom"/>
            <w:hideMark/>
          </w:tcPr>
          <w:p w14:paraId="06EA7411"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A</w:t>
            </w:r>
          </w:p>
        </w:tc>
        <w:tc>
          <w:tcPr>
            <w:tcW w:w="1917" w:type="dxa"/>
            <w:tcBorders>
              <w:top w:val="nil"/>
              <w:left w:val="nil"/>
              <w:bottom w:val="single" w:sz="4" w:space="0" w:color="auto"/>
              <w:right w:val="single" w:sz="4" w:space="0" w:color="auto"/>
            </w:tcBorders>
            <w:shd w:val="clear" w:color="auto" w:fill="auto"/>
            <w:noWrap/>
            <w:vAlign w:val="bottom"/>
            <w:hideMark/>
          </w:tcPr>
          <w:p w14:paraId="6B735F61"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Cumplimiento de políticas.</w:t>
            </w:r>
          </w:p>
        </w:tc>
      </w:tr>
      <w:tr w:rsidR="00F5779F" w:rsidRPr="00445B0A" w14:paraId="55E3ADAE" w14:textId="77777777" w:rsidTr="00F009F5">
        <w:trPr>
          <w:trHeight w:val="249"/>
        </w:trPr>
        <w:tc>
          <w:tcPr>
            <w:tcW w:w="255" w:type="dxa"/>
            <w:tcBorders>
              <w:top w:val="nil"/>
              <w:left w:val="single" w:sz="4" w:space="0" w:color="auto"/>
              <w:bottom w:val="single" w:sz="4" w:space="0" w:color="auto"/>
              <w:right w:val="single" w:sz="4" w:space="0" w:color="auto"/>
            </w:tcBorders>
            <w:shd w:val="clear" w:color="auto" w:fill="auto"/>
            <w:noWrap/>
            <w:vAlign w:val="bottom"/>
            <w:hideMark/>
          </w:tcPr>
          <w:p w14:paraId="72EB824D"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5</w:t>
            </w:r>
          </w:p>
        </w:tc>
        <w:tc>
          <w:tcPr>
            <w:tcW w:w="1862" w:type="dxa"/>
            <w:tcBorders>
              <w:top w:val="nil"/>
              <w:left w:val="nil"/>
              <w:bottom w:val="single" w:sz="4" w:space="0" w:color="auto"/>
              <w:right w:val="single" w:sz="4" w:space="0" w:color="auto"/>
            </w:tcBorders>
            <w:shd w:val="clear" w:color="auto" w:fill="auto"/>
            <w:noWrap/>
            <w:vAlign w:val="bottom"/>
            <w:hideMark/>
          </w:tcPr>
          <w:p w14:paraId="4FF2AA2D"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Competidores</w:t>
            </w:r>
          </w:p>
        </w:tc>
        <w:tc>
          <w:tcPr>
            <w:tcW w:w="1082" w:type="dxa"/>
            <w:tcBorders>
              <w:top w:val="nil"/>
              <w:left w:val="nil"/>
              <w:bottom w:val="single" w:sz="4" w:space="0" w:color="auto"/>
              <w:right w:val="single" w:sz="4" w:space="0" w:color="auto"/>
            </w:tcBorders>
            <w:shd w:val="clear" w:color="auto" w:fill="auto"/>
            <w:noWrap/>
            <w:vAlign w:val="bottom"/>
            <w:hideMark/>
          </w:tcPr>
          <w:p w14:paraId="2B7750E6"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X</w:t>
            </w:r>
          </w:p>
        </w:tc>
        <w:tc>
          <w:tcPr>
            <w:tcW w:w="704" w:type="dxa"/>
            <w:tcBorders>
              <w:top w:val="nil"/>
              <w:left w:val="nil"/>
              <w:bottom w:val="single" w:sz="4" w:space="0" w:color="auto"/>
              <w:right w:val="single" w:sz="4" w:space="0" w:color="auto"/>
            </w:tcBorders>
            <w:shd w:val="clear" w:color="auto" w:fill="auto"/>
            <w:noWrap/>
            <w:vAlign w:val="bottom"/>
            <w:hideMark/>
          </w:tcPr>
          <w:p w14:paraId="1B674526" w14:textId="19294A1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779" w:type="dxa"/>
            <w:tcBorders>
              <w:top w:val="nil"/>
              <w:left w:val="nil"/>
              <w:bottom w:val="single" w:sz="4" w:space="0" w:color="auto"/>
              <w:right w:val="single" w:sz="4" w:space="0" w:color="auto"/>
            </w:tcBorders>
            <w:shd w:val="clear" w:color="auto" w:fill="auto"/>
            <w:noWrap/>
            <w:vAlign w:val="bottom"/>
            <w:hideMark/>
          </w:tcPr>
          <w:p w14:paraId="63D4821E"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X</w:t>
            </w:r>
          </w:p>
        </w:tc>
        <w:tc>
          <w:tcPr>
            <w:tcW w:w="678" w:type="dxa"/>
            <w:tcBorders>
              <w:top w:val="nil"/>
              <w:left w:val="nil"/>
              <w:bottom w:val="single" w:sz="4" w:space="0" w:color="auto"/>
              <w:right w:val="single" w:sz="4" w:space="0" w:color="auto"/>
            </w:tcBorders>
            <w:shd w:val="clear" w:color="auto" w:fill="auto"/>
            <w:noWrap/>
            <w:vAlign w:val="bottom"/>
            <w:hideMark/>
          </w:tcPr>
          <w:p w14:paraId="6A90A564" w14:textId="600C0EB9"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566" w:type="dxa"/>
            <w:tcBorders>
              <w:top w:val="nil"/>
              <w:left w:val="nil"/>
              <w:bottom w:val="single" w:sz="4" w:space="0" w:color="auto"/>
              <w:right w:val="single" w:sz="4" w:space="0" w:color="auto"/>
            </w:tcBorders>
            <w:shd w:val="clear" w:color="auto" w:fill="auto"/>
            <w:noWrap/>
            <w:vAlign w:val="bottom"/>
            <w:hideMark/>
          </w:tcPr>
          <w:p w14:paraId="4A25EE21" w14:textId="499DBC2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1545" w:type="dxa"/>
            <w:tcBorders>
              <w:top w:val="nil"/>
              <w:left w:val="nil"/>
              <w:bottom w:val="single" w:sz="4" w:space="0" w:color="auto"/>
              <w:right w:val="single" w:sz="4" w:space="0" w:color="auto"/>
            </w:tcBorders>
            <w:shd w:val="clear" w:color="auto" w:fill="auto"/>
            <w:noWrap/>
            <w:vAlign w:val="bottom"/>
            <w:hideMark/>
          </w:tcPr>
          <w:p w14:paraId="2C2D4B0C"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B</w:t>
            </w:r>
          </w:p>
        </w:tc>
        <w:tc>
          <w:tcPr>
            <w:tcW w:w="736" w:type="dxa"/>
            <w:tcBorders>
              <w:top w:val="nil"/>
              <w:left w:val="nil"/>
              <w:bottom w:val="single" w:sz="4" w:space="0" w:color="auto"/>
              <w:right w:val="single" w:sz="4" w:space="0" w:color="auto"/>
            </w:tcBorders>
            <w:shd w:val="clear" w:color="auto" w:fill="auto"/>
            <w:noWrap/>
            <w:vAlign w:val="bottom"/>
            <w:hideMark/>
          </w:tcPr>
          <w:p w14:paraId="60A4C3C7"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A</w:t>
            </w:r>
          </w:p>
        </w:tc>
        <w:tc>
          <w:tcPr>
            <w:tcW w:w="1917" w:type="dxa"/>
            <w:tcBorders>
              <w:top w:val="nil"/>
              <w:left w:val="nil"/>
              <w:bottom w:val="single" w:sz="4" w:space="0" w:color="auto"/>
              <w:right w:val="single" w:sz="4" w:space="0" w:color="auto"/>
            </w:tcBorders>
            <w:shd w:val="clear" w:color="auto" w:fill="auto"/>
            <w:noWrap/>
            <w:vAlign w:val="bottom"/>
            <w:hideMark/>
          </w:tcPr>
          <w:p w14:paraId="2BF7A0E1"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Competencia de precios.</w:t>
            </w:r>
          </w:p>
        </w:tc>
      </w:tr>
      <w:tr w:rsidR="00F5779F" w:rsidRPr="007B64EA" w14:paraId="285EB53F" w14:textId="77777777" w:rsidTr="00F009F5">
        <w:trPr>
          <w:trHeight w:val="498"/>
        </w:trPr>
        <w:tc>
          <w:tcPr>
            <w:tcW w:w="255" w:type="dxa"/>
            <w:tcBorders>
              <w:top w:val="nil"/>
              <w:left w:val="single" w:sz="4" w:space="0" w:color="auto"/>
              <w:bottom w:val="single" w:sz="4" w:space="0" w:color="auto"/>
              <w:right w:val="single" w:sz="4" w:space="0" w:color="auto"/>
            </w:tcBorders>
            <w:shd w:val="clear" w:color="auto" w:fill="auto"/>
            <w:noWrap/>
            <w:vAlign w:val="bottom"/>
            <w:hideMark/>
          </w:tcPr>
          <w:p w14:paraId="1A8AD32A"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6</w:t>
            </w:r>
          </w:p>
        </w:tc>
        <w:tc>
          <w:tcPr>
            <w:tcW w:w="1862" w:type="dxa"/>
            <w:tcBorders>
              <w:top w:val="nil"/>
              <w:left w:val="nil"/>
              <w:bottom w:val="single" w:sz="4" w:space="0" w:color="auto"/>
              <w:right w:val="single" w:sz="4" w:space="0" w:color="auto"/>
            </w:tcBorders>
            <w:shd w:val="clear" w:color="auto" w:fill="auto"/>
            <w:noWrap/>
            <w:vAlign w:val="bottom"/>
            <w:hideMark/>
          </w:tcPr>
          <w:p w14:paraId="5AD3BBC3"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Empleados</w:t>
            </w:r>
          </w:p>
        </w:tc>
        <w:tc>
          <w:tcPr>
            <w:tcW w:w="1082" w:type="dxa"/>
            <w:tcBorders>
              <w:top w:val="nil"/>
              <w:left w:val="nil"/>
              <w:bottom w:val="single" w:sz="4" w:space="0" w:color="auto"/>
              <w:right w:val="single" w:sz="4" w:space="0" w:color="auto"/>
            </w:tcBorders>
            <w:shd w:val="clear" w:color="auto" w:fill="auto"/>
            <w:noWrap/>
            <w:vAlign w:val="bottom"/>
            <w:hideMark/>
          </w:tcPr>
          <w:p w14:paraId="07D708F3" w14:textId="4348020E"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704" w:type="dxa"/>
            <w:tcBorders>
              <w:top w:val="nil"/>
              <w:left w:val="nil"/>
              <w:bottom w:val="single" w:sz="4" w:space="0" w:color="auto"/>
              <w:right w:val="single" w:sz="4" w:space="0" w:color="auto"/>
            </w:tcBorders>
            <w:shd w:val="clear" w:color="auto" w:fill="auto"/>
            <w:noWrap/>
            <w:vAlign w:val="bottom"/>
            <w:hideMark/>
          </w:tcPr>
          <w:p w14:paraId="5F7F1556" w14:textId="3C839D6A"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779" w:type="dxa"/>
            <w:tcBorders>
              <w:top w:val="nil"/>
              <w:left w:val="nil"/>
              <w:bottom w:val="single" w:sz="4" w:space="0" w:color="auto"/>
              <w:right w:val="single" w:sz="4" w:space="0" w:color="auto"/>
            </w:tcBorders>
            <w:shd w:val="clear" w:color="auto" w:fill="auto"/>
            <w:noWrap/>
            <w:vAlign w:val="bottom"/>
            <w:hideMark/>
          </w:tcPr>
          <w:p w14:paraId="296273E3" w14:textId="203ACC8B"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678" w:type="dxa"/>
            <w:tcBorders>
              <w:top w:val="nil"/>
              <w:left w:val="nil"/>
              <w:bottom w:val="single" w:sz="4" w:space="0" w:color="auto"/>
              <w:right w:val="single" w:sz="4" w:space="0" w:color="auto"/>
            </w:tcBorders>
            <w:shd w:val="clear" w:color="auto" w:fill="auto"/>
            <w:noWrap/>
            <w:vAlign w:val="bottom"/>
            <w:hideMark/>
          </w:tcPr>
          <w:p w14:paraId="410497AB"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X</w:t>
            </w:r>
          </w:p>
        </w:tc>
        <w:tc>
          <w:tcPr>
            <w:tcW w:w="566" w:type="dxa"/>
            <w:tcBorders>
              <w:top w:val="nil"/>
              <w:left w:val="nil"/>
              <w:bottom w:val="single" w:sz="4" w:space="0" w:color="auto"/>
              <w:right w:val="single" w:sz="4" w:space="0" w:color="auto"/>
            </w:tcBorders>
            <w:shd w:val="clear" w:color="auto" w:fill="auto"/>
            <w:noWrap/>
            <w:vAlign w:val="bottom"/>
            <w:hideMark/>
          </w:tcPr>
          <w:p w14:paraId="683B4A8B" w14:textId="0AC5AC98"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p>
        </w:tc>
        <w:tc>
          <w:tcPr>
            <w:tcW w:w="1545" w:type="dxa"/>
            <w:tcBorders>
              <w:top w:val="nil"/>
              <w:left w:val="nil"/>
              <w:bottom w:val="single" w:sz="4" w:space="0" w:color="auto"/>
              <w:right w:val="single" w:sz="4" w:space="0" w:color="auto"/>
            </w:tcBorders>
            <w:shd w:val="clear" w:color="auto" w:fill="auto"/>
            <w:noWrap/>
            <w:vAlign w:val="bottom"/>
            <w:hideMark/>
          </w:tcPr>
          <w:p w14:paraId="45A7A504"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B</w:t>
            </w:r>
          </w:p>
        </w:tc>
        <w:tc>
          <w:tcPr>
            <w:tcW w:w="736" w:type="dxa"/>
            <w:tcBorders>
              <w:top w:val="nil"/>
              <w:left w:val="nil"/>
              <w:bottom w:val="single" w:sz="4" w:space="0" w:color="auto"/>
              <w:right w:val="single" w:sz="4" w:space="0" w:color="auto"/>
            </w:tcBorders>
            <w:shd w:val="clear" w:color="auto" w:fill="auto"/>
            <w:noWrap/>
            <w:vAlign w:val="bottom"/>
            <w:hideMark/>
          </w:tcPr>
          <w:p w14:paraId="4B726138" w14:textId="77777777"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A</w:t>
            </w:r>
          </w:p>
        </w:tc>
        <w:tc>
          <w:tcPr>
            <w:tcW w:w="1917" w:type="dxa"/>
            <w:tcBorders>
              <w:top w:val="nil"/>
              <w:left w:val="nil"/>
              <w:bottom w:val="single" w:sz="4" w:space="0" w:color="auto"/>
              <w:right w:val="single" w:sz="4" w:space="0" w:color="auto"/>
            </w:tcBorders>
            <w:shd w:val="clear" w:color="auto" w:fill="auto"/>
            <w:vAlign w:val="bottom"/>
            <w:hideMark/>
          </w:tcPr>
          <w:p w14:paraId="7E088838" w14:textId="5C7AEA41" w:rsidR="00F5779F" w:rsidRPr="00C45A25" w:rsidRDefault="00F5779F" w:rsidP="00C45A25">
            <w:pPr>
              <w:widowControl/>
              <w:jc w:val="center"/>
              <w:rPr>
                <w:rFonts w:ascii="Times New Roman" w:eastAsia="Times New Roman" w:hAnsi="Times New Roman" w:cs="Times New Roman"/>
                <w:color w:val="000000"/>
                <w:sz w:val="20"/>
                <w:szCs w:val="20"/>
                <w:lang w:val="es-HN" w:eastAsia="es-HN"/>
              </w:rPr>
            </w:pPr>
            <w:r w:rsidRPr="00C45A25">
              <w:rPr>
                <w:rFonts w:ascii="Times New Roman" w:eastAsia="Times New Roman" w:hAnsi="Times New Roman" w:cs="Times New Roman"/>
                <w:color w:val="000000"/>
                <w:sz w:val="20"/>
                <w:szCs w:val="20"/>
                <w:lang w:val="es-HN" w:eastAsia="es-HN"/>
              </w:rPr>
              <w:t>Cumplimiento según las normas establecidas.</w:t>
            </w:r>
          </w:p>
        </w:tc>
      </w:tr>
    </w:tbl>
    <w:p w14:paraId="209F444C" w14:textId="528D4EB0" w:rsidR="00F5779F" w:rsidRPr="007B64EA" w:rsidRDefault="00BF2C70" w:rsidP="00BF2C70">
      <w:pPr>
        <w:pStyle w:val="Descripcin"/>
        <w:rPr>
          <w:rFonts w:ascii="Times New Roman" w:hAnsi="Times New Roman" w:cs="Times New Roman"/>
          <w:b/>
          <w:bCs/>
          <w:i w:val="0"/>
          <w:iCs w:val="0"/>
          <w:color w:val="auto"/>
          <w:sz w:val="24"/>
          <w:szCs w:val="24"/>
          <w:lang w:val="es-HN"/>
        </w:rPr>
      </w:pPr>
      <w:r w:rsidRPr="007B64EA">
        <w:rPr>
          <w:rFonts w:ascii="Times New Roman" w:hAnsi="Times New Roman" w:cs="Times New Roman"/>
          <w:b/>
          <w:bCs/>
          <w:i w:val="0"/>
          <w:iCs w:val="0"/>
          <w:color w:val="auto"/>
          <w:sz w:val="24"/>
          <w:szCs w:val="24"/>
          <w:lang w:val="es-HN"/>
        </w:rPr>
        <w:t xml:space="preserve">    </w:t>
      </w:r>
      <w:bookmarkStart w:id="214" w:name="_Toc158315801"/>
      <w:r w:rsidRPr="007B64EA">
        <w:rPr>
          <w:rFonts w:ascii="Times New Roman" w:hAnsi="Times New Roman" w:cs="Times New Roman"/>
          <w:b/>
          <w:bCs/>
          <w:i w:val="0"/>
          <w:iCs w:val="0"/>
          <w:color w:val="auto"/>
          <w:sz w:val="24"/>
          <w:szCs w:val="24"/>
          <w:lang w:val="es-HN"/>
        </w:rPr>
        <w:t xml:space="preserve">Tabla </w:t>
      </w:r>
      <w:r w:rsidRPr="00BF2C70">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Tabla \* ARABIC </w:instrText>
      </w:r>
      <w:r w:rsidRPr="00BF2C70">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15</w:t>
      </w:r>
      <w:r w:rsidRPr="00BF2C70">
        <w:rPr>
          <w:rFonts w:ascii="Times New Roman" w:hAnsi="Times New Roman" w:cs="Times New Roman"/>
          <w:b/>
          <w:bCs/>
          <w:i w:val="0"/>
          <w:iCs w:val="0"/>
          <w:color w:val="auto"/>
          <w:sz w:val="24"/>
          <w:szCs w:val="24"/>
        </w:rPr>
        <w:fldChar w:fldCharType="end"/>
      </w:r>
      <w:r w:rsidR="008D6A61" w:rsidRPr="007B64EA">
        <w:rPr>
          <w:rFonts w:ascii="Times New Roman" w:hAnsi="Times New Roman" w:cs="Times New Roman"/>
          <w:b/>
          <w:bCs/>
          <w:i w:val="0"/>
          <w:iCs w:val="0"/>
          <w:color w:val="auto"/>
          <w:sz w:val="24"/>
          <w:szCs w:val="24"/>
          <w:lang w:val="es-HN"/>
        </w:rPr>
        <w:t xml:space="preserve"> Matriz de responsabilidades</w:t>
      </w:r>
      <w:bookmarkEnd w:id="214"/>
      <w:r w:rsidR="008D6A61" w:rsidRPr="007B64EA">
        <w:rPr>
          <w:rFonts w:ascii="Times New Roman" w:hAnsi="Times New Roman" w:cs="Times New Roman"/>
          <w:b/>
          <w:bCs/>
          <w:i w:val="0"/>
          <w:iCs w:val="0"/>
          <w:color w:val="auto"/>
          <w:sz w:val="24"/>
          <w:szCs w:val="24"/>
          <w:lang w:val="es-HN"/>
        </w:rPr>
        <w:t xml:space="preserve"> </w:t>
      </w:r>
    </w:p>
    <w:p w14:paraId="76DC9193" w14:textId="34D9ECDA" w:rsidR="00B865CB" w:rsidRPr="00000568" w:rsidRDefault="00BF2C70" w:rsidP="00BF2C70">
      <w:pPr>
        <w:pStyle w:val="TextoPrincipal"/>
        <w:spacing w:line="360" w:lineRule="auto"/>
        <w:ind w:firstLine="0"/>
        <w:rPr>
          <w:sz w:val="20"/>
          <w:szCs w:val="20"/>
        </w:rPr>
      </w:pPr>
      <w:r>
        <w:rPr>
          <w:sz w:val="20"/>
          <w:szCs w:val="20"/>
        </w:rPr>
        <w:t xml:space="preserve">       </w:t>
      </w:r>
      <w:r w:rsidR="00AB02E9" w:rsidRPr="00AB02E9">
        <w:rPr>
          <w:sz w:val="20"/>
          <w:szCs w:val="20"/>
        </w:rPr>
        <w:t xml:space="preserve">Fuente: Elaboración propia </w:t>
      </w:r>
    </w:p>
    <w:p w14:paraId="6E0CED12" w14:textId="77777777" w:rsidR="00930919" w:rsidRDefault="00930919" w:rsidP="001F00B2">
      <w:pPr>
        <w:pStyle w:val="TextoPrincipal"/>
        <w:spacing w:line="360" w:lineRule="auto"/>
        <w:jc w:val="left"/>
      </w:pPr>
    </w:p>
    <w:p w14:paraId="52198C63" w14:textId="77777777" w:rsidR="00573D4C" w:rsidRDefault="00573D4C" w:rsidP="001F00B2">
      <w:pPr>
        <w:pStyle w:val="TextoPrincipal"/>
        <w:spacing w:line="360" w:lineRule="auto"/>
        <w:jc w:val="left"/>
      </w:pPr>
    </w:p>
    <w:p w14:paraId="582BDDA9" w14:textId="77777777" w:rsidR="00573D4C" w:rsidRDefault="00573D4C" w:rsidP="001F00B2">
      <w:pPr>
        <w:pStyle w:val="TextoPrincipal"/>
        <w:spacing w:line="360" w:lineRule="auto"/>
        <w:jc w:val="left"/>
      </w:pPr>
    </w:p>
    <w:p w14:paraId="45E0A4AE" w14:textId="77777777" w:rsidR="00573D4C" w:rsidRDefault="00573D4C" w:rsidP="001F00B2">
      <w:pPr>
        <w:pStyle w:val="TextoPrincipal"/>
        <w:spacing w:line="360" w:lineRule="auto"/>
        <w:jc w:val="left"/>
      </w:pPr>
    </w:p>
    <w:p w14:paraId="1E15C7E9" w14:textId="77777777" w:rsidR="00573D4C" w:rsidRDefault="00573D4C" w:rsidP="001F00B2">
      <w:pPr>
        <w:pStyle w:val="TextoPrincipal"/>
        <w:spacing w:line="360" w:lineRule="auto"/>
        <w:jc w:val="left"/>
      </w:pPr>
    </w:p>
    <w:p w14:paraId="09F7DFFE" w14:textId="77777777" w:rsidR="00573D4C" w:rsidRPr="009622A9" w:rsidRDefault="00573D4C" w:rsidP="001F00B2">
      <w:pPr>
        <w:pStyle w:val="TextoPrincipal"/>
        <w:spacing w:line="360" w:lineRule="auto"/>
        <w:jc w:val="left"/>
      </w:pPr>
    </w:p>
    <w:p w14:paraId="53C64EEF" w14:textId="4E32D5AC" w:rsidR="000E2A5D" w:rsidRPr="007A01EE" w:rsidRDefault="00075D51" w:rsidP="00075D51">
      <w:pPr>
        <w:pStyle w:val="Ttulo2"/>
        <w:spacing w:line="360" w:lineRule="auto"/>
        <w:ind w:left="1440"/>
        <w:rPr>
          <w:lang w:val="es-HN"/>
        </w:rPr>
      </w:pPr>
      <w:bookmarkStart w:id="215" w:name="_Toc156088523"/>
      <w:r>
        <w:rPr>
          <w:lang w:val="es-HN"/>
        </w:rPr>
        <w:lastRenderedPageBreak/>
        <w:t>6.5</w:t>
      </w:r>
      <w:r w:rsidR="00A871DB">
        <w:rPr>
          <w:lang w:val="es-HN"/>
        </w:rPr>
        <w:t>MEDIDAS DE CONTROL</w:t>
      </w:r>
      <w:bookmarkEnd w:id="215"/>
    </w:p>
    <w:p w14:paraId="1A50208F" w14:textId="66BC0F76" w:rsidR="00A31446" w:rsidRPr="007B64EA" w:rsidRDefault="007E6246" w:rsidP="00591039">
      <w:pPr>
        <w:pStyle w:val="Ttulo3"/>
        <w:rPr>
          <w:b w:val="0"/>
          <w:bCs/>
          <w:lang w:val="es-HN"/>
        </w:rPr>
      </w:pPr>
      <w:bookmarkStart w:id="216" w:name="_Hlk153614679"/>
      <w:r w:rsidRPr="007B64EA">
        <w:rPr>
          <w:b w:val="0"/>
          <w:bCs/>
          <w:lang w:val="es-HN"/>
        </w:rPr>
        <w:t xml:space="preserve"> </w:t>
      </w:r>
      <w:bookmarkStart w:id="217" w:name="_Toc156088524"/>
      <w:r w:rsidR="00794DFD" w:rsidRPr="007B64EA">
        <w:rPr>
          <w:b w:val="0"/>
          <w:bCs/>
          <w:lang w:val="es-HN"/>
        </w:rPr>
        <w:t>6.5.1 REUNION CON MEDIMEX</w:t>
      </w:r>
      <w:bookmarkEnd w:id="217"/>
      <w:r w:rsidR="00794DFD" w:rsidRPr="007B64EA">
        <w:rPr>
          <w:b w:val="0"/>
          <w:bCs/>
          <w:lang w:val="es-HN"/>
        </w:rPr>
        <w:t xml:space="preserve"> </w:t>
      </w:r>
    </w:p>
    <w:p w14:paraId="018775B2" w14:textId="565095D3" w:rsidR="00B865CB" w:rsidRDefault="00B865CB" w:rsidP="00A94B2A">
      <w:pPr>
        <w:pStyle w:val="TextoPrincipal"/>
        <w:spacing w:line="360" w:lineRule="auto"/>
      </w:pPr>
      <w:r>
        <w:t xml:space="preserve">Mantener las reuniones </w:t>
      </w:r>
      <w:r w:rsidR="00A73B3A">
        <w:t xml:space="preserve">con </w:t>
      </w:r>
      <w:r w:rsidR="00E92ED7">
        <w:t xml:space="preserve">los objetivos claros, estableciendo un cronograma detallado </w:t>
      </w:r>
      <w:r w:rsidR="00776E25">
        <w:t>para garantizar el progreso constante para la introducción de los productos.</w:t>
      </w:r>
    </w:p>
    <w:p w14:paraId="03A219D6" w14:textId="5DD586C3" w:rsidR="00776E25" w:rsidRDefault="00776E25" w:rsidP="00A94B2A">
      <w:pPr>
        <w:pStyle w:val="TextoPrincipal"/>
        <w:spacing w:line="360" w:lineRule="auto"/>
      </w:pPr>
      <w:r>
        <w:t xml:space="preserve">Con el equipo de expertos </w:t>
      </w:r>
      <w:r w:rsidR="003F0978">
        <w:t>de Panamá y de Laboratorios Andifar</w:t>
      </w:r>
      <w:r w:rsidR="00770A44">
        <w:t>, involucrando las partes interesadas</w:t>
      </w:r>
      <w:r w:rsidR="00DC4618">
        <w:t>.</w:t>
      </w:r>
    </w:p>
    <w:p w14:paraId="06DA14E8" w14:textId="6F67139D" w:rsidR="00DC4618" w:rsidRPr="007B64EA" w:rsidRDefault="00794DFD" w:rsidP="00591039">
      <w:pPr>
        <w:pStyle w:val="Ttulo3"/>
        <w:rPr>
          <w:b w:val="0"/>
          <w:bCs/>
          <w:lang w:val="es-HN"/>
        </w:rPr>
      </w:pPr>
      <w:bookmarkStart w:id="218" w:name="_Toc156088525"/>
      <w:r w:rsidRPr="007B64EA">
        <w:rPr>
          <w:b w:val="0"/>
          <w:bCs/>
          <w:lang w:val="es-HN"/>
        </w:rPr>
        <w:t>6.5.2 PRESENTAR INFORMES</w:t>
      </w:r>
      <w:bookmarkEnd w:id="218"/>
      <w:r w:rsidRPr="007B64EA">
        <w:rPr>
          <w:b w:val="0"/>
          <w:bCs/>
          <w:lang w:val="es-HN"/>
        </w:rPr>
        <w:t xml:space="preserve"> </w:t>
      </w:r>
    </w:p>
    <w:p w14:paraId="611049AA" w14:textId="294BC836" w:rsidR="00307887" w:rsidRDefault="00B35CCF" w:rsidP="00977A23">
      <w:pPr>
        <w:pStyle w:val="TextoPrincipal"/>
        <w:spacing w:line="360" w:lineRule="auto"/>
      </w:pPr>
      <w:r>
        <w:t xml:space="preserve">Presentar los informes de manera clara de cada reunión, incluyendo </w:t>
      </w:r>
      <w:r w:rsidR="00C23491">
        <w:t>conclusiones, recomendaciones y las acciones a seguir.</w:t>
      </w:r>
      <w:bookmarkEnd w:id="216"/>
    </w:p>
    <w:p w14:paraId="0760D665" w14:textId="59F4B41C" w:rsidR="000E2A5D" w:rsidRPr="007A01EE" w:rsidRDefault="00075D51" w:rsidP="00075D51">
      <w:pPr>
        <w:pStyle w:val="Ttulo2"/>
        <w:spacing w:line="360" w:lineRule="auto"/>
        <w:ind w:left="1440"/>
        <w:rPr>
          <w:lang w:val="es-HN"/>
        </w:rPr>
      </w:pPr>
      <w:bookmarkStart w:id="219" w:name="_Toc156088526"/>
      <w:r>
        <w:rPr>
          <w:lang w:val="es-HN"/>
        </w:rPr>
        <w:t>6.7</w:t>
      </w:r>
      <w:r w:rsidR="00A871DB">
        <w:rPr>
          <w:lang w:val="es-HN"/>
        </w:rPr>
        <w:t>CRONOGRAMA DE IMPLEMENTACIÓN Y PRESUPUESTO</w:t>
      </w:r>
      <w:bookmarkEnd w:id="219"/>
    </w:p>
    <w:p w14:paraId="4969CAFC" w14:textId="559A4286" w:rsidR="0012545F" w:rsidRPr="007B64EA" w:rsidRDefault="00794DFD" w:rsidP="0012545F">
      <w:pPr>
        <w:pStyle w:val="Ttulo3"/>
        <w:rPr>
          <w:b w:val="0"/>
          <w:bCs/>
          <w:lang w:val="es-HN"/>
        </w:rPr>
      </w:pPr>
      <w:bookmarkStart w:id="220" w:name="_Toc156088527"/>
      <w:r w:rsidRPr="007B64EA">
        <w:rPr>
          <w:b w:val="0"/>
          <w:bCs/>
          <w:lang w:val="es-HN"/>
        </w:rPr>
        <w:t>6.7.1 GESTIÓN DEL CRONOGRAMA</w:t>
      </w:r>
      <w:bookmarkEnd w:id="220"/>
      <w:r w:rsidRPr="007B64EA">
        <w:rPr>
          <w:b w:val="0"/>
          <w:bCs/>
          <w:lang w:val="es-HN"/>
        </w:rPr>
        <w:t xml:space="preserve"> </w:t>
      </w:r>
    </w:p>
    <w:p w14:paraId="0881CD3B" w14:textId="7904D4EF" w:rsidR="0012545F" w:rsidRDefault="0012545F" w:rsidP="0012545F">
      <w:pPr>
        <w:pStyle w:val="TextoPrincipal"/>
        <w:spacing w:line="360" w:lineRule="auto"/>
        <w:jc w:val="left"/>
      </w:pPr>
      <w:r>
        <w:t xml:space="preserve">El cronograma con sus respectivos paquetes de trabajo y sus entregables para cada paquete en el que se muestra a continuación. </w:t>
      </w:r>
    </w:p>
    <w:p w14:paraId="05B644E5" w14:textId="54F0E5A6" w:rsidR="000E17CB" w:rsidRDefault="000E17CB" w:rsidP="000E17CB">
      <w:pPr>
        <w:pStyle w:val="TextoPrincipal"/>
        <w:spacing w:line="360" w:lineRule="auto"/>
        <w:jc w:val="left"/>
        <w:rPr>
          <w:b/>
          <w:bCs/>
        </w:rPr>
      </w:pPr>
      <w:r w:rsidRPr="00EC7A7B">
        <w:rPr>
          <w:noProof/>
        </w:rPr>
        <w:drawing>
          <wp:anchor distT="0" distB="0" distL="114300" distR="114300" simplePos="0" relativeHeight="251691008" behindDoc="0" locked="0" layoutInCell="1" allowOverlap="1" wp14:anchorId="7E1C1783" wp14:editId="791B4094">
            <wp:simplePos x="0" y="0"/>
            <wp:positionH relativeFrom="margin">
              <wp:align>left</wp:align>
            </wp:positionH>
            <wp:positionV relativeFrom="paragraph">
              <wp:posOffset>655320</wp:posOffset>
            </wp:positionV>
            <wp:extent cx="6494780" cy="2724150"/>
            <wp:effectExtent l="0" t="0" r="1270" b="0"/>
            <wp:wrapSquare wrapText="bothSides"/>
            <wp:docPr id="564303227"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303227" name="Imagen 1" descr="Gráfico&#10;&#10;Descripción generada automáticamente"/>
                    <pic:cNvPicPr/>
                  </pic:nvPicPr>
                  <pic:blipFill>
                    <a:blip r:embed="rId45">
                      <a:extLst>
                        <a:ext uri="{28A0092B-C50C-407E-A947-70E740481C1C}">
                          <a14:useLocalDpi xmlns:a14="http://schemas.microsoft.com/office/drawing/2010/main" val="0"/>
                        </a:ext>
                      </a:extLst>
                    </a:blip>
                    <a:stretch>
                      <a:fillRect/>
                    </a:stretch>
                  </pic:blipFill>
                  <pic:spPr>
                    <a:xfrm>
                      <a:off x="0" y="0"/>
                      <a:ext cx="6498047" cy="2725520"/>
                    </a:xfrm>
                    <a:prstGeom prst="rect">
                      <a:avLst/>
                    </a:prstGeom>
                  </pic:spPr>
                </pic:pic>
              </a:graphicData>
            </a:graphic>
            <wp14:sizeRelH relativeFrom="margin">
              <wp14:pctWidth>0</wp14:pctWidth>
            </wp14:sizeRelH>
            <wp14:sizeRelV relativeFrom="margin">
              <wp14:pctHeight>0</wp14:pctHeight>
            </wp14:sizeRelV>
          </wp:anchor>
        </w:drawing>
      </w:r>
      <w:r w:rsidR="0012545F">
        <w:t>En la estructura desglosada del trabajo se muestra cada uno de los paquetes de trabajo desde su etapa inicial hasta la finalización del proyecto.</w:t>
      </w:r>
      <w:r w:rsidR="004A5718">
        <w:rPr>
          <w:b/>
          <w:bCs/>
        </w:rPr>
        <w:t xml:space="preserve">    </w:t>
      </w:r>
    </w:p>
    <w:p w14:paraId="4EA2C135" w14:textId="77777777" w:rsidR="000E17CB" w:rsidRPr="000E17CB" w:rsidRDefault="000E17CB" w:rsidP="000E17CB">
      <w:pPr>
        <w:pStyle w:val="TextoPrincipal"/>
        <w:spacing w:line="360" w:lineRule="auto"/>
        <w:jc w:val="left"/>
      </w:pPr>
    </w:p>
    <w:p w14:paraId="4FC3420C" w14:textId="15B3BB2D" w:rsidR="0012545F" w:rsidRPr="007B64EA" w:rsidRDefault="004A5718" w:rsidP="004A5718">
      <w:pPr>
        <w:pStyle w:val="Descripcin"/>
        <w:rPr>
          <w:rFonts w:ascii="Times New Roman" w:hAnsi="Times New Roman" w:cs="Times New Roman"/>
          <w:b/>
          <w:bCs/>
          <w:i w:val="0"/>
          <w:iCs w:val="0"/>
          <w:color w:val="auto"/>
          <w:sz w:val="24"/>
          <w:szCs w:val="24"/>
          <w:lang w:val="es-HN"/>
        </w:rPr>
      </w:pPr>
      <w:r w:rsidRPr="007B64EA">
        <w:rPr>
          <w:rFonts w:ascii="Times New Roman" w:hAnsi="Times New Roman" w:cs="Times New Roman"/>
          <w:b/>
          <w:bCs/>
          <w:i w:val="0"/>
          <w:iCs w:val="0"/>
          <w:color w:val="auto"/>
          <w:sz w:val="24"/>
          <w:szCs w:val="24"/>
          <w:lang w:val="es-HN"/>
        </w:rPr>
        <w:t xml:space="preserve"> </w:t>
      </w:r>
      <w:bookmarkStart w:id="221" w:name="_Toc155901326"/>
      <w:r w:rsidRPr="007B64EA">
        <w:rPr>
          <w:rFonts w:ascii="Times New Roman" w:hAnsi="Times New Roman" w:cs="Times New Roman"/>
          <w:b/>
          <w:bCs/>
          <w:i w:val="0"/>
          <w:iCs w:val="0"/>
          <w:color w:val="auto"/>
          <w:sz w:val="24"/>
          <w:szCs w:val="24"/>
          <w:lang w:val="es-HN"/>
        </w:rPr>
        <w:t xml:space="preserve">Figura </w:t>
      </w:r>
      <w:r w:rsidRPr="004A5718">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Figura \* ARABIC </w:instrText>
      </w:r>
      <w:r w:rsidRPr="004A5718">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31</w:t>
      </w:r>
      <w:r w:rsidRPr="004A5718">
        <w:rPr>
          <w:rFonts w:ascii="Times New Roman" w:hAnsi="Times New Roman" w:cs="Times New Roman"/>
          <w:b/>
          <w:bCs/>
          <w:i w:val="0"/>
          <w:iCs w:val="0"/>
          <w:color w:val="auto"/>
          <w:sz w:val="24"/>
          <w:szCs w:val="24"/>
        </w:rPr>
        <w:fldChar w:fldCharType="end"/>
      </w:r>
      <w:r w:rsidRPr="007B64EA">
        <w:rPr>
          <w:rFonts w:ascii="Times New Roman" w:hAnsi="Times New Roman" w:cs="Times New Roman"/>
          <w:b/>
          <w:bCs/>
          <w:i w:val="0"/>
          <w:iCs w:val="0"/>
          <w:color w:val="auto"/>
          <w:sz w:val="24"/>
          <w:szCs w:val="24"/>
          <w:lang w:val="es-HN"/>
        </w:rPr>
        <w:t xml:space="preserve"> </w:t>
      </w:r>
      <w:r w:rsidR="00AB02E9" w:rsidRPr="007B64EA">
        <w:rPr>
          <w:rFonts w:ascii="Times New Roman" w:hAnsi="Times New Roman" w:cs="Times New Roman"/>
          <w:b/>
          <w:bCs/>
          <w:i w:val="0"/>
          <w:iCs w:val="0"/>
          <w:color w:val="auto"/>
          <w:sz w:val="24"/>
          <w:szCs w:val="24"/>
          <w:lang w:val="es-HN"/>
        </w:rPr>
        <w:t>Cronograma</w:t>
      </w:r>
      <w:bookmarkEnd w:id="221"/>
    </w:p>
    <w:p w14:paraId="3C1C914D" w14:textId="3968D7E0" w:rsidR="000E17CB" w:rsidRDefault="000E17CB" w:rsidP="000E17CB">
      <w:pPr>
        <w:pStyle w:val="TextoPrincipal"/>
        <w:spacing w:line="360" w:lineRule="auto"/>
        <w:ind w:firstLine="0"/>
        <w:rPr>
          <w:sz w:val="20"/>
          <w:szCs w:val="20"/>
        </w:rPr>
      </w:pPr>
      <w:r>
        <w:rPr>
          <w:sz w:val="20"/>
          <w:szCs w:val="20"/>
        </w:rPr>
        <w:t xml:space="preserve">  </w:t>
      </w:r>
      <w:r w:rsidR="00AB02E9" w:rsidRPr="00AB02E9">
        <w:rPr>
          <w:sz w:val="20"/>
          <w:szCs w:val="20"/>
        </w:rPr>
        <w:t xml:space="preserve">Fuente: Elaboración propia </w:t>
      </w:r>
    </w:p>
    <w:p w14:paraId="40479004" w14:textId="77777777" w:rsidR="000E17CB" w:rsidRPr="000E17CB" w:rsidRDefault="000E17CB" w:rsidP="000E17CB">
      <w:pPr>
        <w:pStyle w:val="TextoPrincipal"/>
        <w:spacing w:line="360" w:lineRule="auto"/>
        <w:ind w:firstLine="0"/>
        <w:rPr>
          <w:sz w:val="20"/>
          <w:szCs w:val="20"/>
        </w:rPr>
      </w:pPr>
    </w:p>
    <w:p w14:paraId="6D469B42" w14:textId="1B36411C" w:rsidR="0012545F" w:rsidRPr="007B64EA" w:rsidRDefault="00876B24" w:rsidP="00445B0A">
      <w:pPr>
        <w:pStyle w:val="Ttulo3"/>
        <w:rPr>
          <w:b w:val="0"/>
          <w:bCs/>
          <w:lang w:val="es-HN"/>
        </w:rPr>
      </w:pPr>
      <w:bookmarkStart w:id="222" w:name="_Toc156088528"/>
      <w:r w:rsidRPr="007B64EA">
        <w:rPr>
          <w:b w:val="0"/>
          <w:bCs/>
          <w:lang w:val="es-HN"/>
        </w:rPr>
        <w:t>6.7.2 PRESUPUESTO</w:t>
      </w:r>
      <w:bookmarkEnd w:id="222"/>
      <w:r w:rsidRPr="007B64EA">
        <w:rPr>
          <w:b w:val="0"/>
          <w:bCs/>
          <w:lang w:val="es-HN"/>
        </w:rPr>
        <w:t xml:space="preserve"> </w:t>
      </w:r>
    </w:p>
    <w:p w14:paraId="2BD3BDD0" w14:textId="3D130218" w:rsidR="001472D7" w:rsidRDefault="001472D7" w:rsidP="00794F1D">
      <w:pPr>
        <w:pStyle w:val="TextoPrincipal"/>
        <w:spacing w:line="360" w:lineRule="auto"/>
      </w:pPr>
      <w:r>
        <w:t xml:space="preserve">Planilla para los empleados de Panamá </w:t>
      </w:r>
    </w:p>
    <w:p w14:paraId="5C59F104" w14:textId="30E2C802" w:rsidR="00794F1D" w:rsidRPr="007F6F50" w:rsidRDefault="007F6F50" w:rsidP="007F6F50">
      <w:pPr>
        <w:pStyle w:val="TextoPrincipal"/>
        <w:spacing w:line="360" w:lineRule="auto"/>
        <w:rPr>
          <w:rFonts w:asciiTheme="minorHAnsi" w:hAnsiTheme="minorHAnsi" w:cstheme="minorBidi"/>
          <w:sz w:val="22"/>
          <w:szCs w:val="22"/>
        </w:rPr>
      </w:pPr>
      <w:r w:rsidRPr="007F6F50">
        <w:rPr>
          <w:noProof/>
        </w:rPr>
        <w:drawing>
          <wp:inline distT="0" distB="0" distL="0" distR="0" wp14:anchorId="6C183CB3" wp14:editId="2F7EACA1">
            <wp:extent cx="5362575" cy="2609850"/>
            <wp:effectExtent l="0" t="0" r="9525" b="0"/>
            <wp:docPr id="137796949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362575" cy="2609850"/>
                    </a:xfrm>
                    <a:prstGeom prst="rect">
                      <a:avLst/>
                    </a:prstGeom>
                    <a:noFill/>
                    <a:ln>
                      <a:noFill/>
                    </a:ln>
                  </pic:spPr>
                </pic:pic>
              </a:graphicData>
            </a:graphic>
          </wp:inline>
        </w:drawing>
      </w:r>
      <w:r w:rsidRPr="007F6F50">
        <w:t xml:space="preserve"> </w:t>
      </w:r>
      <w:r w:rsidR="00074E08">
        <w:fldChar w:fldCharType="begin"/>
      </w:r>
      <w:r w:rsidR="00074E08">
        <w:instrText xml:space="preserve"> LINK Excel.Sheet.12 "C:\\Users\\Josela Torres\\Downloads\\Presupuesto de gastos.xlsx" "Hoja1!F2C3:F15C7" \a \f 4 \h  \* MERGEFORMAT </w:instrText>
      </w:r>
      <w:r w:rsidR="00000000">
        <w:fldChar w:fldCharType="separate"/>
      </w:r>
      <w:r w:rsidR="00074E08">
        <w:fldChar w:fldCharType="end"/>
      </w:r>
    </w:p>
    <w:p w14:paraId="42ED1B40" w14:textId="1E419738" w:rsidR="00CB0700" w:rsidRPr="007B64EA" w:rsidRDefault="00BF2C70" w:rsidP="00BF2C70">
      <w:pPr>
        <w:pStyle w:val="Descripcin"/>
        <w:rPr>
          <w:rFonts w:ascii="Times New Roman" w:hAnsi="Times New Roman" w:cs="Times New Roman"/>
          <w:b/>
          <w:bCs/>
          <w:i w:val="0"/>
          <w:iCs w:val="0"/>
          <w:color w:val="auto"/>
          <w:sz w:val="24"/>
          <w:szCs w:val="24"/>
          <w:lang w:val="es-HN"/>
        </w:rPr>
      </w:pPr>
      <w:r w:rsidRPr="007B64EA">
        <w:rPr>
          <w:rFonts w:ascii="Times New Roman" w:hAnsi="Times New Roman" w:cs="Times New Roman"/>
          <w:b/>
          <w:bCs/>
          <w:i w:val="0"/>
          <w:iCs w:val="0"/>
          <w:color w:val="auto"/>
          <w:sz w:val="24"/>
          <w:szCs w:val="24"/>
          <w:lang w:val="es-HN"/>
        </w:rPr>
        <w:t xml:space="preserve">            </w:t>
      </w:r>
      <w:bookmarkStart w:id="223" w:name="_Toc158315802"/>
      <w:r w:rsidRPr="007B64EA">
        <w:rPr>
          <w:rFonts w:ascii="Times New Roman" w:hAnsi="Times New Roman" w:cs="Times New Roman"/>
          <w:b/>
          <w:bCs/>
          <w:i w:val="0"/>
          <w:iCs w:val="0"/>
          <w:color w:val="auto"/>
          <w:sz w:val="24"/>
          <w:szCs w:val="24"/>
          <w:lang w:val="es-HN"/>
        </w:rPr>
        <w:t xml:space="preserve">Tabla </w:t>
      </w:r>
      <w:r w:rsidRPr="00BF2C70">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Tabla \* ARABIC </w:instrText>
      </w:r>
      <w:r w:rsidRPr="00BF2C70">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16</w:t>
      </w:r>
      <w:r w:rsidRPr="00BF2C70">
        <w:rPr>
          <w:rFonts w:ascii="Times New Roman" w:hAnsi="Times New Roman" w:cs="Times New Roman"/>
          <w:b/>
          <w:bCs/>
          <w:i w:val="0"/>
          <w:iCs w:val="0"/>
          <w:color w:val="auto"/>
          <w:sz w:val="24"/>
          <w:szCs w:val="24"/>
        </w:rPr>
        <w:fldChar w:fldCharType="end"/>
      </w:r>
      <w:r w:rsidR="00794DFD" w:rsidRPr="007B64EA">
        <w:rPr>
          <w:rFonts w:ascii="Times New Roman" w:hAnsi="Times New Roman" w:cs="Times New Roman"/>
          <w:b/>
          <w:bCs/>
          <w:i w:val="0"/>
          <w:iCs w:val="0"/>
          <w:color w:val="auto"/>
          <w:sz w:val="24"/>
          <w:szCs w:val="24"/>
          <w:lang w:val="es-HN"/>
        </w:rPr>
        <w:t xml:space="preserve"> </w:t>
      </w:r>
      <w:r w:rsidRPr="007B64EA">
        <w:rPr>
          <w:rFonts w:ascii="Times New Roman" w:hAnsi="Times New Roman" w:cs="Times New Roman"/>
          <w:b/>
          <w:bCs/>
          <w:i w:val="0"/>
          <w:iCs w:val="0"/>
          <w:color w:val="auto"/>
          <w:sz w:val="24"/>
          <w:szCs w:val="24"/>
          <w:lang w:val="es-HN"/>
        </w:rPr>
        <w:t>Gatos</w:t>
      </w:r>
      <w:r w:rsidR="00D44727" w:rsidRPr="007B64EA">
        <w:rPr>
          <w:rFonts w:ascii="Times New Roman" w:hAnsi="Times New Roman" w:cs="Times New Roman"/>
          <w:b/>
          <w:bCs/>
          <w:i w:val="0"/>
          <w:iCs w:val="0"/>
          <w:color w:val="auto"/>
          <w:sz w:val="24"/>
          <w:szCs w:val="24"/>
          <w:lang w:val="es-HN"/>
        </w:rPr>
        <w:t xml:space="preserve"> fij</w:t>
      </w:r>
      <w:r w:rsidRPr="007B64EA">
        <w:rPr>
          <w:rFonts w:ascii="Times New Roman" w:hAnsi="Times New Roman" w:cs="Times New Roman"/>
          <w:b/>
          <w:bCs/>
          <w:i w:val="0"/>
          <w:iCs w:val="0"/>
          <w:color w:val="auto"/>
          <w:sz w:val="24"/>
          <w:szCs w:val="24"/>
          <w:lang w:val="es-HN"/>
        </w:rPr>
        <w:t>os</w:t>
      </w:r>
      <w:bookmarkEnd w:id="223"/>
    </w:p>
    <w:p w14:paraId="7F985390" w14:textId="7DCB6EDE" w:rsidR="00573D4C" w:rsidRPr="00EC695D" w:rsidRDefault="00EC695D" w:rsidP="00DA7DF0">
      <w:pPr>
        <w:pStyle w:val="TextoPrincipal"/>
        <w:spacing w:line="360" w:lineRule="auto"/>
        <w:rPr>
          <w:sz w:val="20"/>
          <w:szCs w:val="20"/>
        </w:rPr>
      </w:pPr>
      <w:r w:rsidRPr="00EC695D">
        <w:rPr>
          <w:sz w:val="20"/>
          <w:szCs w:val="20"/>
        </w:rPr>
        <w:t>Fuente: Elaboración propia 2023</w:t>
      </w:r>
    </w:p>
    <w:p w14:paraId="021426B1" w14:textId="526B6E4C" w:rsidR="00CB0700" w:rsidRDefault="00DA7DF0" w:rsidP="000E17CB">
      <w:pPr>
        <w:pStyle w:val="TextoPrincipal"/>
        <w:numPr>
          <w:ilvl w:val="0"/>
          <w:numId w:val="66"/>
        </w:numPr>
        <w:spacing w:line="360" w:lineRule="auto"/>
      </w:pPr>
      <w:r w:rsidRPr="00973D40">
        <w:rPr>
          <w:noProof/>
        </w:rPr>
        <w:drawing>
          <wp:anchor distT="0" distB="0" distL="114300" distR="114300" simplePos="0" relativeHeight="251698176" behindDoc="1" locked="0" layoutInCell="1" allowOverlap="1" wp14:anchorId="77FD87BD" wp14:editId="62F5C5C2">
            <wp:simplePos x="0" y="0"/>
            <wp:positionH relativeFrom="column">
              <wp:posOffset>-248285</wp:posOffset>
            </wp:positionH>
            <wp:positionV relativeFrom="paragraph">
              <wp:posOffset>307975</wp:posOffset>
            </wp:positionV>
            <wp:extent cx="6804025" cy="2228850"/>
            <wp:effectExtent l="0" t="0" r="0" b="0"/>
            <wp:wrapTight wrapText="bothSides">
              <wp:wrapPolygon edited="0">
                <wp:start x="0" y="0"/>
                <wp:lineTo x="0" y="21415"/>
                <wp:lineTo x="21529" y="21415"/>
                <wp:lineTo x="21529" y="0"/>
                <wp:lineTo x="0" y="0"/>
              </wp:wrapPolygon>
            </wp:wrapTight>
            <wp:docPr id="5098677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804025" cy="22288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73D40">
        <w:t xml:space="preserve">Venta de los productos con diferentes proyecciones de ventas de los productos </w:t>
      </w:r>
    </w:p>
    <w:p w14:paraId="0FF7F669" w14:textId="6037A96C" w:rsidR="00BF2C70" w:rsidRPr="007B64EA" w:rsidRDefault="00A120C1" w:rsidP="00BF2C70">
      <w:pPr>
        <w:pStyle w:val="Descripcin"/>
        <w:rPr>
          <w:b/>
          <w:bCs/>
          <w:lang w:val="es-HN"/>
        </w:rPr>
      </w:pPr>
      <w:r w:rsidRPr="007B64EA">
        <w:rPr>
          <w:b/>
          <w:bCs/>
          <w:lang w:val="es-HN"/>
        </w:rPr>
        <w:t xml:space="preserve">                 </w:t>
      </w:r>
      <w:r w:rsidR="00BF2C70" w:rsidRPr="007B64EA">
        <w:rPr>
          <w:b/>
          <w:bCs/>
          <w:lang w:val="es-HN"/>
        </w:rPr>
        <w:t xml:space="preserve">       </w:t>
      </w:r>
    </w:p>
    <w:p w14:paraId="25787DB6" w14:textId="4D4883CB" w:rsidR="00CB0700" w:rsidRPr="007B64EA" w:rsidRDefault="00BF2C70" w:rsidP="00BF2C70">
      <w:pPr>
        <w:pStyle w:val="Descripcin"/>
        <w:rPr>
          <w:rFonts w:ascii="Times New Roman" w:hAnsi="Times New Roman" w:cs="Times New Roman"/>
          <w:b/>
          <w:bCs/>
          <w:i w:val="0"/>
          <w:iCs w:val="0"/>
          <w:color w:val="auto"/>
          <w:sz w:val="24"/>
          <w:szCs w:val="24"/>
          <w:lang w:val="es-HN"/>
        </w:rPr>
      </w:pPr>
      <w:bookmarkStart w:id="224" w:name="_Toc158315803"/>
      <w:r w:rsidRPr="007B64EA">
        <w:rPr>
          <w:rFonts w:ascii="Times New Roman" w:hAnsi="Times New Roman" w:cs="Times New Roman"/>
          <w:b/>
          <w:bCs/>
          <w:i w:val="0"/>
          <w:iCs w:val="0"/>
          <w:color w:val="auto"/>
          <w:sz w:val="24"/>
          <w:szCs w:val="24"/>
          <w:lang w:val="es-HN"/>
        </w:rPr>
        <w:t xml:space="preserve">Tabla </w:t>
      </w:r>
      <w:r w:rsidRPr="00BF2C70">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Tabla \* ARABIC </w:instrText>
      </w:r>
      <w:r w:rsidRPr="00BF2C70">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17</w:t>
      </w:r>
      <w:r w:rsidRPr="00BF2C70">
        <w:rPr>
          <w:rFonts w:ascii="Times New Roman" w:hAnsi="Times New Roman" w:cs="Times New Roman"/>
          <w:b/>
          <w:bCs/>
          <w:i w:val="0"/>
          <w:iCs w:val="0"/>
          <w:color w:val="auto"/>
          <w:sz w:val="24"/>
          <w:szCs w:val="24"/>
        </w:rPr>
        <w:fldChar w:fldCharType="end"/>
      </w:r>
      <w:r w:rsidR="00D44727" w:rsidRPr="007B64EA">
        <w:rPr>
          <w:rFonts w:ascii="Times New Roman" w:hAnsi="Times New Roman" w:cs="Times New Roman"/>
          <w:b/>
          <w:bCs/>
          <w:i w:val="0"/>
          <w:iCs w:val="0"/>
          <w:color w:val="auto"/>
          <w:sz w:val="24"/>
          <w:szCs w:val="24"/>
          <w:lang w:val="es-HN"/>
        </w:rPr>
        <w:t xml:space="preserve"> </w:t>
      </w:r>
      <w:r w:rsidR="007D0CD6" w:rsidRPr="007B64EA">
        <w:rPr>
          <w:rFonts w:ascii="Times New Roman" w:hAnsi="Times New Roman" w:cs="Times New Roman"/>
          <w:b/>
          <w:bCs/>
          <w:i w:val="0"/>
          <w:iCs w:val="0"/>
          <w:color w:val="auto"/>
          <w:sz w:val="24"/>
          <w:szCs w:val="24"/>
          <w:lang w:val="es-HN"/>
        </w:rPr>
        <w:t>Proyección de ventas</w:t>
      </w:r>
      <w:bookmarkEnd w:id="224"/>
      <w:r w:rsidR="007D0CD6" w:rsidRPr="007B64EA">
        <w:rPr>
          <w:rFonts w:ascii="Times New Roman" w:hAnsi="Times New Roman" w:cs="Times New Roman"/>
          <w:b/>
          <w:bCs/>
          <w:i w:val="0"/>
          <w:iCs w:val="0"/>
          <w:color w:val="auto"/>
          <w:sz w:val="24"/>
          <w:szCs w:val="24"/>
          <w:lang w:val="es-HN"/>
        </w:rPr>
        <w:t xml:space="preserve"> </w:t>
      </w:r>
      <w:r w:rsidR="00D44727" w:rsidRPr="007B64EA">
        <w:rPr>
          <w:rFonts w:ascii="Times New Roman" w:hAnsi="Times New Roman" w:cs="Times New Roman"/>
          <w:b/>
          <w:bCs/>
          <w:i w:val="0"/>
          <w:iCs w:val="0"/>
          <w:color w:val="auto"/>
          <w:sz w:val="24"/>
          <w:szCs w:val="24"/>
          <w:lang w:val="es-HN"/>
        </w:rPr>
        <w:t xml:space="preserve"> </w:t>
      </w:r>
    </w:p>
    <w:p w14:paraId="5D598CA2" w14:textId="3328CE22" w:rsidR="00A120C1" w:rsidRPr="00A120C1" w:rsidRDefault="00A120C1" w:rsidP="00BF2C70">
      <w:pPr>
        <w:pStyle w:val="TextoPrincipal"/>
        <w:spacing w:line="360" w:lineRule="auto"/>
        <w:ind w:firstLine="0"/>
        <w:rPr>
          <w:sz w:val="20"/>
          <w:szCs w:val="20"/>
        </w:rPr>
      </w:pPr>
      <w:r w:rsidRPr="00A120C1">
        <w:rPr>
          <w:sz w:val="20"/>
          <w:szCs w:val="20"/>
        </w:rPr>
        <w:t>Fuente: Elaboración propia 2023</w:t>
      </w:r>
    </w:p>
    <w:p w14:paraId="53764EB7" w14:textId="77777777" w:rsidR="00A617EB" w:rsidRDefault="00A617EB" w:rsidP="00642863">
      <w:pPr>
        <w:pStyle w:val="Ttulo2"/>
        <w:spacing w:line="360" w:lineRule="auto"/>
        <w:ind w:left="1440"/>
        <w:rPr>
          <w:lang w:val="es-HN"/>
        </w:rPr>
        <w:sectPr w:rsidR="00A617EB" w:rsidSect="00420C44">
          <w:pgSz w:w="12240" w:h="15840" w:code="1"/>
          <w:pgMar w:top="1440" w:right="1440" w:bottom="1440" w:left="1440" w:header="709" w:footer="709" w:gutter="0"/>
          <w:pgNumType w:start="1"/>
          <w:cols w:space="708"/>
          <w:docGrid w:linePitch="360"/>
        </w:sectPr>
      </w:pPr>
    </w:p>
    <w:p w14:paraId="16C95C15" w14:textId="5D2CB34D" w:rsidR="000E2A5D" w:rsidRPr="007A01EE" w:rsidRDefault="00642863" w:rsidP="00642863">
      <w:pPr>
        <w:pStyle w:val="Ttulo2"/>
        <w:spacing w:line="360" w:lineRule="auto"/>
        <w:ind w:left="1440"/>
        <w:rPr>
          <w:lang w:val="es-HN"/>
        </w:rPr>
      </w:pPr>
      <w:bookmarkStart w:id="225" w:name="_Toc156088529"/>
      <w:r>
        <w:rPr>
          <w:lang w:val="es-HN"/>
        </w:rPr>
        <w:lastRenderedPageBreak/>
        <w:t>6.8</w:t>
      </w:r>
      <w:r w:rsidR="00A871DB">
        <w:rPr>
          <w:lang w:val="es-HN"/>
        </w:rPr>
        <w:t>CONCORDANCIA DE LOS SEGMENTOS DE LA TESIS CON LA PROPUESTA</w:t>
      </w:r>
      <w:bookmarkEnd w:id="225"/>
    </w:p>
    <w:p w14:paraId="729B5065" w14:textId="77777777" w:rsidR="005469A4" w:rsidRDefault="00294EDC" w:rsidP="00A94B2A">
      <w:pPr>
        <w:pStyle w:val="TextoPrincipal"/>
        <w:spacing w:line="360" w:lineRule="auto"/>
      </w:pPr>
      <w:r>
        <w:object w:dxaOrig="18864" w:dyaOrig="9095" w14:anchorId="1D0837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2.25pt;height:5in" o:ole="">
            <v:imagedata r:id="rId48" o:title=""/>
          </v:shape>
          <o:OLEObject Type="Link" ProgID="Excel.Sheet.12" ShapeID="_x0000_i1025" DrawAspect="Content" r:id="rId49" UpdateMode="Always">
            <o:LinkType>EnhancedMetaFile</o:LinkType>
            <o:LockedField>false</o:LockedField>
          </o:OLEObject>
        </w:object>
      </w:r>
    </w:p>
    <w:p w14:paraId="2208795C" w14:textId="55D8A0BD" w:rsidR="00CB0700" w:rsidRDefault="00CB0700" w:rsidP="00A94B2A">
      <w:pPr>
        <w:pStyle w:val="TextoPrincipal"/>
        <w:spacing w:line="360" w:lineRule="auto"/>
      </w:pPr>
    </w:p>
    <w:p w14:paraId="6444E299" w14:textId="42B756AB" w:rsidR="000E2A5D" w:rsidRPr="007B64EA" w:rsidRDefault="00BF2C70" w:rsidP="00BF2C70">
      <w:pPr>
        <w:pStyle w:val="Descripcin"/>
        <w:rPr>
          <w:rFonts w:ascii="Times New Roman" w:hAnsi="Times New Roman" w:cs="Times New Roman"/>
          <w:b/>
          <w:bCs/>
          <w:i w:val="0"/>
          <w:iCs w:val="0"/>
          <w:color w:val="auto"/>
          <w:sz w:val="24"/>
          <w:szCs w:val="24"/>
          <w:lang w:val="es-HN"/>
        </w:rPr>
      </w:pPr>
      <w:r w:rsidRPr="007B64EA">
        <w:rPr>
          <w:rFonts w:ascii="Times New Roman" w:hAnsi="Times New Roman" w:cs="Times New Roman"/>
          <w:b/>
          <w:bCs/>
          <w:i w:val="0"/>
          <w:iCs w:val="0"/>
          <w:color w:val="auto"/>
          <w:sz w:val="24"/>
          <w:szCs w:val="24"/>
          <w:lang w:val="es-HN"/>
        </w:rPr>
        <w:t xml:space="preserve">             </w:t>
      </w:r>
      <w:bookmarkStart w:id="226" w:name="_Toc158315804"/>
      <w:r w:rsidRPr="007B64EA">
        <w:rPr>
          <w:rFonts w:ascii="Times New Roman" w:hAnsi="Times New Roman" w:cs="Times New Roman"/>
          <w:b/>
          <w:bCs/>
          <w:i w:val="0"/>
          <w:iCs w:val="0"/>
          <w:color w:val="auto"/>
          <w:sz w:val="24"/>
          <w:szCs w:val="24"/>
          <w:lang w:val="es-HN"/>
        </w:rPr>
        <w:t xml:space="preserve">Tabla </w:t>
      </w:r>
      <w:r w:rsidRPr="00BF2C70">
        <w:rPr>
          <w:rFonts w:ascii="Times New Roman" w:hAnsi="Times New Roman" w:cs="Times New Roman"/>
          <w:b/>
          <w:bCs/>
          <w:i w:val="0"/>
          <w:iCs w:val="0"/>
          <w:color w:val="auto"/>
          <w:sz w:val="24"/>
          <w:szCs w:val="24"/>
        </w:rPr>
        <w:fldChar w:fldCharType="begin"/>
      </w:r>
      <w:r w:rsidRPr="007B64EA">
        <w:rPr>
          <w:rFonts w:ascii="Times New Roman" w:hAnsi="Times New Roman" w:cs="Times New Roman"/>
          <w:b/>
          <w:bCs/>
          <w:i w:val="0"/>
          <w:iCs w:val="0"/>
          <w:color w:val="auto"/>
          <w:sz w:val="24"/>
          <w:szCs w:val="24"/>
          <w:lang w:val="es-HN"/>
        </w:rPr>
        <w:instrText xml:space="preserve"> SEQ Tabla \* ARABIC </w:instrText>
      </w:r>
      <w:r w:rsidRPr="00BF2C70">
        <w:rPr>
          <w:rFonts w:ascii="Times New Roman" w:hAnsi="Times New Roman" w:cs="Times New Roman"/>
          <w:b/>
          <w:bCs/>
          <w:i w:val="0"/>
          <w:iCs w:val="0"/>
          <w:color w:val="auto"/>
          <w:sz w:val="24"/>
          <w:szCs w:val="24"/>
        </w:rPr>
        <w:fldChar w:fldCharType="separate"/>
      </w:r>
      <w:r w:rsidR="007868AA">
        <w:rPr>
          <w:rFonts w:ascii="Times New Roman" w:hAnsi="Times New Roman" w:cs="Times New Roman"/>
          <w:b/>
          <w:bCs/>
          <w:i w:val="0"/>
          <w:iCs w:val="0"/>
          <w:noProof/>
          <w:color w:val="auto"/>
          <w:sz w:val="24"/>
          <w:szCs w:val="24"/>
          <w:lang w:val="es-HN"/>
        </w:rPr>
        <w:t>18</w:t>
      </w:r>
      <w:r w:rsidRPr="00BF2C70">
        <w:rPr>
          <w:rFonts w:ascii="Times New Roman" w:hAnsi="Times New Roman" w:cs="Times New Roman"/>
          <w:b/>
          <w:bCs/>
          <w:i w:val="0"/>
          <w:iCs w:val="0"/>
          <w:color w:val="auto"/>
          <w:sz w:val="24"/>
          <w:szCs w:val="24"/>
        </w:rPr>
        <w:fldChar w:fldCharType="end"/>
      </w:r>
      <w:r w:rsidRPr="007B64EA">
        <w:rPr>
          <w:rFonts w:ascii="Times New Roman" w:hAnsi="Times New Roman" w:cs="Times New Roman"/>
          <w:b/>
          <w:bCs/>
          <w:i w:val="0"/>
          <w:iCs w:val="0"/>
          <w:color w:val="auto"/>
          <w:sz w:val="24"/>
          <w:szCs w:val="24"/>
          <w:lang w:val="es-HN"/>
        </w:rPr>
        <w:t xml:space="preserve"> concordancia de los segmentos</w:t>
      </w:r>
      <w:bookmarkEnd w:id="226"/>
      <w:r w:rsidRPr="007B64EA">
        <w:rPr>
          <w:rFonts w:ascii="Times New Roman" w:hAnsi="Times New Roman" w:cs="Times New Roman"/>
          <w:b/>
          <w:bCs/>
          <w:i w:val="0"/>
          <w:iCs w:val="0"/>
          <w:color w:val="auto"/>
          <w:sz w:val="24"/>
          <w:szCs w:val="24"/>
          <w:lang w:val="es-HN"/>
        </w:rPr>
        <w:t xml:space="preserve"> </w:t>
      </w:r>
    </w:p>
    <w:p w14:paraId="566FDDB6" w14:textId="766945C2" w:rsidR="000E2A5D" w:rsidRPr="00BF2C70" w:rsidRDefault="00BF2C70" w:rsidP="00A94B2A">
      <w:pPr>
        <w:pStyle w:val="TextoPrincipal"/>
        <w:spacing w:line="360" w:lineRule="auto"/>
        <w:ind w:firstLine="0"/>
        <w:rPr>
          <w:sz w:val="20"/>
          <w:szCs w:val="20"/>
        </w:rPr>
      </w:pPr>
      <w:r>
        <w:rPr>
          <w:sz w:val="20"/>
          <w:szCs w:val="20"/>
        </w:rPr>
        <w:t xml:space="preserve">                </w:t>
      </w:r>
      <w:r w:rsidRPr="00BF2C70">
        <w:rPr>
          <w:sz w:val="20"/>
          <w:szCs w:val="20"/>
        </w:rPr>
        <w:t xml:space="preserve">Fuente: Elaboración propia </w:t>
      </w:r>
      <w:r>
        <w:rPr>
          <w:sz w:val="20"/>
          <w:szCs w:val="20"/>
        </w:rPr>
        <w:t>2023</w:t>
      </w:r>
    </w:p>
    <w:p w14:paraId="5515EB1A" w14:textId="77777777" w:rsidR="007F1A82" w:rsidRDefault="007F1A82" w:rsidP="00640979">
      <w:pPr>
        <w:pStyle w:val="Ttulo1"/>
        <w:sectPr w:rsidR="007F1A82" w:rsidSect="00420C44">
          <w:pgSz w:w="15840" w:h="12240" w:orient="landscape" w:code="1"/>
          <w:pgMar w:top="1440" w:right="1440" w:bottom="1440" w:left="1440" w:header="709" w:footer="709" w:gutter="0"/>
          <w:pgNumType w:start="1"/>
          <w:cols w:space="708"/>
          <w:docGrid w:linePitch="360"/>
        </w:sectPr>
      </w:pPr>
      <w:bookmarkStart w:id="227" w:name="_Toc474331204"/>
      <w:bookmarkStart w:id="228" w:name="_Toc474331407"/>
    </w:p>
    <w:p w14:paraId="30FCA3C4" w14:textId="2F6716B8" w:rsidR="00640979" w:rsidRDefault="00640979" w:rsidP="00640979">
      <w:pPr>
        <w:pStyle w:val="Ttulo1"/>
      </w:pPr>
      <w:bookmarkStart w:id="229" w:name="_Toc156088530"/>
      <w:r>
        <w:lastRenderedPageBreak/>
        <w:t>REFERENCIAS BIBLIOGRÁFICAS</w:t>
      </w:r>
      <w:bookmarkEnd w:id="227"/>
      <w:bookmarkEnd w:id="228"/>
      <w:bookmarkEnd w:id="229"/>
    </w:p>
    <w:p w14:paraId="135F7C6F" w14:textId="56F7E674" w:rsidR="00074EC7" w:rsidRDefault="00074EC7" w:rsidP="0054106B">
      <w:pPr>
        <w:spacing w:line="360" w:lineRule="auto"/>
        <w:ind w:left="57" w:firstLine="709"/>
        <w:rPr>
          <w:rFonts w:ascii="Times New Roman" w:hAnsi="Times New Roman" w:cs="Times New Roman"/>
          <w:sz w:val="24"/>
          <w:szCs w:val="24"/>
          <w:lang w:val="es-HN"/>
        </w:rPr>
      </w:pPr>
      <w:r w:rsidRPr="00074EC7">
        <w:rPr>
          <w:rFonts w:ascii="Times New Roman" w:hAnsi="Times New Roman" w:cs="Times New Roman"/>
          <w:sz w:val="24"/>
          <w:szCs w:val="24"/>
          <w:lang w:val="es-HN"/>
        </w:rPr>
        <w:t xml:space="preserve">Gómez Pérez, J. A. (2023). PANAMÁ, MERCADO DE MEDICAMENTOS: INTERVENCIÓN ESTATAL Y POLÍTICA DE PRECIOS. D´Economía, (2), 13–29. Recuperado a partir de </w:t>
      </w:r>
      <w:hyperlink r:id="rId50" w:history="1">
        <w:r w:rsidR="00765BB6" w:rsidRPr="00C84C98">
          <w:rPr>
            <w:rStyle w:val="Hipervnculo"/>
            <w:rFonts w:ascii="Times New Roman" w:hAnsi="Times New Roman" w:cs="Times New Roman"/>
            <w:sz w:val="24"/>
            <w:szCs w:val="24"/>
            <w:lang w:val="es-HN"/>
          </w:rPr>
          <w:t>https://revistas.up.ac.pa/index.php/D_ECONOMIA/article/view/3551</w:t>
        </w:r>
      </w:hyperlink>
      <w:r w:rsidR="00765BB6">
        <w:rPr>
          <w:rFonts w:ascii="Times New Roman" w:hAnsi="Times New Roman" w:cs="Times New Roman"/>
          <w:sz w:val="24"/>
          <w:szCs w:val="24"/>
          <w:lang w:val="es-HN"/>
        </w:rPr>
        <w:t xml:space="preserve"> </w:t>
      </w:r>
    </w:p>
    <w:p w14:paraId="388D91CE" w14:textId="77777777" w:rsidR="005A56CE" w:rsidRPr="00074EC7" w:rsidRDefault="005A56CE" w:rsidP="00074EC7">
      <w:pPr>
        <w:rPr>
          <w:rFonts w:ascii="Times New Roman" w:hAnsi="Times New Roman" w:cs="Times New Roman"/>
          <w:sz w:val="24"/>
          <w:szCs w:val="24"/>
          <w:lang w:val="es-HN"/>
        </w:rPr>
      </w:pPr>
    </w:p>
    <w:p w14:paraId="4A79B425" w14:textId="4E7D1E5B" w:rsidR="00CB6C96" w:rsidRDefault="00F62BD2" w:rsidP="007255C9">
      <w:pPr>
        <w:pStyle w:val="TextoPrincipal"/>
        <w:spacing w:line="360" w:lineRule="auto"/>
        <w:rPr>
          <w:color w:val="0000FF"/>
          <w:u w:val="single"/>
        </w:rPr>
      </w:pPr>
      <w:r w:rsidRPr="00F62BD2">
        <w:t>Jiménez Herrera, L. (2020). El acceso a medicamentos en Latinoamérica, una mirada al caso de Costa Rica. Revista Cubana de salud pública, 45, e1635.</w:t>
      </w:r>
      <w:r>
        <w:t xml:space="preserve"> </w:t>
      </w:r>
      <w:r w:rsidR="00247CD2">
        <w:t xml:space="preserve"> </w:t>
      </w:r>
      <w:hyperlink r:id="rId51" w:history="1">
        <w:r w:rsidR="00247CD2" w:rsidRPr="004F079D">
          <w:rPr>
            <w:color w:val="0000FF"/>
            <w:u w:val="single"/>
          </w:rPr>
          <w:t>SciELO - Salud Pública - El acceso a medicamentos en Latinoamérica, una mirada al caso de Costa Rica El acceso a medicamentos en Latinoamérica, una mirada al caso de Costa Rica (scielosp.org)</w:t>
        </w:r>
      </w:hyperlink>
    </w:p>
    <w:p w14:paraId="6CB29504" w14:textId="3670D746" w:rsidR="00247CD2" w:rsidRPr="007B64EA" w:rsidRDefault="00176B0E" w:rsidP="0037409D">
      <w:pPr>
        <w:spacing w:line="360" w:lineRule="auto"/>
        <w:ind w:left="57" w:firstLine="709"/>
        <w:mirrorIndents/>
        <w:jc w:val="both"/>
        <w:rPr>
          <w:rFonts w:ascii="Times New Roman" w:hAnsi="Times New Roman" w:cs="Times New Roman"/>
          <w:color w:val="0000FF"/>
          <w:sz w:val="24"/>
          <w:szCs w:val="24"/>
          <w:u w:val="single"/>
          <w:lang w:val="es-HN"/>
        </w:rPr>
      </w:pPr>
      <w:r w:rsidRPr="007B64EA">
        <w:rPr>
          <w:rFonts w:ascii="Times New Roman" w:hAnsi="Times New Roman" w:cs="Times New Roman"/>
          <w:sz w:val="24"/>
          <w:szCs w:val="24"/>
          <w:lang w:val="es-HN"/>
        </w:rPr>
        <w:t xml:space="preserve">Inostroza-Ruiz, L. A., Apesteguia-Infantes, J. A., Tapia-Manrique, E. R., &amp; Jáuregui-Maldonado, J. F. (2023). Globalización e industria farmacéutica: la dimensión ética del cuidado de la salud. Encuentros. Revista de Ciencias Humanas, Teoría Social y Pensamiento Crítico., (17), 26-38.  </w:t>
      </w:r>
      <w:r w:rsidR="00780521" w:rsidRPr="007B64EA">
        <w:rPr>
          <w:rFonts w:ascii="Times New Roman" w:hAnsi="Times New Roman" w:cs="Times New Roman"/>
          <w:sz w:val="24"/>
          <w:szCs w:val="24"/>
          <w:lang w:val="es-HN"/>
        </w:rPr>
        <w:t xml:space="preserve"> </w:t>
      </w:r>
      <w:hyperlink r:id="rId52" w:history="1">
        <w:r w:rsidR="00780521" w:rsidRPr="007B64EA">
          <w:rPr>
            <w:rFonts w:ascii="Times New Roman" w:hAnsi="Times New Roman" w:cs="Times New Roman"/>
            <w:color w:val="0000FF"/>
            <w:sz w:val="24"/>
            <w:szCs w:val="24"/>
            <w:u w:val="single"/>
            <w:lang w:val="es-HN"/>
          </w:rPr>
          <w:t>Globalización e industria farmacéutica: la dimensión ética del cuidado de la salud. | Encuentros. Revista de Ciencias Humanas, Teoría Social y Pensamiento Crítico. (unermb.web.ve)</w:t>
        </w:r>
      </w:hyperlink>
    </w:p>
    <w:p w14:paraId="61118441" w14:textId="77777777" w:rsidR="0037409D" w:rsidRPr="007B64EA" w:rsidRDefault="0037409D" w:rsidP="0037409D">
      <w:pPr>
        <w:spacing w:line="360" w:lineRule="auto"/>
        <w:ind w:left="57" w:firstLine="709"/>
        <w:mirrorIndents/>
        <w:jc w:val="both"/>
        <w:rPr>
          <w:rFonts w:ascii="Times New Roman" w:hAnsi="Times New Roman" w:cs="Times New Roman"/>
          <w:sz w:val="24"/>
          <w:szCs w:val="24"/>
          <w:lang w:val="es-HN"/>
        </w:rPr>
      </w:pPr>
    </w:p>
    <w:p w14:paraId="6D16FAE5" w14:textId="77777777" w:rsidR="0069630E" w:rsidRPr="007B64EA" w:rsidRDefault="007464E8" w:rsidP="00B519AE">
      <w:pPr>
        <w:spacing w:line="360" w:lineRule="auto"/>
        <w:ind w:left="57" w:firstLine="709"/>
        <w:rPr>
          <w:rFonts w:ascii="Times New Roman" w:hAnsi="Times New Roman" w:cs="Times New Roman"/>
          <w:color w:val="0000FF"/>
          <w:sz w:val="24"/>
          <w:szCs w:val="24"/>
          <w:u w:val="single"/>
          <w:lang w:val="es-HN"/>
        </w:rPr>
      </w:pPr>
      <w:r w:rsidRPr="007B64EA">
        <w:rPr>
          <w:rFonts w:ascii="Times New Roman" w:hAnsi="Times New Roman" w:cs="Times New Roman"/>
          <w:sz w:val="24"/>
          <w:szCs w:val="24"/>
          <w:lang w:val="es-HN"/>
        </w:rPr>
        <w:t>Carbonell Beneyto, L. (2023). Análisis financiero y evaluación del crecimiento de las principales empresas mundiales de los sectores de salud y farmacia (Doctoral dissertation, Universitat Politècnica de València).</w:t>
      </w:r>
      <w:r w:rsidR="008C4C3B" w:rsidRPr="007B64EA">
        <w:rPr>
          <w:rFonts w:ascii="Times New Roman" w:hAnsi="Times New Roman" w:cs="Times New Roman"/>
          <w:sz w:val="24"/>
          <w:szCs w:val="24"/>
          <w:lang w:val="es-HN"/>
        </w:rPr>
        <w:t xml:space="preserve"> </w:t>
      </w:r>
      <w:hyperlink r:id="rId53" w:history="1">
        <w:r w:rsidR="0069630E" w:rsidRPr="007B64EA">
          <w:rPr>
            <w:rFonts w:ascii="Times New Roman" w:hAnsi="Times New Roman" w:cs="Times New Roman"/>
            <w:color w:val="0000FF"/>
            <w:sz w:val="24"/>
            <w:szCs w:val="24"/>
            <w:u w:val="single"/>
            <w:lang w:val="es-HN"/>
          </w:rPr>
          <w:t>Carbonell - ANALISIS FINANCIERO Y EVALUACION DEL CRECIMIENTO DE LAS PRINCIPALES EMPRESAS MUNDIALE....pdf (upv.es)</w:t>
        </w:r>
      </w:hyperlink>
    </w:p>
    <w:p w14:paraId="4CF8A473" w14:textId="77777777" w:rsidR="00B519AE" w:rsidRPr="007B64EA" w:rsidRDefault="00B519AE" w:rsidP="00B519AE">
      <w:pPr>
        <w:spacing w:line="360" w:lineRule="auto"/>
        <w:ind w:left="57" w:firstLine="709"/>
        <w:rPr>
          <w:rFonts w:ascii="Times New Roman" w:hAnsi="Times New Roman" w:cs="Times New Roman"/>
          <w:color w:val="0000FF"/>
          <w:sz w:val="24"/>
          <w:szCs w:val="24"/>
          <w:u w:val="single"/>
          <w:lang w:val="es-HN"/>
        </w:rPr>
      </w:pPr>
    </w:p>
    <w:p w14:paraId="720149E8" w14:textId="77777777" w:rsidR="002B6236" w:rsidRPr="007B64EA" w:rsidRDefault="004E0CF5" w:rsidP="002B6236">
      <w:pPr>
        <w:spacing w:line="360" w:lineRule="auto"/>
        <w:ind w:left="57" w:firstLine="709"/>
        <w:rPr>
          <w:rFonts w:ascii="Times New Roman" w:hAnsi="Times New Roman" w:cs="Times New Roman"/>
          <w:sz w:val="24"/>
          <w:szCs w:val="24"/>
          <w:lang w:val="es-HN"/>
        </w:rPr>
      </w:pPr>
      <w:r w:rsidRPr="007B64EA">
        <w:rPr>
          <w:rFonts w:ascii="Times New Roman" w:hAnsi="Times New Roman" w:cs="Times New Roman"/>
          <w:color w:val="222222"/>
          <w:sz w:val="24"/>
          <w:szCs w:val="24"/>
          <w:shd w:val="clear" w:color="auto" w:fill="FFFFFF"/>
          <w:lang w:val="es-HN"/>
        </w:rPr>
        <w:t>Castellanos, L. P. (2023). La evolución de la economía mundial entre 2021-2022: la coyuntura económica de América Latina y el Caribe. </w:t>
      </w:r>
      <w:r w:rsidRPr="007B64EA">
        <w:rPr>
          <w:rFonts w:ascii="Times New Roman" w:hAnsi="Times New Roman" w:cs="Times New Roman"/>
          <w:i/>
          <w:iCs/>
          <w:color w:val="222222"/>
          <w:sz w:val="24"/>
          <w:szCs w:val="24"/>
          <w:shd w:val="clear" w:color="auto" w:fill="FFFFFF"/>
          <w:lang w:val="es-HN"/>
        </w:rPr>
        <w:t>Revista Cubana de Economía Internacional</w:t>
      </w:r>
      <w:r w:rsidRPr="007B64EA">
        <w:rPr>
          <w:rFonts w:ascii="Times New Roman" w:hAnsi="Times New Roman" w:cs="Times New Roman"/>
          <w:color w:val="222222"/>
          <w:sz w:val="24"/>
          <w:szCs w:val="24"/>
          <w:shd w:val="clear" w:color="auto" w:fill="FFFFFF"/>
          <w:lang w:val="es-HN"/>
        </w:rPr>
        <w:t>, </w:t>
      </w:r>
      <w:r w:rsidRPr="007B64EA">
        <w:rPr>
          <w:rFonts w:ascii="Times New Roman" w:hAnsi="Times New Roman" w:cs="Times New Roman"/>
          <w:i/>
          <w:iCs/>
          <w:color w:val="222222"/>
          <w:sz w:val="24"/>
          <w:szCs w:val="24"/>
          <w:shd w:val="clear" w:color="auto" w:fill="FFFFFF"/>
          <w:lang w:val="es-HN"/>
        </w:rPr>
        <w:t>10</w:t>
      </w:r>
      <w:r w:rsidRPr="007B64EA">
        <w:rPr>
          <w:rFonts w:ascii="Times New Roman" w:hAnsi="Times New Roman" w:cs="Times New Roman"/>
          <w:color w:val="222222"/>
          <w:sz w:val="24"/>
          <w:szCs w:val="24"/>
          <w:shd w:val="clear" w:color="auto" w:fill="FFFFFF"/>
          <w:lang w:val="es-HN"/>
        </w:rPr>
        <w:t>(1), 1-28.</w:t>
      </w:r>
      <w:r w:rsidR="002B6236" w:rsidRPr="007B64EA">
        <w:rPr>
          <w:rFonts w:ascii="Times New Roman" w:hAnsi="Times New Roman" w:cs="Times New Roman"/>
          <w:color w:val="222222"/>
          <w:sz w:val="24"/>
          <w:szCs w:val="24"/>
          <w:shd w:val="clear" w:color="auto" w:fill="FFFFFF"/>
          <w:lang w:val="es-HN"/>
        </w:rPr>
        <w:t xml:space="preserve"> </w:t>
      </w:r>
      <w:hyperlink r:id="rId54" w:history="1">
        <w:r w:rsidR="002B6236" w:rsidRPr="007B64EA">
          <w:rPr>
            <w:rFonts w:ascii="Times New Roman" w:hAnsi="Times New Roman" w:cs="Times New Roman"/>
            <w:color w:val="0000FF"/>
            <w:sz w:val="24"/>
            <w:szCs w:val="24"/>
            <w:u w:val="single"/>
            <w:lang w:val="es-HN"/>
          </w:rPr>
          <w:t>1+Eco+mundial+y+AL.pdf</w:t>
        </w:r>
      </w:hyperlink>
    </w:p>
    <w:p w14:paraId="3AE690F6" w14:textId="367D2CA3" w:rsidR="004E0CF5" w:rsidRPr="007B64EA" w:rsidRDefault="004E0CF5" w:rsidP="002B6236">
      <w:pPr>
        <w:spacing w:line="360" w:lineRule="auto"/>
        <w:ind w:left="57" w:firstLine="709"/>
        <w:rPr>
          <w:rFonts w:ascii="Times New Roman" w:hAnsi="Times New Roman" w:cs="Times New Roman"/>
          <w:color w:val="222222"/>
          <w:sz w:val="24"/>
          <w:szCs w:val="24"/>
          <w:shd w:val="clear" w:color="auto" w:fill="FFFFFF"/>
          <w:lang w:val="es-HN"/>
        </w:rPr>
      </w:pPr>
    </w:p>
    <w:p w14:paraId="51E80DEE" w14:textId="07501D46" w:rsidR="00780521" w:rsidRPr="007B64EA" w:rsidRDefault="009C6C15" w:rsidP="00563205">
      <w:pPr>
        <w:spacing w:line="360" w:lineRule="auto"/>
        <w:ind w:left="57" w:firstLine="709"/>
        <w:rPr>
          <w:rFonts w:ascii="Times New Roman" w:hAnsi="Times New Roman" w:cs="Times New Roman"/>
          <w:color w:val="0000FF"/>
          <w:sz w:val="24"/>
          <w:szCs w:val="24"/>
          <w:u w:val="single"/>
          <w:lang w:val="es-HN"/>
        </w:rPr>
      </w:pPr>
      <w:r w:rsidRPr="007B64EA">
        <w:rPr>
          <w:rFonts w:ascii="Times New Roman" w:hAnsi="Times New Roman" w:cs="Times New Roman"/>
          <w:color w:val="222222"/>
          <w:sz w:val="24"/>
          <w:szCs w:val="24"/>
          <w:shd w:val="clear" w:color="auto" w:fill="FFFFFF"/>
          <w:lang w:val="es-HN"/>
        </w:rPr>
        <w:t>Serfati, C. (2023). La economía o la continuación de la guerra por otros medios. </w:t>
      </w:r>
      <w:r w:rsidRPr="007B64EA">
        <w:rPr>
          <w:rFonts w:ascii="Times New Roman" w:hAnsi="Times New Roman" w:cs="Times New Roman"/>
          <w:i/>
          <w:iCs/>
          <w:color w:val="222222"/>
          <w:sz w:val="24"/>
          <w:szCs w:val="24"/>
          <w:shd w:val="clear" w:color="auto" w:fill="FFFFFF"/>
          <w:lang w:val="es-HN"/>
        </w:rPr>
        <w:t>Viento sur: Por una izquierda alternativa</w:t>
      </w:r>
      <w:r w:rsidRPr="007B64EA">
        <w:rPr>
          <w:rFonts w:ascii="Times New Roman" w:hAnsi="Times New Roman" w:cs="Times New Roman"/>
          <w:color w:val="222222"/>
          <w:sz w:val="24"/>
          <w:szCs w:val="24"/>
          <w:shd w:val="clear" w:color="auto" w:fill="FFFFFF"/>
          <w:lang w:val="es-HN"/>
        </w:rPr>
        <w:t xml:space="preserve">, (186), 5-20. </w:t>
      </w:r>
      <w:hyperlink r:id="rId55" w:history="1">
        <w:r w:rsidR="0037409D" w:rsidRPr="007B64EA">
          <w:rPr>
            <w:rFonts w:ascii="Times New Roman" w:hAnsi="Times New Roman" w:cs="Times New Roman"/>
            <w:color w:val="0000FF"/>
            <w:sz w:val="24"/>
            <w:szCs w:val="24"/>
            <w:u w:val="single"/>
            <w:lang w:val="es-HN"/>
          </w:rPr>
          <w:t>untitled (vientosur.info)</w:t>
        </w:r>
      </w:hyperlink>
    </w:p>
    <w:p w14:paraId="695992F8" w14:textId="77777777" w:rsidR="0037409D" w:rsidRPr="007B64EA" w:rsidRDefault="0037409D" w:rsidP="00563205">
      <w:pPr>
        <w:spacing w:line="360" w:lineRule="auto"/>
        <w:rPr>
          <w:rFonts w:ascii="Times New Roman" w:hAnsi="Times New Roman" w:cs="Times New Roman"/>
          <w:color w:val="0000FF"/>
          <w:sz w:val="24"/>
          <w:szCs w:val="24"/>
          <w:u w:val="single"/>
          <w:lang w:val="es-HN"/>
        </w:rPr>
      </w:pPr>
    </w:p>
    <w:p w14:paraId="5CE3BA4F" w14:textId="0CE5AC7D" w:rsidR="004A379B" w:rsidRPr="007B64EA" w:rsidRDefault="000619E7" w:rsidP="00563205">
      <w:pPr>
        <w:spacing w:line="360" w:lineRule="auto"/>
        <w:ind w:firstLine="708"/>
        <w:rPr>
          <w:rFonts w:ascii="Times New Roman" w:hAnsi="Times New Roman" w:cs="Times New Roman"/>
          <w:color w:val="0000FF"/>
          <w:sz w:val="24"/>
          <w:szCs w:val="24"/>
          <w:lang w:val="es-HN"/>
        </w:rPr>
      </w:pPr>
      <w:r w:rsidRPr="007B64EA">
        <w:rPr>
          <w:rFonts w:ascii="Times New Roman" w:hAnsi="Times New Roman" w:cs="Times New Roman"/>
          <w:color w:val="222222"/>
          <w:sz w:val="24"/>
          <w:szCs w:val="24"/>
          <w:shd w:val="clear" w:color="auto" w:fill="FFFFFF"/>
          <w:lang w:val="es-HN"/>
        </w:rPr>
        <w:t>Buitrago Rendón, J. E. (2020). Incidencia de la Zona Económica Especial Panamá Pacifico en el desarrollo económico y social de su país para el año 2019.</w:t>
      </w:r>
      <w:r w:rsidR="00563205" w:rsidRPr="007B64EA">
        <w:rPr>
          <w:rFonts w:ascii="Times New Roman" w:hAnsi="Times New Roman" w:cs="Times New Roman"/>
          <w:color w:val="222222"/>
          <w:sz w:val="24"/>
          <w:szCs w:val="24"/>
          <w:shd w:val="clear" w:color="auto" w:fill="FFFFFF"/>
          <w:lang w:val="es-HN"/>
        </w:rPr>
        <w:t xml:space="preserve">  </w:t>
      </w:r>
    </w:p>
    <w:p w14:paraId="190C7823" w14:textId="77777777" w:rsidR="00563205" w:rsidRPr="007B64EA" w:rsidRDefault="00000000" w:rsidP="00563205">
      <w:pPr>
        <w:spacing w:line="360" w:lineRule="auto"/>
        <w:rPr>
          <w:rFonts w:ascii="Times New Roman" w:hAnsi="Times New Roman" w:cs="Times New Roman"/>
          <w:color w:val="0000FF"/>
          <w:sz w:val="24"/>
          <w:szCs w:val="24"/>
          <w:u w:val="single"/>
          <w:lang w:val="es-HN"/>
        </w:rPr>
      </w:pPr>
      <w:hyperlink r:id="rId56" w:history="1">
        <w:r w:rsidR="00563205" w:rsidRPr="007B64EA">
          <w:rPr>
            <w:rFonts w:ascii="Times New Roman" w:hAnsi="Times New Roman" w:cs="Times New Roman"/>
            <w:color w:val="0000FF"/>
            <w:sz w:val="24"/>
            <w:szCs w:val="24"/>
            <w:u w:val="single"/>
            <w:lang w:val="es-HN"/>
          </w:rPr>
          <w:t>TRABAJO DE GRADO JHON BUITRAGO VERSION FINAL.pdf (esumer.edu.co)</w:t>
        </w:r>
      </w:hyperlink>
    </w:p>
    <w:p w14:paraId="5269E191" w14:textId="77777777" w:rsidR="00134C37" w:rsidRPr="00134C37" w:rsidRDefault="0076753E" w:rsidP="00134C37">
      <w:pPr>
        <w:spacing w:line="360" w:lineRule="auto"/>
        <w:ind w:firstLine="708"/>
        <w:rPr>
          <w:rFonts w:ascii="Times New Roman" w:hAnsi="Times New Roman" w:cs="Times New Roman"/>
          <w:sz w:val="24"/>
          <w:szCs w:val="24"/>
          <w:lang w:val="es-HN"/>
        </w:rPr>
      </w:pPr>
      <w:r w:rsidRPr="007B64EA">
        <w:rPr>
          <w:rFonts w:ascii="Times New Roman" w:hAnsi="Times New Roman" w:cs="Times New Roman"/>
          <w:sz w:val="24"/>
          <w:szCs w:val="24"/>
          <w:lang w:val="es-HN"/>
        </w:rPr>
        <w:lastRenderedPageBreak/>
        <w:t xml:space="preserve">Farinoni, J. P. G. EFECTOS DEL PROCESO DE UNIÓN ADUANERA CENTROAMERICANA EN LA REPÚBLICA DE PANAMÁ, A PARTIR DE SU INCORPORACIÓN AL SUBSISTEMA ECONÓMICO REGIONAL. </w:t>
      </w:r>
      <w:r w:rsidR="00134C37" w:rsidRPr="00134C37">
        <w:rPr>
          <w:rFonts w:ascii="Times New Roman" w:hAnsi="Times New Roman" w:cs="Times New Roman"/>
          <w:sz w:val="24"/>
          <w:szCs w:val="24"/>
          <w:lang w:val="es-HN"/>
        </w:rPr>
        <w:t xml:space="preserve">Recopilado el 5/8/2023 del siguiente enlace </w:t>
      </w:r>
    </w:p>
    <w:p w14:paraId="106829AF" w14:textId="42FF4E98" w:rsidR="00563205" w:rsidRPr="007B64EA" w:rsidRDefault="00000000" w:rsidP="00134C37">
      <w:pPr>
        <w:spacing w:line="360" w:lineRule="auto"/>
        <w:ind w:firstLine="708"/>
        <w:rPr>
          <w:rFonts w:ascii="Times New Roman" w:hAnsi="Times New Roman" w:cs="Times New Roman"/>
          <w:sz w:val="24"/>
          <w:szCs w:val="24"/>
          <w:lang w:val="es-HN"/>
        </w:rPr>
      </w:pPr>
      <w:hyperlink r:id="rId57" w:history="1">
        <w:r w:rsidR="00134C37" w:rsidRPr="00134C37">
          <w:rPr>
            <w:rStyle w:val="Hipervnculo"/>
            <w:rFonts w:ascii="Times New Roman" w:hAnsi="Times New Roman" w:cs="Times New Roman"/>
            <w:sz w:val="24"/>
            <w:szCs w:val="24"/>
            <w:lang w:val="es-HN"/>
          </w:rPr>
          <w:t>Juan Pablo García Farinoni.pdf (up.ac.pa)</w:t>
        </w:r>
      </w:hyperlink>
    </w:p>
    <w:p w14:paraId="45F4E991" w14:textId="77777777" w:rsidR="004A379B" w:rsidRPr="007B64EA" w:rsidRDefault="004A379B" w:rsidP="00563205">
      <w:pPr>
        <w:spacing w:line="360" w:lineRule="auto"/>
        <w:rPr>
          <w:rFonts w:ascii="Times New Roman" w:hAnsi="Times New Roman" w:cs="Times New Roman"/>
          <w:sz w:val="24"/>
          <w:szCs w:val="24"/>
          <w:lang w:val="es-HN"/>
        </w:rPr>
      </w:pPr>
    </w:p>
    <w:p w14:paraId="5DF9FB31" w14:textId="2E1E0D11" w:rsidR="001E6E55" w:rsidRPr="00000C6D" w:rsidRDefault="001E6E55" w:rsidP="007255C9">
      <w:pPr>
        <w:pStyle w:val="TextoPrincipal"/>
        <w:spacing w:line="360" w:lineRule="auto"/>
      </w:pPr>
      <w:r w:rsidRPr="00000C6D">
        <w:t xml:space="preserve">Pérez García, L. (2022). El sector farmacéutico global. Un análisis de los datos financieros. Recopilada el 29/10/23 </w:t>
      </w:r>
      <w:r w:rsidR="00F1440B">
        <w:t xml:space="preserve">del siguiente enlace: </w:t>
      </w:r>
      <w:hyperlink r:id="rId58" w:history="1">
        <w:r w:rsidR="00F1440B" w:rsidRPr="007B64EA">
          <w:rPr>
            <w:rStyle w:val="Hipervnculo"/>
          </w:rPr>
          <w:t>El sector farmacéutico global. Un análisis de los datos financieros (udc.es)</w:t>
        </w:r>
      </w:hyperlink>
    </w:p>
    <w:p w14:paraId="723164B6" w14:textId="2636C173" w:rsidR="003B775D" w:rsidRPr="007B64EA" w:rsidRDefault="003B775D" w:rsidP="007255C9">
      <w:pPr>
        <w:pStyle w:val="TextoPrincipal"/>
        <w:spacing w:line="360" w:lineRule="auto"/>
      </w:pPr>
      <w:r w:rsidRPr="00000C6D">
        <w:rPr>
          <w:color w:val="222222"/>
          <w:shd w:val="clear" w:color="auto" w:fill="FFFFFF"/>
        </w:rPr>
        <w:t xml:space="preserve">VÍAS, E. DESARROLLO DE PRODUCTOS FARMACÉUTICOS BASADOS EN LA INNOVACIÓN EN PAÍSES EN VÍAS DE DESARROLLO. </w:t>
      </w:r>
      <w:hyperlink r:id="rId59" w:history="1">
        <w:r w:rsidRPr="007B64EA">
          <w:rPr>
            <w:color w:val="0000FF"/>
            <w:u w:val="single"/>
          </w:rPr>
          <w:t>Articulo-1-Edición-6-Volumen-1-NUEVOS-PRODUCTOS-EN-LA-INDUSTRIA-FARMACEUTICA.pdf (colinnovacion.com)</w:t>
        </w:r>
      </w:hyperlink>
    </w:p>
    <w:p w14:paraId="53F8E354" w14:textId="407CD6DF" w:rsidR="003B775D" w:rsidRPr="007B64EA" w:rsidRDefault="00AE4307" w:rsidP="007255C9">
      <w:pPr>
        <w:pStyle w:val="TextoPrincipal"/>
        <w:spacing w:line="360" w:lineRule="auto"/>
      </w:pPr>
      <w:r w:rsidRPr="00000C6D">
        <w:t xml:space="preserve">Registro Sanitario para la importación de medicamentos en Panamá, recopilado el 31/10/25 del siguiente enlace </w:t>
      </w:r>
      <w:hyperlink r:id="rId60" w:history="1">
        <w:r w:rsidRPr="007B64EA">
          <w:rPr>
            <w:color w:val="0000FF"/>
            <w:u w:val="single"/>
          </w:rPr>
          <w:t>Información de Trámite - Panamá Digital (panamadigital.gob.pa)</w:t>
        </w:r>
      </w:hyperlink>
    </w:p>
    <w:p w14:paraId="688F639C" w14:textId="5FE94598" w:rsidR="009A1F60" w:rsidRPr="007B64EA" w:rsidRDefault="009A1F60" w:rsidP="007255C9">
      <w:pPr>
        <w:pStyle w:val="TextoPrincipal"/>
        <w:spacing w:line="360" w:lineRule="auto"/>
        <w:rPr>
          <w:color w:val="0000FF"/>
          <w:u w:val="single"/>
        </w:rPr>
      </w:pPr>
      <w:r w:rsidRPr="00000C6D">
        <w:t xml:space="preserve">Las oportunidades y limitaciones de Panamá para ser un 'hub' farmacéutico Recopilado del periódico la estrella de Panamá el 31/10/23 del siguiente enlace </w:t>
      </w:r>
      <w:hyperlink r:id="rId61" w:history="1">
        <w:r w:rsidRPr="007B64EA">
          <w:rPr>
            <w:color w:val="0000FF"/>
            <w:u w:val="single"/>
          </w:rPr>
          <w:t>Las oportunidades y limitaciones de Panamá para ser un 'hub' farmacéutico (laestrella.com.pa)</w:t>
        </w:r>
      </w:hyperlink>
    </w:p>
    <w:p w14:paraId="6F252B52" w14:textId="1290D912" w:rsidR="00191A77" w:rsidRPr="007B64EA" w:rsidRDefault="00191A77" w:rsidP="007255C9">
      <w:pPr>
        <w:pStyle w:val="TextoPrincipal"/>
        <w:spacing w:line="360" w:lineRule="auto"/>
      </w:pPr>
      <w:r w:rsidRPr="00000C6D">
        <w:rPr>
          <w:color w:val="222222"/>
          <w:shd w:val="clear" w:color="auto" w:fill="FFFFFF"/>
        </w:rPr>
        <w:t>Sánchez Torres, A. (2020). La triple restricción en gestión de proyectos: Marco documental.</w:t>
      </w:r>
      <w:r w:rsidR="008B5769" w:rsidRPr="00000C6D">
        <w:rPr>
          <w:color w:val="222222"/>
          <w:shd w:val="clear" w:color="auto" w:fill="FFFFFF"/>
        </w:rPr>
        <w:t xml:space="preserve"> Recopilada el 5/11/23 del siguiente enlace: </w:t>
      </w:r>
      <w:hyperlink r:id="rId62" w:history="1">
        <w:r w:rsidR="003313D6" w:rsidRPr="007B64EA">
          <w:rPr>
            <w:color w:val="0000FF"/>
            <w:u w:val="single"/>
          </w:rPr>
          <w:t>tfm-san-tri.pdf (upct.es)</w:t>
        </w:r>
      </w:hyperlink>
    </w:p>
    <w:p w14:paraId="38CE519D" w14:textId="77777777" w:rsidR="00CB424B" w:rsidRPr="007B64EA" w:rsidRDefault="00000000" w:rsidP="007255C9">
      <w:pPr>
        <w:widowControl/>
        <w:spacing w:after="160" w:line="360" w:lineRule="auto"/>
        <w:jc w:val="both"/>
        <w:rPr>
          <w:rFonts w:ascii="Times New Roman" w:hAnsi="Times New Roman" w:cs="Times New Roman"/>
          <w:color w:val="0000FF"/>
          <w:sz w:val="24"/>
          <w:szCs w:val="24"/>
          <w:u w:val="single"/>
          <w:lang w:val="es-HN"/>
        </w:rPr>
      </w:pPr>
      <w:hyperlink r:id="rId63" w:history="1">
        <w:r w:rsidR="00CB424B" w:rsidRPr="007B64EA">
          <w:rPr>
            <w:rFonts w:ascii="Times New Roman" w:hAnsi="Times New Roman" w:cs="Times New Roman"/>
            <w:color w:val="0000FF"/>
            <w:sz w:val="24"/>
            <w:szCs w:val="24"/>
            <w:u w:val="single"/>
            <w:lang w:val="es-HN"/>
          </w:rPr>
          <w:t>Logística sanitaria y farmacéutica | TIBA (tibagroup.com)</w:t>
        </w:r>
      </w:hyperlink>
    </w:p>
    <w:p w14:paraId="7BB839FC" w14:textId="77777777" w:rsidR="004A5718" w:rsidRPr="007B64EA" w:rsidRDefault="0032394D" w:rsidP="004A5718">
      <w:pPr>
        <w:widowControl/>
        <w:spacing w:after="160" w:line="360" w:lineRule="auto"/>
        <w:jc w:val="both"/>
        <w:rPr>
          <w:rFonts w:ascii="Times New Roman" w:hAnsi="Times New Roman" w:cs="Times New Roman"/>
          <w:sz w:val="24"/>
          <w:szCs w:val="24"/>
          <w:lang w:val="es-HN"/>
        </w:rPr>
      </w:pPr>
      <w:r w:rsidRPr="007B64EA">
        <w:rPr>
          <w:rFonts w:ascii="Times New Roman" w:hAnsi="Times New Roman" w:cs="Times New Roman"/>
          <w:sz w:val="24"/>
          <w:szCs w:val="24"/>
          <w:lang w:val="es-HN"/>
        </w:rPr>
        <w:t>Ministerio de Salud (2022)</w:t>
      </w:r>
      <w:r w:rsidR="00C54967" w:rsidRPr="007B64EA">
        <w:rPr>
          <w:rFonts w:ascii="Times New Roman" w:hAnsi="Times New Roman" w:cs="Times New Roman"/>
          <w:sz w:val="24"/>
          <w:szCs w:val="24"/>
          <w:lang w:val="es-HN"/>
        </w:rPr>
        <w:t xml:space="preserve">. GUÍA DEL USUARIO PARA LA PRESENTACIÓN DE LA SOLICITUD DE REGISTRO SANITARIO DE PRODUCTOS FARMACÉUTICOS. Recopilada del siguiente enlace: </w:t>
      </w:r>
    </w:p>
    <w:p w14:paraId="64BCAE18" w14:textId="169C0D55" w:rsidR="0042585A" w:rsidRPr="007B64EA" w:rsidRDefault="00000000" w:rsidP="004A5718">
      <w:pPr>
        <w:widowControl/>
        <w:spacing w:after="160" w:line="360" w:lineRule="auto"/>
        <w:jc w:val="both"/>
        <w:rPr>
          <w:rFonts w:ascii="Times New Roman" w:hAnsi="Times New Roman" w:cs="Times New Roman"/>
          <w:sz w:val="24"/>
          <w:szCs w:val="24"/>
          <w:lang w:val="es-HN"/>
        </w:rPr>
      </w:pPr>
      <w:hyperlink r:id="rId64" w:history="1">
        <w:r w:rsidR="00CB424B" w:rsidRPr="007B64EA">
          <w:rPr>
            <w:color w:val="0000FF"/>
            <w:u w:val="single"/>
            <w:lang w:val="es-HN"/>
          </w:rPr>
          <w:t>guia_para_la_solicitud_de_registro_sanitario_de_productos_farmaceuticos_ver01_21.01.2022.pdf (minsa.gob.pa)</w:t>
        </w:r>
      </w:hyperlink>
    </w:p>
    <w:p w14:paraId="1B25FF25" w14:textId="7277D55B" w:rsidR="0042585A" w:rsidRPr="00000C6D" w:rsidRDefault="00357E7D" w:rsidP="007255C9">
      <w:pPr>
        <w:jc w:val="both"/>
        <w:rPr>
          <w:rFonts w:ascii="Times New Roman" w:hAnsi="Times New Roman" w:cs="Times New Roman"/>
          <w:sz w:val="24"/>
          <w:szCs w:val="24"/>
          <w:lang w:val="es-HN"/>
        </w:rPr>
      </w:pPr>
      <w:r>
        <w:rPr>
          <w:rFonts w:ascii="Times New Roman" w:hAnsi="Times New Roman" w:cs="Times New Roman"/>
          <w:sz w:val="24"/>
          <w:szCs w:val="24"/>
          <w:lang w:val="es-HN"/>
        </w:rPr>
        <w:t>Páginas</w:t>
      </w:r>
      <w:r w:rsidR="00754542">
        <w:rPr>
          <w:rFonts w:ascii="Times New Roman" w:hAnsi="Times New Roman" w:cs="Times New Roman"/>
          <w:sz w:val="24"/>
          <w:szCs w:val="24"/>
          <w:lang w:val="es-HN"/>
        </w:rPr>
        <w:t xml:space="preserve"> amarillas </w:t>
      </w:r>
      <w:r w:rsidR="00E359A7">
        <w:rPr>
          <w:rFonts w:ascii="Times New Roman" w:hAnsi="Times New Roman" w:cs="Times New Roman"/>
          <w:sz w:val="24"/>
          <w:szCs w:val="24"/>
          <w:lang w:val="es-HN"/>
        </w:rPr>
        <w:t xml:space="preserve">(2023) </w:t>
      </w:r>
      <w:r w:rsidRPr="00357E7D">
        <w:rPr>
          <w:rFonts w:ascii="Times New Roman" w:hAnsi="Times New Roman" w:cs="Times New Roman"/>
          <w:sz w:val="24"/>
          <w:szCs w:val="24"/>
          <w:lang w:val="es-HN"/>
        </w:rPr>
        <w:t>Laboratorios Farmacéuticos en Panamá</w:t>
      </w:r>
      <w:r>
        <w:rPr>
          <w:rFonts w:ascii="Times New Roman" w:hAnsi="Times New Roman" w:cs="Times New Roman"/>
          <w:sz w:val="24"/>
          <w:szCs w:val="24"/>
          <w:lang w:val="es-HN"/>
        </w:rPr>
        <w:t>. Recopilada del siguiente enlace:</w:t>
      </w:r>
    </w:p>
    <w:p w14:paraId="52C547BD" w14:textId="3E35B56B" w:rsidR="00640979" w:rsidRPr="00000C6D" w:rsidRDefault="00000000" w:rsidP="007255C9">
      <w:pPr>
        <w:pStyle w:val="TextoPrincipal"/>
        <w:spacing w:line="360" w:lineRule="auto"/>
        <w:ind w:firstLine="0"/>
      </w:pPr>
      <w:hyperlink r:id="rId65" w:history="1">
        <w:r w:rsidR="00C239B0" w:rsidRPr="00000C6D">
          <w:rPr>
            <w:color w:val="0000FF"/>
            <w:u w:val="single"/>
          </w:rPr>
          <w:t>Laboratorios Farmaceuticos en Panamá. Páginas Amarillas de Panamá (paginasamarillas.com.pa)</w:t>
        </w:r>
      </w:hyperlink>
    </w:p>
    <w:p w14:paraId="0FAEA0AE" w14:textId="77777777" w:rsidR="00520BCF" w:rsidRPr="007B64EA" w:rsidRDefault="00520BCF" w:rsidP="007255C9">
      <w:pPr>
        <w:widowControl/>
        <w:spacing w:after="160" w:line="259" w:lineRule="auto"/>
        <w:jc w:val="both"/>
        <w:rPr>
          <w:rFonts w:ascii="Times New Roman" w:hAnsi="Times New Roman" w:cs="Times New Roman"/>
          <w:color w:val="0000FF"/>
          <w:sz w:val="24"/>
          <w:szCs w:val="24"/>
          <w:u w:val="single"/>
          <w:lang w:val="es-HN"/>
        </w:rPr>
      </w:pPr>
    </w:p>
    <w:p w14:paraId="57B14A87" w14:textId="31F2B849" w:rsidR="00520BCF" w:rsidRPr="007B64EA" w:rsidRDefault="00520BCF" w:rsidP="007255C9">
      <w:pPr>
        <w:widowControl/>
        <w:spacing w:after="160" w:line="259" w:lineRule="auto"/>
        <w:jc w:val="both"/>
        <w:rPr>
          <w:rFonts w:ascii="Times New Roman" w:hAnsi="Times New Roman" w:cs="Times New Roman"/>
          <w:sz w:val="24"/>
          <w:szCs w:val="24"/>
          <w:lang w:val="es-HN"/>
        </w:rPr>
      </w:pPr>
      <w:r w:rsidRPr="00000C6D">
        <w:rPr>
          <w:rFonts w:ascii="Times New Roman" w:hAnsi="Times New Roman" w:cs="Times New Roman"/>
          <w:sz w:val="24"/>
          <w:szCs w:val="24"/>
          <w:lang w:val="es-HN"/>
        </w:rPr>
        <w:lastRenderedPageBreak/>
        <w:t xml:space="preserve">Campoverde, J. D. A. D., &amp; Rojas, D. G. S. (2021). Mejora del desempeño de una empresa contratista y de servicios generales aplicando la metodología de la guía PMBOK en la gestión de proyectos. Revista Científica Ingeniería Ciencia, Tecnología e Innovación, 8(1), 72-84. Recopilada el 13/11/23 del siguiente enlace: </w:t>
      </w:r>
      <w:hyperlink r:id="rId66" w:history="1">
        <w:r w:rsidR="003B7C3F" w:rsidRPr="007B64EA">
          <w:rPr>
            <w:rFonts w:ascii="Times New Roman" w:hAnsi="Times New Roman" w:cs="Times New Roman"/>
            <w:color w:val="0000FF"/>
            <w:sz w:val="24"/>
            <w:szCs w:val="24"/>
            <w:u w:val="single"/>
            <w:lang w:val="es-HN"/>
          </w:rPr>
          <w:t>1538-Texto del artículo-7447-1-10-20210207.pdf</w:t>
        </w:r>
      </w:hyperlink>
    </w:p>
    <w:p w14:paraId="745079C0" w14:textId="77777777" w:rsidR="00121DA1" w:rsidRPr="007B64EA" w:rsidRDefault="00121DA1" w:rsidP="007255C9">
      <w:pPr>
        <w:widowControl/>
        <w:spacing w:after="160" w:line="259" w:lineRule="auto"/>
        <w:jc w:val="both"/>
        <w:rPr>
          <w:rFonts w:ascii="Times New Roman" w:hAnsi="Times New Roman" w:cs="Times New Roman"/>
          <w:sz w:val="24"/>
          <w:szCs w:val="24"/>
          <w:lang w:val="es-HN"/>
        </w:rPr>
      </w:pPr>
    </w:p>
    <w:p w14:paraId="2F903ADB" w14:textId="01708B6C" w:rsidR="00121DA1" w:rsidRPr="007B64EA" w:rsidRDefault="00121DA1" w:rsidP="007255C9">
      <w:pPr>
        <w:widowControl/>
        <w:spacing w:after="160" w:line="259" w:lineRule="auto"/>
        <w:jc w:val="both"/>
        <w:rPr>
          <w:rFonts w:ascii="Times New Roman" w:hAnsi="Times New Roman" w:cs="Times New Roman"/>
          <w:sz w:val="24"/>
          <w:szCs w:val="24"/>
          <w:lang w:val="es-HN"/>
        </w:rPr>
      </w:pPr>
      <w:r w:rsidRPr="007B64EA">
        <w:rPr>
          <w:rFonts w:ascii="Times New Roman" w:hAnsi="Times New Roman" w:cs="Times New Roman"/>
          <w:sz w:val="24"/>
          <w:szCs w:val="24"/>
          <w:lang w:val="es-HN"/>
        </w:rPr>
        <w:t>Florián Alva, D. M., &amp; Quiroz García, R. (2023). Aplicación Guía PMBOK, para fortalecer gestión de Cronograma, Costos y Calidad del proyecto construcción viviendas de interés social, en Piura.</w:t>
      </w:r>
      <w:r w:rsidR="0019541B" w:rsidRPr="007B64EA">
        <w:rPr>
          <w:rFonts w:ascii="Times New Roman" w:hAnsi="Times New Roman" w:cs="Times New Roman"/>
          <w:sz w:val="24"/>
          <w:szCs w:val="24"/>
          <w:lang w:val="es-HN"/>
        </w:rPr>
        <w:t xml:space="preserve"> Recopilada el 13/11/23 del siguiente enlace: </w:t>
      </w:r>
      <w:hyperlink r:id="rId67" w:history="1">
        <w:r w:rsidR="007E16D2" w:rsidRPr="007B64EA">
          <w:rPr>
            <w:rFonts w:ascii="Times New Roman" w:hAnsi="Times New Roman" w:cs="Times New Roman"/>
            <w:color w:val="0000FF"/>
            <w:sz w:val="24"/>
            <w:szCs w:val="24"/>
            <w:u w:val="single"/>
            <w:lang w:val="es-HN"/>
          </w:rPr>
          <w:t>UNIVERSIDAD PRIVADA ANTENOR ORREGO (upao.edu.pe)</w:t>
        </w:r>
      </w:hyperlink>
      <w:r w:rsidR="007E16D2" w:rsidRPr="007B64EA">
        <w:rPr>
          <w:rFonts w:ascii="Times New Roman" w:hAnsi="Times New Roman" w:cs="Times New Roman"/>
          <w:sz w:val="24"/>
          <w:szCs w:val="24"/>
          <w:lang w:val="es-HN"/>
        </w:rPr>
        <w:t xml:space="preserve"> </w:t>
      </w:r>
    </w:p>
    <w:p w14:paraId="506FE35B" w14:textId="592DA524" w:rsidR="003B7C3F" w:rsidRPr="007B64EA" w:rsidRDefault="001F44B2" w:rsidP="007255C9">
      <w:pPr>
        <w:widowControl/>
        <w:spacing w:after="160" w:line="259" w:lineRule="auto"/>
        <w:jc w:val="both"/>
        <w:rPr>
          <w:rFonts w:ascii="Times New Roman" w:hAnsi="Times New Roman" w:cs="Times New Roman"/>
          <w:color w:val="0000FF"/>
          <w:sz w:val="24"/>
          <w:szCs w:val="24"/>
          <w:u w:val="single"/>
          <w:lang w:val="es-HN"/>
        </w:rPr>
      </w:pPr>
      <w:r w:rsidRPr="00000C6D">
        <w:rPr>
          <w:rFonts w:ascii="Times New Roman" w:hAnsi="Times New Roman" w:cs="Times New Roman"/>
          <w:sz w:val="24"/>
          <w:szCs w:val="24"/>
          <w:lang w:val="es-HN"/>
        </w:rPr>
        <w:t xml:space="preserve">Instituto nacional de censos </w:t>
      </w:r>
      <w:r w:rsidR="00D05B0F" w:rsidRPr="00000C6D">
        <w:rPr>
          <w:rFonts w:ascii="Times New Roman" w:hAnsi="Times New Roman" w:cs="Times New Roman"/>
          <w:sz w:val="24"/>
          <w:szCs w:val="24"/>
          <w:lang w:val="es-HN"/>
        </w:rPr>
        <w:t>de Panamá (2023)</w:t>
      </w:r>
      <w:r w:rsidR="00FD5870" w:rsidRPr="00000C6D">
        <w:rPr>
          <w:rFonts w:ascii="Times New Roman" w:hAnsi="Times New Roman" w:cs="Times New Roman"/>
          <w:sz w:val="24"/>
          <w:szCs w:val="24"/>
          <w:lang w:val="es-HN"/>
        </w:rPr>
        <w:t>,</w:t>
      </w:r>
      <w:r w:rsidR="00D05B0F" w:rsidRPr="00000C6D">
        <w:rPr>
          <w:rFonts w:ascii="Times New Roman" w:hAnsi="Times New Roman" w:cs="Times New Roman"/>
          <w:sz w:val="24"/>
          <w:szCs w:val="24"/>
          <w:lang w:val="es-HN"/>
        </w:rPr>
        <w:t xml:space="preserve"> </w:t>
      </w:r>
      <w:r w:rsidR="003177C7" w:rsidRPr="00000C6D">
        <w:rPr>
          <w:rFonts w:ascii="Times New Roman" w:hAnsi="Times New Roman" w:cs="Times New Roman"/>
          <w:sz w:val="24"/>
          <w:szCs w:val="24"/>
          <w:lang w:val="es-HN"/>
        </w:rPr>
        <w:t>n</w:t>
      </w:r>
      <w:r w:rsidR="00FD5870" w:rsidRPr="00000C6D">
        <w:rPr>
          <w:rFonts w:ascii="Times New Roman" w:hAnsi="Times New Roman" w:cs="Times New Roman"/>
          <w:sz w:val="24"/>
          <w:szCs w:val="24"/>
          <w:lang w:val="es-HN"/>
        </w:rPr>
        <w:t>ú</w:t>
      </w:r>
      <w:r w:rsidR="003177C7" w:rsidRPr="00000C6D">
        <w:rPr>
          <w:rFonts w:ascii="Times New Roman" w:hAnsi="Times New Roman" w:cs="Times New Roman"/>
          <w:sz w:val="24"/>
          <w:szCs w:val="24"/>
          <w:lang w:val="es-HN"/>
        </w:rPr>
        <w:t xml:space="preserve">mero de </w:t>
      </w:r>
      <w:r w:rsidR="00FD5870" w:rsidRPr="00000C6D">
        <w:rPr>
          <w:rFonts w:ascii="Times New Roman" w:hAnsi="Times New Roman" w:cs="Times New Roman"/>
          <w:sz w:val="24"/>
          <w:szCs w:val="24"/>
          <w:lang w:val="es-HN"/>
        </w:rPr>
        <w:t>médicos</w:t>
      </w:r>
      <w:r w:rsidR="003177C7" w:rsidRPr="00000C6D">
        <w:rPr>
          <w:rFonts w:ascii="Times New Roman" w:hAnsi="Times New Roman" w:cs="Times New Roman"/>
          <w:sz w:val="24"/>
          <w:szCs w:val="24"/>
          <w:lang w:val="es-HN"/>
        </w:rPr>
        <w:t xml:space="preserve"> en el sector </w:t>
      </w:r>
      <w:r w:rsidR="00B304EC" w:rsidRPr="00000C6D">
        <w:rPr>
          <w:rFonts w:ascii="Times New Roman" w:hAnsi="Times New Roman" w:cs="Times New Roman"/>
          <w:sz w:val="24"/>
          <w:szCs w:val="24"/>
          <w:lang w:val="es-HN"/>
        </w:rPr>
        <w:t>público</w:t>
      </w:r>
      <w:r w:rsidR="00FD5870" w:rsidRPr="00000C6D">
        <w:rPr>
          <w:rFonts w:ascii="Times New Roman" w:hAnsi="Times New Roman" w:cs="Times New Roman"/>
          <w:sz w:val="24"/>
          <w:szCs w:val="24"/>
          <w:lang w:val="es-HN"/>
        </w:rPr>
        <w:t>. Recopilada el 28/12/23 del siguiente enlace</w:t>
      </w:r>
      <w:r w:rsidR="00B304EC" w:rsidRPr="00000C6D">
        <w:rPr>
          <w:rFonts w:ascii="Times New Roman" w:hAnsi="Times New Roman" w:cs="Times New Roman"/>
          <w:sz w:val="24"/>
          <w:szCs w:val="24"/>
          <w:lang w:val="es-HN"/>
        </w:rPr>
        <w:t xml:space="preserve">: </w:t>
      </w:r>
      <w:hyperlink r:id="rId68" w:history="1">
        <w:r w:rsidR="00B304EC" w:rsidRPr="007B64EA">
          <w:rPr>
            <w:rFonts w:ascii="Times New Roman" w:hAnsi="Times New Roman" w:cs="Times New Roman"/>
            <w:color w:val="0000FF"/>
            <w:sz w:val="24"/>
            <w:szCs w:val="24"/>
            <w:u w:val="single"/>
            <w:lang w:val="es-HN"/>
          </w:rPr>
          <w:t>Instituto Nacional de Estadística y Censo (inec.gob.pa)</w:t>
        </w:r>
      </w:hyperlink>
    </w:p>
    <w:p w14:paraId="2BA0AC43" w14:textId="77777777" w:rsidR="00357E7D" w:rsidRPr="007B64EA" w:rsidRDefault="00357E7D" w:rsidP="007255C9">
      <w:pPr>
        <w:widowControl/>
        <w:spacing w:after="160" w:line="259" w:lineRule="auto"/>
        <w:jc w:val="both"/>
        <w:rPr>
          <w:rFonts w:ascii="Times New Roman" w:hAnsi="Times New Roman" w:cs="Times New Roman"/>
          <w:color w:val="0000FF"/>
          <w:sz w:val="24"/>
          <w:szCs w:val="24"/>
          <w:u w:val="single"/>
          <w:lang w:val="es-HN"/>
        </w:rPr>
      </w:pPr>
    </w:p>
    <w:p w14:paraId="026C7EA4" w14:textId="77777777" w:rsidR="00357E7D" w:rsidRPr="007B64EA" w:rsidRDefault="00357E7D" w:rsidP="007255C9">
      <w:pPr>
        <w:widowControl/>
        <w:spacing w:after="160" w:line="259" w:lineRule="auto"/>
        <w:jc w:val="both"/>
        <w:rPr>
          <w:rFonts w:ascii="Times New Roman" w:hAnsi="Times New Roman" w:cs="Times New Roman"/>
          <w:color w:val="0000FF"/>
          <w:sz w:val="24"/>
          <w:szCs w:val="24"/>
          <w:u w:val="single"/>
          <w:lang w:val="es-HN"/>
        </w:rPr>
      </w:pPr>
    </w:p>
    <w:p w14:paraId="7DE99025" w14:textId="77777777" w:rsidR="00357E7D" w:rsidRPr="007B64EA" w:rsidRDefault="00357E7D" w:rsidP="007255C9">
      <w:pPr>
        <w:widowControl/>
        <w:spacing w:after="160" w:line="259" w:lineRule="auto"/>
        <w:jc w:val="both"/>
        <w:rPr>
          <w:rFonts w:ascii="Times New Roman" w:hAnsi="Times New Roman" w:cs="Times New Roman"/>
          <w:color w:val="0000FF"/>
          <w:sz w:val="24"/>
          <w:szCs w:val="24"/>
          <w:u w:val="single"/>
          <w:lang w:val="es-HN"/>
        </w:rPr>
      </w:pPr>
    </w:p>
    <w:p w14:paraId="26794775" w14:textId="77777777" w:rsidR="00357E7D" w:rsidRPr="007B64EA" w:rsidRDefault="00357E7D" w:rsidP="007255C9">
      <w:pPr>
        <w:widowControl/>
        <w:spacing w:after="160" w:line="259" w:lineRule="auto"/>
        <w:jc w:val="both"/>
        <w:rPr>
          <w:rFonts w:ascii="Times New Roman" w:hAnsi="Times New Roman" w:cs="Times New Roman"/>
          <w:color w:val="0000FF"/>
          <w:sz w:val="24"/>
          <w:szCs w:val="24"/>
          <w:u w:val="single"/>
          <w:lang w:val="es-HN"/>
        </w:rPr>
      </w:pPr>
    </w:p>
    <w:p w14:paraId="02F4FB07" w14:textId="77777777" w:rsidR="00357E7D" w:rsidRPr="007B64EA" w:rsidRDefault="00357E7D" w:rsidP="007255C9">
      <w:pPr>
        <w:widowControl/>
        <w:spacing w:after="160" w:line="259" w:lineRule="auto"/>
        <w:jc w:val="both"/>
        <w:rPr>
          <w:rFonts w:ascii="Times New Roman" w:hAnsi="Times New Roman" w:cs="Times New Roman"/>
          <w:color w:val="0000FF"/>
          <w:sz w:val="24"/>
          <w:szCs w:val="24"/>
          <w:u w:val="single"/>
          <w:lang w:val="es-HN"/>
        </w:rPr>
      </w:pPr>
    </w:p>
    <w:p w14:paraId="1E88C526" w14:textId="77777777" w:rsidR="00357E7D" w:rsidRPr="007B64EA" w:rsidRDefault="00357E7D" w:rsidP="007255C9">
      <w:pPr>
        <w:widowControl/>
        <w:spacing w:after="160" w:line="259" w:lineRule="auto"/>
        <w:jc w:val="both"/>
        <w:rPr>
          <w:rFonts w:ascii="Times New Roman" w:hAnsi="Times New Roman" w:cs="Times New Roman"/>
          <w:color w:val="0000FF"/>
          <w:sz w:val="24"/>
          <w:szCs w:val="24"/>
          <w:u w:val="single"/>
          <w:lang w:val="es-HN"/>
        </w:rPr>
      </w:pPr>
    </w:p>
    <w:p w14:paraId="5FEB8636" w14:textId="77777777" w:rsidR="00357E7D" w:rsidRPr="007B64EA" w:rsidRDefault="00357E7D" w:rsidP="007255C9">
      <w:pPr>
        <w:widowControl/>
        <w:spacing w:after="160" w:line="259" w:lineRule="auto"/>
        <w:jc w:val="both"/>
        <w:rPr>
          <w:rFonts w:ascii="Times New Roman" w:hAnsi="Times New Roman" w:cs="Times New Roman"/>
          <w:color w:val="0000FF"/>
          <w:sz w:val="24"/>
          <w:szCs w:val="24"/>
          <w:u w:val="single"/>
          <w:lang w:val="es-HN"/>
        </w:rPr>
      </w:pPr>
    </w:p>
    <w:p w14:paraId="4CA4D186" w14:textId="77777777" w:rsidR="00357E7D" w:rsidRPr="007B64EA" w:rsidRDefault="00357E7D" w:rsidP="007255C9">
      <w:pPr>
        <w:widowControl/>
        <w:spacing w:after="160" w:line="259" w:lineRule="auto"/>
        <w:jc w:val="both"/>
        <w:rPr>
          <w:rFonts w:ascii="Times New Roman" w:hAnsi="Times New Roman" w:cs="Times New Roman"/>
          <w:color w:val="0000FF"/>
          <w:sz w:val="24"/>
          <w:szCs w:val="24"/>
          <w:u w:val="single"/>
          <w:lang w:val="es-HN"/>
        </w:rPr>
      </w:pPr>
    </w:p>
    <w:p w14:paraId="37729B5B" w14:textId="77777777" w:rsidR="00357E7D" w:rsidRPr="007B64EA" w:rsidRDefault="00357E7D" w:rsidP="007255C9">
      <w:pPr>
        <w:widowControl/>
        <w:spacing w:after="160" w:line="259" w:lineRule="auto"/>
        <w:jc w:val="both"/>
        <w:rPr>
          <w:rFonts w:ascii="Times New Roman" w:hAnsi="Times New Roman" w:cs="Times New Roman"/>
          <w:color w:val="0000FF"/>
          <w:sz w:val="24"/>
          <w:szCs w:val="24"/>
          <w:u w:val="single"/>
          <w:lang w:val="es-HN"/>
        </w:rPr>
      </w:pPr>
    </w:p>
    <w:p w14:paraId="24E85AF2" w14:textId="77777777" w:rsidR="00357E7D" w:rsidRPr="007B64EA" w:rsidRDefault="00357E7D" w:rsidP="007255C9">
      <w:pPr>
        <w:widowControl/>
        <w:spacing w:after="160" w:line="259" w:lineRule="auto"/>
        <w:jc w:val="both"/>
        <w:rPr>
          <w:rFonts w:ascii="Times New Roman" w:hAnsi="Times New Roman" w:cs="Times New Roman"/>
          <w:color w:val="0000FF"/>
          <w:sz w:val="24"/>
          <w:szCs w:val="24"/>
          <w:u w:val="single"/>
          <w:lang w:val="es-HN"/>
        </w:rPr>
      </w:pPr>
    </w:p>
    <w:p w14:paraId="5358D4EF" w14:textId="77777777" w:rsidR="00357E7D" w:rsidRPr="007B64EA" w:rsidRDefault="00357E7D" w:rsidP="007255C9">
      <w:pPr>
        <w:widowControl/>
        <w:spacing w:after="160" w:line="259" w:lineRule="auto"/>
        <w:jc w:val="both"/>
        <w:rPr>
          <w:rFonts w:ascii="Times New Roman" w:hAnsi="Times New Roman" w:cs="Times New Roman"/>
          <w:color w:val="0000FF"/>
          <w:sz w:val="24"/>
          <w:szCs w:val="24"/>
          <w:u w:val="single"/>
          <w:lang w:val="es-HN"/>
        </w:rPr>
      </w:pPr>
    </w:p>
    <w:p w14:paraId="4B31F4BD" w14:textId="77777777" w:rsidR="00357E7D" w:rsidRPr="007B64EA" w:rsidRDefault="00357E7D" w:rsidP="007255C9">
      <w:pPr>
        <w:widowControl/>
        <w:spacing w:after="160" w:line="259" w:lineRule="auto"/>
        <w:jc w:val="both"/>
        <w:rPr>
          <w:rFonts w:ascii="Times New Roman" w:hAnsi="Times New Roman" w:cs="Times New Roman"/>
          <w:color w:val="0000FF"/>
          <w:sz w:val="24"/>
          <w:szCs w:val="24"/>
          <w:u w:val="single"/>
          <w:lang w:val="es-HN"/>
        </w:rPr>
      </w:pPr>
    </w:p>
    <w:p w14:paraId="30D6FBF9" w14:textId="77777777" w:rsidR="00357E7D" w:rsidRPr="007B64EA" w:rsidRDefault="00357E7D" w:rsidP="007255C9">
      <w:pPr>
        <w:widowControl/>
        <w:spacing w:after="160" w:line="259" w:lineRule="auto"/>
        <w:jc w:val="both"/>
        <w:rPr>
          <w:rFonts w:ascii="Times New Roman" w:hAnsi="Times New Roman" w:cs="Times New Roman"/>
          <w:color w:val="0000FF"/>
          <w:sz w:val="24"/>
          <w:szCs w:val="24"/>
          <w:u w:val="single"/>
          <w:lang w:val="es-HN"/>
        </w:rPr>
      </w:pPr>
    </w:p>
    <w:p w14:paraId="4474A034" w14:textId="77777777" w:rsidR="00357E7D" w:rsidRPr="007B64EA" w:rsidRDefault="00357E7D" w:rsidP="007255C9">
      <w:pPr>
        <w:widowControl/>
        <w:spacing w:after="160" w:line="259" w:lineRule="auto"/>
        <w:jc w:val="both"/>
        <w:rPr>
          <w:rFonts w:ascii="Times New Roman" w:hAnsi="Times New Roman" w:cs="Times New Roman"/>
          <w:color w:val="0000FF"/>
          <w:sz w:val="24"/>
          <w:szCs w:val="24"/>
          <w:u w:val="single"/>
          <w:lang w:val="es-HN"/>
        </w:rPr>
      </w:pPr>
    </w:p>
    <w:p w14:paraId="7BF1ADBB" w14:textId="77777777" w:rsidR="00357E7D" w:rsidRPr="007B64EA" w:rsidRDefault="00357E7D" w:rsidP="007255C9">
      <w:pPr>
        <w:widowControl/>
        <w:spacing w:after="160" w:line="259" w:lineRule="auto"/>
        <w:jc w:val="both"/>
        <w:rPr>
          <w:rFonts w:ascii="Times New Roman" w:hAnsi="Times New Roman" w:cs="Times New Roman"/>
          <w:color w:val="0000FF"/>
          <w:sz w:val="24"/>
          <w:szCs w:val="24"/>
          <w:u w:val="single"/>
          <w:lang w:val="es-HN"/>
        </w:rPr>
      </w:pPr>
    </w:p>
    <w:p w14:paraId="31F2CF58" w14:textId="77777777" w:rsidR="00357E7D" w:rsidRPr="007B64EA" w:rsidRDefault="00357E7D" w:rsidP="007255C9">
      <w:pPr>
        <w:widowControl/>
        <w:spacing w:after="160" w:line="259" w:lineRule="auto"/>
        <w:jc w:val="both"/>
        <w:rPr>
          <w:rFonts w:ascii="Times New Roman" w:hAnsi="Times New Roman" w:cs="Times New Roman"/>
          <w:color w:val="0000FF"/>
          <w:sz w:val="24"/>
          <w:szCs w:val="24"/>
          <w:u w:val="single"/>
          <w:lang w:val="es-HN"/>
        </w:rPr>
      </w:pPr>
    </w:p>
    <w:p w14:paraId="4BBDE6F3" w14:textId="77777777" w:rsidR="00357E7D" w:rsidRPr="007B64EA" w:rsidRDefault="00357E7D" w:rsidP="007255C9">
      <w:pPr>
        <w:widowControl/>
        <w:spacing w:after="160" w:line="259" w:lineRule="auto"/>
        <w:jc w:val="both"/>
        <w:rPr>
          <w:rFonts w:ascii="Times New Roman" w:hAnsi="Times New Roman" w:cs="Times New Roman"/>
          <w:color w:val="0000FF"/>
          <w:sz w:val="24"/>
          <w:szCs w:val="24"/>
          <w:u w:val="single"/>
          <w:lang w:val="es-HN"/>
        </w:rPr>
      </w:pPr>
    </w:p>
    <w:p w14:paraId="74FBBE91" w14:textId="77777777" w:rsidR="00357E7D" w:rsidRPr="007B64EA" w:rsidRDefault="00357E7D" w:rsidP="007255C9">
      <w:pPr>
        <w:widowControl/>
        <w:spacing w:after="160" w:line="259" w:lineRule="auto"/>
        <w:jc w:val="both"/>
        <w:rPr>
          <w:rFonts w:ascii="Times New Roman" w:hAnsi="Times New Roman" w:cs="Times New Roman"/>
          <w:color w:val="0000FF"/>
          <w:sz w:val="24"/>
          <w:szCs w:val="24"/>
          <w:u w:val="single"/>
          <w:lang w:val="es-HN"/>
        </w:rPr>
      </w:pPr>
    </w:p>
    <w:p w14:paraId="293BD3EB" w14:textId="77777777" w:rsidR="00357E7D" w:rsidRPr="00000C6D" w:rsidRDefault="00357E7D" w:rsidP="007255C9">
      <w:pPr>
        <w:widowControl/>
        <w:spacing w:after="160" w:line="259" w:lineRule="auto"/>
        <w:jc w:val="both"/>
        <w:rPr>
          <w:rFonts w:ascii="Times New Roman" w:hAnsi="Times New Roman" w:cs="Times New Roman"/>
          <w:sz w:val="24"/>
          <w:szCs w:val="24"/>
          <w:lang w:val="es-HN"/>
        </w:rPr>
      </w:pPr>
    </w:p>
    <w:p w14:paraId="3966912B" w14:textId="46EEC304" w:rsidR="00640979" w:rsidRDefault="00640979" w:rsidP="00640979">
      <w:pPr>
        <w:pStyle w:val="Ttulo1"/>
      </w:pPr>
      <w:bookmarkStart w:id="230" w:name="_Toc474331205"/>
      <w:bookmarkStart w:id="231" w:name="_Toc474331408"/>
      <w:bookmarkStart w:id="232" w:name="_Toc156088531"/>
      <w:r>
        <w:lastRenderedPageBreak/>
        <w:t>ANEXOS</w:t>
      </w:r>
      <w:bookmarkEnd w:id="230"/>
      <w:bookmarkEnd w:id="231"/>
      <w:bookmarkEnd w:id="232"/>
    </w:p>
    <w:p w14:paraId="2FB0B2CB" w14:textId="65957D05" w:rsidR="00F560FD" w:rsidRPr="004A5718" w:rsidRDefault="00640979" w:rsidP="004A5718">
      <w:pPr>
        <w:pStyle w:val="Ttulo2"/>
        <w:rPr>
          <w:lang w:val="es-MX"/>
        </w:rPr>
      </w:pPr>
      <w:bookmarkStart w:id="233" w:name="_Toc474331206"/>
      <w:bookmarkStart w:id="234" w:name="_Toc474331409"/>
      <w:bookmarkStart w:id="235" w:name="_Toc156088532"/>
      <w:r w:rsidRPr="000E2A5D">
        <w:rPr>
          <w:lang w:val="es-MX"/>
        </w:rPr>
        <w:t>Anexo 1</w:t>
      </w:r>
      <w:bookmarkEnd w:id="233"/>
      <w:bookmarkEnd w:id="234"/>
      <w:r w:rsidR="00EA1378">
        <w:rPr>
          <w:lang w:val="es-MX"/>
        </w:rPr>
        <w:t xml:space="preserve"> Instrumento</w:t>
      </w:r>
      <w:bookmarkEnd w:id="235"/>
      <w:r w:rsidR="00EA1378">
        <w:rPr>
          <w:lang w:val="es-MX"/>
        </w:rPr>
        <w:t xml:space="preserve"> </w:t>
      </w:r>
    </w:p>
    <w:p w14:paraId="4D962AEC" w14:textId="401C8E2A" w:rsidR="00EA1378" w:rsidRDefault="00C83F48" w:rsidP="00C83F48">
      <w:pPr>
        <w:pStyle w:val="TextoPrincipal"/>
        <w:jc w:val="center"/>
      </w:pPr>
      <w:r>
        <w:rPr>
          <w:noProof/>
        </w:rPr>
        <w:drawing>
          <wp:inline distT="0" distB="0" distL="0" distR="0" wp14:anchorId="67DA0839" wp14:editId="3E5E3B7A">
            <wp:extent cx="3060700" cy="694690"/>
            <wp:effectExtent l="0" t="0" r="6350" b="0"/>
            <wp:docPr id="6915996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060700" cy="694690"/>
                    </a:xfrm>
                    <a:prstGeom prst="rect">
                      <a:avLst/>
                    </a:prstGeom>
                    <a:noFill/>
                  </pic:spPr>
                </pic:pic>
              </a:graphicData>
            </a:graphic>
          </wp:inline>
        </w:drawing>
      </w:r>
    </w:p>
    <w:p w14:paraId="73F2B1D1" w14:textId="51616269" w:rsidR="00B30528" w:rsidRPr="00F673E5" w:rsidRDefault="00F673E5" w:rsidP="00B30528">
      <w:pPr>
        <w:widowControl/>
        <w:spacing w:after="240"/>
        <w:ind w:firstLine="720"/>
        <w:jc w:val="center"/>
        <w:rPr>
          <w:rFonts w:ascii="Times New Roman" w:eastAsia="Calibri" w:hAnsi="Times New Roman" w:cs="Times New Roman"/>
          <w:b/>
          <w:sz w:val="32"/>
          <w:szCs w:val="32"/>
          <w:lang w:val="es-HN"/>
        </w:rPr>
      </w:pPr>
      <w:r w:rsidRPr="00F673E5">
        <w:rPr>
          <w:rFonts w:ascii="Times New Roman" w:eastAsia="Calibri" w:hAnsi="Times New Roman" w:cs="Times New Roman"/>
          <w:b/>
          <w:sz w:val="32"/>
          <w:szCs w:val="32"/>
          <w:lang w:val="es-HN"/>
        </w:rPr>
        <w:t>FACULTAD DE POSTGRADO</w:t>
      </w:r>
    </w:p>
    <w:p w14:paraId="0EE2D457" w14:textId="23FBCF7E" w:rsidR="00F673E5" w:rsidRDefault="00F673E5" w:rsidP="00B30528">
      <w:pPr>
        <w:widowControl/>
        <w:spacing w:after="160" w:line="360" w:lineRule="auto"/>
        <w:ind w:left="851" w:firstLine="709"/>
        <w:jc w:val="both"/>
        <w:rPr>
          <w:rFonts w:ascii="Times New Roman" w:eastAsia="Times New Roman" w:hAnsi="Times New Roman" w:cs="Times New Roman"/>
          <w:color w:val="000000"/>
          <w:kern w:val="2"/>
          <w:sz w:val="24"/>
          <w:szCs w:val="24"/>
          <w:lang w:val="es-HN" w:eastAsia="es-HN"/>
          <w14:ligatures w14:val="standardContextual"/>
        </w:rPr>
      </w:pPr>
      <w:r w:rsidRPr="00F673E5">
        <w:rPr>
          <w:rFonts w:ascii="Times New Roman" w:eastAsia="Calibri" w:hAnsi="Times New Roman" w:cs="Times New Roman"/>
          <w:kern w:val="2"/>
          <w:sz w:val="24"/>
          <w:szCs w:val="24"/>
          <w:lang w:val="es-ES"/>
          <w14:ligatures w14:val="standardContextual"/>
        </w:rPr>
        <w:t>En calidad de estudiante de UNITEC, de la maestría de Administración de proyectos. En el trabajo final de graduación estoy realizando una investigación sobre:</w:t>
      </w:r>
      <w:r w:rsidRPr="00F673E5">
        <w:rPr>
          <w:rFonts w:ascii="Calibri" w:eastAsia="Calibri" w:hAnsi="Calibri" w:cs="Times New Roman"/>
          <w:kern w:val="2"/>
          <w:sz w:val="24"/>
          <w:szCs w:val="24"/>
          <w:lang w:val="es-ES"/>
          <w14:ligatures w14:val="standardContextual"/>
        </w:rPr>
        <w:t xml:space="preserve"> </w:t>
      </w:r>
      <w:r w:rsidRPr="00F673E5">
        <w:rPr>
          <w:rFonts w:ascii="Times New Roman" w:eastAsia="Times New Roman" w:hAnsi="Times New Roman" w:cs="Times New Roman"/>
          <w:color w:val="000000"/>
          <w:kern w:val="2"/>
          <w:sz w:val="24"/>
          <w:szCs w:val="24"/>
          <w:lang w:val="es-HN" w:eastAsia="es-HN"/>
          <w14:ligatures w14:val="standardContextual"/>
        </w:rPr>
        <w:t>ESTUDIO DE PREFACTIBILIDAD DEL MERCADO FARMACÉUTICO DE PANAMÁ PARA LA EXPANSIÓN DE LABORATORIOS ANDIFAR; se solicita de la forma más atenta a responder las siguientes preguntas la cual requiere de su sinceridad, para lograr el objetivo.</w:t>
      </w:r>
    </w:p>
    <w:p w14:paraId="7EEAE65F" w14:textId="77777777" w:rsidR="00B872BD" w:rsidRDefault="00B872BD" w:rsidP="00B872BD">
      <w:pPr>
        <w:widowControl/>
        <w:spacing w:after="160" w:line="360" w:lineRule="auto"/>
        <w:ind w:left="851" w:firstLine="709"/>
        <w:jc w:val="both"/>
        <w:rPr>
          <w:rFonts w:ascii="Times New Roman" w:eastAsia="Calibri" w:hAnsi="Times New Roman" w:cs="Times New Roman"/>
          <w:kern w:val="2"/>
          <w:sz w:val="24"/>
          <w:szCs w:val="24"/>
          <w:lang w:val="es-ES"/>
          <w14:ligatures w14:val="standardContextual"/>
        </w:rPr>
      </w:pPr>
      <w:r>
        <w:rPr>
          <w:rFonts w:ascii="Times New Roman" w:eastAsia="Calibri" w:hAnsi="Times New Roman" w:cs="Times New Roman"/>
          <w:kern w:val="2"/>
          <w:sz w:val="24"/>
          <w:szCs w:val="24"/>
          <w:lang w:val="es-ES"/>
          <w14:ligatures w14:val="standardContextual"/>
        </w:rPr>
        <w:t xml:space="preserve">Este instrumento es para personal de Laboratorios Andifar </w:t>
      </w:r>
    </w:p>
    <w:p w14:paraId="6F093582" w14:textId="77777777" w:rsidR="0014626A" w:rsidRPr="0014626A" w:rsidRDefault="0014626A" w:rsidP="0014626A">
      <w:pPr>
        <w:widowControl/>
        <w:spacing w:after="160" w:line="360" w:lineRule="auto"/>
        <w:ind w:left="851" w:firstLine="709"/>
        <w:jc w:val="both"/>
        <w:rPr>
          <w:rFonts w:ascii="Times New Roman" w:eastAsia="Calibri" w:hAnsi="Times New Roman" w:cs="Times New Roman"/>
          <w:kern w:val="2"/>
          <w:sz w:val="24"/>
          <w:szCs w:val="24"/>
          <w:lang w:val="es-ES"/>
          <w14:ligatures w14:val="standardContextual"/>
        </w:rPr>
      </w:pPr>
    </w:p>
    <w:p w14:paraId="4F56A4FA" w14:textId="77777777" w:rsidR="0014626A" w:rsidRPr="0014626A" w:rsidRDefault="0014626A" w:rsidP="0014626A">
      <w:pPr>
        <w:widowControl/>
        <w:spacing w:after="160" w:line="360" w:lineRule="auto"/>
        <w:ind w:left="851" w:firstLine="709"/>
        <w:jc w:val="both"/>
        <w:rPr>
          <w:rFonts w:ascii="Times New Roman" w:eastAsia="Times New Roman" w:hAnsi="Times New Roman" w:cs="Times New Roman"/>
          <w:color w:val="000000"/>
          <w:kern w:val="2"/>
          <w:sz w:val="24"/>
          <w:szCs w:val="24"/>
          <w:lang w:val="es-HN" w:eastAsia="es-HN"/>
          <w14:ligatures w14:val="standardContextual"/>
        </w:rPr>
      </w:pPr>
      <w:r w:rsidRPr="0014626A">
        <w:rPr>
          <w:rFonts w:ascii="Times New Roman" w:eastAsia="Times New Roman" w:hAnsi="Times New Roman" w:cs="Times New Roman"/>
          <w:color w:val="000000"/>
          <w:kern w:val="2"/>
          <w:sz w:val="24"/>
          <w:szCs w:val="24"/>
          <w:lang w:val="es-HN" w:eastAsia="es-HN"/>
          <w14:ligatures w14:val="standardContextual"/>
        </w:rPr>
        <w:t xml:space="preserve">Nombre: </w:t>
      </w:r>
    </w:p>
    <w:p w14:paraId="4A03E243" w14:textId="77777777" w:rsidR="0014626A" w:rsidRPr="0014626A" w:rsidRDefault="0014626A">
      <w:pPr>
        <w:widowControl/>
        <w:numPr>
          <w:ilvl w:val="0"/>
          <w:numId w:val="12"/>
        </w:numPr>
        <w:spacing w:after="160" w:line="360" w:lineRule="auto"/>
        <w:contextualSpacing/>
        <w:jc w:val="both"/>
        <w:rPr>
          <w:rFonts w:ascii="Times New Roman" w:eastAsia="Times New Roman" w:hAnsi="Times New Roman" w:cs="Times New Roman"/>
          <w:color w:val="000000"/>
          <w:kern w:val="2"/>
          <w:sz w:val="24"/>
          <w:szCs w:val="24"/>
          <w:lang w:val="es-HN" w:eastAsia="es-HN"/>
          <w14:ligatures w14:val="standardContextual"/>
        </w:rPr>
      </w:pPr>
      <w:r w:rsidRPr="0014626A">
        <w:rPr>
          <w:rFonts w:ascii="Times New Roman" w:eastAsia="Times New Roman" w:hAnsi="Times New Roman" w:cs="Times New Roman"/>
          <w:color w:val="000000"/>
          <w:kern w:val="2"/>
          <w:sz w:val="24"/>
          <w:szCs w:val="24"/>
          <w:lang w:val="es-HN" w:eastAsia="es-HN"/>
          <w14:ligatures w14:val="standardContextual"/>
        </w:rPr>
        <w:t>¿Cuál es su experiencia laboral?</w:t>
      </w:r>
    </w:p>
    <w:p w14:paraId="120BFD35" w14:textId="77777777" w:rsidR="0014626A" w:rsidRPr="0014626A" w:rsidRDefault="0014626A">
      <w:pPr>
        <w:widowControl/>
        <w:numPr>
          <w:ilvl w:val="0"/>
          <w:numId w:val="12"/>
        </w:numPr>
        <w:spacing w:after="160" w:line="360" w:lineRule="auto"/>
        <w:contextualSpacing/>
        <w:jc w:val="both"/>
        <w:rPr>
          <w:rFonts w:ascii="Times New Roman" w:eastAsia="Times New Roman" w:hAnsi="Times New Roman" w:cs="Times New Roman"/>
          <w:color w:val="000000"/>
          <w:kern w:val="2"/>
          <w:sz w:val="24"/>
          <w:szCs w:val="24"/>
          <w:lang w:val="es-HN" w:eastAsia="es-HN"/>
          <w14:ligatures w14:val="standardContextual"/>
        </w:rPr>
      </w:pPr>
      <w:r w:rsidRPr="0014626A">
        <w:rPr>
          <w:rFonts w:ascii="Times New Roman" w:eastAsia="Times New Roman" w:hAnsi="Times New Roman" w:cs="Times New Roman"/>
          <w:color w:val="000000"/>
          <w:kern w:val="2"/>
          <w:sz w:val="24"/>
          <w:szCs w:val="24"/>
          <w:lang w:val="es-HN" w:eastAsia="es-HN"/>
          <w14:ligatures w14:val="standardContextual"/>
        </w:rPr>
        <w:t>¿Cargo que desempeña en la empresa?</w:t>
      </w:r>
    </w:p>
    <w:p w14:paraId="70FD9E10" w14:textId="77777777" w:rsidR="0014626A" w:rsidRPr="0014626A" w:rsidRDefault="0014626A">
      <w:pPr>
        <w:widowControl/>
        <w:numPr>
          <w:ilvl w:val="0"/>
          <w:numId w:val="12"/>
        </w:numPr>
        <w:spacing w:after="160" w:line="360" w:lineRule="auto"/>
        <w:contextualSpacing/>
        <w:jc w:val="both"/>
        <w:rPr>
          <w:rFonts w:ascii="Times New Roman" w:eastAsia="Times New Roman" w:hAnsi="Times New Roman" w:cs="Times New Roman"/>
          <w:color w:val="000000"/>
          <w:kern w:val="2"/>
          <w:sz w:val="24"/>
          <w:szCs w:val="24"/>
          <w:lang w:val="es-HN" w:eastAsia="es-HN"/>
          <w14:ligatures w14:val="standardContextual"/>
        </w:rPr>
      </w:pPr>
      <w:r w:rsidRPr="0014626A">
        <w:rPr>
          <w:rFonts w:ascii="Times New Roman" w:eastAsia="Times New Roman" w:hAnsi="Times New Roman" w:cs="Times New Roman"/>
          <w:color w:val="000000"/>
          <w:kern w:val="2"/>
          <w:sz w:val="24"/>
          <w:szCs w:val="24"/>
          <w:lang w:val="es-HN" w:eastAsia="es-HN"/>
          <w14:ligatures w14:val="standardContextual"/>
        </w:rPr>
        <w:t>¿Cuál es la capacidad de la planta de producción de laboratorios Andifar?</w:t>
      </w:r>
    </w:p>
    <w:p w14:paraId="4CA5B469" w14:textId="77777777" w:rsidR="0014626A" w:rsidRPr="0014626A" w:rsidRDefault="0014626A">
      <w:pPr>
        <w:widowControl/>
        <w:numPr>
          <w:ilvl w:val="0"/>
          <w:numId w:val="12"/>
        </w:numPr>
        <w:spacing w:after="160" w:line="360" w:lineRule="auto"/>
        <w:contextualSpacing/>
        <w:jc w:val="both"/>
        <w:rPr>
          <w:rFonts w:ascii="Times New Roman" w:eastAsia="Times New Roman" w:hAnsi="Times New Roman" w:cs="Times New Roman"/>
          <w:color w:val="000000"/>
          <w:kern w:val="2"/>
          <w:sz w:val="24"/>
          <w:szCs w:val="24"/>
          <w:lang w:val="es-HN" w:eastAsia="es-HN"/>
          <w14:ligatures w14:val="standardContextual"/>
        </w:rPr>
      </w:pPr>
      <w:r w:rsidRPr="0014626A">
        <w:rPr>
          <w:rFonts w:ascii="Times New Roman" w:eastAsia="Times New Roman" w:hAnsi="Times New Roman" w:cs="Times New Roman"/>
          <w:color w:val="000000"/>
          <w:kern w:val="2"/>
          <w:sz w:val="24"/>
          <w:szCs w:val="24"/>
          <w:lang w:val="es-HN" w:eastAsia="es-HN"/>
          <w14:ligatures w14:val="standardContextual"/>
        </w:rPr>
        <w:t>¿Se puede incrementar la capacidad de producción para la expansión a Panamá?</w:t>
      </w:r>
    </w:p>
    <w:p w14:paraId="0C070FDE" w14:textId="77777777" w:rsidR="0014626A" w:rsidRPr="0014626A" w:rsidRDefault="0014626A">
      <w:pPr>
        <w:widowControl/>
        <w:numPr>
          <w:ilvl w:val="0"/>
          <w:numId w:val="12"/>
        </w:numPr>
        <w:spacing w:after="160" w:line="360" w:lineRule="auto"/>
        <w:contextualSpacing/>
        <w:jc w:val="both"/>
        <w:rPr>
          <w:rFonts w:ascii="Times New Roman" w:eastAsia="Times New Roman" w:hAnsi="Times New Roman" w:cs="Times New Roman"/>
          <w:color w:val="000000"/>
          <w:kern w:val="2"/>
          <w:sz w:val="24"/>
          <w:szCs w:val="24"/>
          <w:lang w:val="es-HN" w:eastAsia="es-HN"/>
          <w14:ligatures w14:val="standardContextual"/>
        </w:rPr>
      </w:pPr>
      <w:r w:rsidRPr="0014626A">
        <w:rPr>
          <w:rFonts w:ascii="Times New Roman" w:eastAsia="Times New Roman" w:hAnsi="Times New Roman" w:cs="Times New Roman"/>
          <w:color w:val="000000"/>
          <w:kern w:val="2"/>
          <w:sz w:val="24"/>
          <w:szCs w:val="24"/>
          <w:lang w:val="es-HN" w:eastAsia="es-HN"/>
          <w14:ligatures w14:val="standardContextual"/>
        </w:rPr>
        <w:t>¿Cree que se vea afectada las relaciones con proveedores y colaboradores con la ampliación?</w:t>
      </w:r>
    </w:p>
    <w:p w14:paraId="05F86476" w14:textId="77777777" w:rsidR="0014626A" w:rsidRPr="0014626A" w:rsidRDefault="0014626A">
      <w:pPr>
        <w:widowControl/>
        <w:numPr>
          <w:ilvl w:val="0"/>
          <w:numId w:val="12"/>
        </w:numPr>
        <w:spacing w:after="160" w:line="360" w:lineRule="auto"/>
        <w:contextualSpacing/>
        <w:jc w:val="both"/>
        <w:rPr>
          <w:rFonts w:ascii="Times New Roman" w:eastAsia="Times New Roman" w:hAnsi="Times New Roman" w:cs="Times New Roman"/>
          <w:color w:val="000000"/>
          <w:kern w:val="2"/>
          <w:sz w:val="24"/>
          <w:szCs w:val="24"/>
          <w:lang w:val="es-HN" w:eastAsia="es-HN"/>
          <w14:ligatures w14:val="standardContextual"/>
        </w:rPr>
      </w:pPr>
      <w:r w:rsidRPr="0014626A">
        <w:rPr>
          <w:rFonts w:ascii="Times New Roman" w:eastAsia="Times New Roman" w:hAnsi="Times New Roman" w:cs="Times New Roman"/>
          <w:color w:val="000000"/>
          <w:kern w:val="2"/>
          <w:sz w:val="24"/>
          <w:szCs w:val="24"/>
          <w:lang w:val="es-HN" w:eastAsia="es-HN"/>
          <w14:ligatures w14:val="standardContextual"/>
        </w:rPr>
        <w:t>¿Afectara la ampliación a la calidad de los productos farmacéuticos?</w:t>
      </w:r>
    </w:p>
    <w:p w14:paraId="2532A7CF" w14:textId="77777777" w:rsidR="0014626A" w:rsidRPr="0014626A" w:rsidRDefault="0014626A">
      <w:pPr>
        <w:widowControl/>
        <w:numPr>
          <w:ilvl w:val="0"/>
          <w:numId w:val="12"/>
        </w:numPr>
        <w:spacing w:after="160" w:line="360" w:lineRule="auto"/>
        <w:contextualSpacing/>
        <w:jc w:val="both"/>
        <w:rPr>
          <w:rFonts w:ascii="Times New Roman" w:eastAsia="Times New Roman" w:hAnsi="Times New Roman" w:cs="Times New Roman"/>
          <w:color w:val="000000"/>
          <w:kern w:val="2"/>
          <w:sz w:val="24"/>
          <w:szCs w:val="24"/>
          <w:lang w:val="es-HN" w:eastAsia="es-HN"/>
          <w14:ligatures w14:val="standardContextual"/>
        </w:rPr>
      </w:pPr>
      <w:r w:rsidRPr="0014626A">
        <w:rPr>
          <w:rFonts w:ascii="Times New Roman" w:eastAsia="Times New Roman" w:hAnsi="Times New Roman" w:cs="Times New Roman"/>
          <w:color w:val="000000"/>
          <w:kern w:val="2"/>
          <w:sz w:val="24"/>
          <w:szCs w:val="24"/>
          <w:lang w:val="es-HN" w:eastAsia="es-HN"/>
          <w14:ligatures w14:val="standardContextual"/>
        </w:rPr>
        <w:t>¿Afectara la ampliación al personal existente?</w:t>
      </w:r>
    </w:p>
    <w:p w14:paraId="235C78BB" w14:textId="77777777" w:rsidR="0014626A" w:rsidRPr="0014626A" w:rsidRDefault="0014626A">
      <w:pPr>
        <w:widowControl/>
        <w:numPr>
          <w:ilvl w:val="0"/>
          <w:numId w:val="12"/>
        </w:numPr>
        <w:spacing w:after="160" w:line="360" w:lineRule="auto"/>
        <w:contextualSpacing/>
        <w:jc w:val="both"/>
        <w:rPr>
          <w:rFonts w:ascii="Times New Roman" w:eastAsia="Times New Roman" w:hAnsi="Times New Roman" w:cs="Times New Roman"/>
          <w:color w:val="000000"/>
          <w:kern w:val="2"/>
          <w:sz w:val="24"/>
          <w:szCs w:val="24"/>
          <w:lang w:val="es-HN" w:eastAsia="es-HN"/>
          <w14:ligatures w14:val="standardContextual"/>
        </w:rPr>
      </w:pPr>
      <w:r w:rsidRPr="0014626A">
        <w:rPr>
          <w:rFonts w:ascii="Times New Roman" w:eastAsia="Times New Roman" w:hAnsi="Times New Roman" w:cs="Times New Roman"/>
          <w:color w:val="000000"/>
          <w:kern w:val="2"/>
          <w:sz w:val="24"/>
          <w:szCs w:val="24"/>
          <w:lang w:val="es-HN" w:eastAsia="es-HN"/>
          <w14:ligatures w14:val="standardContextual"/>
        </w:rPr>
        <w:t>¿Cree usted que afectara la expansión a la estrategia de mercado del laboratorio?</w:t>
      </w:r>
    </w:p>
    <w:p w14:paraId="68DB0E18" w14:textId="77777777" w:rsidR="00B30528" w:rsidRDefault="00B30528" w:rsidP="00B30528">
      <w:pPr>
        <w:widowControl/>
        <w:spacing w:after="160" w:line="360" w:lineRule="auto"/>
        <w:ind w:left="851" w:firstLine="709"/>
        <w:jc w:val="both"/>
        <w:rPr>
          <w:rFonts w:ascii="Times New Roman" w:eastAsia="Calibri" w:hAnsi="Times New Roman" w:cs="Times New Roman"/>
          <w:kern w:val="2"/>
          <w:sz w:val="24"/>
          <w:szCs w:val="24"/>
          <w:lang w:val="es-ES"/>
          <w14:ligatures w14:val="standardContextual"/>
        </w:rPr>
      </w:pPr>
    </w:p>
    <w:p w14:paraId="2FC629E1" w14:textId="763B2C7E" w:rsidR="0014626A" w:rsidRPr="00F673E5" w:rsidRDefault="00630CFC" w:rsidP="00630CFC">
      <w:pPr>
        <w:widowControl/>
        <w:spacing w:after="160" w:line="360" w:lineRule="auto"/>
        <w:ind w:left="851" w:firstLine="709"/>
        <w:jc w:val="center"/>
        <w:rPr>
          <w:rFonts w:ascii="Times New Roman" w:eastAsia="Calibri" w:hAnsi="Times New Roman" w:cs="Times New Roman"/>
          <w:kern w:val="2"/>
          <w:sz w:val="24"/>
          <w:szCs w:val="24"/>
          <w:lang w:val="es-ES"/>
          <w14:ligatures w14:val="standardContextual"/>
        </w:rPr>
      </w:pPr>
      <w:r>
        <w:rPr>
          <w:rFonts w:ascii="Times New Roman" w:eastAsia="Calibri" w:hAnsi="Times New Roman" w:cs="Times New Roman"/>
          <w:noProof/>
          <w:kern w:val="2"/>
          <w:sz w:val="24"/>
          <w:szCs w:val="24"/>
          <w:lang w:val="es-ES"/>
          <w14:ligatures w14:val="standardContextual"/>
        </w:rPr>
        <w:lastRenderedPageBreak/>
        <w:drawing>
          <wp:inline distT="0" distB="0" distL="0" distR="0" wp14:anchorId="2FE57760" wp14:editId="2A8CCA57">
            <wp:extent cx="3060700" cy="694690"/>
            <wp:effectExtent l="0" t="0" r="6350" b="0"/>
            <wp:docPr id="153163761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060700" cy="694690"/>
                    </a:xfrm>
                    <a:prstGeom prst="rect">
                      <a:avLst/>
                    </a:prstGeom>
                    <a:noFill/>
                  </pic:spPr>
                </pic:pic>
              </a:graphicData>
            </a:graphic>
          </wp:inline>
        </w:drawing>
      </w:r>
    </w:p>
    <w:p w14:paraId="2199A037" w14:textId="77777777" w:rsidR="00B95856" w:rsidRDefault="00B95856" w:rsidP="00B95856">
      <w:pPr>
        <w:widowControl/>
        <w:spacing w:after="160" w:line="360" w:lineRule="auto"/>
        <w:ind w:left="851" w:firstLine="709"/>
        <w:jc w:val="both"/>
        <w:rPr>
          <w:rFonts w:ascii="Times New Roman" w:eastAsia="Times New Roman" w:hAnsi="Times New Roman" w:cs="Times New Roman"/>
          <w:color w:val="000000"/>
          <w:kern w:val="2"/>
          <w:sz w:val="24"/>
          <w:szCs w:val="24"/>
          <w:lang w:val="es-HN" w:eastAsia="es-HN"/>
          <w14:ligatures w14:val="standardContextual"/>
        </w:rPr>
      </w:pPr>
      <w:bookmarkStart w:id="236" w:name="_Hlk151070726"/>
      <w:r w:rsidRPr="00B95856">
        <w:rPr>
          <w:rFonts w:ascii="Times New Roman" w:eastAsia="Calibri" w:hAnsi="Times New Roman" w:cs="Times New Roman"/>
          <w:kern w:val="2"/>
          <w:sz w:val="24"/>
          <w:szCs w:val="24"/>
          <w:lang w:val="es-ES"/>
          <w14:ligatures w14:val="standardContextual"/>
        </w:rPr>
        <w:t>En calidad de estudiante de UNITEC, de la maestría de Administración de proyectos. En el trabajo final de graduación estoy realizando una investigación sobre:</w:t>
      </w:r>
      <w:r w:rsidRPr="00B95856">
        <w:rPr>
          <w:rFonts w:ascii="Calibri" w:eastAsia="Calibri" w:hAnsi="Calibri" w:cs="Times New Roman"/>
          <w:kern w:val="2"/>
          <w:sz w:val="24"/>
          <w:szCs w:val="24"/>
          <w:lang w:val="es-ES"/>
          <w14:ligatures w14:val="standardContextual"/>
        </w:rPr>
        <w:t xml:space="preserve"> </w:t>
      </w:r>
      <w:r w:rsidRPr="00B95856">
        <w:rPr>
          <w:rFonts w:ascii="Times New Roman" w:eastAsia="Times New Roman" w:hAnsi="Times New Roman" w:cs="Times New Roman"/>
          <w:color w:val="000000"/>
          <w:kern w:val="2"/>
          <w:sz w:val="24"/>
          <w:szCs w:val="24"/>
          <w:lang w:val="es-HN" w:eastAsia="es-HN"/>
          <w14:ligatures w14:val="standardContextual"/>
        </w:rPr>
        <w:t>ESTUDIO DE PREFACTIBILIDAD DEL MERCADO FARMACÉUTICO DE PANAMÁ PARA LA EXPANSIÓN DE LABORATORIOS ANDIFAR; se solicita de la forma más atenta a responder las siguientes preguntas la cual requiere de su sinceridad, para lograr el objetivo.</w:t>
      </w:r>
    </w:p>
    <w:p w14:paraId="2A8C2D5F" w14:textId="00D11642" w:rsidR="00B95856" w:rsidRPr="00B95856" w:rsidRDefault="00B95856" w:rsidP="00B95856">
      <w:pPr>
        <w:widowControl/>
        <w:spacing w:after="160" w:line="360" w:lineRule="auto"/>
        <w:ind w:left="851" w:firstLine="709"/>
        <w:jc w:val="both"/>
        <w:rPr>
          <w:rFonts w:ascii="Times New Roman" w:eastAsia="Times New Roman" w:hAnsi="Times New Roman" w:cs="Times New Roman"/>
          <w:color w:val="000000"/>
          <w:kern w:val="2"/>
          <w:sz w:val="24"/>
          <w:szCs w:val="24"/>
          <w:lang w:val="es-HN" w:eastAsia="es-HN"/>
          <w14:ligatures w14:val="standardContextual"/>
        </w:rPr>
      </w:pPr>
      <w:r>
        <w:rPr>
          <w:rFonts w:ascii="Times New Roman" w:eastAsia="Times New Roman" w:hAnsi="Times New Roman" w:cs="Times New Roman"/>
          <w:color w:val="000000"/>
          <w:kern w:val="2"/>
          <w:sz w:val="24"/>
          <w:szCs w:val="24"/>
          <w:lang w:val="es-HN" w:eastAsia="es-HN"/>
          <w14:ligatures w14:val="standardContextual"/>
        </w:rPr>
        <w:t xml:space="preserve">Instrumento </w:t>
      </w:r>
      <w:r w:rsidR="00B872BD">
        <w:rPr>
          <w:rFonts w:ascii="Times New Roman" w:eastAsia="Times New Roman" w:hAnsi="Times New Roman" w:cs="Times New Roman"/>
          <w:color w:val="000000"/>
          <w:kern w:val="2"/>
          <w:sz w:val="24"/>
          <w:szCs w:val="24"/>
          <w:lang w:val="es-HN" w:eastAsia="es-HN"/>
          <w14:ligatures w14:val="standardContextual"/>
        </w:rPr>
        <w:t xml:space="preserve">se aplicará a personas de Panamá </w:t>
      </w:r>
    </w:p>
    <w:bookmarkEnd w:id="236"/>
    <w:p w14:paraId="3F5D4C34" w14:textId="735F3397" w:rsidR="00B95856" w:rsidRPr="00B95856" w:rsidRDefault="00B95856" w:rsidP="00B95856">
      <w:pPr>
        <w:widowControl/>
        <w:spacing w:after="160" w:line="360" w:lineRule="auto"/>
        <w:ind w:left="851" w:firstLine="709"/>
        <w:jc w:val="both"/>
        <w:rPr>
          <w:rFonts w:ascii="Times New Roman" w:eastAsia="Times New Roman" w:hAnsi="Times New Roman" w:cs="Times New Roman"/>
          <w:color w:val="000000"/>
          <w:kern w:val="2"/>
          <w:sz w:val="24"/>
          <w:szCs w:val="24"/>
          <w:lang w:val="es-HN" w:eastAsia="es-HN"/>
          <w14:ligatures w14:val="standardContextual"/>
        </w:rPr>
      </w:pPr>
      <w:r w:rsidRPr="00B95856">
        <w:rPr>
          <w:rFonts w:ascii="Times New Roman" w:eastAsia="Times New Roman" w:hAnsi="Times New Roman" w:cs="Times New Roman"/>
          <w:color w:val="000000"/>
          <w:kern w:val="2"/>
          <w:sz w:val="24"/>
          <w:szCs w:val="24"/>
          <w:lang w:val="es-HN" w:eastAsia="es-HN"/>
          <w14:ligatures w14:val="standardContextual"/>
        </w:rPr>
        <w:t xml:space="preserve">Nombre: </w:t>
      </w:r>
    </w:p>
    <w:p w14:paraId="794140E0" w14:textId="77777777" w:rsidR="00B95856" w:rsidRPr="00B95856" w:rsidRDefault="00B95856">
      <w:pPr>
        <w:widowControl/>
        <w:numPr>
          <w:ilvl w:val="0"/>
          <w:numId w:val="14"/>
        </w:numPr>
        <w:spacing w:after="160" w:line="360" w:lineRule="auto"/>
        <w:contextualSpacing/>
        <w:jc w:val="both"/>
        <w:rPr>
          <w:rFonts w:ascii="Times New Roman" w:eastAsia="Times New Roman" w:hAnsi="Times New Roman" w:cs="Times New Roman"/>
          <w:color w:val="000000"/>
          <w:kern w:val="2"/>
          <w:sz w:val="24"/>
          <w:szCs w:val="24"/>
          <w:lang w:val="es-HN" w:eastAsia="es-HN"/>
          <w14:ligatures w14:val="standardContextual"/>
        </w:rPr>
      </w:pPr>
      <w:r w:rsidRPr="00B95856">
        <w:rPr>
          <w:rFonts w:ascii="Times New Roman" w:eastAsia="Times New Roman" w:hAnsi="Times New Roman" w:cs="Times New Roman"/>
          <w:color w:val="000000"/>
          <w:kern w:val="2"/>
          <w:sz w:val="24"/>
          <w:szCs w:val="24"/>
          <w:lang w:val="es-HN" w:eastAsia="es-HN"/>
          <w14:ligatures w14:val="standardContextual"/>
        </w:rPr>
        <w:t>¿Conoce el tamaño del mercado farmacéutico de Panamá?</w:t>
      </w:r>
    </w:p>
    <w:p w14:paraId="5762D758" w14:textId="77777777" w:rsidR="00B95856" w:rsidRPr="00B95856" w:rsidRDefault="00B95856">
      <w:pPr>
        <w:widowControl/>
        <w:numPr>
          <w:ilvl w:val="0"/>
          <w:numId w:val="14"/>
        </w:numPr>
        <w:spacing w:after="160" w:line="360" w:lineRule="auto"/>
        <w:contextualSpacing/>
        <w:jc w:val="both"/>
        <w:rPr>
          <w:rFonts w:ascii="Times New Roman" w:eastAsia="Times New Roman" w:hAnsi="Times New Roman" w:cs="Times New Roman"/>
          <w:color w:val="000000"/>
          <w:kern w:val="2"/>
          <w:sz w:val="24"/>
          <w:szCs w:val="24"/>
          <w:lang w:val="es-HN" w:eastAsia="es-HN"/>
          <w14:ligatures w14:val="standardContextual"/>
        </w:rPr>
      </w:pPr>
      <w:r w:rsidRPr="00B95856">
        <w:rPr>
          <w:rFonts w:ascii="Times New Roman" w:eastAsia="Times New Roman" w:hAnsi="Times New Roman" w:cs="Times New Roman"/>
          <w:color w:val="000000"/>
          <w:kern w:val="2"/>
          <w:sz w:val="24"/>
          <w:szCs w:val="24"/>
          <w:lang w:val="es-HN" w:eastAsia="es-HN"/>
          <w14:ligatures w14:val="standardContextual"/>
        </w:rPr>
        <w:t>Según su experiencia ¿El mercado farmacéutico de Panamá tiene crecimiento?</w:t>
      </w:r>
    </w:p>
    <w:p w14:paraId="05EC427C" w14:textId="77777777" w:rsidR="00B95856" w:rsidRPr="00B95856" w:rsidRDefault="00B95856">
      <w:pPr>
        <w:widowControl/>
        <w:numPr>
          <w:ilvl w:val="0"/>
          <w:numId w:val="14"/>
        </w:numPr>
        <w:spacing w:after="160" w:line="360" w:lineRule="auto"/>
        <w:contextualSpacing/>
        <w:jc w:val="both"/>
        <w:rPr>
          <w:rFonts w:ascii="Times New Roman" w:eastAsia="Times New Roman" w:hAnsi="Times New Roman" w:cs="Times New Roman"/>
          <w:color w:val="000000"/>
          <w:kern w:val="2"/>
          <w:sz w:val="24"/>
          <w:szCs w:val="24"/>
          <w:lang w:val="es-HN" w:eastAsia="es-HN"/>
          <w14:ligatures w14:val="standardContextual"/>
        </w:rPr>
      </w:pPr>
      <w:r w:rsidRPr="00B95856">
        <w:rPr>
          <w:rFonts w:ascii="Times New Roman" w:eastAsia="Times New Roman" w:hAnsi="Times New Roman" w:cs="Times New Roman"/>
          <w:color w:val="000000"/>
          <w:kern w:val="2"/>
          <w:sz w:val="24"/>
          <w:szCs w:val="24"/>
          <w:lang w:val="es-HN" w:eastAsia="es-HN"/>
          <w14:ligatures w14:val="standardContextual"/>
        </w:rPr>
        <w:t>¿Conoce la prevalencia de enfermedades en el país?</w:t>
      </w:r>
    </w:p>
    <w:p w14:paraId="53BF37A8" w14:textId="77777777" w:rsidR="00B95856" w:rsidRPr="00B95856" w:rsidRDefault="00B95856">
      <w:pPr>
        <w:widowControl/>
        <w:numPr>
          <w:ilvl w:val="0"/>
          <w:numId w:val="14"/>
        </w:numPr>
        <w:spacing w:after="160" w:line="360" w:lineRule="auto"/>
        <w:contextualSpacing/>
        <w:jc w:val="both"/>
        <w:rPr>
          <w:rFonts w:ascii="Times New Roman" w:eastAsia="Times New Roman" w:hAnsi="Times New Roman" w:cs="Times New Roman"/>
          <w:color w:val="000000"/>
          <w:kern w:val="2"/>
          <w:sz w:val="24"/>
          <w:szCs w:val="24"/>
          <w:lang w:val="es-HN" w:eastAsia="es-HN"/>
          <w14:ligatures w14:val="standardContextual"/>
        </w:rPr>
      </w:pPr>
      <w:r w:rsidRPr="00B95856">
        <w:rPr>
          <w:rFonts w:ascii="Times New Roman" w:eastAsia="Times New Roman" w:hAnsi="Times New Roman" w:cs="Times New Roman"/>
          <w:color w:val="000000"/>
          <w:kern w:val="2"/>
          <w:sz w:val="24"/>
          <w:szCs w:val="24"/>
          <w:lang w:val="es-HN" w:eastAsia="es-HN"/>
          <w14:ligatures w14:val="standardContextual"/>
        </w:rPr>
        <w:t>¿Conoce las fuentes de salud pública confiable para obtener información actualizada sobre enfermedades y tratamientos?</w:t>
      </w:r>
    </w:p>
    <w:p w14:paraId="69C7131A" w14:textId="77777777" w:rsidR="00B95856" w:rsidRPr="00B95856" w:rsidRDefault="00B95856">
      <w:pPr>
        <w:widowControl/>
        <w:numPr>
          <w:ilvl w:val="0"/>
          <w:numId w:val="14"/>
        </w:numPr>
        <w:spacing w:after="160" w:line="360" w:lineRule="auto"/>
        <w:contextualSpacing/>
        <w:jc w:val="both"/>
        <w:rPr>
          <w:rFonts w:ascii="Times New Roman" w:eastAsia="Times New Roman" w:hAnsi="Times New Roman" w:cs="Times New Roman"/>
          <w:color w:val="000000"/>
          <w:kern w:val="2"/>
          <w:sz w:val="24"/>
          <w:szCs w:val="24"/>
          <w:lang w:val="es-HN" w:eastAsia="es-HN"/>
          <w14:ligatures w14:val="standardContextual"/>
        </w:rPr>
      </w:pPr>
      <w:r w:rsidRPr="00B95856">
        <w:rPr>
          <w:rFonts w:ascii="Times New Roman" w:eastAsia="Times New Roman" w:hAnsi="Times New Roman" w:cs="Times New Roman"/>
          <w:color w:val="000000"/>
          <w:kern w:val="2"/>
          <w:sz w:val="24"/>
          <w:szCs w:val="24"/>
          <w:lang w:val="es-HN" w:eastAsia="es-HN"/>
          <w14:ligatures w14:val="standardContextual"/>
        </w:rPr>
        <w:t>¿Cuáles son los competidores claves en el mercado?</w:t>
      </w:r>
    </w:p>
    <w:p w14:paraId="1534BBF1" w14:textId="75D2D991" w:rsidR="00B95856" w:rsidRPr="00B95856" w:rsidRDefault="00B95856">
      <w:pPr>
        <w:widowControl/>
        <w:numPr>
          <w:ilvl w:val="0"/>
          <w:numId w:val="14"/>
        </w:numPr>
        <w:spacing w:after="160" w:line="360" w:lineRule="auto"/>
        <w:contextualSpacing/>
        <w:jc w:val="both"/>
        <w:rPr>
          <w:rFonts w:ascii="Times New Roman" w:eastAsia="Times New Roman" w:hAnsi="Times New Roman" w:cs="Times New Roman"/>
          <w:color w:val="000000"/>
          <w:kern w:val="2"/>
          <w:sz w:val="24"/>
          <w:szCs w:val="24"/>
          <w:lang w:val="es-HN" w:eastAsia="es-HN"/>
          <w14:ligatures w14:val="standardContextual"/>
        </w:rPr>
      </w:pPr>
      <w:r w:rsidRPr="00B95856">
        <w:rPr>
          <w:rFonts w:ascii="Times New Roman" w:eastAsia="Times New Roman" w:hAnsi="Times New Roman" w:cs="Times New Roman"/>
          <w:color w:val="000000"/>
          <w:kern w:val="2"/>
          <w:sz w:val="24"/>
          <w:szCs w:val="24"/>
          <w:lang w:val="es-HN" w:eastAsia="es-HN"/>
          <w14:ligatures w14:val="standardContextual"/>
        </w:rPr>
        <w:t xml:space="preserve">¿Conoce cuáles son las estrategias de </w:t>
      </w:r>
      <w:r w:rsidR="00675F08">
        <w:rPr>
          <w:rFonts w:ascii="Times New Roman" w:eastAsia="Times New Roman" w:hAnsi="Times New Roman" w:cs="Times New Roman"/>
          <w:color w:val="000000"/>
          <w:kern w:val="2"/>
          <w:sz w:val="24"/>
          <w:szCs w:val="24"/>
          <w:lang w:val="es-HN" w:eastAsia="es-HN"/>
          <w14:ligatures w14:val="standardContextual"/>
        </w:rPr>
        <w:t>m</w:t>
      </w:r>
      <w:r w:rsidRPr="00B95856">
        <w:rPr>
          <w:rFonts w:ascii="Times New Roman" w:eastAsia="Times New Roman" w:hAnsi="Times New Roman" w:cs="Times New Roman"/>
          <w:color w:val="000000"/>
          <w:kern w:val="2"/>
          <w:sz w:val="24"/>
          <w:szCs w:val="24"/>
          <w:lang w:val="es-HN" w:eastAsia="es-HN"/>
          <w14:ligatures w14:val="standardContextual"/>
        </w:rPr>
        <w:t>arketing utilizadas por nuestros competidores?</w:t>
      </w:r>
    </w:p>
    <w:p w14:paraId="231ACAD1" w14:textId="77777777" w:rsidR="00B95856" w:rsidRPr="00B95856" w:rsidRDefault="00B95856">
      <w:pPr>
        <w:widowControl/>
        <w:numPr>
          <w:ilvl w:val="0"/>
          <w:numId w:val="14"/>
        </w:numPr>
        <w:spacing w:after="160" w:line="360" w:lineRule="auto"/>
        <w:contextualSpacing/>
        <w:jc w:val="both"/>
        <w:rPr>
          <w:rFonts w:ascii="Times New Roman" w:eastAsia="Times New Roman" w:hAnsi="Times New Roman" w:cs="Times New Roman"/>
          <w:color w:val="000000"/>
          <w:kern w:val="2"/>
          <w:sz w:val="24"/>
          <w:szCs w:val="24"/>
          <w:lang w:val="es-HN" w:eastAsia="es-HN"/>
          <w14:ligatures w14:val="standardContextual"/>
        </w:rPr>
      </w:pPr>
      <w:r w:rsidRPr="00B95856">
        <w:rPr>
          <w:rFonts w:ascii="Times New Roman" w:eastAsia="Times New Roman" w:hAnsi="Times New Roman" w:cs="Times New Roman"/>
          <w:color w:val="000000"/>
          <w:kern w:val="2"/>
          <w:sz w:val="24"/>
          <w:szCs w:val="24"/>
          <w:lang w:val="es-HN" w:eastAsia="es-HN"/>
          <w14:ligatures w14:val="standardContextual"/>
        </w:rPr>
        <w:t>¿Cuáles innovaciones tiene la competencia en el país?</w:t>
      </w:r>
    </w:p>
    <w:p w14:paraId="55E38B97" w14:textId="77777777" w:rsidR="00B95856" w:rsidRPr="00B95856" w:rsidRDefault="00B95856">
      <w:pPr>
        <w:widowControl/>
        <w:numPr>
          <w:ilvl w:val="0"/>
          <w:numId w:val="14"/>
        </w:numPr>
        <w:spacing w:after="160" w:line="360" w:lineRule="auto"/>
        <w:contextualSpacing/>
        <w:jc w:val="both"/>
        <w:rPr>
          <w:rFonts w:ascii="Times New Roman" w:eastAsia="Times New Roman" w:hAnsi="Times New Roman" w:cs="Times New Roman"/>
          <w:color w:val="000000"/>
          <w:kern w:val="2"/>
          <w:sz w:val="24"/>
          <w:szCs w:val="24"/>
          <w:lang w:val="es-HN" w:eastAsia="es-HN"/>
          <w14:ligatures w14:val="standardContextual"/>
        </w:rPr>
      </w:pPr>
      <w:r w:rsidRPr="00B95856">
        <w:rPr>
          <w:rFonts w:ascii="Times New Roman" w:eastAsia="Times New Roman" w:hAnsi="Times New Roman" w:cs="Times New Roman"/>
          <w:color w:val="000000"/>
          <w:kern w:val="2"/>
          <w:sz w:val="24"/>
          <w:szCs w:val="24"/>
          <w:lang w:val="es-HN" w:eastAsia="es-HN"/>
          <w14:ligatures w14:val="standardContextual"/>
        </w:rPr>
        <w:t>¿Estaría dispuesto a comprar medicamentos de un laboratorio nuevo?</w:t>
      </w:r>
    </w:p>
    <w:p w14:paraId="7502914A" w14:textId="77777777" w:rsidR="00C83F48" w:rsidRDefault="00C83F48" w:rsidP="00C83F48">
      <w:pPr>
        <w:pStyle w:val="TextoPrincipal"/>
        <w:jc w:val="center"/>
      </w:pPr>
    </w:p>
    <w:p w14:paraId="110C3830" w14:textId="77777777" w:rsidR="00BB416C" w:rsidRDefault="00BB416C" w:rsidP="00BB416C">
      <w:pPr>
        <w:pStyle w:val="TextoPrincipal"/>
        <w:ind w:firstLine="0"/>
      </w:pPr>
    </w:p>
    <w:p w14:paraId="5FE617A5" w14:textId="77777777" w:rsidR="00BB416C" w:rsidRDefault="00BB416C" w:rsidP="00BB416C">
      <w:pPr>
        <w:pStyle w:val="TextoPrincipal"/>
        <w:ind w:firstLine="0"/>
      </w:pPr>
    </w:p>
    <w:p w14:paraId="78F6E983" w14:textId="77777777" w:rsidR="001C0888" w:rsidRDefault="001C0888" w:rsidP="00BB416C">
      <w:pPr>
        <w:pStyle w:val="TextoPrincipal"/>
        <w:ind w:firstLine="0"/>
      </w:pPr>
    </w:p>
    <w:p w14:paraId="6940A651" w14:textId="77777777" w:rsidR="001C0888" w:rsidRDefault="001C0888" w:rsidP="00BB416C">
      <w:pPr>
        <w:pStyle w:val="TextoPrincipal"/>
        <w:ind w:firstLine="0"/>
      </w:pPr>
    </w:p>
    <w:p w14:paraId="5DF49113" w14:textId="705BBFFB" w:rsidR="00BB416C" w:rsidRPr="00BB416C" w:rsidRDefault="00BB416C" w:rsidP="00BB416C">
      <w:pPr>
        <w:pStyle w:val="TextoPrincipal"/>
        <w:ind w:firstLine="0"/>
        <w:rPr>
          <w:b/>
          <w:bCs/>
        </w:rPr>
      </w:pPr>
      <w:r w:rsidRPr="00BB416C">
        <w:rPr>
          <w:b/>
          <w:bCs/>
        </w:rPr>
        <w:lastRenderedPageBreak/>
        <w:t xml:space="preserve">Carta de autorización de la empresa </w:t>
      </w:r>
    </w:p>
    <w:p w14:paraId="4A800F6C" w14:textId="30AA6548" w:rsidR="00D3594B" w:rsidRDefault="00BB416C" w:rsidP="00C83F48">
      <w:pPr>
        <w:pStyle w:val="TextoPrincipal"/>
        <w:jc w:val="center"/>
      </w:pPr>
      <w:r>
        <w:rPr>
          <w:noProof/>
        </w:rPr>
        <w:drawing>
          <wp:inline distT="0" distB="0" distL="0" distR="0" wp14:anchorId="15E18E45" wp14:editId="5063E524">
            <wp:extent cx="4992921" cy="7047230"/>
            <wp:effectExtent l="0" t="0" r="0" b="1270"/>
            <wp:docPr id="55891623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014732" cy="7078016"/>
                    </a:xfrm>
                    <a:prstGeom prst="rect">
                      <a:avLst/>
                    </a:prstGeom>
                    <a:noFill/>
                  </pic:spPr>
                </pic:pic>
              </a:graphicData>
            </a:graphic>
          </wp:inline>
        </w:drawing>
      </w:r>
    </w:p>
    <w:p w14:paraId="011A595A" w14:textId="77777777" w:rsidR="00D3594B" w:rsidRDefault="00D3594B" w:rsidP="00C83F48">
      <w:pPr>
        <w:pStyle w:val="TextoPrincipal"/>
        <w:jc w:val="center"/>
      </w:pPr>
    </w:p>
    <w:p w14:paraId="6A6861F3" w14:textId="57F805DA" w:rsidR="00BB416C" w:rsidRPr="00BB416C" w:rsidRDefault="00BB416C" w:rsidP="00BB416C">
      <w:pPr>
        <w:pStyle w:val="TextoPrincipal"/>
        <w:jc w:val="left"/>
        <w:rPr>
          <w:b/>
          <w:bCs/>
        </w:rPr>
      </w:pPr>
      <w:r w:rsidRPr="00BB416C">
        <w:rPr>
          <w:b/>
          <w:bCs/>
        </w:rPr>
        <w:lastRenderedPageBreak/>
        <w:t xml:space="preserve">Carta de compromiso del asesor temático </w:t>
      </w:r>
    </w:p>
    <w:p w14:paraId="61857F84" w14:textId="3D94521B" w:rsidR="004C33E3" w:rsidRDefault="004C33E3" w:rsidP="00C83F48">
      <w:pPr>
        <w:pStyle w:val="TextoPrincipal"/>
        <w:jc w:val="center"/>
      </w:pPr>
      <w:r w:rsidRPr="004C33E3">
        <w:rPr>
          <w:noProof/>
        </w:rPr>
        <w:drawing>
          <wp:inline distT="0" distB="0" distL="0" distR="0" wp14:anchorId="7E1EAB39" wp14:editId="6F988494">
            <wp:extent cx="5715000" cy="7334250"/>
            <wp:effectExtent l="0" t="0" r="0" b="0"/>
            <wp:docPr id="2140610046"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0610046" name="Imagen 1" descr="Texto&#10;&#10;Descripción generada automáticamente"/>
                    <pic:cNvPicPr/>
                  </pic:nvPicPr>
                  <pic:blipFill>
                    <a:blip r:embed="rId72"/>
                    <a:stretch>
                      <a:fillRect/>
                    </a:stretch>
                  </pic:blipFill>
                  <pic:spPr>
                    <a:xfrm>
                      <a:off x="0" y="0"/>
                      <a:ext cx="5720671" cy="7341528"/>
                    </a:xfrm>
                    <a:prstGeom prst="rect">
                      <a:avLst/>
                    </a:prstGeom>
                  </pic:spPr>
                </pic:pic>
              </a:graphicData>
            </a:graphic>
          </wp:inline>
        </w:drawing>
      </w:r>
    </w:p>
    <w:p w14:paraId="17D59616" w14:textId="77777777" w:rsidR="00D3594B" w:rsidRDefault="00D3594B" w:rsidP="00C83F48">
      <w:pPr>
        <w:pStyle w:val="TextoPrincipal"/>
        <w:jc w:val="center"/>
      </w:pPr>
    </w:p>
    <w:sectPr w:rsidR="00D3594B" w:rsidSect="00420C44">
      <w:pgSz w:w="12240" w:h="15840" w:code="1"/>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C0CBE8" w14:textId="77777777" w:rsidR="00420C44" w:rsidRDefault="00420C44" w:rsidP="002313B9">
      <w:r>
        <w:separator/>
      </w:r>
    </w:p>
    <w:p w14:paraId="005B8489" w14:textId="77777777" w:rsidR="00420C44" w:rsidRDefault="00420C44"/>
  </w:endnote>
  <w:endnote w:type="continuationSeparator" w:id="0">
    <w:p w14:paraId="3B21FF93" w14:textId="77777777" w:rsidR="00420C44" w:rsidRDefault="00420C44" w:rsidP="002313B9">
      <w:r>
        <w:continuationSeparator/>
      </w:r>
    </w:p>
    <w:p w14:paraId="22568824" w14:textId="77777777" w:rsidR="00420C44" w:rsidRDefault="00420C4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9340E3" w:rsidRDefault="009340E3">
    <w:pPr>
      <w:pStyle w:val="Piedepgina"/>
      <w:jc w:val="right"/>
    </w:pPr>
  </w:p>
  <w:p w14:paraId="6D4F061F" w14:textId="77777777" w:rsidR="009340E3"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Content>
      <w:p w14:paraId="37E7501E" w14:textId="01F6817B" w:rsidR="009340E3" w:rsidRDefault="009340E3">
        <w:pPr>
          <w:pStyle w:val="Piedepgina"/>
          <w:jc w:val="right"/>
        </w:pPr>
        <w:r>
          <w:fldChar w:fldCharType="begin"/>
        </w:r>
        <w:r>
          <w:instrText>PAGE   \* MERGEFORMAT</w:instrText>
        </w:r>
        <w:r>
          <w:fldChar w:fldCharType="separate"/>
        </w:r>
        <w:r w:rsidR="008E1745" w:rsidRPr="008E1745">
          <w:rPr>
            <w:noProof/>
            <w:lang w:val="es-ES"/>
          </w:rPr>
          <w:t>9</w:t>
        </w:r>
        <w:r>
          <w:fldChar w:fldCharType="end"/>
        </w:r>
      </w:p>
    </w:sdtContent>
  </w:sdt>
  <w:p w14:paraId="3FF94EF6" w14:textId="77777777" w:rsidR="009340E3" w:rsidRDefault="009340E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23CD39" w14:textId="77777777" w:rsidR="00420C44" w:rsidRDefault="00420C44" w:rsidP="002313B9">
      <w:r>
        <w:separator/>
      </w:r>
    </w:p>
    <w:p w14:paraId="0984CAE4" w14:textId="77777777" w:rsidR="00420C44" w:rsidRDefault="00420C44"/>
  </w:footnote>
  <w:footnote w:type="continuationSeparator" w:id="0">
    <w:p w14:paraId="2BADDD06" w14:textId="77777777" w:rsidR="00420C44" w:rsidRDefault="00420C44" w:rsidP="002313B9">
      <w:r>
        <w:continuationSeparator/>
      </w:r>
    </w:p>
    <w:p w14:paraId="4804ECD8" w14:textId="77777777" w:rsidR="00420C44" w:rsidRDefault="00420C4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560F3"/>
    <w:multiLevelType w:val="hybridMultilevel"/>
    <w:tmpl w:val="26CCDD98"/>
    <w:lvl w:ilvl="0" w:tplc="480A000F">
      <w:start w:val="1"/>
      <w:numFmt w:val="decimal"/>
      <w:lvlText w:val="%1."/>
      <w:lvlJc w:val="left"/>
      <w:pPr>
        <w:ind w:left="2280" w:hanging="360"/>
      </w:pPr>
    </w:lvl>
    <w:lvl w:ilvl="1" w:tplc="480A0019">
      <w:start w:val="1"/>
      <w:numFmt w:val="lowerLetter"/>
      <w:lvlText w:val="%2."/>
      <w:lvlJc w:val="left"/>
      <w:pPr>
        <w:ind w:left="3000" w:hanging="360"/>
      </w:pPr>
    </w:lvl>
    <w:lvl w:ilvl="2" w:tplc="480A001B">
      <w:start w:val="1"/>
      <w:numFmt w:val="lowerRoman"/>
      <w:lvlText w:val="%3."/>
      <w:lvlJc w:val="right"/>
      <w:pPr>
        <w:ind w:left="3720" w:hanging="180"/>
      </w:pPr>
    </w:lvl>
    <w:lvl w:ilvl="3" w:tplc="480A000F">
      <w:start w:val="1"/>
      <w:numFmt w:val="decimal"/>
      <w:lvlText w:val="%4."/>
      <w:lvlJc w:val="left"/>
      <w:pPr>
        <w:ind w:left="4440" w:hanging="360"/>
      </w:pPr>
    </w:lvl>
    <w:lvl w:ilvl="4" w:tplc="480A0019">
      <w:start w:val="1"/>
      <w:numFmt w:val="lowerLetter"/>
      <w:lvlText w:val="%5."/>
      <w:lvlJc w:val="left"/>
      <w:pPr>
        <w:ind w:left="5160" w:hanging="360"/>
      </w:pPr>
    </w:lvl>
    <w:lvl w:ilvl="5" w:tplc="480A001B">
      <w:start w:val="1"/>
      <w:numFmt w:val="lowerRoman"/>
      <w:lvlText w:val="%6."/>
      <w:lvlJc w:val="right"/>
      <w:pPr>
        <w:ind w:left="5880" w:hanging="180"/>
      </w:pPr>
    </w:lvl>
    <w:lvl w:ilvl="6" w:tplc="480A000F">
      <w:start w:val="1"/>
      <w:numFmt w:val="decimal"/>
      <w:lvlText w:val="%7."/>
      <w:lvlJc w:val="left"/>
      <w:pPr>
        <w:ind w:left="6600" w:hanging="360"/>
      </w:pPr>
    </w:lvl>
    <w:lvl w:ilvl="7" w:tplc="480A0019">
      <w:start w:val="1"/>
      <w:numFmt w:val="lowerLetter"/>
      <w:lvlText w:val="%8."/>
      <w:lvlJc w:val="left"/>
      <w:pPr>
        <w:ind w:left="7320" w:hanging="360"/>
      </w:pPr>
    </w:lvl>
    <w:lvl w:ilvl="8" w:tplc="480A001B">
      <w:start w:val="1"/>
      <w:numFmt w:val="lowerRoman"/>
      <w:lvlText w:val="%9."/>
      <w:lvlJc w:val="right"/>
      <w:pPr>
        <w:ind w:left="8040" w:hanging="180"/>
      </w:pPr>
    </w:lvl>
  </w:abstractNum>
  <w:abstractNum w:abstractNumId="1" w15:restartNumberingAfterBreak="0">
    <w:nsid w:val="06900141"/>
    <w:multiLevelType w:val="hybridMultilevel"/>
    <w:tmpl w:val="AACCE956"/>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 w15:restartNumberingAfterBreak="0">
    <w:nsid w:val="09855636"/>
    <w:multiLevelType w:val="hybridMultilevel"/>
    <w:tmpl w:val="E8A0E808"/>
    <w:lvl w:ilvl="0" w:tplc="480A0001">
      <w:start w:val="1"/>
      <w:numFmt w:val="bullet"/>
      <w:lvlText w:val=""/>
      <w:lvlJc w:val="left"/>
      <w:pPr>
        <w:ind w:left="2520" w:hanging="360"/>
      </w:pPr>
      <w:rPr>
        <w:rFonts w:ascii="Symbol" w:hAnsi="Symbol" w:hint="default"/>
      </w:rPr>
    </w:lvl>
    <w:lvl w:ilvl="1" w:tplc="480A0003" w:tentative="1">
      <w:start w:val="1"/>
      <w:numFmt w:val="bullet"/>
      <w:lvlText w:val="o"/>
      <w:lvlJc w:val="left"/>
      <w:pPr>
        <w:ind w:left="3240" w:hanging="360"/>
      </w:pPr>
      <w:rPr>
        <w:rFonts w:ascii="Courier New" w:hAnsi="Courier New" w:cs="Courier New" w:hint="default"/>
      </w:rPr>
    </w:lvl>
    <w:lvl w:ilvl="2" w:tplc="480A0005" w:tentative="1">
      <w:start w:val="1"/>
      <w:numFmt w:val="bullet"/>
      <w:lvlText w:val=""/>
      <w:lvlJc w:val="left"/>
      <w:pPr>
        <w:ind w:left="3960" w:hanging="360"/>
      </w:pPr>
      <w:rPr>
        <w:rFonts w:ascii="Wingdings" w:hAnsi="Wingdings" w:hint="default"/>
      </w:rPr>
    </w:lvl>
    <w:lvl w:ilvl="3" w:tplc="480A0001" w:tentative="1">
      <w:start w:val="1"/>
      <w:numFmt w:val="bullet"/>
      <w:lvlText w:val=""/>
      <w:lvlJc w:val="left"/>
      <w:pPr>
        <w:ind w:left="4680" w:hanging="360"/>
      </w:pPr>
      <w:rPr>
        <w:rFonts w:ascii="Symbol" w:hAnsi="Symbol" w:hint="default"/>
      </w:rPr>
    </w:lvl>
    <w:lvl w:ilvl="4" w:tplc="480A0003" w:tentative="1">
      <w:start w:val="1"/>
      <w:numFmt w:val="bullet"/>
      <w:lvlText w:val="o"/>
      <w:lvlJc w:val="left"/>
      <w:pPr>
        <w:ind w:left="5400" w:hanging="360"/>
      </w:pPr>
      <w:rPr>
        <w:rFonts w:ascii="Courier New" w:hAnsi="Courier New" w:cs="Courier New" w:hint="default"/>
      </w:rPr>
    </w:lvl>
    <w:lvl w:ilvl="5" w:tplc="480A0005" w:tentative="1">
      <w:start w:val="1"/>
      <w:numFmt w:val="bullet"/>
      <w:lvlText w:val=""/>
      <w:lvlJc w:val="left"/>
      <w:pPr>
        <w:ind w:left="6120" w:hanging="360"/>
      </w:pPr>
      <w:rPr>
        <w:rFonts w:ascii="Wingdings" w:hAnsi="Wingdings" w:hint="default"/>
      </w:rPr>
    </w:lvl>
    <w:lvl w:ilvl="6" w:tplc="480A0001" w:tentative="1">
      <w:start w:val="1"/>
      <w:numFmt w:val="bullet"/>
      <w:lvlText w:val=""/>
      <w:lvlJc w:val="left"/>
      <w:pPr>
        <w:ind w:left="6840" w:hanging="360"/>
      </w:pPr>
      <w:rPr>
        <w:rFonts w:ascii="Symbol" w:hAnsi="Symbol" w:hint="default"/>
      </w:rPr>
    </w:lvl>
    <w:lvl w:ilvl="7" w:tplc="480A0003" w:tentative="1">
      <w:start w:val="1"/>
      <w:numFmt w:val="bullet"/>
      <w:lvlText w:val="o"/>
      <w:lvlJc w:val="left"/>
      <w:pPr>
        <w:ind w:left="7560" w:hanging="360"/>
      </w:pPr>
      <w:rPr>
        <w:rFonts w:ascii="Courier New" w:hAnsi="Courier New" w:cs="Courier New" w:hint="default"/>
      </w:rPr>
    </w:lvl>
    <w:lvl w:ilvl="8" w:tplc="480A0005" w:tentative="1">
      <w:start w:val="1"/>
      <w:numFmt w:val="bullet"/>
      <w:lvlText w:val=""/>
      <w:lvlJc w:val="left"/>
      <w:pPr>
        <w:ind w:left="8280" w:hanging="360"/>
      </w:pPr>
      <w:rPr>
        <w:rFonts w:ascii="Wingdings" w:hAnsi="Wingdings" w:hint="default"/>
      </w:rPr>
    </w:lvl>
  </w:abstractNum>
  <w:abstractNum w:abstractNumId="3" w15:restartNumberingAfterBreak="0">
    <w:nsid w:val="0A7D17B2"/>
    <w:multiLevelType w:val="hybridMultilevel"/>
    <w:tmpl w:val="3D0EC6A8"/>
    <w:lvl w:ilvl="0" w:tplc="480A000D">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 w15:restartNumberingAfterBreak="0">
    <w:nsid w:val="0C0A03AE"/>
    <w:multiLevelType w:val="hybridMultilevel"/>
    <w:tmpl w:val="A0B6DD98"/>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 w15:restartNumberingAfterBreak="0">
    <w:nsid w:val="0D3607B9"/>
    <w:multiLevelType w:val="hybridMultilevel"/>
    <w:tmpl w:val="FE0E1860"/>
    <w:lvl w:ilvl="0" w:tplc="480A000D">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6" w15:restartNumberingAfterBreak="0">
    <w:nsid w:val="0D8D0EE1"/>
    <w:multiLevelType w:val="hybridMultilevel"/>
    <w:tmpl w:val="1A46651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7" w15:restartNumberingAfterBreak="0">
    <w:nsid w:val="0E737A0B"/>
    <w:multiLevelType w:val="hybridMultilevel"/>
    <w:tmpl w:val="16C87C7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8" w15:restartNumberingAfterBreak="0">
    <w:nsid w:val="1004226F"/>
    <w:multiLevelType w:val="hybridMultilevel"/>
    <w:tmpl w:val="E67A57E0"/>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9" w15:restartNumberingAfterBreak="0">
    <w:nsid w:val="10647475"/>
    <w:multiLevelType w:val="hybridMultilevel"/>
    <w:tmpl w:val="26504BFE"/>
    <w:lvl w:ilvl="0" w:tplc="480A000D">
      <w:start w:val="1"/>
      <w:numFmt w:val="bullet"/>
      <w:lvlText w:val=""/>
      <w:lvlJc w:val="left"/>
      <w:pPr>
        <w:ind w:left="1800" w:hanging="360"/>
      </w:pPr>
      <w:rPr>
        <w:rFonts w:ascii="Wingdings" w:hAnsi="Wingdings" w:hint="default"/>
      </w:rPr>
    </w:lvl>
    <w:lvl w:ilvl="1" w:tplc="480A0003" w:tentative="1">
      <w:start w:val="1"/>
      <w:numFmt w:val="bullet"/>
      <w:lvlText w:val="o"/>
      <w:lvlJc w:val="left"/>
      <w:pPr>
        <w:ind w:left="2520" w:hanging="360"/>
      </w:pPr>
      <w:rPr>
        <w:rFonts w:ascii="Courier New" w:hAnsi="Courier New" w:cs="Courier New" w:hint="default"/>
      </w:rPr>
    </w:lvl>
    <w:lvl w:ilvl="2" w:tplc="480A0005" w:tentative="1">
      <w:start w:val="1"/>
      <w:numFmt w:val="bullet"/>
      <w:lvlText w:val=""/>
      <w:lvlJc w:val="left"/>
      <w:pPr>
        <w:ind w:left="3240" w:hanging="360"/>
      </w:pPr>
      <w:rPr>
        <w:rFonts w:ascii="Wingdings" w:hAnsi="Wingdings" w:hint="default"/>
      </w:rPr>
    </w:lvl>
    <w:lvl w:ilvl="3" w:tplc="480A0001" w:tentative="1">
      <w:start w:val="1"/>
      <w:numFmt w:val="bullet"/>
      <w:lvlText w:val=""/>
      <w:lvlJc w:val="left"/>
      <w:pPr>
        <w:ind w:left="3960" w:hanging="360"/>
      </w:pPr>
      <w:rPr>
        <w:rFonts w:ascii="Symbol" w:hAnsi="Symbol" w:hint="default"/>
      </w:rPr>
    </w:lvl>
    <w:lvl w:ilvl="4" w:tplc="480A0003" w:tentative="1">
      <w:start w:val="1"/>
      <w:numFmt w:val="bullet"/>
      <w:lvlText w:val="o"/>
      <w:lvlJc w:val="left"/>
      <w:pPr>
        <w:ind w:left="4680" w:hanging="360"/>
      </w:pPr>
      <w:rPr>
        <w:rFonts w:ascii="Courier New" w:hAnsi="Courier New" w:cs="Courier New" w:hint="default"/>
      </w:rPr>
    </w:lvl>
    <w:lvl w:ilvl="5" w:tplc="480A0005" w:tentative="1">
      <w:start w:val="1"/>
      <w:numFmt w:val="bullet"/>
      <w:lvlText w:val=""/>
      <w:lvlJc w:val="left"/>
      <w:pPr>
        <w:ind w:left="5400" w:hanging="360"/>
      </w:pPr>
      <w:rPr>
        <w:rFonts w:ascii="Wingdings" w:hAnsi="Wingdings" w:hint="default"/>
      </w:rPr>
    </w:lvl>
    <w:lvl w:ilvl="6" w:tplc="480A0001" w:tentative="1">
      <w:start w:val="1"/>
      <w:numFmt w:val="bullet"/>
      <w:lvlText w:val=""/>
      <w:lvlJc w:val="left"/>
      <w:pPr>
        <w:ind w:left="6120" w:hanging="360"/>
      </w:pPr>
      <w:rPr>
        <w:rFonts w:ascii="Symbol" w:hAnsi="Symbol" w:hint="default"/>
      </w:rPr>
    </w:lvl>
    <w:lvl w:ilvl="7" w:tplc="480A0003" w:tentative="1">
      <w:start w:val="1"/>
      <w:numFmt w:val="bullet"/>
      <w:lvlText w:val="o"/>
      <w:lvlJc w:val="left"/>
      <w:pPr>
        <w:ind w:left="6840" w:hanging="360"/>
      </w:pPr>
      <w:rPr>
        <w:rFonts w:ascii="Courier New" w:hAnsi="Courier New" w:cs="Courier New" w:hint="default"/>
      </w:rPr>
    </w:lvl>
    <w:lvl w:ilvl="8" w:tplc="480A0005" w:tentative="1">
      <w:start w:val="1"/>
      <w:numFmt w:val="bullet"/>
      <w:lvlText w:val=""/>
      <w:lvlJc w:val="left"/>
      <w:pPr>
        <w:ind w:left="7560" w:hanging="360"/>
      </w:pPr>
      <w:rPr>
        <w:rFonts w:ascii="Wingdings" w:hAnsi="Wingdings" w:hint="default"/>
      </w:rPr>
    </w:lvl>
  </w:abstractNum>
  <w:abstractNum w:abstractNumId="10" w15:restartNumberingAfterBreak="0">
    <w:nsid w:val="14181A24"/>
    <w:multiLevelType w:val="hybridMultilevel"/>
    <w:tmpl w:val="8F88CC40"/>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1" w15:restartNumberingAfterBreak="0">
    <w:nsid w:val="15D656E7"/>
    <w:multiLevelType w:val="hybridMultilevel"/>
    <w:tmpl w:val="17A4768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2" w15:restartNumberingAfterBreak="0">
    <w:nsid w:val="1B26296A"/>
    <w:multiLevelType w:val="hybridMultilevel"/>
    <w:tmpl w:val="E3607D1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3"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1C3379E7"/>
    <w:multiLevelType w:val="hybridMultilevel"/>
    <w:tmpl w:val="B2DC307A"/>
    <w:lvl w:ilvl="0" w:tplc="ECAC1D0C">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5" w15:restartNumberingAfterBreak="0">
    <w:nsid w:val="1EE563D2"/>
    <w:multiLevelType w:val="hybridMultilevel"/>
    <w:tmpl w:val="7F4C251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6" w15:restartNumberingAfterBreak="0">
    <w:nsid w:val="21C54812"/>
    <w:multiLevelType w:val="hybridMultilevel"/>
    <w:tmpl w:val="40F69212"/>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7" w15:restartNumberingAfterBreak="0">
    <w:nsid w:val="23180C7E"/>
    <w:multiLevelType w:val="hybridMultilevel"/>
    <w:tmpl w:val="8D543648"/>
    <w:lvl w:ilvl="0" w:tplc="480A000D">
      <w:start w:val="1"/>
      <w:numFmt w:val="bullet"/>
      <w:lvlText w:val=""/>
      <w:lvlJc w:val="left"/>
      <w:pPr>
        <w:ind w:left="2130" w:hanging="360"/>
      </w:pPr>
      <w:rPr>
        <w:rFonts w:ascii="Wingdings" w:hAnsi="Wingdings" w:hint="default"/>
      </w:rPr>
    </w:lvl>
    <w:lvl w:ilvl="1" w:tplc="480A0003" w:tentative="1">
      <w:start w:val="1"/>
      <w:numFmt w:val="bullet"/>
      <w:lvlText w:val="o"/>
      <w:lvlJc w:val="left"/>
      <w:pPr>
        <w:ind w:left="2850" w:hanging="360"/>
      </w:pPr>
      <w:rPr>
        <w:rFonts w:ascii="Courier New" w:hAnsi="Courier New" w:cs="Courier New" w:hint="default"/>
      </w:rPr>
    </w:lvl>
    <w:lvl w:ilvl="2" w:tplc="480A0005" w:tentative="1">
      <w:start w:val="1"/>
      <w:numFmt w:val="bullet"/>
      <w:lvlText w:val=""/>
      <w:lvlJc w:val="left"/>
      <w:pPr>
        <w:ind w:left="3570" w:hanging="360"/>
      </w:pPr>
      <w:rPr>
        <w:rFonts w:ascii="Wingdings" w:hAnsi="Wingdings" w:hint="default"/>
      </w:rPr>
    </w:lvl>
    <w:lvl w:ilvl="3" w:tplc="480A0001" w:tentative="1">
      <w:start w:val="1"/>
      <w:numFmt w:val="bullet"/>
      <w:lvlText w:val=""/>
      <w:lvlJc w:val="left"/>
      <w:pPr>
        <w:ind w:left="4290" w:hanging="360"/>
      </w:pPr>
      <w:rPr>
        <w:rFonts w:ascii="Symbol" w:hAnsi="Symbol" w:hint="default"/>
      </w:rPr>
    </w:lvl>
    <w:lvl w:ilvl="4" w:tplc="480A0003" w:tentative="1">
      <w:start w:val="1"/>
      <w:numFmt w:val="bullet"/>
      <w:lvlText w:val="o"/>
      <w:lvlJc w:val="left"/>
      <w:pPr>
        <w:ind w:left="5010" w:hanging="360"/>
      </w:pPr>
      <w:rPr>
        <w:rFonts w:ascii="Courier New" w:hAnsi="Courier New" w:cs="Courier New" w:hint="default"/>
      </w:rPr>
    </w:lvl>
    <w:lvl w:ilvl="5" w:tplc="480A0005" w:tentative="1">
      <w:start w:val="1"/>
      <w:numFmt w:val="bullet"/>
      <w:lvlText w:val=""/>
      <w:lvlJc w:val="left"/>
      <w:pPr>
        <w:ind w:left="5730" w:hanging="360"/>
      </w:pPr>
      <w:rPr>
        <w:rFonts w:ascii="Wingdings" w:hAnsi="Wingdings" w:hint="default"/>
      </w:rPr>
    </w:lvl>
    <w:lvl w:ilvl="6" w:tplc="480A0001" w:tentative="1">
      <w:start w:val="1"/>
      <w:numFmt w:val="bullet"/>
      <w:lvlText w:val=""/>
      <w:lvlJc w:val="left"/>
      <w:pPr>
        <w:ind w:left="6450" w:hanging="360"/>
      </w:pPr>
      <w:rPr>
        <w:rFonts w:ascii="Symbol" w:hAnsi="Symbol" w:hint="default"/>
      </w:rPr>
    </w:lvl>
    <w:lvl w:ilvl="7" w:tplc="480A0003" w:tentative="1">
      <w:start w:val="1"/>
      <w:numFmt w:val="bullet"/>
      <w:lvlText w:val="o"/>
      <w:lvlJc w:val="left"/>
      <w:pPr>
        <w:ind w:left="7170" w:hanging="360"/>
      </w:pPr>
      <w:rPr>
        <w:rFonts w:ascii="Courier New" w:hAnsi="Courier New" w:cs="Courier New" w:hint="default"/>
      </w:rPr>
    </w:lvl>
    <w:lvl w:ilvl="8" w:tplc="480A0005" w:tentative="1">
      <w:start w:val="1"/>
      <w:numFmt w:val="bullet"/>
      <w:lvlText w:val=""/>
      <w:lvlJc w:val="left"/>
      <w:pPr>
        <w:ind w:left="7890" w:hanging="360"/>
      </w:pPr>
      <w:rPr>
        <w:rFonts w:ascii="Wingdings" w:hAnsi="Wingdings" w:hint="default"/>
      </w:rPr>
    </w:lvl>
  </w:abstractNum>
  <w:abstractNum w:abstractNumId="18" w15:restartNumberingAfterBreak="0">
    <w:nsid w:val="24FD2DAD"/>
    <w:multiLevelType w:val="hybridMultilevel"/>
    <w:tmpl w:val="BAC49E26"/>
    <w:lvl w:ilvl="0" w:tplc="82BE2372">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9"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20" w15:restartNumberingAfterBreak="0">
    <w:nsid w:val="2AC343B0"/>
    <w:multiLevelType w:val="hybridMultilevel"/>
    <w:tmpl w:val="DEF646C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1" w15:restartNumberingAfterBreak="0">
    <w:nsid w:val="31A2560D"/>
    <w:multiLevelType w:val="hybridMultilevel"/>
    <w:tmpl w:val="22AEEE1C"/>
    <w:lvl w:ilvl="0" w:tplc="F904D9A4">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2" w15:restartNumberingAfterBreak="0">
    <w:nsid w:val="32680B09"/>
    <w:multiLevelType w:val="hybridMultilevel"/>
    <w:tmpl w:val="273A68A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3" w15:restartNumberingAfterBreak="0">
    <w:nsid w:val="3527686E"/>
    <w:multiLevelType w:val="hybridMultilevel"/>
    <w:tmpl w:val="EC9E1D0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4" w15:restartNumberingAfterBreak="0">
    <w:nsid w:val="3A300F17"/>
    <w:multiLevelType w:val="hybridMultilevel"/>
    <w:tmpl w:val="0A443442"/>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5" w15:restartNumberingAfterBreak="0">
    <w:nsid w:val="3F1E150F"/>
    <w:multiLevelType w:val="hybridMultilevel"/>
    <w:tmpl w:val="1D127E2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6" w15:restartNumberingAfterBreak="0">
    <w:nsid w:val="3FEC04B2"/>
    <w:multiLevelType w:val="hybridMultilevel"/>
    <w:tmpl w:val="8F9CFA8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7" w15:restartNumberingAfterBreak="0">
    <w:nsid w:val="41272D64"/>
    <w:multiLevelType w:val="hybridMultilevel"/>
    <w:tmpl w:val="175A3FCA"/>
    <w:lvl w:ilvl="0" w:tplc="E9BEB66C">
      <w:start w:val="1"/>
      <w:numFmt w:val="decimal"/>
      <w:lvlText w:val="%1."/>
      <w:lvlJc w:val="left"/>
      <w:pPr>
        <w:ind w:left="1800" w:hanging="360"/>
      </w:pPr>
      <w:rPr>
        <w:rFonts w:hint="default"/>
      </w:r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8" w15:restartNumberingAfterBreak="0">
    <w:nsid w:val="41ED6032"/>
    <w:multiLevelType w:val="hybridMultilevel"/>
    <w:tmpl w:val="77CAE6AA"/>
    <w:lvl w:ilvl="0" w:tplc="480A000D">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9" w15:restartNumberingAfterBreak="0">
    <w:nsid w:val="428521E2"/>
    <w:multiLevelType w:val="hybridMultilevel"/>
    <w:tmpl w:val="1F7EB018"/>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0" w15:restartNumberingAfterBreak="0">
    <w:nsid w:val="42C82615"/>
    <w:multiLevelType w:val="hybridMultilevel"/>
    <w:tmpl w:val="0D42FEB0"/>
    <w:lvl w:ilvl="0" w:tplc="99C47A6E">
      <w:numFmt w:val="bullet"/>
      <w:lvlText w:val="•"/>
      <w:lvlJc w:val="left"/>
      <w:pPr>
        <w:ind w:left="1410" w:hanging="690"/>
      </w:pPr>
      <w:rPr>
        <w:rFonts w:ascii="Times New Roman" w:eastAsiaTheme="minorHAnsi" w:hAnsi="Times New Roman" w:cs="Times New Roman"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1" w15:restartNumberingAfterBreak="0">
    <w:nsid w:val="449E2D9D"/>
    <w:multiLevelType w:val="hybridMultilevel"/>
    <w:tmpl w:val="AA589F0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2" w15:restartNumberingAfterBreak="0">
    <w:nsid w:val="46C9505A"/>
    <w:multiLevelType w:val="hybridMultilevel"/>
    <w:tmpl w:val="711A7CA2"/>
    <w:lvl w:ilvl="0" w:tplc="C3B208B0">
      <w:start w:val="1"/>
      <w:numFmt w:val="bullet"/>
      <w:lvlText w:val=""/>
      <w:lvlJc w:val="left"/>
      <w:pPr>
        <w:ind w:left="720" w:hanging="360"/>
      </w:pPr>
      <w:rPr>
        <w:rFonts w:ascii="Symbol" w:hAnsi="Symbol" w:hint="default"/>
        <w:color w:val="auto"/>
      </w:rPr>
    </w:lvl>
    <w:lvl w:ilvl="1" w:tplc="480A0003">
      <w:start w:val="1"/>
      <w:numFmt w:val="bullet"/>
      <w:lvlText w:val="o"/>
      <w:lvlJc w:val="left"/>
      <w:pPr>
        <w:ind w:left="1440" w:hanging="360"/>
      </w:pPr>
      <w:rPr>
        <w:rFonts w:ascii="Courier New" w:hAnsi="Courier New" w:cs="Courier New" w:hint="default"/>
      </w:rPr>
    </w:lvl>
    <w:lvl w:ilvl="2" w:tplc="480A0005">
      <w:start w:val="1"/>
      <w:numFmt w:val="bullet"/>
      <w:lvlText w:val=""/>
      <w:lvlJc w:val="left"/>
      <w:pPr>
        <w:ind w:left="2160" w:hanging="360"/>
      </w:pPr>
      <w:rPr>
        <w:rFonts w:ascii="Wingdings" w:hAnsi="Wingdings" w:hint="default"/>
      </w:rPr>
    </w:lvl>
    <w:lvl w:ilvl="3" w:tplc="480A0001">
      <w:start w:val="1"/>
      <w:numFmt w:val="bullet"/>
      <w:lvlText w:val=""/>
      <w:lvlJc w:val="left"/>
      <w:pPr>
        <w:ind w:left="2880" w:hanging="360"/>
      </w:pPr>
      <w:rPr>
        <w:rFonts w:ascii="Symbol" w:hAnsi="Symbol" w:hint="default"/>
      </w:rPr>
    </w:lvl>
    <w:lvl w:ilvl="4" w:tplc="480A0003">
      <w:start w:val="1"/>
      <w:numFmt w:val="bullet"/>
      <w:lvlText w:val="o"/>
      <w:lvlJc w:val="left"/>
      <w:pPr>
        <w:ind w:left="3600" w:hanging="360"/>
      </w:pPr>
      <w:rPr>
        <w:rFonts w:ascii="Courier New" w:hAnsi="Courier New" w:cs="Courier New" w:hint="default"/>
      </w:rPr>
    </w:lvl>
    <w:lvl w:ilvl="5" w:tplc="480A0005">
      <w:start w:val="1"/>
      <w:numFmt w:val="bullet"/>
      <w:lvlText w:val=""/>
      <w:lvlJc w:val="left"/>
      <w:pPr>
        <w:ind w:left="4320" w:hanging="360"/>
      </w:pPr>
      <w:rPr>
        <w:rFonts w:ascii="Wingdings" w:hAnsi="Wingdings" w:hint="default"/>
      </w:rPr>
    </w:lvl>
    <w:lvl w:ilvl="6" w:tplc="480A0001">
      <w:start w:val="1"/>
      <w:numFmt w:val="bullet"/>
      <w:lvlText w:val=""/>
      <w:lvlJc w:val="left"/>
      <w:pPr>
        <w:ind w:left="5040" w:hanging="360"/>
      </w:pPr>
      <w:rPr>
        <w:rFonts w:ascii="Symbol" w:hAnsi="Symbol" w:hint="default"/>
      </w:rPr>
    </w:lvl>
    <w:lvl w:ilvl="7" w:tplc="480A0003">
      <w:start w:val="1"/>
      <w:numFmt w:val="bullet"/>
      <w:lvlText w:val="o"/>
      <w:lvlJc w:val="left"/>
      <w:pPr>
        <w:ind w:left="5760" w:hanging="360"/>
      </w:pPr>
      <w:rPr>
        <w:rFonts w:ascii="Courier New" w:hAnsi="Courier New" w:cs="Courier New" w:hint="default"/>
      </w:rPr>
    </w:lvl>
    <w:lvl w:ilvl="8" w:tplc="480A0005">
      <w:start w:val="1"/>
      <w:numFmt w:val="bullet"/>
      <w:lvlText w:val=""/>
      <w:lvlJc w:val="left"/>
      <w:pPr>
        <w:ind w:left="6480" w:hanging="360"/>
      </w:pPr>
      <w:rPr>
        <w:rFonts w:ascii="Wingdings" w:hAnsi="Wingdings" w:hint="default"/>
      </w:rPr>
    </w:lvl>
  </w:abstractNum>
  <w:abstractNum w:abstractNumId="33" w15:restartNumberingAfterBreak="0">
    <w:nsid w:val="470837F1"/>
    <w:multiLevelType w:val="hybridMultilevel"/>
    <w:tmpl w:val="B32E8FC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4" w15:restartNumberingAfterBreak="0">
    <w:nsid w:val="48F53117"/>
    <w:multiLevelType w:val="hybridMultilevel"/>
    <w:tmpl w:val="FA2E56A0"/>
    <w:lvl w:ilvl="0" w:tplc="480A0001">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start w:val="1"/>
      <w:numFmt w:val="bullet"/>
      <w:lvlText w:val=""/>
      <w:lvlJc w:val="left"/>
      <w:pPr>
        <w:ind w:left="2160" w:hanging="360"/>
      </w:pPr>
      <w:rPr>
        <w:rFonts w:ascii="Wingdings" w:hAnsi="Wingdings" w:hint="default"/>
      </w:rPr>
    </w:lvl>
    <w:lvl w:ilvl="3" w:tplc="480A0001">
      <w:start w:val="1"/>
      <w:numFmt w:val="bullet"/>
      <w:lvlText w:val=""/>
      <w:lvlJc w:val="left"/>
      <w:pPr>
        <w:ind w:left="2880" w:hanging="360"/>
      </w:pPr>
      <w:rPr>
        <w:rFonts w:ascii="Symbol" w:hAnsi="Symbol" w:hint="default"/>
      </w:rPr>
    </w:lvl>
    <w:lvl w:ilvl="4" w:tplc="480A0003">
      <w:start w:val="1"/>
      <w:numFmt w:val="bullet"/>
      <w:lvlText w:val="o"/>
      <w:lvlJc w:val="left"/>
      <w:pPr>
        <w:ind w:left="3600" w:hanging="360"/>
      </w:pPr>
      <w:rPr>
        <w:rFonts w:ascii="Courier New" w:hAnsi="Courier New" w:cs="Courier New" w:hint="default"/>
      </w:rPr>
    </w:lvl>
    <w:lvl w:ilvl="5" w:tplc="480A0005">
      <w:start w:val="1"/>
      <w:numFmt w:val="bullet"/>
      <w:lvlText w:val=""/>
      <w:lvlJc w:val="left"/>
      <w:pPr>
        <w:ind w:left="4320" w:hanging="360"/>
      </w:pPr>
      <w:rPr>
        <w:rFonts w:ascii="Wingdings" w:hAnsi="Wingdings" w:hint="default"/>
      </w:rPr>
    </w:lvl>
    <w:lvl w:ilvl="6" w:tplc="480A0001">
      <w:start w:val="1"/>
      <w:numFmt w:val="bullet"/>
      <w:lvlText w:val=""/>
      <w:lvlJc w:val="left"/>
      <w:pPr>
        <w:ind w:left="5040" w:hanging="360"/>
      </w:pPr>
      <w:rPr>
        <w:rFonts w:ascii="Symbol" w:hAnsi="Symbol" w:hint="default"/>
      </w:rPr>
    </w:lvl>
    <w:lvl w:ilvl="7" w:tplc="480A0003">
      <w:start w:val="1"/>
      <w:numFmt w:val="bullet"/>
      <w:lvlText w:val="o"/>
      <w:lvlJc w:val="left"/>
      <w:pPr>
        <w:ind w:left="5760" w:hanging="360"/>
      </w:pPr>
      <w:rPr>
        <w:rFonts w:ascii="Courier New" w:hAnsi="Courier New" w:cs="Courier New" w:hint="default"/>
      </w:rPr>
    </w:lvl>
    <w:lvl w:ilvl="8" w:tplc="480A0005">
      <w:start w:val="1"/>
      <w:numFmt w:val="bullet"/>
      <w:lvlText w:val=""/>
      <w:lvlJc w:val="left"/>
      <w:pPr>
        <w:ind w:left="6480" w:hanging="360"/>
      </w:pPr>
      <w:rPr>
        <w:rFonts w:ascii="Wingdings" w:hAnsi="Wingdings" w:hint="default"/>
      </w:rPr>
    </w:lvl>
  </w:abstractNum>
  <w:abstractNum w:abstractNumId="35" w15:restartNumberingAfterBreak="0">
    <w:nsid w:val="4C0E76F0"/>
    <w:multiLevelType w:val="hybridMultilevel"/>
    <w:tmpl w:val="C576F74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6" w15:restartNumberingAfterBreak="0">
    <w:nsid w:val="4C1A4223"/>
    <w:multiLevelType w:val="hybridMultilevel"/>
    <w:tmpl w:val="8D58D24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7" w15:restartNumberingAfterBreak="0">
    <w:nsid w:val="4EA55E8F"/>
    <w:multiLevelType w:val="hybridMultilevel"/>
    <w:tmpl w:val="C338AFB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8" w15:restartNumberingAfterBreak="0">
    <w:nsid w:val="4F5B1C6B"/>
    <w:multiLevelType w:val="hybridMultilevel"/>
    <w:tmpl w:val="8586C86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9" w15:restartNumberingAfterBreak="0">
    <w:nsid w:val="51375ED2"/>
    <w:multiLevelType w:val="hybridMultilevel"/>
    <w:tmpl w:val="821873DE"/>
    <w:lvl w:ilvl="0" w:tplc="480A0001">
      <w:start w:val="1"/>
      <w:numFmt w:val="bullet"/>
      <w:lvlText w:val=""/>
      <w:lvlJc w:val="left"/>
      <w:pPr>
        <w:ind w:left="2520" w:hanging="360"/>
      </w:pPr>
      <w:rPr>
        <w:rFonts w:ascii="Symbol" w:hAnsi="Symbol" w:hint="default"/>
      </w:rPr>
    </w:lvl>
    <w:lvl w:ilvl="1" w:tplc="480A0003" w:tentative="1">
      <w:start w:val="1"/>
      <w:numFmt w:val="bullet"/>
      <w:lvlText w:val="o"/>
      <w:lvlJc w:val="left"/>
      <w:pPr>
        <w:ind w:left="3240" w:hanging="360"/>
      </w:pPr>
      <w:rPr>
        <w:rFonts w:ascii="Courier New" w:hAnsi="Courier New" w:cs="Courier New" w:hint="default"/>
      </w:rPr>
    </w:lvl>
    <w:lvl w:ilvl="2" w:tplc="480A0005" w:tentative="1">
      <w:start w:val="1"/>
      <w:numFmt w:val="bullet"/>
      <w:lvlText w:val=""/>
      <w:lvlJc w:val="left"/>
      <w:pPr>
        <w:ind w:left="3960" w:hanging="360"/>
      </w:pPr>
      <w:rPr>
        <w:rFonts w:ascii="Wingdings" w:hAnsi="Wingdings" w:hint="default"/>
      </w:rPr>
    </w:lvl>
    <w:lvl w:ilvl="3" w:tplc="480A0001" w:tentative="1">
      <w:start w:val="1"/>
      <w:numFmt w:val="bullet"/>
      <w:lvlText w:val=""/>
      <w:lvlJc w:val="left"/>
      <w:pPr>
        <w:ind w:left="4680" w:hanging="360"/>
      </w:pPr>
      <w:rPr>
        <w:rFonts w:ascii="Symbol" w:hAnsi="Symbol" w:hint="default"/>
      </w:rPr>
    </w:lvl>
    <w:lvl w:ilvl="4" w:tplc="480A0003" w:tentative="1">
      <w:start w:val="1"/>
      <w:numFmt w:val="bullet"/>
      <w:lvlText w:val="o"/>
      <w:lvlJc w:val="left"/>
      <w:pPr>
        <w:ind w:left="5400" w:hanging="360"/>
      </w:pPr>
      <w:rPr>
        <w:rFonts w:ascii="Courier New" w:hAnsi="Courier New" w:cs="Courier New" w:hint="default"/>
      </w:rPr>
    </w:lvl>
    <w:lvl w:ilvl="5" w:tplc="480A0005" w:tentative="1">
      <w:start w:val="1"/>
      <w:numFmt w:val="bullet"/>
      <w:lvlText w:val=""/>
      <w:lvlJc w:val="left"/>
      <w:pPr>
        <w:ind w:left="6120" w:hanging="360"/>
      </w:pPr>
      <w:rPr>
        <w:rFonts w:ascii="Wingdings" w:hAnsi="Wingdings" w:hint="default"/>
      </w:rPr>
    </w:lvl>
    <w:lvl w:ilvl="6" w:tplc="480A0001" w:tentative="1">
      <w:start w:val="1"/>
      <w:numFmt w:val="bullet"/>
      <w:lvlText w:val=""/>
      <w:lvlJc w:val="left"/>
      <w:pPr>
        <w:ind w:left="6840" w:hanging="360"/>
      </w:pPr>
      <w:rPr>
        <w:rFonts w:ascii="Symbol" w:hAnsi="Symbol" w:hint="default"/>
      </w:rPr>
    </w:lvl>
    <w:lvl w:ilvl="7" w:tplc="480A0003" w:tentative="1">
      <w:start w:val="1"/>
      <w:numFmt w:val="bullet"/>
      <w:lvlText w:val="o"/>
      <w:lvlJc w:val="left"/>
      <w:pPr>
        <w:ind w:left="7560" w:hanging="360"/>
      </w:pPr>
      <w:rPr>
        <w:rFonts w:ascii="Courier New" w:hAnsi="Courier New" w:cs="Courier New" w:hint="default"/>
      </w:rPr>
    </w:lvl>
    <w:lvl w:ilvl="8" w:tplc="480A0005" w:tentative="1">
      <w:start w:val="1"/>
      <w:numFmt w:val="bullet"/>
      <w:lvlText w:val=""/>
      <w:lvlJc w:val="left"/>
      <w:pPr>
        <w:ind w:left="8280" w:hanging="360"/>
      </w:pPr>
      <w:rPr>
        <w:rFonts w:ascii="Wingdings" w:hAnsi="Wingdings" w:hint="default"/>
      </w:rPr>
    </w:lvl>
  </w:abstractNum>
  <w:abstractNum w:abstractNumId="40" w15:restartNumberingAfterBreak="0">
    <w:nsid w:val="51765BFD"/>
    <w:multiLevelType w:val="hybridMultilevel"/>
    <w:tmpl w:val="95B02FB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1" w15:restartNumberingAfterBreak="0">
    <w:nsid w:val="57D26733"/>
    <w:multiLevelType w:val="hybridMultilevel"/>
    <w:tmpl w:val="D634450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2" w15:restartNumberingAfterBreak="0">
    <w:nsid w:val="5870045C"/>
    <w:multiLevelType w:val="hybridMultilevel"/>
    <w:tmpl w:val="CEBA5A56"/>
    <w:lvl w:ilvl="0" w:tplc="480A0003">
      <w:start w:val="1"/>
      <w:numFmt w:val="bullet"/>
      <w:lvlText w:val="o"/>
      <w:lvlJc w:val="left"/>
      <w:pPr>
        <w:ind w:left="720" w:hanging="360"/>
      </w:pPr>
      <w:rPr>
        <w:rFonts w:ascii="Courier New" w:hAnsi="Courier New" w:cs="Courier New" w:hint="default"/>
      </w:rPr>
    </w:lvl>
    <w:lvl w:ilvl="1" w:tplc="480A0003">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3" w15:restartNumberingAfterBreak="0">
    <w:nsid w:val="589A4F38"/>
    <w:multiLevelType w:val="hybridMultilevel"/>
    <w:tmpl w:val="F96424C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4" w15:restartNumberingAfterBreak="0">
    <w:nsid w:val="58CE26E8"/>
    <w:multiLevelType w:val="hybridMultilevel"/>
    <w:tmpl w:val="BC5E003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5" w15:restartNumberingAfterBreak="0">
    <w:nsid w:val="5969633D"/>
    <w:multiLevelType w:val="hybridMultilevel"/>
    <w:tmpl w:val="8D08D468"/>
    <w:lvl w:ilvl="0" w:tplc="480A0001">
      <w:start w:val="1"/>
      <w:numFmt w:val="bullet"/>
      <w:lvlText w:val=""/>
      <w:lvlJc w:val="left"/>
      <w:pPr>
        <w:ind w:left="1428" w:hanging="360"/>
      </w:pPr>
      <w:rPr>
        <w:rFonts w:ascii="Symbol" w:hAnsi="Symbol" w:hint="default"/>
      </w:rPr>
    </w:lvl>
    <w:lvl w:ilvl="1" w:tplc="480A0003" w:tentative="1">
      <w:start w:val="1"/>
      <w:numFmt w:val="bullet"/>
      <w:lvlText w:val="o"/>
      <w:lvlJc w:val="left"/>
      <w:pPr>
        <w:ind w:left="2148" w:hanging="360"/>
      </w:pPr>
      <w:rPr>
        <w:rFonts w:ascii="Courier New" w:hAnsi="Courier New" w:cs="Courier New" w:hint="default"/>
      </w:rPr>
    </w:lvl>
    <w:lvl w:ilvl="2" w:tplc="480A0005" w:tentative="1">
      <w:start w:val="1"/>
      <w:numFmt w:val="bullet"/>
      <w:lvlText w:val=""/>
      <w:lvlJc w:val="left"/>
      <w:pPr>
        <w:ind w:left="2868" w:hanging="360"/>
      </w:pPr>
      <w:rPr>
        <w:rFonts w:ascii="Wingdings" w:hAnsi="Wingdings" w:hint="default"/>
      </w:rPr>
    </w:lvl>
    <w:lvl w:ilvl="3" w:tplc="480A0001" w:tentative="1">
      <w:start w:val="1"/>
      <w:numFmt w:val="bullet"/>
      <w:lvlText w:val=""/>
      <w:lvlJc w:val="left"/>
      <w:pPr>
        <w:ind w:left="3588" w:hanging="360"/>
      </w:pPr>
      <w:rPr>
        <w:rFonts w:ascii="Symbol" w:hAnsi="Symbol" w:hint="default"/>
      </w:rPr>
    </w:lvl>
    <w:lvl w:ilvl="4" w:tplc="480A0003" w:tentative="1">
      <w:start w:val="1"/>
      <w:numFmt w:val="bullet"/>
      <w:lvlText w:val="o"/>
      <w:lvlJc w:val="left"/>
      <w:pPr>
        <w:ind w:left="4308" w:hanging="360"/>
      </w:pPr>
      <w:rPr>
        <w:rFonts w:ascii="Courier New" w:hAnsi="Courier New" w:cs="Courier New" w:hint="default"/>
      </w:rPr>
    </w:lvl>
    <w:lvl w:ilvl="5" w:tplc="480A0005" w:tentative="1">
      <w:start w:val="1"/>
      <w:numFmt w:val="bullet"/>
      <w:lvlText w:val=""/>
      <w:lvlJc w:val="left"/>
      <w:pPr>
        <w:ind w:left="5028" w:hanging="360"/>
      </w:pPr>
      <w:rPr>
        <w:rFonts w:ascii="Wingdings" w:hAnsi="Wingdings" w:hint="default"/>
      </w:rPr>
    </w:lvl>
    <w:lvl w:ilvl="6" w:tplc="480A0001" w:tentative="1">
      <w:start w:val="1"/>
      <w:numFmt w:val="bullet"/>
      <w:lvlText w:val=""/>
      <w:lvlJc w:val="left"/>
      <w:pPr>
        <w:ind w:left="5748" w:hanging="360"/>
      </w:pPr>
      <w:rPr>
        <w:rFonts w:ascii="Symbol" w:hAnsi="Symbol" w:hint="default"/>
      </w:rPr>
    </w:lvl>
    <w:lvl w:ilvl="7" w:tplc="480A0003" w:tentative="1">
      <w:start w:val="1"/>
      <w:numFmt w:val="bullet"/>
      <w:lvlText w:val="o"/>
      <w:lvlJc w:val="left"/>
      <w:pPr>
        <w:ind w:left="6468" w:hanging="360"/>
      </w:pPr>
      <w:rPr>
        <w:rFonts w:ascii="Courier New" w:hAnsi="Courier New" w:cs="Courier New" w:hint="default"/>
      </w:rPr>
    </w:lvl>
    <w:lvl w:ilvl="8" w:tplc="480A0005" w:tentative="1">
      <w:start w:val="1"/>
      <w:numFmt w:val="bullet"/>
      <w:lvlText w:val=""/>
      <w:lvlJc w:val="left"/>
      <w:pPr>
        <w:ind w:left="7188" w:hanging="360"/>
      </w:pPr>
      <w:rPr>
        <w:rFonts w:ascii="Wingdings" w:hAnsi="Wingdings" w:hint="default"/>
      </w:rPr>
    </w:lvl>
  </w:abstractNum>
  <w:abstractNum w:abstractNumId="46" w15:restartNumberingAfterBreak="0">
    <w:nsid w:val="5C3478FC"/>
    <w:multiLevelType w:val="hybridMultilevel"/>
    <w:tmpl w:val="F9B2B3FA"/>
    <w:lvl w:ilvl="0" w:tplc="FDB01048">
      <w:start w:val="8"/>
      <w:numFmt w:val="decimal"/>
      <w:lvlText w:val="%1"/>
      <w:lvlJc w:val="left"/>
      <w:pPr>
        <w:ind w:left="1080" w:hanging="360"/>
      </w:pPr>
      <w:rPr>
        <w:rFonts w:hint="default"/>
      </w:rPr>
    </w:lvl>
    <w:lvl w:ilvl="1" w:tplc="480A0019">
      <w:start w:val="1"/>
      <w:numFmt w:val="lowerLetter"/>
      <w:lvlText w:val="%2."/>
      <w:lvlJc w:val="left"/>
      <w:pPr>
        <w:ind w:left="1800" w:hanging="360"/>
      </w:pPr>
    </w:lvl>
    <w:lvl w:ilvl="2" w:tplc="480A001B">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47" w15:restartNumberingAfterBreak="0">
    <w:nsid w:val="5C9A46DA"/>
    <w:multiLevelType w:val="hybridMultilevel"/>
    <w:tmpl w:val="9712289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8" w15:restartNumberingAfterBreak="0">
    <w:nsid w:val="5E7A3A51"/>
    <w:multiLevelType w:val="hybridMultilevel"/>
    <w:tmpl w:val="F7FE6F5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9" w15:restartNumberingAfterBreak="0">
    <w:nsid w:val="5EDB39B0"/>
    <w:multiLevelType w:val="hybridMultilevel"/>
    <w:tmpl w:val="CBB697D2"/>
    <w:lvl w:ilvl="0" w:tplc="480A000D">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0" w15:restartNumberingAfterBreak="0">
    <w:nsid w:val="600D0B25"/>
    <w:multiLevelType w:val="hybridMultilevel"/>
    <w:tmpl w:val="6AB41708"/>
    <w:lvl w:ilvl="0" w:tplc="FDA43394">
      <w:start w:val="1"/>
      <w:numFmt w:val="decimal"/>
      <w:lvlText w:val="%1."/>
      <w:lvlJc w:val="left"/>
      <w:pPr>
        <w:ind w:left="1800" w:hanging="360"/>
      </w:pPr>
      <w:rPr>
        <w:rFonts w:hint="default"/>
        <w:b w:val="0"/>
        <w:bCs w:val="0"/>
      </w:r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51" w15:restartNumberingAfterBreak="0">
    <w:nsid w:val="63267D0D"/>
    <w:multiLevelType w:val="hybridMultilevel"/>
    <w:tmpl w:val="537AFE1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2" w15:restartNumberingAfterBreak="0">
    <w:nsid w:val="666D2FA3"/>
    <w:multiLevelType w:val="hybridMultilevel"/>
    <w:tmpl w:val="2D28D51C"/>
    <w:lvl w:ilvl="0" w:tplc="82BE2372">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53" w15:restartNumberingAfterBreak="0">
    <w:nsid w:val="66FF2275"/>
    <w:multiLevelType w:val="hybridMultilevel"/>
    <w:tmpl w:val="5732A3E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4" w15:restartNumberingAfterBreak="0">
    <w:nsid w:val="677C5A6A"/>
    <w:multiLevelType w:val="multilevel"/>
    <w:tmpl w:val="F468BB60"/>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55" w15:restartNumberingAfterBreak="0">
    <w:nsid w:val="68A72629"/>
    <w:multiLevelType w:val="hybridMultilevel"/>
    <w:tmpl w:val="4EE62190"/>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6" w15:restartNumberingAfterBreak="0">
    <w:nsid w:val="6A783DFF"/>
    <w:multiLevelType w:val="hybridMultilevel"/>
    <w:tmpl w:val="2DE0506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7" w15:restartNumberingAfterBreak="0">
    <w:nsid w:val="6C537C1C"/>
    <w:multiLevelType w:val="hybridMultilevel"/>
    <w:tmpl w:val="D3F84704"/>
    <w:lvl w:ilvl="0" w:tplc="480A000F">
      <w:start w:val="1"/>
      <w:numFmt w:val="decimal"/>
      <w:lvlText w:val="%1."/>
      <w:lvlJc w:val="left"/>
      <w:pPr>
        <w:ind w:left="2280" w:hanging="360"/>
      </w:pPr>
    </w:lvl>
    <w:lvl w:ilvl="1" w:tplc="480A0019">
      <w:start w:val="1"/>
      <w:numFmt w:val="lowerLetter"/>
      <w:lvlText w:val="%2."/>
      <w:lvlJc w:val="left"/>
      <w:pPr>
        <w:ind w:left="3000" w:hanging="360"/>
      </w:pPr>
    </w:lvl>
    <w:lvl w:ilvl="2" w:tplc="480A001B">
      <w:start w:val="1"/>
      <w:numFmt w:val="lowerRoman"/>
      <w:lvlText w:val="%3."/>
      <w:lvlJc w:val="right"/>
      <w:pPr>
        <w:ind w:left="3720" w:hanging="180"/>
      </w:pPr>
    </w:lvl>
    <w:lvl w:ilvl="3" w:tplc="480A000F">
      <w:start w:val="1"/>
      <w:numFmt w:val="decimal"/>
      <w:lvlText w:val="%4."/>
      <w:lvlJc w:val="left"/>
      <w:pPr>
        <w:ind w:left="4440" w:hanging="360"/>
      </w:pPr>
    </w:lvl>
    <w:lvl w:ilvl="4" w:tplc="480A0019">
      <w:start w:val="1"/>
      <w:numFmt w:val="lowerLetter"/>
      <w:lvlText w:val="%5."/>
      <w:lvlJc w:val="left"/>
      <w:pPr>
        <w:ind w:left="5160" w:hanging="360"/>
      </w:pPr>
    </w:lvl>
    <w:lvl w:ilvl="5" w:tplc="480A001B">
      <w:start w:val="1"/>
      <w:numFmt w:val="lowerRoman"/>
      <w:lvlText w:val="%6."/>
      <w:lvlJc w:val="right"/>
      <w:pPr>
        <w:ind w:left="5880" w:hanging="180"/>
      </w:pPr>
    </w:lvl>
    <w:lvl w:ilvl="6" w:tplc="480A000F">
      <w:start w:val="1"/>
      <w:numFmt w:val="decimal"/>
      <w:lvlText w:val="%7."/>
      <w:lvlJc w:val="left"/>
      <w:pPr>
        <w:ind w:left="6600" w:hanging="360"/>
      </w:pPr>
    </w:lvl>
    <w:lvl w:ilvl="7" w:tplc="480A0019">
      <w:start w:val="1"/>
      <w:numFmt w:val="lowerLetter"/>
      <w:lvlText w:val="%8."/>
      <w:lvlJc w:val="left"/>
      <w:pPr>
        <w:ind w:left="7320" w:hanging="360"/>
      </w:pPr>
    </w:lvl>
    <w:lvl w:ilvl="8" w:tplc="480A001B">
      <w:start w:val="1"/>
      <w:numFmt w:val="lowerRoman"/>
      <w:lvlText w:val="%9."/>
      <w:lvlJc w:val="right"/>
      <w:pPr>
        <w:ind w:left="8040" w:hanging="180"/>
      </w:pPr>
    </w:lvl>
  </w:abstractNum>
  <w:abstractNum w:abstractNumId="58" w15:restartNumberingAfterBreak="0">
    <w:nsid w:val="6C96169B"/>
    <w:multiLevelType w:val="hybridMultilevel"/>
    <w:tmpl w:val="D038A3D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9" w15:restartNumberingAfterBreak="0">
    <w:nsid w:val="6E22552E"/>
    <w:multiLevelType w:val="hybridMultilevel"/>
    <w:tmpl w:val="D980BD08"/>
    <w:lvl w:ilvl="0" w:tplc="7E560FCE">
      <w:start w:val="1"/>
      <w:numFmt w:val="bullet"/>
      <w:lvlText w:val=""/>
      <w:lvlJc w:val="left"/>
      <w:pPr>
        <w:ind w:left="720" w:hanging="360"/>
      </w:pPr>
      <w:rPr>
        <w:rFonts w:ascii="Symbol" w:hAnsi="Symbol" w:hint="default"/>
        <w:color w:val="auto"/>
      </w:rPr>
    </w:lvl>
    <w:lvl w:ilvl="1" w:tplc="480A0003">
      <w:start w:val="1"/>
      <w:numFmt w:val="bullet"/>
      <w:lvlText w:val="o"/>
      <w:lvlJc w:val="left"/>
      <w:pPr>
        <w:ind w:left="1440" w:hanging="360"/>
      </w:pPr>
      <w:rPr>
        <w:rFonts w:ascii="Courier New" w:hAnsi="Courier New" w:cs="Courier New" w:hint="default"/>
      </w:rPr>
    </w:lvl>
    <w:lvl w:ilvl="2" w:tplc="480A0005">
      <w:start w:val="1"/>
      <w:numFmt w:val="bullet"/>
      <w:lvlText w:val=""/>
      <w:lvlJc w:val="left"/>
      <w:pPr>
        <w:ind w:left="2160" w:hanging="360"/>
      </w:pPr>
      <w:rPr>
        <w:rFonts w:ascii="Wingdings" w:hAnsi="Wingdings" w:hint="default"/>
      </w:rPr>
    </w:lvl>
    <w:lvl w:ilvl="3" w:tplc="480A0001">
      <w:start w:val="1"/>
      <w:numFmt w:val="bullet"/>
      <w:lvlText w:val=""/>
      <w:lvlJc w:val="left"/>
      <w:pPr>
        <w:ind w:left="2880" w:hanging="360"/>
      </w:pPr>
      <w:rPr>
        <w:rFonts w:ascii="Symbol" w:hAnsi="Symbol" w:hint="default"/>
      </w:rPr>
    </w:lvl>
    <w:lvl w:ilvl="4" w:tplc="480A0003">
      <w:start w:val="1"/>
      <w:numFmt w:val="bullet"/>
      <w:lvlText w:val="o"/>
      <w:lvlJc w:val="left"/>
      <w:pPr>
        <w:ind w:left="3600" w:hanging="360"/>
      </w:pPr>
      <w:rPr>
        <w:rFonts w:ascii="Courier New" w:hAnsi="Courier New" w:cs="Courier New" w:hint="default"/>
      </w:rPr>
    </w:lvl>
    <w:lvl w:ilvl="5" w:tplc="480A0005">
      <w:start w:val="1"/>
      <w:numFmt w:val="bullet"/>
      <w:lvlText w:val=""/>
      <w:lvlJc w:val="left"/>
      <w:pPr>
        <w:ind w:left="4320" w:hanging="360"/>
      </w:pPr>
      <w:rPr>
        <w:rFonts w:ascii="Wingdings" w:hAnsi="Wingdings" w:hint="default"/>
      </w:rPr>
    </w:lvl>
    <w:lvl w:ilvl="6" w:tplc="480A0001">
      <w:start w:val="1"/>
      <w:numFmt w:val="bullet"/>
      <w:lvlText w:val=""/>
      <w:lvlJc w:val="left"/>
      <w:pPr>
        <w:ind w:left="5040" w:hanging="360"/>
      </w:pPr>
      <w:rPr>
        <w:rFonts w:ascii="Symbol" w:hAnsi="Symbol" w:hint="default"/>
      </w:rPr>
    </w:lvl>
    <w:lvl w:ilvl="7" w:tplc="480A0003">
      <w:start w:val="1"/>
      <w:numFmt w:val="bullet"/>
      <w:lvlText w:val="o"/>
      <w:lvlJc w:val="left"/>
      <w:pPr>
        <w:ind w:left="5760" w:hanging="360"/>
      </w:pPr>
      <w:rPr>
        <w:rFonts w:ascii="Courier New" w:hAnsi="Courier New" w:cs="Courier New" w:hint="default"/>
      </w:rPr>
    </w:lvl>
    <w:lvl w:ilvl="8" w:tplc="480A0005">
      <w:start w:val="1"/>
      <w:numFmt w:val="bullet"/>
      <w:lvlText w:val=""/>
      <w:lvlJc w:val="left"/>
      <w:pPr>
        <w:ind w:left="6480" w:hanging="360"/>
      </w:pPr>
      <w:rPr>
        <w:rFonts w:ascii="Wingdings" w:hAnsi="Wingdings" w:hint="default"/>
      </w:rPr>
    </w:lvl>
  </w:abstractNum>
  <w:abstractNum w:abstractNumId="60" w15:restartNumberingAfterBreak="0">
    <w:nsid w:val="6F24035F"/>
    <w:multiLevelType w:val="hybridMultilevel"/>
    <w:tmpl w:val="EA765BA6"/>
    <w:lvl w:ilvl="0" w:tplc="480A0001">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start w:val="1"/>
      <w:numFmt w:val="bullet"/>
      <w:lvlText w:val=""/>
      <w:lvlJc w:val="left"/>
      <w:pPr>
        <w:ind w:left="2160" w:hanging="360"/>
      </w:pPr>
      <w:rPr>
        <w:rFonts w:ascii="Wingdings" w:hAnsi="Wingdings" w:hint="default"/>
      </w:rPr>
    </w:lvl>
    <w:lvl w:ilvl="3" w:tplc="480A0001">
      <w:start w:val="1"/>
      <w:numFmt w:val="bullet"/>
      <w:lvlText w:val=""/>
      <w:lvlJc w:val="left"/>
      <w:pPr>
        <w:ind w:left="2880" w:hanging="360"/>
      </w:pPr>
      <w:rPr>
        <w:rFonts w:ascii="Symbol" w:hAnsi="Symbol" w:hint="default"/>
      </w:rPr>
    </w:lvl>
    <w:lvl w:ilvl="4" w:tplc="480A0003">
      <w:start w:val="1"/>
      <w:numFmt w:val="bullet"/>
      <w:lvlText w:val="o"/>
      <w:lvlJc w:val="left"/>
      <w:pPr>
        <w:ind w:left="3600" w:hanging="360"/>
      </w:pPr>
      <w:rPr>
        <w:rFonts w:ascii="Courier New" w:hAnsi="Courier New" w:cs="Courier New" w:hint="default"/>
      </w:rPr>
    </w:lvl>
    <w:lvl w:ilvl="5" w:tplc="480A0005">
      <w:start w:val="1"/>
      <w:numFmt w:val="bullet"/>
      <w:lvlText w:val=""/>
      <w:lvlJc w:val="left"/>
      <w:pPr>
        <w:ind w:left="4320" w:hanging="360"/>
      </w:pPr>
      <w:rPr>
        <w:rFonts w:ascii="Wingdings" w:hAnsi="Wingdings" w:hint="default"/>
      </w:rPr>
    </w:lvl>
    <w:lvl w:ilvl="6" w:tplc="480A0001">
      <w:start w:val="1"/>
      <w:numFmt w:val="bullet"/>
      <w:lvlText w:val=""/>
      <w:lvlJc w:val="left"/>
      <w:pPr>
        <w:ind w:left="5040" w:hanging="360"/>
      </w:pPr>
      <w:rPr>
        <w:rFonts w:ascii="Symbol" w:hAnsi="Symbol" w:hint="default"/>
      </w:rPr>
    </w:lvl>
    <w:lvl w:ilvl="7" w:tplc="480A0003">
      <w:start w:val="1"/>
      <w:numFmt w:val="bullet"/>
      <w:lvlText w:val="o"/>
      <w:lvlJc w:val="left"/>
      <w:pPr>
        <w:ind w:left="5760" w:hanging="360"/>
      </w:pPr>
      <w:rPr>
        <w:rFonts w:ascii="Courier New" w:hAnsi="Courier New" w:cs="Courier New" w:hint="default"/>
      </w:rPr>
    </w:lvl>
    <w:lvl w:ilvl="8" w:tplc="480A0005">
      <w:start w:val="1"/>
      <w:numFmt w:val="bullet"/>
      <w:lvlText w:val=""/>
      <w:lvlJc w:val="left"/>
      <w:pPr>
        <w:ind w:left="6480" w:hanging="360"/>
      </w:pPr>
      <w:rPr>
        <w:rFonts w:ascii="Wingdings" w:hAnsi="Wingdings" w:hint="default"/>
      </w:rPr>
    </w:lvl>
  </w:abstractNum>
  <w:abstractNum w:abstractNumId="61" w15:restartNumberingAfterBreak="0">
    <w:nsid w:val="7154679E"/>
    <w:multiLevelType w:val="hybridMultilevel"/>
    <w:tmpl w:val="C448797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62" w15:restartNumberingAfterBreak="0">
    <w:nsid w:val="734456B9"/>
    <w:multiLevelType w:val="hybridMultilevel"/>
    <w:tmpl w:val="CD2A7572"/>
    <w:lvl w:ilvl="0" w:tplc="E9BEB66C">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63" w15:restartNumberingAfterBreak="0">
    <w:nsid w:val="79FD41E6"/>
    <w:multiLevelType w:val="multilevel"/>
    <w:tmpl w:val="FD6CB4C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7A380591"/>
    <w:multiLevelType w:val="hybridMultilevel"/>
    <w:tmpl w:val="59B856A0"/>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65" w15:restartNumberingAfterBreak="0">
    <w:nsid w:val="7DD63E8B"/>
    <w:multiLevelType w:val="hybridMultilevel"/>
    <w:tmpl w:val="1690F2C4"/>
    <w:lvl w:ilvl="0" w:tplc="480A000D">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num w:numId="1" w16cid:durableId="312686028">
    <w:abstractNumId w:val="19"/>
  </w:num>
  <w:num w:numId="2" w16cid:durableId="749742647">
    <w:abstractNumId w:val="13"/>
  </w:num>
  <w:num w:numId="3" w16cid:durableId="1768882740">
    <w:abstractNumId w:val="30"/>
  </w:num>
  <w:num w:numId="4" w16cid:durableId="96291501">
    <w:abstractNumId w:val="63"/>
  </w:num>
  <w:num w:numId="5" w16cid:durableId="1029139043">
    <w:abstractNumId w:val="17"/>
  </w:num>
  <w:num w:numId="6" w16cid:durableId="1707288067">
    <w:abstractNumId w:val="61"/>
  </w:num>
  <w:num w:numId="7" w16cid:durableId="1646004996">
    <w:abstractNumId w:val="24"/>
  </w:num>
  <w:num w:numId="8" w16cid:durableId="1134837145">
    <w:abstractNumId w:val="43"/>
  </w:num>
  <w:num w:numId="9" w16cid:durableId="1052390409">
    <w:abstractNumId w:val="6"/>
  </w:num>
  <w:num w:numId="10" w16cid:durableId="2042901305">
    <w:abstractNumId w:val="41"/>
  </w:num>
  <w:num w:numId="11" w16cid:durableId="379282777">
    <w:abstractNumId w:val="52"/>
  </w:num>
  <w:num w:numId="12" w16cid:durableId="164358144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0467374">
    <w:abstractNumId w:val="46"/>
  </w:num>
  <w:num w:numId="14" w16cid:durableId="421073847">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6341240">
    <w:abstractNumId w:val="65"/>
  </w:num>
  <w:num w:numId="16" w16cid:durableId="1943494658">
    <w:abstractNumId w:val="18"/>
  </w:num>
  <w:num w:numId="17" w16cid:durableId="1427771075">
    <w:abstractNumId w:val="8"/>
  </w:num>
  <w:num w:numId="18" w16cid:durableId="970594950">
    <w:abstractNumId w:val="10"/>
  </w:num>
  <w:num w:numId="19" w16cid:durableId="1045956769">
    <w:abstractNumId w:val="26"/>
  </w:num>
  <w:num w:numId="20" w16cid:durableId="41636946">
    <w:abstractNumId w:val="7"/>
  </w:num>
  <w:num w:numId="21" w16cid:durableId="2111462887">
    <w:abstractNumId w:val="29"/>
  </w:num>
  <w:num w:numId="22" w16cid:durableId="433523028">
    <w:abstractNumId w:val="3"/>
  </w:num>
  <w:num w:numId="23" w16cid:durableId="1963610524">
    <w:abstractNumId w:val="5"/>
  </w:num>
  <w:num w:numId="24" w16cid:durableId="1691181544">
    <w:abstractNumId w:val="49"/>
  </w:num>
  <w:num w:numId="25" w16cid:durableId="870611790">
    <w:abstractNumId w:val="28"/>
  </w:num>
  <w:num w:numId="26" w16cid:durableId="819003715">
    <w:abstractNumId w:val="12"/>
  </w:num>
  <w:num w:numId="27" w16cid:durableId="1175270446">
    <w:abstractNumId w:val="11"/>
  </w:num>
  <w:num w:numId="28" w16cid:durableId="1383484455">
    <w:abstractNumId w:val="31"/>
  </w:num>
  <w:num w:numId="29" w16cid:durableId="927690020">
    <w:abstractNumId w:val="35"/>
  </w:num>
  <w:num w:numId="30" w16cid:durableId="1805582400">
    <w:abstractNumId w:val="38"/>
  </w:num>
  <w:num w:numId="31" w16cid:durableId="1788770288">
    <w:abstractNumId w:val="9"/>
  </w:num>
  <w:num w:numId="32" w16cid:durableId="1621767458">
    <w:abstractNumId w:val="16"/>
  </w:num>
  <w:num w:numId="33" w16cid:durableId="1174418628">
    <w:abstractNumId w:val="1"/>
  </w:num>
  <w:num w:numId="34" w16cid:durableId="1800799560">
    <w:abstractNumId w:val="42"/>
  </w:num>
  <w:num w:numId="35" w16cid:durableId="234750254">
    <w:abstractNumId w:val="64"/>
  </w:num>
  <w:num w:numId="36" w16cid:durableId="176505575">
    <w:abstractNumId w:val="55"/>
  </w:num>
  <w:num w:numId="37" w16cid:durableId="917178307">
    <w:abstractNumId w:val="58"/>
  </w:num>
  <w:num w:numId="38" w16cid:durableId="1773160051">
    <w:abstractNumId w:val="47"/>
  </w:num>
  <w:num w:numId="39" w16cid:durableId="596325044">
    <w:abstractNumId w:val="53"/>
  </w:num>
  <w:num w:numId="40" w16cid:durableId="497771828">
    <w:abstractNumId w:val="33"/>
  </w:num>
  <w:num w:numId="41" w16cid:durableId="507714125">
    <w:abstractNumId w:val="22"/>
  </w:num>
  <w:num w:numId="42" w16cid:durableId="2134323281">
    <w:abstractNumId w:val="40"/>
  </w:num>
  <w:num w:numId="43" w16cid:durableId="1932617789">
    <w:abstractNumId w:val="20"/>
  </w:num>
  <w:num w:numId="44" w16cid:durableId="1278833781">
    <w:abstractNumId w:val="56"/>
  </w:num>
  <w:num w:numId="45" w16cid:durableId="417604595">
    <w:abstractNumId w:val="48"/>
  </w:num>
  <w:num w:numId="46" w16cid:durableId="749931148">
    <w:abstractNumId w:val="36"/>
  </w:num>
  <w:num w:numId="47" w16cid:durableId="1879470616">
    <w:abstractNumId w:val="39"/>
  </w:num>
  <w:num w:numId="48" w16cid:durableId="485709189">
    <w:abstractNumId w:val="2"/>
  </w:num>
  <w:num w:numId="49" w16cid:durableId="1490756569">
    <w:abstractNumId w:val="14"/>
  </w:num>
  <w:num w:numId="50" w16cid:durableId="1258254459">
    <w:abstractNumId w:val="21"/>
  </w:num>
  <w:num w:numId="51" w16cid:durableId="252907333">
    <w:abstractNumId w:val="62"/>
  </w:num>
  <w:num w:numId="52" w16cid:durableId="623318124">
    <w:abstractNumId w:val="15"/>
  </w:num>
  <w:num w:numId="53" w16cid:durableId="1331982188">
    <w:abstractNumId w:val="27"/>
  </w:num>
  <w:num w:numId="54" w16cid:durableId="2091268855">
    <w:abstractNumId w:val="45"/>
  </w:num>
  <w:num w:numId="55" w16cid:durableId="2037001851">
    <w:abstractNumId w:val="50"/>
  </w:num>
  <w:num w:numId="56" w16cid:durableId="81415803">
    <w:abstractNumId w:val="4"/>
  </w:num>
  <w:num w:numId="57" w16cid:durableId="881140219">
    <w:abstractNumId w:val="51"/>
  </w:num>
  <w:num w:numId="58" w16cid:durableId="1952323479">
    <w:abstractNumId w:val="23"/>
  </w:num>
  <w:num w:numId="59" w16cid:durableId="888615664">
    <w:abstractNumId w:val="44"/>
  </w:num>
  <w:num w:numId="60" w16cid:durableId="93671095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47144541">
    <w:abstractNumId w:val="34"/>
  </w:num>
  <w:num w:numId="62" w16cid:durableId="923105861">
    <w:abstractNumId w:val="60"/>
  </w:num>
  <w:num w:numId="63" w16cid:durableId="1140851486">
    <w:abstractNumId w:val="59"/>
  </w:num>
  <w:num w:numId="64" w16cid:durableId="81532689">
    <w:abstractNumId w:val="32"/>
  </w:num>
  <w:num w:numId="65" w16cid:durableId="1218862202">
    <w:abstractNumId w:val="0"/>
  </w:num>
  <w:num w:numId="66" w16cid:durableId="1659961885">
    <w:abstractNumId w:val="37"/>
  </w:num>
  <w:num w:numId="67" w16cid:durableId="1545676727">
    <w:abstractNumId w:val="25"/>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568"/>
    <w:rsid w:val="00000C6D"/>
    <w:rsid w:val="00001B30"/>
    <w:rsid w:val="00002E11"/>
    <w:rsid w:val="00003967"/>
    <w:rsid w:val="00003972"/>
    <w:rsid w:val="00004772"/>
    <w:rsid w:val="00004BF0"/>
    <w:rsid w:val="00005E86"/>
    <w:rsid w:val="00007896"/>
    <w:rsid w:val="00007F3F"/>
    <w:rsid w:val="0001270C"/>
    <w:rsid w:val="00013A3A"/>
    <w:rsid w:val="00017AF3"/>
    <w:rsid w:val="00020EC9"/>
    <w:rsid w:val="000226BE"/>
    <w:rsid w:val="00025081"/>
    <w:rsid w:val="000264ED"/>
    <w:rsid w:val="00027203"/>
    <w:rsid w:val="00030047"/>
    <w:rsid w:val="00030818"/>
    <w:rsid w:val="00031D5B"/>
    <w:rsid w:val="0003485D"/>
    <w:rsid w:val="0003496D"/>
    <w:rsid w:val="00036326"/>
    <w:rsid w:val="00036811"/>
    <w:rsid w:val="00040B70"/>
    <w:rsid w:val="0004154C"/>
    <w:rsid w:val="00042148"/>
    <w:rsid w:val="00042B4B"/>
    <w:rsid w:val="00042FE1"/>
    <w:rsid w:val="00044271"/>
    <w:rsid w:val="00046858"/>
    <w:rsid w:val="000471FE"/>
    <w:rsid w:val="000479F6"/>
    <w:rsid w:val="00050126"/>
    <w:rsid w:val="00050310"/>
    <w:rsid w:val="000514A1"/>
    <w:rsid w:val="00051E67"/>
    <w:rsid w:val="00054C90"/>
    <w:rsid w:val="000552D6"/>
    <w:rsid w:val="000562C8"/>
    <w:rsid w:val="000611E2"/>
    <w:rsid w:val="000619E7"/>
    <w:rsid w:val="00062502"/>
    <w:rsid w:val="00062731"/>
    <w:rsid w:val="0006380C"/>
    <w:rsid w:val="00063DC5"/>
    <w:rsid w:val="00063FF7"/>
    <w:rsid w:val="0006509E"/>
    <w:rsid w:val="00066176"/>
    <w:rsid w:val="00066D7F"/>
    <w:rsid w:val="00071A35"/>
    <w:rsid w:val="00071A76"/>
    <w:rsid w:val="00072045"/>
    <w:rsid w:val="00073598"/>
    <w:rsid w:val="00073A01"/>
    <w:rsid w:val="00074E08"/>
    <w:rsid w:val="00074EC7"/>
    <w:rsid w:val="00075D51"/>
    <w:rsid w:val="00076C0A"/>
    <w:rsid w:val="000775F8"/>
    <w:rsid w:val="00077DD5"/>
    <w:rsid w:val="00081016"/>
    <w:rsid w:val="000832BD"/>
    <w:rsid w:val="00085E12"/>
    <w:rsid w:val="00087E38"/>
    <w:rsid w:val="00090113"/>
    <w:rsid w:val="00090D52"/>
    <w:rsid w:val="00091AB4"/>
    <w:rsid w:val="00093513"/>
    <w:rsid w:val="000937B6"/>
    <w:rsid w:val="00093E29"/>
    <w:rsid w:val="000943A8"/>
    <w:rsid w:val="000943BA"/>
    <w:rsid w:val="00095D5E"/>
    <w:rsid w:val="00096AE3"/>
    <w:rsid w:val="00097D61"/>
    <w:rsid w:val="000A03FB"/>
    <w:rsid w:val="000A0A69"/>
    <w:rsid w:val="000A2181"/>
    <w:rsid w:val="000A2837"/>
    <w:rsid w:val="000A6246"/>
    <w:rsid w:val="000A6966"/>
    <w:rsid w:val="000A6D62"/>
    <w:rsid w:val="000A6E0F"/>
    <w:rsid w:val="000B203E"/>
    <w:rsid w:val="000B2325"/>
    <w:rsid w:val="000B235F"/>
    <w:rsid w:val="000B2F98"/>
    <w:rsid w:val="000B3953"/>
    <w:rsid w:val="000B3D42"/>
    <w:rsid w:val="000B4E5D"/>
    <w:rsid w:val="000B587F"/>
    <w:rsid w:val="000C209D"/>
    <w:rsid w:val="000C2110"/>
    <w:rsid w:val="000C37FD"/>
    <w:rsid w:val="000C3F83"/>
    <w:rsid w:val="000C5298"/>
    <w:rsid w:val="000C79D1"/>
    <w:rsid w:val="000D0129"/>
    <w:rsid w:val="000D3E43"/>
    <w:rsid w:val="000D43EB"/>
    <w:rsid w:val="000D636D"/>
    <w:rsid w:val="000D6FCB"/>
    <w:rsid w:val="000D7625"/>
    <w:rsid w:val="000D76C5"/>
    <w:rsid w:val="000E17CB"/>
    <w:rsid w:val="000E224D"/>
    <w:rsid w:val="000E2A5D"/>
    <w:rsid w:val="000E361A"/>
    <w:rsid w:val="000E3AE6"/>
    <w:rsid w:val="000E7B26"/>
    <w:rsid w:val="000F0A4A"/>
    <w:rsid w:val="000F0D46"/>
    <w:rsid w:val="000F1454"/>
    <w:rsid w:val="000F1F24"/>
    <w:rsid w:val="000F28C4"/>
    <w:rsid w:val="000F3BA8"/>
    <w:rsid w:val="000F4136"/>
    <w:rsid w:val="000F50C6"/>
    <w:rsid w:val="000F54EB"/>
    <w:rsid w:val="000F6CA5"/>
    <w:rsid w:val="0010050B"/>
    <w:rsid w:val="00101AE4"/>
    <w:rsid w:val="00102667"/>
    <w:rsid w:val="00107429"/>
    <w:rsid w:val="00112D20"/>
    <w:rsid w:val="0011483D"/>
    <w:rsid w:val="001159B5"/>
    <w:rsid w:val="00117203"/>
    <w:rsid w:val="001204B5"/>
    <w:rsid w:val="0012068D"/>
    <w:rsid w:val="001207A3"/>
    <w:rsid w:val="00121DA1"/>
    <w:rsid w:val="00124352"/>
    <w:rsid w:val="0012504C"/>
    <w:rsid w:val="0012545F"/>
    <w:rsid w:val="0013249B"/>
    <w:rsid w:val="00132896"/>
    <w:rsid w:val="00132B34"/>
    <w:rsid w:val="00133035"/>
    <w:rsid w:val="001332CD"/>
    <w:rsid w:val="00134C37"/>
    <w:rsid w:val="00135793"/>
    <w:rsid w:val="00136764"/>
    <w:rsid w:val="001378FC"/>
    <w:rsid w:val="00137C48"/>
    <w:rsid w:val="001400CB"/>
    <w:rsid w:val="0014626A"/>
    <w:rsid w:val="001472D7"/>
    <w:rsid w:val="00147977"/>
    <w:rsid w:val="00153B12"/>
    <w:rsid w:val="001604AC"/>
    <w:rsid w:val="00160DD5"/>
    <w:rsid w:val="0016415D"/>
    <w:rsid w:val="00165373"/>
    <w:rsid w:val="00165CB5"/>
    <w:rsid w:val="00166661"/>
    <w:rsid w:val="0017098B"/>
    <w:rsid w:val="001709B6"/>
    <w:rsid w:val="00170E56"/>
    <w:rsid w:val="00172EF3"/>
    <w:rsid w:val="001742DD"/>
    <w:rsid w:val="00176B0E"/>
    <w:rsid w:val="00176CF6"/>
    <w:rsid w:val="00183961"/>
    <w:rsid w:val="0018424B"/>
    <w:rsid w:val="001847BA"/>
    <w:rsid w:val="00186240"/>
    <w:rsid w:val="00186422"/>
    <w:rsid w:val="00190067"/>
    <w:rsid w:val="00191163"/>
    <w:rsid w:val="00191583"/>
    <w:rsid w:val="00191A77"/>
    <w:rsid w:val="00194294"/>
    <w:rsid w:val="00194377"/>
    <w:rsid w:val="0019541B"/>
    <w:rsid w:val="00195E89"/>
    <w:rsid w:val="001A2EA3"/>
    <w:rsid w:val="001A3BFA"/>
    <w:rsid w:val="001A3D62"/>
    <w:rsid w:val="001A4242"/>
    <w:rsid w:val="001A46B9"/>
    <w:rsid w:val="001B1B3A"/>
    <w:rsid w:val="001B2609"/>
    <w:rsid w:val="001B3CCA"/>
    <w:rsid w:val="001B65EC"/>
    <w:rsid w:val="001C0888"/>
    <w:rsid w:val="001C2857"/>
    <w:rsid w:val="001C2D95"/>
    <w:rsid w:val="001C4333"/>
    <w:rsid w:val="001C4806"/>
    <w:rsid w:val="001C5ACD"/>
    <w:rsid w:val="001C6247"/>
    <w:rsid w:val="001C65C3"/>
    <w:rsid w:val="001C6653"/>
    <w:rsid w:val="001D0904"/>
    <w:rsid w:val="001D64D8"/>
    <w:rsid w:val="001D7CF3"/>
    <w:rsid w:val="001D7F6E"/>
    <w:rsid w:val="001E1126"/>
    <w:rsid w:val="001E1D75"/>
    <w:rsid w:val="001E2707"/>
    <w:rsid w:val="001E46F0"/>
    <w:rsid w:val="001E4F7B"/>
    <w:rsid w:val="001E6E55"/>
    <w:rsid w:val="001E7621"/>
    <w:rsid w:val="001F00B2"/>
    <w:rsid w:val="001F0355"/>
    <w:rsid w:val="001F079E"/>
    <w:rsid w:val="001F14C1"/>
    <w:rsid w:val="001F262B"/>
    <w:rsid w:val="001F27C4"/>
    <w:rsid w:val="001F28F7"/>
    <w:rsid w:val="001F31F3"/>
    <w:rsid w:val="001F44B2"/>
    <w:rsid w:val="001F6BB9"/>
    <w:rsid w:val="002017F8"/>
    <w:rsid w:val="00202557"/>
    <w:rsid w:val="002068E4"/>
    <w:rsid w:val="00210E95"/>
    <w:rsid w:val="00210FDF"/>
    <w:rsid w:val="0021175E"/>
    <w:rsid w:val="00213619"/>
    <w:rsid w:val="00221AE5"/>
    <w:rsid w:val="00221F32"/>
    <w:rsid w:val="0022343E"/>
    <w:rsid w:val="00226BCD"/>
    <w:rsid w:val="00227C61"/>
    <w:rsid w:val="00227EB8"/>
    <w:rsid w:val="002308A9"/>
    <w:rsid w:val="002313B9"/>
    <w:rsid w:val="00233F16"/>
    <w:rsid w:val="002345D6"/>
    <w:rsid w:val="00234A92"/>
    <w:rsid w:val="00236B3C"/>
    <w:rsid w:val="00237083"/>
    <w:rsid w:val="00237323"/>
    <w:rsid w:val="00241710"/>
    <w:rsid w:val="00241C52"/>
    <w:rsid w:val="00243EB5"/>
    <w:rsid w:val="00244613"/>
    <w:rsid w:val="0024784F"/>
    <w:rsid w:val="00247CD2"/>
    <w:rsid w:val="0025003D"/>
    <w:rsid w:val="002507A0"/>
    <w:rsid w:val="00250CE1"/>
    <w:rsid w:val="00254ECE"/>
    <w:rsid w:val="00256402"/>
    <w:rsid w:val="00256900"/>
    <w:rsid w:val="002600BE"/>
    <w:rsid w:val="002607C7"/>
    <w:rsid w:val="002619BD"/>
    <w:rsid w:val="00261A16"/>
    <w:rsid w:val="00261C00"/>
    <w:rsid w:val="00261C0A"/>
    <w:rsid w:val="0026235A"/>
    <w:rsid w:val="002644E6"/>
    <w:rsid w:val="00265FCC"/>
    <w:rsid w:val="00271E89"/>
    <w:rsid w:val="002727DB"/>
    <w:rsid w:val="00273FA8"/>
    <w:rsid w:val="00274253"/>
    <w:rsid w:val="00280122"/>
    <w:rsid w:val="002816F4"/>
    <w:rsid w:val="00281CA6"/>
    <w:rsid w:val="002820F4"/>
    <w:rsid w:val="002833C9"/>
    <w:rsid w:val="002847FF"/>
    <w:rsid w:val="00285612"/>
    <w:rsid w:val="00286105"/>
    <w:rsid w:val="00290FE6"/>
    <w:rsid w:val="0029308A"/>
    <w:rsid w:val="00294EDC"/>
    <w:rsid w:val="00296609"/>
    <w:rsid w:val="0029672B"/>
    <w:rsid w:val="0029733E"/>
    <w:rsid w:val="002A0542"/>
    <w:rsid w:val="002A0730"/>
    <w:rsid w:val="002A0776"/>
    <w:rsid w:val="002A1DE5"/>
    <w:rsid w:val="002A1F90"/>
    <w:rsid w:val="002A2EB3"/>
    <w:rsid w:val="002A370D"/>
    <w:rsid w:val="002A556C"/>
    <w:rsid w:val="002A58A6"/>
    <w:rsid w:val="002A7A12"/>
    <w:rsid w:val="002B0328"/>
    <w:rsid w:val="002B040C"/>
    <w:rsid w:val="002B1F24"/>
    <w:rsid w:val="002B57B4"/>
    <w:rsid w:val="002B6236"/>
    <w:rsid w:val="002B6816"/>
    <w:rsid w:val="002B756E"/>
    <w:rsid w:val="002B7D4F"/>
    <w:rsid w:val="002B7E31"/>
    <w:rsid w:val="002B7FE0"/>
    <w:rsid w:val="002C0268"/>
    <w:rsid w:val="002C0D63"/>
    <w:rsid w:val="002C1EA7"/>
    <w:rsid w:val="002C2F11"/>
    <w:rsid w:val="002C3692"/>
    <w:rsid w:val="002C37F3"/>
    <w:rsid w:val="002C3FE7"/>
    <w:rsid w:val="002C6D3F"/>
    <w:rsid w:val="002D080D"/>
    <w:rsid w:val="002D176B"/>
    <w:rsid w:val="002D3945"/>
    <w:rsid w:val="002D78E3"/>
    <w:rsid w:val="002E08A8"/>
    <w:rsid w:val="002E12CF"/>
    <w:rsid w:val="002E281F"/>
    <w:rsid w:val="002E4905"/>
    <w:rsid w:val="002E6FD2"/>
    <w:rsid w:val="002E7897"/>
    <w:rsid w:val="002F068B"/>
    <w:rsid w:val="002F12B3"/>
    <w:rsid w:val="002F24F1"/>
    <w:rsid w:val="002F3C5D"/>
    <w:rsid w:val="002F6E4A"/>
    <w:rsid w:val="002F7EB9"/>
    <w:rsid w:val="003012F0"/>
    <w:rsid w:val="0030277A"/>
    <w:rsid w:val="003036EC"/>
    <w:rsid w:val="003073F0"/>
    <w:rsid w:val="00307887"/>
    <w:rsid w:val="00307953"/>
    <w:rsid w:val="003111AF"/>
    <w:rsid w:val="00312BD8"/>
    <w:rsid w:val="003137C8"/>
    <w:rsid w:val="00315E13"/>
    <w:rsid w:val="003177C7"/>
    <w:rsid w:val="0032394D"/>
    <w:rsid w:val="00323CCC"/>
    <w:rsid w:val="00325301"/>
    <w:rsid w:val="00325505"/>
    <w:rsid w:val="00326678"/>
    <w:rsid w:val="00326B58"/>
    <w:rsid w:val="00326BA6"/>
    <w:rsid w:val="00327AF4"/>
    <w:rsid w:val="00330FF5"/>
    <w:rsid w:val="003313D6"/>
    <w:rsid w:val="0033154D"/>
    <w:rsid w:val="003334F2"/>
    <w:rsid w:val="003338B4"/>
    <w:rsid w:val="00335FB4"/>
    <w:rsid w:val="003379A9"/>
    <w:rsid w:val="00340AE6"/>
    <w:rsid w:val="00344827"/>
    <w:rsid w:val="00344C33"/>
    <w:rsid w:val="00346C5C"/>
    <w:rsid w:val="00346E70"/>
    <w:rsid w:val="003504B9"/>
    <w:rsid w:val="00350D07"/>
    <w:rsid w:val="00352B87"/>
    <w:rsid w:val="003532FD"/>
    <w:rsid w:val="003551BE"/>
    <w:rsid w:val="003556B6"/>
    <w:rsid w:val="00357E7D"/>
    <w:rsid w:val="003613C6"/>
    <w:rsid w:val="0036192B"/>
    <w:rsid w:val="00361B68"/>
    <w:rsid w:val="00362592"/>
    <w:rsid w:val="00371234"/>
    <w:rsid w:val="0037136D"/>
    <w:rsid w:val="00372408"/>
    <w:rsid w:val="00372738"/>
    <w:rsid w:val="003734D2"/>
    <w:rsid w:val="0037409D"/>
    <w:rsid w:val="0037630A"/>
    <w:rsid w:val="00377561"/>
    <w:rsid w:val="0038047D"/>
    <w:rsid w:val="003805A6"/>
    <w:rsid w:val="00380871"/>
    <w:rsid w:val="00381578"/>
    <w:rsid w:val="00382223"/>
    <w:rsid w:val="00382D39"/>
    <w:rsid w:val="00384386"/>
    <w:rsid w:val="00385A0F"/>
    <w:rsid w:val="0038632F"/>
    <w:rsid w:val="0038634E"/>
    <w:rsid w:val="003915E5"/>
    <w:rsid w:val="0039187E"/>
    <w:rsid w:val="00391C9F"/>
    <w:rsid w:val="00392B1C"/>
    <w:rsid w:val="003938F0"/>
    <w:rsid w:val="00393B1B"/>
    <w:rsid w:val="00394094"/>
    <w:rsid w:val="0039411E"/>
    <w:rsid w:val="00395302"/>
    <w:rsid w:val="00397E1B"/>
    <w:rsid w:val="003A195E"/>
    <w:rsid w:val="003A1AC0"/>
    <w:rsid w:val="003A1EFD"/>
    <w:rsid w:val="003A33FA"/>
    <w:rsid w:val="003A3817"/>
    <w:rsid w:val="003A3965"/>
    <w:rsid w:val="003A43B6"/>
    <w:rsid w:val="003A5DD0"/>
    <w:rsid w:val="003A6A28"/>
    <w:rsid w:val="003A6D38"/>
    <w:rsid w:val="003A71FA"/>
    <w:rsid w:val="003B11BB"/>
    <w:rsid w:val="003B1B86"/>
    <w:rsid w:val="003B244F"/>
    <w:rsid w:val="003B2AB3"/>
    <w:rsid w:val="003B2DCA"/>
    <w:rsid w:val="003B3640"/>
    <w:rsid w:val="003B4425"/>
    <w:rsid w:val="003B5A70"/>
    <w:rsid w:val="003B5DC8"/>
    <w:rsid w:val="003B74E9"/>
    <w:rsid w:val="003B775D"/>
    <w:rsid w:val="003B7C3F"/>
    <w:rsid w:val="003B7C72"/>
    <w:rsid w:val="003C1894"/>
    <w:rsid w:val="003C391D"/>
    <w:rsid w:val="003C441D"/>
    <w:rsid w:val="003C4530"/>
    <w:rsid w:val="003C48FC"/>
    <w:rsid w:val="003C55AF"/>
    <w:rsid w:val="003C5FDF"/>
    <w:rsid w:val="003C79BE"/>
    <w:rsid w:val="003C7C35"/>
    <w:rsid w:val="003D01CB"/>
    <w:rsid w:val="003D1AAC"/>
    <w:rsid w:val="003D2C8C"/>
    <w:rsid w:val="003D59B4"/>
    <w:rsid w:val="003D7307"/>
    <w:rsid w:val="003E4CA7"/>
    <w:rsid w:val="003E6552"/>
    <w:rsid w:val="003E6974"/>
    <w:rsid w:val="003E7358"/>
    <w:rsid w:val="003E7929"/>
    <w:rsid w:val="003F0978"/>
    <w:rsid w:val="003F1F76"/>
    <w:rsid w:val="003F60B4"/>
    <w:rsid w:val="003F6196"/>
    <w:rsid w:val="0040216D"/>
    <w:rsid w:val="00404F03"/>
    <w:rsid w:val="00420C44"/>
    <w:rsid w:val="00421300"/>
    <w:rsid w:val="004242CE"/>
    <w:rsid w:val="0042585A"/>
    <w:rsid w:val="004267FE"/>
    <w:rsid w:val="00427EBD"/>
    <w:rsid w:val="004302D5"/>
    <w:rsid w:val="0043057A"/>
    <w:rsid w:val="00430E85"/>
    <w:rsid w:val="00432448"/>
    <w:rsid w:val="0043278A"/>
    <w:rsid w:val="00432E27"/>
    <w:rsid w:val="00434EB0"/>
    <w:rsid w:val="004361A8"/>
    <w:rsid w:val="00436BC2"/>
    <w:rsid w:val="004375BF"/>
    <w:rsid w:val="00437871"/>
    <w:rsid w:val="00441887"/>
    <w:rsid w:val="0044279F"/>
    <w:rsid w:val="0044391C"/>
    <w:rsid w:val="00444D2E"/>
    <w:rsid w:val="00445B0A"/>
    <w:rsid w:val="004462DD"/>
    <w:rsid w:val="00446324"/>
    <w:rsid w:val="0044772A"/>
    <w:rsid w:val="00450398"/>
    <w:rsid w:val="00452998"/>
    <w:rsid w:val="00455502"/>
    <w:rsid w:val="00462A5D"/>
    <w:rsid w:val="0046349A"/>
    <w:rsid w:val="004640E0"/>
    <w:rsid w:val="00470622"/>
    <w:rsid w:val="00471150"/>
    <w:rsid w:val="00472307"/>
    <w:rsid w:val="00472921"/>
    <w:rsid w:val="00473154"/>
    <w:rsid w:val="004766C7"/>
    <w:rsid w:val="004779DF"/>
    <w:rsid w:val="0048092D"/>
    <w:rsid w:val="00482925"/>
    <w:rsid w:val="00485E71"/>
    <w:rsid w:val="004874F1"/>
    <w:rsid w:val="00487FAB"/>
    <w:rsid w:val="0049160B"/>
    <w:rsid w:val="0049201B"/>
    <w:rsid w:val="00492611"/>
    <w:rsid w:val="00492997"/>
    <w:rsid w:val="00492B39"/>
    <w:rsid w:val="004931EC"/>
    <w:rsid w:val="00493A45"/>
    <w:rsid w:val="00495970"/>
    <w:rsid w:val="00495D24"/>
    <w:rsid w:val="004A04EF"/>
    <w:rsid w:val="004A059E"/>
    <w:rsid w:val="004A134C"/>
    <w:rsid w:val="004A227C"/>
    <w:rsid w:val="004A2DEB"/>
    <w:rsid w:val="004A379B"/>
    <w:rsid w:val="004A4EDC"/>
    <w:rsid w:val="004A5718"/>
    <w:rsid w:val="004A74B5"/>
    <w:rsid w:val="004A7824"/>
    <w:rsid w:val="004B088B"/>
    <w:rsid w:val="004B1335"/>
    <w:rsid w:val="004B7848"/>
    <w:rsid w:val="004C1F63"/>
    <w:rsid w:val="004C2B0F"/>
    <w:rsid w:val="004C33E3"/>
    <w:rsid w:val="004C3A89"/>
    <w:rsid w:val="004C5F32"/>
    <w:rsid w:val="004C7315"/>
    <w:rsid w:val="004D17BE"/>
    <w:rsid w:val="004D4563"/>
    <w:rsid w:val="004D53D3"/>
    <w:rsid w:val="004D7526"/>
    <w:rsid w:val="004E0CF5"/>
    <w:rsid w:val="004E1D25"/>
    <w:rsid w:val="004E3557"/>
    <w:rsid w:val="004E583D"/>
    <w:rsid w:val="004E5DC6"/>
    <w:rsid w:val="004E62F7"/>
    <w:rsid w:val="004E75F7"/>
    <w:rsid w:val="004F1743"/>
    <w:rsid w:val="004F6037"/>
    <w:rsid w:val="00501B77"/>
    <w:rsid w:val="00501DDF"/>
    <w:rsid w:val="005027A1"/>
    <w:rsid w:val="005049CA"/>
    <w:rsid w:val="00504ED0"/>
    <w:rsid w:val="00506284"/>
    <w:rsid w:val="0050639E"/>
    <w:rsid w:val="00507BC2"/>
    <w:rsid w:val="005109A6"/>
    <w:rsid w:val="005129E1"/>
    <w:rsid w:val="00514466"/>
    <w:rsid w:val="00514AC2"/>
    <w:rsid w:val="00515247"/>
    <w:rsid w:val="005163C5"/>
    <w:rsid w:val="00520885"/>
    <w:rsid w:val="00520B87"/>
    <w:rsid w:val="00520BCF"/>
    <w:rsid w:val="00521752"/>
    <w:rsid w:val="005240B5"/>
    <w:rsid w:val="005308C1"/>
    <w:rsid w:val="005309B0"/>
    <w:rsid w:val="0053146C"/>
    <w:rsid w:val="005328D7"/>
    <w:rsid w:val="00533CEC"/>
    <w:rsid w:val="00535494"/>
    <w:rsid w:val="00535F1B"/>
    <w:rsid w:val="00536AF7"/>
    <w:rsid w:val="00536C2B"/>
    <w:rsid w:val="00540DE4"/>
    <w:rsid w:val="0054106B"/>
    <w:rsid w:val="0054374C"/>
    <w:rsid w:val="00543754"/>
    <w:rsid w:val="00543F85"/>
    <w:rsid w:val="005463DE"/>
    <w:rsid w:val="005469A4"/>
    <w:rsid w:val="005502AD"/>
    <w:rsid w:val="00551C8D"/>
    <w:rsid w:val="0055242B"/>
    <w:rsid w:val="00554033"/>
    <w:rsid w:val="005607E9"/>
    <w:rsid w:val="00560A96"/>
    <w:rsid w:val="00560B59"/>
    <w:rsid w:val="005610EA"/>
    <w:rsid w:val="005613A8"/>
    <w:rsid w:val="005621D6"/>
    <w:rsid w:val="00562735"/>
    <w:rsid w:val="00563205"/>
    <w:rsid w:val="00564E18"/>
    <w:rsid w:val="00567FBF"/>
    <w:rsid w:val="00572E24"/>
    <w:rsid w:val="00573214"/>
    <w:rsid w:val="00573D4C"/>
    <w:rsid w:val="00574B49"/>
    <w:rsid w:val="0057659E"/>
    <w:rsid w:val="00577943"/>
    <w:rsid w:val="0058219D"/>
    <w:rsid w:val="005843FE"/>
    <w:rsid w:val="00586651"/>
    <w:rsid w:val="00586EED"/>
    <w:rsid w:val="00587217"/>
    <w:rsid w:val="005878FA"/>
    <w:rsid w:val="00587BAD"/>
    <w:rsid w:val="00591039"/>
    <w:rsid w:val="005921CC"/>
    <w:rsid w:val="00593EAD"/>
    <w:rsid w:val="00595735"/>
    <w:rsid w:val="00595CCC"/>
    <w:rsid w:val="005961E9"/>
    <w:rsid w:val="0059688E"/>
    <w:rsid w:val="00597457"/>
    <w:rsid w:val="005A01A6"/>
    <w:rsid w:val="005A2272"/>
    <w:rsid w:val="005A51B2"/>
    <w:rsid w:val="005A56CE"/>
    <w:rsid w:val="005A77B7"/>
    <w:rsid w:val="005B1024"/>
    <w:rsid w:val="005B1D27"/>
    <w:rsid w:val="005B42F0"/>
    <w:rsid w:val="005B4F59"/>
    <w:rsid w:val="005B75D1"/>
    <w:rsid w:val="005C1BE9"/>
    <w:rsid w:val="005C214C"/>
    <w:rsid w:val="005C7247"/>
    <w:rsid w:val="005D0AC3"/>
    <w:rsid w:val="005D1D0D"/>
    <w:rsid w:val="005D30F0"/>
    <w:rsid w:val="005D4D2A"/>
    <w:rsid w:val="005D50F5"/>
    <w:rsid w:val="005D59ED"/>
    <w:rsid w:val="005D6EA8"/>
    <w:rsid w:val="005D730B"/>
    <w:rsid w:val="005E1EAA"/>
    <w:rsid w:val="005E2CDC"/>
    <w:rsid w:val="005E4B7D"/>
    <w:rsid w:val="005E4ED2"/>
    <w:rsid w:val="005E6986"/>
    <w:rsid w:val="005E6FE3"/>
    <w:rsid w:val="005F2D6D"/>
    <w:rsid w:val="005F368B"/>
    <w:rsid w:val="005F4813"/>
    <w:rsid w:val="005F56C1"/>
    <w:rsid w:val="005F5AAE"/>
    <w:rsid w:val="005F779F"/>
    <w:rsid w:val="00602916"/>
    <w:rsid w:val="00602BA0"/>
    <w:rsid w:val="006107D9"/>
    <w:rsid w:val="0061302B"/>
    <w:rsid w:val="006147A2"/>
    <w:rsid w:val="00616078"/>
    <w:rsid w:val="00617DFC"/>
    <w:rsid w:val="00620235"/>
    <w:rsid w:val="006214B0"/>
    <w:rsid w:val="006223C4"/>
    <w:rsid w:val="006228BD"/>
    <w:rsid w:val="00623572"/>
    <w:rsid w:val="006246A4"/>
    <w:rsid w:val="00625200"/>
    <w:rsid w:val="00626D90"/>
    <w:rsid w:val="00630CFC"/>
    <w:rsid w:val="006311A5"/>
    <w:rsid w:val="00631C86"/>
    <w:rsid w:val="00633183"/>
    <w:rsid w:val="00633603"/>
    <w:rsid w:val="00633810"/>
    <w:rsid w:val="00633C0C"/>
    <w:rsid w:val="00634319"/>
    <w:rsid w:val="0063470C"/>
    <w:rsid w:val="00634A52"/>
    <w:rsid w:val="00634BF2"/>
    <w:rsid w:val="006350B6"/>
    <w:rsid w:val="006362EF"/>
    <w:rsid w:val="00637311"/>
    <w:rsid w:val="006402D3"/>
    <w:rsid w:val="00640979"/>
    <w:rsid w:val="006411E5"/>
    <w:rsid w:val="00641897"/>
    <w:rsid w:val="00642863"/>
    <w:rsid w:val="006438CE"/>
    <w:rsid w:val="0065077D"/>
    <w:rsid w:val="0065250A"/>
    <w:rsid w:val="006550D8"/>
    <w:rsid w:val="00655F8D"/>
    <w:rsid w:val="00656F81"/>
    <w:rsid w:val="006602E1"/>
    <w:rsid w:val="006610B6"/>
    <w:rsid w:val="006638B4"/>
    <w:rsid w:val="00663A2A"/>
    <w:rsid w:val="0066529F"/>
    <w:rsid w:val="006673CA"/>
    <w:rsid w:val="006706EB"/>
    <w:rsid w:val="006712DD"/>
    <w:rsid w:val="00673489"/>
    <w:rsid w:val="006736DE"/>
    <w:rsid w:val="00674F45"/>
    <w:rsid w:val="00675F08"/>
    <w:rsid w:val="00677D4E"/>
    <w:rsid w:val="006811C3"/>
    <w:rsid w:val="00681F33"/>
    <w:rsid w:val="0068481F"/>
    <w:rsid w:val="00685CA7"/>
    <w:rsid w:val="00687790"/>
    <w:rsid w:val="00687AEA"/>
    <w:rsid w:val="00691756"/>
    <w:rsid w:val="0069218E"/>
    <w:rsid w:val="00693ED7"/>
    <w:rsid w:val="00694F8E"/>
    <w:rsid w:val="0069630E"/>
    <w:rsid w:val="006A21F2"/>
    <w:rsid w:val="006A30E0"/>
    <w:rsid w:val="006A3735"/>
    <w:rsid w:val="006A4143"/>
    <w:rsid w:val="006B0100"/>
    <w:rsid w:val="006B01A9"/>
    <w:rsid w:val="006B2D39"/>
    <w:rsid w:val="006B41FC"/>
    <w:rsid w:val="006B5204"/>
    <w:rsid w:val="006B7399"/>
    <w:rsid w:val="006B7797"/>
    <w:rsid w:val="006C2502"/>
    <w:rsid w:val="006C2B58"/>
    <w:rsid w:val="006C5B54"/>
    <w:rsid w:val="006C5B8C"/>
    <w:rsid w:val="006C6B81"/>
    <w:rsid w:val="006C6F85"/>
    <w:rsid w:val="006C7713"/>
    <w:rsid w:val="006C7D38"/>
    <w:rsid w:val="006D093E"/>
    <w:rsid w:val="006D10A3"/>
    <w:rsid w:val="006D2C96"/>
    <w:rsid w:val="006D2E27"/>
    <w:rsid w:val="006D3147"/>
    <w:rsid w:val="006D3D33"/>
    <w:rsid w:val="006D5287"/>
    <w:rsid w:val="006D54E0"/>
    <w:rsid w:val="006D7A35"/>
    <w:rsid w:val="006D7CCC"/>
    <w:rsid w:val="006E1A5F"/>
    <w:rsid w:val="006E20D9"/>
    <w:rsid w:val="006E32EA"/>
    <w:rsid w:val="006E605B"/>
    <w:rsid w:val="006E675D"/>
    <w:rsid w:val="006E7C5C"/>
    <w:rsid w:val="006F008D"/>
    <w:rsid w:val="006F11E1"/>
    <w:rsid w:val="006F2BB5"/>
    <w:rsid w:val="006F354F"/>
    <w:rsid w:val="006F3C07"/>
    <w:rsid w:val="006F47EE"/>
    <w:rsid w:val="006F5521"/>
    <w:rsid w:val="006F58A6"/>
    <w:rsid w:val="006F634D"/>
    <w:rsid w:val="006F7175"/>
    <w:rsid w:val="006F7DAF"/>
    <w:rsid w:val="007005F8"/>
    <w:rsid w:val="0070119F"/>
    <w:rsid w:val="00701FF2"/>
    <w:rsid w:val="007031C4"/>
    <w:rsid w:val="007032DE"/>
    <w:rsid w:val="0070552C"/>
    <w:rsid w:val="007063C8"/>
    <w:rsid w:val="00706536"/>
    <w:rsid w:val="007066D8"/>
    <w:rsid w:val="0070702B"/>
    <w:rsid w:val="00712ADD"/>
    <w:rsid w:val="00715B2D"/>
    <w:rsid w:val="0071669A"/>
    <w:rsid w:val="00717380"/>
    <w:rsid w:val="00720236"/>
    <w:rsid w:val="007213D8"/>
    <w:rsid w:val="00723DA8"/>
    <w:rsid w:val="00724AEB"/>
    <w:rsid w:val="0072515B"/>
    <w:rsid w:val="007255C9"/>
    <w:rsid w:val="00726599"/>
    <w:rsid w:val="00727116"/>
    <w:rsid w:val="00730057"/>
    <w:rsid w:val="0073132B"/>
    <w:rsid w:val="00733D6D"/>
    <w:rsid w:val="00733E04"/>
    <w:rsid w:val="00734638"/>
    <w:rsid w:val="00737E89"/>
    <w:rsid w:val="0074260F"/>
    <w:rsid w:val="00745306"/>
    <w:rsid w:val="00745A47"/>
    <w:rsid w:val="00745BFE"/>
    <w:rsid w:val="00745E86"/>
    <w:rsid w:val="007464E8"/>
    <w:rsid w:val="00752A10"/>
    <w:rsid w:val="00754542"/>
    <w:rsid w:val="007615D8"/>
    <w:rsid w:val="0076332E"/>
    <w:rsid w:val="00765BB6"/>
    <w:rsid w:val="0076753E"/>
    <w:rsid w:val="007678CB"/>
    <w:rsid w:val="00767E13"/>
    <w:rsid w:val="00770A44"/>
    <w:rsid w:val="00770B48"/>
    <w:rsid w:val="007719D3"/>
    <w:rsid w:val="00772888"/>
    <w:rsid w:val="00773F5C"/>
    <w:rsid w:val="00774349"/>
    <w:rsid w:val="0077490B"/>
    <w:rsid w:val="00775DFC"/>
    <w:rsid w:val="00776E25"/>
    <w:rsid w:val="00780521"/>
    <w:rsid w:val="0078098E"/>
    <w:rsid w:val="00780CC5"/>
    <w:rsid w:val="00781708"/>
    <w:rsid w:val="00782749"/>
    <w:rsid w:val="00783333"/>
    <w:rsid w:val="007836A0"/>
    <w:rsid w:val="00783BC1"/>
    <w:rsid w:val="00785AAB"/>
    <w:rsid w:val="00785D7E"/>
    <w:rsid w:val="00785DDA"/>
    <w:rsid w:val="00786276"/>
    <w:rsid w:val="007868AA"/>
    <w:rsid w:val="00787198"/>
    <w:rsid w:val="00787A04"/>
    <w:rsid w:val="007920A0"/>
    <w:rsid w:val="007927C8"/>
    <w:rsid w:val="007932D2"/>
    <w:rsid w:val="007947E4"/>
    <w:rsid w:val="00794DFD"/>
    <w:rsid w:val="00794F1D"/>
    <w:rsid w:val="007966B4"/>
    <w:rsid w:val="007969AD"/>
    <w:rsid w:val="00796A19"/>
    <w:rsid w:val="007A01EE"/>
    <w:rsid w:val="007A1A90"/>
    <w:rsid w:val="007A2FF8"/>
    <w:rsid w:val="007A37B4"/>
    <w:rsid w:val="007A56A2"/>
    <w:rsid w:val="007A79B3"/>
    <w:rsid w:val="007B1892"/>
    <w:rsid w:val="007B3F32"/>
    <w:rsid w:val="007B64EA"/>
    <w:rsid w:val="007C2F44"/>
    <w:rsid w:val="007C44AA"/>
    <w:rsid w:val="007C56C2"/>
    <w:rsid w:val="007D0CD6"/>
    <w:rsid w:val="007D0EBD"/>
    <w:rsid w:val="007D1164"/>
    <w:rsid w:val="007D34D8"/>
    <w:rsid w:val="007D3571"/>
    <w:rsid w:val="007D39BD"/>
    <w:rsid w:val="007D45D9"/>
    <w:rsid w:val="007D4D2A"/>
    <w:rsid w:val="007D51A0"/>
    <w:rsid w:val="007D5C9B"/>
    <w:rsid w:val="007E0CCA"/>
    <w:rsid w:val="007E16D2"/>
    <w:rsid w:val="007E288B"/>
    <w:rsid w:val="007E6246"/>
    <w:rsid w:val="007E6B52"/>
    <w:rsid w:val="007E7D00"/>
    <w:rsid w:val="007F1A82"/>
    <w:rsid w:val="007F21DB"/>
    <w:rsid w:val="007F3B48"/>
    <w:rsid w:val="007F6F50"/>
    <w:rsid w:val="007F7722"/>
    <w:rsid w:val="007F7878"/>
    <w:rsid w:val="008018AE"/>
    <w:rsid w:val="00801FBD"/>
    <w:rsid w:val="00802445"/>
    <w:rsid w:val="008025CC"/>
    <w:rsid w:val="00803233"/>
    <w:rsid w:val="00804296"/>
    <w:rsid w:val="00805226"/>
    <w:rsid w:val="008056DF"/>
    <w:rsid w:val="00806A47"/>
    <w:rsid w:val="008109DC"/>
    <w:rsid w:val="00811007"/>
    <w:rsid w:val="00812C5B"/>
    <w:rsid w:val="00813564"/>
    <w:rsid w:val="008141AF"/>
    <w:rsid w:val="008144BA"/>
    <w:rsid w:val="00815FB1"/>
    <w:rsid w:val="008178F8"/>
    <w:rsid w:val="00820FD5"/>
    <w:rsid w:val="008221C8"/>
    <w:rsid w:val="0082254C"/>
    <w:rsid w:val="00822DCA"/>
    <w:rsid w:val="00823314"/>
    <w:rsid w:val="00830A6C"/>
    <w:rsid w:val="00831D93"/>
    <w:rsid w:val="0083302F"/>
    <w:rsid w:val="008340AE"/>
    <w:rsid w:val="00836983"/>
    <w:rsid w:val="008377D3"/>
    <w:rsid w:val="00841906"/>
    <w:rsid w:val="00843EEF"/>
    <w:rsid w:val="00845BD5"/>
    <w:rsid w:val="00846F10"/>
    <w:rsid w:val="008478A9"/>
    <w:rsid w:val="00851363"/>
    <w:rsid w:val="00854366"/>
    <w:rsid w:val="00854731"/>
    <w:rsid w:val="00854EC9"/>
    <w:rsid w:val="00855ADE"/>
    <w:rsid w:val="00857770"/>
    <w:rsid w:val="00857954"/>
    <w:rsid w:val="008603E7"/>
    <w:rsid w:val="00860C9B"/>
    <w:rsid w:val="0086275C"/>
    <w:rsid w:val="00865495"/>
    <w:rsid w:val="008674B5"/>
    <w:rsid w:val="008712C7"/>
    <w:rsid w:val="00871BAB"/>
    <w:rsid w:val="0087207C"/>
    <w:rsid w:val="00873150"/>
    <w:rsid w:val="008738E2"/>
    <w:rsid w:val="00873C47"/>
    <w:rsid w:val="00875150"/>
    <w:rsid w:val="00876B24"/>
    <w:rsid w:val="008808D3"/>
    <w:rsid w:val="008815A7"/>
    <w:rsid w:val="00883060"/>
    <w:rsid w:val="00886844"/>
    <w:rsid w:val="008918B4"/>
    <w:rsid w:val="0089239A"/>
    <w:rsid w:val="0089242E"/>
    <w:rsid w:val="00893B6D"/>
    <w:rsid w:val="00894C50"/>
    <w:rsid w:val="0089714D"/>
    <w:rsid w:val="008974BF"/>
    <w:rsid w:val="008A0BD7"/>
    <w:rsid w:val="008A0F1C"/>
    <w:rsid w:val="008A2330"/>
    <w:rsid w:val="008A2BB7"/>
    <w:rsid w:val="008A3C8C"/>
    <w:rsid w:val="008A5D19"/>
    <w:rsid w:val="008A5E77"/>
    <w:rsid w:val="008A7379"/>
    <w:rsid w:val="008A7FC6"/>
    <w:rsid w:val="008B0E01"/>
    <w:rsid w:val="008B271C"/>
    <w:rsid w:val="008B493B"/>
    <w:rsid w:val="008B5769"/>
    <w:rsid w:val="008B5ED7"/>
    <w:rsid w:val="008C33A4"/>
    <w:rsid w:val="008C356C"/>
    <w:rsid w:val="008C3EDE"/>
    <w:rsid w:val="008C4C3B"/>
    <w:rsid w:val="008C53A6"/>
    <w:rsid w:val="008C77EE"/>
    <w:rsid w:val="008D06A1"/>
    <w:rsid w:val="008D14C7"/>
    <w:rsid w:val="008D1C4F"/>
    <w:rsid w:val="008D1E61"/>
    <w:rsid w:val="008D2F4F"/>
    <w:rsid w:val="008D499F"/>
    <w:rsid w:val="008D55BB"/>
    <w:rsid w:val="008D5CC2"/>
    <w:rsid w:val="008D5DB0"/>
    <w:rsid w:val="008D650B"/>
    <w:rsid w:val="008D6A61"/>
    <w:rsid w:val="008E0CBF"/>
    <w:rsid w:val="008E15D7"/>
    <w:rsid w:val="008E1745"/>
    <w:rsid w:val="008E18C6"/>
    <w:rsid w:val="008E1B27"/>
    <w:rsid w:val="008E26D6"/>
    <w:rsid w:val="008E414F"/>
    <w:rsid w:val="008E46B5"/>
    <w:rsid w:val="008E5EDA"/>
    <w:rsid w:val="008E7905"/>
    <w:rsid w:val="008F30CE"/>
    <w:rsid w:val="008F4834"/>
    <w:rsid w:val="008F58CC"/>
    <w:rsid w:val="008F74B6"/>
    <w:rsid w:val="009007C9"/>
    <w:rsid w:val="009022F2"/>
    <w:rsid w:val="009038E5"/>
    <w:rsid w:val="00904F0D"/>
    <w:rsid w:val="00910A39"/>
    <w:rsid w:val="00911299"/>
    <w:rsid w:val="00911A1B"/>
    <w:rsid w:val="0091368D"/>
    <w:rsid w:val="009142F3"/>
    <w:rsid w:val="00915ACB"/>
    <w:rsid w:val="00916792"/>
    <w:rsid w:val="00917128"/>
    <w:rsid w:val="009207EE"/>
    <w:rsid w:val="009212EE"/>
    <w:rsid w:val="0092188C"/>
    <w:rsid w:val="00921990"/>
    <w:rsid w:val="00923E8C"/>
    <w:rsid w:val="00927FC6"/>
    <w:rsid w:val="00930919"/>
    <w:rsid w:val="0093261F"/>
    <w:rsid w:val="00932F97"/>
    <w:rsid w:val="009340E3"/>
    <w:rsid w:val="00934516"/>
    <w:rsid w:val="0093662B"/>
    <w:rsid w:val="00936F11"/>
    <w:rsid w:val="0093774B"/>
    <w:rsid w:val="00937C1B"/>
    <w:rsid w:val="0094157E"/>
    <w:rsid w:val="00943226"/>
    <w:rsid w:val="009443FD"/>
    <w:rsid w:val="00945433"/>
    <w:rsid w:val="0094623E"/>
    <w:rsid w:val="00947F19"/>
    <w:rsid w:val="009515BA"/>
    <w:rsid w:val="00954630"/>
    <w:rsid w:val="00955BB4"/>
    <w:rsid w:val="00957657"/>
    <w:rsid w:val="00960954"/>
    <w:rsid w:val="0096174D"/>
    <w:rsid w:val="009622A9"/>
    <w:rsid w:val="0096260C"/>
    <w:rsid w:val="009632BC"/>
    <w:rsid w:val="00963538"/>
    <w:rsid w:val="00963C6A"/>
    <w:rsid w:val="00966065"/>
    <w:rsid w:val="0096614F"/>
    <w:rsid w:val="0096739E"/>
    <w:rsid w:val="0096760D"/>
    <w:rsid w:val="00967FBA"/>
    <w:rsid w:val="00970F9E"/>
    <w:rsid w:val="00972CB1"/>
    <w:rsid w:val="009732D4"/>
    <w:rsid w:val="00973AEF"/>
    <w:rsid w:val="00973D40"/>
    <w:rsid w:val="00976BD2"/>
    <w:rsid w:val="00977A23"/>
    <w:rsid w:val="00977FB8"/>
    <w:rsid w:val="0098375C"/>
    <w:rsid w:val="00984494"/>
    <w:rsid w:val="00985EDE"/>
    <w:rsid w:val="00987AEA"/>
    <w:rsid w:val="00987D87"/>
    <w:rsid w:val="009926CB"/>
    <w:rsid w:val="00996469"/>
    <w:rsid w:val="00996788"/>
    <w:rsid w:val="00996B12"/>
    <w:rsid w:val="009A1981"/>
    <w:rsid w:val="009A1F60"/>
    <w:rsid w:val="009A2E6A"/>
    <w:rsid w:val="009A4525"/>
    <w:rsid w:val="009A5594"/>
    <w:rsid w:val="009B02C7"/>
    <w:rsid w:val="009B0B47"/>
    <w:rsid w:val="009B34ED"/>
    <w:rsid w:val="009B4B5F"/>
    <w:rsid w:val="009B589D"/>
    <w:rsid w:val="009B5A89"/>
    <w:rsid w:val="009B5E5C"/>
    <w:rsid w:val="009B6ED0"/>
    <w:rsid w:val="009C03CC"/>
    <w:rsid w:val="009C0FEA"/>
    <w:rsid w:val="009C25F2"/>
    <w:rsid w:val="009C6BDA"/>
    <w:rsid w:val="009C6C15"/>
    <w:rsid w:val="009C6EDF"/>
    <w:rsid w:val="009C7041"/>
    <w:rsid w:val="009C761D"/>
    <w:rsid w:val="009D0A87"/>
    <w:rsid w:val="009D1E71"/>
    <w:rsid w:val="009D2B38"/>
    <w:rsid w:val="009D3428"/>
    <w:rsid w:val="009D4B2E"/>
    <w:rsid w:val="009D5054"/>
    <w:rsid w:val="009D6030"/>
    <w:rsid w:val="009D7CF1"/>
    <w:rsid w:val="009E054B"/>
    <w:rsid w:val="009E4EE4"/>
    <w:rsid w:val="009E5516"/>
    <w:rsid w:val="009E5756"/>
    <w:rsid w:val="009F1A48"/>
    <w:rsid w:val="009F1E0D"/>
    <w:rsid w:val="009F4AA8"/>
    <w:rsid w:val="009F7558"/>
    <w:rsid w:val="00A00FEA"/>
    <w:rsid w:val="00A01044"/>
    <w:rsid w:val="00A01BE6"/>
    <w:rsid w:val="00A04981"/>
    <w:rsid w:val="00A059ED"/>
    <w:rsid w:val="00A070D0"/>
    <w:rsid w:val="00A10035"/>
    <w:rsid w:val="00A1022E"/>
    <w:rsid w:val="00A1089E"/>
    <w:rsid w:val="00A120C1"/>
    <w:rsid w:val="00A12D14"/>
    <w:rsid w:val="00A14F28"/>
    <w:rsid w:val="00A15447"/>
    <w:rsid w:val="00A20904"/>
    <w:rsid w:val="00A216B8"/>
    <w:rsid w:val="00A21BF4"/>
    <w:rsid w:val="00A24DAD"/>
    <w:rsid w:val="00A25546"/>
    <w:rsid w:val="00A258A1"/>
    <w:rsid w:val="00A25A7A"/>
    <w:rsid w:val="00A30E6D"/>
    <w:rsid w:val="00A31446"/>
    <w:rsid w:val="00A322B1"/>
    <w:rsid w:val="00A32886"/>
    <w:rsid w:val="00A32A16"/>
    <w:rsid w:val="00A32AB4"/>
    <w:rsid w:val="00A32F2B"/>
    <w:rsid w:val="00A34016"/>
    <w:rsid w:val="00A3526B"/>
    <w:rsid w:val="00A36CC9"/>
    <w:rsid w:val="00A40223"/>
    <w:rsid w:val="00A41AC5"/>
    <w:rsid w:val="00A4355F"/>
    <w:rsid w:val="00A43ED4"/>
    <w:rsid w:val="00A46476"/>
    <w:rsid w:val="00A47BC1"/>
    <w:rsid w:val="00A50357"/>
    <w:rsid w:val="00A50EC6"/>
    <w:rsid w:val="00A51700"/>
    <w:rsid w:val="00A527F9"/>
    <w:rsid w:val="00A52E55"/>
    <w:rsid w:val="00A5344A"/>
    <w:rsid w:val="00A54A9F"/>
    <w:rsid w:val="00A54AA9"/>
    <w:rsid w:val="00A55A07"/>
    <w:rsid w:val="00A55C04"/>
    <w:rsid w:val="00A617EB"/>
    <w:rsid w:val="00A64631"/>
    <w:rsid w:val="00A6769D"/>
    <w:rsid w:val="00A73B3A"/>
    <w:rsid w:val="00A74119"/>
    <w:rsid w:val="00A74252"/>
    <w:rsid w:val="00A7682C"/>
    <w:rsid w:val="00A77D79"/>
    <w:rsid w:val="00A80F45"/>
    <w:rsid w:val="00A8231A"/>
    <w:rsid w:val="00A839DC"/>
    <w:rsid w:val="00A83CBD"/>
    <w:rsid w:val="00A84D60"/>
    <w:rsid w:val="00A85127"/>
    <w:rsid w:val="00A871DB"/>
    <w:rsid w:val="00A87B71"/>
    <w:rsid w:val="00A92E79"/>
    <w:rsid w:val="00A9342E"/>
    <w:rsid w:val="00A93F39"/>
    <w:rsid w:val="00A947ED"/>
    <w:rsid w:val="00A94B2A"/>
    <w:rsid w:val="00A95E49"/>
    <w:rsid w:val="00AA0B0E"/>
    <w:rsid w:val="00AA0BE2"/>
    <w:rsid w:val="00AA1822"/>
    <w:rsid w:val="00AA2660"/>
    <w:rsid w:val="00AA2C38"/>
    <w:rsid w:val="00AA4D58"/>
    <w:rsid w:val="00AA4DB9"/>
    <w:rsid w:val="00AA5DCF"/>
    <w:rsid w:val="00AA5E49"/>
    <w:rsid w:val="00AA6806"/>
    <w:rsid w:val="00AA70EC"/>
    <w:rsid w:val="00AA7EFB"/>
    <w:rsid w:val="00AB02E9"/>
    <w:rsid w:val="00AB10FE"/>
    <w:rsid w:val="00AB1D77"/>
    <w:rsid w:val="00AB2E64"/>
    <w:rsid w:val="00AB71B2"/>
    <w:rsid w:val="00AC0378"/>
    <w:rsid w:val="00AC0741"/>
    <w:rsid w:val="00AC0DB8"/>
    <w:rsid w:val="00AC1A02"/>
    <w:rsid w:val="00AC1C36"/>
    <w:rsid w:val="00AC4027"/>
    <w:rsid w:val="00AC4A1D"/>
    <w:rsid w:val="00AC4BC5"/>
    <w:rsid w:val="00AC6A4F"/>
    <w:rsid w:val="00AC70F9"/>
    <w:rsid w:val="00AD096F"/>
    <w:rsid w:val="00AD10CF"/>
    <w:rsid w:val="00AD24BC"/>
    <w:rsid w:val="00AD33DB"/>
    <w:rsid w:val="00AD57C9"/>
    <w:rsid w:val="00AE0890"/>
    <w:rsid w:val="00AE0D98"/>
    <w:rsid w:val="00AE21B0"/>
    <w:rsid w:val="00AE3340"/>
    <w:rsid w:val="00AE4307"/>
    <w:rsid w:val="00AE58C2"/>
    <w:rsid w:val="00AF2A28"/>
    <w:rsid w:val="00AF46C8"/>
    <w:rsid w:val="00AF483B"/>
    <w:rsid w:val="00AF49E0"/>
    <w:rsid w:val="00AF5DD7"/>
    <w:rsid w:val="00B009A3"/>
    <w:rsid w:val="00B0132B"/>
    <w:rsid w:val="00B0262B"/>
    <w:rsid w:val="00B0334E"/>
    <w:rsid w:val="00B03CF9"/>
    <w:rsid w:val="00B03D29"/>
    <w:rsid w:val="00B079DF"/>
    <w:rsid w:val="00B1033E"/>
    <w:rsid w:val="00B1657D"/>
    <w:rsid w:val="00B1665D"/>
    <w:rsid w:val="00B16B4D"/>
    <w:rsid w:val="00B16D94"/>
    <w:rsid w:val="00B20352"/>
    <w:rsid w:val="00B21663"/>
    <w:rsid w:val="00B25794"/>
    <w:rsid w:val="00B25A88"/>
    <w:rsid w:val="00B304EC"/>
    <w:rsid w:val="00B30528"/>
    <w:rsid w:val="00B3184B"/>
    <w:rsid w:val="00B325EB"/>
    <w:rsid w:val="00B32E47"/>
    <w:rsid w:val="00B338CA"/>
    <w:rsid w:val="00B34E89"/>
    <w:rsid w:val="00B35CCF"/>
    <w:rsid w:val="00B36656"/>
    <w:rsid w:val="00B36D1B"/>
    <w:rsid w:val="00B37846"/>
    <w:rsid w:val="00B41E36"/>
    <w:rsid w:val="00B43F8A"/>
    <w:rsid w:val="00B44024"/>
    <w:rsid w:val="00B44483"/>
    <w:rsid w:val="00B461F2"/>
    <w:rsid w:val="00B50790"/>
    <w:rsid w:val="00B508EE"/>
    <w:rsid w:val="00B519AE"/>
    <w:rsid w:val="00B52CAF"/>
    <w:rsid w:val="00B53505"/>
    <w:rsid w:val="00B53672"/>
    <w:rsid w:val="00B54F5C"/>
    <w:rsid w:val="00B6098D"/>
    <w:rsid w:val="00B612E7"/>
    <w:rsid w:val="00B61638"/>
    <w:rsid w:val="00B62451"/>
    <w:rsid w:val="00B62863"/>
    <w:rsid w:val="00B62E36"/>
    <w:rsid w:val="00B6411E"/>
    <w:rsid w:val="00B64981"/>
    <w:rsid w:val="00B70D56"/>
    <w:rsid w:val="00B7115D"/>
    <w:rsid w:val="00B712AB"/>
    <w:rsid w:val="00B73129"/>
    <w:rsid w:val="00B73584"/>
    <w:rsid w:val="00B74915"/>
    <w:rsid w:val="00B75B17"/>
    <w:rsid w:val="00B76853"/>
    <w:rsid w:val="00B777F3"/>
    <w:rsid w:val="00B80D61"/>
    <w:rsid w:val="00B8210D"/>
    <w:rsid w:val="00B848D2"/>
    <w:rsid w:val="00B86038"/>
    <w:rsid w:val="00B865CB"/>
    <w:rsid w:val="00B86D3F"/>
    <w:rsid w:val="00B872BD"/>
    <w:rsid w:val="00B878CA"/>
    <w:rsid w:val="00B904CF"/>
    <w:rsid w:val="00B91529"/>
    <w:rsid w:val="00B946B2"/>
    <w:rsid w:val="00B95856"/>
    <w:rsid w:val="00BA04C3"/>
    <w:rsid w:val="00BA21E5"/>
    <w:rsid w:val="00BA32C5"/>
    <w:rsid w:val="00BA46CF"/>
    <w:rsid w:val="00BA784B"/>
    <w:rsid w:val="00BB02B6"/>
    <w:rsid w:val="00BB1971"/>
    <w:rsid w:val="00BB37F0"/>
    <w:rsid w:val="00BB416C"/>
    <w:rsid w:val="00BB48D5"/>
    <w:rsid w:val="00BB79B9"/>
    <w:rsid w:val="00BC026A"/>
    <w:rsid w:val="00BC08BB"/>
    <w:rsid w:val="00BC416D"/>
    <w:rsid w:val="00BC49A6"/>
    <w:rsid w:val="00BC575D"/>
    <w:rsid w:val="00BD005C"/>
    <w:rsid w:val="00BD16B2"/>
    <w:rsid w:val="00BD2EA9"/>
    <w:rsid w:val="00BD30CC"/>
    <w:rsid w:val="00BD3B00"/>
    <w:rsid w:val="00BD3FDB"/>
    <w:rsid w:val="00BD69B1"/>
    <w:rsid w:val="00BD791A"/>
    <w:rsid w:val="00BE16A8"/>
    <w:rsid w:val="00BE2EA7"/>
    <w:rsid w:val="00BE4944"/>
    <w:rsid w:val="00BE5D04"/>
    <w:rsid w:val="00BE61E6"/>
    <w:rsid w:val="00BE65D6"/>
    <w:rsid w:val="00BE6D1A"/>
    <w:rsid w:val="00BE75AF"/>
    <w:rsid w:val="00BF1D60"/>
    <w:rsid w:val="00BF2C70"/>
    <w:rsid w:val="00BF3427"/>
    <w:rsid w:val="00BF41DD"/>
    <w:rsid w:val="00BF6840"/>
    <w:rsid w:val="00C02A82"/>
    <w:rsid w:val="00C02AAA"/>
    <w:rsid w:val="00C031D5"/>
    <w:rsid w:val="00C04DB0"/>
    <w:rsid w:val="00C06B2B"/>
    <w:rsid w:val="00C077C3"/>
    <w:rsid w:val="00C1152E"/>
    <w:rsid w:val="00C13AB6"/>
    <w:rsid w:val="00C13BEE"/>
    <w:rsid w:val="00C14BE3"/>
    <w:rsid w:val="00C1797C"/>
    <w:rsid w:val="00C207B4"/>
    <w:rsid w:val="00C221E7"/>
    <w:rsid w:val="00C228E7"/>
    <w:rsid w:val="00C23491"/>
    <w:rsid w:val="00C237BD"/>
    <w:rsid w:val="00C239B0"/>
    <w:rsid w:val="00C244E5"/>
    <w:rsid w:val="00C277BE"/>
    <w:rsid w:val="00C337A5"/>
    <w:rsid w:val="00C339AD"/>
    <w:rsid w:val="00C345CD"/>
    <w:rsid w:val="00C40D4E"/>
    <w:rsid w:val="00C41BA4"/>
    <w:rsid w:val="00C429FE"/>
    <w:rsid w:val="00C437FD"/>
    <w:rsid w:val="00C45A25"/>
    <w:rsid w:val="00C45EE8"/>
    <w:rsid w:val="00C5183D"/>
    <w:rsid w:val="00C52306"/>
    <w:rsid w:val="00C52E7B"/>
    <w:rsid w:val="00C54411"/>
    <w:rsid w:val="00C54967"/>
    <w:rsid w:val="00C56FB4"/>
    <w:rsid w:val="00C5777C"/>
    <w:rsid w:val="00C57AF6"/>
    <w:rsid w:val="00C61A59"/>
    <w:rsid w:val="00C62FCD"/>
    <w:rsid w:val="00C634FB"/>
    <w:rsid w:val="00C64434"/>
    <w:rsid w:val="00C656C0"/>
    <w:rsid w:val="00C65A1D"/>
    <w:rsid w:val="00C66268"/>
    <w:rsid w:val="00C7351F"/>
    <w:rsid w:val="00C73AB6"/>
    <w:rsid w:val="00C73C36"/>
    <w:rsid w:val="00C73CFA"/>
    <w:rsid w:val="00C76E5E"/>
    <w:rsid w:val="00C77BAF"/>
    <w:rsid w:val="00C80224"/>
    <w:rsid w:val="00C83F48"/>
    <w:rsid w:val="00C86FCF"/>
    <w:rsid w:val="00C90E7E"/>
    <w:rsid w:val="00C90F48"/>
    <w:rsid w:val="00C923F2"/>
    <w:rsid w:val="00C941B6"/>
    <w:rsid w:val="00C94650"/>
    <w:rsid w:val="00C964CF"/>
    <w:rsid w:val="00C96DA8"/>
    <w:rsid w:val="00C97837"/>
    <w:rsid w:val="00C97C4D"/>
    <w:rsid w:val="00CA1E83"/>
    <w:rsid w:val="00CA2275"/>
    <w:rsid w:val="00CA33CB"/>
    <w:rsid w:val="00CA5B58"/>
    <w:rsid w:val="00CA70CA"/>
    <w:rsid w:val="00CB0700"/>
    <w:rsid w:val="00CB0C65"/>
    <w:rsid w:val="00CB10D5"/>
    <w:rsid w:val="00CB226C"/>
    <w:rsid w:val="00CB28E8"/>
    <w:rsid w:val="00CB2A32"/>
    <w:rsid w:val="00CB394B"/>
    <w:rsid w:val="00CB3A85"/>
    <w:rsid w:val="00CB424B"/>
    <w:rsid w:val="00CB4C37"/>
    <w:rsid w:val="00CB6C96"/>
    <w:rsid w:val="00CB6D01"/>
    <w:rsid w:val="00CB742A"/>
    <w:rsid w:val="00CC0C59"/>
    <w:rsid w:val="00CC261F"/>
    <w:rsid w:val="00CC3517"/>
    <w:rsid w:val="00CC45DF"/>
    <w:rsid w:val="00CC4812"/>
    <w:rsid w:val="00CC53F4"/>
    <w:rsid w:val="00CD48A5"/>
    <w:rsid w:val="00CD5460"/>
    <w:rsid w:val="00CD7A77"/>
    <w:rsid w:val="00CE18CA"/>
    <w:rsid w:val="00CE2FA4"/>
    <w:rsid w:val="00CE487C"/>
    <w:rsid w:val="00CE6751"/>
    <w:rsid w:val="00CF1556"/>
    <w:rsid w:val="00CF32C2"/>
    <w:rsid w:val="00CF3A94"/>
    <w:rsid w:val="00CF6ECF"/>
    <w:rsid w:val="00CF798C"/>
    <w:rsid w:val="00CF7C2B"/>
    <w:rsid w:val="00D00E34"/>
    <w:rsid w:val="00D01603"/>
    <w:rsid w:val="00D02279"/>
    <w:rsid w:val="00D0361E"/>
    <w:rsid w:val="00D03FD5"/>
    <w:rsid w:val="00D0410C"/>
    <w:rsid w:val="00D0427A"/>
    <w:rsid w:val="00D043DE"/>
    <w:rsid w:val="00D04D59"/>
    <w:rsid w:val="00D05B0F"/>
    <w:rsid w:val="00D076FB"/>
    <w:rsid w:val="00D10609"/>
    <w:rsid w:val="00D10E26"/>
    <w:rsid w:val="00D11CC0"/>
    <w:rsid w:val="00D1234B"/>
    <w:rsid w:val="00D14975"/>
    <w:rsid w:val="00D15503"/>
    <w:rsid w:val="00D165BD"/>
    <w:rsid w:val="00D21760"/>
    <w:rsid w:val="00D24A0F"/>
    <w:rsid w:val="00D254DB"/>
    <w:rsid w:val="00D342BC"/>
    <w:rsid w:val="00D3594B"/>
    <w:rsid w:val="00D37ED6"/>
    <w:rsid w:val="00D40279"/>
    <w:rsid w:val="00D41646"/>
    <w:rsid w:val="00D43045"/>
    <w:rsid w:val="00D44727"/>
    <w:rsid w:val="00D44BFA"/>
    <w:rsid w:val="00D46626"/>
    <w:rsid w:val="00D46EF3"/>
    <w:rsid w:val="00D47393"/>
    <w:rsid w:val="00D47E86"/>
    <w:rsid w:val="00D5091F"/>
    <w:rsid w:val="00D52E86"/>
    <w:rsid w:val="00D554EF"/>
    <w:rsid w:val="00D56B85"/>
    <w:rsid w:val="00D57C3F"/>
    <w:rsid w:val="00D61A35"/>
    <w:rsid w:val="00D628DD"/>
    <w:rsid w:val="00D63AE6"/>
    <w:rsid w:val="00D63BBE"/>
    <w:rsid w:val="00D64219"/>
    <w:rsid w:val="00D65C09"/>
    <w:rsid w:val="00D66523"/>
    <w:rsid w:val="00D71925"/>
    <w:rsid w:val="00D71C0B"/>
    <w:rsid w:val="00D7200B"/>
    <w:rsid w:val="00D72871"/>
    <w:rsid w:val="00D7398D"/>
    <w:rsid w:val="00D7408F"/>
    <w:rsid w:val="00D748AC"/>
    <w:rsid w:val="00D77552"/>
    <w:rsid w:val="00D77CF6"/>
    <w:rsid w:val="00D800DC"/>
    <w:rsid w:val="00D82052"/>
    <w:rsid w:val="00D82DEA"/>
    <w:rsid w:val="00D838DC"/>
    <w:rsid w:val="00D848D0"/>
    <w:rsid w:val="00D8597E"/>
    <w:rsid w:val="00D85DA7"/>
    <w:rsid w:val="00D878D5"/>
    <w:rsid w:val="00D910D1"/>
    <w:rsid w:val="00D910F7"/>
    <w:rsid w:val="00D91EAE"/>
    <w:rsid w:val="00D92226"/>
    <w:rsid w:val="00D93289"/>
    <w:rsid w:val="00D932FB"/>
    <w:rsid w:val="00D949BD"/>
    <w:rsid w:val="00D9626C"/>
    <w:rsid w:val="00D969F4"/>
    <w:rsid w:val="00D96CFA"/>
    <w:rsid w:val="00D979FF"/>
    <w:rsid w:val="00DA0932"/>
    <w:rsid w:val="00DA0D0C"/>
    <w:rsid w:val="00DA11C5"/>
    <w:rsid w:val="00DA2EB7"/>
    <w:rsid w:val="00DA3467"/>
    <w:rsid w:val="00DA5FE6"/>
    <w:rsid w:val="00DA7DF0"/>
    <w:rsid w:val="00DB133B"/>
    <w:rsid w:val="00DB22A4"/>
    <w:rsid w:val="00DB369B"/>
    <w:rsid w:val="00DB4FC5"/>
    <w:rsid w:val="00DB6167"/>
    <w:rsid w:val="00DB6B04"/>
    <w:rsid w:val="00DB7895"/>
    <w:rsid w:val="00DB7BB7"/>
    <w:rsid w:val="00DC0EA2"/>
    <w:rsid w:val="00DC0FA9"/>
    <w:rsid w:val="00DC1831"/>
    <w:rsid w:val="00DC2EC1"/>
    <w:rsid w:val="00DC4618"/>
    <w:rsid w:val="00DC545A"/>
    <w:rsid w:val="00DC6510"/>
    <w:rsid w:val="00DC747D"/>
    <w:rsid w:val="00DD1FCA"/>
    <w:rsid w:val="00DD24C8"/>
    <w:rsid w:val="00DD2795"/>
    <w:rsid w:val="00DD6CCC"/>
    <w:rsid w:val="00DD7558"/>
    <w:rsid w:val="00DD76F2"/>
    <w:rsid w:val="00DD7D88"/>
    <w:rsid w:val="00DE249C"/>
    <w:rsid w:val="00DE39C9"/>
    <w:rsid w:val="00DE3D4D"/>
    <w:rsid w:val="00DE62E5"/>
    <w:rsid w:val="00DE7FDE"/>
    <w:rsid w:val="00DF0643"/>
    <w:rsid w:val="00DF1AEF"/>
    <w:rsid w:val="00DF1B9E"/>
    <w:rsid w:val="00DF278B"/>
    <w:rsid w:val="00DF4E99"/>
    <w:rsid w:val="00E01557"/>
    <w:rsid w:val="00E017F8"/>
    <w:rsid w:val="00E022E6"/>
    <w:rsid w:val="00E02488"/>
    <w:rsid w:val="00E02C08"/>
    <w:rsid w:val="00E02D77"/>
    <w:rsid w:val="00E040DA"/>
    <w:rsid w:val="00E04489"/>
    <w:rsid w:val="00E056B6"/>
    <w:rsid w:val="00E06DC6"/>
    <w:rsid w:val="00E0771B"/>
    <w:rsid w:val="00E11230"/>
    <w:rsid w:val="00E1296B"/>
    <w:rsid w:val="00E14895"/>
    <w:rsid w:val="00E165F4"/>
    <w:rsid w:val="00E172EA"/>
    <w:rsid w:val="00E220A1"/>
    <w:rsid w:val="00E236B8"/>
    <w:rsid w:val="00E24310"/>
    <w:rsid w:val="00E26A98"/>
    <w:rsid w:val="00E26BAC"/>
    <w:rsid w:val="00E27164"/>
    <w:rsid w:val="00E30D7C"/>
    <w:rsid w:val="00E316EC"/>
    <w:rsid w:val="00E320AF"/>
    <w:rsid w:val="00E33475"/>
    <w:rsid w:val="00E33AE6"/>
    <w:rsid w:val="00E359A7"/>
    <w:rsid w:val="00E37521"/>
    <w:rsid w:val="00E40A5A"/>
    <w:rsid w:val="00E419AE"/>
    <w:rsid w:val="00E42262"/>
    <w:rsid w:val="00E42879"/>
    <w:rsid w:val="00E45013"/>
    <w:rsid w:val="00E46061"/>
    <w:rsid w:val="00E46081"/>
    <w:rsid w:val="00E47A13"/>
    <w:rsid w:val="00E5014D"/>
    <w:rsid w:val="00E50361"/>
    <w:rsid w:val="00E50E8F"/>
    <w:rsid w:val="00E51771"/>
    <w:rsid w:val="00E530E0"/>
    <w:rsid w:val="00E550E9"/>
    <w:rsid w:val="00E5658E"/>
    <w:rsid w:val="00E576A2"/>
    <w:rsid w:val="00E61EB2"/>
    <w:rsid w:val="00E61F90"/>
    <w:rsid w:val="00E671A5"/>
    <w:rsid w:val="00E7104C"/>
    <w:rsid w:val="00E71498"/>
    <w:rsid w:val="00E71864"/>
    <w:rsid w:val="00E71D62"/>
    <w:rsid w:val="00E72163"/>
    <w:rsid w:val="00E73548"/>
    <w:rsid w:val="00E7421F"/>
    <w:rsid w:val="00E742DD"/>
    <w:rsid w:val="00E74E73"/>
    <w:rsid w:val="00E74F46"/>
    <w:rsid w:val="00E775A8"/>
    <w:rsid w:val="00E830AF"/>
    <w:rsid w:val="00E837C3"/>
    <w:rsid w:val="00E85629"/>
    <w:rsid w:val="00E877BC"/>
    <w:rsid w:val="00E87D24"/>
    <w:rsid w:val="00E9192A"/>
    <w:rsid w:val="00E91E78"/>
    <w:rsid w:val="00E92ED7"/>
    <w:rsid w:val="00E931F1"/>
    <w:rsid w:val="00E967A6"/>
    <w:rsid w:val="00E976BB"/>
    <w:rsid w:val="00E978FE"/>
    <w:rsid w:val="00EA074F"/>
    <w:rsid w:val="00EA1378"/>
    <w:rsid w:val="00EA2A8D"/>
    <w:rsid w:val="00EA2AA1"/>
    <w:rsid w:val="00EA7180"/>
    <w:rsid w:val="00EB3854"/>
    <w:rsid w:val="00EB4FAB"/>
    <w:rsid w:val="00EB4FD3"/>
    <w:rsid w:val="00EB6E68"/>
    <w:rsid w:val="00EC025E"/>
    <w:rsid w:val="00EC2F5F"/>
    <w:rsid w:val="00EC320E"/>
    <w:rsid w:val="00EC5417"/>
    <w:rsid w:val="00EC5D7C"/>
    <w:rsid w:val="00EC695D"/>
    <w:rsid w:val="00EC7A7B"/>
    <w:rsid w:val="00ED02EA"/>
    <w:rsid w:val="00ED08FE"/>
    <w:rsid w:val="00ED1367"/>
    <w:rsid w:val="00ED1C94"/>
    <w:rsid w:val="00ED473C"/>
    <w:rsid w:val="00ED5329"/>
    <w:rsid w:val="00EE0FE9"/>
    <w:rsid w:val="00EE4996"/>
    <w:rsid w:val="00EF003D"/>
    <w:rsid w:val="00EF6F36"/>
    <w:rsid w:val="00F01777"/>
    <w:rsid w:val="00F02234"/>
    <w:rsid w:val="00F0223F"/>
    <w:rsid w:val="00F03E28"/>
    <w:rsid w:val="00F06867"/>
    <w:rsid w:val="00F06CDF"/>
    <w:rsid w:val="00F11352"/>
    <w:rsid w:val="00F12029"/>
    <w:rsid w:val="00F1335C"/>
    <w:rsid w:val="00F13FA5"/>
    <w:rsid w:val="00F1440B"/>
    <w:rsid w:val="00F167FC"/>
    <w:rsid w:val="00F174AE"/>
    <w:rsid w:val="00F20832"/>
    <w:rsid w:val="00F213A0"/>
    <w:rsid w:val="00F225B0"/>
    <w:rsid w:val="00F25C13"/>
    <w:rsid w:val="00F2750B"/>
    <w:rsid w:val="00F301C1"/>
    <w:rsid w:val="00F30CED"/>
    <w:rsid w:val="00F31AC0"/>
    <w:rsid w:val="00F37C1E"/>
    <w:rsid w:val="00F405D5"/>
    <w:rsid w:val="00F428D3"/>
    <w:rsid w:val="00F42B71"/>
    <w:rsid w:val="00F45E01"/>
    <w:rsid w:val="00F46BC7"/>
    <w:rsid w:val="00F474D7"/>
    <w:rsid w:val="00F5059A"/>
    <w:rsid w:val="00F51EEE"/>
    <w:rsid w:val="00F520CC"/>
    <w:rsid w:val="00F5426E"/>
    <w:rsid w:val="00F54D73"/>
    <w:rsid w:val="00F560FD"/>
    <w:rsid w:val="00F571D2"/>
    <w:rsid w:val="00F57248"/>
    <w:rsid w:val="00F57438"/>
    <w:rsid w:val="00F5779F"/>
    <w:rsid w:val="00F605D3"/>
    <w:rsid w:val="00F62BD2"/>
    <w:rsid w:val="00F64955"/>
    <w:rsid w:val="00F64994"/>
    <w:rsid w:val="00F65570"/>
    <w:rsid w:val="00F67010"/>
    <w:rsid w:val="00F673E5"/>
    <w:rsid w:val="00F700CE"/>
    <w:rsid w:val="00F70CB7"/>
    <w:rsid w:val="00F71329"/>
    <w:rsid w:val="00F739D7"/>
    <w:rsid w:val="00F76D5B"/>
    <w:rsid w:val="00F771D4"/>
    <w:rsid w:val="00F77433"/>
    <w:rsid w:val="00F834B3"/>
    <w:rsid w:val="00F8569F"/>
    <w:rsid w:val="00F86A4D"/>
    <w:rsid w:val="00F876EC"/>
    <w:rsid w:val="00F87FB1"/>
    <w:rsid w:val="00F90A01"/>
    <w:rsid w:val="00F9276A"/>
    <w:rsid w:val="00F93CD6"/>
    <w:rsid w:val="00F95C3F"/>
    <w:rsid w:val="00F96A65"/>
    <w:rsid w:val="00F9767F"/>
    <w:rsid w:val="00F97B07"/>
    <w:rsid w:val="00FA1E11"/>
    <w:rsid w:val="00FA4CEB"/>
    <w:rsid w:val="00FA5530"/>
    <w:rsid w:val="00FA5704"/>
    <w:rsid w:val="00FA66E1"/>
    <w:rsid w:val="00FA6939"/>
    <w:rsid w:val="00FA69BA"/>
    <w:rsid w:val="00FA7615"/>
    <w:rsid w:val="00FB0CA2"/>
    <w:rsid w:val="00FB3E4B"/>
    <w:rsid w:val="00FB6AC8"/>
    <w:rsid w:val="00FB7DFA"/>
    <w:rsid w:val="00FC0ADC"/>
    <w:rsid w:val="00FC0DBF"/>
    <w:rsid w:val="00FC1F44"/>
    <w:rsid w:val="00FC6780"/>
    <w:rsid w:val="00FC69F2"/>
    <w:rsid w:val="00FC79FF"/>
    <w:rsid w:val="00FC7C1D"/>
    <w:rsid w:val="00FD13DF"/>
    <w:rsid w:val="00FD2473"/>
    <w:rsid w:val="00FD2BCC"/>
    <w:rsid w:val="00FD4BED"/>
    <w:rsid w:val="00FD56C8"/>
    <w:rsid w:val="00FD5870"/>
    <w:rsid w:val="00FD6F9C"/>
    <w:rsid w:val="00FE133F"/>
    <w:rsid w:val="00FE4F95"/>
    <w:rsid w:val="00FE584E"/>
    <w:rsid w:val="00FE7969"/>
    <w:rsid w:val="00FF2287"/>
    <w:rsid w:val="00FF2670"/>
    <w:rsid w:val="00FF39BD"/>
    <w:rsid w:val="00FF56A7"/>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3A33FA"/>
    <w:pPr>
      <w:widowControl w:val="0"/>
      <w:spacing w:after="0" w:line="240" w:lineRule="auto"/>
    </w:pPr>
    <w:rPr>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243EB5"/>
    <w:pPr>
      <w:keepNext/>
      <w:keepLines/>
      <w:spacing w:before="40"/>
      <w:outlineLvl w:val="5"/>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nhideWhenUsed/>
    <w:rsid w:val="002313B9"/>
    <w:pPr>
      <w:tabs>
        <w:tab w:val="center" w:pos="4419"/>
        <w:tab w:val="right" w:pos="8838"/>
      </w:tabs>
    </w:pPr>
  </w:style>
  <w:style w:type="character" w:customStyle="1" w:styleId="EncabezadoCar">
    <w:name w:val="Encabezado Car"/>
    <w:basedOn w:val="Fuentedeprrafopredeter"/>
    <w:link w:val="Encabezado"/>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character" w:customStyle="1" w:styleId="cf01">
    <w:name w:val="cf01"/>
    <w:basedOn w:val="Fuentedeprrafopredeter"/>
    <w:rsid w:val="001E6E55"/>
    <w:rPr>
      <w:rFonts w:ascii="Segoe UI" w:hAnsi="Segoe UI" w:cs="Segoe UI" w:hint="default"/>
      <w:sz w:val="18"/>
      <w:szCs w:val="18"/>
    </w:rPr>
  </w:style>
  <w:style w:type="paragraph" w:customStyle="1" w:styleId="listadorequerimiento">
    <w:name w:val="listadorequerimiento"/>
    <w:basedOn w:val="Normal"/>
    <w:rsid w:val="009F1A48"/>
    <w:pPr>
      <w:widowControl/>
      <w:spacing w:before="100" w:beforeAutospacing="1" w:after="100" w:afterAutospacing="1"/>
    </w:pPr>
    <w:rPr>
      <w:rFonts w:ascii="Times New Roman" w:eastAsia="Times New Roman" w:hAnsi="Times New Roman" w:cs="Times New Roman"/>
      <w:sz w:val="24"/>
      <w:szCs w:val="24"/>
      <w:lang w:val="es-HN" w:eastAsia="es-HN"/>
    </w:rPr>
  </w:style>
  <w:style w:type="paragraph" w:customStyle="1" w:styleId="ml-2">
    <w:name w:val="ml-2"/>
    <w:basedOn w:val="Normal"/>
    <w:rsid w:val="009F1A48"/>
    <w:pPr>
      <w:widowControl/>
      <w:spacing w:before="100" w:beforeAutospacing="1" w:after="100" w:afterAutospacing="1"/>
    </w:pPr>
    <w:rPr>
      <w:rFonts w:ascii="Times New Roman" w:eastAsia="Times New Roman" w:hAnsi="Times New Roman" w:cs="Times New Roman"/>
      <w:sz w:val="24"/>
      <w:szCs w:val="24"/>
      <w:lang w:val="es-HN" w:eastAsia="es-HN"/>
    </w:rPr>
  </w:style>
  <w:style w:type="character" w:styleId="Textodelmarcadordeposicin">
    <w:name w:val="Placeholder Text"/>
    <w:basedOn w:val="Fuentedeprrafopredeter"/>
    <w:uiPriority w:val="99"/>
    <w:semiHidden/>
    <w:rsid w:val="00AD096F"/>
    <w:rPr>
      <w:color w:val="666666"/>
    </w:rPr>
  </w:style>
  <w:style w:type="paragraph" w:styleId="Descripcin">
    <w:name w:val="caption"/>
    <w:basedOn w:val="Normal"/>
    <w:next w:val="Normal"/>
    <w:uiPriority w:val="35"/>
    <w:unhideWhenUsed/>
    <w:qFormat/>
    <w:rsid w:val="00E02488"/>
    <w:pPr>
      <w:spacing w:after="200"/>
    </w:pPr>
    <w:rPr>
      <w:i/>
      <w:iCs/>
      <w:color w:val="44546A" w:themeColor="text2"/>
      <w:sz w:val="18"/>
      <w:szCs w:val="18"/>
    </w:rPr>
  </w:style>
  <w:style w:type="character" w:customStyle="1" w:styleId="Ttulo6Car">
    <w:name w:val="Título 6 Car"/>
    <w:basedOn w:val="Fuentedeprrafopredeter"/>
    <w:link w:val="Ttulo6"/>
    <w:uiPriority w:val="9"/>
    <w:semiHidden/>
    <w:rsid w:val="00243EB5"/>
    <w:rPr>
      <w:rFonts w:asciiTheme="majorHAnsi" w:eastAsiaTheme="majorEastAsia" w:hAnsiTheme="majorHAnsi" w:cstheme="majorBidi"/>
      <w:color w:val="1F4D78" w:themeColor="accent1" w:themeShade="7F"/>
      <w:lang w:val="en-US"/>
    </w:rPr>
  </w:style>
  <w:style w:type="paragraph" w:styleId="TDC5">
    <w:name w:val="toc 5"/>
    <w:basedOn w:val="Normal"/>
    <w:next w:val="Normal"/>
    <w:autoRedefine/>
    <w:uiPriority w:val="39"/>
    <w:unhideWhenUsed/>
    <w:rsid w:val="002644E6"/>
    <w:pPr>
      <w:widowControl/>
      <w:spacing w:after="100" w:line="259" w:lineRule="auto"/>
      <w:ind w:left="880"/>
    </w:pPr>
    <w:rPr>
      <w:rFonts w:eastAsiaTheme="minorEastAsia"/>
      <w:kern w:val="2"/>
      <w:lang w:val="es-HN" w:eastAsia="es-HN"/>
      <w14:ligatures w14:val="standardContextual"/>
    </w:rPr>
  </w:style>
  <w:style w:type="paragraph" w:styleId="TDC6">
    <w:name w:val="toc 6"/>
    <w:basedOn w:val="Normal"/>
    <w:next w:val="Normal"/>
    <w:autoRedefine/>
    <w:uiPriority w:val="39"/>
    <w:unhideWhenUsed/>
    <w:rsid w:val="002644E6"/>
    <w:pPr>
      <w:widowControl/>
      <w:spacing w:after="100" w:line="259" w:lineRule="auto"/>
      <w:ind w:left="1100"/>
    </w:pPr>
    <w:rPr>
      <w:rFonts w:eastAsiaTheme="minorEastAsia"/>
      <w:kern w:val="2"/>
      <w:lang w:val="es-HN" w:eastAsia="es-HN"/>
      <w14:ligatures w14:val="standardContextual"/>
    </w:rPr>
  </w:style>
  <w:style w:type="paragraph" w:styleId="TDC7">
    <w:name w:val="toc 7"/>
    <w:basedOn w:val="Normal"/>
    <w:next w:val="Normal"/>
    <w:autoRedefine/>
    <w:uiPriority w:val="39"/>
    <w:unhideWhenUsed/>
    <w:rsid w:val="002644E6"/>
    <w:pPr>
      <w:widowControl/>
      <w:spacing w:after="100" w:line="259" w:lineRule="auto"/>
      <w:ind w:left="1320"/>
    </w:pPr>
    <w:rPr>
      <w:rFonts w:eastAsiaTheme="minorEastAsia"/>
      <w:kern w:val="2"/>
      <w:lang w:val="es-HN" w:eastAsia="es-HN"/>
      <w14:ligatures w14:val="standardContextual"/>
    </w:rPr>
  </w:style>
  <w:style w:type="paragraph" w:styleId="TDC8">
    <w:name w:val="toc 8"/>
    <w:basedOn w:val="Normal"/>
    <w:next w:val="Normal"/>
    <w:autoRedefine/>
    <w:uiPriority w:val="39"/>
    <w:unhideWhenUsed/>
    <w:rsid w:val="002644E6"/>
    <w:pPr>
      <w:widowControl/>
      <w:spacing w:after="100" w:line="259" w:lineRule="auto"/>
      <w:ind w:left="1540"/>
    </w:pPr>
    <w:rPr>
      <w:rFonts w:eastAsiaTheme="minorEastAsia"/>
      <w:kern w:val="2"/>
      <w:lang w:val="es-HN" w:eastAsia="es-HN"/>
      <w14:ligatures w14:val="standardContextual"/>
    </w:rPr>
  </w:style>
  <w:style w:type="paragraph" w:styleId="TDC9">
    <w:name w:val="toc 9"/>
    <w:basedOn w:val="Normal"/>
    <w:next w:val="Normal"/>
    <w:autoRedefine/>
    <w:uiPriority w:val="39"/>
    <w:unhideWhenUsed/>
    <w:rsid w:val="002644E6"/>
    <w:pPr>
      <w:widowControl/>
      <w:spacing w:after="100" w:line="259" w:lineRule="auto"/>
      <w:ind w:left="1760"/>
    </w:pPr>
    <w:rPr>
      <w:rFonts w:eastAsiaTheme="minorEastAsia"/>
      <w:kern w:val="2"/>
      <w:lang w:val="es-HN" w:eastAsia="es-HN"/>
      <w14:ligatures w14:val="standardContextual"/>
    </w:rPr>
  </w:style>
  <w:style w:type="character" w:styleId="Mencinsinresolver">
    <w:name w:val="Unresolved Mention"/>
    <w:basedOn w:val="Fuentedeprrafopredeter"/>
    <w:uiPriority w:val="99"/>
    <w:semiHidden/>
    <w:unhideWhenUsed/>
    <w:rsid w:val="002644E6"/>
    <w:rPr>
      <w:color w:val="605E5C"/>
      <w:shd w:val="clear" w:color="auto" w:fill="E1DFDD"/>
    </w:rPr>
  </w:style>
  <w:style w:type="paragraph" w:styleId="Tabladeilustraciones">
    <w:name w:val="table of figures"/>
    <w:basedOn w:val="Normal"/>
    <w:next w:val="Normal"/>
    <w:uiPriority w:val="99"/>
    <w:unhideWhenUsed/>
    <w:rsid w:val="0011483D"/>
  </w:style>
  <w:style w:type="paragraph" w:styleId="NormalWeb">
    <w:name w:val="Normal (Web)"/>
    <w:basedOn w:val="Normal"/>
    <w:uiPriority w:val="99"/>
    <w:unhideWhenUsed/>
    <w:rsid w:val="00785D7E"/>
    <w:pPr>
      <w:widowControl/>
      <w:spacing w:before="100" w:beforeAutospacing="1" w:after="100" w:afterAutospacing="1"/>
    </w:pPr>
    <w:rPr>
      <w:rFonts w:ascii="Times New Roman" w:eastAsia="Times New Roman" w:hAnsi="Times New Roman" w:cs="Times New Roman"/>
      <w:sz w:val="24"/>
      <w:szCs w:val="24"/>
      <w:lang w:val="es-HN" w:eastAsia="es-H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17817">
      <w:bodyDiv w:val="1"/>
      <w:marLeft w:val="0"/>
      <w:marRight w:val="0"/>
      <w:marTop w:val="0"/>
      <w:marBottom w:val="0"/>
      <w:divBdr>
        <w:top w:val="none" w:sz="0" w:space="0" w:color="auto"/>
        <w:left w:val="none" w:sz="0" w:space="0" w:color="auto"/>
        <w:bottom w:val="none" w:sz="0" w:space="0" w:color="auto"/>
        <w:right w:val="none" w:sz="0" w:space="0" w:color="auto"/>
      </w:divBdr>
    </w:div>
    <w:div w:id="47995325">
      <w:bodyDiv w:val="1"/>
      <w:marLeft w:val="0"/>
      <w:marRight w:val="0"/>
      <w:marTop w:val="0"/>
      <w:marBottom w:val="0"/>
      <w:divBdr>
        <w:top w:val="none" w:sz="0" w:space="0" w:color="auto"/>
        <w:left w:val="none" w:sz="0" w:space="0" w:color="auto"/>
        <w:bottom w:val="none" w:sz="0" w:space="0" w:color="auto"/>
        <w:right w:val="none" w:sz="0" w:space="0" w:color="auto"/>
      </w:divBdr>
    </w:div>
    <w:div w:id="89475217">
      <w:bodyDiv w:val="1"/>
      <w:marLeft w:val="0"/>
      <w:marRight w:val="0"/>
      <w:marTop w:val="0"/>
      <w:marBottom w:val="0"/>
      <w:divBdr>
        <w:top w:val="none" w:sz="0" w:space="0" w:color="auto"/>
        <w:left w:val="none" w:sz="0" w:space="0" w:color="auto"/>
        <w:bottom w:val="none" w:sz="0" w:space="0" w:color="auto"/>
        <w:right w:val="none" w:sz="0" w:space="0" w:color="auto"/>
      </w:divBdr>
    </w:div>
    <w:div w:id="116679833">
      <w:bodyDiv w:val="1"/>
      <w:marLeft w:val="0"/>
      <w:marRight w:val="0"/>
      <w:marTop w:val="0"/>
      <w:marBottom w:val="0"/>
      <w:divBdr>
        <w:top w:val="none" w:sz="0" w:space="0" w:color="auto"/>
        <w:left w:val="none" w:sz="0" w:space="0" w:color="auto"/>
        <w:bottom w:val="none" w:sz="0" w:space="0" w:color="auto"/>
        <w:right w:val="none" w:sz="0" w:space="0" w:color="auto"/>
      </w:divBdr>
    </w:div>
    <w:div w:id="135536337">
      <w:bodyDiv w:val="1"/>
      <w:marLeft w:val="0"/>
      <w:marRight w:val="0"/>
      <w:marTop w:val="0"/>
      <w:marBottom w:val="0"/>
      <w:divBdr>
        <w:top w:val="none" w:sz="0" w:space="0" w:color="auto"/>
        <w:left w:val="none" w:sz="0" w:space="0" w:color="auto"/>
        <w:bottom w:val="none" w:sz="0" w:space="0" w:color="auto"/>
        <w:right w:val="none" w:sz="0" w:space="0" w:color="auto"/>
      </w:divBdr>
    </w:div>
    <w:div w:id="180094228">
      <w:bodyDiv w:val="1"/>
      <w:marLeft w:val="0"/>
      <w:marRight w:val="0"/>
      <w:marTop w:val="0"/>
      <w:marBottom w:val="0"/>
      <w:divBdr>
        <w:top w:val="none" w:sz="0" w:space="0" w:color="auto"/>
        <w:left w:val="none" w:sz="0" w:space="0" w:color="auto"/>
        <w:bottom w:val="none" w:sz="0" w:space="0" w:color="auto"/>
        <w:right w:val="none" w:sz="0" w:space="0" w:color="auto"/>
      </w:divBdr>
    </w:div>
    <w:div w:id="196281468">
      <w:bodyDiv w:val="1"/>
      <w:marLeft w:val="0"/>
      <w:marRight w:val="0"/>
      <w:marTop w:val="0"/>
      <w:marBottom w:val="0"/>
      <w:divBdr>
        <w:top w:val="none" w:sz="0" w:space="0" w:color="auto"/>
        <w:left w:val="none" w:sz="0" w:space="0" w:color="auto"/>
        <w:bottom w:val="none" w:sz="0" w:space="0" w:color="auto"/>
        <w:right w:val="none" w:sz="0" w:space="0" w:color="auto"/>
      </w:divBdr>
    </w:div>
    <w:div w:id="231163424">
      <w:bodyDiv w:val="1"/>
      <w:marLeft w:val="0"/>
      <w:marRight w:val="0"/>
      <w:marTop w:val="0"/>
      <w:marBottom w:val="0"/>
      <w:divBdr>
        <w:top w:val="none" w:sz="0" w:space="0" w:color="auto"/>
        <w:left w:val="none" w:sz="0" w:space="0" w:color="auto"/>
        <w:bottom w:val="none" w:sz="0" w:space="0" w:color="auto"/>
        <w:right w:val="none" w:sz="0" w:space="0" w:color="auto"/>
      </w:divBdr>
    </w:div>
    <w:div w:id="236328601">
      <w:bodyDiv w:val="1"/>
      <w:marLeft w:val="0"/>
      <w:marRight w:val="0"/>
      <w:marTop w:val="0"/>
      <w:marBottom w:val="0"/>
      <w:divBdr>
        <w:top w:val="none" w:sz="0" w:space="0" w:color="auto"/>
        <w:left w:val="none" w:sz="0" w:space="0" w:color="auto"/>
        <w:bottom w:val="none" w:sz="0" w:space="0" w:color="auto"/>
        <w:right w:val="none" w:sz="0" w:space="0" w:color="auto"/>
      </w:divBdr>
    </w:div>
    <w:div w:id="249194368">
      <w:bodyDiv w:val="1"/>
      <w:marLeft w:val="0"/>
      <w:marRight w:val="0"/>
      <w:marTop w:val="0"/>
      <w:marBottom w:val="0"/>
      <w:divBdr>
        <w:top w:val="none" w:sz="0" w:space="0" w:color="auto"/>
        <w:left w:val="none" w:sz="0" w:space="0" w:color="auto"/>
        <w:bottom w:val="none" w:sz="0" w:space="0" w:color="auto"/>
        <w:right w:val="none" w:sz="0" w:space="0" w:color="auto"/>
      </w:divBdr>
    </w:div>
    <w:div w:id="299578497">
      <w:bodyDiv w:val="1"/>
      <w:marLeft w:val="0"/>
      <w:marRight w:val="0"/>
      <w:marTop w:val="0"/>
      <w:marBottom w:val="0"/>
      <w:divBdr>
        <w:top w:val="none" w:sz="0" w:space="0" w:color="auto"/>
        <w:left w:val="none" w:sz="0" w:space="0" w:color="auto"/>
        <w:bottom w:val="none" w:sz="0" w:space="0" w:color="auto"/>
        <w:right w:val="none" w:sz="0" w:space="0" w:color="auto"/>
      </w:divBdr>
    </w:div>
    <w:div w:id="321279954">
      <w:bodyDiv w:val="1"/>
      <w:marLeft w:val="0"/>
      <w:marRight w:val="0"/>
      <w:marTop w:val="0"/>
      <w:marBottom w:val="0"/>
      <w:divBdr>
        <w:top w:val="none" w:sz="0" w:space="0" w:color="auto"/>
        <w:left w:val="none" w:sz="0" w:space="0" w:color="auto"/>
        <w:bottom w:val="none" w:sz="0" w:space="0" w:color="auto"/>
        <w:right w:val="none" w:sz="0" w:space="0" w:color="auto"/>
      </w:divBdr>
    </w:div>
    <w:div w:id="321785937">
      <w:bodyDiv w:val="1"/>
      <w:marLeft w:val="0"/>
      <w:marRight w:val="0"/>
      <w:marTop w:val="0"/>
      <w:marBottom w:val="0"/>
      <w:divBdr>
        <w:top w:val="none" w:sz="0" w:space="0" w:color="auto"/>
        <w:left w:val="none" w:sz="0" w:space="0" w:color="auto"/>
        <w:bottom w:val="none" w:sz="0" w:space="0" w:color="auto"/>
        <w:right w:val="none" w:sz="0" w:space="0" w:color="auto"/>
      </w:divBdr>
    </w:div>
    <w:div w:id="340620271">
      <w:bodyDiv w:val="1"/>
      <w:marLeft w:val="0"/>
      <w:marRight w:val="0"/>
      <w:marTop w:val="0"/>
      <w:marBottom w:val="0"/>
      <w:divBdr>
        <w:top w:val="none" w:sz="0" w:space="0" w:color="auto"/>
        <w:left w:val="none" w:sz="0" w:space="0" w:color="auto"/>
        <w:bottom w:val="none" w:sz="0" w:space="0" w:color="auto"/>
        <w:right w:val="none" w:sz="0" w:space="0" w:color="auto"/>
      </w:divBdr>
    </w:div>
    <w:div w:id="344668736">
      <w:bodyDiv w:val="1"/>
      <w:marLeft w:val="0"/>
      <w:marRight w:val="0"/>
      <w:marTop w:val="0"/>
      <w:marBottom w:val="0"/>
      <w:divBdr>
        <w:top w:val="none" w:sz="0" w:space="0" w:color="auto"/>
        <w:left w:val="none" w:sz="0" w:space="0" w:color="auto"/>
        <w:bottom w:val="none" w:sz="0" w:space="0" w:color="auto"/>
        <w:right w:val="none" w:sz="0" w:space="0" w:color="auto"/>
      </w:divBdr>
    </w:div>
    <w:div w:id="357704967">
      <w:bodyDiv w:val="1"/>
      <w:marLeft w:val="0"/>
      <w:marRight w:val="0"/>
      <w:marTop w:val="0"/>
      <w:marBottom w:val="0"/>
      <w:divBdr>
        <w:top w:val="none" w:sz="0" w:space="0" w:color="auto"/>
        <w:left w:val="none" w:sz="0" w:space="0" w:color="auto"/>
        <w:bottom w:val="none" w:sz="0" w:space="0" w:color="auto"/>
        <w:right w:val="none" w:sz="0" w:space="0" w:color="auto"/>
      </w:divBdr>
    </w:div>
    <w:div w:id="365059532">
      <w:bodyDiv w:val="1"/>
      <w:marLeft w:val="0"/>
      <w:marRight w:val="0"/>
      <w:marTop w:val="0"/>
      <w:marBottom w:val="0"/>
      <w:divBdr>
        <w:top w:val="none" w:sz="0" w:space="0" w:color="auto"/>
        <w:left w:val="none" w:sz="0" w:space="0" w:color="auto"/>
        <w:bottom w:val="none" w:sz="0" w:space="0" w:color="auto"/>
        <w:right w:val="none" w:sz="0" w:space="0" w:color="auto"/>
      </w:divBdr>
    </w:div>
    <w:div w:id="389379622">
      <w:bodyDiv w:val="1"/>
      <w:marLeft w:val="0"/>
      <w:marRight w:val="0"/>
      <w:marTop w:val="0"/>
      <w:marBottom w:val="0"/>
      <w:divBdr>
        <w:top w:val="none" w:sz="0" w:space="0" w:color="auto"/>
        <w:left w:val="none" w:sz="0" w:space="0" w:color="auto"/>
        <w:bottom w:val="none" w:sz="0" w:space="0" w:color="auto"/>
        <w:right w:val="none" w:sz="0" w:space="0" w:color="auto"/>
      </w:divBdr>
    </w:div>
    <w:div w:id="423191788">
      <w:bodyDiv w:val="1"/>
      <w:marLeft w:val="0"/>
      <w:marRight w:val="0"/>
      <w:marTop w:val="0"/>
      <w:marBottom w:val="0"/>
      <w:divBdr>
        <w:top w:val="none" w:sz="0" w:space="0" w:color="auto"/>
        <w:left w:val="none" w:sz="0" w:space="0" w:color="auto"/>
        <w:bottom w:val="none" w:sz="0" w:space="0" w:color="auto"/>
        <w:right w:val="none" w:sz="0" w:space="0" w:color="auto"/>
      </w:divBdr>
    </w:div>
    <w:div w:id="454324974">
      <w:bodyDiv w:val="1"/>
      <w:marLeft w:val="0"/>
      <w:marRight w:val="0"/>
      <w:marTop w:val="0"/>
      <w:marBottom w:val="0"/>
      <w:divBdr>
        <w:top w:val="none" w:sz="0" w:space="0" w:color="auto"/>
        <w:left w:val="none" w:sz="0" w:space="0" w:color="auto"/>
        <w:bottom w:val="none" w:sz="0" w:space="0" w:color="auto"/>
        <w:right w:val="none" w:sz="0" w:space="0" w:color="auto"/>
      </w:divBdr>
    </w:div>
    <w:div w:id="480393785">
      <w:bodyDiv w:val="1"/>
      <w:marLeft w:val="0"/>
      <w:marRight w:val="0"/>
      <w:marTop w:val="0"/>
      <w:marBottom w:val="0"/>
      <w:divBdr>
        <w:top w:val="none" w:sz="0" w:space="0" w:color="auto"/>
        <w:left w:val="none" w:sz="0" w:space="0" w:color="auto"/>
        <w:bottom w:val="none" w:sz="0" w:space="0" w:color="auto"/>
        <w:right w:val="none" w:sz="0" w:space="0" w:color="auto"/>
      </w:divBdr>
    </w:div>
    <w:div w:id="526796056">
      <w:bodyDiv w:val="1"/>
      <w:marLeft w:val="0"/>
      <w:marRight w:val="0"/>
      <w:marTop w:val="0"/>
      <w:marBottom w:val="0"/>
      <w:divBdr>
        <w:top w:val="none" w:sz="0" w:space="0" w:color="auto"/>
        <w:left w:val="none" w:sz="0" w:space="0" w:color="auto"/>
        <w:bottom w:val="none" w:sz="0" w:space="0" w:color="auto"/>
        <w:right w:val="none" w:sz="0" w:space="0" w:color="auto"/>
      </w:divBdr>
    </w:div>
    <w:div w:id="550338410">
      <w:bodyDiv w:val="1"/>
      <w:marLeft w:val="0"/>
      <w:marRight w:val="0"/>
      <w:marTop w:val="0"/>
      <w:marBottom w:val="0"/>
      <w:divBdr>
        <w:top w:val="none" w:sz="0" w:space="0" w:color="auto"/>
        <w:left w:val="none" w:sz="0" w:space="0" w:color="auto"/>
        <w:bottom w:val="none" w:sz="0" w:space="0" w:color="auto"/>
        <w:right w:val="none" w:sz="0" w:space="0" w:color="auto"/>
      </w:divBdr>
    </w:div>
    <w:div w:id="571625239">
      <w:bodyDiv w:val="1"/>
      <w:marLeft w:val="0"/>
      <w:marRight w:val="0"/>
      <w:marTop w:val="0"/>
      <w:marBottom w:val="0"/>
      <w:divBdr>
        <w:top w:val="none" w:sz="0" w:space="0" w:color="auto"/>
        <w:left w:val="none" w:sz="0" w:space="0" w:color="auto"/>
        <w:bottom w:val="none" w:sz="0" w:space="0" w:color="auto"/>
        <w:right w:val="none" w:sz="0" w:space="0" w:color="auto"/>
      </w:divBdr>
    </w:div>
    <w:div w:id="578560784">
      <w:bodyDiv w:val="1"/>
      <w:marLeft w:val="0"/>
      <w:marRight w:val="0"/>
      <w:marTop w:val="0"/>
      <w:marBottom w:val="0"/>
      <w:divBdr>
        <w:top w:val="none" w:sz="0" w:space="0" w:color="auto"/>
        <w:left w:val="none" w:sz="0" w:space="0" w:color="auto"/>
        <w:bottom w:val="none" w:sz="0" w:space="0" w:color="auto"/>
        <w:right w:val="none" w:sz="0" w:space="0" w:color="auto"/>
      </w:divBdr>
    </w:div>
    <w:div w:id="614944136">
      <w:bodyDiv w:val="1"/>
      <w:marLeft w:val="0"/>
      <w:marRight w:val="0"/>
      <w:marTop w:val="0"/>
      <w:marBottom w:val="0"/>
      <w:divBdr>
        <w:top w:val="none" w:sz="0" w:space="0" w:color="auto"/>
        <w:left w:val="none" w:sz="0" w:space="0" w:color="auto"/>
        <w:bottom w:val="none" w:sz="0" w:space="0" w:color="auto"/>
        <w:right w:val="none" w:sz="0" w:space="0" w:color="auto"/>
      </w:divBdr>
    </w:div>
    <w:div w:id="646083621">
      <w:bodyDiv w:val="1"/>
      <w:marLeft w:val="0"/>
      <w:marRight w:val="0"/>
      <w:marTop w:val="0"/>
      <w:marBottom w:val="0"/>
      <w:divBdr>
        <w:top w:val="none" w:sz="0" w:space="0" w:color="auto"/>
        <w:left w:val="none" w:sz="0" w:space="0" w:color="auto"/>
        <w:bottom w:val="none" w:sz="0" w:space="0" w:color="auto"/>
        <w:right w:val="none" w:sz="0" w:space="0" w:color="auto"/>
      </w:divBdr>
    </w:div>
    <w:div w:id="669720133">
      <w:bodyDiv w:val="1"/>
      <w:marLeft w:val="0"/>
      <w:marRight w:val="0"/>
      <w:marTop w:val="0"/>
      <w:marBottom w:val="0"/>
      <w:divBdr>
        <w:top w:val="none" w:sz="0" w:space="0" w:color="auto"/>
        <w:left w:val="none" w:sz="0" w:space="0" w:color="auto"/>
        <w:bottom w:val="none" w:sz="0" w:space="0" w:color="auto"/>
        <w:right w:val="none" w:sz="0" w:space="0" w:color="auto"/>
      </w:divBdr>
    </w:div>
    <w:div w:id="722220503">
      <w:bodyDiv w:val="1"/>
      <w:marLeft w:val="0"/>
      <w:marRight w:val="0"/>
      <w:marTop w:val="0"/>
      <w:marBottom w:val="0"/>
      <w:divBdr>
        <w:top w:val="none" w:sz="0" w:space="0" w:color="auto"/>
        <w:left w:val="none" w:sz="0" w:space="0" w:color="auto"/>
        <w:bottom w:val="none" w:sz="0" w:space="0" w:color="auto"/>
        <w:right w:val="none" w:sz="0" w:space="0" w:color="auto"/>
      </w:divBdr>
    </w:div>
    <w:div w:id="797338451">
      <w:bodyDiv w:val="1"/>
      <w:marLeft w:val="0"/>
      <w:marRight w:val="0"/>
      <w:marTop w:val="0"/>
      <w:marBottom w:val="0"/>
      <w:divBdr>
        <w:top w:val="none" w:sz="0" w:space="0" w:color="auto"/>
        <w:left w:val="none" w:sz="0" w:space="0" w:color="auto"/>
        <w:bottom w:val="none" w:sz="0" w:space="0" w:color="auto"/>
        <w:right w:val="none" w:sz="0" w:space="0" w:color="auto"/>
      </w:divBdr>
    </w:div>
    <w:div w:id="804008594">
      <w:bodyDiv w:val="1"/>
      <w:marLeft w:val="0"/>
      <w:marRight w:val="0"/>
      <w:marTop w:val="0"/>
      <w:marBottom w:val="0"/>
      <w:divBdr>
        <w:top w:val="none" w:sz="0" w:space="0" w:color="auto"/>
        <w:left w:val="none" w:sz="0" w:space="0" w:color="auto"/>
        <w:bottom w:val="none" w:sz="0" w:space="0" w:color="auto"/>
        <w:right w:val="none" w:sz="0" w:space="0" w:color="auto"/>
      </w:divBdr>
      <w:divsChild>
        <w:div w:id="1311978394">
          <w:marLeft w:val="0"/>
          <w:marRight w:val="0"/>
          <w:marTop w:val="0"/>
          <w:marBottom w:val="0"/>
          <w:divBdr>
            <w:top w:val="none" w:sz="0" w:space="0" w:color="auto"/>
            <w:left w:val="none" w:sz="0" w:space="0" w:color="auto"/>
            <w:bottom w:val="none" w:sz="0" w:space="0" w:color="auto"/>
            <w:right w:val="none" w:sz="0" w:space="0" w:color="auto"/>
          </w:divBdr>
          <w:divsChild>
            <w:div w:id="1804735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0561395">
      <w:bodyDiv w:val="1"/>
      <w:marLeft w:val="0"/>
      <w:marRight w:val="0"/>
      <w:marTop w:val="0"/>
      <w:marBottom w:val="0"/>
      <w:divBdr>
        <w:top w:val="none" w:sz="0" w:space="0" w:color="auto"/>
        <w:left w:val="none" w:sz="0" w:space="0" w:color="auto"/>
        <w:bottom w:val="none" w:sz="0" w:space="0" w:color="auto"/>
        <w:right w:val="none" w:sz="0" w:space="0" w:color="auto"/>
      </w:divBdr>
    </w:div>
    <w:div w:id="818109957">
      <w:bodyDiv w:val="1"/>
      <w:marLeft w:val="0"/>
      <w:marRight w:val="0"/>
      <w:marTop w:val="0"/>
      <w:marBottom w:val="0"/>
      <w:divBdr>
        <w:top w:val="none" w:sz="0" w:space="0" w:color="auto"/>
        <w:left w:val="none" w:sz="0" w:space="0" w:color="auto"/>
        <w:bottom w:val="none" w:sz="0" w:space="0" w:color="auto"/>
        <w:right w:val="none" w:sz="0" w:space="0" w:color="auto"/>
      </w:divBdr>
    </w:div>
    <w:div w:id="858010803">
      <w:bodyDiv w:val="1"/>
      <w:marLeft w:val="0"/>
      <w:marRight w:val="0"/>
      <w:marTop w:val="0"/>
      <w:marBottom w:val="0"/>
      <w:divBdr>
        <w:top w:val="none" w:sz="0" w:space="0" w:color="auto"/>
        <w:left w:val="none" w:sz="0" w:space="0" w:color="auto"/>
        <w:bottom w:val="none" w:sz="0" w:space="0" w:color="auto"/>
        <w:right w:val="none" w:sz="0" w:space="0" w:color="auto"/>
      </w:divBdr>
    </w:div>
    <w:div w:id="863128466">
      <w:bodyDiv w:val="1"/>
      <w:marLeft w:val="0"/>
      <w:marRight w:val="0"/>
      <w:marTop w:val="0"/>
      <w:marBottom w:val="0"/>
      <w:divBdr>
        <w:top w:val="none" w:sz="0" w:space="0" w:color="auto"/>
        <w:left w:val="none" w:sz="0" w:space="0" w:color="auto"/>
        <w:bottom w:val="none" w:sz="0" w:space="0" w:color="auto"/>
        <w:right w:val="none" w:sz="0" w:space="0" w:color="auto"/>
      </w:divBdr>
      <w:divsChild>
        <w:div w:id="1348561217">
          <w:marLeft w:val="0"/>
          <w:marRight w:val="0"/>
          <w:marTop w:val="0"/>
          <w:marBottom w:val="0"/>
          <w:divBdr>
            <w:top w:val="none" w:sz="0" w:space="0" w:color="auto"/>
            <w:left w:val="none" w:sz="0" w:space="0" w:color="auto"/>
            <w:bottom w:val="none" w:sz="0" w:space="0" w:color="auto"/>
            <w:right w:val="none" w:sz="0" w:space="0" w:color="auto"/>
          </w:divBdr>
        </w:div>
        <w:div w:id="106701768">
          <w:marLeft w:val="0"/>
          <w:marRight w:val="0"/>
          <w:marTop w:val="90"/>
          <w:marBottom w:val="0"/>
          <w:divBdr>
            <w:top w:val="none" w:sz="0" w:space="0" w:color="auto"/>
            <w:left w:val="none" w:sz="0" w:space="0" w:color="auto"/>
            <w:bottom w:val="none" w:sz="0" w:space="0" w:color="auto"/>
            <w:right w:val="none" w:sz="0" w:space="0" w:color="auto"/>
          </w:divBdr>
        </w:div>
      </w:divsChild>
    </w:div>
    <w:div w:id="967472822">
      <w:bodyDiv w:val="1"/>
      <w:marLeft w:val="0"/>
      <w:marRight w:val="0"/>
      <w:marTop w:val="0"/>
      <w:marBottom w:val="0"/>
      <w:divBdr>
        <w:top w:val="none" w:sz="0" w:space="0" w:color="auto"/>
        <w:left w:val="none" w:sz="0" w:space="0" w:color="auto"/>
        <w:bottom w:val="none" w:sz="0" w:space="0" w:color="auto"/>
        <w:right w:val="none" w:sz="0" w:space="0" w:color="auto"/>
      </w:divBdr>
    </w:div>
    <w:div w:id="1030764443">
      <w:bodyDiv w:val="1"/>
      <w:marLeft w:val="0"/>
      <w:marRight w:val="0"/>
      <w:marTop w:val="0"/>
      <w:marBottom w:val="0"/>
      <w:divBdr>
        <w:top w:val="none" w:sz="0" w:space="0" w:color="auto"/>
        <w:left w:val="none" w:sz="0" w:space="0" w:color="auto"/>
        <w:bottom w:val="none" w:sz="0" w:space="0" w:color="auto"/>
        <w:right w:val="none" w:sz="0" w:space="0" w:color="auto"/>
      </w:divBdr>
    </w:div>
    <w:div w:id="1045065924">
      <w:bodyDiv w:val="1"/>
      <w:marLeft w:val="0"/>
      <w:marRight w:val="0"/>
      <w:marTop w:val="0"/>
      <w:marBottom w:val="0"/>
      <w:divBdr>
        <w:top w:val="none" w:sz="0" w:space="0" w:color="auto"/>
        <w:left w:val="none" w:sz="0" w:space="0" w:color="auto"/>
        <w:bottom w:val="none" w:sz="0" w:space="0" w:color="auto"/>
        <w:right w:val="none" w:sz="0" w:space="0" w:color="auto"/>
      </w:divBdr>
    </w:div>
    <w:div w:id="1114901966">
      <w:bodyDiv w:val="1"/>
      <w:marLeft w:val="0"/>
      <w:marRight w:val="0"/>
      <w:marTop w:val="0"/>
      <w:marBottom w:val="0"/>
      <w:divBdr>
        <w:top w:val="none" w:sz="0" w:space="0" w:color="auto"/>
        <w:left w:val="none" w:sz="0" w:space="0" w:color="auto"/>
        <w:bottom w:val="none" w:sz="0" w:space="0" w:color="auto"/>
        <w:right w:val="none" w:sz="0" w:space="0" w:color="auto"/>
      </w:divBdr>
    </w:div>
    <w:div w:id="1117673092">
      <w:bodyDiv w:val="1"/>
      <w:marLeft w:val="0"/>
      <w:marRight w:val="0"/>
      <w:marTop w:val="0"/>
      <w:marBottom w:val="0"/>
      <w:divBdr>
        <w:top w:val="none" w:sz="0" w:space="0" w:color="auto"/>
        <w:left w:val="none" w:sz="0" w:space="0" w:color="auto"/>
        <w:bottom w:val="none" w:sz="0" w:space="0" w:color="auto"/>
        <w:right w:val="none" w:sz="0" w:space="0" w:color="auto"/>
      </w:divBdr>
    </w:div>
    <w:div w:id="1168791360">
      <w:bodyDiv w:val="1"/>
      <w:marLeft w:val="0"/>
      <w:marRight w:val="0"/>
      <w:marTop w:val="0"/>
      <w:marBottom w:val="0"/>
      <w:divBdr>
        <w:top w:val="none" w:sz="0" w:space="0" w:color="auto"/>
        <w:left w:val="none" w:sz="0" w:space="0" w:color="auto"/>
        <w:bottom w:val="none" w:sz="0" w:space="0" w:color="auto"/>
        <w:right w:val="none" w:sz="0" w:space="0" w:color="auto"/>
      </w:divBdr>
    </w:div>
    <w:div w:id="1185557435">
      <w:bodyDiv w:val="1"/>
      <w:marLeft w:val="0"/>
      <w:marRight w:val="0"/>
      <w:marTop w:val="0"/>
      <w:marBottom w:val="0"/>
      <w:divBdr>
        <w:top w:val="none" w:sz="0" w:space="0" w:color="auto"/>
        <w:left w:val="none" w:sz="0" w:space="0" w:color="auto"/>
        <w:bottom w:val="none" w:sz="0" w:space="0" w:color="auto"/>
        <w:right w:val="none" w:sz="0" w:space="0" w:color="auto"/>
      </w:divBdr>
    </w:div>
    <w:div w:id="1208682718">
      <w:bodyDiv w:val="1"/>
      <w:marLeft w:val="0"/>
      <w:marRight w:val="0"/>
      <w:marTop w:val="0"/>
      <w:marBottom w:val="0"/>
      <w:divBdr>
        <w:top w:val="none" w:sz="0" w:space="0" w:color="auto"/>
        <w:left w:val="none" w:sz="0" w:space="0" w:color="auto"/>
        <w:bottom w:val="none" w:sz="0" w:space="0" w:color="auto"/>
        <w:right w:val="none" w:sz="0" w:space="0" w:color="auto"/>
      </w:divBdr>
    </w:div>
    <w:div w:id="1266380728">
      <w:bodyDiv w:val="1"/>
      <w:marLeft w:val="0"/>
      <w:marRight w:val="0"/>
      <w:marTop w:val="0"/>
      <w:marBottom w:val="0"/>
      <w:divBdr>
        <w:top w:val="none" w:sz="0" w:space="0" w:color="auto"/>
        <w:left w:val="none" w:sz="0" w:space="0" w:color="auto"/>
        <w:bottom w:val="none" w:sz="0" w:space="0" w:color="auto"/>
        <w:right w:val="none" w:sz="0" w:space="0" w:color="auto"/>
      </w:divBdr>
    </w:div>
    <w:div w:id="1281298556">
      <w:bodyDiv w:val="1"/>
      <w:marLeft w:val="0"/>
      <w:marRight w:val="0"/>
      <w:marTop w:val="0"/>
      <w:marBottom w:val="0"/>
      <w:divBdr>
        <w:top w:val="none" w:sz="0" w:space="0" w:color="auto"/>
        <w:left w:val="none" w:sz="0" w:space="0" w:color="auto"/>
        <w:bottom w:val="none" w:sz="0" w:space="0" w:color="auto"/>
        <w:right w:val="none" w:sz="0" w:space="0" w:color="auto"/>
      </w:divBdr>
    </w:div>
    <w:div w:id="1368606995">
      <w:bodyDiv w:val="1"/>
      <w:marLeft w:val="0"/>
      <w:marRight w:val="0"/>
      <w:marTop w:val="0"/>
      <w:marBottom w:val="0"/>
      <w:divBdr>
        <w:top w:val="none" w:sz="0" w:space="0" w:color="auto"/>
        <w:left w:val="none" w:sz="0" w:space="0" w:color="auto"/>
        <w:bottom w:val="none" w:sz="0" w:space="0" w:color="auto"/>
        <w:right w:val="none" w:sz="0" w:space="0" w:color="auto"/>
      </w:divBdr>
    </w:div>
    <w:div w:id="1381130643">
      <w:bodyDiv w:val="1"/>
      <w:marLeft w:val="0"/>
      <w:marRight w:val="0"/>
      <w:marTop w:val="0"/>
      <w:marBottom w:val="0"/>
      <w:divBdr>
        <w:top w:val="none" w:sz="0" w:space="0" w:color="auto"/>
        <w:left w:val="none" w:sz="0" w:space="0" w:color="auto"/>
        <w:bottom w:val="none" w:sz="0" w:space="0" w:color="auto"/>
        <w:right w:val="none" w:sz="0" w:space="0" w:color="auto"/>
      </w:divBdr>
    </w:div>
    <w:div w:id="1616327870">
      <w:bodyDiv w:val="1"/>
      <w:marLeft w:val="0"/>
      <w:marRight w:val="0"/>
      <w:marTop w:val="0"/>
      <w:marBottom w:val="0"/>
      <w:divBdr>
        <w:top w:val="none" w:sz="0" w:space="0" w:color="auto"/>
        <w:left w:val="none" w:sz="0" w:space="0" w:color="auto"/>
        <w:bottom w:val="none" w:sz="0" w:space="0" w:color="auto"/>
        <w:right w:val="none" w:sz="0" w:space="0" w:color="auto"/>
      </w:divBdr>
    </w:div>
    <w:div w:id="1658608419">
      <w:bodyDiv w:val="1"/>
      <w:marLeft w:val="0"/>
      <w:marRight w:val="0"/>
      <w:marTop w:val="0"/>
      <w:marBottom w:val="0"/>
      <w:divBdr>
        <w:top w:val="none" w:sz="0" w:space="0" w:color="auto"/>
        <w:left w:val="none" w:sz="0" w:space="0" w:color="auto"/>
        <w:bottom w:val="none" w:sz="0" w:space="0" w:color="auto"/>
        <w:right w:val="none" w:sz="0" w:space="0" w:color="auto"/>
      </w:divBdr>
    </w:div>
    <w:div w:id="1741637173">
      <w:bodyDiv w:val="1"/>
      <w:marLeft w:val="0"/>
      <w:marRight w:val="0"/>
      <w:marTop w:val="0"/>
      <w:marBottom w:val="0"/>
      <w:divBdr>
        <w:top w:val="none" w:sz="0" w:space="0" w:color="auto"/>
        <w:left w:val="none" w:sz="0" w:space="0" w:color="auto"/>
        <w:bottom w:val="none" w:sz="0" w:space="0" w:color="auto"/>
        <w:right w:val="none" w:sz="0" w:space="0" w:color="auto"/>
      </w:divBdr>
    </w:div>
    <w:div w:id="1922399360">
      <w:bodyDiv w:val="1"/>
      <w:marLeft w:val="0"/>
      <w:marRight w:val="0"/>
      <w:marTop w:val="0"/>
      <w:marBottom w:val="0"/>
      <w:divBdr>
        <w:top w:val="none" w:sz="0" w:space="0" w:color="auto"/>
        <w:left w:val="none" w:sz="0" w:space="0" w:color="auto"/>
        <w:bottom w:val="none" w:sz="0" w:space="0" w:color="auto"/>
        <w:right w:val="none" w:sz="0" w:space="0" w:color="auto"/>
      </w:divBdr>
    </w:div>
    <w:div w:id="1959218982">
      <w:bodyDiv w:val="1"/>
      <w:marLeft w:val="0"/>
      <w:marRight w:val="0"/>
      <w:marTop w:val="0"/>
      <w:marBottom w:val="0"/>
      <w:divBdr>
        <w:top w:val="none" w:sz="0" w:space="0" w:color="auto"/>
        <w:left w:val="none" w:sz="0" w:space="0" w:color="auto"/>
        <w:bottom w:val="none" w:sz="0" w:space="0" w:color="auto"/>
        <w:right w:val="none" w:sz="0" w:space="0" w:color="auto"/>
      </w:divBdr>
    </w:div>
    <w:div w:id="2023891753">
      <w:bodyDiv w:val="1"/>
      <w:marLeft w:val="0"/>
      <w:marRight w:val="0"/>
      <w:marTop w:val="0"/>
      <w:marBottom w:val="0"/>
      <w:divBdr>
        <w:top w:val="none" w:sz="0" w:space="0" w:color="auto"/>
        <w:left w:val="none" w:sz="0" w:space="0" w:color="auto"/>
        <w:bottom w:val="none" w:sz="0" w:space="0" w:color="auto"/>
        <w:right w:val="none" w:sz="0" w:space="0" w:color="auto"/>
      </w:divBdr>
    </w:div>
    <w:div w:id="2055033915">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71148222">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6587525">
      <w:bodyDiv w:val="1"/>
      <w:marLeft w:val="0"/>
      <w:marRight w:val="0"/>
      <w:marTop w:val="0"/>
      <w:marBottom w:val="0"/>
      <w:divBdr>
        <w:top w:val="none" w:sz="0" w:space="0" w:color="auto"/>
        <w:left w:val="none" w:sz="0" w:space="0" w:color="auto"/>
        <w:bottom w:val="none" w:sz="0" w:space="0" w:color="auto"/>
        <w:right w:val="none" w:sz="0" w:space="0" w:color="auto"/>
      </w:divBdr>
    </w:div>
    <w:div w:id="2106682040">
      <w:bodyDiv w:val="1"/>
      <w:marLeft w:val="0"/>
      <w:marRight w:val="0"/>
      <w:marTop w:val="0"/>
      <w:marBottom w:val="0"/>
      <w:divBdr>
        <w:top w:val="none" w:sz="0" w:space="0" w:color="auto"/>
        <w:left w:val="none" w:sz="0" w:space="0" w:color="auto"/>
        <w:bottom w:val="none" w:sz="0" w:space="0" w:color="auto"/>
        <w:right w:val="none" w:sz="0" w:space="0" w:color="auto"/>
      </w:divBdr>
    </w:div>
    <w:div w:id="2124298222">
      <w:bodyDiv w:val="1"/>
      <w:marLeft w:val="0"/>
      <w:marRight w:val="0"/>
      <w:marTop w:val="0"/>
      <w:marBottom w:val="0"/>
      <w:divBdr>
        <w:top w:val="none" w:sz="0" w:space="0" w:color="auto"/>
        <w:left w:val="none" w:sz="0" w:space="0" w:color="auto"/>
        <w:bottom w:val="none" w:sz="0" w:space="0" w:color="auto"/>
        <w:right w:val="none" w:sz="0" w:space="0" w:color="auto"/>
      </w:divBdr>
    </w:div>
    <w:div w:id="2133554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emf"/><Relationship Id="rId63" Type="http://schemas.openxmlformats.org/officeDocument/2006/relationships/hyperlink" Target="https://www.tibagroup.com/pa/logistica-sanitaria-farmaceutica" TargetMode="External"/><Relationship Id="rId68" Type="http://schemas.openxmlformats.org/officeDocument/2006/relationships/hyperlink" Target="https://www.inec.gob.pa/publicaciones/Default3.aspx?ID_PUBLICACION=1214&amp;ID_CATEGORIA=5&amp;ID_SUBCATEGORIA=37" TargetMode="Externa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hyperlink" Target="https://riunet.upv.es/bitstream/handle/10251/192810/Carbonell%20-%20ANALISIS%20FINANCIERO%20Y%20EVALUACION%20DEL%20CRECIMIENTO%20DE%20LAS%20PRINCIPALES%20EMPRESAS%20MUNDIALE....pdf?sequence=1&amp;isAllowed=y" TargetMode="External"/><Relationship Id="rId58" Type="http://schemas.openxmlformats.org/officeDocument/2006/relationships/hyperlink" Target="https://ruc.udc.es/dspace/bitstream/handle/2183/31958/P%c3%a9rezGarc%c3%ada_Luis_TFG_2022.pdf?sequence=2&amp;isAllowed=y" TargetMode="External"/><Relationship Id="rId66" Type="http://schemas.openxmlformats.org/officeDocument/2006/relationships/hyperlink" Target="file:///C:\Users\Josela%20Torres\Downloads\1538-Texto%20del%20art%C3%ADculo-7447-1-10-20210207.pdf" TargetMode="External"/><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www.laestrella.com.pa/economia/221111/oportunidades-limitaciones-panama-hub-farmaceutico" TargetMode="External"/><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jpeg"/><Relationship Id="rId43" Type="http://schemas.openxmlformats.org/officeDocument/2006/relationships/image" Target="media/image34.png"/><Relationship Id="rId48" Type="http://schemas.openxmlformats.org/officeDocument/2006/relationships/image" Target="media/image39.emf"/><Relationship Id="rId56" Type="http://schemas.openxmlformats.org/officeDocument/2006/relationships/hyperlink" Target="https://repositorio.esumer.edu.co/bitstream/esumer/2112/4/TRABAJO%20DE%20GRADO%20JHON%20BUITRAGO%20VERSION%20FINAL.pdf" TargetMode="External"/><Relationship Id="rId64" Type="http://schemas.openxmlformats.org/officeDocument/2006/relationships/hyperlink" Target="https://www.minsa.gob.pa/sites/default/files/general/guia_para_la_solicitud_de_registro_sanitario_de_productos_farmaceuticos_ver01_21.01.2022.pdf" TargetMode="External"/><Relationship Id="rId69" Type="http://schemas.openxmlformats.org/officeDocument/2006/relationships/image" Target="media/image40.png"/><Relationship Id="rId8" Type="http://schemas.openxmlformats.org/officeDocument/2006/relationships/image" Target="media/image1.png"/><Relationship Id="rId51" Type="http://schemas.openxmlformats.org/officeDocument/2006/relationships/hyperlink" Target="https://www.scielosp.org/article/rcsp/2019.v45n4/e1635/es/" TargetMode="External"/><Relationship Id="rId72"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emf"/><Relationship Id="rId59" Type="http://schemas.openxmlformats.org/officeDocument/2006/relationships/hyperlink" Target="https://colinnovacion.com/wp-content/uploads/2020/05/Articulo-1-Edicio%CC%81n-6-Volumen-1-NUEVOS-PRODUCTOS-EN-LA-INDUSTRIA-FARMACEUTICA.pdf" TargetMode="External"/><Relationship Id="rId67" Type="http://schemas.openxmlformats.org/officeDocument/2006/relationships/hyperlink" Target="http://repositorio.upao.edu.pe/bitstream/20.500.12759/11124/1/REP_DEYVIS.FLORIAN_ROBERTO.QUIROZ_APLICACION.GUIA.PMBOK.pdf" TargetMode="External"/><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hyperlink" Target="file:///C:\Users\Josela%20Torres\Downloads\1+Eco+mundial+y+AL.pdf" TargetMode="External"/><Relationship Id="rId62" Type="http://schemas.openxmlformats.org/officeDocument/2006/relationships/hyperlink" Target="https://repositorio.upct.es/bitstream/handle/10317/8880/tfm-san-tri.pdf?sequence=1&amp;isAllowed=y" TargetMode="External"/><Relationship Id="rId70" Type="http://schemas.openxmlformats.org/officeDocument/2006/relationships/image" Target="media/image4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oleObject" Target="https://d.docs.live.net/292690db1d11ec48/Documentos/Matr&#237;z%20de%20concordancia.xlsx!Hoja1!F2C1:F5C10" TargetMode="External"/><Relationship Id="rId57" Type="http://schemas.openxmlformats.org/officeDocument/2006/relationships/hyperlink" Target="https://centroinvestigacionhumanidades.up.ac.pa/sites/centroinvestigacionhumanidades/files/2023-07/Juan%20Pablo%20Garc%C3%ADa%20Farinoni.pdf" TargetMode="External"/><Relationship Id="rId10" Type="http://schemas.openxmlformats.org/officeDocument/2006/relationships/footer" Target="footer2.xml"/><Relationship Id="rId31" Type="http://schemas.openxmlformats.org/officeDocument/2006/relationships/image" Target="media/image22.png"/><Relationship Id="rId44" Type="http://schemas.openxmlformats.org/officeDocument/2006/relationships/image" Target="media/image35.emf"/><Relationship Id="rId52" Type="http://schemas.openxmlformats.org/officeDocument/2006/relationships/hyperlink" Target="http://www.encuentros.unermb.web.ve/index.php/encuentros/article/view/375" TargetMode="External"/><Relationship Id="rId60" Type="http://schemas.openxmlformats.org/officeDocument/2006/relationships/hyperlink" Target="https://www.panamadigital.gob.pa/InformacionTramite/registro-sanitario-de-medicamentos-para-la-importacion" TargetMode="External"/><Relationship Id="rId65" Type="http://schemas.openxmlformats.org/officeDocument/2006/relationships/hyperlink" Target="https://www.paginasamarillas.com.pa/b/laboratorios-farmaceuticos"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hyperlink" Target="https://revistas.up.ac.pa/index.php/D_ECONOMIA/article/view/3551" TargetMode="External"/><Relationship Id="rId55" Type="http://schemas.openxmlformats.org/officeDocument/2006/relationships/hyperlink" Target="https://cdn.vientosur.info/VScompletos/vs_0186.pdf" TargetMode="External"/><Relationship Id="rId7" Type="http://schemas.openxmlformats.org/officeDocument/2006/relationships/endnotes" Target="endnotes.xml"/><Relationship Id="rId71" Type="http://schemas.openxmlformats.org/officeDocument/2006/relationships/image" Target="media/image4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Mir22</b:Tag>
    <b:SourceType>ArticleInAPeriodical</b:SourceType>
    <b:Guid>{52CEA074-14BC-4D2B-92E4-594CC83791DF}</b:Guid>
    <b:Year>22</b:Year>
    <b:Author>
      <b:Author>
        <b:NameList>
          <b:Person>
            <b:Last>P</b:Last>
            <b:First>Mirta</b:First>
            <b:Middle>Rodriguez</b:Middle>
          </b:Person>
        </b:NameList>
      </b:Author>
    </b:Author>
    <b:PeriodicalTitle>Las oportunidades y limitaciones de Panamá para ser un 'hub' farmacéutico</b:PeriodicalTitle>
    <b:Month>11</b:Month>
    <b:Day>11</b:Day>
    <b:RefOrder>1</b:RefOrder>
  </b:Source>
</b:Sources>
</file>

<file path=customXml/itemProps1.xml><?xml version="1.0" encoding="utf-8"?>
<ds:datastoreItem xmlns:ds="http://schemas.openxmlformats.org/officeDocument/2006/customXml" ds:itemID="{536424C7-C05E-4B11-A27D-2923D5BC26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417</TotalTime>
  <Pages>96</Pages>
  <Words>21329</Words>
  <Characters>117311</Characters>
  <Application>Microsoft Office Word</Application>
  <DocSecurity>0</DocSecurity>
  <Lines>977</Lines>
  <Paragraphs>276</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138364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Rigoberto Rodriguez Avila</cp:lastModifiedBy>
  <cp:revision>198</cp:revision>
  <cp:lastPrinted>2024-03-13T15:32:00Z</cp:lastPrinted>
  <dcterms:created xsi:type="dcterms:W3CDTF">2024-01-15T03:15:00Z</dcterms:created>
  <dcterms:modified xsi:type="dcterms:W3CDTF">2024-03-13T15:32:00Z</dcterms:modified>
</cp:coreProperties>
</file>